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footer26.xml" ContentType="application/vnd.openxmlformats-officedocument.wordprocessingml.foot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2CBA" w14:textId="40760473" w:rsidR="00A465B5" w:rsidRPr="000D1AAB" w:rsidRDefault="00255A25" w:rsidP="007B2FD7">
      <w:pPr>
        <w:pStyle w:val="Paragraph"/>
        <w:tabs>
          <w:tab w:val="left" w:pos="2520"/>
        </w:tabs>
        <w:spacing w:before="0" w:after="0"/>
      </w:pPr>
      <w:r w:rsidRPr="000D1AAB">
        <w:t>SPONSOR</w:t>
      </w:r>
      <w:r w:rsidR="763D06EF" w:rsidRPr="000D1AAB">
        <w:t>’</w:t>
      </w:r>
      <w:r w:rsidRPr="000D1AAB">
        <w:t>S NAME:</w:t>
      </w:r>
      <w:r w:rsidR="007B2FD7" w:rsidRPr="000D1AAB">
        <w:tab/>
      </w:r>
      <w:r w:rsidR="00A465B5" w:rsidRPr="000D1AAB">
        <w:t xml:space="preserve">Merck Sharp &amp; Dohme </w:t>
      </w:r>
      <w:r w:rsidR="00DD4CB0">
        <w:t>LLC</w:t>
      </w:r>
    </w:p>
    <w:p w14:paraId="158ABB08" w14:textId="6F19D6AE" w:rsidR="00747A6B" w:rsidRPr="000D1AAB" w:rsidRDefault="00A05B16" w:rsidP="00747A6B">
      <w:pPr>
        <w:pStyle w:val="Paragraph"/>
        <w:spacing w:before="0"/>
        <w:ind w:left="2160" w:firstLine="360"/>
      </w:pPr>
      <w:r>
        <w:t>Rahway</w:t>
      </w:r>
      <w:r w:rsidR="00747A6B">
        <w:t xml:space="preserve">, NJ, USA </w:t>
      </w:r>
      <w:r w:rsidR="00747A6B" w:rsidRPr="007D547A">
        <w:t>(MSD)</w:t>
      </w:r>
    </w:p>
    <w:p w14:paraId="0635E51F" w14:textId="77777777" w:rsidR="00255A25" w:rsidRPr="00DE1D69" w:rsidRDefault="00255A25" w:rsidP="002B16DF">
      <w:pPr>
        <w:pStyle w:val="Paragraph"/>
      </w:pPr>
    </w:p>
    <w:p w14:paraId="5CA3871D" w14:textId="29DBDB06" w:rsidR="00255A25" w:rsidRPr="007A11FF" w:rsidRDefault="00255A25" w:rsidP="00FB5658">
      <w:pPr>
        <w:pStyle w:val="Paragraph"/>
        <w:rPr>
          <w:rStyle w:val="ParagraphChar"/>
        </w:rPr>
      </w:pPr>
      <w:bookmarkStart w:id="0" w:name="bmkInsertNames"/>
      <w:bookmarkEnd w:id="0"/>
      <w:r w:rsidRPr="006C0276">
        <w:rPr>
          <w:rStyle w:val="ParagraphChar"/>
        </w:rPr>
        <w:t>Product:</w:t>
      </w:r>
      <w:r w:rsidRPr="006C0276">
        <w:rPr>
          <w:rStyle w:val="ParagraphChar"/>
        </w:rPr>
        <w:tab/>
      </w:r>
      <w:r w:rsidR="0092791B" w:rsidRPr="007A11FF">
        <w:rPr>
          <w:rStyle w:val="ParagraphChar"/>
        </w:rPr>
        <w:t>MK-</w:t>
      </w:r>
      <w:r w:rsidR="00AD6595" w:rsidRPr="007A11FF">
        <w:rPr>
          <w:rStyle w:val="ParagraphChar"/>
        </w:rPr>
        <w:t>2870</w:t>
      </w:r>
      <w:r w:rsidR="00B8248A" w:rsidRPr="007A11FF">
        <w:rPr>
          <w:rStyle w:val="ParagraphChar"/>
        </w:rPr>
        <w:t>/SKB264</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0"/>
        <w:gridCol w:w="6600"/>
      </w:tblGrid>
      <w:tr w:rsidR="00C26DFE" w:rsidRPr="00C82EE8" w14:paraId="58529D32" w14:textId="77777777" w:rsidTr="00AB4653">
        <w:tc>
          <w:tcPr>
            <w:tcW w:w="2400" w:type="dxa"/>
            <w:tcBorders>
              <w:top w:val="nil"/>
              <w:left w:val="nil"/>
              <w:bottom w:val="nil"/>
              <w:right w:val="nil"/>
            </w:tcBorders>
          </w:tcPr>
          <w:p w14:paraId="08834DDD" w14:textId="77777777" w:rsidR="00255A25" w:rsidRPr="00C82EE8" w:rsidRDefault="00255A25" w:rsidP="00C82EE8">
            <w:pPr>
              <w:pStyle w:val="Paragraph"/>
            </w:pPr>
            <w:bookmarkStart w:id="1" w:name="DeleteChemical"/>
            <w:bookmarkEnd w:id="1"/>
            <w:r w:rsidRPr="00C82EE8">
              <w:t>Chemical Name:</w:t>
            </w:r>
          </w:p>
        </w:tc>
        <w:tc>
          <w:tcPr>
            <w:tcW w:w="6600" w:type="dxa"/>
            <w:tcBorders>
              <w:top w:val="nil"/>
              <w:left w:val="nil"/>
              <w:bottom w:val="nil"/>
              <w:right w:val="nil"/>
            </w:tcBorders>
          </w:tcPr>
          <w:p w14:paraId="304EC119" w14:textId="463DE443" w:rsidR="00255A25" w:rsidRPr="00C82EE8" w:rsidRDefault="0059384A" w:rsidP="00C82EE8">
            <w:pPr>
              <w:pStyle w:val="Paragraph"/>
            </w:pPr>
            <w:r>
              <w:t>N/A</w:t>
            </w:r>
          </w:p>
        </w:tc>
      </w:tr>
      <w:tr w:rsidR="00C26DFE" w:rsidRPr="00C82EE8" w14:paraId="6F0FC65E" w14:textId="77777777" w:rsidTr="00AB4653">
        <w:tc>
          <w:tcPr>
            <w:tcW w:w="2400" w:type="dxa"/>
            <w:tcBorders>
              <w:top w:val="nil"/>
              <w:left w:val="nil"/>
              <w:bottom w:val="nil"/>
              <w:right w:val="nil"/>
            </w:tcBorders>
          </w:tcPr>
          <w:p w14:paraId="74655B15" w14:textId="77777777" w:rsidR="00255A25" w:rsidRPr="00C82EE8" w:rsidRDefault="00255A25" w:rsidP="00C82EE8">
            <w:pPr>
              <w:pStyle w:val="Paragraph"/>
            </w:pPr>
            <w:bookmarkStart w:id="2" w:name="DeleteGeneric"/>
            <w:bookmarkEnd w:id="2"/>
            <w:r w:rsidRPr="00C82EE8">
              <w:t>Generic Name:</w:t>
            </w:r>
          </w:p>
        </w:tc>
        <w:tc>
          <w:tcPr>
            <w:tcW w:w="6600" w:type="dxa"/>
            <w:tcBorders>
              <w:top w:val="nil"/>
              <w:left w:val="nil"/>
              <w:bottom w:val="nil"/>
              <w:right w:val="nil"/>
            </w:tcBorders>
          </w:tcPr>
          <w:p w14:paraId="6F641F40" w14:textId="73BC3F7F" w:rsidR="00255A25" w:rsidRPr="00C82EE8" w:rsidRDefault="00592C93" w:rsidP="00C82EE8">
            <w:pPr>
              <w:pStyle w:val="Paragraph"/>
            </w:pPr>
            <w:r w:rsidRPr="00592C93">
              <w:t>Sacituzumab Tirumotecan</w:t>
            </w:r>
          </w:p>
        </w:tc>
      </w:tr>
    </w:tbl>
    <w:p w14:paraId="267C7C73" w14:textId="77777777" w:rsidR="00CE1745" w:rsidRDefault="00CE1745" w:rsidP="00255A25">
      <w:pPr>
        <w:pStyle w:val="Paragraph"/>
        <w:jc w:val="center"/>
        <w:rPr>
          <w:b/>
        </w:rPr>
      </w:pPr>
      <w:bookmarkStart w:id="3" w:name="DeleteTrade"/>
      <w:bookmarkEnd w:id="3"/>
    </w:p>
    <w:p w14:paraId="012D7F0C" w14:textId="6DCB2CA4" w:rsidR="00255A25" w:rsidRPr="000D1AAB" w:rsidRDefault="00255A25" w:rsidP="00255A25">
      <w:pPr>
        <w:pStyle w:val="Paragraph"/>
        <w:jc w:val="center"/>
        <w:rPr>
          <w:b/>
        </w:rPr>
      </w:pPr>
      <w:r w:rsidRPr="000D1AAB">
        <w:rPr>
          <w:b/>
        </w:rPr>
        <w:t>INVESTIGATOR</w:t>
      </w:r>
      <w:r w:rsidR="00C26DFE">
        <w:rPr>
          <w:b/>
        </w:rPr>
        <w:t>’S</w:t>
      </w:r>
      <w:r w:rsidRPr="000D1AAB">
        <w:rPr>
          <w:b/>
        </w:rPr>
        <w:t xml:space="preserve"> BROCHURE</w:t>
      </w:r>
    </w:p>
    <w:p w14:paraId="496F8E74" w14:textId="77777777" w:rsidR="00255A25" w:rsidRPr="000D1AAB" w:rsidRDefault="00255A25" w:rsidP="003A618B">
      <w:pPr>
        <w:pStyle w:val="Paragraph"/>
      </w:pPr>
    </w:p>
    <w:p w14:paraId="57B8E097" w14:textId="7B274249" w:rsidR="00255A25" w:rsidRPr="000D1AAB" w:rsidRDefault="00255A25" w:rsidP="006C0276">
      <w:pPr>
        <w:pStyle w:val="Paragraph"/>
        <w:tabs>
          <w:tab w:val="left" w:pos="6480"/>
        </w:tabs>
        <w:ind w:left="4320"/>
      </w:pPr>
      <w:r w:rsidRPr="000D1AAB">
        <w:t>Edition Number:</w:t>
      </w:r>
      <w:r w:rsidRPr="000D1AAB">
        <w:tab/>
      </w:r>
      <w:r w:rsidR="00AD6595" w:rsidRPr="007A11FF">
        <w:t>6</w:t>
      </w:r>
    </w:p>
    <w:p w14:paraId="6A8CEE19" w14:textId="53A30F77" w:rsidR="00255A25" w:rsidRPr="000D1AAB" w:rsidRDefault="00255A25" w:rsidP="006C0276">
      <w:pPr>
        <w:pStyle w:val="Paragraph"/>
        <w:tabs>
          <w:tab w:val="left" w:pos="6480"/>
        </w:tabs>
        <w:ind w:left="4320"/>
      </w:pPr>
      <w:r w:rsidRPr="000D1AAB">
        <w:t>Release Date:</w:t>
      </w:r>
      <w:r w:rsidRPr="000D1AAB">
        <w:tab/>
      </w:r>
      <w:r w:rsidR="002945A4" w:rsidRPr="002945A4">
        <w:t>22</w:t>
      </w:r>
      <w:r w:rsidR="00096722" w:rsidRPr="002945A4">
        <w:t>-</w:t>
      </w:r>
      <w:r w:rsidR="007F1D4A" w:rsidRPr="002945A4">
        <w:t>OCT</w:t>
      </w:r>
      <w:r w:rsidR="00096722" w:rsidRPr="002945A4">
        <w:t>-</w:t>
      </w:r>
      <w:r w:rsidR="007F1D4A" w:rsidRPr="002945A4">
        <w:t>2024</w:t>
      </w:r>
    </w:p>
    <w:p w14:paraId="3B972ED7" w14:textId="77777777" w:rsidR="00255A25" w:rsidRPr="00963D29" w:rsidRDefault="00255A25" w:rsidP="00963D29">
      <w:pPr>
        <w:pStyle w:val="Paragraph"/>
        <w:jc w:val="center"/>
      </w:pPr>
    </w:p>
    <w:p w14:paraId="31ECCE51" w14:textId="77777777" w:rsidR="00255A25" w:rsidRPr="000D1AAB" w:rsidRDefault="00255A25" w:rsidP="00963D29">
      <w:pPr>
        <w:pStyle w:val="Paragraph"/>
        <w:jc w:val="center"/>
        <w:rPr>
          <w:b/>
        </w:rPr>
      </w:pPr>
      <w:r w:rsidRPr="000D1AAB">
        <w:rPr>
          <w:b/>
        </w:rPr>
        <w:t>STATEMENT OF CONFIDENTIALITY</w:t>
      </w:r>
    </w:p>
    <w:p w14:paraId="64B3B597" w14:textId="066B399D" w:rsidR="00255A25" w:rsidRPr="00AB4653" w:rsidRDefault="47B846E1">
      <w:pPr>
        <w:pStyle w:val="Paragraph"/>
        <w:rPr>
          <w:b/>
          <w:bCs/>
        </w:rPr>
      </w:pPr>
      <w:r w:rsidRPr="09C7654A">
        <w:rPr>
          <w:b/>
          <w:bCs/>
        </w:rPr>
        <w:t>This confidential information about an investigational product is provided for the exclusive use of investigators of this product and is subject to recall at any time</w:t>
      </w:r>
      <w:r w:rsidR="1E79D392" w:rsidRPr="09C7654A">
        <w:rPr>
          <w:b/>
          <w:bCs/>
        </w:rPr>
        <w:t xml:space="preserve">. </w:t>
      </w:r>
      <w:r w:rsidRPr="09C7654A">
        <w:rPr>
          <w:b/>
          <w:bCs/>
        </w:rPr>
        <w:t>The information in this document may not be disclosed unless such disclosure is required by law or regulation</w:t>
      </w:r>
      <w:r w:rsidR="1E79D392" w:rsidRPr="09C7654A">
        <w:rPr>
          <w:b/>
          <w:bCs/>
        </w:rPr>
        <w:t xml:space="preserve">. </w:t>
      </w:r>
      <w:r w:rsidRPr="09C7654A">
        <w:rPr>
          <w:b/>
          <w:bCs/>
        </w:rPr>
        <w:t>Subject to the foregoing, this information may be disclosed only to those persons involved in the study who have a need to know, with the obligation not to disseminate this information further</w:t>
      </w:r>
      <w:r w:rsidR="1E79D392" w:rsidRPr="09C7654A">
        <w:rPr>
          <w:b/>
          <w:bCs/>
        </w:rPr>
        <w:t xml:space="preserve">. </w:t>
      </w:r>
      <w:r w:rsidRPr="09C7654A">
        <w:rPr>
          <w:b/>
          <w:bCs/>
        </w:rPr>
        <w:t xml:space="preserve">These restrictions on disclosure will apply equally to all further oral or written information supplied to you by Merck Sharp &amp; Dohme </w:t>
      </w:r>
      <w:r w:rsidR="00DD4CB0">
        <w:rPr>
          <w:b/>
          <w:bCs/>
        </w:rPr>
        <w:t>LLC</w:t>
      </w:r>
      <w:r w:rsidRPr="09C7654A">
        <w:rPr>
          <w:b/>
          <w:bCs/>
        </w:rPr>
        <w:t xml:space="preserve">, </w:t>
      </w:r>
      <w:r w:rsidR="009749B2">
        <w:rPr>
          <w:b/>
          <w:bCs/>
        </w:rPr>
        <w:t xml:space="preserve"> </w:t>
      </w:r>
      <w:r w:rsidR="00CD3DC1">
        <w:rPr>
          <w:b/>
          <w:bCs/>
        </w:rPr>
        <w:t>Rahway</w:t>
      </w:r>
      <w:r w:rsidR="009749B2">
        <w:rPr>
          <w:b/>
          <w:bCs/>
        </w:rPr>
        <w:t>, NJ, USA</w:t>
      </w:r>
      <w:r w:rsidRPr="09C7654A">
        <w:rPr>
          <w:b/>
          <w:bCs/>
        </w:rPr>
        <w:t xml:space="preserve"> (MSD), and the affiliates or representatives of MSD, which is designated as “Privileged” or “Confidential.” If you do not wish to participate in this clinical program, the brochure should be returned to MSD.</w:t>
      </w:r>
    </w:p>
    <w:p w14:paraId="5D4A5C96" w14:textId="77777777" w:rsidR="00747A6B" w:rsidRPr="000D1AAB" w:rsidRDefault="00747A6B" w:rsidP="002B16DF">
      <w:pPr>
        <w:pStyle w:val="Paragraph"/>
      </w:pPr>
    </w:p>
    <w:p w14:paraId="3AC586AF" w14:textId="206FFED4" w:rsidR="00255A25" w:rsidRPr="00B04001" w:rsidRDefault="00255A25" w:rsidP="00620655">
      <w:pPr>
        <w:pStyle w:val="Paragraph"/>
        <w:jc w:val="both"/>
        <w:rPr>
          <w:sz w:val="16"/>
          <w:szCs w:val="16"/>
        </w:rPr>
        <w:sectPr w:rsidR="00255A25" w:rsidRPr="00B04001" w:rsidSect="006C610A">
          <w:headerReference w:type="default" r:id="rId12"/>
          <w:footerReference w:type="default" r:id="rId13"/>
          <w:pgSz w:w="12240" w:h="15840"/>
          <w:pgMar w:top="1440" w:right="1440" w:bottom="1440" w:left="1800" w:header="720" w:footer="720" w:gutter="0"/>
          <w:paperSrc w:first="15" w:other="15"/>
          <w:cols w:space="720"/>
          <w:docGrid w:linePitch="326"/>
        </w:sectPr>
      </w:pPr>
    </w:p>
    <w:p w14:paraId="46CCBEDE" w14:textId="41BEAC6A" w:rsidR="002B16DF" w:rsidRPr="002B16DF" w:rsidRDefault="002C4F3A" w:rsidP="0079482E">
      <w:pPr>
        <w:pStyle w:val="Heading1Unnumbered"/>
        <w:jc w:val="center"/>
      </w:pPr>
      <w:bookmarkStart w:id="4" w:name="_Toc180399820"/>
      <w:r w:rsidRPr="002B16DF">
        <w:rPr>
          <w:caps w:val="0"/>
        </w:rPr>
        <w:lastRenderedPageBreak/>
        <w:t>TABLE OF CONTENTS</w:t>
      </w:r>
      <w:bookmarkEnd w:id="4"/>
    </w:p>
    <w:p w14:paraId="724AF8D8" w14:textId="7D6CACE2"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b w:val="0"/>
          <w:noProof/>
        </w:rPr>
        <w:t>TABLE OF CONTENTS</w:t>
      </w:r>
      <w:r>
        <w:rPr>
          <w:noProof/>
          <w:webHidden/>
        </w:rPr>
        <w:tab/>
      </w:r>
      <w:r w:rsidR="00E45E19">
        <w:rPr>
          <w:noProof/>
          <w:webHidden/>
        </w:rPr>
        <w:t>2</w:t>
      </w:r>
    </w:p>
    <w:p w14:paraId="413975B2" w14:textId="1F04830E"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b w:val="0"/>
          <w:noProof/>
        </w:rPr>
        <w:t>LIST OF TABLES</w:t>
      </w:r>
      <w:r>
        <w:rPr>
          <w:noProof/>
          <w:webHidden/>
        </w:rPr>
        <w:tab/>
      </w:r>
      <w:r w:rsidR="00E45E19">
        <w:rPr>
          <w:noProof/>
          <w:webHidden/>
        </w:rPr>
        <w:t>9</w:t>
      </w:r>
    </w:p>
    <w:p w14:paraId="546517FD" w14:textId="65435D2F"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b w:val="0"/>
          <w:noProof/>
        </w:rPr>
        <w:t>LIST OF FIGURES</w:t>
      </w:r>
      <w:r>
        <w:rPr>
          <w:noProof/>
          <w:webHidden/>
        </w:rPr>
        <w:tab/>
      </w:r>
      <w:r w:rsidR="00E45E19">
        <w:rPr>
          <w:noProof/>
          <w:webHidden/>
        </w:rPr>
        <w:t>15</w:t>
      </w:r>
    </w:p>
    <w:p w14:paraId="45561515" w14:textId="29254C95"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b w:val="0"/>
          <w:noProof/>
        </w:rPr>
        <w:t>LIST OF ABBREVIATIONS, ACRONYMS, AND DEFINITION OF TERMS</w:t>
      </w:r>
      <w:r>
        <w:rPr>
          <w:noProof/>
          <w:webHidden/>
        </w:rPr>
        <w:tab/>
      </w:r>
      <w:r w:rsidR="00E45E19">
        <w:rPr>
          <w:noProof/>
          <w:webHidden/>
        </w:rPr>
        <w:t>16</w:t>
      </w:r>
    </w:p>
    <w:p w14:paraId="1273AE1C" w14:textId="3560425A"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b w:val="0"/>
          <w:noProof/>
        </w:rPr>
        <w:t>TABLE OF REVISIONS</w:t>
      </w:r>
      <w:r>
        <w:rPr>
          <w:noProof/>
          <w:webHidden/>
        </w:rPr>
        <w:tab/>
      </w:r>
      <w:r w:rsidR="00E45E19">
        <w:rPr>
          <w:noProof/>
          <w:webHidden/>
        </w:rPr>
        <w:t>21</w:t>
      </w:r>
    </w:p>
    <w:p w14:paraId="7AEB15BA" w14:textId="6CEB6195"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rFonts w:eastAsia="MS Gothic"/>
          <w:b w:val="0"/>
          <w:noProof/>
        </w:rPr>
        <w:t>1</w:t>
      </w:r>
      <w:r>
        <w:rPr>
          <w:rFonts w:asciiTheme="minorHAnsi" w:eastAsiaTheme="minorEastAsia" w:hAnsiTheme="minorHAnsi" w:cstheme="minorBidi"/>
          <w:b w:val="0"/>
          <w:caps w:val="0"/>
          <w:noProof/>
          <w:kern w:val="2"/>
          <w:sz w:val="22"/>
          <w:szCs w:val="22"/>
          <w14:ligatures w14:val="standardContextual"/>
        </w:rPr>
        <w:tab/>
      </w:r>
      <w:r w:rsidRPr="00747119">
        <w:rPr>
          <w:b w:val="0"/>
          <w:noProof/>
        </w:rPr>
        <w:t>SUMMARY</w:t>
      </w:r>
      <w:r>
        <w:rPr>
          <w:noProof/>
          <w:webHidden/>
        </w:rPr>
        <w:tab/>
      </w:r>
      <w:r w:rsidR="00E45E19">
        <w:rPr>
          <w:noProof/>
          <w:webHidden/>
        </w:rPr>
        <w:t>23</w:t>
      </w:r>
    </w:p>
    <w:p w14:paraId="27AD6B32" w14:textId="72D76299"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rFonts w:eastAsia="MS Gothic"/>
          <w:b w:val="0"/>
          <w:noProof/>
        </w:rPr>
        <w:t>2</w:t>
      </w:r>
      <w:r>
        <w:rPr>
          <w:rFonts w:asciiTheme="minorHAnsi" w:eastAsiaTheme="minorEastAsia" w:hAnsiTheme="minorHAnsi" w:cstheme="minorBidi"/>
          <w:b w:val="0"/>
          <w:caps w:val="0"/>
          <w:noProof/>
          <w:kern w:val="2"/>
          <w:sz w:val="22"/>
          <w:szCs w:val="22"/>
          <w14:ligatures w14:val="standardContextual"/>
        </w:rPr>
        <w:tab/>
      </w:r>
      <w:r w:rsidRPr="00747119">
        <w:rPr>
          <w:b w:val="0"/>
          <w:noProof/>
        </w:rPr>
        <w:t>INTRODUCTION</w:t>
      </w:r>
      <w:r>
        <w:rPr>
          <w:noProof/>
          <w:webHidden/>
        </w:rPr>
        <w:tab/>
      </w:r>
      <w:r w:rsidR="00E45E19">
        <w:rPr>
          <w:noProof/>
          <w:webHidden/>
        </w:rPr>
        <w:t>27</w:t>
      </w:r>
    </w:p>
    <w:p w14:paraId="42F622EC" w14:textId="2E374D0C"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2.1</w:t>
      </w:r>
      <w:r>
        <w:rPr>
          <w:rFonts w:asciiTheme="minorHAnsi" w:eastAsiaTheme="minorEastAsia" w:hAnsiTheme="minorHAnsi" w:cstheme="minorBidi"/>
          <w:b w:val="0"/>
          <w:noProof/>
          <w:kern w:val="2"/>
          <w:sz w:val="22"/>
          <w:szCs w:val="22"/>
          <w14:ligatures w14:val="standardContextual"/>
        </w:rPr>
        <w:tab/>
      </w:r>
      <w:r w:rsidRPr="00747119">
        <w:rPr>
          <w:b w:val="0"/>
          <w:noProof/>
        </w:rPr>
        <w:t>Background</w:t>
      </w:r>
      <w:r>
        <w:rPr>
          <w:noProof/>
          <w:webHidden/>
        </w:rPr>
        <w:tab/>
      </w:r>
      <w:r w:rsidR="00E45E19">
        <w:rPr>
          <w:noProof/>
          <w:webHidden/>
        </w:rPr>
        <w:t>27</w:t>
      </w:r>
    </w:p>
    <w:p w14:paraId="77A695B1" w14:textId="1C0D1DB2"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2.2</w:t>
      </w:r>
      <w:r>
        <w:rPr>
          <w:rFonts w:asciiTheme="minorHAnsi" w:eastAsiaTheme="minorEastAsia" w:hAnsiTheme="minorHAnsi" w:cstheme="minorBidi"/>
          <w:b w:val="0"/>
          <w:noProof/>
          <w:kern w:val="2"/>
          <w:sz w:val="22"/>
          <w:szCs w:val="22"/>
          <w14:ligatures w14:val="standardContextual"/>
        </w:rPr>
        <w:tab/>
      </w:r>
      <w:r w:rsidRPr="00747119">
        <w:rPr>
          <w:b w:val="0"/>
          <w:noProof/>
        </w:rPr>
        <w:t>Targeting TROP2 With Antibody Drug Conjugates for Cancer Treatment</w:t>
      </w:r>
      <w:r>
        <w:rPr>
          <w:noProof/>
          <w:webHidden/>
        </w:rPr>
        <w:tab/>
      </w:r>
      <w:r w:rsidR="00E45E19">
        <w:rPr>
          <w:noProof/>
          <w:webHidden/>
        </w:rPr>
        <w:t>27</w:t>
      </w:r>
    </w:p>
    <w:p w14:paraId="4CC99EF6" w14:textId="45C71440"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rFonts w:eastAsia="MS Gothic"/>
          <w:b w:val="0"/>
          <w:noProof/>
        </w:rPr>
        <w:t>3</w:t>
      </w:r>
      <w:r>
        <w:rPr>
          <w:rFonts w:asciiTheme="minorHAnsi" w:eastAsiaTheme="minorEastAsia" w:hAnsiTheme="minorHAnsi" w:cstheme="minorBidi"/>
          <w:b w:val="0"/>
          <w:caps w:val="0"/>
          <w:noProof/>
          <w:kern w:val="2"/>
          <w:sz w:val="22"/>
          <w:szCs w:val="22"/>
          <w14:ligatures w14:val="standardContextual"/>
        </w:rPr>
        <w:tab/>
      </w:r>
      <w:r w:rsidRPr="00747119">
        <w:rPr>
          <w:b w:val="0"/>
          <w:noProof/>
        </w:rPr>
        <w:t>PHYSICAL, CHEMICAL, AND PHARMACEUTICAL PROPERTIES AND FORMULATION</w:t>
      </w:r>
      <w:r>
        <w:rPr>
          <w:noProof/>
          <w:webHidden/>
        </w:rPr>
        <w:tab/>
      </w:r>
      <w:r w:rsidR="00E45E19">
        <w:rPr>
          <w:noProof/>
          <w:webHidden/>
        </w:rPr>
        <w:t>28</w:t>
      </w:r>
    </w:p>
    <w:p w14:paraId="6DE4205A" w14:textId="53ECAE75"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3.1</w:t>
      </w:r>
      <w:r>
        <w:rPr>
          <w:rFonts w:asciiTheme="minorHAnsi" w:eastAsiaTheme="minorEastAsia" w:hAnsiTheme="minorHAnsi" w:cstheme="minorBidi"/>
          <w:b w:val="0"/>
          <w:noProof/>
          <w:kern w:val="2"/>
          <w:sz w:val="22"/>
          <w:szCs w:val="22"/>
          <w14:ligatures w14:val="standardContextual"/>
        </w:rPr>
        <w:tab/>
      </w:r>
      <w:r w:rsidRPr="00747119">
        <w:rPr>
          <w:b w:val="0"/>
          <w:noProof/>
        </w:rPr>
        <w:t>Chemical Properties</w:t>
      </w:r>
      <w:r>
        <w:rPr>
          <w:noProof/>
          <w:webHidden/>
        </w:rPr>
        <w:tab/>
      </w:r>
      <w:r w:rsidR="00E45E19">
        <w:rPr>
          <w:noProof/>
          <w:webHidden/>
        </w:rPr>
        <w:t>28</w:t>
      </w:r>
    </w:p>
    <w:p w14:paraId="63BA067E" w14:textId="44376B21"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3.2</w:t>
      </w:r>
      <w:r>
        <w:rPr>
          <w:rFonts w:asciiTheme="minorHAnsi" w:eastAsiaTheme="minorEastAsia" w:hAnsiTheme="minorHAnsi" w:cstheme="minorBidi"/>
          <w:b w:val="0"/>
          <w:noProof/>
          <w:kern w:val="2"/>
          <w:sz w:val="22"/>
          <w:szCs w:val="22"/>
          <w14:ligatures w14:val="standardContextual"/>
        </w:rPr>
        <w:tab/>
      </w:r>
      <w:r w:rsidRPr="00747119">
        <w:rPr>
          <w:b w:val="0"/>
          <w:noProof/>
        </w:rPr>
        <w:t>Structure</w:t>
      </w:r>
      <w:r>
        <w:rPr>
          <w:noProof/>
          <w:webHidden/>
        </w:rPr>
        <w:tab/>
      </w:r>
      <w:r w:rsidR="00E45E19">
        <w:rPr>
          <w:noProof/>
          <w:webHidden/>
        </w:rPr>
        <w:t>28</w:t>
      </w:r>
    </w:p>
    <w:p w14:paraId="7297FBE4" w14:textId="2746D14D"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3.3</w:t>
      </w:r>
      <w:r>
        <w:rPr>
          <w:rFonts w:asciiTheme="minorHAnsi" w:eastAsiaTheme="minorEastAsia" w:hAnsiTheme="minorHAnsi" w:cstheme="minorBidi"/>
          <w:b w:val="0"/>
          <w:noProof/>
          <w:kern w:val="2"/>
          <w:sz w:val="22"/>
          <w:szCs w:val="22"/>
          <w14:ligatures w14:val="standardContextual"/>
        </w:rPr>
        <w:tab/>
      </w:r>
      <w:r w:rsidRPr="00747119">
        <w:rPr>
          <w:b w:val="0"/>
          <w:noProof/>
        </w:rPr>
        <w:t>Physico-chemical Properties</w:t>
      </w:r>
      <w:r>
        <w:rPr>
          <w:noProof/>
          <w:webHidden/>
        </w:rPr>
        <w:tab/>
      </w:r>
      <w:r w:rsidR="00E45E19">
        <w:rPr>
          <w:noProof/>
          <w:webHidden/>
        </w:rPr>
        <w:t>28</w:t>
      </w:r>
    </w:p>
    <w:p w14:paraId="4BA75E27" w14:textId="7A06CC62"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3.4</w:t>
      </w:r>
      <w:r>
        <w:rPr>
          <w:rFonts w:asciiTheme="minorHAnsi" w:eastAsiaTheme="minorEastAsia" w:hAnsiTheme="minorHAnsi" w:cstheme="minorBidi"/>
          <w:b w:val="0"/>
          <w:noProof/>
          <w:kern w:val="2"/>
          <w:sz w:val="22"/>
          <w:szCs w:val="22"/>
          <w14:ligatures w14:val="standardContextual"/>
        </w:rPr>
        <w:tab/>
      </w:r>
      <w:r w:rsidRPr="00747119">
        <w:rPr>
          <w:b w:val="0"/>
          <w:noProof/>
        </w:rPr>
        <w:t>Pharmaceutical Formulation</w:t>
      </w:r>
      <w:r>
        <w:rPr>
          <w:noProof/>
          <w:webHidden/>
        </w:rPr>
        <w:tab/>
      </w:r>
      <w:r w:rsidR="00E45E19">
        <w:rPr>
          <w:noProof/>
          <w:webHidden/>
        </w:rPr>
        <w:t>28</w:t>
      </w:r>
    </w:p>
    <w:p w14:paraId="6ED3CF9D" w14:textId="21F1DDB2"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rFonts w:eastAsia="MS Gothic"/>
          <w:b w:val="0"/>
          <w:noProof/>
        </w:rPr>
        <w:t>4</w:t>
      </w:r>
      <w:r>
        <w:rPr>
          <w:rFonts w:asciiTheme="minorHAnsi" w:eastAsiaTheme="minorEastAsia" w:hAnsiTheme="minorHAnsi" w:cstheme="minorBidi"/>
          <w:b w:val="0"/>
          <w:caps w:val="0"/>
          <w:noProof/>
          <w:kern w:val="2"/>
          <w:sz w:val="22"/>
          <w:szCs w:val="22"/>
          <w14:ligatures w14:val="standardContextual"/>
        </w:rPr>
        <w:tab/>
      </w:r>
      <w:r w:rsidRPr="00747119">
        <w:rPr>
          <w:b w:val="0"/>
          <w:noProof/>
        </w:rPr>
        <w:t>NONCLINICAL STUDIES</w:t>
      </w:r>
      <w:r>
        <w:rPr>
          <w:noProof/>
          <w:webHidden/>
        </w:rPr>
        <w:tab/>
      </w:r>
      <w:r w:rsidR="00E45E19">
        <w:rPr>
          <w:noProof/>
          <w:webHidden/>
        </w:rPr>
        <w:t>30</w:t>
      </w:r>
    </w:p>
    <w:p w14:paraId="4ED0A4E2" w14:textId="7363A4E0"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4.1</w:t>
      </w:r>
      <w:r>
        <w:rPr>
          <w:rFonts w:asciiTheme="minorHAnsi" w:eastAsiaTheme="minorEastAsia" w:hAnsiTheme="minorHAnsi" w:cstheme="minorBidi"/>
          <w:b w:val="0"/>
          <w:noProof/>
          <w:kern w:val="2"/>
          <w:sz w:val="22"/>
          <w:szCs w:val="22"/>
          <w14:ligatures w14:val="standardContextual"/>
        </w:rPr>
        <w:tab/>
      </w:r>
      <w:r w:rsidRPr="00747119">
        <w:rPr>
          <w:b w:val="0"/>
          <w:noProof/>
        </w:rPr>
        <w:t>Nonclinical Pharmacology</w:t>
      </w:r>
      <w:r>
        <w:rPr>
          <w:noProof/>
          <w:webHidden/>
        </w:rPr>
        <w:tab/>
      </w:r>
      <w:r w:rsidR="00E45E19">
        <w:rPr>
          <w:noProof/>
          <w:webHidden/>
        </w:rPr>
        <w:t>30</w:t>
      </w:r>
    </w:p>
    <w:p w14:paraId="35524CD7" w14:textId="41429BBB"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4.1.1</w:t>
      </w:r>
      <w:r>
        <w:rPr>
          <w:rFonts w:asciiTheme="minorHAnsi" w:eastAsiaTheme="minorEastAsia" w:hAnsiTheme="minorHAnsi" w:cstheme="minorBidi"/>
          <w:noProof/>
          <w:kern w:val="2"/>
          <w:sz w:val="22"/>
          <w:szCs w:val="22"/>
          <w14:ligatures w14:val="standardContextual"/>
        </w:rPr>
        <w:tab/>
      </w:r>
      <w:r w:rsidRPr="00747119">
        <w:rPr>
          <w:b/>
          <w:noProof/>
        </w:rPr>
        <w:t>Primary Pharmacodynamics</w:t>
      </w:r>
      <w:r>
        <w:rPr>
          <w:noProof/>
          <w:webHidden/>
        </w:rPr>
        <w:tab/>
      </w:r>
      <w:r w:rsidR="00E45E19">
        <w:rPr>
          <w:noProof/>
          <w:webHidden/>
        </w:rPr>
        <w:t>30</w:t>
      </w:r>
    </w:p>
    <w:p w14:paraId="315AACAC" w14:textId="3850592E"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4.1.1.1</w:t>
      </w:r>
      <w:r>
        <w:rPr>
          <w:rFonts w:asciiTheme="minorHAnsi" w:eastAsiaTheme="minorEastAsia" w:hAnsiTheme="minorHAnsi" w:cstheme="minorBidi"/>
          <w:noProof/>
          <w:kern w:val="2"/>
          <w:sz w:val="22"/>
          <w:szCs w:val="22"/>
          <w14:ligatures w14:val="standardContextual"/>
        </w:rPr>
        <w:tab/>
      </w:r>
      <w:r w:rsidRPr="00747119">
        <w:rPr>
          <w:b/>
          <w:noProof/>
        </w:rPr>
        <w:t>In Vitro Pharmacology</w:t>
      </w:r>
      <w:r>
        <w:rPr>
          <w:noProof/>
          <w:webHidden/>
        </w:rPr>
        <w:tab/>
      </w:r>
      <w:r w:rsidR="00E45E19">
        <w:rPr>
          <w:noProof/>
          <w:webHidden/>
        </w:rPr>
        <w:t>30</w:t>
      </w:r>
    </w:p>
    <w:p w14:paraId="7E9F10C8" w14:textId="63764D07"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4.1.1.2</w:t>
      </w:r>
      <w:r>
        <w:rPr>
          <w:rFonts w:asciiTheme="minorHAnsi" w:eastAsiaTheme="minorEastAsia" w:hAnsiTheme="minorHAnsi" w:cstheme="minorBidi"/>
          <w:noProof/>
          <w:kern w:val="2"/>
          <w:sz w:val="22"/>
          <w:szCs w:val="22"/>
          <w14:ligatures w14:val="standardContextual"/>
        </w:rPr>
        <w:tab/>
      </w:r>
      <w:r w:rsidRPr="00747119">
        <w:rPr>
          <w:b/>
          <w:noProof/>
        </w:rPr>
        <w:t>In Vivo Pharmacology</w:t>
      </w:r>
      <w:r>
        <w:rPr>
          <w:noProof/>
          <w:webHidden/>
        </w:rPr>
        <w:tab/>
      </w:r>
      <w:r w:rsidR="00E45E19">
        <w:rPr>
          <w:noProof/>
          <w:webHidden/>
        </w:rPr>
        <w:t>32</w:t>
      </w:r>
    </w:p>
    <w:p w14:paraId="3753C1BE" w14:textId="0B4D82FA"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4.1.1.2.1</w:t>
      </w:r>
      <w:r>
        <w:rPr>
          <w:rFonts w:asciiTheme="minorHAnsi" w:eastAsiaTheme="minorEastAsia" w:hAnsiTheme="minorHAnsi" w:cstheme="minorBidi"/>
          <w:noProof/>
          <w:kern w:val="2"/>
          <w:sz w:val="22"/>
          <w:szCs w:val="22"/>
          <w14:ligatures w14:val="standardContextual"/>
        </w:rPr>
        <w:tab/>
      </w:r>
      <w:r w:rsidRPr="00747119">
        <w:rPr>
          <w:b/>
          <w:noProof/>
        </w:rPr>
        <w:t>Evaluation of Antitumor Activity of Sac-TMT in the Treatment of HuPrime</w:t>
      </w:r>
      <w:r w:rsidRPr="00747119">
        <w:rPr>
          <w:b/>
          <w:noProof/>
          <w:vertAlign w:val="superscript"/>
        </w:rPr>
        <w:t>®</w:t>
      </w:r>
      <w:r w:rsidRPr="00747119">
        <w:rPr>
          <w:b/>
          <w:noProof/>
        </w:rPr>
        <w:t xml:space="preserve"> Breast Cancer PDX Model BR1282 in Female BALB/c Nude Mice (PD015 / E4192-T1820)</w:t>
      </w:r>
      <w:r>
        <w:rPr>
          <w:noProof/>
          <w:webHidden/>
        </w:rPr>
        <w:tab/>
      </w:r>
      <w:r w:rsidR="00E45E19">
        <w:rPr>
          <w:noProof/>
          <w:webHidden/>
        </w:rPr>
        <w:t>32</w:t>
      </w:r>
    </w:p>
    <w:p w14:paraId="233C5DE2" w14:textId="24E2B911"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4.1.1.2.2</w:t>
      </w:r>
      <w:r>
        <w:rPr>
          <w:rFonts w:asciiTheme="minorHAnsi" w:eastAsiaTheme="minorEastAsia" w:hAnsiTheme="minorHAnsi" w:cstheme="minorBidi"/>
          <w:noProof/>
          <w:kern w:val="2"/>
          <w:sz w:val="22"/>
          <w:szCs w:val="22"/>
          <w14:ligatures w14:val="standardContextual"/>
        </w:rPr>
        <w:tab/>
      </w:r>
      <w:r w:rsidRPr="00747119">
        <w:rPr>
          <w:b/>
          <w:noProof/>
        </w:rPr>
        <w:t>Evaluation of Antitumor Activity of Sac-TMT in the Treatment of HuPrime</w:t>
      </w:r>
      <w:r w:rsidRPr="00747119">
        <w:rPr>
          <w:b/>
          <w:noProof/>
          <w:vertAlign w:val="superscript"/>
        </w:rPr>
        <w:t>®</w:t>
      </w:r>
      <w:r w:rsidRPr="00747119">
        <w:rPr>
          <w:b/>
          <w:noProof/>
        </w:rPr>
        <w:t xml:space="preserve"> Lung Cancer PDX Model LU0861 in Female BALB/c Nude Mice (PD016 / E4192-T1821)</w:t>
      </w:r>
      <w:r>
        <w:rPr>
          <w:noProof/>
          <w:webHidden/>
        </w:rPr>
        <w:tab/>
      </w:r>
      <w:r w:rsidR="00E45E19">
        <w:rPr>
          <w:noProof/>
          <w:webHidden/>
        </w:rPr>
        <w:t>33</w:t>
      </w:r>
    </w:p>
    <w:p w14:paraId="5DEA61FE" w14:textId="67F2BDFA"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4.1.1.2.3</w:t>
      </w:r>
      <w:r>
        <w:rPr>
          <w:rFonts w:asciiTheme="minorHAnsi" w:eastAsiaTheme="minorEastAsia" w:hAnsiTheme="minorHAnsi" w:cstheme="minorBidi"/>
          <w:noProof/>
          <w:kern w:val="2"/>
          <w:sz w:val="22"/>
          <w:szCs w:val="22"/>
          <w14:ligatures w14:val="standardContextual"/>
        </w:rPr>
        <w:tab/>
      </w:r>
      <w:r w:rsidRPr="00747119">
        <w:rPr>
          <w:b/>
          <w:noProof/>
        </w:rPr>
        <w:t>Evaluation of Antitumor Activity of Sac-TMT in the Treatment of HuPrime</w:t>
      </w:r>
      <w:r w:rsidRPr="00747119">
        <w:rPr>
          <w:b/>
          <w:noProof/>
          <w:vertAlign w:val="superscript"/>
        </w:rPr>
        <w:t>®</w:t>
      </w:r>
      <w:r w:rsidRPr="00747119">
        <w:rPr>
          <w:b/>
          <w:noProof/>
        </w:rPr>
        <w:t xml:space="preserve"> Gastric Cancer PDX Model GA6831 in Female BALB/c Nude Mice (PD017 / E4192-T1822)</w:t>
      </w:r>
      <w:r>
        <w:rPr>
          <w:noProof/>
          <w:webHidden/>
        </w:rPr>
        <w:tab/>
      </w:r>
      <w:r w:rsidR="00E45E19">
        <w:rPr>
          <w:noProof/>
          <w:webHidden/>
        </w:rPr>
        <w:t>34</w:t>
      </w:r>
    </w:p>
    <w:p w14:paraId="03BE44A3" w14:textId="3EACA191"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4.1.1.2.4</w:t>
      </w:r>
      <w:r>
        <w:rPr>
          <w:rFonts w:asciiTheme="minorHAnsi" w:eastAsiaTheme="minorEastAsia" w:hAnsiTheme="minorHAnsi" w:cstheme="minorBidi"/>
          <w:noProof/>
          <w:kern w:val="2"/>
          <w:sz w:val="22"/>
          <w:szCs w:val="22"/>
          <w14:ligatures w14:val="standardContextual"/>
        </w:rPr>
        <w:tab/>
      </w:r>
      <w:r w:rsidRPr="00747119">
        <w:rPr>
          <w:b/>
          <w:noProof/>
        </w:rPr>
        <w:t>PK/Pharmacodynamic Evaluation of Sac-TMT in the Treatment of Orthotropic HCC1806 Human Breast Cancer Xenograft Model in Female BALB/c Nude Mice (PD018 / E4192-T1823)</w:t>
      </w:r>
      <w:r>
        <w:rPr>
          <w:noProof/>
          <w:webHidden/>
        </w:rPr>
        <w:tab/>
      </w:r>
      <w:r w:rsidR="00E45E19">
        <w:rPr>
          <w:noProof/>
          <w:webHidden/>
        </w:rPr>
        <w:t>35</w:t>
      </w:r>
    </w:p>
    <w:p w14:paraId="355BE241" w14:textId="680B23DD"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4.1.1.2.5</w:t>
      </w:r>
      <w:r>
        <w:rPr>
          <w:rFonts w:asciiTheme="minorHAnsi" w:eastAsiaTheme="minorEastAsia" w:hAnsiTheme="minorHAnsi" w:cstheme="minorBidi"/>
          <w:noProof/>
          <w:kern w:val="2"/>
          <w:sz w:val="22"/>
          <w:szCs w:val="22"/>
          <w14:ligatures w14:val="standardContextual"/>
        </w:rPr>
        <w:tab/>
      </w:r>
      <w:r w:rsidRPr="00747119">
        <w:rPr>
          <w:b/>
          <w:noProof/>
        </w:rPr>
        <w:t>Effects of Sac-TMT on an Immune Reconstituted Mouse Model Bearing Human NSCLC HCC827 Tumors (PD021/A264-PDD-2105)</w:t>
      </w:r>
      <w:r>
        <w:rPr>
          <w:noProof/>
          <w:webHidden/>
        </w:rPr>
        <w:tab/>
      </w:r>
      <w:r w:rsidR="00E45E19">
        <w:rPr>
          <w:noProof/>
          <w:webHidden/>
        </w:rPr>
        <w:t>35</w:t>
      </w:r>
    </w:p>
    <w:p w14:paraId="2103A491" w14:textId="1A2C8EFE"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lastRenderedPageBreak/>
        <w:t>4.1.1.2.6</w:t>
      </w:r>
      <w:r>
        <w:rPr>
          <w:rFonts w:asciiTheme="minorHAnsi" w:eastAsiaTheme="minorEastAsia" w:hAnsiTheme="minorHAnsi" w:cstheme="minorBidi"/>
          <w:noProof/>
          <w:kern w:val="2"/>
          <w:sz w:val="22"/>
          <w:szCs w:val="22"/>
          <w14:ligatures w14:val="standardContextual"/>
        </w:rPr>
        <w:tab/>
      </w:r>
      <w:r w:rsidRPr="00747119">
        <w:rPr>
          <w:b/>
          <w:noProof/>
        </w:rPr>
        <w:t>Evaluation of Antitumor Activity in an Orthotopic UM-UC-3-Luc-TROP2-NECTIN-4 NMIBC Xenograft Tumor Model After Intravesical Administration (PD022)</w:t>
      </w:r>
      <w:r>
        <w:rPr>
          <w:noProof/>
          <w:webHidden/>
        </w:rPr>
        <w:tab/>
      </w:r>
      <w:r w:rsidR="00E45E19">
        <w:rPr>
          <w:noProof/>
          <w:webHidden/>
        </w:rPr>
        <w:t>37</w:t>
      </w:r>
    </w:p>
    <w:p w14:paraId="23CD170F" w14:textId="088ACDA6"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4.1.1.2.7</w:t>
      </w:r>
      <w:r>
        <w:rPr>
          <w:rFonts w:asciiTheme="minorHAnsi" w:eastAsiaTheme="minorEastAsia" w:hAnsiTheme="minorHAnsi" w:cstheme="minorBidi"/>
          <w:noProof/>
          <w:kern w:val="2"/>
          <w:sz w:val="22"/>
          <w:szCs w:val="22"/>
          <w14:ligatures w14:val="standardContextual"/>
        </w:rPr>
        <w:tab/>
      </w:r>
      <w:r w:rsidRPr="00747119">
        <w:rPr>
          <w:b/>
          <w:noProof/>
        </w:rPr>
        <w:t>Exploratory Three-week Local Tolerability Study of Sac-TMT After Intravesical Administration in a TROP2 Knock-in Mouse Model (PD023)</w:t>
      </w:r>
      <w:r>
        <w:rPr>
          <w:noProof/>
          <w:webHidden/>
        </w:rPr>
        <w:tab/>
      </w:r>
      <w:r w:rsidR="00E45E19">
        <w:rPr>
          <w:noProof/>
          <w:webHidden/>
        </w:rPr>
        <w:t>38</w:t>
      </w:r>
    </w:p>
    <w:p w14:paraId="0DFA5FC3" w14:textId="34253369"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4.1.2</w:t>
      </w:r>
      <w:r>
        <w:rPr>
          <w:rFonts w:asciiTheme="minorHAnsi" w:eastAsiaTheme="minorEastAsia" w:hAnsiTheme="minorHAnsi" w:cstheme="minorBidi"/>
          <w:noProof/>
          <w:kern w:val="2"/>
          <w:sz w:val="22"/>
          <w:szCs w:val="22"/>
          <w14:ligatures w14:val="standardContextual"/>
        </w:rPr>
        <w:tab/>
      </w:r>
      <w:r w:rsidRPr="00747119">
        <w:rPr>
          <w:b/>
          <w:noProof/>
        </w:rPr>
        <w:t>Secondary Pharmacodynamics</w:t>
      </w:r>
      <w:r>
        <w:rPr>
          <w:noProof/>
          <w:webHidden/>
        </w:rPr>
        <w:tab/>
      </w:r>
      <w:r w:rsidR="00E45E19">
        <w:rPr>
          <w:noProof/>
          <w:webHidden/>
        </w:rPr>
        <w:t>39</w:t>
      </w:r>
    </w:p>
    <w:p w14:paraId="59386FFD" w14:textId="51140A7C"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4.1.3</w:t>
      </w:r>
      <w:r>
        <w:rPr>
          <w:rFonts w:asciiTheme="minorHAnsi" w:eastAsiaTheme="minorEastAsia" w:hAnsiTheme="minorHAnsi" w:cstheme="minorBidi"/>
          <w:noProof/>
          <w:kern w:val="2"/>
          <w:sz w:val="22"/>
          <w:szCs w:val="22"/>
          <w14:ligatures w14:val="standardContextual"/>
        </w:rPr>
        <w:tab/>
      </w:r>
      <w:r w:rsidRPr="00747119">
        <w:rPr>
          <w:b/>
          <w:noProof/>
        </w:rPr>
        <w:t>Safety Pharmacology</w:t>
      </w:r>
      <w:r>
        <w:rPr>
          <w:noProof/>
          <w:webHidden/>
        </w:rPr>
        <w:tab/>
      </w:r>
      <w:r w:rsidR="00E45E19">
        <w:rPr>
          <w:noProof/>
          <w:webHidden/>
        </w:rPr>
        <w:t>39</w:t>
      </w:r>
    </w:p>
    <w:p w14:paraId="652D26EF" w14:textId="1C1A9D38"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4.1.4</w:t>
      </w:r>
      <w:r>
        <w:rPr>
          <w:rFonts w:asciiTheme="minorHAnsi" w:eastAsiaTheme="minorEastAsia" w:hAnsiTheme="minorHAnsi" w:cstheme="minorBidi"/>
          <w:noProof/>
          <w:kern w:val="2"/>
          <w:sz w:val="22"/>
          <w:szCs w:val="22"/>
          <w14:ligatures w14:val="standardContextual"/>
        </w:rPr>
        <w:tab/>
      </w:r>
      <w:r w:rsidRPr="00747119">
        <w:rPr>
          <w:b/>
          <w:noProof/>
        </w:rPr>
        <w:t>Pharmacodynamic Drug Interactions</w:t>
      </w:r>
      <w:r>
        <w:rPr>
          <w:noProof/>
          <w:webHidden/>
        </w:rPr>
        <w:tab/>
      </w:r>
      <w:r w:rsidR="00E45E19">
        <w:rPr>
          <w:noProof/>
          <w:webHidden/>
        </w:rPr>
        <w:t>41</w:t>
      </w:r>
    </w:p>
    <w:p w14:paraId="103B797E" w14:textId="36215C10"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4.2</w:t>
      </w:r>
      <w:r>
        <w:rPr>
          <w:rFonts w:asciiTheme="minorHAnsi" w:eastAsiaTheme="minorEastAsia" w:hAnsiTheme="minorHAnsi" w:cstheme="minorBidi"/>
          <w:b w:val="0"/>
          <w:noProof/>
          <w:kern w:val="2"/>
          <w:sz w:val="22"/>
          <w:szCs w:val="22"/>
          <w14:ligatures w14:val="standardContextual"/>
        </w:rPr>
        <w:tab/>
      </w:r>
      <w:r w:rsidRPr="00747119">
        <w:rPr>
          <w:b w:val="0"/>
          <w:noProof/>
        </w:rPr>
        <w:t>Nonclinical Pharmacokinetics and Product Metabolism</w:t>
      </w:r>
      <w:r>
        <w:rPr>
          <w:noProof/>
          <w:webHidden/>
        </w:rPr>
        <w:tab/>
      </w:r>
      <w:r w:rsidR="00E45E19">
        <w:rPr>
          <w:noProof/>
          <w:webHidden/>
        </w:rPr>
        <w:t>41</w:t>
      </w:r>
    </w:p>
    <w:p w14:paraId="54B08202" w14:textId="5243FB30"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4.2.1</w:t>
      </w:r>
      <w:r>
        <w:rPr>
          <w:rFonts w:asciiTheme="minorHAnsi" w:eastAsiaTheme="minorEastAsia" w:hAnsiTheme="minorHAnsi" w:cstheme="minorBidi"/>
          <w:noProof/>
          <w:kern w:val="2"/>
          <w:sz w:val="22"/>
          <w:szCs w:val="22"/>
          <w14:ligatures w14:val="standardContextual"/>
        </w:rPr>
        <w:tab/>
      </w:r>
      <w:r w:rsidRPr="00747119">
        <w:rPr>
          <w:b/>
          <w:noProof/>
        </w:rPr>
        <w:t>Methods of Analysis</w:t>
      </w:r>
      <w:r>
        <w:rPr>
          <w:noProof/>
          <w:webHidden/>
        </w:rPr>
        <w:tab/>
      </w:r>
      <w:r w:rsidR="00E45E19">
        <w:rPr>
          <w:noProof/>
          <w:webHidden/>
        </w:rPr>
        <w:t>41</w:t>
      </w:r>
    </w:p>
    <w:p w14:paraId="12785927" w14:textId="432757F4"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4.2.1.1</w:t>
      </w:r>
      <w:r>
        <w:rPr>
          <w:rFonts w:asciiTheme="minorHAnsi" w:eastAsiaTheme="minorEastAsia" w:hAnsiTheme="minorHAnsi" w:cstheme="minorBidi"/>
          <w:noProof/>
          <w:kern w:val="2"/>
          <w:sz w:val="22"/>
          <w:szCs w:val="22"/>
          <w14:ligatures w14:val="standardContextual"/>
        </w:rPr>
        <w:tab/>
      </w:r>
      <w:r w:rsidRPr="00747119">
        <w:rPr>
          <w:b/>
          <w:noProof/>
        </w:rPr>
        <w:t>Quantification of KL610023 in Serum and Tumor Tissue of Mice, in Serum and in Plasma of Rats, and in Serum of Monkeys</w:t>
      </w:r>
      <w:r>
        <w:rPr>
          <w:noProof/>
          <w:webHidden/>
        </w:rPr>
        <w:tab/>
      </w:r>
      <w:r w:rsidR="00E45E19">
        <w:rPr>
          <w:noProof/>
          <w:webHidden/>
        </w:rPr>
        <w:t>41</w:t>
      </w:r>
    </w:p>
    <w:p w14:paraId="2E00D927" w14:textId="7C8F7EE2"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4.2.1.2</w:t>
      </w:r>
      <w:r>
        <w:rPr>
          <w:rFonts w:asciiTheme="minorHAnsi" w:eastAsiaTheme="minorEastAsia" w:hAnsiTheme="minorHAnsi" w:cstheme="minorBidi"/>
          <w:noProof/>
          <w:kern w:val="2"/>
          <w:sz w:val="22"/>
          <w:szCs w:val="22"/>
          <w14:ligatures w14:val="standardContextual"/>
        </w:rPr>
        <w:tab/>
      </w:r>
      <w:r w:rsidRPr="00747119">
        <w:rPr>
          <w:b/>
          <w:noProof/>
        </w:rPr>
        <w:t>Quantification of Sac-TMT-ADC and Sac-TMT-TAb/Sacituzumab Concentrations in Serum and Tumor Tissue of Mice, and Serum of Monkeys</w:t>
      </w:r>
      <w:r>
        <w:rPr>
          <w:noProof/>
          <w:webHidden/>
        </w:rPr>
        <w:tab/>
      </w:r>
      <w:r w:rsidR="00E45E19">
        <w:rPr>
          <w:noProof/>
          <w:webHidden/>
        </w:rPr>
        <w:t>42</w:t>
      </w:r>
    </w:p>
    <w:p w14:paraId="7197788B" w14:textId="33D1801E"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4.2.2</w:t>
      </w:r>
      <w:r>
        <w:rPr>
          <w:rFonts w:asciiTheme="minorHAnsi" w:eastAsiaTheme="minorEastAsia" w:hAnsiTheme="minorHAnsi" w:cstheme="minorBidi"/>
          <w:noProof/>
          <w:kern w:val="2"/>
          <w:sz w:val="22"/>
          <w:szCs w:val="22"/>
          <w14:ligatures w14:val="standardContextual"/>
        </w:rPr>
        <w:tab/>
      </w:r>
      <w:r w:rsidRPr="00747119">
        <w:rPr>
          <w:b/>
          <w:noProof/>
        </w:rPr>
        <w:t>Pharmacokinetics</w:t>
      </w:r>
      <w:r>
        <w:rPr>
          <w:noProof/>
          <w:webHidden/>
        </w:rPr>
        <w:tab/>
      </w:r>
      <w:r w:rsidR="00E45E19">
        <w:rPr>
          <w:noProof/>
          <w:webHidden/>
        </w:rPr>
        <w:t>43</w:t>
      </w:r>
    </w:p>
    <w:p w14:paraId="5AF8625B" w14:textId="66B6FFFF"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4.2.2.1</w:t>
      </w:r>
      <w:r>
        <w:rPr>
          <w:rFonts w:asciiTheme="minorHAnsi" w:eastAsiaTheme="minorEastAsia" w:hAnsiTheme="minorHAnsi" w:cstheme="minorBidi"/>
          <w:noProof/>
          <w:kern w:val="2"/>
          <w:sz w:val="22"/>
          <w:szCs w:val="22"/>
          <w14:ligatures w14:val="standardContextual"/>
        </w:rPr>
        <w:tab/>
      </w:r>
      <w:r w:rsidRPr="00747119">
        <w:rPr>
          <w:b/>
          <w:noProof/>
        </w:rPr>
        <w:t>Absorption and Bioavailability</w:t>
      </w:r>
      <w:r>
        <w:rPr>
          <w:noProof/>
          <w:webHidden/>
        </w:rPr>
        <w:tab/>
      </w:r>
      <w:r w:rsidR="00E45E19">
        <w:rPr>
          <w:noProof/>
          <w:webHidden/>
        </w:rPr>
        <w:t>43</w:t>
      </w:r>
    </w:p>
    <w:p w14:paraId="05E232A0" w14:textId="550DD4BD"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4.2.2.1.1</w:t>
      </w:r>
      <w:r>
        <w:rPr>
          <w:rFonts w:asciiTheme="minorHAnsi" w:eastAsiaTheme="minorEastAsia" w:hAnsiTheme="minorHAnsi" w:cstheme="minorBidi"/>
          <w:noProof/>
          <w:kern w:val="2"/>
          <w:sz w:val="22"/>
          <w:szCs w:val="22"/>
          <w14:ligatures w14:val="standardContextual"/>
        </w:rPr>
        <w:tab/>
      </w:r>
      <w:r w:rsidRPr="00747119">
        <w:rPr>
          <w:b/>
          <w:noProof/>
        </w:rPr>
        <w:t>PK Study of KL610023 After Single- and Repeat-dose by IV Injection to Rats</w:t>
      </w:r>
      <w:r>
        <w:rPr>
          <w:noProof/>
          <w:webHidden/>
        </w:rPr>
        <w:tab/>
      </w:r>
      <w:r w:rsidR="00E45E19">
        <w:rPr>
          <w:noProof/>
          <w:webHidden/>
        </w:rPr>
        <w:t>43</w:t>
      </w:r>
    </w:p>
    <w:p w14:paraId="51BCD760" w14:textId="0F0C1FCA"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4.2.2.1.2</w:t>
      </w:r>
      <w:r>
        <w:rPr>
          <w:rFonts w:asciiTheme="minorHAnsi" w:eastAsiaTheme="minorEastAsia" w:hAnsiTheme="minorHAnsi" w:cstheme="minorBidi"/>
          <w:noProof/>
          <w:kern w:val="2"/>
          <w:sz w:val="22"/>
          <w:szCs w:val="22"/>
          <w14:ligatures w14:val="standardContextual"/>
        </w:rPr>
        <w:tab/>
      </w:r>
      <w:r w:rsidRPr="00747119">
        <w:rPr>
          <w:b/>
          <w:noProof/>
        </w:rPr>
        <w:t>Serum PK Study of Individually Dosed Sac-TMT, Sacituzumab, and KL610023 and Combination-dosed Sacituzumab and KL610023 After Single IV Injection to Monkeys</w:t>
      </w:r>
      <w:r>
        <w:rPr>
          <w:noProof/>
          <w:webHidden/>
        </w:rPr>
        <w:tab/>
      </w:r>
      <w:r w:rsidR="00E45E19">
        <w:rPr>
          <w:noProof/>
          <w:webHidden/>
        </w:rPr>
        <w:t>43</w:t>
      </w:r>
    </w:p>
    <w:p w14:paraId="549F6101" w14:textId="6E6736FA"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4.2.2.1.3</w:t>
      </w:r>
      <w:r>
        <w:rPr>
          <w:rFonts w:asciiTheme="minorHAnsi" w:eastAsiaTheme="minorEastAsia" w:hAnsiTheme="minorHAnsi" w:cstheme="minorBidi"/>
          <w:noProof/>
          <w:kern w:val="2"/>
          <w:sz w:val="22"/>
          <w:szCs w:val="22"/>
          <w14:ligatures w14:val="standardContextual"/>
        </w:rPr>
        <w:tab/>
      </w:r>
      <w:r w:rsidRPr="00747119">
        <w:rPr>
          <w:b/>
          <w:noProof/>
        </w:rPr>
        <w:t>Serum PK Study of Sac-TMT After Multiple IV Injections to Monkeys</w:t>
      </w:r>
      <w:r>
        <w:rPr>
          <w:noProof/>
          <w:webHidden/>
        </w:rPr>
        <w:tab/>
      </w:r>
      <w:r w:rsidR="00E45E19">
        <w:rPr>
          <w:noProof/>
          <w:webHidden/>
        </w:rPr>
        <w:t>45</w:t>
      </w:r>
    </w:p>
    <w:p w14:paraId="0159491F" w14:textId="6A85F483"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4.2.2.2</w:t>
      </w:r>
      <w:r>
        <w:rPr>
          <w:rFonts w:asciiTheme="minorHAnsi" w:eastAsiaTheme="minorEastAsia" w:hAnsiTheme="minorHAnsi" w:cstheme="minorBidi"/>
          <w:noProof/>
          <w:kern w:val="2"/>
          <w:sz w:val="22"/>
          <w:szCs w:val="22"/>
          <w14:ligatures w14:val="standardContextual"/>
        </w:rPr>
        <w:tab/>
      </w:r>
      <w:r w:rsidRPr="00747119">
        <w:rPr>
          <w:b/>
          <w:noProof/>
        </w:rPr>
        <w:t>Distribution, Plasma Protein Binding, and Blood Cell/Plasma Partitioning</w:t>
      </w:r>
      <w:r>
        <w:rPr>
          <w:noProof/>
          <w:webHidden/>
        </w:rPr>
        <w:tab/>
      </w:r>
      <w:r w:rsidR="00E45E19">
        <w:rPr>
          <w:noProof/>
          <w:webHidden/>
        </w:rPr>
        <w:t>45</w:t>
      </w:r>
    </w:p>
    <w:p w14:paraId="5956D100" w14:textId="35B8B9CE"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4.2.2.2.1</w:t>
      </w:r>
      <w:r>
        <w:rPr>
          <w:rFonts w:asciiTheme="minorHAnsi" w:eastAsiaTheme="minorEastAsia" w:hAnsiTheme="minorHAnsi" w:cstheme="minorBidi"/>
          <w:noProof/>
          <w:kern w:val="2"/>
          <w:sz w:val="22"/>
          <w:szCs w:val="22"/>
          <w14:ligatures w14:val="standardContextual"/>
        </w:rPr>
        <w:tab/>
      </w:r>
      <w:r w:rsidRPr="00747119">
        <w:rPr>
          <w:b/>
          <w:noProof/>
        </w:rPr>
        <w:t>Tissue Distribution of [</w:t>
      </w:r>
      <w:r w:rsidRPr="00747119">
        <w:rPr>
          <w:b/>
          <w:noProof/>
          <w:vertAlign w:val="superscript"/>
        </w:rPr>
        <w:t>3</w:t>
      </w:r>
      <w:r w:rsidRPr="00747119">
        <w:rPr>
          <w:b/>
          <w:noProof/>
        </w:rPr>
        <w:t>H]KL610023 after Single IV Injection to Tumor-Bearing Mice</w:t>
      </w:r>
      <w:r>
        <w:rPr>
          <w:noProof/>
          <w:webHidden/>
        </w:rPr>
        <w:tab/>
      </w:r>
      <w:r w:rsidR="00E45E19">
        <w:rPr>
          <w:noProof/>
          <w:webHidden/>
        </w:rPr>
        <w:t>45</w:t>
      </w:r>
    </w:p>
    <w:p w14:paraId="729CC351" w14:textId="0ABD5B5B"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4.2.2.2.2</w:t>
      </w:r>
      <w:r>
        <w:rPr>
          <w:rFonts w:asciiTheme="minorHAnsi" w:eastAsiaTheme="minorEastAsia" w:hAnsiTheme="minorHAnsi" w:cstheme="minorBidi"/>
          <w:noProof/>
          <w:kern w:val="2"/>
          <w:sz w:val="22"/>
          <w:szCs w:val="22"/>
          <w14:ligatures w14:val="standardContextual"/>
        </w:rPr>
        <w:tab/>
      </w:r>
      <w:r w:rsidRPr="00747119">
        <w:rPr>
          <w:b/>
          <w:noProof/>
        </w:rPr>
        <w:t>Tissue Distribution of Radiolabeled Sac-TMT after Single IV Injection to Tumor-Bearing Mice</w:t>
      </w:r>
      <w:r>
        <w:rPr>
          <w:noProof/>
          <w:webHidden/>
        </w:rPr>
        <w:tab/>
      </w:r>
      <w:r w:rsidR="00E45E19">
        <w:rPr>
          <w:noProof/>
          <w:webHidden/>
        </w:rPr>
        <w:t>45</w:t>
      </w:r>
    </w:p>
    <w:p w14:paraId="02FDE953" w14:textId="67EAAF8F"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4.2.2.2.3</w:t>
      </w:r>
      <w:r>
        <w:rPr>
          <w:rFonts w:asciiTheme="minorHAnsi" w:eastAsiaTheme="minorEastAsia" w:hAnsiTheme="minorHAnsi" w:cstheme="minorBidi"/>
          <w:noProof/>
          <w:kern w:val="2"/>
          <w:sz w:val="22"/>
          <w:szCs w:val="22"/>
          <w14:ligatures w14:val="standardContextual"/>
        </w:rPr>
        <w:tab/>
      </w:r>
      <w:r w:rsidRPr="00747119">
        <w:rPr>
          <w:b/>
          <w:noProof/>
        </w:rPr>
        <w:t>Cross-species Plasma Protein Binding Study of KL610023</w:t>
      </w:r>
      <w:r>
        <w:rPr>
          <w:noProof/>
          <w:webHidden/>
        </w:rPr>
        <w:tab/>
      </w:r>
      <w:r w:rsidR="00E45E19">
        <w:rPr>
          <w:noProof/>
          <w:webHidden/>
        </w:rPr>
        <w:t>46</w:t>
      </w:r>
    </w:p>
    <w:p w14:paraId="61ECC208" w14:textId="1F9B6522"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4.2.2.2.4</w:t>
      </w:r>
      <w:r>
        <w:rPr>
          <w:rFonts w:asciiTheme="minorHAnsi" w:eastAsiaTheme="minorEastAsia" w:hAnsiTheme="minorHAnsi" w:cstheme="minorBidi"/>
          <w:noProof/>
          <w:kern w:val="2"/>
          <w:sz w:val="22"/>
          <w:szCs w:val="22"/>
          <w14:ligatures w14:val="standardContextual"/>
        </w:rPr>
        <w:tab/>
      </w:r>
      <w:r w:rsidRPr="00747119">
        <w:rPr>
          <w:b/>
          <w:noProof/>
        </w:rPr>
        <w:t>Cross-species Blood Partitioning Study of KL610023</w:t>
      </w:r>
      <w:r>
        <w:rPr>
          <w:noProof/>
          <w:webHidden/>
        </w:rPr>
        <w:tab/>
      </w:r>
      <w:r w:rsidR="00E45E19">
        <w:rPr>
          <w:noProof/>
          <w:webHidden/>
        </w:rPr>
        <w:t>46</w:t>
      </w:r>
    </w:p>
    <w:p w14:paraId="52DCA58B" w14:textId="118CECC7"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4.2.2.3</w:t>
      </w:r>
      <w:r>
        <w:rPr>
          <w:rFonts w:asciiTheme="minorHAnsi" w:eastAsiaTheme="minorEastAsia" w:hAnsiTheme="minorHAnsi" w:cstheme="minorBidi"/>
          <w:noProof/>
          <w:kern w:val="2"/>
          <w:sz w:val="22"/>
          <w:szCs w:val="22"/>
          <w14:ligatures w14:val="standardContextual"/>
        </w:rPr>
        <w:tab/>
      </w:r>
      <w:r w:rsidRPr="00747119">
        <w:rPr>
          <w:b/>
          <w:noProof/>
        </w:rPr>
        <w:t>Metabolism</w:t>
      </w:r>
      <w:r>
        <w:rPr>
          <w:noProof/>
          <w:webHidden/>
        </w:rPr>
        <w:tab/>
      </w:r>
      <w:r w:rsidR="00E45E19">
        <w:rPr>
          <w:noProof/>
          <w:webHidden/>
        </w:rPr>
        <w:t>46</w:t>
      </w:r>
    </w:p>
    <w:p w14:paraId="75C7A0E8" w14:textId="2E36B8BD"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4.2.2.3.1</w:t>
      </w:r>
      <w:r>
        <w:rPr>
          <w:rFonts w:asciiTheme="minorHAnsi" w:eastAsiaTheme="minorEastAsia" w:hAnsiTheme="minorHAnsi" w:cstheme="minorBidi"/>
          <w:noProof/>
          <w:kern w:val="2"/>
          <w:sz w:val="22"/>
          <w:szCs w:val="22"/>
          <w14:ligatures w14:val="standardContextual"/>
        </w:rPr>
        <w:tab/>
      </w:r>
      <w:r w:rsidRPr="00747119">
        <w:rPr>
          <w:b/>
          <w:noProof/>
        </w:rPr>
        <w:t>In Vitro Metabolism</w:t>
      </w:r>
      <w:r>
        <w:rPr>
          <w:noProof/>
          <w:webHidden/>
        </w:rPr>
        <w:tab/>
      </w:r>
      <w:r w:rsidR="00E45E19">
        <w:rPr>
          <w:noProof/>
          <w:webHidden/>
        </w:rPr>
        <w:t>46</w:t>
      </w:r>
    </w:p>
    <w:p w14:paraId="0674D534" w14:textId="04D9F48C" w:rsidR="00914D2C" w:rsidRDefault="00914D2C">
      <w:pPr>
        <w:pStyle w:val="TOC6"/>
        <w:tabs>
          <w:tab w:val="left" w:pos="3485"/>
        </w:tabs>
        <w:rPr>
          <w:rFonts w:asciiTheme="minorHAnsi" w:eastAsiaTheme="minorEastAsia" w:hAnsiTheme="minorHAnsi" w:cstheme="minorBidi"/>
          <w:noProof/>
          <w:kern w:val="2"/>
          <w:sz w:val="22"/>
          <w:szCs w:val="22"/>
          <w14:ligatures w14:val="standardContextual"/>
        </w:rPr>
      </w:pPr>
      <w:r w:rsidRPr="00747119">
        <w:rPr>
          <w:b/>
          <w:noProof/>
        </w:rPr>
        <w:t>4.2.2.3.1.1</w:t>
      </w:r>
      <w:r>
        <w:rPr>
          <w:rFonts w:asciiTheme="minorHAnsi" w:eastAsiaTheme="minorEastAsia" w:hAnsiTheme="minorHAnsi" w:cstheme="minorBidi"/>
          <w:noProof/>
          <w:kern w:val="2"/>
          <w:sz w:val="22"/>
          <w:szCs w:val="22"/>
          <w14:ligatures w14:val="standardContextual"/>
        </w:rPr>
        <w:tab/>
      </w:r>
      <w:r w:rsidRPr="00747119">
        <w:rPr>
          <w:b/>
          <w:noProof/>
        </w:rPr>
        <w:t>Metabolite Identification of KL610023 in Mouse, Rat, Dog, Monkey, and Human Hepatocytes</w:t>
      </w:r>
      <w:r>
        <w:rPr>
          <w:noProof/>
          <w:webHidden/>
        </w:rPr>
        <w:tab/>
      </w:r>
      <w:r w:rsidR="00E45E19">
        <w:rPr>
          <w:noProof/>
          <w:webHidden/>
        </w:rPr>
        <w:t>46</w:t>
      </w:r>
    </w:p>
    <w:p w14:paraId="4B23D52D" w14:textId="28475AD9" w:rsidR="00914D2C" w:rsidRDefault="00914D2C">
      <w:pPr>
        <w:pStyle w:val="TOC6"/>
        <w:tabs>
          <w:tab w:val="left" w:pos="3485"/>
        </w:tabs>
        <w:rPr>
          <w:rFonts w:asciiTheme="minorHAnsi" w:eastAsiaTheme="minorEastAsia" w:hAnsiTheme="minorHAnsi" w:cstheme="minorBidi"/>
          <w:noProof/>
          <w:kern w:val="2"/>
          <w:sz w:val="22"/>
          <w:szCs w:val="22"/>
          <w14:ligatures w14:val="standardContextual"/>
        </w:rPr>
      </w:pPr>
      <w:r w:rsidRPr="00747119">
        <w:rPr>
          <w:b/>
          <w:noProof/>
        </w:rPr>
        <w:t>4.2.2.3.1.2</w:t>
      </w:r>
      <w:r>
        <w:rPr>
          <w:rFonts w:asciiTheme="minorHAnsi" w:eastAsiaTheme="minorEastAsia" w:hAnsiTheme="minorHAnsi" w:cstheme="minorBidi"/>
          <w:noProof/>
          <w:kern w:val="2"/>
          <w:sz w:val="22"/>
          <w:szCs w:val="22"/>
          <w14:ligatures w14:val="standardContextual"/>
        </w:rPr>
        <w:tab/>
      </w:r>
      <w:r w:rsidRPr="00747119">
        <w:rPr>
          <w:b/>
          <w:noProof/>
        </w:rPr>
        <w:t>Metabolic Stability Study of KL610023 in Liver Microsomes of Mouse, Rat, Dog, Monkey, and Human</w:t>
      </w:r>
      <w:r>
        <w:rPr>
          <w:noProof/>
          <w:webHidden/>
        </w:rPr>
        <w:tab/>
      </w:r>
      <w:r w:rsidR="00E45E19">
        <w:rPr>
          <w:noProof/>
          <w:webHidden/>
        </w:rPr>
        <w:t>46</w:t>
      </w:r>
    </w:p>
    <w:p w14:paraId="38B5FC69" w14:textId="13732B6A" w:rsidR="00914D2C" w:rsidRDefault="00914D2C">
      <w:pPr>
        <w:pStyle w:val="TOC6"/>
        <w:tabs>
          <w:tab w:val="left" w:pos="3485"/>
        </w:tabs>
        <w:rPr>
          <w:rFonts w:asciiTheme="minorHAnsi" w:eastAsiaTheme="minorEastAsia" w:hAnsiTheme="minorHAnsi" w:cstheme="minorBidi"/>
          <w:noProof/>
          <w:kern w:val="2"/>
          <w:sz w:val="22"/>
          <w:szCs w:val="22"/>
          <w14:ligatures w14:val="standardContextual"/>
        </w:rPr>
      </w:pPr>
      <w:r w:rsidRPr="00747119">
        <w:rPr>
          <w:b/>
          <w:noProof/>
        </w:rPr>
        <w:lastRenderedPageBreak/>
        <w:t>4.2.2.3.1.3</w:t>
      </w:r>
      <w:r>
        <w:rPr>
          <w:rFonts w:asciiTheme="minorHAnsi" w:eastAsiaTheme="minorEastAsia" w:hAnsiTheme="minorHAnsi" w:cstheme="minorBidi"/>
          <w:noProof/>
          <w:kern w:val="2"/>
          <w:sz w:val="22"/>
          <w:szCs w:val="22"/>
          <w14:ligatures w14:val="standardContextual"/>
        </w:rPr>
        <w:tab/>
      </w:r>
      <w:r w:rsidRPr="00747119">
        <w:rPr>
          <w:b/>
          <w:noProof/>
        </w:rPr>
        <w:t>Metabolic Study of [</w:t>
      </w:r>
      <w:r w:rsidRPr="00747119">
        <w:rPr>
          <w:b/>
          <w:noProof/>
          <w:vertAlign w:val="superscript"/>
        </w:rPr>
        <w:t>3</w:t>
      </w:r>
      <w:r w:rsidRPr="00747119">
        <w:rPr>
          <w:b/>
          <w:noProof/>
        </w:rPr>
        <w:t>H-KL610023]Sac-TMT After Incubation With Tumor Cells and Cathepsin B</w:t>
      </w:r>
      <w:r>
        <w:rPr>
          <w:noProof/>
          <w:webHidden/>
        </w:rPr>
        <w:tab/>
      </w:r>
      <w:r w:rsidR="00E45E19">
        <w:rPr>
          <w:noProof/>
          <w:webHidden/>
        </w:rPr>
        <w:t>47</w:t>
      </w:r>
    </w:p>
    <w:p w14:paraId="38A1128D" w14:textId="79735035"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4.2.2.3.2</w:t>
      </w:r>
      <w:r>
        <w:rPr>
          <w:rFonts w:asciiTheme="minorHAnsi" w:eastAsiaTheme="minorEastAsia" w:hAnsiTheme="minorHAnsi" w:cstheme="minorBidi"/>
          <w:noProof/>
          <w:kern w:val="2"/>
          <w:sz w:val="22"/>
          <w:szCs w:val="22"/>
          <w14:ligatures w14:val="standardContextual"/>
        </w:rPr>
        <w:tab/>
      </w:r>
      <w:r w:rsidRPr="00747119">
        <w:rPr>
          <w:b/>
          <w:noProof/>
        </w:rPr>
        <w:t>In Vivo Metabolism</w:t>
      </w:r>
      <w:r>
        <w:rPr>
          <w:noProof/>
          <w:webHidden/>
        </w:rPr>
        <w:tab/>
      </w:r>
      <w:r w:rsidR="00E45E19">
        <w:rPr>
          <w:noProof/>
          <w:webHidden/>
        </w:rPr>
        <w:t>47</w:t>
      </w:r>
    </w:p>
    <w:p w14:paraId="16516CDD" w14:textId="3D336018" w:rsidR="00914D2C" w:rsidRDefault="00914D2C">
      <w:pPr>
        <w:pStyle w:val="TOC6"/>
        <w:tabs>
          <w:tab w:val="left" w:pos="3485"/>
        </w:tabs>
        <w:rPr>
          <w:rFonts w:asciiTheme="minorHAnsi" w:eastAsiaTheme="minorEastAsia" w:hAnsiTheme="minorHAnsi" w:cstheme="minorBidi"/>
          <w:noProof/>
          <w:kern w:val="2"/>
          <w:sz w:val="22"/>
          <w:szCs w:val="22"/>
          <w14:ligatures w14:val="standardContextual"/>
        </w:rPr>
      </w:pPr>
      <w:r w:rsidRPr="00747119">
        <w:rPr>
          <w:b/>
          <w:noProof/>
        </w:rPr>
        <w:t>4.2.2.3.2.1</w:t>
      </w:r>
      <w:r>
        <w:rPr>
          <w:rFonts w:asciiTheme="minorHAnsi" w:eastAsiaTheme="minorEastAsia" w:hAnsiTheme="minorHAnsi" w:cstheme="minorBidi"/>
          <w:noProof/>
          <w:kern w:val="2"/>
          <w:sz w:val="22"/>
          <w:szCs w:val="22"/>
          <w14:ligatures w14:val="standardContextual"/>
        </w:rPr>
        <w:tab/>
      </w:r>
      <w:r w:rsidRPr="00747119">
        <w:rPr>
          <w:b/>
          <w:noProof/>
        </w:rPr>
        <w:t>In Vivo Metabolic Study of [</w:t>
      </w:r>
      <w:r w:rsidRPr="00747119">
        <w:rPr>
          <w:b/>
          <w:noProof/>
          <w:vertAlign w:val="superscript"/>
        </w:rPr>
        <w:t>3</w:t>
      </w:r>
      <w:r w:rsidRPr="00747119">
        <w:rPr>
          <w:b/>
          <w:noProof/>
        </w:rPr>
        <w:t>H]KL610023 After Single IV Injection to Tumor-bearing Mice or Rats</w:t>
      </w:r>
      <w:r>
        <w:rPr>
          <w:noProof/>
          <w:webHidden/>
        </w:rPr>
        <w:tab/>
      </w:r>
      <w:r w:rsidR="00E45E19">
        <w:rPr>
          <w:noProof/>
          <w:webHidden/>
        </w:rPr>
        <w:t>47</w:t>
      </w:r>
    </w:p>
    <w:p w14:paraId="4CCA1242" w14:textId="1D3FFC2C" w:rsidR="00914D2C" w:rsidRDefault="00914D2C">
      <w:pPr>
        <w:pStyle w:val="TOC6"/>
        <w:tabs>
          <w:tab w:val="left" w:pos="3485"/>
        </w:tabs>
        <w:rPr>
          <w:rFonts w:asciiTheme="minorHAnsi" w:eastAsiaTheme="minorEastAsia" w:hAnsiTheme="minorHAnsi" w:cstheme="minorBidi"/>
          <w:noProof/>
          <w:kern w:val="2"/>
          <w:sz w:val="22"/>
          <w:szCs w:val="22"/>
          <w14:ligatures w14:val="standardContextual"/>
        </w:rPr>
      </w:pPr>
      <w:r w:rsidRPr="00747119">
        <w:rPr>
          <w:b/>
          <w:noProof/>
        </w:rPr>
        <w:t>4.2.2.3.2.2</w:t>
      </w:r>
      <w:r>
        <w:rPr>
          <w:rFonts w:asciiTheme="minorHAnsi" w:eastAsiaTheme="minorEastAsia" w:hAnsiTheme="minorHAnsi" w:cstheme="minorBidi"/>
          <w:noProof/>
          <w:kern w:val="2"/>
          <w:sz w:val="22"/>
          <w:szCs w:val="22"/>
          <w14:ligatures w14:val="standardContextual"/>
        </w:rPr>
        <w:tab/>
      </w:r>
      <w:r w:rsidRPr="00747119">
        <w:rPr>
          <w:b/>
          <w:noProof/>
        </w:rPr>
        <w:t>In Vivo Metabolic Study of [</w:t>
      </w:r>
      <w:r w:rsidRPr="00747119">
        <w:rPr>
          <w:b/>
          <w:noProof/>
          <w:vertAlign w:val="superscript"/>
        </w:rPr>
        <w:t>3</w:t>
      </w:r>
      <w:r w:rsidRPr="00747119">
        <w:rPr>
          <w:b/>
          <w:noProof/>
        </w:rPr>
        <w:t>H-KL610023]Sac-TMT After Single IV Injection to Rats and Tumor-bearing Mice</w:t>
      </w:r>
      <w:r>
        <w:rPr>
          <w:noProof/>
          <w:webHidden/>
        </w:rPr>
        <w:tab/>
      </w:r>
      <w:r w:rsidR="00E45E19">
        <w:rPr>
          <w:noProof/>
          <w:webHidden/>
        </w:rPr>
        <w:t>48</w:t>
      </w:r>
    </w:p>
    <w:p w14:paraId="7F2B3BC0" w14:textId="45C25683"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4.2.2.4</w:t>
      </w:r>
      <w:r>
        <w:rPr>
          <w:rFonts w:asciiTheme="minorHAnsi" w:eastAsiaTheme="minorEastAsia" w:hAnsiTheme="minorHAnsi" w:cstheme="minorBidi"/>
          <w:noProof/>
          <w:kern w:val="2"/>
          <w:sz w:val="22"/>
          <w:szCs w:val="22"/>
          <w14:ligatures w14:val="standardContextual"/>
        </w:rPr>
        <w:tab/>
      </w:r>
      <w:r w:rsidRPr="00747119">
        <w:rPr>
          <w:b/>
          <w:noProof/>
        </w:rPr>
        <w:t>Excretion and Mass Balance</w:t>
      </w:r>
      <w:r>
        <w:rPr>
          <w:noProof/>
          <w:webHidden/>
        </w:rPr>
        <w:tab/>
      </w:r>
      <w:r w:rsidR="00E45E19">
        <w:rPr>
          <w:noProof/>
          <w:webHidden/>
        </w:rPr>
        <w:t>48</w:t>
      </w:r>
    </w:p>
    <w:p w14:paraId="38A0236B" w14:textId="02F6E879"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4.2.2.4.1</w:t>
      </w:r>
      <w:r>
        <w:rPr>
          <w:rFonts w:asciiTheme="minorHAnsi" w:eastAsiaTheme="minorEastAsia" w:hAnsiTheme="minorHAnsi" w:cstheme="minorBidi"/>
          <w:noProof/>
          <w:kern w:val="2"/>
          <w:sz w:val="22"/>
          <w:szCs w:val="22"/>
          <w14:ligatures w14:val="standardContextual"/>
        </w:rPr>
        <w:tab/>
      </w:r>
      <w:r w:rsidRPr="00747119">
        <w:rPr>
          <w:b/>
          <w:noProof/>
        </w:rPr>
        <w:t>Excretion of [</w:t>
      </w:r>
      <w:r w:rsidRPr="00747119">
        <w:rPr>
          <w:b/>
          <w:noProof/>
          <w:vertAlign w:val="superscript"/>
        </w:rPr>
        <w:t>3</w:t>
      </w:r>
      <w:r w:rsidRPr="00747119">
        <w:rPr>
          <w:b/>
          <w:noProof/>
        </w:rPr>
        <w:t>H]KL610023 After Single IV Injection to SD Rats</w:t>
      </w:r>
      <w:r>
        <w:rPr>
          <w:noProof/>
          <w:webHidden/>
        </w:rPr>
        <w:tab/>
      </w:r>
      <w:r w:rsidR="00E45E19">
        <w:rPr>
          <w:noProof/>
          <w:webHidden/>
        </w:rPr>
        <w:t>48</w:t>
      </w:r>
    </w:p>
    <w:p w14:paraId="727BA4A6" w14:textId="0A8E2AD5"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4.2.2.4.2</w:t>
      </w:r>
      <w:r>
        <w:rPr>
          <w:rFonts w:asciiTheme="minorHAnsi" w:eastAsiaTheme="minorEastAsia" w:hAnsiTheme="minorHAnsi" w:cstheme="minorBidi"/>
          <w:noProof/>
          <w:kern w:val="2"/>
          <w:sz w:val="22"/>
          <w:szCs w:val="22"/>
          <w14:ligatures w14:val="standardContextual"/>
        </w:rPr>
        <w:tab/>
      </w:r>
      <w:r w:rsidRPr="00747119">
        <w:rPr>
          <w:b/>
          <w:noProof/>
        </w:rPr>
        <w:t>Excretion of [</w:t>
      </w:r>
      <w:r w:rsidRPr="00747119">
        <w:rPr>
          <w:b/>
          <w:noProof/>
          <w:vertAlign w:val="superscript"/>
        </w:rPr>
        <w:t>3</w:t>
      </w:r>
      <w:r w:rsidRPr="00747119">
        <w:rPr>
          <w:b/>
          <w:noProof/>
        </w:rPr>
        <w:t>H-KL610023]Sac-TMT after Single IV Injection in SD Rats</w:t>
      </w:r>
      <w:r>
        <w:rPr>
          <w:noProof/>
          <w:webHidden/>
        </w:rPr>
        <w:tab/>
      </w:r>
      <w:r w:rsidR="00E45E19">
        <w:rPr>
          <w:noProof/>
          <w:webHidden/>
        </w:rPr>
        <w:t>49</w:t>
      </w:r>
    </w:p>
    <w:p w14:paraId="0C6859E9" w14:textId="7C295581"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4.2.2.4.3</w:t>
      </w:r>
      <w:r>
        <w:rPr>
          <w:rFonts w:asciiTheme="minorHAnsi" w:eastAsiaTheme="minorEastAsia" w:hAnsiTheme="minorHAnsi" w:cstheme="minorBidi"/>
          <w:noProof/>
          <w:kern w:val="2"/>
          <w:sz w:val="22"/>
          <w:szCs w:val="22"/>
          <w14:ligatures w14:val="standardContextual"/>
        </w:rPr>
        <w:tab/>
      </w:r>
      <w:r w:rsidRPr="00747119">
        <w:rPr>
          <w:b/>
          <w:noProof/>
        </w:rPr>
        <w:t>Excretion of [3H</w:t>
      </w:r>
      <w:r w:rsidRPr="00747119">
        <w:rPr>
          <w:b/>
          <w:noProof/>
        </w:rPr>
        <w:noBreakHyphen/>
        <w:t>Sacituzumab]Sac</w:t>
      </w:r>
      <w:r w:rsidRPr="00747119">
        <w:rPr>
          <w:b/>
          <w:noProof/>
        </w:rPr>
        <w:noBreakHyphen/>
        <w:t>TMT after Single IV Injection in SD Rats</w:t>
      </w:r>
      <w:r>
        <w:rPr>
          <w:noProof/>
          <w:webHidden/>
        </w:rPr>
        <w:tab/>
      </w:r>
      <w:r w:rsidR="00E45E19">
        <w:rPr>
          <w:noProof/>
          <w:webHidden/>
        </w:rPr>
        <w:t>49</w:t>
      </w:r>
    </w:p>
    <w:p w14:paraId="1A4DFED0" w14:textId="245DFA32"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4.2.3</w:t>
      </w:r>
      <w:r>
        <w:rPr>
          <w:rFonts w:asciiTheme="minorHAnsi" w:eastAsiaTheme="minorEastAsia" w:hAnsiTheme="minorHAnsi" w:cstheme="minorBidi"/>
          <w:noProof/>
          <w:kern w:val="2"/>
          <w:sz w:val="22"/>
          <w:szCs w:val="22"/>
          <w14:ligatures w14:val="standardContextual"/>
        </w:rPr>
        <w:tab/>
      </w:r>
      <w:r w:rsidRPr="00747119">
        <w:rPr>
          <w:b/>
          <w:noProof/>
        </w:rPr>
        <w:t>Drug-drug Interaction Potential</w:t>
      </w:r>
      <w:r>
        <w:rPr>
          <w:noProof/>
          <w:webHidden/>
        </w:rPr>
        <w:tab/>
      </w:r>
      <w:r w:rsidR="00E45E19">
        <w:rPr>
          <w:noProof/>
          <w:webHidden/>
        </w:rPr>
        <w:t>50</w:t>
      </w:r>
    </w:p>
    <w:p w14:paraId="3D3529C2" w14:textId="01C170BB"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4.2.3.1</w:t>
      </w:r>
      <w:r>
        <w:rPr>
          <w:rFonts w:asciiTheme="minorHAnsi" w:eastAsiaTheme="minorEastAsia" w:hAnsiTheme="minorHAnsi" w:cstheme="minorBidi"/>
          <w:noProof/>
          <w:kern w:val="2"/>
          <w:sz w:val="22"/>
          <w:szCs w:val="22"/>
          <w14:ligatures w14:val="standardContextual"/>
        </w:rPr>
        <w:tab/>
      </w:r>
      <w:r w:rsidRPr="00747119">
        <w:rPr>
          <w:b/>
          <w:noProof/>
        </w:rPr>
        <w:t>4.2.3.1 Enzymes and Transporters Relevant to KL610023</w:t>
      </w:r>
      <w:r>
        <w:rPr>
          <w:noProof/>
          <w:webHidden/>
        </w:rPr>
        <w:tab/>
      </w:r>
      <w:r w:rsidR="00E45E19">
        <w:rPr>
          <w:noProof/>
          <w:webHidden/>
        </w:rPr>
        <w:t>50</w:t>
      </w:r>
    </w:p>
    <w:p w14:paraId="3B8FDA28" w14:textId="580242A1"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4.2.3.1.1</w:t>
      </w:r>
      <w:r>
        <w:rPr>
          <w:rFonts w:asciiTheme="minorHAnsi" w:eastAsiaTheme="minorEastAsia" w:hAnsiTheme="minorHAnsi" w:cstheme="minorBidi"/>
          <w:noProof/>
          <w:kern w:val="2"/>
          <w:sz w:val="22"/>
          <w:szCs w:val="22"/>
          <w14:ligatures w14:val="standardContextual"/>
        </w:rPr>
        <w:tab/>
      </w:r>
      <w:r w:rsidRPr="00747119">
        <w:rPr>
          <w:b/>
          <w:noProof/>
        </w:rPr>
        <w:t>CYP Phenotype Studies</w:t>
      </w:r>
      <w:r>
        <w:rPr>
          <w:noProof/>
          <w:webHidden/>
        </w:rPr>
        <w:tab/>
      </w:r>
      <w:r w:rsidR="00E45E19">
        <w:rPr>
          <w:noProof/>
          <w:webHidden/>
        </w:rPr>
        <w:t>50</w:t>
      </w:r>
    </w:p>
    <w:p w14:paraId="18B112D7" w14:textId="1B482F72"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4.2.3.1.2</w:t>
      </w:r>
      <w:r>
        <w:rPr>
          <w:rFonts w:asciiTheme="minorHAnsi" w:eastAsiaTheme="minorEastAsia" w:hAnsiTheme="minorHAnsi" w:cstheme="minorBidi"/>
          <w:noProof/>
          <w:kern w:val="2"/>
          <w:sz w:val="22"/>
          <w:szCs w:val="22"/>
          <w14:ligatures w14:val="standardContextual"/>
        </w:rPr>
        <w:tab/>
      </w:r>
      <w:r w:rsidRPr="00747119">
        <w:rPr>
          <w:b/>
          <w:noProof/>
        </w:rPr>
        <w:t>Evaluation of KL610023 as a Potential Substrate of Human OATP1B1, OATP1B3, OAT1, OAT3, OCT2, P-gp, and BCRP transporters</w:t>
      </w:r>
      <w:r>
        <w:rPr>
          <w:noProof/>
          <w:webHidden/>
        </w:rPr>
        <w:tab/>
      </w:r>
      <w:r w:rsidR="00E45E19">
        <w:rPr>
          <w:noProof/>
          <w:webHidden/>
        </w:rPr>
        <w:t>50</w:t>
      </w:r>
    </w:p>
    <w:p w14:paraId="5C2C8191" w14:textId="4725B374"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4.2.3.2</w:t>
      </w:r>
      <w:r>
        <w:rPr>
          <w:rFonts w:asciiTheme="minorHAnsi" w:eastAsiaTheme="minorEastAsia" w:hAnsiTheme="minorHAnsi" w:cstheme="minorBidi"/>
          <w:noProof/>
          <w:kern w:val="2"/>
          <w:sz w:val="22"/>
          <w:szCs w:val="22"/>
          <w14:ligatures w14:val="standardContextual"/>
        </w:rPr>
        <w:tab/>
      </w:r>
      <w:r w:rsidRPr="00747119">
        <w:rPr>
          <w:b/>
          <w:noProof/>
        </w:rPr>
        <w:t>Inhibition of Drug Metabolizing Enzymes and Drug Transporters</w:t>
      </w:r>
      <w:r>
        <w:rPr>
          <w:noProof/>
          <w:webHidden/>
        </w:rPr>
        <w:tab/>
      </w:r>
      <w:r w:rsidR="00E45E19">
        <w:rPr>
          <w:noProof/>
          <w:webHidden/>
        </w:rPr>
        <w:t>51</w:t>
      </w:r>
    </w:p>
    <w:p w14:paraId="3273921C" w14:textId="2FE670DF"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4.2.3.2.1</w:t>
      </w:r>
      <w:r>
        <w:rPr>
          <w:rFonts w:asciiTheme="minorHAnsi" w:eastAsiaTheme="minorEastAsia" w:hAnsiTheme="minorHAnsi" w:cstheme="minorBidi"/>
          <w:noProof/>
          <w:kern w:val="2"/>
          <w:sz w:val="22"/>
          <w:szCs w:val="22"/>
          <w14:ligatures w14:val="standardContextual"/>
        </w:rPr>
        <w:tab/>
      </w:r>
      <w:r w:rsidRPr="00747119">
        <w:rPr>
          <w:b/>
          <w:noProof/>
        </w:rPr>
        <w:t>Inhibitory Activity of KL610023 on Cytochrome P450 Enzymes in Human Liver Microsomes</w:t>
      </w:r>
      <w:r>
        <w:rPr>
          <w:noProof/>
          <w:webHidden/>
        </w:rPr>
        <w:tab/>
      </w:r>
      <w:r w:rsidR="00E45E19">
        <w:rPr>
          <w:noProof/>
          <w:webHidden/>
        </w:rPr>
        <w:t>51</w:t>
      </w:r>
    </w:p>
    <w:p w14:paraId="16B90E5F" w14:textId="5A2925F0"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4.2.3.2.2</w:t>
      </w:r>
      <w:r>
        <w:rPr>
          <w:rFonts w:asciiTheme="minorHAnsi" w:eastAsiaTheme="minorEastAsia" w:hAnsiTheme="minorHAnsi" w:cstheme="minorBidi"/>
          <w:noProof/>
          <w:kern w:val="2"/>
          <w:sz w:val="22"/>
          <w:szCs w:val="22"/>
          <w14:ligatures w14:val="standardContextual"/>
        </w:rPr>
        <w:tab/>
      </w:r>
      <w:r w:rsidRPr="00747119">
        <w:rPr>
          <w:b/>
          <w:noProof/>
        </w:rPr>
        <w:t>Time-Dependent CYP Inhibition Studies</w:t>
      </w:r>
      <w:r>
        <w:rPr>
          <w:noProof/>
          <w:webHidden/>
        </w:rPr>
        <w:tab/>
      </w:r>
      <w:r w:rsidR="00E45E19">
        <w:rPr>
          <w:noProof/>
          <w:webHidden/>
        </w:rPr>
        <w:t>51</w:t>
      </w:r>
    </w:p>
    <w:p w14:paraId="54690FF4" w14:textId="42D84D11"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4.2.3.2.3</w:t>
      </w:r>
      <w:r>
        <w:rPr>
          <w:rFonts w:asciiTheme="minorHAnsi" w:eastAsiaTheme="minorEastAsia" w:hAnsiTheme="minorHAnsi" w:cstheme="minorBidi"/>
          <w:noProof/>
          <w:kern w:val="2"/>
          <w:sz w:val="22"/>
          <w:szCs w:val="22"/>
          <w14:ligatures w14:val="standardContextual"/>
        </w:rPr>
        <w:tab/>
      </w:r>
      <w:r w:rsidRPr="00747119">
        <w:rPr>
          <w:b/>
          <w:noProof/>
        </w:rPr>
        <w:t>Evaluation of the Inhibitory Potential of KL610023 on Human OATP1B1, OATP1B3, OAT1, OAT3, OCT2, P-gp, and BCRP Transporters</w:t>
      </w:r>
      <w:r>
        <w:rPr>
          <w:noProof/>
          <w:webHidden/>
        </w:rPr>
        <w:tab/>
      </w:r>
      <w:r w:rsidR="00E45E19">
        <w:rPr>
          <w:noProof/>
          <w:webHidden/>
        </w:rPr>
        <w:t>51</w:t>
      </w:r>
    </w:p>
    <w:p w14:paraId="5D95DB61" w14:textId="44E3ED82"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4.2.3.3</w:t>
      </w:r>
      <w:r>
        <w:rPr>
          <w:rFonts w:asciiTheme="minorHAnsi" w:eastAsiaTheme="minorEastAsia" w:hAnsiTheme="minorHAnsi" w:cstheme="minorBidi"/>
          <w:noProof/>
          <w:kern w:val="2"/>
          <w:sz w:val="22"/>
          <w:szCs w:val="22"/>
          <w14:ligatures w14:val="standardContextual"/>
        </w:rPr>
        <w:tab/>
      </w:r>
      <w:r w:rsidRPr="00747119">
        <w:rPr>
          <w:b/>
          <w:noProof/>
        </w:rPr>
        <w:t>Induction of Cytochrome P450 Enzymes</w:t>
      </w:r>
      <w:r>
        <w:rPr>
          <w:noProof/>
          <w:webHidden/>
        </w:rPr>
        <w:tab/>
      </w:r>
      <w:r w:rsidR="00E45E19">
        <w:rPr>
          <w:noProof/>
          <w:webHidden/>
        </w:rPr>
        <w:t>52</w:t>
      </w:r>
    </w:p>
    <w:p w14:paraId="590E0CFA" w14:textId="2B626D1B"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4.2.4</w:t>
      </w:r>
      <w:r>
        <w:rPr>
          <w:rFonts w:asciiTheme="minorHAnsi" w:eastAsiaTheme="minorEastAsia" w:hAnsiTheme="minorHAnsi" w:cstheme="minorBidi"/>
          <w:noProof/>
          <w:kern w:val="2"/>
          <w:sz w:val="22"/>
          <w:szCs w:val="22"/>
          <w14:ligatures w14:val="standardContextual"/>
        </w:rPr>
        <w:tab/>
      </w:r>
      <w:r w:rsidRPr="00747119">
        <w:rPr>
          <w:b/>
          <w:noProof/>
        </w:rPr>
        <w:t>Other Studies</w:t>
      </w:r>
      <w:r>
        <w:rPr>
          <w:noProof/>
          <w:webHidden/>
        </w:rPr>
        <w:tab/>
      </w:r>
      <w:r w:rsidR="00E45E19">
        <w:rPr>
          <w:noProof/>
          <w:webHidden/>
        </w:rPr>
        <w:t>52</w:t>
      </w:r>
    </w:p>
    <w:p w14:paraId="0B14AC83" w14:textId="0E700712"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4.2.4.1</w:t>
      </w:r>
      <w:r>
        <w:rPr>
          <w:rFonts w:asciiTheme="minorHAnsi" w:eastAsiaTheme="minorEastAsia" w:hAnsiTheme="minorHAnsi" w:cstheme="minorBidi"/>
          <w:noProof/>
          <w:kern w:val="2"/>
          <w:sz w:val="22"/>
          <w:szCs w:val="22"/>
          <w14:ligatures w14:val="standardContextual"/>
        </w:rPr>
        <w:tab/>
      </w:r>
      <w:r w:rsidRPr="00747119">
        <w:rPr>
          <w:b/>
          <w:noProof/>
        </w:rPr>
        <w:t>In Vitro Plasma and Buffer Solution Stability of Sac-TMT</w:t>
      </w:r>
      <w:r>
        <w:rPr>
          <w:noProof/>
          <w:webHidden/>
        </w:rPr>
        <w:tab/>
      </w:r>
      <w:r w:rsidR="00E45E19">
        <w:rPr>
          <w:noProof/>
          <w:webHidden/>
        </w:rPr>
        <w:t>52</w:t>
      </w:r>
    </w:p>
    <w:p w14:paraId="332AE153" w14:textId="74BE3972"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4.2.4.2</w:t>
      </w:r>
      <w:r>
        <w:rPr>
          <w:rFonts w:asciiTheme="minorHAnsi" w:eastAsiaTheme="minorEastAsia" w:hAnsiTheme="minorHAnsi" w:cstheme="minorBidi"/>
          <w:noProof/>
          <w:kern w:val="2"/>
          <w:sz w:val="22"/>
          <w:szCs w:val="22"/>
          <w14:ligatures w14:val="standardContextual"/>
        </w:rPr>
        <w:tab/>
      </w:r>
      <w:r w:rsidRPr="00747119">
        <w:rPr>
          <w:b/>
          <w:noProof/>
        </w:rPr>
        <w:t>Comparative Exposure to Sac-TMT-Related Analytes in Monkeys Following an Infusion of Different Batches of Sac</w:t>
      </w:r>
      <w:r w:rsidRPr="00747119">
        <w:rPr>
          <w:b/>
          <w:noProof/>
        </w:rPr>
        <w:noBreakHyphen/>
        <w:t>TMT</w:t>
      </w:r>
      <w:r>
        <w:rPr>
          <w:noProof/>
          <w:webHidden/>
        </w:rPr>
        <w:tab/>
      </w:r>
      <w:r w:rsidR="00E45E19">
        <w:rPr>
          <w:noProof/>
          <w:webHidden/>
        </w:rPr>
        <w:t>52</w:t>
      </w:r>
    </w:p>
    <w:p w14:paraId="0F130ECA" w14:textId="7CB70028"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4.3</w:t>
      </w:r>
      <w:r>
        <w:rPr>
          <w:rFonts w:asciiTheme="minorHAnsi" w:eastAsiaTheme="minorEastAsia" w:hAnsiTheme="minorHAnsi" w:cstheme="minorBidi"/>
          <w:b w:val="0"/>
          <w:noProof/>
          <w:kern w:val="2"/>
          <w:sz w:val="22"/>
          <w:szCs w:val="22"/>
          <w14:ligatures w14:val="standardContextual"/>
        </w:rPr>
        <w:tab/>
      </w:r>
      <w:r w:rsidRPr="00747119">
        <w:rPr>
          <w:b w:val="0"/>
          <w:noProof/>
        </w:rPr>
        <w:t>Toxicology and Toxicokinetics</w:t>
      </w:r>
      <w:r>
        <w:rPr>
          <w:noProof/>
          <w:webHidden/>
        </w:rPr>
        <w:tab/>
      </w:r>
      <w:r w:rsidR="00E45E19">
        <w:rPr>
          <w:noProof/>
          <w:webHidden/>
        </w:rPr>
        <w:t>52</w:t>
      </w:r>
    </w:p>
    <w:p w14:paraId="692B027E" w14:textId="06EBCBEE"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4.3.1</w:t>
      </w:r>
      <w:r>
        <w:rPr>
          <w:rFonts w:asciiTheme="minorHAnsi" w:eastAsiaTheme="minorEastAsia" w:hAnsiTheme="minorHAnsi" w:cstheme="minorBidi"/>
          <w:noProof/>
          <w:kern w:val="2"/>
          <w:sz w:val="22"/>
          <w:szCs w:val="22"/>
          <w14:ligatures w14:val="standardContextual"/>
        </w:rPr>
        <w:tab/>
      </w:r>
      <w:r w:rsidRPr="00747119">
        <w:rPr>
          <w:b/>
          <w:noProof/>
        </w:rPr>
        <w:t>Overview of Toxicology Program</w:t>
      </w:r>
      <w:r>
        <w:rPr>
          <w:noProof/>
          <w:webHidden/>
        </w:rPr>
        <w:tab/>
      </w:r>
      <w:r w:rsidR="00E45E19">
        <w:rPr>
          <w:noProof/>
          <w:webHidden/>
        </w:rPr>
        <w:t>52</w:t>
      </w:r>
    </w:p>
    <w:p w14:paraId="320B94EF" w14:textId="1CF81A05"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4.3.2</w:t>
      </w:r>
      <w:r>
        <w:rPr>
          <w:rFonts w:asciiTheme="minorHAnsi" w:eastAsiaTheme="minorEastAsia" w:hAnsiTheme="minorHAnsi" w:cstheme="minorBidi"/>
          <w:noProof/>
          <w:kern w:val="2"/>
          <w:sz w:val="22"/>
          <w:szCs w:val="22"/>
          <w14:ligatures w14:val="standardContextual"/>
        </w:rPr>
        <w:tab/>
      </w:r>
      <w:r w:rsidRPr="00747119">
        <w:rPr>
          <w:b/>
          <w:noProof/>
        </w:rPr>
        <w:t>Repeat-dose Toxicity Studies</w:t>
      </w:r>
      <w:r>
        <w:rPr>
          <w:noProof/>
          <w:webHidden/>
        </w:rPr>
        <w:tab/>
      </w:r>
      <w:r w:rsidR="00E45E19">
        <w:rPr>
          <w:noProof/>
          <w:webHidden/>
        </w:rPr>
        <w:t>56</w:t>
      </w:r>
    </w:p>
    <w:p w14:paraId="015D63A7" w14:textId="0B340FE7"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4.3.2.1</w:t>
      </w:r>
      <w:r>
        <w:rPr>
          <w:rFonts w:asciiTheme="minorHAnsi" w:eastAsiaTheme="minorEastAsia" w:hAnsiTheme="minorHAnsi" w:cstheme="minorBidi"/>
          <w:noProof/>
          <w:kern w:val="2"/>
          <w:sz w:val="22"/>
          <w:szCs w:val="22"/>
          <w14:ligatures w14:val="standardContextual"/>
        </w:rPr>
        <w:tab/>
      </w:r>
      <w:r w:rsidRPr="00747119">
        <w:rPr>
          <w:b/>
          <w:noProof/>
        </w:rPr>
        <w:t>Repeat-dose Toxicity Studies With Sac-TMT</w:t>
      </w:r>
      <w:r>
        <w:rPr>
          <w:noProof/>
          <w:webHidden/>
        </w:rPr>
        <w:tab/>
      </w:r>
      <w:r w:rsidR="00E45E19">
        <w:rPr>
          <w:noProof/>
          <w:webHidden/>
        </w:rPr>
        <w:t>56</w:t>
      </w:r>
    </w:p>
    <w:p w14:paraId="76C4B470" w14:textId="7F4A9DDA"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4.3.2.1.1</w:t>
      </w:r>
      <w:r>
        <w:rPr>
          <w:rFonts w:asciiTheme="minorHAnsi" w:eastAsiaTheme="minorEastAsia" w:hAnsiTheme="minorHAnsi" w:cstheme="minorBidi"/>
          <w:noProof/>
          <w:kern w:val="2"/>
          <w:sz w:val="22"/>
          <w:szCs w:val="22"/>
          <w14:ligatures w14:val="standardContextual"/>
        </w:rPr>
        <w:tab/>
      </w:r>
      <w:r w:rsidRPr="00747119">
        <w:rPr>
          <w:b/>
          <w:noProof/>
        </w:rPr>
        <w:t>Sac-TMT: 4-Repeated Dose Toxicity Study of Sac-TMT via Intravenous Injection in Cynomolgus Monkeys (TT #18 7853 / A2018086-T014-01)</w:t>
      </w:r>
      <w:r>
        <w:rPr>
          <w:noProof/>
          <w:webHidden/>
        </w:rPr>
        <w:tab/>
      </w:r>
      <w:r w:rsidR="00E45E19">
        <w:rPr>
          <w:noProof/>
          <w:webHidden/>
        </w:rPr>
        <w:t>56</w:t>
      </w:r>
    </w:p>
    <w:p w14:paraId="734B246C" w14:textId="74868F53"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lastRenderedPageBreak/>
        <w:t>4.3.2.1.2</w:t>
      </w:r>
      <w:r>
        <w:rPr>
          <w:rFonts w:asciiTheme="minorHAnsi" w:eastAsiaTheme="minorEastAsia" w:hAnsiTheme="minorHAnsi" w:cstheme="minorBidi"/>
          <w:noProof/>
          <w:kern w:val="2"/>
          <w:sz w:val="22"/>
          <w:szCs w:val="22"/>
          <w14:ligatures w14:val="standardContextual"/>
        </w:rPr>
        <w:tab/>
      </w:r>
      <w:r w:rsidRPr="00747119">
        <w:rPr>
          <w:b/>
          <w:noProof/>
        </w:rPr>
        <w:t>Sac-TMT: 14-Week Intravenous Toxicity Study of Sac-TMT for Injection in Cynomolgus Monkeys (TT #20 7844 / A2020217-T014-01)</w:t>
      </w:r>
      <w:r>
        <w:rPr>
          <w:noProof/>
          <w:webHidden/>
        </w:rPr>
        <w:tab/>
      </w:r>
      <w:r w:rsidR="00E45E19">
        <w:rPr>
          <w:noProof/>
          <w:webHidden/>
        </w:rPr>
        <w:t>61</w:t>
      </w:r>
    </w:p>
    <w:p w14:paraId="24C132A8" w14:textId="2988341F"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4.3.2.2</w:t>
      </w:r>
      <w:r>
        <w:rPr>
          <w:rFonts w:asciiTheme="minorHAnsi" w:eastAsiaTheme="minorEastAsia" w:hAnsiTheme="minorHAnsi" w:cstheme="minorBidi"/>
          <w:noProof/>
          <w:kern w:val="2"/>
          <w:sz w:val="22"/>
          <w:szCs w:val="22"/>
          <w14:ligatures w14:val="standardContextual"/>
        </w:rPr>
        <w:tab/>
      </w:r>
      <w:r w:rsidRPr="00747119">
        <w:rPr>
          <w:b/>
          <w:noProof/>
        </w:rPr>
        <w:t>Repeat-Dose Toxicity Study With KL610143</w:t>
      </w:r>
      <w:r>
        <w:rPr>
          <w:noProof/>
          <w:webHidden/>
        </w:rPr>
        <w:tab/>
      </w:r>
      <w:r w:rsidR="00E45E19">
        <w:rPr>
          <w:noProof/>
          <w:webHidden/>
        </w:rPr>
        <w:t>66</w:t>
      </w:r>
    </w:p>
    <w:p w14:paraId="22C10E68" w14:textId="7FB87458"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4.3.2.2.1</w:t>
      </w:r>
      <w:r>
        <w:rPr>
          <w:rFonts w:asciiTheme="minorHAnsi" w:eastAsiaTheme="minorEastAsia" w:hAnsiTheme="minorHAnsi" w:cstheme="minorBidi"/>
          <w:noProof/>
          <w:kern w:val="2"/>
          <w:sz w:val="22"/>
          <w:szCs w:val="22"/>
          <w14:ligatures w14:val="standardContextual"/>
        </w:rPr>
        <w:tab/>
      </w:r>
      <w:r w:rsidRPr="00747119">
        <w:rPr>
          <w:b/>
          <w:noProof/>
        </w:rPr>
        <w:t>KL610143: 4-Week Toxicity Study of KL610143 via Intravenous Injection in SD Rats (TT #18-7851 / A2018086-T011-01)</w:t>
      </w:r>
      <w:r>
        <w:rPr>
          <w:noProof/>
          <w:webHidden/>
        </w:rPr>
        <w:tab/>
      </w:r>
      <w:r w:rsidR="00E45E19">
        <w:rPr>
          <w:noProof/>
          <w:webHidden/>
        </w:rPr>
        <w:t>66</w:t>
      </w:r>
    </w:p>
    <w:p w14:paraId="6352682C" w14:textId="1085A85B"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4.3.3</w:t>
      </w:r>
      <w:r>
        <w:rPr>
          <w:rFonts w:asciiTheme="minorHAnsi" w:eastAsiaTheme="minorEastAsia" w:hAnsiTheme="minorHAnsi" w:cstheme="minorBidi"/>
          <w:noProof/>
          <w:kern w:val="2"/>
          <w:sz w:val="22"/>
          <w:szCs w:val="22"/>
          <w14:ligatures w14:val="standardContextual"/>
        </w:rPr>
        <w:tab/>
      </w:r>
      <w:r w:rsidRPr="00747119">
        <w:rPr>
          <w:b/>
          <w:noProof/>
        </w:rPr>
        <w:t>Genotoxicity Studies</w:t>
      </w:r>
      <w:r>
        <w:rPr>
          <w:noProof/>
          <w:webHidden/>
        </w:rPr>
        <w:tab/>
      </w:r>
      <w:r w:rsidR="00E45E19">
        <w:rPr>
          <w:noProof/>
          <w:webHidden/>
        </w:rPr>
        <w:t>70</w:t>
      </w:r>
    </w:p>
    <w:p w14:paraId="6B734942" w14:textId="0FDF79D5"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snapToGrid w:val="0"/>
        </w:rPr>
        <w:t>4.3.4</w:t>
      </w:r>
      <w:r>
        <w:rPr>
          <w:rFonts w:asciiTheme="minorHAnsi" w:eastAsiaTheme="minorEastAsia" w:hAnsiTheme="minorHAnsi" w:cstheme="minorBidi"/>
          <w:noProof/>
          <w:kern w:val="2"/>
          <w:sz w:val="22"/>
          <w:szCs w:val="22"/>
          <w14:ligatures w14:val="standardContextual"/>
        </w:rPr>
        <w:tab/>
      </w:r>
      <w:r w:rsidRPr="00747119">
        <w:rPr>
          <w:b/>
          <w:noProof/>
          <w:snapToGrid w:val="0"/>
        </w:rPr>
        <w:t>Carcinogenicity Studies</w:t>
      </w:r>
      <w:r>
        <w:rPr>
          <w:noProof/>
          <w:webHidden/>
        </w:rPr>
        <w:tab/>
      </w:r>
      <w:r w:rsidR="00E45E19">
        <w:rPr>
          <w:noProof/>
          <w:webHidden/>
        </w:rPr>
        <w:t>70</w:t>
      </w:r>
    </w:p>
    <w:p w14:paraId="40CE4AAF" w14:textId="73959ACB"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4.3.5</w:t>
      </w:r>
      <w:r>
        <w:rPr>
          <w:rFonts w:asciiTheme="minorHAnsi" w:eastAsiaTheme="minorEastAsia" w:hAnsiTheme="minorHAnsi" w:cstheme="minorBidi"/>
          <w:noProof/>
          <w:kern w:val="2"/>
          <w:sz w:val="22"/>
          <w:szCs w:val="22"/>
          <w14:ligatures w14:val="standardContextual"/>
        </w:rPr>
        <w:tab/>
      </w:r>
      <w:r w:rsidRPr="00747119">
        <w:rPr>
          <w:b/>
          <w:noProof/>
        </w:rPr>
        <w:t>Reproductive Toxicity Studies</w:t>
      </w:r>
      <w:r>
        <w:rPr>
          <w:noProof/>
          <w:webHidden/>
        </w:rPr>
        <w:tab/>
      </w:r>
      <w:r w:rsidR="00E45E19">
        <w:rPr>
          <w:noProof/>
          <w:webHidden/>
        </w:rPr>
        <w:t>70</w:t>
      </w:r>
    </w:p>
    <w:p w14:paraId="4513F005" w14:textId="45CDE81E"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4.3.5.1</w:t>
      </w:r>
      <w:r>
        <w:rPr>
          <w:rFonts w:asciiTheme="minorHAnsi" w:eastAsiaTheme="minorEastAsia" w:hAnsiTheme="minorHAnsi" w:cstheme="minorBidi"/>
          <w:noProof/>
          <w:kern w:val="2"/>
          <w:sz w:val="22"/>
          <w:szCs w:val="22"/>
          <w14:ligatures w14:val="standardContextual"/>
        </w:rPr>
        <w:tab/>
      </w:r>
      <w:r w:rsidRPr="00747119">
        <w:rPr>
          <w:b/>
          <w:noProof/>
        </w:rPr>
        <w:t>KL610023: Embryo and Fetal Development Toxicity Study of KL610023 via Intravenous Injection in SD Rats (TT #24-7809 / A2022157</w:t>
      </w:r>
      <w:r w:rsidRPr="00747119">
        <w:rPr>
          <w:b/>
          <w:noProof/>
          <w:vertAlign w:val="subscript"/>
        </w:rPr>
        <w:noBreakHyphen/>
      </w:r>
      <w:r w:rsidRPr="00747119">
        <w:rPr>
          <w:b/>
          <w:noProof/>
        </w:rPr>
        <w:t>T032-01)</w:t>
      </w:r>
      <w:r>
        <w:rPr>
          <w:noProof/>
          <w:webHidden/>
        </w:rPr>
        <w:tab/>
      </w:r>
      <w:r w:rsidR="00E45E19">
        <w:rPr>
          <w:noProof/>
          <w:webHidden/>
        </w:rPr>
        <w:t>70</w:t>
      </w:r>
    </w:p>
    <w:p w14:paraId="28EBBE7E" w14:textId="125002D4"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4.3.6</w:t>
      </w:r>
      <w:r>
        <w:rPr>
          <w:rFonts w:asciiTheme="minorHAnsi" w:eastAsiaTheme="minorEastAsia" w:hAnsiTheme="minorHAnsi" w:cstheme="minorBidi"/>
          <w:noProof/>
          <w:kern w:val="2"/>
          <w:sz w:val="22"/>
          <w:szCs w:val="22"/>
          <w14:ligatures w14:val="standardContextual"/>
        </w:rPr>
        <w:tab/>
      </w:r>
      <w:r w:rsidRPr="00747119">
        <w:rPr>
          <w:b/>
          <w:noProof/>
        </w:rPr>
        <w:t>Local Tolerance Studies</w:t>
      </w:r>
      <w:r>
        <w:rPr>
          <w:noProof/>
          <w:webHidden/>
        </w:rPr>
        <w:tab/>
      </w:r>
      <w:r w:rsidR="00E45E19">
        <w:rPr>
          <w:noProof/>
          <w:webHidden/>
        </w:rPr>
        <w:t>73</w:t>
      </w:r>
    </w:p>
    <w:p w14:paraId="76F7B6F8" w14:textId="0D61560C"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4.3.6.1</w:t>
      </w:r>
      <w:r>
        <w:rPr>
          <w:rFonts w:asciiTheme="minorHAnsi" w:eastAsiaTheme="minorEastAsia" w:hAnsiTheme="minorHAnsi" w:cstheme="minorBidi"/>
          <w:noProof/>
          <w:kern w:val="2"/>
          <w:sz w:val="22"/>
          <w:szCs w:val="22"/>
          <w14:ligatures w14:val="standardContextual"/>
        </w:rPr>
        <w:tab/>
      </w:r>
      <w:r w:rsidRPr="00747119">
        <w:rPr>
          <w:b/>
          <w:noProof/>
        </w:rPr>
        <w:t>Sac-TMT: Three-Week Local Intravesical Tolerability Study in Female Mice (TT #24</w:t>
      </w:r>
      <w:r w:rsidRPr="00747119">
        <w:rPr>
          <w:b/>
          <w:noProof/>
        </w:rPr>
        <w:noBreakHyphen/>
        <w:t>1023)</w:t>
      </w:r>
      <w:r>
        <w:rPr>
          <w:noProof/>
          <w:webHidden/>
        </w:rPr>
        <w:tab/>
      </w:r>
      <w:r w:rsidR="00E45E19">
        <w:rPr>
          <w:noProof/>
          <w:webHidden/>
        </w:rPr>
        <w:t>74</w:t>
      </w:r>
    </w:p>
    <w:p w14:paraId="18334813" w14:textId="6B3A155B"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snapToGrid w:val="0"/>
        </w:rPr>
        <w:t>4.3.7</w:t>
      </w:r>
      <w:r>
        <w:rPr>
          <w:rFonts w:asciiTheme="minorHAnsi" w:eastAsiaTheme="minorEastAsia" w:hAnsiTheme="minorHAnsi" w:cstheme="minorBidi"/>
          <w:noProof/>
          <w:kern w:val="2"/>
          <w:sz w:val="22"/>
          <w:szCs w:val="22"/>
          <w14:ligatures w14:val="standardContextual"/>
        </w:rPr>
        <w:tab/>
      </w:r>
      <w:r w:rsidRPr="00747119">
        <w:rPr>
          <w:b/>
          <w:noProof/>
          <w:snapToGrid w:val="0"/>
        </w:rPr>
        <w:t>Other Toxicity Studies</w:t>
      </w:r>
      <w:r>
        <w:rPr>
          <w:noProof/>
          <w:webHidden/>
        </w:rPr>
        <w:tab/>
      </w:r>
      <w:r w:rsidR="00E45E19">
        <w:rPr>
          <w:noProof/>
          <w:webHidden/>
        </w:rPr>
        <w:t>75</w:t>
      </w:r>
    </w:p>
    <w:p w14:paraId="0260BDAC" w14:textId="1F53BF43"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4.3.7.1</w:t>
      </w:r>
      <w:r>
        <w:rPr>
          <w:rFonts w:asciiTheme="minorHAnsi" w:eastAsiaTheme="minorEastAsia" w:hAnsiTheme="minorHAnsi" w:cstheme="minorBidi"/>
          <w:noProof/>
          <w:kern w:val="2"/>
          <w:sz w:val="22"/>
          <w:szCs w:val="22"/>
          <w14:ligatures w14:val="standardContextual"/>
        </w:rPr>
        <w:tab/>
      </w:r>
      <w:r w:rsidRPr="00747119">
        <w:rPr>
          <w:b/>
          <w:noProof/>
        </w:rPr>
        <w:t>Antigenicity/Immunogenicity</w:t>
      </w:r>
      <w:r>
        <w:rPr>
          <w:noProof/>
          <w:webHidden/>
        </w:rPr>
        <w:tab/>
      </w:r>
      <w:r w:rsidR="00E45E19">
        <w:rPr>
          <w:noProof/>
          <w:webHidden/>
        </w:rPr>
        <w:t>75</w:t>
      </w:r>
    </w:p>
    <w:p w14:paraId="54592EDF" w14:textId="3AE8D022"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4.3.7.2</w:t>
      </w:r>
      <w:r>
        <w:rPr>
          <w:rFonts w:asciiTheme="minorHAnsi" w:eastAsiaTheme="minorEastAsia" w:hAnsiTheme="minorHAnsi" w:cstheme="minorBidi"/>
          <w:noProof/>
          <w:kern w:val="2"/>
          <w:sz w:val="22"/>
          <w:szCs w:val="22"/>
          <w14:ligatures w14:val="standardContextual"/>
        </w:rPr>
        <w:tab/>
      </w:r>
      <w:r w:rsidRPr="00747119">
        <w:rPr>
          <w:b/>
          <w:iCs/>
          <w:noProof/>
        </w:rPr>
        <w:t>Immunotoxicity</w:t>
      </w:r>
      <w:r>
        <w:rPr>
          <w:noProof/>
          <w:webHidden/>
        </w:rPr>
        <w:tab/>
      </w:r>
      <w:r w:rsidR="00E45E19">
        <w:rPr>
          <w:noProof/>
          <w:webHidden/>
        </w:rPr>
        <w:t>75</w:t>
      </w:r>
    </w:p>
    <w:p w14:paraId="7C68147A" w14:textId="30B52016"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4.3.7.3</w:t>
      </w:r>
      <w:r>
        <w:rPr>
          <w:rFonts w:asciiTheme="minorHAnsi" w:eastAsiaTheme="minorEastAsia" w:hAnsiTheme="minorHAnsi" w:cstheme="minorBidi"/>
          <w:noProof/>
          <w:kern w:val="2"/>
          <w:sz w:val="22"/>
          <w:szCs w:val="22"/>
          <w14:ligatures w14:val="standardContextual"/>
        </w:rPr>
        <w:tab/>
      </w:r>
      <w:r w:rsidRPr="00747119">
        <w:rPr>
          <w:b/>
          <w:noProof/>
        </w:rPr>
        <w:t>Other Studies</w:t>
      </w:r>
      <w:r>
        <w:rPr>
          <w:noProof/>
          <w:webHidden/>
        </w:rPr>
        <w:tab/>
      </w:r>
      <w:r w:rsidR="00E45E19">
        <w:rPr>
          <w:noProof/>
          <w:webHidden/>
        </w:rPr>
        <w:t>76</w:t>
      </w:r>
    </w:p>
    <w:p w14:paraId="3FE679A4" w14:textId="3F142247" w:rsidR="00914D2C" w:rsidRDefault="00914D2C">
      <w:pPr>
        <w:pStyle w:val="TOC5"/>
        <w:tabs>
          <w:tab w:val="left" w:pos="2880"/>
        </w:tabs>
        <w:rPr>
          <w:rFonts w:asciiTheme="minorHAnsi" w:eastAsiaTheme="minorEastAsia" w:hAnsiTheme="minorHAnsi" w:cstheme="minorBidi"/>
          <w:noProof/>
          <w:kern w:val="2"/>
          <w:sz w:val="22"/>
          <w:szCs w:val="22"/>
          <w14:ligatures w14:val="standardContextual"/>
        </w:rPr>
      </w:pPr>
      <w:r w:rsidRPr="00747119">
        <w:rPr>
          <w:b/>
          <w:noProof/>
        </w:rPr>
        <w:t>4.3.7.3.1</w:t>
      </w:r>
      <w:r>
        <w:rPr>
          <w:rFonts w:asciiTheme="minorHAnsi" w:eastAsiaTheme="minorEastAsia" w:hAnsiTheme="minorHAnsi" w:cstheme="minorBidi"/>
          <w:noProof/>
          <w:kern w:val="2"/>
          <w:sz w:val="22"/>
          <w:szCs w:val="22"/>
          <w14:ligatures w14:val="standardContextual"/>
        </w:rPr>
        <w:tab/>
      </w:r>
      <w:r w:rsidRPr="00747119">
        <w:rPr>
          <w:b/>
          <w:noProof/>
        </w:rPr>
        <w:t>Phototoxicity</w:t>
      </w:r>
      <w:r>
        <w:rPr>
          <w:noProof/>
          <w:webHidden/>
        </w:rPr>
        <w:tab/>
      </w:r>
      <w:r w:rsidR="00E45E19">
        <w:rPr>
          <w:noProof/>
          <w:webHidden/>
        </w:rPr>
        <w:t>76</w:t>
      </w:r>
    </w:p>
    <w:p w14:paraId="07D56305" w14:textId="06AB9D98" w:rsidR="00914D2C" w:rsidRDefault="00914D2C">
      <w:pPr>
        <w:pStyle w:val="TOC6"/>
        <w:tabs>
          <w:tab w:val="left" w:pos="3485"/>
        </w:tabs>
        <w:rPr>
          <w:rFonts w:asciiTheme="minorHAnsi" w:eastAsiaTheme="minorEastAsia" w:hAnsiTheme="minorHAnsi" w:cstheme="minorBidi"/>
          <w:noProof/>
          <w:kern w:val="2"/>
          <w:sz w:val="22"/>
          <w:szCs w:val="22"/>
          <w14:ligatures w14:val="standardContextual"/>
        </w:rPr>
      </w:pPr>
      <w:r w:rsidRPr="00747119">
        <w:rPr>
          <w:b/>
          <w:noProof/>
          <w:lang w:bidi="hi-IN"/>
        </w:rPr>
        <w:t>4.3.7.3.1.1</w:t>
      </w:r>
      <w:r>
        <w:rPr>
          <w:rFonts w:asciiTheme="minorHAnsi" w:eastAsiaTheme="minorEastAsia" w:hAnsiTheme="minorHAnsi" w:cstheme="minorBidi"/>
          <w:noProof/>
          <w:kern w:val="2"/>
          <w:sz w:val="22"/>
          <w:szCs w:val="22"/>
          <w14:ligatures w14:val="standardContextual"/>
        </w:rPr>
        <w:tab/>
      </w:r>
      <w:r w:rsidRPr="00747119">
        <w:rPr>
          <w:b/>
          <w:noProof/>
        </w:rPr>
        <w:t>KL610143: Phototoxicity Study of KL61014</w:t>
      </w:r>
      <w:r w:rsidRPr="00747119">
        <w:rPr>
          <w:b/>
          <w:noProof/>
          <w:lang w:bidi="hi-IN"/>
        </w:rPr>
        <w:t>3 via Single Intravenous Injection in SD Rats</w:t>
      </w:r>
      <w:r w:rsidRPr="00747119">
        <w:rPr>
          <w:b/>
          <w:noProof/>
        </w:rPr>
        <w:t xml:space="preserve"> </w:t>
      </w:r>
      <w:r w:rsidRPr="00747119">
        <w:rPr>
          <w:b/>
          <w:noProof/>
          <w:lang w:bidi="hi-IN"/>
        </w:rPr>
        <w:t>(TT #23</w:t>
      </w:r>
      <w:r w:rsidRPr="00747119">
        <w:rPr>
          <w:b/>
          <w:noProof/>
          <w:lang w:bidi="hi-IN"/>
        </w:rPr>
        <w:noBreakHyphen/>
        <w:t>7802 / A2022157</w:t>
      </w:r>
      <w:r w:rsidRPr="00747119">
        <w:rPr>
          <w:b/>
          <w:noProof/>
          <w:lang w:bidi="hi-IN"/>
        </w:rPr>
        <w:noBreakHyphen/>
        <w:t>T072</w:t>
      </w:r>
      <w:r w:rsidRPr="00747119">
        <w:rPr>
          <w:b/>
          <w:noProof/>
          <w:lang w:bidi="hi-IN"/>
        </w:rPr>
        <w:noBreakHyphen/>
        <w:t>01)</w:t>
      </w:r>
      <w:r>
        <w:rPr>
          <w:noProof/>
          <w:webHidden/>
        </w:rPr>
        <w:tab/>
      </w:r>
      <w:r w:rsidR="00E45E19">
        <w:rPr>
          <w:noProof/>
          <w:webHidden/>
        </w:rPr>
        <w:t>76</w:t>
      </w:r>
    </w:p>
    <w:p w14:paraId="20447383" w14:textId="729F574B"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4.3.8</w:t>
      </w:r>
      <w:r>
        <w:rPr>
          <w:rFonts w:asciiTheme="minorHAnsi" w:eastAsiaTheme="minorEastAsia" w:hAnsiTheme="minorHAnsi" w:cstheme="minorBidi"/>
          <w:noProof/>
          <w:kern w:val="2"/>
          <w:sz w:val="22"/>
          <w:szCs w:val="22"/>
          <w14:ligatures w14:val="standardContextual"/>
        </w:rPr>
        <w:tab/>
      </w:r>
      <w:r w:rsidRPr="00747119">
        <w:rPr>
          <w:b/>
          <w:noProof/>
        </w:rPr>
        <w:t>Nonclinical Risk Assessment</w:t>
      </w:r>
      <w:r>
        <w:rPr>
          <w:noProof/>
          <w:webHidden/>
        </w:rPr>
        <w:tab/>
      </w:r>
      <w:r w:rsidR="00E45E19">
        <w:rPr>
          <w:noProof/>
          <w:webHidden/>
        </w:rPr>
        <w:t>76</w:t>
      </w:r>
    </w:p>
    <w:p w14:paraId="7D102102" w14:textId="1B5BA2FB"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4.3.8.1</w:t>
      </w:r>
      <w:r>
        <w:rPr>
          <w:rFonts w:asciiTheme="minorHAnsi" w:eastAsiaTheme="minorEastAsia" w:hAnsiTheme="minorHAnsi" w:cstheme="minorBidi"/>
          <w:noProof/>
          <w:kern w:val="2"/>
          <w:sz w:val="22"/>
          <w:szCs w:val="22"/>
          <w14:ligatures w14:val="standardContextual"/>
        </w:rPr>
        <w:tab/>
      </w:r>
      <w:r w:rsidRPr="00747119">
        <w:rPr>
          <w:b/>
          <w:noProof/>
        </w:rPr>
        <w:t>Justification of Animal Species</w:t>
      </w:r>
      <w:r>
        <w:rPr>
          <w:noProof/>
          <w:webHidden/>
        </w:rPr>
        <w:tab/>
      </w:r>
      <w:r w:rsidR="00E45E19">
        <w:rPr>
          <w:noProof/>
          <w:webHidden/>
        </w:rPr>
        <w:t>76</w:t>
      </w:r>
    </w:p>
    <w:p w14:paraId="6ECF414F" w14:textId="7F3E503F"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4.3.8.2</w:t>
      </w:r>
      <w:r>
        <w:rPr>
          <w:rFonts w:asciiTheme="minorHAnsi" w:eastAsiaTheme="minorEastAsia" w:hAnsiTheme="minorHAnsi" w:cstheme="minorBidi"/>
          <w:noProof/>
          <w:kern w:val="2"/>
          <w:sz w:val="22"/>
          <w:szCs w:val="22"/>
          <w14:ligatures w14:val="standardContextual"/>
        </w:rPr>
        <w:tab/>
      </w:r>
      <w:r w:rsidRPr="00747119">
        <w:rPr>
          <w:b/>
          <w:noProof/>
        </w:rPr>
        <w:t>Exposure Comparisons in Animals versus Humans</w:t>
      </w:r>
      <w:r>
        <w:rPr>
          <w:noProof/>
          <w:webHidden/>
        </w:rPr>
        <w:tab/>
      </w:r>
      <w:r w:rsidR="00E45E19">
        <w:rPr>
          <w:noProof/>
          <w:webHidden/>
        </w:rPr>
        <w:t>77</w:t>
      </w:r>
    </w:p>
    <w:p w14:paraId="20097002" w14:textId="271CA1E2"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4.3.8.3</w:t>
      </w:r>
      <w:r>
        <w:rPr>
          <w:rFonts w:asciiTheme="minorHAnsi" w:eastAsiaTheme="minorEastAsia" w:hAnsiTheme="minorHAnsi" w:cstheme="minorBidi"/>
          <w:noProof/>
          <w:kern w:val="2"/>
          <w:sz w:val="22"/>
          <w:szCs w:val="22"/>
          <w14:ligatures w14:val="standardContextual"/>
        </w:rPr>
        <w:tab/>
      </w:r>
      <w:r w:rsidRPr="00747119">
        <w:rPr>
          <w:b/>
          <w:noProof/>
        </w:rPr>
        <w:t>Overall Summary of Toxicology Data</w:t>
      </w:r>
      <w:r>
        <w:rPr>
          <w:noProof/>
          <w:webHidden/>
        </w:rPr>
        <w:tab/>
      </w:r>
      <w:r w:rsidR="00E45E19">
        <w:rPr>
          <w:noProof/>
          <w:webHidden/>
        </w:rPr>
        <w:t>77</w:t>
      </w:r>
    </w:p>
    <w:p w14:paraId="251ABD64" w14:textId="75771D82"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rFonts w:eastAsia="MS Gothic"/>
          <w:b w:val="0"/>
          <w:noProof/>
        </w:rPr>
        <w:t>5</w:t>
      </w:r>
      <w:r>
        <w:rPr>
          <w:rFonts w:asciiTheme="minorHAnsi" w:eastAsiaTheme="minorEastAsia" w:hAnsiTheme="minorHAnsi" w:cstheme="minorBidi"/>
          <w:b w:val="0"/>
          <w:caps w:val="0"/>
          <w:noProof/>
          <w:kern w:val="2"/>
          <w:sz w:val="22"/>
          <w:szCs w:val="22"/>
          <w14:ligatures w14:val="standardContextual"/>
        </w:rPr>
        <w:tab/>
      </w:r>
      <w:r w:rsidRPr="00747119">
        <w:rPr>
          <w:b w:val="0"/>
          <w:noProof/>
        </w:rPr>
        <w:t>EFFECTS IN HUMANS</w:t>
      </w:r>
      <w:r>
        <w:rPr>
          <w:noProof/>
          <w:webHidden/>
        </w:rPr>
        <w:tab/>
      </w:r>
      <w:r w:rsidR="00E45E19">
        <w:rPr>
          <w:noProof/>
          <w:webHidden/>
        </w:rPr>
        <w:t>80</w:t>
      </w:r>
    </w:p>
    <w:p w14:paraId="0DE075CE" w14:textId="3322F329"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lang w:eastAsia="zh-CN"/>
        </w:rPr>
        <w:t>5.1</w:t>
      </w:r>
      <w:r>
        <w:rPr>
          <w:rFonts w:asciiTheme="minorHAnsi" w:eastAsiaTheme="minorEastAsia" w:hAnsiTheme="minorHAnsi" w:cstheme="minorBidi"/>
          <w:b w:val="0"/>
          <w:noProof/>
          <w:kern w:val="2"/>
          <w:sz w:val="22"/>
          <w:szCs w:val="22"/>
          <w14:ligatures w14:val="standardContextual"/>
        </w:rPr>
        <w:tab/>
      </w:r>
      <w:r w:rsidRPr="00747119">
        <w:rPr>
          <w:b w:val="0"/>
          <w:noProof/>
          <w:lang w:eastAsia="zh-CN"/>
        </w:rPr>
        <w:t>Ongoing Clinical Studies</w:t>
      </w:r>
      <w:r>
        <w:rPr>
          <w:noProof/>
          <w:webHidden/>
        </w:rPr>
        <w:tab/>
      </w:r>
      <w:r w:rsidR="00E45E19">
        <w:rPr>
          <w:noProof/>
          <w:webHidden/>
        </w:rPr>
        <w:t>80</w:t>
      </w:r>
    </w:p>
    <w:p w14:paraId="77141675" w14:textId="5182A9A9"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5.2</w:t>
      </w:r>
      <w:r>
        <w:rPr>
          <w:rFonts w:asciiTheme="minorHAnsi" w:eastAsiaTheme="minorEastAsia" w:hAnsiTheme="minorHAnsi" w:cstheme="minorBidi"/>
          <w:b w:val="0"/>
          <w:noProof/>
          <w:kern w:val="2"/>
          <w:sz w:val="22"/>
          <w:szCs w:val="22"/>
          <w14:ligatures w14:val="standardContextual"/>
        </w:rPr>
        <w:tab/>
      </w:r>
      <w:r w:rsidRPr="00747119">
        <w:rPr>
          <w:b w:val="0"/>
          <w:noProof/>
        </w:rPr>
        <w:t>Pharmacokinetics and Product Metabolism in Humans</w:t>
      </w:r>
      <w:r>
        <w:rPr>
          <w:noProof/>
          <w:webHidden/>
        </w:rPr>
        <w:tab/>
      </w:r>
      <w:r w:rsidR="00E45E19">
        <w:rPr>
          <w:noProof/>
          <w:webHidden/>
        </w:rPr>
        <w:t>88</w:t>
      </w:r>
    </w:p>
    <w:p w14:paraId="58AE704D" w14:textId="4E8E96E9"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5.2.1</w:t>
      </w:r>
      <w:r>
        <w:rPr>
          <w:rFonts w:asciiTheme="minorHAnsi" w:eastAsiaTheme="minorEastAsia" w:hAnsiTheme="minorHAnsi" w:cstheme="minorBidi"/>
          <w:noProof/>
          <w:kern w:val="2"/>
          <w:sz w:val="22"/>
          <w:szCs w:val="22"/>
          <w14:ligatures w14:val="standardContextual"/>
        </w:rPr>
        <w:tab/>
      </w:r>
      <w:r w:rsidRPr="00747119">
        <w:rPr>
          <w:b/>
          <w:noProof/>
        </w:rPr>
        <w:t>Sac-TMT Monotherapy</w:t>
      </w:r>
      <w:r>
        <w:rPr>
          <w:noProof/>
          <w:webHidden/>
        </w:rPr>
        <w:tab/>
      </w:r>
      <w:r w:rsidR="00E45E19">
        <w:rPr>
          <w:noProof/>
          <w:webHidden/>
        </w:rPr>
        <w:t>88</w:t>
      </w:r>
    </w:p>
    <w:p w14:paraId="37172618" w14:textId="7E02BA88"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5.2.1.1</w:t>
      </w:r>
      <w:r>
        <w:rPr>
          <w:rFonts w:asciiTheme="minorHAnsi" w:eastAsiaTheme="minorEastAsia" w:hAnsiTheme="minorHAnsi" w:cstheme="minorBidi"/>
          <w:noProof/>
          <w:kern w:val="2"/>
          <w:sz w:val="22"/>
          <w:szCs w:val="22"/>
          <w14:ligatures w14:val="standardContextual"/>
        </w:rPr>
        <w:tab/>
      </w:r>
      <w:r w:rsidRPr="00747119">
        <w:rPr>
          <w:b/>
          <w:noProof/>
        </w:rPr>
        <w:t>Clinical Pharmacokinetics</w:t>
      </w:r>
      <w:r>
        <w:rPr>
          <w:noProof/>
          <w:webHidden/>
        </w:rPr>
        <w:tab/>
      </w:r>
      <w:r w:rsidR="00E45E19">
        <w:rPr>
          <w:noProof/>
          <w:webHidden/>
        </w:rPr>
        <w:t>88</w:t>
      </w:r>
    </w:p>
    <w:p w14:paraId="0E1D44AF" w14:textId="5FB784CB"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lang w:eastAsia="zh-CN"/>
        </w:rPr>
        <w:t>5.2.1.2</w:t>
      </w:r>
      <w:r>
        <w:rPr>
          <w:rFonts w:asciiTheme="minorHAnsi" w:eastAsiaTheme="minorEastAsia" w:hAnsiTheme="minorHAnsi" w:cstheme="minorBidi"/>
          <w:noProof/>
          <w:kern w:val="2"/>
          <w:sz w:val="22"/>
          <w:szCs w:val="22"/>
          <w14:ligatures w14:val="standardContextual"/>
        </w:rPr>
        <w:tab/>
      </w:r>
      <w:r w:rsidRPr="00747119">
        <w:rPr>
          <w:b/>
          <w:noProof/>
          <w:lang w:eastAsia="zh-CN"/>
        </w:rPr>
        <w:t>Population PK and Exposure-response Analysis for Dose Selection</w:t>
      </w:r>
      <w:r>
        <w:rPr>
          <w:noProof/>
          <w:webHidden/>
        </w:rPr>
        <w:tab/>
      </w:r>
      <w:r w:rsidR="00E45E19">
        <w:rPr>
          <w:noProof/>
          <w:webHidden/>
        </w:rPr>
        <w:t>92</w:t>
      </w:r>
    </w:p>
    <w:p w14:paraId="13E09883" w14:textId="6E0292B3"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lang w:eastAsia="zh-CN"/>
        </w:rPr>
        <w:t>5.2.2</w:t>
      </w:r>
      <w:r>
        <w:rPr>
          <w:rFonts w:asciiTheme="minorHAnsi" w:eastAsiaTheme="minorEastAsia" w:hAnsiTheme="minorHAnsi" w:cstheme="minorBidi"/>
          <w:noProof/>
          <w:kern w:val="2"/>
          <w:sz w:val="22"/>
          <w:szCs w:val="22"/>
          <w14:ligatures w14:val="standardContextual"/>
        </w:rPr>
        <w:tab/>
      </w:r>
      <w:r w:rsidRPr="00747119">
        <w:rPr>
          <w:b/>
          <w:noProof/>
          <w:lang w:eastAsia="zh-CN"/>
        </w:rPr>
        <w:t>Sac-TMT Combined With KL-A167</w:t>
      </w:r>
      <w:r>
        <w:rPr>
          <w:noProof/>
          <w:webHidden/>
        </w:rPr>
        <w:tab/>
      </w:r>
      <w:r w:rsidR="00E45E19">
        <w:rPr>
          <w:noProof/>
          <w:webHidden/>
        </w:rPr>
        <w:t>102</w:t>
      </w:r>
    </w:p>
    <w:p w14:paraId="2A479024" w14:textId="0A15FE5E"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lang w:eastAsia="zh-CN"/>
        </w:rPr>
        <w:t>5.2.3</w:t>
      </w:r>
      <w:r>
        <w:rPr>
          <w:rFonts w:asciiTheme="minorHAnsi" w:eastAsiaTheme="minorEastAsia" w:hAnsiTheme="minorHAnsi" w:cstheme="minorBidi"/>
          <w:noProof/>
          <w:kern w:val="2"/>
          <w:sz w:val="22"/>
          <w:szCs w:val="22"/>
          <w14:ligatures w14:val="standardContextual"/>
        </w:rPr>
        <w:tab/>
      </w:r>
      <w:r w:rsidRPr="00747119">
        <w:rPr>
          <w:b/>
          <w:noProof/>
          <w:lang w:eastAsia="zh-CN"/>
        </w:rPr>
        <w:t>Evaluation of QTc Prolongation</w:t>
      </w:r>
      <w:r>
        <w:rPr>
          <w:noProof/>
          <w:webHidden/>
        </w:rPr>
        <w:tab/>
      </w:r>
      <w:r w:rsidR="00E45E19">
        <w:rPr>
          <w:noProof/>
          <w:webHidden/>
        </w:rPr>
        <w:t>102</w:t>
      </w:r>
    </w:p>
    <w:p w14:paraId="1671718C" w14:textId="022EC9A6"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5.3</w:t>
      </w:r>
      <w:r>
        <w:rPr>
          <w:rFonts w:asciiTheme="minorHAnsi" w:eastAsiaTheme="minorEastAsia" w:hAnsiTheme="minorHAnsi" w:cstheme="minorBidi"/>
          <w:b w:val="0"/>
          <w:noProof/>
          <w:kern w:val="2"/>
          <w:sz w:val="22"/>
          <w:szCs w:val="22"/>
          <w14:ligatures w14:val="standardContextual"/>
        </w:rPr>
        <w:tab/>
      </w:r>
      <w:r w:rsidRPr="00747119">
        <w:rPr>
          <w:b w:val="0"/>
          <w:noProof/>
        </w:rPr>
        <w:t>Efficacy</w:t>
      </w:r>
      <w:r>
        <w:rPr>
          <w:noProof/>
          <w:webHidden/>
        </w:rPr>
        <w:tab/>
      </w:r>
      <w:r w:rsidR="00E45E19">
        <w:rPr>
          <w:noProof/>
          <w:webHidden/>
        </w:rPr>
        <w:t>102</w:t>
      </w:r>
    </w:p>
    <w:p w14:paraId="191DD1BE" w14:textId="34403E85"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lang w:eastAsia="zh-CN"/>
        </w:rPr>
        <w:t>5.3.1</w:t>
      </w:r>
      <w:r>
        <w:rPr>
          <w:rFonts w:asciiTheme="minorHAnsi" w:eastAsiaTheme="minorEastAsia" w:hAnsiTheme="minorHAnsi" w:cstheme="minorBidi"/>
          <w:noProof/>
          <w:kern w:val="2"/>
          <w:sz w:val="22"/>
          <w:szCs w:val="22"/>
          <w14:ligatures w14:val="standardContextual"/>
        </w:rPr>
        <w:tab/>
      </w:r>
      <w:r w:rsidRPr="00747119">
        <w:rPr>
          <w:b/>
          <w:noProof/>
        </w:rPr>
        <w:t>MK-2870-001 (KL264-01)</w:t>
      </w:r>
      <w:r>
        <w:rPr>
          <w:noProof/>
          <w:webHidden/>
        </w:rPr>
        <w:tab/>
      </w:r>
      <w:r w:rsidR="00E45E19">
        <w:rPr>
          <w:noProof/>
          <w:webHidden/>
        </w:rPr>
        <w:t>102</w:t>
      </w:r>
    </w:p>
    <w:p w14:paraId="28041D3F" w14:textId="5F9FC006"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5.3.2</w:t>
      </w:r>
      <w:r>
        <w:rPr>
          <w:rFonts w:asciiTheme="minorHAnsi" w:eastAsiaTheme="minorEastAsia" w:hAnsiTheme="minorHAnsi" w:cstheme="minorBidi"/>
          <w:noProof/>
          <w:kern w:val="2"/>
          <w:sz w:val="22"/>
          <w:szCs w:val="22"/>
          <w14:ligatures w14:val="standardContextual"/>
        </w:rPr>
        <w:tab/>
      </w:r>
      <w:r w:rsidRPr="00747119">
        <w:rPr>
          <w:b/>
          <w:noProof/>
        </w:rPr>
        <w:t>MK-2870-002 (SKB264-II-06)</w:t>
      </w:r>
      <w:r>
        <w:rPr>
          <w:noProof/>
          <w:webHidden/>
        </w:rPr>
        <w:tab/>
      </w:r>
      <w:r w:rsidR="00E45E19">
        <w:rPr>
          <w:noProof/>
          <w:webHidden/>
        </w:rPr>
        <w:t>107</w:t>
      </w:r>
    </w:p>
    <w:p w14:paraId="40E2CEB5" w14:textId="715D8ABC"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lastRenderedPageBreak/>
        <w:t>5.3.3</w:t>
      </w:r>
      <w:r>
        <w:rPr>
          <w:rFonts w:asciiTheme="minorHAnsi" w:eastAsiaTheme="minorEastAsia" w:hAnsiTheme="minorHAnsi" w:cstheme="minorBidi"/>
          <w:noProof/>
          <w:kern w:val="2"/>
          <w:sz w:val="22"/>
          <w:szCs w:val="22"/>
          <w14:ligatures w14:val="standardContextual"/>
        </w:rPr>
        <w:tab/>
      </w:r>
      <w:r w:rsidRPr="00747119">
        <w:rPr>
          <w:b/>
          <w:noProof/>
        </w:rPr>
        <w:t>MK-2870-013 (SKB264-II-05)</w:t>
      </w:r>
      <w:r>
        <w:rPr>
          <w:noProof/>
          <w:webHidden/>
        </w:rPr>
        <w:tab/>
      </w:r>
      <w:r w:rsidR="00E45E19">
        <w:rPr>
          <w:noProof/>
          <w:webHidden/>
        </w:rPr>
        <w:t>111</w:t>
      </w:r>
    </w:p>
    <w:p w14:paraId="5820C0E8" w14:textId="200D368E"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5.3.4</w:t>
      </w:r>
      <w:r>
        <w:rPr>
          <w:rFonts w:asciiTheme="minorHAnsi" w:eastAsiaTheme="minorEastAsia" w:hAnsiTheme="minorHAnsi" w:cstheme="minorBidi"/>
          <w:noProof/>
          <w:kern w:val="2"/>
          <w:sz w:val="22"/>
          <w:szCs w:val="22"/>
          <w14:ligatures w14:val="standardContextual"/>
        </w:rPr>
        <w:tab/>
      </w:r>
      <w:r w:rsidRPr="00747119">
        <w:rPr>
          <w:b/>
          <w:noProof/>
        </w:rPr>
        <w:t>MK-2870-014 (SKB264-III-03)</w:t>
      </w:r>
      <w:r>
        <w:rPr>
          <w:noProof/>
          <w:webHidden/>
        </w:rPr>
        <w:tab/>
      </w:r>
      <w:r w:rsidR="00E45E19">
        <w:rPr>
          <w:noProof/>
          <w:webHidden/>
        </w:rPr>
        <w:t>113</w:t>
      </w:r>
    </w:p>
    <w:p w14:paraId="7B95653C" w14:textId="785CBA9F"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5.4</w:t>
      </w:r>
      <w:r>
        <w:rPr>
          <w:rFonts w:asciiTheme="minorHAnsi" w:eastAsiaTheme="minorEastAsia" w:hAnsiTheme="minorHAnsi" w:cstheme="minorBidi"/>
          <w:b w:val="0"/>
          <w:noProof/>
          <w:kern w:val="2"/>
          <w:sz w:val="22"/>
          <w:szCs w:val="22"/>
          <w14:ligatures w14:val="standardContextual"/>
        </w:rPr>
        <w:tab/>
      </w:r>
      <w:r w:rsidRPr="00747119">
        <w:rPr>
          <w:b w:val="0"/>
          <w:noProof/>
        </w:rPr>
        <w:t>Safety</w:t>
      </w:r>
      <w:r>
        <w:rPr>
          <w:noProof/>
          <w:webHidden/>
        </w:rPr>
        <w:tab/>
      </w:r>
      <w:r w:rsidR="00E45E19">
        <w:rPr>
          <w:noProof/>
          <w:webHidden/>
        </w:rPr>
        <w:t>115</w:t>
      </w:r>
    </w:p>
    <w:p w14:paraId="2D59B0A6" w14:textId="264AD7B3"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5.4.1</w:t>
      </w:r>
      <w:r>
        <w:rPr>
          <w:rFonts w:asciiTheme="minorHAnsi" w:eastAsiaTheme="minorEastAsia" w:hAnsiTheme="minorHAnsi" w:cstheme="minorBidi"/>
          <w:noProof/>
          <w:kern w:val="2"/>
          <w:sz w:val="22"/>
          <w:szCs w:val="22"/>
          <w14:ligatures w14:val="standardContextual"/>
        </w:rPr>
        <w:tab/>
      </w:r>
      <w:r w:rsidRPr="00747119">
        <w:rPr>
          <w:b/>
          <w:noProof/>
        </w:rPr>
        <w:t>MK-2870-001 (KL264-01)</w:t>
      </w:r>
      <w:r>
        <w:rPr>
          <w:noProof/>
          <w:webHidden/>
        </w:rPr>
        <w:tab/>
      </w:r>
      <w:r w:rsidR="00E45E19">
        <w:rPr>
          <w:noProof/>
          <w:webHidden/>
        </w:rPr>
        <w:t>115</w:t>
      </w:r>
    </w:p>
    <w:p w14:paraId="64DAA1E6" w14:textId="4440B855"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5.4.1.1</w:t>
      </w:r>
      <w:r>
        <w:rPr>
          <w:rFonts w:asciiTheme="minorHAnsi" w:eastAsiaTheme="minorEastAsia" w:hAnsiTheme="minorHAnsi" w:cstheme="minorBidi"/>
          <w:noProof/>
          <w:kern w:val="2"/>
          <w:sz w:val="22"/>
          <w:szCs w:val="22"/>
          <w14:ligatures w14:val="standardContextual"/>
        </w:rPr>
        <w:tab/>
      </w:r>
      <w:r w:rsidRPr="00747119">
        <w:rPr>
          <w:b/>
          <w:noProof/>
        </w:rPr>
        <w:t>Overall Summary of Adverse Events</w:t>
      </w:r>
      <w:r>
        <w:rPr>
          <w:noProof/>
          <w:webHidden/>
        </w:rPr>
        <w:tab/>
      </w:r>
      <w:r w:rsidR="00E45E19">
        <w:rPr>
          <w:noProof/>
          <w:webHidden/>
        </w:rPr>
        <w:t>118</w:t>
      </w:r>
    </w:p>
    <w:p w14:paraId="3281ED57" w14:textId="2B15024D"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5.4.1.2</w:t>
      </w:r>
      <w:r>
        <w:rPr>
          <w:rFonts w:asciiTheme="minorHAnsi" w:eastAsiaTheme="minorEastAsia" w:hAnsiTheme="minorHAnsi" w:cstheme="minorBidi"/>
          <w:noProof/>
          <w:kern w:val="2"/>
          <w:sz w:val="22"/>
          <w:szCs w:val="22"/>
          <w14:ligatures w14:val="standardContextual"/>
        </w:rPr>
        <w:tab/>
      </w:r>
      <w:r w:rsidRPr="00747119">
        <w:rPr>
          <w:b/>
          <w:noProof/>
        </w:rPr>
        <w:t>Summary of Adverse Events Considered Drug-related by the Investigator</w:t>
      </w:r>
      <w:r>
        <w:rPr>
          <w:noProof/>
          <w:webHidden/>
        </w:rPr>
        <w:tab/>
      </w:r>
      <w:r w:rsidR="00E45E19">
        <w:rPr>
          <w:noProof/>
          <w:webHidden/>
        </w:rPr>
        <w:t>120</w:t>
      </w:r>
    </w:p>
    <w:p w14:paraId="3D7AF4F4" w14:textId="49250648"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5.4.1.3</w:t>
      </w:r>
      <w:r>
        <w:rPr>
          <w:rFonts w:asciiTheme="minorHAnsi" w:eastAsiaTheme="minorEastAsia" w:hAnsiTheme="minorHAnsi" w:cstheme="minorBidi"/>
          <w:noProof/>
          <w:kern w:val="2"/>
          <w:sz w:val="22"/>
          <w:szCs w:val="22"/>
          <w14:ligatures w14:val="standardContextual"/>
        </w:rPr>
        <w:tab/>
      </w:r>
      <w:r w:rsidRPr="00747119">
        <w:rPr>
          <w:b/>
          <w:noProof/>
        </w:rPr>
        <w:t>Summary of Serious Adverse Events</w:t>
      </w:r>
      <w:r>
        <w:rPr>
          <w:noProof/>
          <w:webHidden/>
        </w:rPr>
        <w:tab/>
      </w:r>
      <w:r w:rsidR="00E45E19">
        <w:rPr>
          <w:noProof/>
          <w:webHidden/>
        </w:rPr>
        <w:t>120</w:t>
      </w:r>
    </w:p>
    <w:p w14:paraId="31140005" w14:textId="3129AA96"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5.4.1.4</w:t>
      </w:r>
      <w:r>
        <w:rPr>
          <w:rFonts w:asciiTheme="minorHAnsi" w:eastAsiaTheme="minorEastAsia" w:hAnsiTheme="minorHAnsi" w:cstheme="minorBidi"/>
          <w:noProof/>
          <w:kern w:val="2"/>
          <w:sz w:val="22"/>
          <w:szCs w:val="22"/>
          <w14:ligatures w14:val="standardContextual"/>
        </w:rPr>
        <w:tab/>
      </w:r>
      <w:r w:rsidRPr="00747119">
        <w:rPr>
          <w:b/>
          <w:noProof/>
        </w:rPr>
        <w:t>Adverse Events Leading to Study Treatment Discontinuation</w:t>
      </w:r>
      <w:r>
        <w:rPr>
          <w:noProof/>
          <w:webHidden/>
        </w:rPr>
        <w:tab/>
      </w:r>
      <w:r w:rsidR="00E45E19">
        <w:rPr>
          <w:noProof/>
          <w:webHidden/>
        </w:rPr>
        <w:t>120</w:t>
      </w:r>
    </w:p>
    <w:p w14:paraId="67518F50" w14:textId="0DCF307B"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5.4.1.5</w:t>
      </w:r>
      <w:r>
        <w:rPr>
          <w:rFonts w:asciiTheme="minorHAnsi" w:eastAsiaTheme="minorEastAsia" w:hAnsiTheme="minorHAnsi" w:cstheme="minorBidi"/>
          <w:noProof/>
          <w:kern w:val="2"/>
          <w:sz w:val="22"/>
          <w:szCs w:val="22"/>
          <w14:ligatures w14:val="standardContextual"/>
        </w:rPr>
        <w:tab/>
      </w:r>
      <w:r w:rsidRPr="00747119">
        <w:rPr>
          <w:b/>
          <w:noProof/>
        </w:rPr>
        <w:t>Adverse Events Leading to Death</w:t>
      </w:r>
      <w:r>
        <w:rPr>
          <w:noProof/>
          <w:webHidden/>
        </w:rPr>
        <w:tab/>
      </w:r>
      <w:r w:rsidR="00E45E19">
        <w:rPr>
          <w:noProof/>
          <w:webHidden/>
        </w:rPr>
        <w:t>120</w:t>
      </w:r>
    </w:p>
    <w:p w14:paraId="3EF3E58D" w14:textId="14EE4779"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5.4.2</w:t>
      </w:r>
      <w:r>
        <w:rPr>
          <w:rFonts w:asciiTheme="minorHAnsi" w:eastAsiaTheme="minorEastAsia" w:hAnsiTheme="minorHAnsi" w:cstheme="minorBidi"/>
          <w:noProof/>
          <w:kern w:val="2"/>
          <w:sz w:val="22"/>
          <w:szCs w:val="22"/>
          <w14:ligatures w14:val="standardContextual"/>
        </w:rPr>
        <w:tab/>
      </w:r>
      <w:r w:rsidRPr="00747119">
        <w:rPr>
          <w:b/>
          <w:noProof/>
        </w:rPr>
        <w:t>MK-2870-002 (SKB264-II-06)</w:t>
      </w:r>
      <w:r>
        <w:rPr>
          <w:noProof/>
          <w:webHidden/>
        </w:rPr>
        <w:tab/>
      </w:r>
      <w:r w:rsidR="00E45E19">
        <w:rPr>
          <w:noProof/>
          <w:webHidden/>
        </w:rPr>
        <w:t>121</w:t>
      </w:r>
    </w:p>
    <w:p w14:paraId="2DBA24DF" w14:textId="7D7C8675"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5.4.2.1</w:t>
      </w:r>
      <w:r>
        <w:rPr>
          <w:rFonts w:asciiTheme="minorHAnsi" w:eastAsiaTheme="minorEastAsia" w:hAnsiTheme="minorHAnsi" w:cstheme="minorBidi"/>
          <w:noProof/>
          <w:kern w:val="2"/>
          <w:sz w:val="22"/>
          <w:szCs w:val="22"/>
          <w14:ligatures w14:val="standardContextual"/>
        </w:rPr>
        <w:tab/>
      </w:r>
      <w:r w:rsidRPr="00747119">
        <w:rPr>
          <w:b/>
          <w:noProof/>
        </w:rPr>
        <w:t>Overall Summary of Adverse Events</w:t>
      </w:r>
      <w:r>
        <w:rPr>
          <w:noProof/>
          <w:webHidden/>
        </w:rPr>
        <w:tab/>
      </w:r>
      <w:r w:rsidR="00E45E19">
        <w:rPr>
          <w:noProof/>
          <w:webHidden/>
        </w:rPr>
        <w:t>121</w:t>
      </w:r>
    </w:p>
    <w:p w14:paraId="59253FE6" w14:textId="3FF34BB6"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5.4.2.2</w:t>
      </w:r>
      <w:r>
        <w:rPr>
          <w:rFonts w:asciiTheme="minorHAnsi" w:eastAsiaTheme="minorEastAsia" w:hAnsiTheme="minorHAnsi" w:cstheme="minorBidi"/>
          <w:noProof/>
          <w:kern w:val="2"/>
          <w:sz w:val="22"/>
          <w:szCs w:val="22"/>
          <w14:ligatures w14:val="standardContextual"/>
        </w:rPr>
        <w:tab/>
      </w:r>
      <w:r w:rsidRPr="00747119">
        <w:rPr>
          <w:b/>
          <w:noProof/>
        </w:rPr>
        <w:t>Summary of Adverse Events Considered Drug-related by the Investigator</w:t>
      </w:r>
      <w:r>
        <w:rPr>
          <w:noProof/>
          <w:webHidden/>
        </w:rPr>
        <w:tab/>
      </w:r>
      <w:r w:rsidR="00E45E19">
        <w:rPr>
          <w:noProof/>
          <w:webHidden/>
        </w:rPr>
        <w:t>123</w:t>
      </w:r>
    </w:p>
    <w:p w14:paraId="05113FF0" w14:textId="3B274FB3"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5.4.2.3</w:t>
      </w:r>
      <w:r>
        <w:rPr>
          <w:rFonts w:asciiTheme="minorHAnsi" w:eastAsiaTheme="minorEastAsia" w:hAnsiTheme="minorHAnsi" w:cstheme="minorBidi"/>
          <w:noProof/>
          <w:kern w:val="2"/>
          <w:sz w:val="22"/>
          <w:szCs w:val="22"/>
          <w14:ligatures w14:val="standardContextual"/>
        </w:rPr>
        <w:tab/>
      </w:r>
      <w:r w:rsidRPr="00747119">
        <w:rPr>
          <w:b/>
          <w:noProof/>
        </w:rPr>
        <w:t>Summary of Serious Adverse Events</w:t>
      </w:r>
      <w:r>
        <w:rPr>
          <w:noProof/>
          <w:webHidden/>
        </w:rPr>
        <w:tab/>
      </w:r>
      <w:r w:rsidR="00E45E19">
        <w:rPr>
          <w:noProof/>
          <w:webHidden/>
        </w:rPr>
        <w:t>123</w:t>
      </w:r>
    </w:p>
    <w:p w14:paraId="01CE8474" w14:textId="0C43E46B"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5.4.2.4</w:t>
      </w:r>
      <w:r>
        <w:rPr>
          <w:rFonts w:asciiTheme="minorHAnsi" w:eastAsiaTheme="minorEastAsia" w:hAnsiTheme="minorHAnsi" w:cstheme="minorBidi"/>
          <w:noProof/>
          <w:kern w:val="2"/>
          <w:sz w:val="22"/>
          <w:szCs w:val="22"/>
          <w14:ligatures w14:val="standardContextual"/>
        </w:rPr>
        <w:tab/>
      </w:r>
      <w:r w:rsidRPr="00747119">
        <w:rPr>
          <w:b/>
          <w:noProof/>
        </w:rPr>
        <w:t>Adverse Events Leading to Study Treatment Discontinuation</w:t>
      </w:r>
      <w:r>
        <w:rPr>
          <w:noProof/>
          <w:webHidden/>
        </w:rPr>
        <w:tab/>
      </w:r>
      <w:r w:rsidR="00E45E19">
        <w:rPr>
          <w:noProof/>
          <w:webHidden/>
        </w:rPr>
        <w:t>123</w:t>
      </w:r>
    </w:p>
    <w:p w14:paraId="6ABBF456" w14:textId="40B7FE8E"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5.4.2.5</w:t>
      </w:r>
      <w:r>
        <w:rPr>
          <w:rFonts w:asciiTheme="minorHAnsi" w:eastAsiaTheme="minorEastAsia" w:hAnsiTheme="minorHAnsi" w:cstheme="minorBidi"/>
          <w:noProof/>
          <w:kern w:val="2"/>
          <w:sz w:val="22"/>
          <w:szCs w:val="22"/>
          <w14:ligatures w14:val="standardContextual"/>
        </w:rPr>
        <w:tab/>
      </w:r>
      <w:r w:rsidRPr="00747119">
        <w:rPr>
          <w:b/>
          <w:noProof/>
        </w:rPr>
        <w:t>Adverse Events Leading to Death</w:t>
      </w:r>
      <w:r>
        <w:rPr>
          <w:noProof/>
          <w:webHidden/>
        </w:rPr>
        <w:tab/>
      </w:r>
      <w:r w:rsidR="00E45E19">
        <w:rPr>
          <w:noProof/>
          <w:webHidden/>
        </w:rPr>
        <w:t>123</w:t>
      </w:r>
    </w:p>
    <w:p w14:paraId="479968CD" w14:textId="2EC0C228"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5.4.3</w:t>
      </w:r>
      <w:r>
        <w:rPr>
          <w:rFonts w:asciiTheme="minorHAnsi" w:eastAsiaTheme="minorEastAsia" w:hAnsiTheme="minorHAnsi" w:cstheme="minorBidi"/>
          <w:noProof/>
          <w:kern w:val="2"/>
          <w:sz w:val="22"/>
          <w:szCs w:val="22"/>
          <w14:ligatures w14:val="standardContextual"/>
        </w:rPr>
        <w:tab/>
      </w:r>
      <w:r w:rsidRPr="00747119">
        <w:rPr>
          <w:b/>
          <w:noProof/>
        </w:rPr>
        <w:t>MK-2870-003 (SKB264-II-04)</w:t>
      </w:r>
      <w:r>
        <w:rPr>
          <w:noProof/>
          <w:webHidden/>
        </w:rPr>
        <w:tab/>
      </w:r>
      <w:r w:rsidR="00E45E19">
        <w:rPr>
          <w:noProof/>
          <w:webHidden/>
        </w:rPr>
        <w:t>123</w:t>
      </w:r>
    </w:p>
    <w:p w14:paraId="63565DFB" w14:textId="35B442E2"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5.4.3.1</w:t>
      </w:r>
      <w:r>
        <w:rPr>
          <w:rFonts w:asciiTheme="minorHAnsi" w:eastAsiaTheme="minorEastAsia" w:hAnsiTheme="minorHAnsi" w:cstheme="minorBidi"/>
          <w:noProof/>
          <w:kern w:val="2"/>
          <w:sz w:val="22"/>
          <w:szCs w:val="22"/>
          <w14:ligatures w14:val="standardContextual"/>
        </w:rPr>
        <w:tab/>
      </w:r>
      <w:r w:rsidRPr="00747119">
        <w:rPr>
          <w:b/>
          <w:noProof/>
        </w:rPr>
        <w:t>Overall Summary of Adverse Events</w:t>
      </w:r>
      <w:r>
        <w:rPr>
          <w:noProof/>
          <w:webHidden/>
        </w:rPr>
        <w:tab/>
      </w:r>
      <w:r w:rsidR="00E45E19">
        <w:rPr>
          <w:noProof/>
          <w:webHidden/>
        </w:rPr>
        <w:t>126</w:t>
      </w:r>
    </w:p>
    <w:p w14:paraId="03605A67" w14:textId="186F739D"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5.4.3.2</w:t>
      </w:r>
      <w:r>
        <w:rPr>
          <w:rFonts w:asciiTheme="minorHAnsi" w:eastAsiaTheme="minorEastAsia" w:hAnsiTheme="minorHAnsi" w:cstheme="minorBidi"/>
          <w:noProof/>
          <w:kern w:val="2"/>
          <w:sz w:val="22"/>
          <w:szCs w:val="22"/>
          <w14:ligatures w14:val="standardContextual"/>
        </w:rPr>
        <w:tab/>
      </w:r>
      <w:r w:rsidRPr="00747119">
        <w:rPr>
          <w:b/>
          <w:noProof/>
        </w:rPr>
        <w:t>Summary of Adverse Events Considered Drug-related by the Investigator</w:t>
      </w:r>
      <w:r>
        <w:rPr>
          <w:noProof/>
          <w:webHidden/>
        </w:rPr>
        <w:tab/>
      </w:r>
      <w:r w:rsidR="00E45E19">
        <w:rPr>
          <w:noProof/>
          <w:webHidden/>
        </w:rPr>
        <w:t>130</w:t>
      </w:r>
    </w:p>
    <w:p w14:paraId="2278CA55" w14:textId="6B33BE7C"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5.4.3.3</w:t>
      </w:r>
      <w:r>
        <w:rPr>
          <w:rFonts w:asciiTheme="minorHAnsi" w:eastAsiaTheme="minorEastAsia" w:hAnsiTheme="minorHAnsi" w:cstheme="minorBidi"/>
          <w:noProof/>
          <w:kern w:val="2"/>
          <w:sz w:val="22"/>
          <w:szCs w:val="22"/>
          <w14:ligatures w14:val="standardContextual"/>
        </w:rPr>
        <w:tab/>
      </w:r>
      <w:r w:rsidRPr="00747119">
        <w:rPr>
          <w:b/>
          <w:noProof/>
        </w:rPr>
        <w:t>Summary of Serious Adverse Events</w:t>
      </w:r>
      <w:r>
        <w:rPr>
          <w:noProof/>
          <w:webHidden/>
        </w:rPr>
        <w:tab/>
      </w:r>
      <w:r w:rsidR="00E45E19">
        <w:rPr>
          <w:noProof/>
          <w:webHidden/>
        </w:rPr>
        <w:t>130</w:t>
      </w:r>
    </w:p>
    <w:p w14:paraId="0EF6D91A" w14:textId="258E7ACA"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5.4.3.4</w:t>
      </w:r>
      <w:r>
        <w:rPr>
          <w:rFonts w:asciiTheme="minorHAnsi" w:eastAsiaTheme="minorEastAsia" w:hAnsiTheme="minorHAnsi" w:cstheme="minorBidi"/>
          <w:noProof/>
          <w:kern w:val="2"/>
          <w:sz w:val="22"/>
          <w:szCs w:val="22"/>
          <w14:ligatures w14:val="standardContextual"/>
        </w:rPr>
        <w:tab/>
      </w:r>
      <w:r w:rsidRPr="00747119">
        <w:rPr>
          <w:b/>
          <w:noProof/>
        </w:rPr>
        <w:t>Adverse Events Leading to Study Treatment Discontinuation</w:t>
      </w:r>
      <w:r>
        <w:rPr>
          <w:noProof/>
          <w:webHidden/>
        </w:rPr>
        <w:tab/>
      </w:r>
      <w:r w:rsidR="00E45E19">
        <w:rPr>
          <w:noProof/>
          <w:webHidden/>
        </w:rPr>
        <w:t>130</w:t>
      </w:r>
    </w:p>
    <w:p w14:paraId="2EF37318" w14:textId="4BA923E8"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5.4.3.5</w:t>
      </w:r>
      <w:r>
        <w:rPr>
          <w:rFonts w:asciiTheme="minorHAnsi" w:eastAsiaTheme="minorEastAsia" w:hAnsiTheme="minorHAnsi" w:cstheme="minorBidi"/>
          <w:noProof/>
          <w:kern w:val="2"/>
          <w:sz w:val="22"/>
          <w:szCs w:val="22"/>
          <w14:ligatures w14:val="standardContextual"/>
        </w:rPr>
        <w:tab/>
      </w:r>
      <w:r w:rsidRPr="00747119">
        <w:rPr>
          <w:b/>
          <w:noProof/>
        </w:rPr>
        <w:t>Adverse Events Leading to Death</w:t>
      </w:r>
      <w:r>
        <w:rPr>
          <w:noProof/>
          <w:webHidden/>
        </w:rPr>
        <w:tab/>
      </w:r>
      <w:r w:rsidR="00E45E19">
        <w:rPr>
          <w:noProof/>
          <w:webHidden/>
        </w:rPr>
        <w:t>131</w:t>
      </w:r>
    </w:p>
    <w:p w14:paraId="4C931F7B" w14:textId="0843D58E"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5.4.4</w:t>
      </w:r>
      <w:r>
        <w:rPr>
          <w:rFonts w:asciiTheme="minorHAnsi" w:eastAsiaTheme="minorEastAsia" w:hAnsiTheme="minorHAnsi" w:cstheme="minorBidi"/>
          <w:noProof/>
          <w:kern w:val="2"/>
          <w:sz w:val="22"/>
          <w:szCs w:val="22"/>
          <w14:ligatures w14:val="standardContextual"/>
        </w:rPr>
        <w:tab/>
      </w:r>
      <w:r w:rsidRPr="00747119">
        <w:rPr>
          <w:b/>
          <w:noProof/>
        </w:rPr>
        <w:t>MK-2870-013 (SKB264-II-05)</w:t>
      </w:r>
      <w:r>
        <w:rPr>
          <w:noProof/>
          <w:webHidden/>
        </w:rPr>
        <w:tab/>
      </w:r>
      <w:r w:rsidR="00E45E19">
        <w:rPr>
          <w:noProof/>
          <w:webHidden/>
        </w:rPr>
        <w:t>131</w:t>
      </w:r>
    </w:p>
    <w:p w14:paraId="432BA1A0" w14:textId="3EC0AB35"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5.4.4.1</w:t>
      </w:r>
      <w:r>
        <w:rPr>
          <w:rFonts w:asciiTheme="minorHAnsi" w:eastAsiaTheme="minorEastAsia" w:hAnsiTheme="minorHAnsi" w:cstheme="minorBidi"/>
          <w:noProof/>
          <w:kern w:val="2"/>
          <w:sz w:val="22"/>
          <w:szCs w:val="22"/>
          <w14:ligatures w14:val="standardContextual"/>
        </w:rPr>
        <w:tab/>
      </w:r>
      <w:r w:rsidRPr="00747119">
        <w:rPr>
          <w:b/>
          <w:noProof/>
        </w:rPr>
        <w:t>Overall Summary of Adverse Events</w:t>
      </w:r>
      <w:r>
        <w:rPr>
          <w:noProof/>
          <w:webHidden/>
        </w:rPr>
        <w:tab/>
      </w:r>
      <w:r w:rsidR="00E45E19">
        <w:rPr>
          <w:noProof/>
          <w:webHidden/>
        </w:rPr>
        <w:t>132</w:t>
      </w:r>
    </w:p>
    <w:p w14:paraId="7BE45F32" w14:textId="19AC6E9B"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5.4.4.2</w:t>
      </w:r>
      <w:r>
        <w:rPr>
          <w:rFonts w:asciiTheme="minorHAnsi" w:eastAsiaTheme="minorEastAsia" w:hAnsiTheme="minorHAnsi" w:cstheme="minorBidi"/>
          <w:noProof/>
          <w:kern w:val="2"/>
          <w:sz w:val="22"/>
          <w:szCs w:val="22"/>
          <w14:ligatures w14:val="standardContextual"/>
        </w:rPr>
        <w:tab/>
      </w:r>
      <w:r w:rsidRPr="00747119">
        <w:rPr>
          <w:b/>
          <w:noProof/>
        </w:rPr>
        <w:t>Summary of Adverse Events Considered Drug-related by the Investigator</w:t>
      </w:r>
      <w:r>
        <w:rPr>
          <w:noProof/>
          <w:webHidden/>
        </w:rPr>
        <w:tab/>
      </w:r>
      <w:r w:rsidR="00E45E19">
        <w:rPr>
          <w:noProof/>
          <w:webHidden/>
        </w:rPr>
        <w:t>135</w:t>
      </w:r>
    </w:p>
    <w:p w14:paraId="03250CD6" w14:textId="2DEF1077"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5.4.4.3</w:t>
      </w:r>
      <w:r>
        <w:rPr>
          <w:rFonts w:asciiTheme="minorHAnsi" w:eastAsiaTheme="minorEastAsia" w:hAnsiTheme="minorHAnsi" w:cstheme="minorBidi"/>
          <w:noProof/>
          <w:kern w:val="2"/>
          <w:sz w:val="22"/>
          <w:szCs w:val="22"/>
          <w14:ligatures w14:val="standardContextual"/>
        </w:rPr>
        <w:tab/>
      </w:r>
      <w:r w:rsidRPr="00747119">
        <w:rPr>
          <w:b/>
          <w:noProof/>
        </w:rPr>
        <w:t>Summary of Serious Adverse Events</w:t>
      </w:r>
      <w:r>
        <w:rPr>
          <w:noProof/>
          <w:webHidden/>
        </w:rPr>
        <w:tab/>
      </w:r>
      <w:r w:rsidR="00E45E19">
        <w:rPr>
          <w:noProof/>
          <w:webHidden/>
        </w:rPr>
        <w:t>135</w:t>
      </w:r>
    </w:p>
    <w:p w14:paraId="3F6A1109" w14:textId="2E44E269"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5.4.4.4</w:t>
      </w:r>
      <w:r>
        <w:rPr>
          <w:rFonts w:asciiTheme="minorHAnsi" w:eastAsiaTheme="minorEastAsia" w:hAnsiTheme="minorHAnsi" w:cstheme="minorBidi"/>
          <w:noProof/>
          <w:kern w:val="2"/>
          <w:sz w:val="22"/>
          <w:szCs w:val="22"/>
          <w14:ligatures w14:val="standardContextual"/>
        </w:rPr>
        <w:tab/>
      </w:r>
      <w:r w:rsidRPr="00747119">
        <w:rPr>
          <w:b/>
          <w:noProof/>
        </w:rPr>
        <w:t>Adverse Events Leading to Study Treatment Discontinuation</w:t>
      </w:r>
      <w:r>
        <w:rPr>
          <w:noProof/>
          <w:webHidden/>
        </w:rPr>
        <w:tab/>
      </w:r>
      <w:r w:rsidR="00E45E19">
        <w:rPr>
          <w:noProof/>
          <w:webHidden/>
        </w:rPr>
        <w:t>135</w:t>
      </w:r>
    </w:p>
    <w:p w14:paraId="631C4EF3" w14:textId="4FD4B67A"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5.4.4.5</w:t>
      </w:r>
      <w:r>
        <w:rPr>
          <w:rFonts w:asciiTheme="minorHAnsi" w:eastAsiaTheme="minorEastAsia" w:hAnsiTheme="minorHAnsi" w:cstheme="minorBidi"/>
          <w:noProof/>
          <w:kern w:val="2"/>
          <w:sz w:val="22"/>
          <w:szCs w:val="22"/>
          <w14:ligatures w14:val="standardContextual"/>
        </w:rPr>
        <w:tab/>
      </w:r>
      <w:r w:rsidRPr="00747119">
        <w:rPr>
          <w:b/>
          <w:noProof/>
        </w:rPr>
        <w:t>Adverse Events Leading to Death</w:t>
      </w:r>
      <w:r>
        <w:rPr>
          <w:noProof/>
          <w:webHidden/>
        </w:rPr>
        <w:tab/>
      </w:r>
      <w:r w:rsidR="00E45E19">
        <w:rPr>
          <w:noProof/>
          <w:webHidden/>
        </w:rPr>
        <w:t>136</w:t>
      </w:r>
    </w:p>
    <w:p w14:paraId="500DB876" w14:textId="4183EEEF"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5.4.5</w:t>
      </w:r>
      <w:r>
        <w:rPr>
          <w:rFonts w:asciiTheme="minorHAnsi" w:eastAsiaTheme="minorEastAsia" w:hAnsiTheme="minorHAnsi" w:cstheme="minorBidi"/>
          <w:noProof/>
          <w:kern w:val="2"/>
          <w:sz w:val="22"/>
          <w:szCs w:val="22"/>
          <w14:ligatures w14:val="standardContextual"/>
        </w:rPr>
        <w:tab/>
      </w:r>
      <w:r w:rsidRPr="00747119">
        <w:rPr>
          <w:b/>
          <w:noProof/>
        </w:rPr>
        <w:t>MK-2870-014 (SKB264-III-03)</w:t>
      </w:r>
      <w:r>
        <w:rPr>
          <w:noProof/>
          <w:webHidden/>
        </w:rPr>
        <w:tab/>
      </w:r>
      <w:r w:rsidR="00E45E19">
        <w:rPr>
          <w:noProof/>
          <w:webHidden/>
        </w:rPr>
        <w:t>136</w:t>
      </w:r>
    </w:p>
    <w:p w14:paraId="396A6E32" w14:textId="12DF7570"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5.4.5.1</w:t>
      </w:r>
      <w:r>
        <w:rPr>
          <w:rFonts w:asciiTheme="minorHAnsi" w:eastAsiaTheme="minorEastAsia" w:hAnsiTheme="minorHAnsi" w:cstheme="minorBidi"/>
          <w:noProof/>
          <w:kern w:val="2"/>
          <w:sz w:val="22"/>
          <w:szCs w:val="22"/>
          <w14:ligatures w14:val="standardContextual"/>
        </w:rPr>
        <w:tab/>
      </w:r>
      <w:r w:rsidRPr="00747119">
        <w:rPr>
          <w:b/>
          <w:noProof/>
        </w:rPr>
        <w:t>Overall Summary of Adverse Events</w:t>
      </w:r>
      <w:r>
        <w:rPr>
          <w:noProof/>
          <w:webHidden/>
        </w:rPr>
        <w:tab/>
      </w:r>
      <w:r w:rsidR="00E45E19">
        <w:rPr>
          <w:noProof/>
          <w:webHidden/>
        </w:rPr>
        <w:t>136</w:t>
      </w:r>
    </w:p>
    <w:p w14:paraId="43123A26" w14:textId="67BD99FE"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5.4.5.2</w:t>
      </w:r>
      <w:r>
        <w:rPr>
          <w:rFonts w:asciiTheme="minorHAnsi" w:eastAsiaTheme="minorEastAsia" w:hAnsiTheme="minorHAnsi" w:cstheme="minorBidi"/>
          <w:noProof/>
          <w:kern w:val="2"/>
          <w:sz w:val="22"/>
          <w:szCs w:val="22"/>
          <w14:ligatures w14:val="standardContextual"/>
        </w:rPr>
        <w:tab/>
      </w:r>
      <w:r w:rsidRPr="00747119">
        <w:rPr>
          <w:b/>
          <w:noProof/>
        </w:rPr>
        <w:t>Summary of Adverse Events Considered Drug-related by the Investigator</w:t>
      </w:r>
      <w:r>
        <w:rPr>
          <w:noProof/>
          <w:webHidden/>
        </w:rPr>
        <w:tab/>
      </w:r>
      <w:r w:rsidR="00E45E19">
        <w:rPr>
          <w:noProof/>
          <w:webHidden/>
        </w:rPr>
        <w:t>138</w:t>
      </w:r>
    </w:p>
    <w:p w14:paraId="2D4D904F" w14:textId="780EABD6"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5.4.5.3</w:t>
      </w:r>
      <w:r>
        <w:rPr>
          <w:rFonts w:asciiTheme="minorHAnsi" w:eastAsiaTheme="minorEastAsia" w:hAnsiTheme="minorHAnsi" w:cstheme="minorBidi"/>
          <w:noProof/>
          <w:kern w:val="2"/>
          <w:sz w:val="22"/>
          <w:szCs w:val="22"/>
          <w14:ligatures w14:val="standardContextual"/>
        </w:rPr>
        <w:tab/>
      </w:r>
      <w:r w:rsidRPr="00747119">
        <w:rPr>
          <w:b/>
          <w:noProof/>
        </w:rPr>
        <w:t>Summary of Serious Adverse Events</w:t>
      </w:r>
      <w:r>
        <w:rPr>
          <w:noProof/>
          <w:webHidden/>
        </w:rPr>
        <w:tab/>
      </w:r>
      <w:r w:rsidR="00E45E19">
        <w:rPr>
          <w:noProof/>
          <w:webHidden/>
        </w:rPr>
        <w:t>138</w:t>
      </w:r>
    </w:p>
    <w:p w14:paraId="13A5EBA3" w14:textId="11C4E463"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5.4.5.4</w:t>
      </w:r>
      <w:r>
        <w:rPr>
          <w:rFonts w:asciiTheme="minorHAnsi" w:eastAsiaTheme="minorEastAsia" w:hAnsiTheme="minorHAnsi" w:cstheme="minorBidi"/>
          <w:noProof/>
          <w:kern w:val="2"/>
          <w:sz w:val="22"/>
          <w:szCs w:val="22"/>
          <w14:ligatures w14:val="standardContextual"/>
        </w:rPr>
        <w:tab/>
      </w:r>
      <w:r w:rsidRPr="00747119">
        <w:rPr>
          <w:b/>
          <w:noProof/>
        </w:rPr>
        <w:t>Adverse Events Leading to Study Treatment Discontinuation</w:t>
      </w:r>
      <w:r>
        <w:rPr>
          <w:noProof/>
          <w:webHidden/>
        </w:rPr>
        <w:tab/>
      </w:r>
      <w:r w:rsidR="00E45E19">
        <w:rPr>
          <w:noProof/>
          <w:webHidden/>
        </w:rPr>
        <w:t>139</w:t>
      </w:r>
    </w:p>
    <w:p w14:paraId="5F4D83E3" w14:textId="50105BBE"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5.4.5.5</w:t>
      </w:r>
      <w:r>
        <w:rPr>
          <w:rFonts w:asciiTheme="minorHAnsi" w:eastAsiaTheme="minorEastAsia" w:hAnsiTheme="minorHAnsi" w:cstheme="minorBidi"/>
          <w:noProof/>
          <w:kern w:val="2"/>
          <w:sz w:val="22"/>
          <w:szCs w:val="22"/>
          <w14:ligatures w14:val="standardContextual"/>
        </w:rPr>
        <w:tab/>
      </w:r>
      <w:r w:rsidRPr="00747119">
        <w:rPr>
          <w:b/>
          <w:noProof/>
        </w:rPr>
        <w:t>Adverse Events Leading to Death</w:t>
      </w:r>
      <w:r>
        <w:rPr>
          <w:noProof/>
          <w:webHidden/>
        </w:rPr>
        <w:tab/>
      </w:r>
      <w:r w:rsidR="00E45E19">
        <w:rPr>
          <w:noProof/>
          <w:webHidden/>
        </w:rPr>
        <w:t>139</w:t>
      </w:r>
    </w:p>
    <w:p w14:paraId="3BC973BB" w14:textId="7984227B"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5.4.6</w:t>
      </w:r>
      <w:r>
        <w:rPr>
          <w:rFonts w:asciiTheme="minorHAnsi" w:eastAsiaTheme="minorEastAsia" w:hAnsiTheme="minorHAnsi" w:cstheme="minorBidi"/>
          <w:noProof/>
          <w:kern w:val="2"/>
          <w:sz w:val="22"/>
          <w:szCs w:val="22"/>
          <w14:ligatures w14:val="standardContextual"/>
        </w:rPr>
        <w:tab/>
      </w:r>
      <w:r w:rsidRPr="00747119">
        <w:rPr>
          <w:b/>
          <w:noProof/>
        </w:rPr>
        <w:t>MK-2870-016 (SKB264-II-07)</w:t>
      </w:r>
      <w:r>
        <w:rPr>
          <w:noProof/>
          <w:webHidden/>
        </w:rPr>
        <w:tab/>
      </w:r>
      <w:r w:rsidR="00E45E19">
        <w:rPr>
          <w:noProof/>
          <w:webHidden/>
        </w:rPr>
        <w:t>139</w:t>
      </w:r>
    </w:p>
    <w:p w14:paraId="3A69A5B9" w14:textId="09FFB3DA"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lastRenderedPageBreak/>
        <w:t>5.4.6.1</w:t>
      </w:r>
      <w:r>
        <w:rPr>
          <w:rFonts w:asciiTheme="minorHAnsi" w:eastAsiaTheme="minorEastAsia" w:hAnsiTheme="minorHAnsi" w:cstheme="minorBidi"/>
          <w:noProof/>
          <w:kern w:val="2"/>
          <w:sz w:val="22"/>
          <w:szCs w:val="22"/>
          <w14:ligatures w14:val="standardContextual"/>
        </w:rPr>
        <w:tab/>
      </w:r>
      <w:r w:rsidRPr="00747119">
        <w:rPr>
          <w:b/>
          <w:noProof/>
        </w:rPr>
        <w:t>Overall Summary of Adverse Events</w:t>
      </w:r>
      <w:r>
        <w:rPr>
          <w:noProof/>
          <w:webHidden/>
        </w:rPr>
        <w:tab/>
      </w:r>
      <w:r w:rsidR="00E45E19">
        <w:rPr>
          <w:noProof/>
          <w:webHidden/>
        </w:rPr>
        <w:t>140</w:t>
      </w:r>
    </w:p>
    <w:p w14:paraId="02078D6B" w14:textId="022EC38A"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5.4.6.2</w:t>
      </w:r>
      <w:r>
        <w:rPr>
          <w:rFonts w:asciiTheme="minorHAnsi" w:eastAsiaTheme="minorEastAsia" w:hAnsiTheme="minorHAnsi" w:cstheme="minorBidi"/>
          <w:noProof/>
          <w:kern w:val="2"/>
          <w:sz w:val="22"/>
          <w:szCs w:val="22"/>
          <w14:ligatures w14:val="standardContextual"/>
        </w:rPr>
        <w:tab/>
      </w:r>
      <w:r w:rsidRPr="00747119">
        <w:rPr>
          <w:b/>
          <w:noProof/>
        </w:rPr>
        <w:t>Summary of Adverse Events Considered Drug-related by the Investigator</w:t>
      </w:r>
      <w:r>
        <w:rPr>
          <w:noProof/>
          <w:webHidden/>
        </w:rPr>
        <w:tab/>
      </w:r>
      <w:r w:rsidR="00E45E19">
        <w:rPr>
          <w:noProof/>
          <w:webHidden/>
        </w:rPr>
        <w:t>142</w:t>
      </w:r>
    </w:p>
    <w:p w14:paraId="76C8E1DD" w14:textId="1A83F3A9"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5.4.6.3</w:t>
      </w:r>
      <w:r>
        <w:rPr>
          <w:rFonts w:asciiTheme="minorHAnsi" w:eastAsiaTheme="minorEastAsia" w:hAnsiTheme="minorHAnsi" w:cstheme="minorBidi"/>
          <w:noProof/>
          <w:kern w:val="2"/>
          <w:sz w:val="22"/>
          <w:szCs w:val="22"/>
          <w14:ligatures w14:val="standardContextual"/>
        </w:rPr>
        <w:tab/>
      </w:r>
      <w:r w:rsidRPr="00747119">
        <w:rPr>
          <w:b/>
          <w:noProof/>
        </w:rPr>
        <w:t>Summary of Serious Adverse Events</w:t>
      </w:r>
      <w:r>
        <w:rPr>
          <w:noProof/>
          <w:webHidden/>
        </w:rPr>
        <w:tab/>
      </w:r>
      <w:r w:rsidR="00E45E19">
        <w:rPr>
          <w:noProof/>
          <w:webHidden/>
        </w:rPr>
        <w:t>142</w:t>
      </w:r>
    </w:p>
    <w:p w14:paraId="138DCAA2" w14:textId="57F6A55F"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5.4.6.4</w:t>
      </w:r>
      <w:r>
        <w:rPr>
          <w:rFonts w:asciiTheme="minorHAnsi" w:eastAsiaTheme="minorEastAsia" w:hAnsiTheme="minorHAnsi" w:cstheme="minorBidi"/>
          <w:noProof/>
          <w:kern w:val="2"/>
          <w:sz w:val="22"/>
          <w:szCs w:val="22"/>
          <w14:ligatures w14:val="standardContextual"/>
        </w:rPr>
        <w:tab/>
      </w:r>
      <w:r w:rsidRPr="00747119">
        <w:rPr>
          <w:b/>
          <w:noProof/>
        </w:rPr>
        <w:t>Adverse Events Leading to Study Treatment Discontinuation</w:t>
      </w:r>
      <w:r>
        <w:rPr>
          <w:noProof/>
          <w:webHidden/>
        </w:rPr>
        <w:tab/>
      </w:r>
      <w:r w:rsidR="00E45E19">
        <w:rPr>
          <w:noProof/>
          <w:webHidden/>
        </w:rPr>
        <w:t>143</w:t>
      </w:r>
    </w:p>
    <w:p w14:paraId="41A37042" w14:textId="5760D960"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5.4.6.5</w:t>
      </w:r>
      <w:r>
        <w:rPr>
          <w:rFonts w:asciiTheme="minorHAnsi" w:eastAsiaTheme="minorEastAsia" w:hAnsiTheme="minorHAnsi" w:cstheme="minorBidi"/>
          <w:noProof/>
          <w:kern w:val="2"/>
          <w:sz w:val="22"/>
          <w:szCs w:val="22"/>
          <w14:ligatures w14:val="standardContextual"/>
        </w:rPr>
        <w:tab/>
      </w:r>
      <w:r w:rsidRPr="00747119">
        <w:rPr>
          <w:b/>
          <w:noProof/>
        </w:rPr>
        <w:t>Adverse Events Leading to Death</w:t>
      </w:r>
      <w:r>
        <w:rPr>
          <w:noProof/>
          <w:webHidden/>
        </w:rPr>
        <w:tab/>
      </w:r>
      <w:r w:rsidR="00E45E19">
        <w:rPr>
          <w:noProof/>
          <w:webHidden/>
        </w:rPr>
        <w:t>143</w:t>
      </w:r>
    </w:p>
    <w:p w14:paraId="361671CA" w14:textId="33D16231"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5.4.7</w:t>
      </w:r>
      <w:r>
        <w:rPr>
          <w:rFonts w:asciiTheme="minorHAnsi" w:eastAsiaTheme="minorEastAsia" w:hAnsiTheme="minorHAnsi" w:cstheme="minorBidi"/>
          <w:noProof/>
          <w:kern w:val="2"/>
          <w:sz w:val="22"/>
          <w:szCs w:val="22"/>
          <w14:ligatures w14:val="standardContextual"/>
        </w:rPr>
        <w:tab/>
      </w:r>
      <w:r w:rsidRPr="00747119">
        <w:rPr>
          <w:b/>
          <w:noProof/>
        </w:rPr>
        <w:t>MK-2870-017 (SKB264-II-08)</w:t>
      </w:r>
      <w:r>
        <w:rPr>
          <w:noProof/>
          <w:webHidden/>
        </w:rPr>
        <w:tab/>
      </w:r>
      <w:r w:rsidR="00E45E19">
        <w:rPr>
          <w:noProof/>
          <w:webHidden/>
        </w:rPr>
        <w:t>143</w:t>
      </w:r>
    </w:p>
    <w:p w14:paraId="161815BF" w14:textId="2656E4A1"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5.4.7.1</w:t>
      </w:r>
      <w:r>
        <w:rPr>
          <w:rFonts w:asciiTheme="minorHAnsi" w:eastAsiaTheme="minorEastAsia" w:hAnsiTheme="minorHAnsi" w:cstheme="minorBidi"/>
          <w:noProof/>
          <w:kern w:val="2"/>
          <w:sz w:val="22"/>
          <w:szCs w:val="22"/>
          <w14:ligatures w14:val="standardContextual"/>
        </w:rPr>
        <w:tab/>
      </w:r>
      <w:r w:rsidRPr="00747119">
        <w:rPr>
          <w:b/>
          <w:noProof/>
        </w:rPr>
        <w:t>Overall Summary of Adverse Events</w:t>
      </w:r>
      <w:r>
        <w:rPr>
          <w:noProof/>
          <w:webHidden/>
        </w:rPr>
        <w:tab/>
      </w:r>
      <w:r w:rsidR="00E45E19">
        <w:rPr>
          <w:noProof/>
          <w:webHidden/>
        </w:rPr>
        <w:t>144</w:t>
      </w:r>
    </w:p>
    <w:p w14:paraId="3506FF2D" w14:textId="04294D24"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5.4.7.2</w:t>
      </w:r>
      <w:r>
        <w:rPr>
          <w:rFonts w:asciiTheme="minorHAnsi" w:eastAsiaTheme="minorEastAsia" w:hAnsiTheme="minorHAnsi" w:cstheme="minorBidi"/>
          <w:noProof/>
          <w:kern w:val="2"/>
          <w:sz w:val="22"/>
          <w:szCs w:val="22"/>
          <w14:ligatures w14:val="standardContextual"/>
        </w:rPr>
        <w:tab/>
      </w:r>
      <w:r w:rsidRPr="00747119">
        <w:rPr>
          <w:b/>
          <w:noProof/>
        </w:rPr>
        <w:t>Summary of Adverse Events Considered Drug-related by the Investigator</w:t>
      </w:r>
      <w:r>
        <w:rPr>
          <w:noProof/>
          <w:webHidden/>
        </w:rPr>
        <w:tab/>
      </w:r>
      <w:r w:rsidR="00E45E19">
        <w:rPr>
          <w:noProof/>
          <w:webHidden/>
        </w:rPr>
        <w:t>145</w:t>
      </w:r>
    </w:p>
    <w:p w14:paraId="6878436D" w14:textId="56C6E647"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5.4.7.3</w:t>
      </w:r>
      <w:r>
        <w:rPr>
          <w:rFonts w:asciiTheme="minorHAnsi" w:eastAsiaTheme="minorEastAsia" w:hAnsiTheme="minorHAnsi" w:cstheme="minorBidi"/>
          <w:noProof/>
          <w:kern w:val="2"/>
          <w:sz w:val="22"/>
          <w:szCs w:val="22"/>
          <w14:ligatures w14:val="standardContextual"/>
        </w:rPr>
        <w:tab/>
      </w:r>
      <w:r w:rsidRPr="00747119">
        <w:rPr>
          <w:b/>
          <w:noProof/>
        </w:rPr>
        <w:t>Summary of Serious Adverse Events</w:t>
      </w:r>
      <w:r>
        <w:rPr>
          <w:noProof/>
          <w:webHidden/>
        </w:rPr>
        <w:tab/>
      </w:r>
      <w:r w:rsidR="00E45E19">
        <w:rPr>
          <w:noProof/>
          <w:webHidden/>
        </w:rPr>
        <w:t>145</w:t>
      </w:r>
    </w:p>
    <w:p w14:paraId="68BFA3E2" w14:textId="2230D1FC"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5.4.7.4</w:t>
      </w:r>
      <w:r>
        <w:rPr>
          <w:rFonts w:asciiTheme="minorHAnsi" w:eastAsiaTheme="minorEastAsia" w:hAnsiTheme="minorHAnsi" w:cstheme="minorBidi"/>
          <w:noProof/>
          <w:kern w:val="2"/>
          <w:sz w:val="22"/>
          <w:szCs w:val="22"/>
          <w14:ligatures w14:val="standardContextual"/>
        </w:rPr>
        <w:tab/>
      </w:r>
      <w:r w:rsidRPr="00747119">
        <w:rPr>
          <w:b/>
          <w:noProof/>
        </w:rPr>
        <w:t>Adverse Events Leading to Study Treatment Discontinuation</w:t>
      </w:r>
      <w:r>
        <w:rPr>
          <w:noProof/>
          <w:webHidden/>
        </w:rPr>
        <w:tab/>
      </w:r>
      <w:r w:rsidR="00E45E19">
        <w:rPr>
          <w:noProof/>
          <w:webHidden/>
        </w:rPr>
        <w:t>146</w:t>
      </w:r>
    </w:p>
    <w:p w14:paraId="1AFEF589" w14:textId="5A24DCCD" w:rsidR="00914D2C" w:rsidRDefault="00914D2C">
      <w:pPr>
        <w:pStyle w:val="TOC4"/>
        <w:rPr>
          <w:rFonts w:asciiTheme="minorHAnsi" w:eastAsiaTheme="minorEastAsia" w:hAnsiTheme="minorHAnsi" w:cstheme="minorBidi"/>
          <w:noProof/>
          <w:kern w:val="2"/>
          <w:sz w:val="22"/>
          <w:szCs w:val="22"/>
          <w14:ligatures w14:val="standardContextual"/>
        </w:rPr>
      </w:pPr>
      <w:r w:rsidRPr="00747119">
        <w:rPr>
          <w:b/>
          <w:noProof/>
        </w:rPr>
        <w:t>5.4.7.5</w:t>
      </w:r>
      <w:r>
        <w:rPr>
          <w:rFonts w:asciiTheme="minorHAnsi" w:eastAsiaTheme="minorEastAsia" w:hAnsiTheme="minorHAnsi" w:cstheme="minorBidi"/>
          <w:noProof/>
          <w:kern w:val="2"/>
          <w:sz w:val="22"/>
          <w:szCs w:val="22"/>
          <w14:ligatures w14:val="standardContextual"/>
        </w:rPr>
        <w:tab/>
      </w:r>
      <w:r w:rsidRPr="00747119">
        <w:rPr>
          <w:b/>
          <w:noProof/>
        </w:rPr>
        <w:t>Adverse Events Leading to Death</w:t>
      </w:r>
      <w:r>
        <w:rPr>
          <w:noProof/>
          <w:webHidden/>
        </w:rPr>
        <w:tab/>
      </w:r>
      <w:r w:rsidR="00E45E19">
        <w:rPr>
          <w:noProof/>
          <w:webHidden/>
        </w:rPr>
        <w:t>146</w:t>
      </w:r>
    </w:p>
    <w:p w14:paraId="421E59D8" w14:textId="275A1BEB"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5.5</w:t>
      </w:r>
      <w:r>
        <w:rPr>
          <w:rFonts w:asciiTheme="minorHAnsi" w:eastAsiaTheme="minorEastAsia" w:hAnsiTheme="minorHAnsi" w:cstheme="minorBidi"/>
          <w:b w:val="0"/>
          <w:noProof/>
          <w:kern w:val="2"/>
          <w:sz w:val="22"/>
          <w:szCs w:val="22"/>
          <w14:ligatures w14:val="standardContextual"/>
        </w:rPr>
        <w:tab/>
      </w:r>
      <w:r w:rsidRPr="00747119">
        <w:rPr>
          <w:b w:val="0"/>
          <w:noProof/>
        </w:rPr>
        <w:t>Marketing Experience</w:t>
      </w:r>
      <w:r>
        <w:rPr>
          <w:noProof/>
          <w:webHidden/>
        </w:rPr>
        <w:tab/>
      </w:r>
      <w:r w:rsidR="00E45E19">
        <w:rPr>
          <w:noProof/>
          <w:webHidden/>
        </w:rPr>
        <w:t>146</w:t>
      </w:r>
    </w:p>
    <w:p w14:paraId="21697B7A" w14:textId="30192B22"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5.6</w:t>
      </w:r>
      <w:r>
        <w:rPr>
          <w:rFonts w:asciiTheme="minorHAnsi" w:eastAsiaTheme="minorEastAsia" w:hAnsiTheme="minorHAnsi" w:cstheme="minorBidi"/>
          <w:b w:val="0"/>
          <w:noProof/>
          <w:kern w:val="2"/>
          <w:sz w:val="22"/>
          <w:szCs w:val="22"/>
          <w14:ligatures w14:val="standardContextual"/>
        </w:rPr>
        <w:tab/>
      </w:r>
      <w:r w:rsidRPr="00747119">
        <w:rPr>
          <w:b w:val="0"/>
          <w:noProof/>
        </w:rPr>
        <w:t>Overall Summary of Clinical Data</w:t>
      </w:r>
      <w:r>
        <w:rPr>
          <w:noProof/>
          <w:webHidden/>
        </w:rPr>
        <w:tab/>
      </w:r>
      <w:r w:rsidR="00E45E19">
        <w:rPr>
          <w:noProof/>
          <w:webHidden/>
        </w:rPr>
        <w:t>146</w:t>
      </w:r>
    </w:p>
    <w:p w14:paraId="66B2C026" w14:textId="62FE0ADF"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5.6.1</w:t>
      </w:r>
      <w:r>
        <w:rPr>
          <w:rFonts w:asciiTheme="minorHAnsi" w:eastAsiaTheme="minorEastAsia" w:hAnsiTheme="minorHAnsi" w:cstheme="minorBidi"/>
          <w:noProof/>
          <w:kern w:val="2"/>
          <w:sz w:val="22"/>
          <w:szCs w:val="22"/>
          <w14:ligatures w14:val="standardContextual"/>
        </w:rPr>
        <w:tab/>
      </w:r>
      <w:r w:rsidRPr="00747119">
        <w:rPr>
          <w:b/>
          <w:noProof/>
        </w:rPr>
        <w:t>Clinical Pharmacology Summary</w:t>
      </w:r>
      <w:r>
        <w:rPr>
          <w:noProof/>
          <w:webHidden/>
        </w:rPr>
        <w:tab/>
      </w:r>
      <w:r w:rsidR="00E45E19">
        <w:rPr>
          <w:noProof/>
          <w:webHidden/>
        </w:rPr>
        <w:t>146</w:t>
      </w:r>
    </w:p>
    <w:p w14:paraId="728260EC" w14:textId="5E842070"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5.6.2</w:t>
      </w:r>
      <w:r>
        <w:rPr>
          <w:rFonts w:asciiTheme="minorHAnsi" w:eastAsiaTheme="minorEastAsia" w:hAnsiTheme="minorHAnsi" w:cstheme="minorBidi"/>
          <w:noProof/>
          <w:kern w:val="2"/>
          <w:sz w:val="22"/>
          <w:szCs w:val="22"/>
          <w14:ligatures w14:val="standardContextual"/>
        </w:rPr>
        <w:tab/>
      </w:r>
      <w:r w:rsidRPr="00747119">
        <w:rPr>
          <w:b/>
          <w:noProof/>
        </w:rPr>
        <w:t>Efficacy Summary</w:t>
      </w:r>
      <w:r>
        <w:rPr>
          <w:noProof/>
          <w:webHidden/>
        </w:rPr>
        <w:tab/>
      </w:r>
      <w:r w:rsidR="00E45E19">
        <w:rPr>
          <w:noProof/>
          <w:webHidden/>
        </w:rPr>
        <w:t>147</w:t>
      </w:r>
    </w:p>
    <w:p w14:paraId="0ECD25E3" w14:textId="78F4D7B1"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5.6.3</w:t>
      </w:r>
      <w:r>
        <w:rPr>
          <w:rFonts w:asciiTheme="minorHAnsi" w:eastAsiaTheme="minorEastAsia" w:hAnsiTheme="minorHAnsi" w:cstheme="minorBidi"/>
          <w:noProof/>
          <w:kern w:val="2"/>
          <w:sz w:val="22"/>
          <w:szCs w:val="22"/>
          <w14:ligatures w14:val="standardContextual"/>
        </w:rPr>
        <w:tab/>
      </w:r>
      <w:r w:rsidRPr="00747119">
        <w:rPr>
          <w:b/>
          <w:noProof/>
        </w:rPr>
        <w:t>Safety Summary</w:t>
      </w:r>
      <w:r>
        <w:rPr>
          <w:noProof/>
          <w:webHidden/>
        </w:rPr>
        <w:tab/>
      </w:r>
      <w:r w:rsidR="00E45E19">
        <w:rPr>
          <w:noProof/>
          <w:webHidden/>
        </w:rPr>
        <w:t>147</w:t>
      </w:r>
    </w:p>
    <w:p w14:paraId="6F333B85" w14:textId="1269EB6B"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5.6.4</w:t>
      </w:r>
      <w:r>
        <w:rPr>
          <w:rFonts w:asciiTheme="minorHAnsi" w:eastAsiaTheme="minorEastAsia" w:hAnsiTheme="minorHAnsi" w:cstheme="minorBidi"/>
          <w:noProof/>
          <w:kern w:val="2"/>
          <w:sz w:val="22"/>
          <w:szCs w:val="22"/>
          <w14:ligatures w14:val="standardContextual"/>
        </w:rPr>
        <w:tab/>
      </w:r>
      <w:r w:rsidRPr="00747119">
        <w:rPr>
          <w:b/>
          <w:noProof/>
        </w:rPr>
        <w:t>Conclusion</w:t>
      </w:r>
      <w:r>
        <w:rPr>
          <w:noProof/>
          <w:webHidden/>
        </w:rPr>
        <w:tab/>
      </w:r>
      <w:r w:rsidR="00E45E19">
        <w:rPr>
          <w:noProof/>
          <w:webHidden/>
        </w:rPr>
        <w:t>147</w:t>
      </w:r>
    </w:p>
    <w:p w14:paraId="1B7F5727" w14:textId="46746848"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rFonts w:eastAsia="MS Gothic"/>
          <w:b w:val="0"/>
          <w:noProof/>
        </w:rPr>
        <w:t>6</w:t>
      </w:r>
      <w:r>
        <w:rPr>
          <w:rFonts w:asciiTheme="minorHAnsi" w:eastAsiaTheme="minorEastAsia" w:hAnsiTheme="minorHAnsi" w:cstheme="minorBidi"/>
          <w:b w:val="0"/>
          <w:caps w:val="0"/>
          <w:noProof/>
          <w:kern w:val="2"/>
          <w:sz w:val="22"/>
          <w:szCs w:val="22"/>
          <w14:ligatures w14:val="standardContextual"/>
        </w:rPr>
        <w:tab/>
      </w:r>
      <w:r w:rsidRPr="00747119">
        <w:rPr>
          <w:b w:val="0"/>
          <w:noProof/>
        </w:rPr>
        <w:t>DISCUSSION AND GUIDANCE FOR THE INVESTIGATOR</w:t>
      </w:r>
      <w:r>
        <w:rPr>
          <w:noProof/>
          <w:webHidden/>
        </w:rPr>
        <w:tab/>
      </w:r>
      <w:r w:rsidR="00E45E19">
        <w:rPr>
          <w:noProof/>
          <w:webHidden/>
        </w:rPr>
        <w:t>149</w:t>
      </w:r>
    </w:p>
    <w:p w14:paraId="7F3F3421" w14:textId="42897E54"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6.1</w:t>
      </w:r>
      <w:r>
        <w:rPr>
          <w:rFonts w:asciiTheme="minorHAnsi" w:eastAsiaTheme="minorEastAsia" w:hAnsiTheme="minorHAnsi" w:cstheme="minorBidi"/>
          <w:b w:val="0"/>
          <w:noProof/>
          <w:kern w:val="2"/>
          <w:sz w:val="22"/>
          <w:szCs w:val="22"/>
          <w14:ligatures w14:val="standardContextual"/>
        </w:rPr>
        <w:tab/>
      </w:r>
      <w:r w:rsidRPr="00747119">
        <w:rPr>
          <w:b w:val="0"/>
          <w:noProof/>
        </w:rPr>
        <w:t>Justification of Clinical Dose</w:t>
      </w:r>
      <w:r>
        <w:rPr>
          <w:noProof/>
          <w:webHidden/>
        </w:rPr>
        <w:tab/>
      </w:r>
      <w:r w:rsidR="00E45E19">
        <w:rPr>
          <w:noProof/>
          <w:webHidden/>
        </w:rPr>
        <w:t>149</w:t>
      </w:r>
    </w:p>
    <w:p w14:paraId="36BFC256" w14:textId="413C61BF"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6.2</w:t>
      </w:r>
      <w:r>
        <w:rPr>
          <w:rFonts w:asciiTheme="minorHAnsi" w:eastAsiaTheme="minorEastAsia" w:hAnsiTheme="minorHAnsi" w:cstheme="minorBidi"/>
          <w:b w:val="0"/>
          <w:noProof/>
          <w:kern w:val="2"/>
          <w:sz w:val="22"/>
          <w:szCs w:val="22"/>
          <w14:ligatures w14:val="standardContextual"/>
        </w:rPr>
        <w:tab/>
      </w:r>
      <w:r w:rsidRPr="00747119">
        <w:rPr>
          <w:b w:val="0"/>
          <w:noProof/>
        </w:rPr>
        <w:t>Undesirable Effects</w:t>
      </w:r>
      <w:r>
        <w:rPr>
          <w:noProof/>
          <w:webHidden/>
        </w:rPr>
        <w:tab/>
      </w:r>
      <w:r w:rsidR="00E45E19">
        <w:rPr>
          <w:noProof/>
          <w:webHidden/>
        </w:rPr>
        <w:t>149</w:t>
      </w:r>
    </w:p>
    <w:p w14:paraId="758F29E4" w14:textId="735B47F8"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6.2.1</w:t>
      </w:r>
      <w:r>
        <w:rPr>
          <w:rFonts w:asciiTheme="minorHAnsi" w:eastAsiaTheme="minorEastAsia" w:hAnsiTheme="minorHAnsi" w:cstheme="minorBidi"/>
          <w:noProof/>
          <w:kern w:val="2"/>
          <w:sz w:val="22"/>
          <w:szCs w:val="22"/>
          <w14:ligatures w14:val="standardContextual"/>
        </w:rPr>
        <w:tab/>
      </w:r>
      <w:r w:rsidRPr="00747119">
        <w:rPr>
          <w:b/>
          <w:noProof/>
        </w:rPr>
        <w:t>Adverse Drug Reactions</w:t>
      </w:r>
      <w:r>
        <w:rPr>
          <w:noProof/>
          <w:webHidden/>
        </w:rPr>
        <w:tab/>
      </w:r>
      <w:r w:rsidR="00E45E19">
        <w:rPr>
          <w:noProof/>
          <w:webHidden/>
        </w:rPr>
        <w:t>149</w:t>
      </w:r>
    </w:p>
    <w:p w14:paraId="10470911" w14:textId="11711515"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6.2.2</w:t>
      </w:r>
      <w:r>
        <w:rPr>
          <w:rFonts w:asciiTheme="minorHAnsi" w:eastAsiaTheme="minorEastAsia" w:hAnsiTheme="minorHAnsi" w:cstheme="minorBidi"/>
          <w:noProof/>
          <w:kern w:val="2"/>
          <w:sz w:val="22"/>
          <w:szCs w:val="22"/>
          <w14:ligatures w14:val="standardContextual"/>
        </w:rPr>
        <w:tab/>
      </w:r>
      <w:r w:rsidRPr="00747119">
        <w:rPr>
          <w:b/>
          <w:noProof/>
        </w:rPr>
        <w:t>Overdose</w:t>
      </w:r>
      <w:r>
        <w:rPr>
          <w:noProof/>
          <w:webHidden/>
        </w:rPr>
        <w:tab/>
      </w:r>
      <w:r w:rsidR="00E45E19">
        <w:rPr>
          <w:noProof/>
          <w:webHidden/>
        </w:rPr>
        <w:t>153</w:t>
      </w:r>
    </w:p>
    <w:p w14:paraId="103380C2" w14:textId="2A73EE5C"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6.2.3</w:t>
      </w:r>
      <w:r>
        <w:rPr>
          <w:rFonts w:asciiTheme="minorHAnsi" w:eastAsiaTheme="minorEastAsia" w:hAnsiTheme="minorHAnsi" w:cstheme="minorBidi"/>
          <w:noProof/>
          <w:kern w:val="2"/>
          <w:sz w:val="22"/>
          <w:szCs w:val="22"/>
          <w14:ligatures w14:val="standardContextual"/>
        </w:rPr>
        <w:tab/>
      </w:r>
      <w:r w:rsidRPr="00747119">
        <w:rPr>
          <w:b/>
          <w:noProof/>
        </w:rPr>
        <w:t>Potential for Abuse</w:t>
      </w:r>
      <w:r>
        <w:rPr>
          <w:noProof/>
          <w:webHidden/>
        </w:rPr>
        <w:tab/>
      </w:r>
      <w:r w:rsidR="00E45E19">
        <w:rPr>
          <w:noProof/>
          <w:webHidden/>
        </w:rPr>
        <w:t>153</w:t>
      </w:r>
    </w:p>
    <w:p w14:paraId="22DF5311" w14:textId="3BD2C99C"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6.3</w:t>
      </w:r>
      <w:r>
        <w:rPr>
          <w:rFonts w:asciiTheme="minorHAnsi" w:eastAsiaTheme="minorEastAsia" w:hAnsiTheme="minorHAnsi" w:cstheme="minorBidi"/>
          <w:b w:val="0"/>
          <w:noProof/>
          <w:kern w:val="2"/>
          <w:sz w:val="22"/>
          <w:szCs w:val="22"/>
          <w14:ligatures w14:val="standardContextual"/>
        </w:rPr>
        <w:tab/>
      </w:r>
      <w:r w:rsidRPr="00747119">
        <w:rPr>
          <w:b w:val="0"/>
          <w:noProof/>
        </w:rPr>
        <w:t>Important Safety Considerations</w:t>
      </w:r>
      <w:r>
        <w:rPr>
          <w:noProof/>
          <w:webHidden/>
        </w:rPr>
        <w:tab/>
      </w:r>
      <w:r w:rsidR="00E45E19">
        <w:rPr>
          <w:noProof/>
          <w:webHidden/>
        </w:rPr>
        <w:t>153</w:t>
      </w:r>
    </w:p>
    <w:p w14:paraId="6C827CAE" w14:textId="12FAE146"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6.3.1</w:t>
      </w:r>
      <w:r>
        <w:rPr>
          <w:rFonts w:asciiTheme="minorHAnsi" w:eastAsiaTheme="minorEastAsia" w:hAnsiTheme="minorHAnsi" w:cstheme="minorBidi"/>
          <w:noProof/>
          <w:kern w:val="2"/>
          <w:sz w:val="22"/>
          <w:szCs w:val="22"/>
          <w14:ligatures w14:val="standardContextual"/>
        </w:rPr>
        <w:tab/>
      </w:r>
      <w:r w:rsidRPr="00747119">
        <w:rPr>
          <w:b/>
          <w:noProof/>
        </w:rPr>
        <w:t>Infusion-related Reaction/Hypersensitivity Reaction</w:t>
      </w:r>
      <w:r>
        <w:rPr>
          <w:noProof/>
          <w:webHidden/>
        </w:rPr>
        <w:tab/>
      </w:r>
      <w:r w:rsidR="00E45E19">
        <w:rPr>
          <w:noProof/>
          <w:webHidden/>
        </w:rPr>
        <w:t>153</w:t>
      </w:r>
    </w:p>
    <w:p w14:paraId="64F60051" w14:textId="2E9B3263"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6.3.2</w:t>
      </w:r>
      <w:r>
        <w:rPr>
          <w:rFonts w:asciiTheme="minorHAnsi" w:eastAsiaTheme="minorEastAsia" w:hAnsiTheme="minorHAnsi" w:cstheme="minorBidi"/>
          <w:noProof/>
          <w:kern w:val="2"/>
          <w:sz w:val="22"/>
          <w:szCs w:val="22"/>
          <w14:ligatures w14:val="standardContextual"/>
        </w:rPr>
        <w:tab/>
      </w:r>
      <w:r w:rsidRPr="00747119">
        <w:rPr>
          <w:b/>
          <w:noProof/>
        </w:rPr>
        <w:t>Interstitial Lung Disease/Pneumonitis</w:t>
      </w:r>
      <w:r>
        <w:rPr>
          <w:noProof/>
          <w:webHidden/>
        </w:rPr>
        <w:tab/>
      </w:r>
      <w:r w:rsidR="00E45E19">
        <w:rPr>
          <w:noProof/>
          <w:webHidden/>
        </w:rPr>
        <w:t>153</w:t>
      </w:r>
    </w:p>
    <w:p w14:paraId="4C770CD9" w14:textId="46FEF81A"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6.3.3</w:t>
      </w:r>
      <w:r>
        <w:rPr>
          <w:rFonts w:asciiTheme="minorHAnsi" w:eastAsiaTheme="minorEastAsia" w:hAnsiTheme="minorHAnsi" w:cstheme="minorBidi"/>
          <w:noProof/>
          <w:kern w:val="2"/>
          <w:sz w:val="22"/>
          <w:szCs w:val="22"/>
          <w14:ligatures w14:val="standardContextual"/>
        </w:rPr>
        <w:tab/>
      </w:r>
      <w:r w:rsidRPr="00747119">
        <w:rPr>
          <w:b/>
          <w:noProof/>
        </w:rPr>
        <w:t>Ocular Surface Toxicity</w:t>
      </w:r>
      <w:r>
        <w:rPr>
          <w:noProof/>
          <w:webHidden/>
        </w:rPr>
        <w:tab/>
      </w:r>
      <w:r w:rsidR="00E45E19">
        <w:rPr>
          <w:noProof/>
          <w:webHidden/>
        </w:rPr>
        <w:t>154</w:t>
      </w:r>
    </w:p>
    <w:p w14:paraId="0E34D07B" w14:textId="5CF8820E"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6.4</w:t>
      </w:r>
      <w:r>
        <w:rPr>
          <w:rFonts w:asciiTheme="minorHAnsi" w:eastAsiaTheme="minorEastAsia" w:hAnsiTheme="minorHAnsi" w:cstheme="minorBidi"/>
          <w:b w:val="0"/>
          <w:noProof/>
          <w:kern w:val="2"/>
          <w:sz w:val="22"/>
          <w:szCs w:val="22"/>
          <w14:ligatures w14:val="standardContextual"/>
        </w:rPr>
        <w:tab/>
      </w:r>
      <w:r w:rsidRPr="00747119">
        <w:rPr>
          <w:b w:val="0"/>
          <w:noProof/>
        </w:rPr>
        <w:t>Other Considerations</w:t>
      </w:r>
      <w:r>
        <w:rPr>
          <w:noProof/>
          <w:webHidden/>
        </w:rPr>
        <w:tab/>
      </w:r>
      <w:r w:rsidR="00E45E19">
        <w:rPr>
          <w:noProof/>
          <w:webHidden/>
        </w:rPr>
        <w:t>155</w:t>
      </w:r>
    </w:p>
    <w:p w14:paraId="1B2EA486" w14:textId="0A4D7324"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6.4.1</w:t>
      </w:r>
      <w:r>
        <w:rPr>
          <w:rFonts w:asciiTheme="minorHAnsi" w:eastAsiaTheme="minorEastAsia" w:hAnsiTheme="minorHAnsi" w:cstheme="minorBidi"/>
          <w:noProof/>
          <w:kern w:val="2"/>
          <w:sz w:val="22"/>
          <w:szCs w:val="22"/>
          <w14:ligatures w14:val="standardContextual"/>
        </w:rPr>
        <w:tab/>
      </w:r>
      <w:r w:rsidRPr="00747119">
        <w:rPr>
          <w:b/>
          <w:noProof/>
        </w:rPr>
        <w:t>Drug-drug Interaction</w:t>
      </w:r>
      <w:r>
        <w:rPr>
          <w:noProof/>
          <w:webHidden/>
        </w:rPr>
        <w:tab/>
      </w:r>
      <w:r w:rsidR="00E45E19">
        <w:rPr>
          <w:noProof/>
          <w:webHidden/>
        </w:rPr>
        <w:t>155</w:t>
      </w:r>
    </w:p>
    <w:p w14:paraId="676A781A" w14:textId="25AADD8A"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rFonts w:eastAsia="MS Gothic"/>
          <w:b w:val="0"/>
          <w:noProof/>
        </w:rPr>
        <w:t>7</w:t>
      </w:r>
      <w:r>
        <w:rPr>
          <w:rFonts w:asciiTheme="minorHAnsi" w:eastAsiaTheme="minorEastAsia" w:hAnsiTheme="minorHAnsi" w:cstheme="minorBidi"/>
          <w:b w:val="0"/>
          <w:caps w:val="0"/>
          <w:noProof/>
          <w:kern w:val="2"/>
          <w:sz w:val="22"/>
          <w:szCs w:val="22"/>
          <w14:ligatures w14:val="standardContextual"/>
        </w:rPr>
        <w:tab/>
      </w:r>
      <w:r w:rsidRPr="00747119">
        <w:rPr>
          <w:b w:val="0"/>
          <w:noProof/>
        </w:rPr>
        <w:t>APPENDICES</w:t>
      </w:r>
      <w:r>
        <w:rPr>
          <w:noProof/>
          <w:webHidden/>
        </w:rPr>
        <w:tab/>
      </w:r>
      <w:r w:rsidR="00E45E19">
        <w:rPr>
          <w:noProof/>
          <w:webHidden/>
        </w:rPr>
        <w:t>156</w:t>
      </w:r>
    </w:p>
    <w:p w14:paraId="7A8E6BF6" w14:textId="5D20DCC8"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7.1</w:t>
      </w:r>
      <w:r>
        <w:rPr>
          <w:rFonts w:asciiTheme="minorHAnsi" w:eastAsiaTheme="minorEastAsia" w:hAnsiTheme="minorHAnsi" w:cstheme="minorBidi"/>
          <w:b w:val="0"/>
          <w:noProof/>
          <w:kern w:val="2"/>
          <w:sz w:val="22"/>
          <w:szCs w:val="22"/>
          <w14:ligatures w14:val="standardContextual"/>
        </w:rPr>
        <w:tab/>
      </w:r>
      <w:r w:rsidRPr="00747119">
        <w:rPr>
          <w:b w:val="0"/>
          <w:noProof/>
        </w:rPr>
        <w:t>Overview of Sac-TMT Nonclinical Program</w:t>
      </w:r>
      <w:r>
        <w:rPr>
          <w:noProof/>
          <w:webHidden/>
        </w:rPr>
        <w:tab/>
      </w:r>
      <w:r w:rsidR="00E45E19">
        <w:rPr>
          <w:noProof/>
          <w:webHidden/>
        </w:rPr>
        <w:t>156</w:t>
      </w:r>
    </w:p>
    <w:p w14:paraId="44D0B97F" w14:textId="022FDC2A"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7.2</w:t>
      </w:r>
      <w:r>
        <w:rPr>
          <w:rFonts w:asciiTheme="minorHAnsi" w:eastAsiaTheme="minorEastAsia" w:hAnsiTheme="minorHAnsi" w:cstheme="minorBidi"/>
          <w:b w:val="0"/>
          <w:noProof/>
          <w:kern w:val="2"/>
          <w:sz w:val="22"/>
          <w:szCs w:val="22"/>
          <w14:ligatures w14:val="standardContextual"/>
        </w:rPr>
        <w:tab/>
      </w:r>
      <w:r w:rsidRPr="00747119">
        <w:rPr>
          <w:b w:val="0"/>
          <w:noProof/>
        </w:rPr>
        <w:t>Reference Safety Information for Assessment of Expectedness of Serious Adverse Reactions</w:t>
      </w:r>
      <w:r>
        <w:rPr>
          <w:noProof/>
          <w:webHidden/>
        </w:rPr>
        <w:tab/>
      </w:r>
      <w:r w:rsidR="00E45E19">
        <w:rPr>
          <w:noProof/>
          <w:webHidden/>
        </w:rPr>
        <w:t>156</w:t>
      </w:r>
    </w:p>
    <w:p w14:paraId="1669242A" w14:textId="6013FBD8" w:rsidR="00914D2C" w:rsidRDefault="00914D2C">
      <w:pPr>
        <w:pStyle w:val="TOC2"/>
        <w:rPr>
          <w:rFonts w:asciiTheme="minorHAnsi" w:eastAsiaTheme="minorEastAsia" w:hAnsiTheme="minorHAnsi" w:cstheme="minorBidi"/>
          <w:b w:val="0"/>
          <w:noProof/>
          <w:kern w:val="2"/>
          <w:sz w:val="22"/>
          <w:szCs w:val="22"/>
          <w14:ligatures w14:val="standardContextual"/>
        </w:rPr>
      </w:pPr>
      <w:r w:rsidRPr="00747119">
        <w:rPr>
          <w:b w:val="0"/>
          <w:noProof/>
        </w:rPr>
        <w:t>7.3</w:t>
      </w:r>
      <w:r>
        <w:rPr>
          <w:rFonts w:asciiTheme="minorHAnsi" w:eastAsiaTheme="minorEastAsia" w:hAnsiTheme="minorHAnsi" w:cstheme="minorBidi"/>
          <w:b w:val="0"/>
          <w:noProof/>
          <w:kern w:val="2"/>
          <w:sz w:val="22"/>
          <w:szCs w:val="22"/>
          <w14:ligatures w14:val="standardContextual"/>
        </w:rPr>
        <w:tab/>
      </w:r>
      <w:r w:rsidRPr="00747119">
        <w:rPr>
          <w:b w:val="0"/>
          <w:noProof/>
        </w:rPr>
        <w:t>Additional Clinical Tables</w:t>
      </w:r>
      <w:r>
        <w:rPr>
          <w:noProof/>
          <w:webHidden/>
        </w:rPr>
        <w:tab/>
      </w:r>
      <w:r w:rsidR="00E45E19">
        <w:rPr>
          <w:noProof/>
          <w:webHidden/>
        </w:rPr>
        <w:t>158</w:t>
      </w:r>
    </w:p>
    <w:p w14:paraId="5A9D2FBB" w14:textId="5317BC3A"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7.3.1</w:t>
      </w:r>
      <w:r>
        <w:rPr>
          <w:rFonts w:asciiTheme="minorHAnsi" w:eastAsiaTheme="minorEastAsia" w:hAnsiTheme="minorHAnsi" w:cstheme="minorBidi"/>
          <w:noProof/>
          <w:kern w:val="2"/>
          <w:sz w:val="22"/>
          <w:szCs w:val="22"/>
          <w14:ligatures w14:val="standardContextual"/>
        </w:rPr>
        <w:tab/>
      </w:r>
      <w:r w:rsidRPr="00747119">
        <w:rPr>
          <w:b/>
          <w:noProof/>
        </w:rPr>
        <w:t>Study MK-2870-001 (KL264-01)</w:t>
      </w:r>
      <w:r>
        <w:rPr>
          <w:noProof/>
          <w:webHidden/>
        </w:rPr>
        <w:tab/>
      </w:r>
      <w:r w:rsidR="00E45E19">
        <w:rPr>
          <w:noProof/>
          <w:webHidden/>
        </w:rPr>
        <w:t>158</w:t>
      </w:r>
    </w:p>
    <w:p w14:paraId="5B3CF5EB" w14:textId="1F389225"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7.3.2</w:t>
      </w:r>
      <w:r>
        <w:rPr>
          <w:rFonts w:asciiTheme="minorHAnsi" w:eastAsiaTheme="minorEastAsia" w:hAnsiTheme="minorHAnsi" w:cstheme="minorBidi"/>
          <w:noProof/>
          <w:kern w:val="2"/>
          <w:sz w:val="22"/>
          <w:szCs w:val="22"/>
          <w14:ligatures w14:val="standardContextual"/>
        </w:rPr>
        <w:tab/>
      </w:r>
      <w:r w:rsidRPr="00747119">
        <w:rPr>
          <w:b/>
          <w:noProof/>
        </w:rPr>
        <w:t>Study MK-2870-002 (SKB264-Ⅱ-06)</w:t>
      </w:r>
      <w:r>
        <w:rPr>
          <w:noProof/>
          <w:webHidden/>
        </w:rPr>
        <w:tab/>
      </w:r>
      <w:r w:rsidR="00E45E19">
        <w:rPr>
          <w:noProof/>
          <w:webHidden/>
        </w:rPr>
        <w:t>166</w:t>
      </w:r>
    </w:p>
    <w:p w14:paraId="4CB3222B" w14:textId="17764A6F"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7.3.3</w:t>
      </w:r>
      <w:r>
        <w:rPr>
          <w:rFonts w:asciiTheme="minorHAnsi" w:eastAsiaTheme="minorEastAsia" w:hAnsiTheme="minorHAnsi" w:cstheme="minorBidi"/>
          <w:noProof/>
          <w:kern w:val="2"/>
          <w:sz w:val="22"/>
          <w:szCs w:val="22"/>
          <w14:ligatures w14:val="standardContextual"/>
        </w:rPr>
        <w:tab/>
      </w:r>
      <w:r w:rsidRPr="00747119">
        <w:rPr>
          <w:b/>
          <w:noProof/>
        </w:rPr>
        <w:t>Study MK-2870-003 (SKB264-Ⅱ-04)</w:t>
      </w:r>
      <w:r>
        <w:rPr>
          <w:noProof/>
          <w:webHidden/>
        </w:rPr>
        <w:tab/>
      </w:r>
      <w:r w:rsidR="00E45E19">
        <w:rPr>
          <w:noProof/>
          <w:webHidden/>
        </w:rPr>
        <w:t>171</w:t>
      </w:r>
    </w:p>
    <w:p w14:paraId="0F32B7BF" w14:textId="4B18D00D"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lastRenderedPageBreak/>
        <w:t>7.3.4</w:t>
      </w:r>
      <w:r>
        <w:rPr>
          <w:rFonts w:asciiTheme="minorHAnsi" w:eastAsiaTheme="minorEastAsia" w:hAnsiTheme="minorHAnsi" w:cstheme="minorBidi"/>
          <w:noProof/>
          <w:kern w:val="2"/>
          <w:sz w:val="22"/>
          <w:szCs w:val="22"/>
          <w14:ligatures w14:val="standardContextual"/>
        </w:rPr>
        <w:tab/>
      </w:r>
      <w:r w:rsidRPr="00747119">
        <w:rPr>
          <w:b/>
          <w:noProof/>
        </w:rPr>
        <w:t>Study MK-2870-013 (SKB264-Ⅱ-05)</w:t>
      </w:r>
      <w:r>
        <w:rPr>
          <w:noProof/>
          <w:webHidden/>
        </w:rPr>
        <w:tab/>
      </w:r>
      <w:r w:rsidR="00E45E19">
        <w:rPr>
          <w:noProof/>
          <w:webHidden/>
        </w:rPr>
        <w:t>178</w:t>
      </w:r>
    </w:p>
    <w:p w14:paraId="27BFD1FC" w14:textId="7BF40127"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7.3.5</w:t>
      </w:r>
      <w:r>
        <w:rPr>
          <w:rFonts w:asciiTheme="minorHAnsi" w:eastAsiaTheme="minorEastAsia" w:hAnsiTheme="minorHAnsi" w:cstheme="minorBidi"/>
          <w:noProof/>
          <w:kern w:val="2"/>
          <w:sz w:val="22"/>
          <w:szCs w:val="22"/>
          <w14:ligatures w14:val="standardContextual"/>
        </w:rPr>
        <w:tab/>
      </w:r>
      <w:r w:rsidRPr="00747119">
        <w:rPr>
          <w:b/>
          <w:noProof/>
        </w:rPr>
        <w:t>Study MK-2870-014 (SKB264-ⅡI-03)</w:t>
      </w:r>
      <w:r>
        <w:rPr>
          <w:noProof/>
          <w:webHidden/>
        </w:rPr>
        <w:tab/>
      </w:r>
      <w:r w:rsidR="00E45E19">
        <w:rPr>
          <w:noProof/>
          <w:webHidden/>
        </w:rPr>
        <w:t>184</w:t>
      </w:r>
    </w:p>
    <w:p w14:paraId="04E781D9" w14:textId="21581F42"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7.3.6</w:t>
      </w:r>
      <w:r>
        <w:rPr>
          <w:rFonts w:asciiTheme="minorHAnsi" w:eastAsiaTheme="minorEastAsia" w:hAnsiTheme="minorHAnsi" w:cstheme="minorBidi"/>
          <w:noProof/>
          <w:kern w:val="2"/>
          <w:sz w:val="22"/>
          <w:szCs w:val="22"/>
          <w14:ligatures w14:val="standardContextual"/>
        </w:rPr>
        <w:tab/>
      </w:r>
      <w:r w:rsidRPr="00747119">
        <w:rPr>
          <w:b/>
          <w:noProof/>
        </w:rPr>
        <w:t>Study MK-2870-016 (SKB264-II-07)</w:t>
      </w:r>
      <w:r>
        <w:rPr>
          <w:noProof/>
          <w:webHidden/>
        </w:rPr>
        <w:tab/>
      </w:r>
      <w:r w:rsidR="00E45E19">
        <w:rPr>
          <w:noProof/>
          <w:webHidden/>
        </w:rPr>
        <w:t>190</w:t>
      </w:r>
    </w:p>
    <w:p w14:paraId="406D1861" w14:textId="5C62206B"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7.3.7</w:t>
      </w:r>
      <w:r>
        <w:rPr>
          <w:rFonts w:asciiTheme="minorHAnsi" w:eastAsiaTheme="minorEastAsia" w:hAnsiTheme="minorHAnsi" w:cstheme="minorBidi"/>
          <w:noProof/>
          <w:kern w:val="2"/>
          <w:sz w:val="22"/>
          <w:szCs w:val="22"/>
          <w14:ligatures w14:val="standardContextual"/>
        </w:rPr>
        <w:tab/>
      </w:r>
      <w:r w:rsidRPr="00747119">
        <w:rPr>
          <w:b/>
          <w:noProof/>
        </w:rPr>
        <w:t>Study MK-2870-017 (SKB264-Ⅱ-08)</w:t>
      </w:r>
      <w:r>
        <w:rPr>
          <w:noProof/>
          <w:webHidden/>
        </w:rPr>
        <w:tab/>
      </w:r>
      <w:r w:rsidR="00E45E19">
        <w:rPr>
          <w:noProof/>
          <w:webHidden/>
        </w:rPr>
        <w:t>195</w:t>
      </w:r>
    </w:p>
    <w:p w14:paraId="344D2412" w14:textId="26BD43D7"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7.3.8</w:t>
      </w:r>
      <w:r>
        <w:rPr>
          <w:rFonts w:asciiTheme="minorHAnsi" w:eastAsiaTheme="minorEastAsia" w:hAnsiTheme="minorHAnsi" w:cstheme="minorBidi"/>
          <w:noProof/>
          <w:kern w:val="2"/>
          <w:sz w:val="22"/>
          <w:szCs w:val="22"/>
          <w14:ligatures w14:val="standardContextual"/>
        </w:rPr>
        <w:tab/>
      </w:r>
      <w:r w:rsidRPr="00747119">
        <w:rPr>
          <w:b/>
          <w:noProof/>
        </w:rPr>
        <w:t>AE Summary based on Aggregate Data</w:t>
      </w:r>
      <w:r>
        <w:rPr>
          <w:noProof/>
          <w:webHidden/>
        </w:rPr>
        <w:tab/>
      </w:r>
      <w:r w:rsidR="00E45E19">
        <w:rPr>
          <w:noProof/>
          <w:webHidden/>
        </w:rPr>
        <w:t>198</w:t>
      </w:r>
    </w:p>
    <w:p w14:paraId="0E6D906C" w14:textId="545D420B"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7.3.9</w:t>
      </w:r>
      <w:r>
        <w:rPr>
          <w:rFonts w:asciiTheme="minorHAnsi" w:eastAsiaTheme="minorEastAsia" w:hAnsiTheme="minorHAnsi" w:cstheme="minorBidi"/>
          <w:noProof/>
          <w:kern w:val="2"/>
          <w:sz w:val="22"/>
          <w:szCs w:val="22"/>
          <w14:ligatures w14:val="standardContextual"/>
        </w:rPr>
        <w:tab/>
      </w:r>
      <w:r w:rsidRPr="00747119">
        <w:rPr>
          <w:b/>
          <w:noProof/>
        </w:rPr>
        <w:t>Infusion Related Reactions/Hypersensitivity Supplemental Data</w:t>
      </w:r>
      <w:r>
        <w:rPr>
          <w:noProof/>
          <w:webHidden/>
        </w:rPr>
        <w:tab/>
      </w:r>
      <w:r w:rsidR="00E45E19">
        <w:rPr>
          <w:noProof/>
          <w:webHidden/>
        </w:rPr>
        <w:t>199</w:t>
      </w:r>
    </w:p>
    <w:p w14:paraId="1C4A3676" w14:textId="7D88F0CE" w:rsidR="00914D2C" w:rsidRDefault="00914D2C">
      <w:pPr>
        <w:pStyle w:val="TOC3"/>
        <w:rPr>
          <w:rFonts w:asciiTheme="minorHAnsi" w:eastAsiaTheme="minorEastAsia" w:hAnsiTheme="minorHAnsi" w:cstheme="minorBidi"/>
          <w:noProof/>
          <w:kern w:val="2"/>
          <w:sz w:val="22"/>
          <w:szCs w:val="22"/>
          <w14:ligatures w14:val="standardContextual"/>
        </w:rPr>
      </w:pPr>
      <w:r w:rsidRPr="00747119">
        <w:rPr>
          <w:b/>
          <w:noProof/>
        </w:rPr>
        <w:t>7.3.10</w:t>
      </w:r>
      <w:r>
        <w:rPr>
          <w:rFonts w:asciiTheme="minorHAnsi" w:eastAsiaTheme="minorEastAsia" w:hAnsiTheme="minorHAnsi" w:cstheme="minorBidi"/>
          <w:noProof/>
          <w:kern w:val="2"/>
          <w:sz w:val="22"/>
          <w:szCs w:val="22"/>
          <w14:ligatures w14:val="standardContextual"/>
        </w:rPr>
        <w:tab/>
      </w:r>
      <w:r w:rsidRPr="00747119">
        <w:rPr>
          <w:b/>
          <w:noProof/>
        </w:rPr>
        <w:t>Interstitial Lung Disease/Pneumonitis Supplemental Data</w:t>
      </w:r>
      <w:r>
        <w:rPr>
          <w:noProof/>
          <w:webHidden/>
        </w:rPr>
        <w:tab/>
      </w:r>
      <w:r w:rsidR="00E45E19">
        <w:rPr>
          <w:noProof/>
          <w:webHidden/>
        </w:rPr>
        <w:t>203</w:t>
      </w:r>
    </w:p>
    <w:p w14:paraId="6617FB52" w14:textId="24F60BBE" w:rsidR="00914D2C" w:rsidRDefault="00914D2C">
      <w:pPr>
        <w:pStyle w:val="TOC1"/>
        <w:rPr>
          <w:rFonts w:asciiTheme="minorHAnsi" w:eastAsiaTheme="minorEastAsia" w:hAnsiTheme="minorHAnsi" w:cstheme="minorBidi"/>
          <w:b w:val="0"/>
          <w:caps w:val="0"/>
          <w:noProof/>
          <w:kern w:val="2"/>
          <w:sz w:val="22"/>
          <w:szCs w:val="22"/>
          <w14:ligatures w14:val="standardContextual"/>
        </w:rPr>
      </w:pPr>
      <w:r w:rsidRPr="00747119">
        <w:rPr>
          <w:rFonts w:eastAsia="MS Gothic"/>
          <w:b w:val="0"/>
          <w:noProof/>
        </w:rPr>
        <w:t>8</w:t>
      </w:r>
      <w:r>
        <w:rPr>
          <w:rFonts w:asciiTheme="minorHAnsi" w:eastAsiaTheme="minorEastAsia" w:hAnsiTheme="minorHAnsi" w:cstheme="minorBidi"/>
          <w:b w:val="0"/>
          <w:caps w:val="0"/>
          <w:noProof/>
          <w:kern w:val="2"/>
          <w:sz w:val="22"/>
          <w:szCs w:val="22"/>
          <w14:ligatures w14:val="standardContextual"/>
        </w:rPr>
        <w:tab/>
      </w:r>
      <w:r w:rsidRPr="00747119">
        <w:rPr>
          <w:b w:val="0"/>
          <w:noProof/>
        </w:rPr>
        <w:t>REFERENCES</w:t>
      </w:r>
      <w:r>
        <w:rPr>
          <w:noProof/>
          <w:webHidden/>
        </w:rPr>
        <w:tab/>
      </w:r>
      <w:r w:rsidR="00E45E19">
        <w:rPr>
          <w:noProof/>
          <w:webHidden/>
        </w:rPr>
        <w:t>204</w:t>
      </w:r>
    </w:p>
    <w:p w14:paraId="7DB1C3DC" w14:textId="436E66DB" w:rsidR="002C4F3A" w:rsidRDefault="002C4F3A" w:rsidP="002B16DF">
      <w:pPr>
        <w:pStyle w:val="Paragraph"/>
      </w:pPr>
    </w:p>
    <w:p w14:paraId="27B3D4F8" w14:textId="77777777" w:rsidR="00694A73" w:rsidRDefault="00694A73" w:rsidP="007F62F6">
      <w:pPr>
        <w:pStyle w:val="Paragraph"/>
      </w:pPr>
      <w:r>
        <w:br w:type="page"/>
      </w:r>
    </w:p>
    <w:p w14:paraId="38FE0649" w14:textId="77777777" w:rsidR="002B16DF" w:rsidRDefault="002C4F3A" w:rsidP="001502AD">
      <w:pPr>
        <w:pStyle w:val="Heading1Unnumbered"/>
      </w:pPr>
      <w:bookmarkStart w:id="5" w:name="_Toc180399821"/>
      <w:r w:rsidRPr="002B16DF">
        <w:rPr>
          <w:caps w:val="0"/>
        </w:rPr>
        <w:lastRenderedPageBreak/>
        <w:t>LIST OF TABLES</w:t>
      </w:r>
      <w:bookmarkEnd w:id="5"/>
    </w:p>
    <w:p w14:paraId="438587F3" w14:textId="625DEA49"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1</w:t>
      </w:r>
      <w:r>
        <w:rPr>
          <w:rFonts w:asciiTheme="minorHAnsi" w:eastAsiaTheme="minorEastAsia" w:hAnsiTheme="minorHAnsi" w:cstheme="minorBidi"/>
          <w:kern w:val="2"/>
          <w:sz w:val="22"/>
          <w:szCs w:val="22"/>
          <w14:ligatures w14:val="standardContextual"/>
        </w:rPr>
        <w:tab/>
      </w:r>
      <w:r w:rsidRPr="00747119">
        <w:rPr>
          <w:b/>
        </w:rPr>
        <w:t>Safety Pharmacology Studies With Payload Alone Or Sac-TMT (To Support ICH S7A and 7B Recommendations)</w:t>
      </w:r>
      <w:r>
        <w:rPr>
          <w:webHidden/>
        </w:rPr>
        <w:tab/>
      </w:r>
      <w:r w:rsidR="00E45E19">
        <w:rPr>
          <w:webHidden/>
        </w:rPr>
        <w:t>40</w:t>
      </w:r>
    </w:p>
    <w:p w14:paraId="74BD57BB" w14:textId="286CBAEC"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2</w:t>
      </w:r>
      <w:r>
        <w:rPr>
          <w:rFonts w:asciiTheme="minorHAnsi" w:eastAsiaTheme="minorEastAsia" w:hAnsiTheme="minorHAnsi" w:cstheme="minorBidi"/>
          <w:kern w:val="2"/>
          <w:sz w:val="22"/>
          <w:szCs w:val="22"/>
          <w14:ligatures w14:val="standardContextual"/>
        </w:rPr>
        <w:tab/>
      </w:r>
      <w:r w:rsidRPr="00747119">
        <w:rPr>
          <w:b/>
        </w:rPr>
        <w:t>Percentage of the Radioactivity Dose Recovered Following a Single Dose by IV Injection of [</w:t>
      </w:r>
      <w:r w:rsidRPr="00747119">
        <w:rPr>
          <w:b/>
          <w:vertAlign w:val="superscript"/>
        </w:rPr>
        <w:t>3</w:t>
      </w:r>
      <w:r w:rsidRPr="00747119">
        <w:rPr>
          <w:b/>
        </w:rPr>
        <w:t>H]KL610023 at 0.07 mg/100 µCi/kg to SD Rats (Mean ± SD, n=6)</w:t>
      </w:r>
      <w:r>
        <w:rPr>
          <w:webHidden/>
        </w:rPr>
        <w:tab/>
      </w:r>
      <w:r w:rsidR="00E45E19">
        <w:rPr>
          <w:webHidden/>
        </w:rPr>
        <w:t>48</w:t>
      </w:r>
    </w:p>
    <w:p w14:paraId="1EDB94B3" w14:textId="15F898FE"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3</w:t>
      </w:r>
      <w:r>
        <w:rPr>
          <w:rFonts w:asciiTheme="minorHAnsi" w:eastAsiaTheme="minorEastAsia" w:hAnsiTheme="minorHAnsi" w:cstheme="minorBidi"/>
          <w:kern w:val="2"/>
          <w:sz w:val="22"/>
          <w:szCs w:val="22"/>
          <w14:ligatures w14:val="standardContextual"/>
        </w:rPr>
        <w:tab/>
      </w:r>
      <w:r w:rsidRPr="00747119">
        <w:rPr>
          <w:b/>
        </w:rPr>
        <w:t>Percent of the Administered Radioactivity Dose Recovered after a Single IV Injection of [</w:t>
      </w:r>
      <w:r w:rsidRPr="00747119">
        <w:rPr>
          <w:b/>
          <w:vertAlign w:val="superscript"/>
        </w:rPr>
        <w:t>3</w:t>
      </w:r>
      <w:r w:rsidRPr="00747119">
        <w:rPr>
          <w:b/>
        </w:rPr>
        <w:t>H-KL610023]Sac-TMT at 3 mg/100 µCi/kg to SD Rats (Mean ± SD, n = 6)</w:t>
      </w:r>
      <w:r>
        <w:rPr>
          <w:webHidden/>
        </w:rPr>
        <w:tab/>
      </w:r>
      <w:r w:rsidR="00E45E19">
        <w:rPr>
          <w:webHidden/>
        </w:rPr>
        <w:t>49</w:t>
      </w:r>
    </w:p>
    <w:p w14:paraId="68E462ED" w14:textId="488B0134"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4</w:t>
      </w:r>
      <w:r>
        <w:rPr>
          <w:rFonts w:asciiTheme="minorHAnsi" w:eastAsiaTheme="minorEastAsia" w:hAnsiTheme="minorHAnsi" w:cstheme="minorBidi"/>
          <w:kern w:val="2"/>
          <w:sz w:val="22"/>
          <w:szCs w:val="22"/>
          <w14:ligatures w14:val="standardContextual"/>
        </w:rPr>
        <w:tab/>
      </w:r>
      <w:r w:rsidRPr="00747119">
        <w:rPr>
          <w:b/>
        </w:rPr>
        <w:t>Percentage of the Administered Radioactive Dose Recovered After a Single IV Injection of [3H</w:t>
      </w:r>
      <w:r w:rsidRPr="00747119">
        <w:rPr>
          <w:b/>
        </w:rPr>
        <w:noBreakHyphen/>
        <w:t>Sacituzumab]Sac</w:t>
      </w:r>
      <w:r w:rsidRPr="00747119">
        <w:rPr>
          <w:b/>
        </w:rPr>
        <w:noBreakHyphen/>
        <w:t>TMT at 3 mg/100 µCi/kg to SD rats (Mean ± SD, n =6)</w:t>
      </w:r>
      <w:r>
        <w:rPr>
          <w:webHidden/>
        </w:rPr>
        <w:tab/>
      </w:r>
      <w:r w:rsidR="00E45E19">
        <w:rPr>
          <w:webHidden/>
        </w:rPr>
        <w:t>50</w:t>
      </w:r>
    </w:p>
    <w:p w14:paraId="1CB41E61" w14:textId="784FAF18"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5</w:t>
      </w:r>
      <w:r>
        <w:rPr>
          <w:rFonts w:asciiTheme="minorHAnsi" w:eastAsiaTheme="minorEastAsia" w:hAnsiTheme="minorHAnsi" w:cstheme="minorBidi"/>
          <w:kern w:val="2"/>
          <w:sz w:val="22"/>
          <w:szCs w:val="22"/>
          <w14:ligatures w14:val="standardContextual"/>
        </w:rPr>
        <w:tab/>
      </w:r>
      <w:r w:rsidRPr="00747119">
        <w:rPr>
          <w:b/>
        </w:rPr>
        <w:t>Sac-TMT Toxicology Program</w:t>
      </w:r>
      <w:r>
        <w:rPr>
          <w:webHidden/>
        </w:rPr>
        <w:tab/>
      </w:r>
      <w:r w:rsidR="00E45E19">
        <w:rPr>
          <w:webHidden/>
        </w:rPr>
        <w:t>53</w:t>
      </w:r>
    </w:p>
    <w:p w14:paraId="44FE2184" w14:textId="09C0D1E6"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6</w:t>
      </w:r>
      <w:r>
        <w:rPr>
          <w:rFonts w:asciiTheme="minorHAnsi" w:eastAsiaTheme="minorEastAsia" w:hAnsiTheme="minorHAnsi" w:cstheme="minorBidi"/>
          <w:kern w:val="2"/>
          <w:sz w:val="22"/>
          <w:szCs w:val="22"/>
          <w14:ligatures w14:val="standardContextual"/>
        </w:rPr>
        <w:tab/>
      </w:r>
      <w:r w:rsidRPr="00747119">
        <w:rPr>
          <w:b/>
        </w:rPr>
        <w:t>Mean Sac-TMT-ADC TK Parameters in Monkeys Following IV Dosing of Sac-TMT (TT #18 7853 / A2018086-T014-01)</w:t>
      </w:r>
      <w:r>
        <w:rPr>
          <w:webHidden/>
        </w:rPr>
        <w:tab/>
      </w:r>
      <w:r w:rsidR="00E45E19">
        <w:rPr>
          <w:webHidden/>
        </w:rPr>
        <w:t>59</w:t>
      </w:r>
    </w:p>
    <w:p w14:paraId="64589A38" w14:textId="6EA782AE"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7</w:t>
      </w:r>
      <w:r>
        <w:rPr>
          <w:rFonts w:asciiTheme="minorHAnsi" w:eastAsiaTheme="minorEastAsia" w:hAnsiTheme="minorHAnsi" w:cstheme="minorBidi"/>
          <w:kern w:val="2"/>
          <w:sz w:val="22"/>
          <w:szCs w:val="22"/>
          <w14:ligatures w14:val="standardContextual"/>
        </w:rPr>
        <w:tab/>
      </w:r>
      <w:r w:rsidRPr="00747119">
        <w:rPr>
          <w:b/>
        </w:rPr>
        <w:t>Mean KL610023 TK Parameters in Monkeys Following IV Dosing of Sac</w:t>
      </w:r>
      <w:r w:rsidRPr="00747119">
        <w:rPr>
          <w:b/>
        </w:rPr>
        <w:noBreakHyphen/>
        <w:t>TMT (TT #18 7853 / A2018086-T014-01)</w:t>
      </w:r>
      <w:r>
        <w:rPr>
          <w:webHidden/>
        </w:rPr>
        <w:tab/>
      </w:r>
      <w:r w:rsidR="00E45E19">
        <w:rPr>
          <w:webHidden/>
        </w:rPr>
        <w:t>60</w:t>
      </w:r>
    </w:p>
    <w:p w14:paraId="36214B4F" w14:textId="1E917995"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8</w:t>
      </w:r>
      <w:r>
        <w:rPr>
          <w:rFonts w:asciiTheme="minorHAnsi" w:eastAsiaTheme="minorEastAsia" w:hAnsiTheme="minorHAnsi" w:cstheme="minorBidi"/>
          <w:kern w:val="2"/>
          <w:sz w:val="22"/>
          <w:szCs w:val="22"/>
          <w14:ligatures w14:val="standardContextual"/>
        </w:rPr>
        <w:tab/>
      </w:r>
      <w:r w:rsidRPr="00747119">
        <w:rPr>
          <w:b/>
        </w:rPr>
        <w:t>Mean Sac-TMT-ADC TK Parameters in Monkeys Following IV Dosing of Sac-TMT (TT #20 7844 / A2020217-T014-01)</w:t>
      </w:r>
      <w:r>
        <w:rPr>
          <w:webHidden/>
        </w:rPr>
        <w:tab/>
      </w:r>
      <w:r w:rsidR="00E45E19">
        <w:rPr>
          <w:webHidden/>
        </w:rPr>
        <w:t>64</w:t>
      </w:r>
    </w:p>
    <w:p w14:paraId="3652DDEE" w14:textId="025C7D33"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9</w:t>
      </w:r>
      <w:r>
        <w:rPr>
          <w:rFonts w:asciiTheme="minorHAnsi" w:eastAsiaTheme="minorEastAsia" w:hAnsiTheme="minorHAnsi" w:cstheme="minorBidi"/>
          <w:kern w:val="2"/>
          <w:sz w:val="22"/>
          <w:szCs w:val="22"/>
          <w14:ligatures w14:val="standardContextual"/>
        </w:rPr>
        <w:tab/>
      </w:r>
      <w:r w:rsidRPr="00747119">
        <w:rPr>
          <w:b/>
        </w:rPr>
        <w:t>Mean KL610023 TK Parameters in Monkeys Following IV Dosing of Sac</w:t>
      </w:r>
      <w:r w:rsidRPr="00747119">
        <w:rPr>
          <w:b/>
        </w:rPr>
        <w:noBreakHyphen/>
        <w:t>TMT (TT #20 7844 / A2020217-T014-01)</w:t>
      </w:r>
      <w:r>
        <w:rPr>
          <w:webHidden/>
        </w:rPr>
        <w:tab/>
      </w:r>
      <w:r w:rsidR="00E45E19">
        <w:rPr>
          <w:webHidden/>
        </w:rPr>
        <w:t>65</w:t>
      </w:r>
    </w:p>
    <w:p w14:paraId="2418D133" w14:textId="143F8662"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10</w:t>
      </w:r>
      <w:r>
        <w:rPr>
          <w:rFonts w:asciiTheme="minorHAnsi" w:eastAsiaTheme="minorEastAsia" w:hAnsiTheme="minorHAnsi" w:cstheme="minorBidi"/>
          <w:kern w:val="2"/>
          <w:sz w:val="22"/>
          <w:szCs w:val="22"/>
          <w14:ligatures w14:val="standardContextual"/>
        </w:rPr>
        <w:tab/>
      </w:r>
      <w:r w:rsidRPr="00747119">
        <w:rPr>
          <w:b/>
        </w:rPr>
        <w:t>Mean KL610143 TK Parameters in Sprague Dawley Rats Following IV Dosing of KL610143 (TT #18-7851 / A2018086-T011-01)</w:t>
      </w:r>
      <w:r>
        <w:rPr>
          <w:webHidden/>
        </w:rPr>
        <w:tab/>
      </w:r>
      <w:r w:rsidR="00E45E19">
        <w:rPr>
          <w:webHidden/>
        </w:rPr>
        <w:t>68</w:t>
      </w:r>
    </w:p>
    <w:p w14:paraId="671E4DEB" w14:textId="14ADE420"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11</w:t>
      </w:r>
      <w:r>
        <w:rPr>
          <w:rFonts w:asciiTheme="minorHAnsi" w:eastAsiaTheme="minorEastAsia" w:hAnsiTheme="minorHAnsi" w:cstheme="minorBidi"/>
          <w:kern w:val="2"/>
          <w:sz w:val="22"/>
          <w:szCs w:val="22"/>
          <w14:ligatures w14:val="standardContextual"/>
        </w:rPr>
        <w:tab/>
      </w:r>
      <w:r w:rsidRPr="00747119">
        <w:rPr>
          <w:b/>
        </w:rPr>
        <w:t>Mean KL610023 TK Parameters in Sprague Dawley Rats Following IV Dosing of KL610143 (TT #18-7851 / A2018086-T011-01</w:t>
      </w:r>
      <w:r w:rsidRPr="00747119">
        <w:rPr>
          <w:b/>
          <w:bCs/>
        </w:rPr>
        <w:t>)</w:t>
      </w:r>
      <w:r>
        <w:rPr>
          <w:webHidden/>
        </w:rPr>
        <w:tab/>
      </w:r>
      <w:r w:rsidR="00E45E19">
        <w:rPr>
          <w:webHidden/>
        </w:rPr>
        <w:t>69</w:t>
      </w:r>
    </w:p>
    <w:p w14:paraId="10A019A6" w14:textId="775986B4"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12</w:t>
      </w:r>
      <w:r>
        <w:rPr>
          <w:rFonts w:asciiTheme="minorHAnsi" w:eastAsiaTheme="minorEastAsia" w:hAnsiTheme="minorHAnsi" w:cstheme="minorBidi"/>
          <w:kern w:val="2"/>
          <w:sz w:val="22"/>
          <w:szCs w:val="22"/>
          <w14:ligatures w14:val="standardContextual"/>
        </w:rPr>
        <w:tab/>
      </w:r>
      <w:r w:rsidRPr="00747119">
        <w:rPr>
          <w:b/>
        </w:rPr>
        <w:t>Mean TK Parameters for Plasma KL610023 in Pregnant Rats Intravenously Injected with KL610023</w:t>
      </w:r>
      <w:r>
        <w:rPr>
          <w:webHidden/>
        </w:rPr>
        <w:tab/>
      </w:r>
      <w:r w:rsidR="00E45E19">
        <w:rPr>
          <w:webHidden/>
        </w:rPr>
        <w:t>73</w:t>
      </w:r>
    </w:p>
    <w:p w14:paraId="6904B0A5" w14:textId="2839CB75"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13</w:t>
      </w:r>
      <w:r>
        <w:rPr>
          <w:rFonts w:asciiTheme="minorHAnsi" w:eastAsiaTheme="minorEastAsia" w:hAnsiTheme="minorHAnsi" w:cstheme="minorBidi"/>
          <w:kern w:val="2"/>
          <w:sz w:val="22"/>
          <w:szCs w:val="22"/>
          <w14:ligatures w14:val="standardContextual"/>
        </w:rPr>
        <w:tab/>
      </w:r>
      <w:r w:rsidRPr="00747119">
        <w:rPr>
          <w:b/>
        </w:rPr>
        <w:t>Sac-TMT and KL610023 Systemic Exposure Multiples</w:t>
      </w:r>
      <w:r>
        <w:rPr>
          <w:webHidden/>
        </w:rPr>
        <w:tab/>
      </w:r>
      <w:r w:rsidR="00E45E19">
        <w:rPr>
          <w:webHidden/>
        </w:rPr>
        <w:t>77</w:t>
      </w:r>
    </w:p>
    <w:p w14:paraId="73F9A4BF" w14:textId="7220AAD2"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14</w:t>
      </w:r>
      <w:r>
        <w:rPr>
          <w:rFonts w:asciiTheme="minorHAnsi" w:eastAsiaTheme="minorEastAsia" w:hAnsiTheme="minorHAnsi" w:cstheme="minorBidi"/>
          <w:kern w:val="2"/>
          <w:sz w:val="22"/>
          <w:szCs w:val="22"/>
          <w14:ligatures w14:val="standardContextual"/>
        </w:rPr>
        <w:tab/>
      </w:r>
      <w:r w:rsidRPr="00747119">
        <w:rPr>
          <w:b/>
        </w:rPr>
        <w:t>Table of Ongoing Clinical Studies With Data Included in IB Ed. 06</w:t>
      </w:r>
      <w:r>
        <w:rPr>
          <w:webHidden/>
        </w:rPr>
        <w:tab/>
      </w:r>
      <w:r w:rsidR="00E45E19">
        <w:rPr>
          <w:webHidden/>
        </w:rPr>
        <w:t>81</w:t>
      </w:r>
    </w:p>
    <w:p w14:paraId="4B32286D" w14:textId="1CCD1477"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15</w:t>
      </w:r>
      <w:r>
        <w:rPr>
          <w:rFonts w:asciiTheme="minorHAnsi" w:eastAsiaTheme="minorEastAsia" w:hAnsiTheme="minorHAnsi" w:cstheme="minorBidi"/>
          <w:kern w:val="2"/>
          <w:sz w:val="22"/>
          <w:szCs w:val="22"/>
          <w14:ligatures w14:val="standardContextual"/>
        </w:rPr>
        <w:tab/>
      </w:r>
      <w:r w:rsidRPr="00747119">
        <w:rPr>
          <w:b/>
        </w:rPr>
        <w:t>Table of Ongoing Clinical Studies With No Data Included in IB Ed. 06</w:t>
      </w:r>
      <w:r>
        <w:rPr>
          <w:webHidden/>
        </w:rPr>
        <w:tab/>
      </w:r>
      <w:r w:rsidR="00E45E19">
        <w:rPr>
          <w:webHidden/>
        </w:rPr>
        <w:t>85</w:t>
      </w:r>
    </w:p>
    <w:p w14:paraId="5E45ACF2" w14:textId="4C58C523"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16</w:t>
      </w:r>
      <w:r>
        <w:rPr>
          <w:rFonts w:asciiTheme="minorHAnsi" w:eastAsiaTheme="minorEastAsia" w:hAnsiTheme="minorHAnsi" w:cstheme="minorBidi"/>
          <w:kern w:val="2"/>
          <w:sz w:val="22"/>
          <w:szCs w:val="22"/>
          <w14:ligatures w14:val="standardContextual"/>
        </w:rPr>
        <w:tab/>
      </w:r>
      <w:r w:rsidRPr="00747119">
        <w:rPr>
          <w:b/>
        </w:rPr>
        <w:t xml:space="preserve">Sac-TMT </w:t>
      </w:r>
      <w:r w:rsidRPr="00747119">
        <w:rPr>
          <w:b/>
          <w:lang w:eastAsia="zh-CN"/>
        </w:rPr>
        <w:t>ADC, TAb, and Free Payload PK Parameters After Single and Multiple Intravenous Sac-TMT Doses in Each Dose Group (Study MK-2870-</w:t>
      </w:r>
      <w:r w:rsidRPr="00747119">
        <w:rPr>
          <w:b/>
        </w:rPr>
        <w:t>001</w:t>
      </w:r>
      <w:r w:rsidRPr="00747119">
        <w:rPr>
          <w:b/>
          <w:lang w:eastAsia="zh-CN"/>
        </w:rPr>
        <w:t>)</w:t>
      </w:r>
      <w:r>
        <w:rPr>
          <w:webHidden/>
        </w:rPr>
        <w:tab/>
      </w:r>
      <w:r w:rsidR="00E45E19">
        <w:rPr>
          <w:webHidden/>
        </w:rPr>
        <w:t>89</w:t>
      </w:r>
    </w:p>
    <w:p w14:paraId="3208A777" w14:textId="31EC5116"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17</w:t>
      </w:r>
      <w:r>
        <w:rPr>
          <w:rFonts w:asciiTheme="minorHAnsi" w:eastAsiaTheme="minorEastAsia" w:hAnsiTheme="minorHAnsi" w:cstheme="minorBidi"/>
          <w:kern w:val="2"/>
          <w:sz w:val="22"/>
          <w:szCs w:val="22"/>
          <w14:ligatures w14:val="standardContextual"/>
        </w:rPr>
        <w:tab/>
      </w:r>
      <w:r w:rsidRPr="00747119">
        <w:rPr>
          <w:b/>
        </w:rPr>
        <w:t xml:space="preserve">Sac-TMT </w:t>
      </w:r>
      <w:r w:rsidRPr="00747119">
        <w:rPr>
          <w:b/>
          <w:lang w:eastAsia="zh-CN"/>
        </w:rPr>
        <w:t>ADC, TAb, and free payload PK parameters after single and multiple intravenous infusions of sac-TMT (Study KL264-01 Phase II)</w:t>
      </w:r>
      <w:r>
        <w:rPr>
          <w:webHidden/>
        </w:rPr>
        <w:tab/>
      </w:r>
      <w:r w:rsidR="00E45E19">
        <w:rPr>
          <w:webHidden/>
        </w:rPr>
        <w:t>91</w:t>
      </w:r>
    </w:p>
    <w:p w14:paraId="110D5B1F" w14:textId="1640924C"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18</w:t>
      </w:r>
      <w:r>
        <w:rPr>
          <w:rFonts w:asciiTheme="minorHAnsi" w:eastAsiaTheme="minorEastAsia" w:hAnsiTheme="minorHAnsi" w:cstheme="minorBidi"/>
          <w:kern w:val="2"/>
          <w:sz w:val="22"/>
          <w:szCs w:val="22"/>
          <w14:ligatures w14:val="standardContextual"/>
        </w:rPr>
        <w:tab/>
      </w:r>
      <w:r w:rsidRPr="00747119">
        <w:rPr>
          <w:b/>
        </w:rPr>
        <w:t xml:space="preserve"> Simulation of </w:t>
      </w:r>
      <w:r w:rsidRPr="00747119">
        <w:rPr>
          <w:b/>
          <w:lang w:eastAsia="zh-CN"/>
        </w:rPr>
        <w:t>Sac-TMT</w:t>
      </w:r>
      <w:r w:rsidRPr="00747119">
        <w:rPr>
          <w:b/>
        </w:rPr>
        <w:t xml:space="preserve"> Pharmacokinetic Parameters</w:t>
      </w:r>
      <w:r>
        <w:rPr>
          <w:webHidden/>
        </w:rPr>
        <w:tab/>
      </w:r>
      <w:r w:rsidR="00E45E19">
        <w:rPr>
          <w:webHidden/>
        </w:rPr>
        <w:t>95</w:t>
      </w:r>
    </w:p>
    <w:p w14:paraId="486D7466" w14:textId="144BA322"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19</w:t>
      </w:r>
      <w:r>
        <w:rPr>
          <w:rFonts w:asciiTheme="minorHAnsi" w:eastAsiaTheme="minorEastAsia" w:hAnsiTheme="minorHAnsi" w:cstheme="minorBidi"/>
          <w:kern w:val="2"/>
          <w:sz w:val="22"/>
          <w:szCs w:val="22"/>
          <w14:ligatures w14:val="standardContextual"/>
        </w:rPr>
        <w:tab/>
      </w:r>
      <w:r w:rsidRPr="00747119">
        <w:rPr>
          <w:b/>
        </w:rPr>
        <w:t>MK-2870-001 (KL264 01) Summary of Follow-up Duration (APaT Population)</w:t>
      </w:r>
      <w:r>
        <w:rPr>
          <w:webHidden/>
        </w:rPr>
        <w:tab/>
      </w:r>
      <w:r w:rsidR="00E45E19">
        <w:rPr>
          <w:webHidden/>
        </w:rPr>
        <w:t>103</w:t>
      </w:r>
    </w:p>
    <w:p w14:paraId="2A17597A" w14:textId="1DFAE980"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20</w:t>
      </w:r>
      <w:r>
        <w:rPr>
          <w:rFonts w:asciiTheme="minorHAnsi" w:eastAsiaTheme="minorEastAsia" w:hAnsiTheme="minorHAnsi" w:cstheme="minorBidi"/>
          <w:kern w:val="2"/>
          <w:sz w:val="22"/>
          <w:szCs w:val="22"/>
          <w14:ligatures w14:val="standardContextual"/>
        </w:rPr>
        <w:tab/>
      </w:r>
      <w:r w:rsidRPr="00747119">
        <w:rPr>
          <w:b/>
        </w:rPr>
        <w:t xml:space="preserve">MK-2870-001 </w:t>
      </w:r>
      <w:r w:rsidRPr="00747119">
        <w:rPr>
          <w:b/>
          <w:bCs/>
        </w:rPr>
        <w:t>(KL264 01)</w:t>
      </w:r>
      <w:r w:rsidRPr="00747119">
        <w:rPr>
          <w:b/>
        </w:rPr>
        <w:t xml:space="preserve"> Participant Characteristics (APaT Population)</w:t>
      </w:r>
      <w:r>
        <w:rPr>
          <w:webHidden/>
        </w:rPr>
        <w:tab/>
      </w:r>
      <w:r w:rsidR="00E45E19">
        <w:rPr>
          <w:webHidden/>
        </w:rPr>
        <w:t>104</w:t>
      </w:r>
    </w:p>
    <w:p w14:paraId="5CD070CA" w14:textId="0D038302"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lastRenderedPageBreak/>
        <w:t>Table 21</w:t>
      </w:r>
      <w:r>
        <w:rPr>
          <w:rFonts w:asciiTheme="minorHAnsi" w:eastAsiaTheme="minorEastAsia" w:hAnsiTheme="minorHAnsi" w:cstheme="minorBidi"/>
          <w:kern w:val="2"/>
          <w:sz w:val="22"/>
          <w:szCs w:val="22"/>
          <w14:ligatures w14:val="standardContextual"/>
        </w:rPr>
        <w:tab/>
      </w:r>
      <w:r w:rsidRPr="00747119">
        <w:rPr>
          <w:b/>
        </w:rPr>
        <w:t xml:space="preserve">MK-2870-001 </w:t>
      </w:r>
      <w:r w:rsidRPr="00747119">
        <w:rPr>
          <w:b/>
          <w:bCs/>
        </w:rPr>
        <w:t>(KL264 01):</w:t>
      </w:r>
      <w:r w:rsidRPr="00747119">
        <w:rPr>
          <w:b/>
        </w:rPr>
        <w:t xml:space="preserve"> Summary of Best Objective Response Based on Investigator Assessment per RECIST 1.1 (APaT Population)</w:t>
      </w:r>
      <w:r>
        <w:rPr>
          <w:webHidden/>
        </w:rPr>
        <w:tab/>
      </w:r>
      <w:r w:rsidR="00E45E19">
        <w:rPr>
          <w:webHidden/>
        </w:rPr>
        <w:t>105</w:t>
      </w:r>
    </w:p>
    <w:p w14:paraId="4383DC8F" w14:textId="627E2BF4"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22</w:t>
      </w:r>
      <w:r>
        <w:rPr>
          <w:rFonts w:asciiTheme="minorHAnsi" w:eastAsiaTheme="minorEastAsia" w:hAnsiTheme="minorHAnsi" w:cstheme="minorBidi"/>
          <w:kern w:val="2"/>
          <w:sz w:val="22"/>
          <w:szCs w:val="22"/>
          <w14:ligatures w14:val="standardContextual"/>
        </w:rPr>
        <w:tab/>
      </w:r>
      <w:r w:rsidRPr="00747119">
        <w:rPr>
          <w:b/>
        </w:rPr>
        <w:t xml:space="preserve">MK-2870-001 </w:t>
      </w:r>
      <w:r w:rsidRPr="00747119">
        <w:rPr>
          <w:b/>
          <w:bCs/>
        </w:rPr>
        <w:t>(KL264 01):</w:t>
      </w:r>
      <w:r w:rsidRPr="00747119">
        <w:rPr>
          <w:b/>
        </w:rPr>
        <w:t xml:space="preserve"> Duration of Response Based on Investigator per RECIST 1.1 in Participants With a Confirmed Response</w:t>
      </w:r>
      <w:r>
        <w:rPr>
          <w:webHidden/>
        </w:rPr>
        <w:tab/>
      </w:r>
      <w:r w:rsidR="00E45E19">
        <w:rPr>
          <w:webHidden/>
        </w:rPr>
        <w:t>106</w:t>
      </w:r>
    </w:p>
    <w:p w14:paraId="34B1385C" w14:textId="51A499F6"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23</w:t>
      </w:r>
      <w:r>
        <w:rPr>
          <w:rFonts w:asciiTheme="minorHAnsi" w:eastAsiaTheme="minorEastAsia" w:hAnsiTheme="minorHAnsi" w:cstheme="minorBidi"/>
          <w:kern w:val="2"/>
          <w:sz w:val="22"/>
          <w:szCs w:val="22"/>
          <w14:ligatures w14:val="standardContextual"/>
        </w:rPr>
        <w:tab/>
      </w:r>
      <w:r w:rsidRPr="00747119">
        <w:rPr>
          <w:b/>
        </w:rPr>
        <w:t>Participant Baseline Characteristics of MK-2870-002 (SKB264-II-06)</w:t>
      </w:r>
      <w:r>
        <w:rPr>
          <w:webHidden/>
        </w:rPr>
        <w:tab/>
      </w:r>
      <w:r w:rsidR="00E45E19">
        <w:rPr>
          <w:webHidden/>
        </w:rPr>
        <w:t>108</w:t>
      </w:r>
    </w:p>
    <w:p w14:paraId="0DCBF62B" w14:textId="123E1707"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24</w:t>
      </w:r>
      <w:r>
        <w:rPr>
          <w:rFonts w:asciiTheme="minorHAnsi" w:eastAsiaTheme="minorEastAsia" w:hAnsiTheme="minorHAnsi" w:cstheme="minorBidi"/>
          <w:kern w:val="2"/>
          <w:sz w:val="22"/>
          <w:szCs w:val="22"/>
          <w14:ligatures w14:val="standardContextual"/>
        </w:rPr>
        <w:tab/>
      </w:r>
      <w:r w:rsidRPr="00747119">
        <w:rPr>
          <w:b/>
        </w:rPr>
        <w:t>Efficacy Summary of MK-2870-002 (SKB264-II-06)</w:t>
      </w:r>
      <w:r>
        <w:rPr>
          <w:webHidden/>
        </w:rPr>
        <w:tab/>
      </w:r>
      <w:r w:rsidR="00E45E19">
        <w:rPr>
          <w:webHidden/>
        </w:rPr>
        <w:t>109</w:t>
      </w:r>
    </w:p>
    <w:p w14:paraId="64AF93CE" w14:textId="724CD7D0"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25</w:t>
      </w:r>
      <w:r>
        <w:rPr>
          <w:rFonts w:asciiTheme="minorHAnsi" w:eastAsiaTheme="minorEastAsia" w:hAnsiTheme="minorHAnsi" w:cstheme="minorBidi"/>
          <w:kern w:val="2"/>
          <w:sz w:val="22"/>
          <w:szCs w:val="22"/>
          <w14:ligatures w14:val="standardContextual"/>
        </w:rPr>
        <w:tab/>
      </w:r>
      <w:r w:rsidRPr="00747119">
        <w:rPr>
          <w:b/>
        </w:rPr>
        <w:t>Participant Characteristics in Cohort 1B of MK-2870-013 (APaT Population) - Participants Treated on or Before 01-DEC-2023 Are Included</w:t>
      </w:r>
      <w:r>
        <w:rPr>
          <w:webHidden/>
        </w:rPr>
        <w:tab/>
      </w:r>
      <w:r w:rsidR="00E45E19">
        <w:rPr>
          <w:webHidden/>
        </w:rPr>
        <w:t>111</w:t>
      </w:r>
    </w:p>
    <w:p w14:paraId="3EC62AEA" w14:textId="37071B5B"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26</w:t>
      </w:r>
      <w:r>
        <w:rPr>
          <w:rFonts w:asciiTheme="minorHAnsi" w:eastAsiaTheme="minorEastAsia" w:hAnsiTheme="minorHAnsi" w:cstheme="minorBidi"/>
          <w:kern w:val="2"/>
          <w:sz w:val="22"/>
          <w:szCs w:val="22"/>
          <w14:ligatures w14:val="standardContextual"/>
        </w:rPr>
        <w:tab/>
      </w:r>
      <w:r w:rsidRPr="00747119">
        <w:rPr>
          <w:b/>
        </w:rPr>
        <w:t>Efficacy Summary in Cohort 1B of MK-2870-013 (SKB264-II-05) - Participants Treated on or Before 01-DEC-2023 Are Included</w:t>
      </w:r>
      <w:r>
        <w:rPr>
          <w:webHidden/>
        </w:rPr>
        <w:tab/>
      </w:r>
      <w:r w:rsidR="00E45E19">
        <w:rPr>
          <w:webHidden/>
        </w:rPr>
        <w:t>112</w:t>
      </w:r>
    </w:p>
    <w:p w14:paraId="53692E1F" w14:textId="32136508"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27</w:t>
      </w:r>
      <w:r>
        <w:rPr>
          <w:rFonts w:asciiTheme="minorHAnsi" w:eastAsiaTheme="minorEastAsia" w:hAnsiTheme="minorHAnsi" w:cstheme="minorBidi"/>
          <w:kern w:val="2"/>
          <w:sz w:val="22"/>
          <w:szCs w:val="22"/>
          <w14:ligatures w14:val="standardContextual"/>
        </w:rPr>
        <w:tab/>
      </w:r>
      <w:r w:rsidRPr="00747119">
        <w:rPr>
          <w:b/>
        </w:rPr>
        <w:t>Study MK-2870-001 (KL264-01): Summary of Drug Exposure and Follow-up Duration (APaT Population</w:t>
      </w:r>
      <w:r w:rsidRPr="00747119">
        <w:rPr>
          <w:b/>
          <w:vertAlign w:val="superscript"/>
        </w:rPr>
        <w:t>a</w:t>
      </w:r>
      <w:r w:rsidRPr="00747119">
        <w:rPr>
          <w:b/>
        </w:rPr>
        <w:t>)</w:t>
      </w:r>
      <w:r>
        <w:rPr>
          <w:webHidden/>
        </w:rPr>
        <w:tab/>
      </w:r>
      <w:r w:rsidR="00E45E19">
        <w:rPr>
          <w:webHidden/>
        </w:rPr>
        <w:t>116</w:t>
      </w:r>
    </w:p>
    <w:p w14:paraId="051B304F" w14:textId="4DC067D8"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28</w:t>
      </w:r>
      <w:r>
        <w:rPr>
          <w:rFonts w:asciiTheme="minorHAnsi" w:eastAsiaTheme="minorEastAsia" w:hAnsiTheme="minorHAnsi" w:cstheme="minorBidi"/>
          <w:kern w:val="2"/>
          <w:sz w:val="22"/>
          <w:szCs w:val="22"/>
          <w14:ligatures w14:val="standardContextual"/>
        </w:rPr>
        <w:tab/>
      </w:r>
      <w:r w:rsidRPr="00747119">
        <w:rPr>
          <w:b/>
        </w:rPr>
        <w:t>Study MK-2870-001 (KL264-01): Disposition of Participants by Sac-TMT Dose Levels (APaT Population)</w:t>
      </w:r>
      <w:r>
        <w:rPr>
          <w:webHidden/>
        </w:rPr>
        <w:tab/>
      </w:r>
      <w:r w:rsidR="00E45E19">
        <w:rPr>
          <w:webHidden/>
        </w:rPr>
        <w:t>117</w:t>
      </w:r>
    </w:p>
    <w:p w14:paraId="7F190064" w14:textId="5F944AA9"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29</w:t>
      </w:r>
      <w:r>
        <w:rPr>
          <w:rFonts w:asciiTheme="minorHAnsi" w:eastAsiaTheme="minorEastAsia" w:hAnsiTheme="minorHAnsi" w:cstheme="minorBidi"/>
          <w:kern w:val="2"/>
          <w:sz w:val="22"/>
          <w:szCs w:val="22"/>
          <w14:ligatures w14:val="standardContextual"/>
        </w:rPr>
        <w:tab/>
      </w:r>
      <w:r w:rsidRPr="00747119">
        <w:rPr>
          <w:b/>
        </w:rPr>
        <w:t>Study MK-2870-001 (KL264-01): Adverse Event Summary by Sac-TMT Dose Levels (APaT Population)</w:t>
      </w:r>
      <w:r>
        <w:rPr>
          <w:webHidden/>
        </w:rPr>
        <w:tab/>
      </w:r>
      <w:r w:rsidR="00E45E19">
        <w:rPr>
          <w:webHidden/>
        </w:rPr>
        <w:t>119</w:t>
      </w:r>
    </w:p>
    <w:p w14:paraId="7D30F748" w14:textId="2ED74D60"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30</w:t>
      </w:r>
      <w:r>
        <w:rPr>
          <w:rFonts w:asciiTheme="minorHAnsi" w:eastAsiaTheme="minorEastAsia" w:hAnsiTheme="minorHAnsi" w:cstheme="minorBidi"/>
          <w:kern w:val="2"/>
          <w:sz w:val="22"/>
          <w:szCs w:val="22"/>
          <w14:ligatures w14:val="standardContextual"/>
        </w:rPr>
        <w:tab/>
      </w:r>
      <w:r w:rsidRPr="00747119">
        <w:rPr>
          <w:b/>
        </w:rPr>
        <w:t>Study MK 2870-002 (SKB264-II-06): Disposition of Participants (APaT Population)</w:t>
      </w:r>
      <w:r>
        <w:rPr>
          <w:webHidden/>
        </w:rPr>
        <w:tab/>
      </w:r>
      <w:r w:rsidR="00E45E19">
        <w:rPr>
          <w:webHidden/>
        </w:rPr>
        <w:t>121</w:t>
      </w:r>
    </w:p>
    <w:p w14:paraId="5A8B8834" w14:textId="62AE7C1C"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31</w:t>
      </w:r>
      <w:r>
        <w:rPr>
          <w:rFonts w:asciiTheme="minorHAnsi" w:eastAsiaTheme="minorEastAsia" w:hAnsiTheme="minorHAnsi" w:cstheme="minorBidi"/>
          <w:kern w:val="2"/>
          <w:sz w:val="22"/>
          <w:szCs w:val="22"/>
          <w14:ligatures w14:val="standardContextual"/>
        </w:rPr>
        <w:tab/>
      </w:r>
      <w:r w:rsidRPr="00747119">
        <w:rPr>
          <w:b/>
        </w:rPr>
        <w:t>Study MK-2870-002 (SKB264-II-06): Adverse Event Summary (APaT Population)</w:t>
      </w:r>
      <w:r>
        <w:rPr>
          <w:webHidden/>
        </w:rPr>
        <w:tab/>
      </w:r>
      <w:r w:rsidR="00E45E19">
        <w:rPr>
          <w:webHidden/>
        </w:rPr>
        <w:t>122</w:t>
      </w:r>
    </w:p>
    <w:p w14:paraId="35F52741" w14:textId="35507D88"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32</w:t>
      </w:r>
      <w:r>
        <w:rPr>
          <w:rFonts w:asciiTheme="minorHAnsi" w:eastAsiaTheme="minorEastAsia" w:hAnsiTheme="minorHAnsi" w:cstheme="minorBidi"/>
          <w:kern w:val="2"/>
          <w:sz w:val="22"/>
          <w:szCs w:val="22"/>
          <w14:ligatures w14:val="standardContextual"/>
        </w:rPr>
        <w:tab/>
      </w:r>
      <w:r w:rsidRPr="00747119">
        <w:rPr>
          <w:b/>
        </w:rPr>
        <w:t>Study MK-2870-003 (SKB264-II-04): Disposition of Participants (APaT Population)</w:t>
      </w:r>
      <w:r>
        <w:rPr>
          <w:webHidden/>
        </w:rPr>
        <w:tab/>
      </w:r>
      <w:r w:rsidR="00E45E19">
        <w:rPr>
          <w:webHidden/>
        </w:rPr>
        <w:t>125</w:t>
      </w:r>
    </w:p>
    <w:p w14:paraId="18EFC5D4" w14:textId="49A3ADD4"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33</w:t>
      </w:r>
      <w:r>
        <w:rPr>
          <w:rFonts w:asciiTheme="minorHAnsi" w:eastAsiaTheme="minorEastAsia" w:hAnsiTheme="minorHAnsi" w:cstheme="minorBidi"/>
          <w:kern w:val="2"/>
          <w:sz w:val="22"/>
          <w:szCs w:val="22"/>
          <w14:ligatures w14:val="standardContextual"/>
        </w:rPr>
        <w:tab/>
      </w:r>
      <w:r w:rsidRPr="00747119">
        <w:rPr>
          <w:b/>
        </w:rPr>
        <w:t>Study MK-2870-003 (SKB264-II-04): Adverse Event Summary</w:t>
      </w:r>
      <w:r>
        <w:rPr>
          <w:webHidden/>
        </w:rPr>
        <w:tab/>
      </w:r>
      <w:r w:rsidR="00E45E19">
        <w:rPr>
          <w:webHidden/>
        </w:rPr>
        <w:t>128</w:t>
      </w:r>
    </w:p>
    <w:p w14:paraId="418507FE" w14:textId="20F1D381"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34</w:t>
      </w:r>
      <w:r>
        <w:rPr>
          <w:rFonts w:asciiTheme="minorHAnsi" w:eastAsiaTheme="minorEastAsia" w:hAnsiTheme="minorHAnsi" w:cstheme="minorBidi"/>
          <w:kern w:val="2"/>
          <w:sz w:val="22"/>
          <w:szCs w:val="22"/>
          <w14:ligatures w14:val="standardContextual"/>
        </w:rPr>
        <w:tab/>
      </w:r>
      <w:r w:rsidRPr="00747119">
        <w:rPr>
          <w:b/>
        </w:rPr>
        <w:t>Study MK-2870-013 (SKB264-II-05): Disposition of Participants (APaT Population)</w:t>
      </w:r>
      <w:r>
        <w:rPr>
          <w:webHidden/>
        </w:rPr>
        <w:tab/>
      </w:r>
      <w:r w:rsidR="00E45E19">
        <w:rPr>
          <w:webHidden/>
        </w:rPr>
        <w:t>132</w:t>
      </w:r>
    </w:p>
    <w:p w14:paraId="27907B09" w14:textId="0B926BDC"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35</w:t>
      </w:r>
      <w:r>
        <w:rPr>
          <w:rFonts w:asciiTheme="minorHAnsi" w:eastAsiaTheme="minorEastAsia" w:hAnsiTheme="minorHAnsi" w:cstheme="minorBidi"/>
          <w:kern w:val="2"/>
          <w:sz w:val="22"/>
          <w:szCs w:val="22"/>
          <w14:ligatures w14:val="standardContextual"/>
        </w:rPr>
        <w:tab/>
      </w:r>
      <w:r w:rsidRPr="00747119">
        <w:rPr>
          <w:b/>
        </w:rPr>
        <w:t>Study MK-2870-013 (SKB264-II-05): Adverse Event Summary (APaT Population)</w:t>
      </w:r>
      <w:r>
        <w:rPr>
          <w:webHidden/>
        </w:rPr>
        <w:tab/>
      </w:r>
      <w:r w:rsidR="00E45E19">
        <w:rPr>
          <w:webHidden/>
        </w:rPr>
        <w:t>134</w:t>
      </w:r>
    </w:p>
    <w:p w14:paraId="6CCCC0FD" w14:textId="0C589940"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36</w:t>
      </w:r>
      <w:r>
        <w:rPr>
          <w:rFonts w:asciiTheme="minorHAnsi" w:eastAsiaTheme="minorEastAsia" w:hAnsiTheme="minorHAnsi" w:cstheme="minorBidi"/>
          <w:kern w:val="2"/>
          <w:sz w:val="22"/>
          <w:szCs w:val="22"/>
          <w14:ligatures w14:val="standardContextual"/>
        </w:rPr>
        <w:tab/>
      </w:r>
      <w:r w:rsidRPr="00747119">
        <w:rPr>
          <w:b/>
        </w:rPr>
        <w:t xml:space="preserve">Study MK-2870-014 </w:t>
      </w:r>
      <w:r w:rsidRPr="00747119">
        <w:rPr>
          <w:b/>
          <w:bCs/>
        </w:rPr>
        <w:t>(</w:t>
      </w:r>
      <w:r w:rsidRPr="00747119">
        <w:rPr>
          <w:b/>
          <w:bCs/>
          <w:kern w:val="24"/>
        </w:rPr>
        <w:t>SKB264-III-03)</w:t>
      </w:r>
      <w:r w:rsidRPr="00747119">
        <w:rPr>
          <w:b/>
        </w:rPr>
        <w:t>: Disposition of Participants (APaT Population)</w:t>
      </w:r>
      <w:r>
        <w:rPr>
          <w:webHidden/>
        </w:rPr>
        <w:tab/>
      </w:r>
      <w:r w:rsidR="00E45E19">
        <w:rPr>
          <w:webHidden/>
        </w:rPr>
        <w:t>136</w:t>
      </w:r>
    </w:p>
    <w:p w14:paraId="06149702" w14:textId="40EE50E7"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37</w:t>
      </w:r>
      <w:r>
        <w:rPr>
          <w:rFonts w:asciiTheme="minorHAnsi" w:eastAsiaTheme="minorEastAsia" w:hAnsiTheme="minorHAnsi" w:cstheme="minorBidi"/>
          <w:kern w:val="2"/>
          <w:sz w:val="22"/>
          <w:szCs w:val="22"/>
          <w14:ligatures w14:val="standardContextual"/>
        </w:rPr>
        <w:tab/>
      </w:r>
      <w:r w:rsidRPr="00747119">
        <w:rPr>
          <w:b/>
        </w:rPr>
        <w:t>Study MK-2870-014 (SKB264-III-03): Adverse Event Summary (APaT Population)</w:t>
      </w:r>
      <w:r>
        <w:rPr>
          <w:webHidden/>
        </w:rPr>
        <w:tab/>
      </w:r>
      <w:r w:rsidR="00E45E19">
        <w:rPr>
          <w:webHidden/>
        </w:rPr>
        <w:t>137</w:t>
      </w:r>
    </w:p>
    <w:p w14:paraId="5EF1ED2F" w14:textId="0D67C521"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38</w:t>
      </w:r>
      <w:r>
        <w:rPr>
          <w:rFonts w:asciiTheme="minorHAnsi" w:eastAsiaTheme="minorEastAsia" w:hAnsiTheme="minorHAnsi" w:cstheme="minorBidi"/>
          <w:kern w:val="2"/>
          <w:sz w:val="22"/>
          <w:szCs w:val="22"/>
          <w14:ligatures w14:val="standardContextual"/>
        </w:rPr>
        <w:tab/>
      </w:r>
      <w:r w:rsidRPr="00747119">
        <w:rPr>
          <w:b/>
        </w:rPr>
        <w:t>Study MK 2870-016 (SKB264-II-07): Disposition of Participants (APaT Population)</w:t>
      </w:r>
      <w:r>
        <w:rPr>
          <w:webHidden/>
        </w:rPr>
        <w:tab/>
      </w:r>
      <w:r w:rsidR="00E45E19">
        <w:rPr>
          <w:webHidden/>
        </w:rPr>
        <w:t>140</w:t>
      </w:r>
    </w:p>
    <w:p w14:paraId="02250C87" w14:textId="4A13B763"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39</w:t>
      </w:r>
      <w:r>
        <w:rPr>
          <w:rFonts w:asciiTheme="minorHAnsi" w:eastAsiaTheme="minorEastAsia" w:hAnsiTheme="minorHAnsi" w:cstheme="minorBidi"/>
          <w:kern w:val="2"/>
          <w:sz w:val="22"/>
          <w:szCs w:val="22"/>
          <w14:ligatures w14:val="standardContextual"/>
        </w:rPr>
        <w:tab/>
      </w:r>
      <w:r w:rsidRPr="00747119">
        <w:rPr>
          <w:b/>
        </w:rPr>
        <w:t>Study MK-2870-016 (SKB264-TMT-II-07): Adverse Event Summary</w:t>
      </w:r>
      <w:r>
        <w:rPr>
          <w:webHidden/>
        </w:rPr>
        <w:tab/>
      </w:r>
      <w:r w:rsidR="00E45E19">
        <w:rPr>
          <w:webHidden/>
        </w:rPr>
        <w:t>141</w:t>
      </w:r>
    </w:p>
    <w:p w14:paraId="625E5276" w14:textId="0611875B"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40</w:t>
      </w:r>
      <w:r>
        <w:rPr>
          <w:rFonts w:asciiTheme="minorHAnsi" w:eastAsiaTheme="minorEastAsia" w:hAnsiTheme="minorHAnsi" w:cstheme="minorBidi"/>
          <w:kern w:val="2"/>
          <w:sz w:val="22"/>
          <w:szCs w:val="22"/>
          <w14:ligatures w14:val="standardContextual"/>
        </w:rPr>
        <w:tab/>
      </w:r>
      <w:r w:rsidRPr="00747119">
        <w:rPr>
          <w:b/>
        </w:rPr>
        <w:t>Study MK-2870-017 (SKB264-II-08): Disposition of Participants in Part I (APaT Population)</w:t>
      </w:r>
      <w:r>
        <w:rPr>
          <w:webHidden/>
        </w:rPr>
        <w:tab/>
      </w:r>
      <w:r w:rsidR="00E45E19">
        <w:rPr>
          <w:webHidden/>
        </w:rPr>
        <w:t>144</w:t>
      </w:r>
    </w:p>
    <w:p w14:paraId="578E5448" w14:textId="7B88C3C3"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41</w:t>
      </w:r>
      <w:r>
        <w:rPr>
          <w:rFonts w:asciiTheme="minorHAnsi" w:eastAsiaTheme="minorEastAsia" w:hAnsiTheme="minorHAnsi" w:cstheme="minorBidi"/>
          <w:kern w:val="2"/>
          <w:sz w:val="22"/>
          <w:szCs w:val="22"/>
          <w14:ligatures w14:val="standardContextual"/>
        </w:rPr>
        <w:tab/>
      </w:r>
      <w:r w:rsidRPr="00747119">
        <w:rPr>
          <w:b/>
        </w:rPr>
        <w:t>Study MK-2870-017 (SKB264-II-08): Adverse Event Summary</w:t>
      </w:r>
      <w:r>
        <w:rPr>
          <w:webHidden/>
        </w:rPr>
        <w:tab/>
      </w:r>
      <w:r w:rsidR="00E45E19">
        <w:rPr>
          <w:webHidden/>
        </w:rPr>
        <w:t>145</w:t>
      </w:r>
    </w:p>
    <w:p w14:paraId="0A442FB7" w14:textId="1E683368"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42</w:t>
      </w:r>
      <w:r>
        <w:rPr>
          <w:rFonts w:asciiTheme="minorHAnsi" w:eastAsiaTheme="minorEastAsia" w:hAnsiTheme="minorHAnsi" w:cstheme="minorBidi"/>
          <w:kern w:val="2"/>
          <w:sz w:val="22"/>
          <w:szCs w:val="22"/>
          <w14:ligatures w14:val="standardContextual"/>
        </w:rPr>
        <w:tab/>
      </w:r>
      <w:r w:rsidRPr="00747119">
        <w:rPr>
          <w:b/>
        </w:rPr>
        <w:t>All Adverse Drug Reactions for Participants Treated With Sac-TMT 4 mg/kg or 5 mg/kg by Toxicity Grade, SOC and Preferred Terms (APaT Population)</w:t>
      </w:r>
      <w:r>
        <w:rPr>
          <w:webHidden/>
        </w:rPr>
        <w:tab/>
      </w:r>
      <w:r w:rsidR="00E45E19">
        <w:rPr>
          <w:webHidden/>
        </w:rPr>
        <w:t>151</w:t>
      </w:r>
    </w:p>
    <w:p w14:paraId="74E745FC" w14:textId="29B260E3"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lastRenderedPageBreak/>
        <w:t>Table 43</w:t>
      </w:r>
      <w:r>
        <w:rPr>
          <w:rFonts w:asciiTheme="minorHAnsi" w:eastAsiaTheme="minorEastAsia" w:hAnsiTheme="minorHAnsi" w:cstheme="minorBidi"/>
          <w:kern w:val="2"/>
          <w:sz w:val="22"/>
          <w:szCs w:val="22"/>
          <w14:ligatures w14:val="standardContextual"/>
        </w:rPr>
        <w:tab/>
      </w:r>
      <w:r w:rsidRPr="00747119">
        <w:rPr>
          <w:b/>
        </w:rPr>
        <w:t>Serious Adverse Reactions for Sac-TMT 4 mg/kg or 5 mg/kg Considered Expected for Safety Reporting Purposes (APaT Population)</w:t>
      </w:r>
      <w:r>
        <w:rPr>
          <w:webHidden/>
        </w:rPr>
        <w:tab/>
      </w:r>
      <w:r w:rsidR="00E45E19">
        <w:rPr>
          <w:webHidden/>
        </w:rPr>
        <w:t>156</w:t>
      </w:r>
    </w:p>
    <w:p w14:paraId="6774D1D3" w14:textId="5C10D392"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44</w:t>
      </w:r>
      <w:r>
        <w:rPr>
          <w:rFonts w:asciiTheme="minorHAnsi" w:eastAsiaTheme="minorEastAsia" w:hAnsiTheme="minorHAnsi" w:cstheme="minorBidi"/>
          <w:kern w:val="2"/>
          <w:sz w:val="22"/>
          <w:szCs w:val="22"/>
          <w14:ligatures w14:val="standardContextual"/>
        </w:rPr>
        <w:tab/>
      </w:r>
      <w:r w:rsidRPr="00747119">
        <w:rPr>
          <w:b/>
        </w:rPr>
        <w:t>Study MK-2870-001 (KL264-01): Participants With Adverse Events by Decreasing Incidence (Incidence ≥10% in the Total Participant Population) (APaT Population)</w:t>
      </w:r>
      <w:r>
        <w:rPr>
          <w:webHidden/>
        </w:rPr>
        <w:tab/>
      </w:r>
      <w:r w:rsidR="00E45E19">
        <w:rPr>
          <w:webHidden/>
        </w:rPr>
        <w:t>158</w:t>
      </w:r>
    </w:p>
    <w:p w14:paraId="07A28078" w14:textId="70745616"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45</w:t>
      </w:r>
      <w:r>
        <w:rPr>
          <w:rFonts w:asciiTheme="minorHAnsi" w:eastAsiaTheme="minorEastAsia" w:hAnsiTheme="minorHAnsi" w:cstheme="minorBidi"/>
          <w:kern w:val="2"/>
          <w:sz w:val="22"/>
          <w:szCs w:val="22"/>
          <w14:ligatures w14:val="standardContextual"/>
        </w:rPr>
        <w:tab/>
      </w:r>
      <w:r w:rsidRPr="00747119">
        <w:rPr>
          <w:b/>
        </w:rPr>
        <w:t>Study KL264-01 (MK-2870-001): Participants With Drug-related Adverse Events by Decreasing Incidence (Incidence ≥10% in the Total Participant Population) (APaT Population)</w:t>
      </w:r>
      <w:r>
        <w:rPr>
          <w:webHidden/>
        </w:rPr>
        <w:tab/>
      </w:r>
      <w:r w:rsidR="00E45E19">
        <w:rPr>
          <w:webHidden/>
        </w:rPr>
        <w:t>160</w:t>
      </w:r>
    </w:p>
    <w:p w14:paraId="002735E4" w14:textId="07803D73"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46</w:t>
      </w:r>
      <w:r>
        <w:rPr>
          <w:rFonts w:asciiTheme="minorHAnsi" w:eastAsiaTheme="minorEastAsia" w:hAnsiTheme="minorHAnsi" w:cstheme="minorBidi"/>
          <w:kern w:val="2"/>
          <w:sz w:val="22"/>
          <w:szCs w:val="22"/>
          <w14:ligatures w14:val="standardContextual"/>
        </w:rPr>
        <w:tab/>
      </w:r>
      <w:r w:rsidRPr="00747119">
        <w:rPr>
          <w:b/>
        </w:rPr>
        <w:t>MK-2870-001 (Study KL264-01): Participants With Drug-Related Grade ≥3 Adverse Events by Decreasing Incidence (Incidence ≥5% in One or More Treatment Groups) Phase I and Phase II (APaT Population)</w:t>
      </w:r>
      <w:r>
        <w:rPr>
          <w:webHidden/>
        </w:rPr>
        <w:tab/>
      </w:r>
      <w:r w:rsidR="00E45E19">
        <w:rPr>
          <w:webHidden/>
        </w:rPr>
        <w:t>161</w:t>
      </w:r>
    </w:p>
    <w:p w14:paraId="7B4B2B70" w14:textId="4F4B9EBE"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47</w:t>
      </w:r>
      <w:r>
        <w:rPr>
          <w:rFonts w:asciiTheme="minorHAnsi" w:eastAsiaTheme="minorEastAsia" w:hAnsiTheme="minorHAnsi" w:cstheme="minorBidi"/>
          <w:kern w:val="2"/>
          <w:sz w:val="22"/>
          <w:szCs w:val="22"/>
          <w14:ligatures w14:val="standardContextual"/>
        </w:rPr>
        <w:tab/>
      </w:r>
      <w:r w:rsidRPr="00747119">
        <w:rPr>
          <w:b/>
        </w:rPr>
        <w:t>Participants With Serious Drug-related Adverse Events by Decreasing Incidence (Incidence &gt;1% in the Total Participant Population) (APaT Population)</w:t>
      </w:r>
      <w:r>
        <w:rPr>
          <w:webHidden/>
        </w:rPr>
        <w:tab/>
      </w:r>
      <w:r w:rsidR="00E45E19">
        <w:rPr>
          <w:webHidden/>
        </w:rPr>
        <w:t>162</w:t>
      </w:r>
    </w:p>
    <w:p w14:paraId="0DCE7010" w14:textId="145265FC"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48</w:t>
      </w:r>
      <w:r>
        <w:rPr>
          <w:rFonts w:asciiTheme="minorHAnsi" w:eastAsiaTheme="minorEastAsia" w:hAnsiTheme="minorHAnsi" w:cstheme="minorBidi"/>
          <w:kern w:val="2"/>
          <w:sz w:val="22"/>
          <w:szCs w:val="22"/>
          <w14:ligatures w14:val="standardContextual"/>
        </w:rPr>
        <w:tab/>
      </w:r>
      <w:r w:rsidRPr="00747119">
        <w:rPr>
          <w:b/>
        </w:rPr>
        <w:t>MK-2870-001 (Study KL264-01): Participants With Adverse Events Resulting in Treatment Discontinuation by Decreasing Incidence (Incidence &gt;0% in One or More Treatment Groups) (APaT Population)</w:t>
      </w:r>
      <w:r>
        <w:rPr>
          <w:webHidden/>
        </w:rPr>
        <w:tab/>
      </w:r>
      <w:r w:rsidR="00E45E19">
        <w:rPr>
          <w:webHidden/>
        </w:rPr>
        <w:t>163</w:t>
      </w:r>
    </w:p>
    <w:p w14:paraId="43ADC7CA" w14:textId="6171554A"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49</w:t>
      </w:r>
      <w:r>
        <w:rPr>
          <w:rFonts w:asciiTheme="minorHAnsi" w:eastAsiaTheme="minorEastAsia" w:hAnsiTheme="minorHAnsi" w:cstheme="minorBidi"/>
          <w:kern w:val="2"/>
          <w:sz w:val="22"/>
          <w:szCs w:val="22"/>
          <w14:ligatures w14:val="standardContextual"/>
        </w:rPr>
        <w:tab/>
      </w:r>
      <w:r w:rsidRPr="00747119">
        <w:rPr>
          <w:b/>
        </w:rPr>
        <w:t>MK-2870-001 (Study KL264-01): Participants With Adverse Events Resulting in Death (Incidence &gt;0% in One or More Treatment Groups) (APaT Population)</w:t>
      </w:r>
      <w:r>
        <w:rPr>
          <w:webHidden/>
        </w:rPr>
        <w:tab/>
      </w:r>
      <w:r w:rsidR="00E45E19">
        <w:rPr>
          <w:webHidden/>
        </w:rPr>
        <w:t>165</w:t>
      </w:r>
    </w:p>
    <w:p w14:paraId="7CD67023" w14:textId="08AF1269"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50</w:t>
      </w:r>
      <w:r>
        <w:rPr>
          <w:rFonts w:asciiTheme="minorHAnsi" w:eastAsiaTheme="minorEastAsia" w:hAnsiTheme="minorHAnsi" w:cstheme="minorBidi"/>
          <w:kern w:val="2"/>
          <w:sz w:val="22"/>
          <w:szCs w:val="22"/>
          <w14:ligatures w14:val="standardContextual"/>
        </w:rPr>
        <w:tab/>
      </w:r>
      <w:r w:rsidRPr="00747119">
        <w:rPr>
          <w:b/>
        </w:rPr>
        <w:t>Study MK-2870-002 (SKB264-Ⅱ-06): Participants With Adverse Events by Decreasing Incidence (Incidence ≥10% in the Total Participant Population) (APaT Population)</w:t>
      </w:r>
      <w:r>
        <w:rPr>
          <w:webHidden/>
        </w:rPr>
        <w:tab/>
      </w:r>
      <w:r w:rsidR="00E45E19">
        <w:rPr>
          <w:webHidden/>
        </w:rPr>
        <w:t>166</w:t>
      </w:r>
    </w:p>
    <w:p w14:paraId="4998F429" w14:textId="77520219"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51</w:t>
      </w:r>
      <w:r>
        <w:rPr>
          <w:rFonts w:asciiTheme="minorHAnsi" w:eastAsiaTheme="minorEastAsia" w:hAnsiTheme="minorHAnsi" w:cstheme="minorBidi"/>
          <w:kern w:val="2"/>
          <w:sz w:val="22"/>
          <w:szCs w:val="22"/>
          <w14:ligatures w14:val="standardContextual"/>
        </w:rPr>
        <w:tab/>
      </w:r>
      <w:r w:rsidRPr="00747119">
        <w:rPr>
          <w:b/>
        </w:rPr>
        <w:t>Study MK-2870-002 (SKB264-Ⅱ-06): Participants With Drug-related Adverse Events by Decreasing Incidence (Incidence ≥10% the Total Participant Population) (APaT Population)</w:t>
      </w:r>
      <w:r>
        <w:rPr>
          <w:webHidden/>
        </w:rPr>
        <w:tab/>
      </w:r>
      <w:r w:rsidR="00E45E19">
        <w:rPr>
          <w:webHidden/>
        </w:rPr>
        <w:t>167</w:t>
      </w:r>
    </w:p>
    <w:p w14:paraId="0BDBB612" w14:textId="0614972F"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52</w:t>
      </w:r>
      <w:r>
        <w:rPr>
          <w:rFonts w:asciiTheme="minorHAnsi" w:eastAsiaTheme="minorEastAsia" w:hAnsiTheme="minorHAnsi" w:cstheme="minorBidi"/>
          <w:kern w:val="2"/>
          <w:sz w:val="22"/>
          <w:szCs w:val="22"/>
          <w14:ligatures w14:val="standardContextual"/>
        </w:rPr>
        <w:tab/>
      </w:r>
      <w:r w:rsidRPr="00747119">
        <w:rPr>
          <w:b/>
        </w:rPr>
        <w:t>MK-2870-002 (SKB264-Ⅱ-06): Participants With Drug-related Grade ≥3 Adverse Events by Decreasing Incidence (Incidence ≥5% in One or More Treatment Groups) (APaT Population)</w:t>
      </w:r>
      <w:r>
        <w:rPr>
          <w:webHidden/>
        </w:rPr>
        <w:tab/>
      </w:r>
      <w:r w:rsidR="00E45E19">
        <w:rPr>
          <w:webHidden/>
        </w:rPr>
        <w:t>168</w:t>
      </w:r>
    </w:p>
    <w:p w14:paraId="06E4769B" w14:textId="0BB86D60"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53</w:t>
      </w:r>
      <w:r>
        <w:rPr>
          <w:rFonts w:asciiTheme="minorHAnsi" w:eastAsiaTheme="minorEastAsia" w:hAnsiTheme="minorHAnsi" w:cstheme="minorBidi"/>
          <w:kern w:val="2"/>
          <w:sz w:val="22"/>
          <w:szCs w:val="22"/>
          <w14:ligatures w14:val="standardContextual"/>
        </w:rPr>
        <w:tab/>
      </w:r>
      <w:r w:rsidRPr="00747119">
        <w:rPr>
          <w:b/>
        </w:rPr>
        <w:t>Study MK-2870-002 (SKB264-II-06): Participants With Serious Adverse Events by Decreasing Incidence (Incidence &gt;1% in the Total Participant Population) (APaT Population)</w:t>
      </w:r>
      <w:r>
        <w:rPr>
          <w:webHidden/>
        </w:rPr>
        <w:tab/>
      </w:r>
      <w:r w:rsidR="00E45E19">
        <w:rPr>
          <w:webHidden/>
        </w:rPr>
        <w:t>169</w:t>
      </w:r>
    </w:p>
    <w:p w14:paraId="05A6D647" w14:textId="190CF9DD"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54</w:t>
      </w:r>
      <w:r>
        <w:rPr>
          <w:rFonts w:asciiTheme="minorHAnsi" w:eastAsiaTheme="minorEastAsia" w:hAnsiTheme="minorHAnsi" w:cstheme="minorBidi"/>
          <w:kern w:val="2"/>
          <w:sz w:val="22"/>
          <w:szCs w:val="22"/>
          <w14:ligatures w14:val="standardContextual"/>
        </w:rPr>
        <w:tab/>
      </w:r>
      <w:r w:rsidRPr="00747119">
        <w:rPr>
          <w:b/>
        </w:rPr>
        <w:t>Study MK-2870-002 (SKB264-II-06): Participants With Adverse Events Resulting in Sac-TMT Discontinuation By Decreasing Incidence (Incidence &gt;0% in One or More Treatment Groups) (APaT Population)</w:t>
      </w:r>
      <w:r>
        <w:rPr>
          <w:webHidden/>
        </w:rPr>
        <w:tab/>
      </w:r>
      <w:r w:rsidR="00E45E19">
        <w:rPr>
          <w:webHidden/>
        </w:rPr>
        <w:t>170</w:t>
      </w:r>
    </w:p>
    <w:p w14:paraId="6C771D95" w14:textId="17653874"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55</w:t>
      </w:r>
      <w:r>
        <w:rPr>
          <w:rFonts w:asciiTheme="minorHAnsi" w:eastAsiaTheme="minorEastAsia" w:hAnsiTheme="minorHAnsi" w:cstheme="minorBidi"/>
          <w:kern w:val="2"/>
          <w:sz w:val="22"/>
          <w:szCs w:val="22"/>
          <w14:ligatures w14:val="standardContextual"/>
        </w:rPr>
        <w:tab/>
      </w:r>
      <w:r w:rsidRPr="00747119">
        <w:rPr>
          <w:b/>
        </w:rPr>
        <w:t>Study MK-2870-003 (SKB264-Ⅱ-04): Participants With Adverse Events by Decreasing Incidence (Incidence ≥10% in One or More Treatment Groups) (APaT Population)</w:t>
      </w:r>
      <w:r>
        <w:rPr>
          <w:webHidden/>
        </w:rPr>
        <w:tab/>
      </w:r>
      <w:r w:rsidR="00E45E19">
        <w:rPr>
          <w:webHidden/>
        </w:rPr>
        <w:t>171</w:t>
      </w:r>
    </w:p>
    <w:p w14:paraId="30B6DB62" w14:textId="463907E9"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lastRenderedPageBreak/>
        <w:t>Table 56</w:t>
      </w:r>
      <w:r>
        <w:rPr>
          <w:rFonts w:asciiTheme="minorHAnsi" w:eastAsiaTheme="minorEastAsia" w:hAnsiTheme="minorHAnsi" w:cstheme="minorBidi"/>
          <w:kern w:val="2"/>
          <w:sz w:val="22"/>
          <w:szCs w:val="22"/>
          <w14:ligatures w14:val="standardContextual"/>
        </w:rPr>
        <w:tab/>
      </w:r>
      <w:r w:rsidRPr="00747119">
        <w:rPr>
          <w:b/>
        </w:rPr>
        <w:t>Study MK-2870-003 (SKB264-Ⅱ-04): Participants With Drug-related Adverse Events by Decreasing Incidence (Incidence ≥10% in One or More Treatment Groups) (APaT Population)</w:t>
      </w:r>
      <w:r>
        <w:rPr>
          <w:webHidden/>
        </w:rPr>
        <w:tab/>
      </w:r>
      <w:r w:rsidR="00E45E19">
        <w:rPr>
          <w:webHidden/>
        </w:rPr>
        <w:t>173</w:t>
      </w:r>
    </w:p>
    <w:p w14:paraId="720B1AFC" w14:textId="1BAFBD41"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57</w:t>
      </w:r>
      <w:r>
        <w:rPr>
          <w:rFonts w:asciiTheme="minorHAnsi" w:eastAsiaTheme="minorEastAsia" w:hAnsiTheme="minorHAnsi" w:cstheme="minorBidi"/>
          <w:kern w:val="2"/>
          <w:sz w:val="22"/>
          <w:szCs w:val="22"/>
          <w14:ligatures w14:val="standardContextual"/>
        </w:rPr>
        <w:tab/>
      </w:r>
      <w:r w:rsidRPr="00747119">
        <w:rPr>
          <w:b/>
        </w:rPr>
        <w:t>Study MK-2870-003 (SKB264-Ⅱ-04): Participants With Drug-related Grade ≥3 Adverse Events by Decreasing Incidence (Incidence ≥5% in One or More Treatment Groups) (APaT Population)</w:t>
      </w:r>
      <w:r>
        <w:rPr>
          <w:webHidden/>
        </w:rPr>
        <w:tab/>
      </w:r>
      <w:r w:rsidR="00E45E19">
        <w:rPr>
          <w:webHidden/>
        </w:rPr>
        <w:t>174</w:t>
      </w:r>
    </w:p>
    <w:p w14:paraId="2F173454" w14:textId="70AA1CDF"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58</w:t>
      </w:r>
      <w:r>
        <w:rPr>
          <w:rFonts w:asciiTheme="minorHAnsi" w:eastAsiaTheme="minorEastAsia" w:hAnsiTheme="minorHAnsi" w:cstheme="minorBidi"/>
          <w:kern w:val="2"/>
          <w:sz w:val="22"/>
          <w:szCs w:val="22"/>
          <w14:ligatures w14:val="standardContextual"/>
        </w:rPr>
        <w:tab/>
      </w:r>
      <w:r w:rsidRPr="00747119">
        <w:rPr>
          <w:b/>
        </w:rPr>
        <w:t>Study MK-2870-003 (SKB264-Ⅱ-04): Participants With Drug-related Serious Adverse Events by SOC and Preferred Terms (Incidence &gt;0% in One or More Treatment Groups) (APaT Population)</w:t>
      </w:r>
      <w:r>
        <w:rPr>
          <w:webHidden/>
        </w:rPr>
        <w:tab/>
      </w:r>
      <w:r w:rsidR="00E45E19">
        <w:rPr>
          <w:webHidden/>
        </w:rPr>
        <w:t>175</w:t>
      </w:r>
    </w:p>
    <w:p w14:paraId="283F3AE1" w14:textId="410A38E1"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59</w:t>
      </w:r>
      <w:r>
        <w:rPr>
          <w:rFonts w:asciiTheme="minorHAnsi" w:eastAsiaTheme="minorEastAsia" w:hAnsiTheme="minorHAnsi" w:cstheme="minorBidi"/>
          <w:kern w:val="2"/>
          <w:sz w:val="22"/>
          <w:szCs w:val="22"/>
          <w14:ligatures w14:val="standardContextual"/>
        </w:rPr>
        <w:tab/>
      </w:r>
      <w:r w:rsidRPr="00747119">
        <w:rPr>
          <w:b/>
        </w:rPr>
        <w:t>Study MK-2870-003 (SKB264-Ⅱ-04): Participants With Adverse Events Resulting in Sac-TMT Discontinuation By Decreasing Incidence (Incidence &gt;0% in One or More Treatment Groups) (APaT Population)</w:t>
      </w:r>
      <w:r>
        <w:rPr>
          <w:webHidden/>
        </w:rPr>
        <w:tab/>
      </w:r>
      <w:r w:rsidR="00E45E19">
        <w:rPr>
          <w:webHidden/>
        </w:rPr>
        <w:t>177</w:t>
      </w:r>
    </w:p>
    <w:p w14:paraId="1CC2A4B4" w14:textId="27859933"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60</w:t>
      </w:r>
      <w:r>
        <w:rPr>
          <w:rFonts w:asciiTheme="minorHAnsi" w:eastAsiaTheme="minorEastAsia" w:hAnsiTheme="minorHAnsi" w:cstheme="minorBidi"/>
          <w:kern w:val="2"/>
          <w:sz w:val="22"/>
          <w:szCs w:val="22"/>
          <w14:ligatures w14:val="standardContextual"/>
        </w:rPr>
        <w:tab/>
      </w:r>
      <w:r w:rsidRPr="00747119">
        <w:rPr>
          <w:b/>
        </w:rPr>
        <w:t>Study MK-2870-013 (SKB264-Ⅱ-05): Participants With Adverse Events by Preferred Terms by Decreasing Incidence (Incidence ≥10% in One or More Treatment Groups) (APaT Population)</w:t>
      </w:r>
      <w:r>
        <w:rPr>
          <w:webHidden/>
        </w:rPr>
        <w:tab/>
      </w:r>
      <w:r w:rsidR="00E45E19">
        <w:rPr>
          <w:webHidden/>
        </w:rPr>
        <w:t>178</w:t>
      </w:r>
    </w:p>
    <w:p w14:paraId="7235547F" w14:textId="28F8A618"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61</w:t>
      </w:r>
      <w:r>
        <w:rPr>
          <w:rFonts w:asciiTheme="minorHAnsi" w:eastAsiaTheme="minorEastAsia" w:hAnsiTheme="minorHAnsi" w:cstheme="minorBidi"/>
          <w:kern w:val="2"/>
          <w:sz w:val="22"/>
          <w:szCs w:val="22"/>
          <w14:ligatures w14:val="standardContextual"/>
        </w:rPr>
        <w:tab/>
      </w:r>
      <w:r w:rsidRPr="00747119">
        <w:rPr>
          <w:b/>
        </w:rPr>
        <w:t>Study MK-2870-013 (SKB264-Ⅱ-05): Participants With Drug-related Adverse Events by Preferred Terms by Decreasing Incidence (Incidence ≥10% in One or More Treatment Groups) (APaT Population)</w:t>
      </w:r>
      <w:r>
        <w:rPr>
          <w:webHidden/>
        </w:rPr>
        <w:tab/>
      </w:r>
      <w:r w:rsidR="00E45E19">
        <w:rPr>
          <w:webHidden/>
        </w:rPr>
        <w:t>180</w:t>
      </w:r>
    </w:p>
    <w:p w14:paraId="02F77471" w14:textId="043F673A"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62</w:t>
      </w:r>
      <w:r>
        <w:rPr>
          <w:rFonts w:asciiTheme="minorHAnsi" w:eastAsiaTheme="minorEastAsia" w:hAnsiTheme="minorHAnsi" w:cstheme="minorBidi"/>
          <w:kern w:val="2"/>
          <w:sz w:val="22"/>
          <w:szCs w:val="22"/>
          <w14:ligatures w14:val="standardContextual"/>
        </w:rPr>
        <w:tab/>
      </w:r>
      <w:r w:rsidRPr="00747119">
        <w:rPr>
          <w:b/>
        </w:rPr>
        <w:t>Study MK-2870-013 (SKB264-Ⅱ-05): Participants With Drug-related Grade ≥3 Adverse Events by Decreasing Incidence (Incidence ≥5% in One or More Treatment Groups) (APaT Population)</w:t>
      </w:r>
      <w:r>
        <w:rPr>
          <w:webHidden/>
        </w:rPr>
        <w:tab/>
      </w:r>
      <w:r w:rsidR="00E45E19">
        <w:rPr>
          <w:webHidden/>
        </w:rPr>
        <w:t>181</w:t>
      </w:r>
    </w:p>
    <w:p w14:paraId="6A3AC088" w14:textId="5AC6227C"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63</w:t>
      </w:r>
      <w:r>
        <w:rPr>
          <w:rFonts w:asciiTheme="minorHAnsi" w:eastAsiaTheme="minorEastAsia" w:hAnsiTheme="minorHAnsi" w:cstheme="minorBidi"/>
          <w:kern w:val="2"/>
          <w:sz w:val="22"/>
          <w:szCs w:val="22"/>
          <w14:ligatures w14:val="standardContextual"/>
        </w:rPr>
        <w:tab/>
      </w:r>
      <w:r w:rsidRPr="00747119">
        <w:rPr>
          <w:b/>
        </w:rPr>
        <w:t>Study MK-2870-013 (SKB264-Ⅱ-05): Participants With Drug-related Serious Adverse Events by SOC and Preferred Terms (Incidence &gt;0% in One or More Treatment Groups) (APaT Population)</w:t>
      </w:r>
      <w:r>
        <w:rPr>
          <w:webHidden/>
        </w:rPr>
        <w:tab/>
      </w:r>
      <w:r w:rsidR="00E45E19">
        <w:rPr>
          <w:webHidden/>
        </w:rPr>
        <w:t>182</w:t>
      </w:r>
    </w:p>
    <w:p w14:paraId="6AF90510" w14:textId="1EBF140C"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64</w:t>
      </w:r>
      <w:r>
        <w:rPr>
          <w:rFonts w:asciiTheme="minorHAnsi" w:eastAsiaTheme="minorEastAsia" w:hAnsiTheme="minorHAnsi" w:cstheme="minorBidi"/>
          <w:kern w:val="2"/>
          <w:sz w:val="22"/>
          <w:szCs w:val="22"/>
          <w14:ligatures w14:val="standardContextual"/>
        </w:rPr>
        <w:tab/>
      </w:r>
      <w:r w:rsidRPr="00747119">
        <w:rPr>
          <w:b/>
        </w:rPr>
        <w:t>Study MK-2870-013 (SKB264-Ⅱ-05): Participants With Adverse Events Resulting in Sac-TMT Discontinuation By Decreasing Incidence (Incidence &gt;0% in One or More Treatment Groups) (APaT Population)</w:t>
      </w:r>
      <w:r>
        <w:rPr>
          <w:webHidden/>
        </w:rPr>
        <w:tab/>
      </w:r>
      <w:r w:rsidR="00E45E19">
        <w:rPr>
          <w:webHidden/>
        </w:rPr>
        <w:t>183</w:t>
      </w:r>
    </w:p>
    <w:p w14:paraId="6E44179E" w14:textId="7C9D86AE"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65</w:t>
      </w:r>
      <w:r>
        <w:rPr>
          <w:rFonts w:asciiTheme="minorHAnsi" w:eastAsiaTheme="minorEastAsia" w:hAnsiTheme="minorHAnsi" w:cstheme="minorBidi"/>
          <w:kern w:val="2"/>
          <w:sz w:val="22"/>
          <w:szCs w:val="22"/>
          <w14:ligatures w14:val="standardContextual"/>
        </w:rPr>
        <w:tab/>
      </w:r>
      <w:r w:rsidRPr="00747119">
        <w:rPr>
          <w:b/>
        </w:rPr>
        <w:t>Study MK-2870-014 (SKB264-ⅡI-03): Participants With Adverse Events by Preferred Terms by Decreasing Incidence (Incidence ≥10% in One or More Treatment Groups) (APaT Population)</w:t>
      </w:r>
      <w:r>
        <w:rPr>
          <w:webHidden/>
        </w:rPr>
        <w:tab/>
      </w:r>
      <w:r w:rsidR="00E45E19">
        <w:rPr>
          <w:webHidden/>
        </w:rPr>
        <w:t>184</w:t>
      </w:r>
    </w:p>
    <w:p w14:paraId="454AFC50" w14:textId="1476E06A"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66</w:t>
      </w:r>
      <w:r>
        <w:rPr>
          <w:rFonts w:asciiTheme="minorHAnsi" w:eastAsiaTheme="minorEastAsia" w:hAnsiTheme="minorHAnsi" w:cstheme="minorBidi"/>
          <w:kern w:val="2"/>
          <w:sz w:val="22"/>
          <w:szCs w:val="22"/>
          <w14:ligatures w14:val="standardContextual"/>
        </w:rPr>
        <w:tab/>
      </w:r>
      <w:r w:rsidRPr="00747119">
        <w:rPr>
          <w:b/>
        </w:rPr>
        <w:t>Study MK-2870-014 (SKB264-ⅡI-03): Participants With Drug-related Adverse Events by Preferred Terms by Decreasing Incidence (Incidence ≥10% in One or More Treatment Groups) (APaT Population)</w:t>
      </w:r>
      <w:r>
        <w:rPr>
          <w:webHidden/>
        </w:rPr>
        <w:tab/>
      </w:r>
      <w:r w:rsidR="00E45E19">
        <w:rPr>
          <w:webHidden/>
        </w:rPr>
        <w:t>185</w:t>
      </w:r>
    </w:p>
    <w:p w14:paraId="68BE62E6" w14:textId="0FB11574"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67</w:t>
      </w:r>
      <w:r>
        <w:rPr>
          <w:rFonts w:asciiTheme="minorHAnsi" w:eastAsiaTheme="minorEastAsia" w:hAnsiTheme="minorHAnsi" w:cstheme="minorBidi"/>
          <w:kern w:val="2"/>
          <w:sz w:val="22"/>
          <w:szCs w:val="22"/>
          <w14:ligatures w14:val="standardContextual"/>
        </w:rPr>
        <w:tab/>
      </w:r>
      <w:r w:rsidRPr="00747119">
        <w:rPr>
          <w:b/>
        </w:rPr>
        <w:t>Study MK-2870-014 (SKB264-III-03): Participants With Drug-related Grade ≥3 Adverse Events by Decreasing Incidence (Incidence ≥5% in One or More Treatment Groups) (APaT Population)</w:t>
      </w:r>
      <w:r>
        <w:rPr>
          <w:webHidden/>
        </w:rPr>
        <w:tab/>
      </w:r>
      <w:r w:rsidR="00E45E19">
        <w:rPr>
          <w:webHidden/>
        </w:rPr>
        <w:t>186</w:t>
      </w:r>
    </w:p>
    <w:p w14:paraId="6AE50996" w14:textId="751A003D"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68</w:t>
      </w:r>
      <w:r>
        <w:rPr>
          <w:rFonts w:asciiTheme="minorHAnsi" w:eastAsiaTheme="minorEastAsia" w:hAnsiTheme="minorHAnsi" w:cstheme="minorBidi"/>
          <w:kern w:val="2"/>
          <w:sz w:val="22"/>
          <w:szCs w:val="22"/>
          <w14:ligatures w14:val="standardContextual"/>
        </w:rPr>
        <w:tab/>
      </w:r>
      <w:r w:rsidRPr="00747119">
        <w:rPr>
          <w:b/>
        </w:rPr>
        <w:t>Study MK-2870-014 (</w:t>
      </w:r>
      <w:r w:rsidRPr="00747119">
        <w:rPr>
          <w:b/>
          <w:bCs/>
        </w:rPr>
        <w:t>SKB264-III-03</w:t>
      </w:r>
      <w:r w:rsidRPr="00747119">
        <w:rPr>
          <w:b/>
        </w:rPr>
        <w:t>): Participants With Serious Drug-related Adverse Events by System Organ Class and Preferred Terms (Incidence &gt;0% in One or More Treatment Groups) (APaT Population)</w:t>
      </w:r>
      <w:r>
        <w:rPr>
          <w:webHidden/>
        </w:rPr>
        <w:tab/>
      </w:r>
      <w:r w:rsidR="00E45E19">
        <w:rPr>
          <w:webHidden/>
        </w:rPr>
        <w:t>187</w:t>
      </w:r>
    </w:p>
    <w:p w14:paraId="6FADBF3E" w14:textId="1FC6077B"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lastRenderedPageBreak/>
        <w:t>Table 69</w:t>
      </w:r>
      <w:r>
        <w:rPr>
          <w:rFonts w:asciiTheme="minorHAnsi" w:eastAsiaTheme="minorEastAsia" w:hAnsiTheme="minorHAnsi" w:cstheme="minorBidi"/>
          <w:kern w:val="2"/>
          <w:sz w:val="22"/>
          <w:szCs w:val="22"/>
          <w14:ligatures w14:val="standardContextual"/>
        </w:rPr>
        <w:tab/>
      </w:r>
      <w:r w:rsidRPr="00747119">
        <w:rPr>
          <w:b/>
        </w:rPr>
        <w:t>Study MK-2870-014 (</w:t>
      </w:r>
      <w:r w:rsidRPr="00747119">
        <w:rPr>
          <w:b/>
          <w:bCs/>
        </w:rPr>
        <w:t>SKB264-III-03</w:t>
      </w:r>
      <w:r w:rsidRPr="00747119">
        <w:rPr>
          <w:b/>
        </w:rPr>
        <w:t>): Participants With Adverse Events Resulting in Discontinuation (Incidence &gt;0% in One or More Treatment Groups) (APaT Population)</w:t>
      </w:r>
      <w:r>
        <w:rPr>
          <w:webHidden/>
        </w:rPr>
        <w:tab/>
      </w:r>
      <w:r w:rsidR="00E45E19">
        <w:rPr>
          <w:webHidden/>
        </w:rPr>
        <w:t>188</w:t>
      </w:r>
    </w:p>
    <w:p w14:paraId="778EA22F" w14:textId="144D5566"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70</w:t>
      </w:r>
      <w:r>
        <w:rPr>
          <w:rFonts w:asciiTheme="minorHAnsi" w:eastAsiaTheme="minorEastAsia" w:hAnsiTheme="minorHAnsi" w:cstheme="minorBidi"/>
          <w:kern w:val="2"/>
          <w:sz w:val="22"/>
          <w:szCs w:val="22"/>
          <w14:ligatures w14:val="standardContextual"/>
        </w:rPr>
        <w:tab/>
      </w:r>
      <w:r w:rsidRPr="00747119">
        <w:rPr>
          <w:b/>
        </w:rPr>
        <w:t>Study MK-2870-014 (SKB264-ⅡI-03): Participants With Adverse Events Resulting in Death (Incidence &gt;0% in One or More Treatment Groups) (APaT Population)</w:t>
      </w:r>
      <w:r>
        <w:rPr>
          <w:webHidden/>
        </w:rPr>
        <w:tab/>
      </w:r>
      <w:r w:rsidR="00E45E19">
        <w:rPr>
          <w:webHidden/>
        </w:rPr>
        <w:t>189</w:t>
      </w:r>
    </w:p>
    <w:p w14:paraId="35F0DE3C" w14:textId="04A116F8"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71</w:t>
      </w:r>
      <w:r>
        <w:rPr>
          <w:rFonts w:asciiTheme="minorHAnsi" w:eastAsiaTheme="minorEastAsia" w:hAnsiTheme="minorHAnsi" w:cstheme="minorBidi"/>
          <w:kern w:val="2"/>
          <w:sz w:val="22"/>
          <w:szCs w:val="22"/>
          <w14:ligatures w14:val="standardContextual"/>
        </w:rPr>
        <w:tab/>
      </w:r>
      <w:r w:rsidRPr="00747119">
        <w:rPr>
          <w:b/>
        </w:rPr>
        <w:t>Study MK-2870-016 (SKB264-II-07): Participants With Adverse Events by Preferred Terms by Decreasing Incidence (Incidence ≥10% in One or More Treatment Groups) (APaT Population)</w:t>
      </w:r>
      <w:r>
        <w:rPr>
          <w:webHidden/>
        </w:rPr>
        <w:tab/>
      </w:r>
      <w:r w:rsidR="00E45E19">
        <w:rPr>
          <w:webHidden/>
        </w:rPr>
        <w:t>190</w:t>
      </w:r>
    </w:p>
    <w:p w14:paraId="748A72B2" w14:textId="0165B557"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72</w:t>
      </w:r>
      <w:r>
        <w:rPr>
          <w:rFonts w:asciiTheme="minorHAnsi" w:eastAsiaTheme="minorEastAsia" w:hAnsiTheme="minorHAnsi" w:cstheme="minorBidi"/>
          <w:kern w:val="2"/>
          <w:sz w:val="22"/>
          <w:szCs w:val="22"/>
          <w14:ligatures w14:val="standardContextual"/>
        </w:rPr>
        <w:tab/>
      </w:r>
      <w:r w:rsidRPr="00747119">
        <w:rPr>
          <w:b/>
        </w:rPr>
        <w:t>Study MK-2870-016 (SKB264-II-07): Participants With Drug-related Adverse Events by Preferred Terms by Decreasing Incidence (Incidence ≥10% in One or More Treatment Groups) (APaT Population)</w:t>
      </w:r>
      <w:r>
        <w:rPr>
          <w:webHidden/>
        </w:rPr>
        <w:tab/>
      </w:r>
      <w:r w:rsidR="00E45E19">
        <w:rPr>
          <w:webHidden/>
        </w:rPr>
        <w:t>191</w:t>
      </w:r>
    </w:p>
    <w:p w14:paraId="7E5EFAC4" w14:textId="6D9FEBE7"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73</w:t>
      </w:r>
      <w:r>
        <w:rPr>
          <w:rFonts w:asciiTheme="minorHAnsi" w:eastAsiaTheme="minorEastAsia" w:hAnsiTheme="minorHAnsi" w:cstheme="minorBidi"/>
          <w:kern w:val="2"/>
          <w:sz w:val="22"/>
          <w:szCs w:val="22"/>
          <w14:ligatures w14:val="standardContextual"/>
        </w:rPr>
        <w:tab/>
      </w:r>
      <w:r w:rsidRPr="00747119">
        <w:rPr>
          <w:b/>
        </w:rPr>
        <w:t>Study MK-2870-016 (SKB264-II-07): Participants With Drug-related Grade ≥3 Adverse Events by Decreasing Incidence (Incidence ≥5% in One or More Treatment Groups) (APaT Population)</w:t>
      </w:r>
      <w:r>
        <w:rPr>
          <w:webHidden/>
        </w:rPr>
        <w:tab/>
      </w:r>
      <w:r w:rsidR="00E45E19">
        <w:rPr>
          <w:webHidden/>
        </w:rPr>
        <w:t>192</w:t>
      </w:r>
    </w:p>
    <w:p w14:paraId="1CC724D2" w14:textId="2B940488"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74</w:t>
      </w:r>
      <w:r>
        <w:rPr>
          <w:rFonts w:asciiTheme="minorHAnsi" w:eastAsiaTheme="minorEastAsia" w:hAnsiTheme="minorHAnsi" w:cstheme="minorBidi"/>
          <w:kern w:val="2"/>
          <w:sz w:val="22"/>
          <w:szCs w:val="22"/>
          <w14:ligatures w14:val="standardContextual"/>
        </w:rPr>
        <w:tab/>
      </w:r>
      <w:r w:rsidRPr="00747119">
        <w:rPr>
          <w:b/>
        </w:rPr>
        <w:t>Study MK-2870-016 (SKB264-II-07): Participants With Serious Drug-related Adverse Events by System Organ Class and Preferred Terms (Incidence &gt;0% in One or More Treatment Groups) (APaT Population)</w:t>
      </w:r>
      <w:r>
        <w:rPr>
          <w:webHidden/>
        </w:rPr>
        <w:tab/>
      </w:r>
      <w:r w:rsidR="00E45E19">
        <w:rPr>
          <w:webHidden/>
        </w:rPr>
        <w:t>193</w:t>
      </w:r>
    </w:p>
    <w:p w14:paraId="1EDC4A42" w14:textId="34FF1919"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75</w:t>
      </w:r>
      <w:r>
        <w:rPr>
          <w:rFonts w:asciiTheme="minorHAnsi" w:eastAsiaTheme="minorEastAsia" w:hAnsiTheme="minorHAnsi" w:cstheme="minorBidi"/>
          <w:kern w:val="2"/>
          <w:sz w:val="22"/>
          <w:szCs w:val="22"/>
          <w14:ligatures w14:val="standardContextual"/>
        </w:rPr>
        <w:tab/>
      </w:r>
      <w:r w:rsidRPr="00747119">
        <w:rPr>
          <w:b/>
        </w:rPr>
        <w:t>Participants With Adverse Events Resulting in Any Treatment Discontinuation (Incidence &gt;0% in One or More Treatment Groups) (APaT Population)</w:t>
      </w:r>
      <w:r>
        <w:rPr>
          <w:webHidden/>
        </w:rPr>
        <w:tab/>
      </w:r>
      <w:r w:rsidR="00E45E19">
        <w:rPr>
          <w:webHidden/>
        </w:rPr>
        <w:t>194</w:t>
      </w:r>
    </w:p>
    <w:p w14:paraId="041981C6" w14:textId="08524F3E"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76</w:t>
      </w:r>
      <w:r>
        <w:rPr>
          <w:rFonts w:asciiTheme="minorHAnsi" w:eastAsiaTheme="minorEastAsia" w:hAnsiTheme="minorHAnsi" w:cstheme="minorBidi"/>
          <w:kern w:val="2"/>
          <w:sz w:val="22"/>
          <w:szCs w:val="22"/>
          <w14:ligatures w14:val="standardContextual"/>
        </w:rPr>
        <w:tab/>
      </w:r>
      <w:r w:rsidRPr="00747119">
        <w:rPr>
          <w:b/>
        </w:rPr>
        <w:t>MK-2870-017 (SKB264-Ⅱ-08): Participants With Adverse Events (Incidence ≥10%) (APaT Population)</w:t>
      </w:r>
      <w:r>
        <w:rPr>
          <w:webHidden/>
        </w:rPr>
        <w:tab/>
      </w:r>
      <w:r w:rsidR="00E45E19">
        <w:rPr>
          <w:webHidden/>
        </w:rPr>
        <w:t>195</w:t>
      </w:r>
    </w:p>
    <w:p w14:paraId="61943A75" w14:textId="0DC49900"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77</w:t>
      </w:r>
      <w:r>
        <w:rPr>
          <w:rFonts w:asciiTheme="minorHAnsi" w:eastAsiaTheme="minorEastAsia" w:hAnsiTheme="minorHAnsi" w:cstheme="minorBidi"/>
          <w:kern w:val="2"/>
          <w:sz w:val="22"/>
          <w:szCs w:val="22"/>
          <w14:ligatures w14:val="standardContextual"/>
        </w:rPr>
        <w:tab/>
      </w:r>
      <w:r w:rsidRPr="00747119">
        <w:rPr>
          <w:b/>
        </w:rPr>
        <w:t>Study MK-2870-017 (SKB264-II-08): Participants With Drug-related Adverse Events (Incidence ≥10%) (APaT Population)</w:t>
      </w:r>
      <w:r>
        <w:rPr>
          <w:webHidden/>
        </w:rPr>
        <w:tab/>
      </w:r>
      <w:r w:rsidR="00E45E19">
        <w:rPr>
          <w:webHidden/>
        </w:rPr>
        <w:t>196</w:t>
      </w:r>
    </w:p>
    <w:p w14:paraId="0E9376D2" w14:textId="28E2288F"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78</w:t>
      </w:r>
      <w:r>
        <w:rPr>
          <w:rFonts w:asciiTheme="minorHAnsi" w:eastAsiaTheme="minorEastAsia" w:hAnsiTheme="minorHAnsi" w:cstheme="minorBidi"/>
          <w:kern w:val="2"/>
          <w:sz w:val="22"/>
          <w:szCs w:val="22"/>
          <w14:ligatures w14:val="standardContextual"/>
        </w:rPr>
        <w:tab/>
      </w:r>
      <w:r w:rsidRPr="00747119">
        <w:rPr>
          <w:b/>
        </w:rPr>
        <w:t>Study MK-2870-017 (SKB254-II-08): Participants With Drug-related Grade ≥3 Adverse Events by Decreasing Incidence (Incidence ≥5%) (APaT Population)</w:t>
      </w:r>
      <w:r>
        <w:rPr>
          <w:webHidden/>
        </w:rPr>
        <w:tab/>
      </w:r>
      <w:r w:rsidR="00E45E19">
        <w:rPr>
          <w:webHidden/>
        </w:rPr>
        <w:t>197</w:t>
      </w:r>
    </w:p>
    <w:p w14:paraId="4A42015F" w14:textId="07027306"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79</w:t>
      </w:r>
      <w:r>
        <w:rPr>
          <w:rFonts w:asciiTheme="minorHAnsi" w:eastAsiaTheme="minorEastAsia" w:hAnsiTheme="minorHAnsi" w:cstheme="minorBidi"/>
          <w:kern w:val="2"/>
          <w:sz w:val="22"/>
          <w:szCs w:val="22"/>
          <w14:ligatures w14:val="standardContextual"/>
        </w:rPr>
        <w:tab/>
      </w:r>
      <w:r w:rsidRPr="00747119">
        <w:rPr>
          <w:b/>
        </w:rPr>
        <w:t>Study MK-2870-017 (SKB264-II-08): Participants With Serious Drug-related Adverse Events by Decreasing Incidence (Incidence &gt;1%) (APaT Population)</w:t>
      </w:r>
      <w:r>
        <w:rPr>
          <w:webHidden/>
        </w:rPr>
        <w:tab/>
      </w:r>
      <w:r w:rsidR="00E45E19">
        <w:rPr>
          <w:webHidden/>
        </w:rPr>
        <w:t>197</w:t>
      </w:r>
    </w:p>
    <w:p w14:paraId="613B845C" w14:textId="4DC6DF0F"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80</w:t>
      </w:r>
      <w:r>
        <w:rPr>
          <w:rFonts w:asciiTheme="minorHAnsi" w:eastAsiaTheme="minorEastAsia" w:hAnsiTheme="minorHAnsi" w:cstheme="minorBidi"/>
          <w:kern w:val="2"/>
          <w:sz w:val="22"/>
          <w:szCs w:val="22"/>
          <w14:ligatures w14:val="standardContextual"/>
        </w:rPr>
        <w:tab/>
      </w:r>
      <w:r w:rsidRPr="00747119">
        <w:rPr>
          <w:b/>
        </w:rPr>
        <w:t>Adverse Event Summary of Sac-TMT Based on Aggregate Safety Data (APaT Population)</w:t>
      </w:r>
      <w:r>
        <w:rPr>
          <w:webHidden/>
        </w:rPr>
        <w:tab/>
      </w:r>
      <w:r w:rsidR="00E45E19">
        <w:rPr>
          <w:webHidden/>
        </w:rPr>
        <w:t>198</w:t>
      </w:r>
    </w:p>
    <w:p w14:paraId="43519803" w14:textId="1FE3D845"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81</w:t>
      </w:r>
      <w:r>
        <w:rPr>
          <w:rFonts w:asciiTheme="minorHAnsi" w:eastAsiaTheme="minorEastAsia" w:hAnsiTheme="minorHAnsi" w:cstheme="minorBidi"/>
          <w:kern w:val="2"/>
          <w:sz w:val="22"/>
          <w:szCs w:val="22"/>
          <w14:ligatures w14:val="standardContextual"/>
        </w:rPr>
        <w:tab/>
      </w:r>
      <w:r w:rsidRPr="00747119">
        <w:rPr>
          <w:b/>
        </w:rPr>
        <w:t>Participants With Adverse Events of Hypersensitivity/Infusion With Onset Date On or Prior to 01 August 2023 by Maximum Toxicity Grade (Incidence &gt;0%) By Preferred Term (APaT Population)</w:t>
      </w:r>
      <w:r>
        <w:rPr>
          <w:webHidden/>
        </w:rPr>
        <w:tab/>
      </w:r>
      <w:r w:rsidR="00E45E19">
        <w:rPr>
          <w:webHidden/>
        </w:rPr>
        <w:t>199</w:t>
      </w:r>
    </w:p>
    <w:p w14:paraId="2C4175B8" w14:textId="1173AC04"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Table 82</w:t>
      </w:r>
      <w:r>
        <w:rPr>
          <w:rFonts w:asciiTheme="minorHAnsi" w:eastAsiaTheme="minorEastAsia" w:hAnsiTheme="minorHAnsi" w:cstheme="minorBidi"/>
          <w:kern w:val="2"/>
          <w:sz w:val="22"/>
          <w:szCs w:val="22"/>
          <w14:ligatures w14:val="standardContextual"/>
        </w:rPr>
        <w:tab/>
      </w:r>
      <w:r w:rsidRPr="00747119">
        <w:rPr>
          <w:b/>
        </w:rPr>
        <w:t>Participants With Adverse Events of Hypersensitivity/Infusion With Onset Date After 01 August 2023 by Maximum Toxicity Grade (Incidence &gt;0%) By Preferred Term (APaT Population)</w:t>
      </w:r>
      <w:r>
        <w:rPr>
          <w:webHidden/>
        </w:rPr>
        <w:tab/>
      </w:r>
      <w:r w:rsidR="00E45E19">
        <w:rPr>
          <w:webHidden/>
        </w:rPr>
        <w:t>201</w:t>
      </w:r>
    </w:p>
    <w:p w14:paraId="664DEA62" w14:textId="5FFCE22D"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lastRenderedPageBreak/>
        <w:t>Table 83</w:t>
      </w:r>
      <w:r>
        <w:rPr>
          <w:rFonts w:asciiTheme="minorHAnsi" w:eastAsiaTheme="minorEastAsia" w:hAnsiTheme="minorHAnsi" w:cstheme="minorBidi"/>
          <w:kern w:val="2"/>
          <w:sz w:val="22"/>
          <w:szCs w:val="22"/>
          <w14:ligatures w14:val="standardContextual"/>
        </w:rPr>
        <w:tab/>
      </w:r>
      <w:r w:rsidRPr="00747119">
        <w:rPr>
          <w:b/>
        </w:rPr>
        <w:t>Participants With Adverse Events of Interstitial Lung Disease (ILD)/Pneumonitis by Maximum Toxicity Grade (Incidence &gt;0%) by Preferred Term (APaT Population)</w:t>
      </w:r>
      <w:r>
        <w:rPr>
          <w:webHidden/>
        </w:rPr>
        <w:tab/>
      </w:r>
      <w:r w:rsidR="00E45E19">
        <w:rPr>
          <w:webHidden/>
        </w:rPr>
        <w:t>203</w:t>
      </w:r>
    </w:p>
    <w:p w14:paraId="0EDAC2BB" w14:textId="3D4A319B" w:rsidR="00694A73" w:rsidRDefault="00694A73" w:rsidP="00CE1745">
      <w:pPr>
        <w:pStyle w:val="Paragraph"/>
        <w:ind w:left="1080" w:right="720" w:hanging="1080"/>
      </w:pPr>
      <w:r>
        <w:br w:type="page"/>
      </w:r>
    </w:p>
    <w:p w14:paraId="796D48E9" w14:textId="77777777" w:rsidR="00FF3184" w:rsidRDefault="00FF3184" w:rsidP="001502AD">
      <w:pPr>
        <w:pStyle w:val="Heading1Unnumbered"/>
      </w:pPr>
      <w:bookmarkStart w:id="6" w:name="_Toc180399822"/>
      <w:r>
        <w:lastRenderedPageBreak/>
        <w:t>LIST OF FIGURES</w:t>
      </w:r>
      <w:bookmarkEnd w:id="6"/>
    </w:p>
    <w:p w14:paraId="6BC39960" w14:textId="14C733F9"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 xml:space="preserve">Figure 1 </w:t>
      </w:r>
      <w:r>
        <w:rPr>
          <w:rFonts w:asciiTheme="minorHAnsi" w:eastAsiaTheme="minorEastAsia" w:hAnsiTheme="minorHAnsi" w:cstheme="minorBidi"/>
          <w:kern w:val="2"/>
          <w:sz w:val="22"/>
          <w:szCs w:val="22"/>
          <w14:ligatures w14:val="standardContextual"/>
        </w:rPr>
        <w:tab/>
      </w:r>
      <w:r w:rsidRPr="00747119">
        <w:rPr>
          <w:b/>
        </w:rPr>
        <w:t>Sac-TMT Inhibited Tumor Growth in HuPrime</w:t>
      </w:r>
      <w:r w:rsidRPr="00747119">
        <w:rPr>
          <w:b/>
          <w:vertAlign w:val="superscript"/>
        </w:rPr>
        <w:t>®</w:t>
      </w:r>
      <w:r w:rsidRPr="00747119">
        <w:rPr>
          <w:b/>
        </w:rPr>
        <w:t xml:space="preserve"> Breast Cancer Xenograft Model BR1282</w:t>
      </w:r>
      <w:r>
        <w:rPr>
          <w:webHidden/>
        </w:rPr>
        <w:tab/>
      </w:r>
      <w:r w:rsidR="00E45E19">
        <w:rPr>
          <w:webHidden/>
        </w:rPr>
        <w:t>33</w:t>
      </w:r>
    </w:p>
    <w:p w14:paraId="49DFF71A" w14:textId="732F1DD7"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2</w:t>
      </w:r>
      <w:r>
        <w:rPr>
          <w:rFonts w:asciiTheme="minorHAnsi" w:eastAsiaTheme="minorEastAsia" w:hAnsiTheme="minorHAnsi" w:cstheme="minorBidi"/>
          <w:kern w:val="2"/>
          <w:sz w:val="22"/>
          <w:szCs w:val="22"/>
          <w14:ligatures w14:val="standardContextual"/>
        </w:rPr>
        <w:tab/>
      </w:r>
      <w:r w:rsidRPr="00747119">
        <w:rPr>
          <w:b/>
        </w:rPr>
        <w:t>Sac-TMT Inhibition of Tumor Growth in HuPrime</w:t>
      </w:r>
      <w:r w:rsidRPr="00747119">
        <w:rPr>
          <w:b/>
          <w:vertAlign w:val="superscript"/>
        </w:rPr>
        <w:t>®</w:t>
      </w:r>
      <w:r w:rsidRPr="00747119">
        <w:rPr>
          <w:b/>
        </w:rPr>
        <w:t xml:space="preserve"> Lung Cancer Xenograft Model LU0861</w:t>
      </w:r>
      <w:r>
        <w:rPr>
          <w:webHidden/>
        </w:rPr>
        <w:tab/>
      </w:r>
      <w:r w:rsidR="00E45E19">
        <w:rPr>
          <w:webHidden/>
        </w:rPr>
        <w:t>34</w:t>
      </w:r>
    </w:p>
    <w:p w14:paraId="30178AC5" w14:textId="29A7D587"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3</w:t>
      </w:r>
      <w:r>
        <w:rPr>
          <w:rFonts w:asciiTheme="minorHAnsi" w:eastAsiaTheme="minorEastAsia" w:hAnsiTheme="minorHAnsi" w:cstheme="minorBidi"/>
          <w:kern w:val="2"/>
          <w:sz w:val="22"/>
          <w:szCs w:val="22"/>
          <w14:ligatures w14:val="standardContextual"/>
        </w:rPr>
        <w:tab/>
      </w:r>
      <w:r w:rsidRPr="00747119">
        <w:rPr>
          <w:b/>
        </w:rPr>
        <w:t>Effect of Sac-TMT in the Immune Reconstituted HCC827 Tumor</w:t>
      </w:r>
      <w:r w:rsidRPr="00747119">
        <w:rPr>
          <w:b/>
        </w:rPr>
        <w:noBreakHyphen/>
        <w:t>bearing Mouse Model</w:t>
      </w:r>
      <w:r>
        <w:rPr>
          <w:webHidden/>
        </w:rPr>
        <w:tab/>
      </w:r>
      <w:r w:rsidR="00E45E19">
        <w:rPr>
          <w:webHidden/>
        </w:rPr>
        <w:t>36</w:t>
      </w:r>
    </w:p>
    <w:p w14:paraId="123377BE" w14:textId="3CBBB72A"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4</w:t>
      </w:r>
      <w:r>
        <w:rPr>
          <w:rFonts w:asciiTheme="minorHAnsi" w:eastAsiaTheme="minorEastAsia" w:hAnsiTheme="minorHAnsi" w:cstheme="minorBidi"/>
          <w:kern w:val="2"/>
          <w:sz w:val="22"/>
          <w:szCs w:val="22"/>
          <w14:ligatures w14:val="standardContextual"/>
        </w:rPr>
        <w:tab/>
      </w:r>
      <w:r w:rsidRPr="00747119">
        <w:rPr>
          <w:b/>
        </w:rPr>
        <w:t>Antitumor Activity of Sac-TMT After Intravesical Administration (1 hour dwell time) in the Orthotopic UM-UC-3-Luc-TROP2-NECTIN-4 NMIBC Mouse Tumor Model</w:t>
      </w:r>
      <w:r>
        <w:rPr>
          <w:webHidden/>
        </w:rPr>
        <w:tab/>
      </w:r>
      <w:r w:rsidR="00E45E19">
        <w:rPr>
          <w:webHidden/>
        </w:rPr>
        <w:t>38</w:t>
      </w:r>
    </w:p>
    <w:p w14:paraId="5B857523" w14:textId="1BE359CB"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5</w:t>
      </w:r>
      <w:r w:rsidRPr="00747119">
        <w:rPr>
          <w:b/>
          <w:lang w:eastAsia="zh-CN"/>
        </w:rPr>
        <w:t xml:space="preserve"> </w:t>
      </w:r>
      <w:r>
        <w:rPr>
          <w:rFonts w:asciiTheme="minorHAnsi" w:eastAsiaTheme="minorEastAsia" w:hAnsiTheme="minorHAnsi" w:cstheme="minorBidi"/>
          <w:kern w:val="2"/>
          <w:sz w:val="22"/>
          <w:szCs w:val="22"/>
          <w14:ligatures w14:val="standardContextual"/>
        </w:rPr>
        <w:tab/>
      </w:r>
      <w:r w:rsidRPr="00747119">
        <w:rPr>
          <w:b/>
          <w:lang w:eastAsia="zh-CN"/>
        </w:rPr>
        <w:t>Dose Normalized PK Exposures for Sac-TMT ADC in Participants with Solid Tumors</w:t>
      </w:r>
      <w:r>
        <w:rPr>
          <w:webHidden/>
        </w:rPr>
        <w:tab/>
      </w:r>
      <w:r w:rsidR="00E45E19">
        <w:rPr>
          <w:webHidden/>
        </w:rPr>
        <w:t>94</w:t>
      </w:r>
    </w:p>
    <w:p w14:paraId="29EB93A3" w14:textId="14946CBF"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6</w:t>
      </w:r>
      <w:r>
        <w:rPr>
          <w:rFonts w:asciiTheme="minorHAnsi" w:eastAsiaTheme="minorEastAsia" w:hAnsiTheme="minorHAnsi" w:cstheme="minorBidi"/>
          <w:kern w:val="2"/>
          <w:sz w:val="22"/>
          <w:szCs w:val="22"/>
          <w14:ligatures w14:val="standardContextual"/>
        </w:rPr>
        <w:tab/>
      </w:r>
      <w:r w:rsidRPr="00747119">
        <w:rPr>
          <w:b/>
        </w:rPr>
        <w:t>Probability of Response Versus Sac-TMT ADC Exposure in Participants With TNBC</w:t>
      </w:r>
      <w:r>
        <w:rPr>
          <w:webHidden/>
        </w:rPr>
        <w:tab/>
      </w:r>
      <w:r w:rsidR="00E45E19">
        <w:rPr>
          <w:webHidden/>
        </w:rPr>
        <w:t>96</w:t>
      </w:r>
    </w:p>
    <w:p w14:paraId="4D8B9879" w14:textId="64335431"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7</w:t>
      </w:r>
      <w:r>
        <w:rPr>
          <w:rFonts w:asciiTheme="minorHAnsi" w:eastAsiaTheme="minorEastAsia" w:hAnsiTheme="minorHAnsi" w:cstheme="minorBidi"/>
          <w:kern w:val="2"/>
          <w:sz w:val="22"/>
          <w:szCs w:val="22"/>
          <w14:ligatures w14:val="standardContextual"/>
        </w:rPr>
        <w:tab/>
      </w:r>
      <w:r w:rsidRPr="00747119">
        <w:rPr>
          <w:b/>
        </w:rPr>
        <w:t>Probability of Response Versus Sac-TMT ADC Exposure in Participants With NSCLC</w:t>
      </w:r>
      <w:r>
        <w:rPr>
          <w:webHidden/>
        </w:rPr>
        <w:tab/>
      </w:r>
      <w:r w:rsidR="00E45E19">
        <w:rPr>
          <w:webHidden/>
        </w:rPr>
        <w:t>97</w:t>
      </w:r>
    </w:p>
    <w:p w14:paraId="7F654600" w14:textId="2070D1DF"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8</w:t>
      </w:r>
      <w:r>
        <w:rPr>
          <w:rFonts w:asciiTheme="minorHAnsi" w:eastAsiaTheme="minorEastAsia" w:hAnsiTheme="minorHAnsi" w:cstheme="minorBidi"/>
          <w:kern w:val="2"/>
          <w:sz w:val="22"/>
          <w:szCs w:val="22"/>
          <w14:ligatures w14:val="standardContextual"/>
        </w:rPr>
        <w:tab/>
      </w:r>
      <w:r w:rsidRPr="00747119">
        <w:rPr>
          <w:b/>
        </w:rPr>
        <w:t>Probability of Adverse Event Versus Sac-TMT sac-TMT ADC Exposure in Participants With TNBC</w:t>
      </w:r>
      <w:r>
        <w:rPr>
          <w:webHidden/>
        </w:rPr>
        <w:tab/>
      </w:r>
      <w:r w:rsidR="00E45E19">
        <w:rPr>
          <w:webHidden/>
        </w:rPr>
        <w:t>98</w:t>
      </w:r>
    </w:p>
    <w:p w14:paraId="6B3B6B5A" w14:textId="045DAA8B"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9</w:t>
      </w:r>
      <w:r>
        <w:rPr>
          <w:rFonts w:asciiTheme="minorHAnsi" w:eastAsiaTheme="minorEastAsia" w:hAnsiTheme="minorHAnsi" w:cstheme="minorBidi"/>
          <w:kern w:val="2"/>
          <w:sz w:val="22"/>
          <w:szCs w:val="22"/>
          <w14:ligatures w14:val="standardContextual"/>
        </w:rPr>
        <w:tab/>
      </w:r>
      <w:r w:rsidRPr="00747119">
        <w:rPr>
          <w:b/>
        </w:rPr>
        <w:t>Probability of Adverse Event Versus Sac-TMT ADC Exposure in Participants With NSCLC</w:t>
      </w:r>
      <w:r>
        <w:rPr>
          <w:webHidden/>
        </w:rPr>
        <w:tab/>
      </w:r>
      <w:r w:rsidR="00E45E19">
        <w:rPr>
          <w:webHidden/>
        </w:rPr>
        <w:t>99</w:t>
      </w:r>
    </w:p>
    <w:p w14:paraId="6192578D" w14:textId="412B3938"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10</w:t>
      </w:r>
      <w:r>
        <w:rPr>
          <w:rFonts w:asciiTheme="minorHAnsi" w:eastAsiaTheme="minorEastAsia" w:hAnsiTheme="minorHAnsi" w:cstheme="minorBidi"/>
          <w:kern w:val="2"/>
          <w:sz w:val="22"/>
          <w:szCs w:val="22"/>
          <w14:ligatures w14:val="standardContextual"/>
        </w:rPr>
        <w:tab/>
      </w:r>
      <w:r w:rsidRPr="00747119">
        <w:rPr>
          <w:b/>
        </w:rPr>
        <w:t>Probability of Dose Interruption, Modification and Relative Dose Intensity Versus Sac-TMT ADC Exposure in Participants With TNBC</w:t>
      </w:r>
      <w:r>
        <w:rPr>
          <w:webHidden/>
        </w:rPr>
        <w:tab/>
      </w:r>
      <w:r w:rsidR="00E45E19">
        <w:rPr>
          <w:webHidden/>
        </w:rPr>
        <w:t>100</w:t>
      </w:r>
    </w:p>
    <w:p w14:paraId="46359FCD" w14:textId="5DB5593B"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11</w:t>
      </w:r>
      <w:r>
        <w:rPr>
          <w:rFonts w:asciiTheme="minorHAnsi" w:eastAsiaTheme="minorEastAsia" w:hAnsiTheme="minorHAnsi" w:cstheme="minorBidi"/>
          <w:kern w:val="2"/>
          <w:sz w:val="22"/>
          <w:szCs w:val="22"/>
          <w14:ligatures w14:val="standardContextual"/>
        </w:rPr>
        <w:tab/>
      </w:r>
      <w:r w:rsidRPr="00747119">
        <w:rPr>
          <w:b/>
        </w:rPr>
        <w:t>Probability of Dose Interruption, Modification and Relative Dose Intensity Versus Sac-TMT ADC Exposure in Participants With NSCLC</w:t>
      </w:r>
      <w:r>
        <w:rPr>
          <w:webHidden/>
        </w:rPr>
        <w:tab/>
      </w:r>
      <w:r w:rsidR="00E45E19">
        <w:rPr>
          <w:webHidden/>
        </w:rPr>
        <w:t>101</w:t>
      </w:r>
    </w:p>
    <w:p w14:paraId="124064AD" w14:textId="22793C0D"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12</w:t>
      </w:r>
      <w:r>
        <w:rPr>
          <w:rFonts w:asciiTheme="minorHAnsi" w:eastAsiaTheme="minorEastAsia" w:hAnsiTheme="minorHAnsi" w:cstheme="minorBidi"/>
          <w:kern w:val="2"/>
          <w:sz w:val="22"/>
          <w:szCs w:val="22"/>
          <w14:ligatures w14:val="standardContextual"/>
        </w:rPr>
        <w:tab/>
      </w:r>
      <w:r w:rsidRPr="00747119">
        <w:rPr>
          <w:b/>
        </w:rPr>
        <w:t>Swimmer Plot For Time to Response and Duration of Treatment for Responders and Waterfall Plot of Best Percentage Change From Baseline for Target Lesions</w:t>
      </w:r>
      <w:r>
        <w:rPr>
          <w:webHidden/>
        </w:rPr>
        <w:tab/>
      </w:r>
      <w:r w:rsidR="00E45E19">
        <w:rPr>
          <w:webHidden/>
        </w:rPr>
        <w:t>110</w:t>
      </w:r>
    </w:p>
    <w:p w14:paraId="4B62F539" w14:textId="1675AF42"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13</w:t>
      </w:r>
      <w:r>
        <w:rPr>
          <w:rFonts w:asciiTheme="minorHAnsi" w:eastAsiaTheme="minorEastAsia" w:hAnsiTheme="minorHAnsi" w:cstheme="minorBidi"/>
          <w:kern w:val="2"/>
          <w:sz w:val="22"/>
          <w:szCs w:val="22"/>
          <w14:ligatures w14:val="standardContextual"/>
        </w:rPr>
        <w:tab/>
      </w:r>
      <w:r w:rsidRPr="00747119">
        <w:rPr>
          <w:b/>
        </w:rPr>
        <w:t>MK-2870-013 (SKB264-II-05) Cohort 1B: Waterfall Plot of Best Percentage Change From Baseline for Target Lesions Based on Investigator Assessment per RECIST 1.1</w:t>
      </w:r>
      <w:r>
        <w:rPr>
          <w:webHidden/>
        </w:rPr>
        <w:tab/>
      </w:r>
      <w:r w:rsidR="00E45E19">
        <w:rPr>
          <w:webHidden/>
        </w:rPr>
        <w:t>113</w:t>
      </w:r>
    </w:p>
    <w:p w14:paraId="2E666446" w14:textId="2E3E828F"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14</w:t>
      </w:r>
      <w:r>
        <w:rPr>
          <w:rFonts w:asciiTheme="minorHAnsi" w:eastAsiaTheme="minorEastAsia" w:hAnsiTheme="minorHAnsi" w:cstheme="minorBidi"/>
          <w:kern w:val="2"/>
          <w:sz w:val="22"/>
          <w:szCs w:val="22"/>
          <w14:ligatures w14:val="standardContextual"/>
        </w:rPr>
        <w:tab/>
      </w:r>
      <w:r w:rsidRPr="00747119">
        <w:rPr>
          <w:b/>
        </w:rPr>
        <w:t>Progression-free Survival by BICR (Interim Analysis)</w:t>
      </w:r>
      <w:r>
        <w:rPr>
          <w:webHidden/>
        </w:rPr>
        <w:tab/>
      </w:r>
      <w:r w:rsidR="00E45E19">
        <w:rPr>
          <w:webHidden/>
        </w:rPr>
        <w:t>114</w:t>
      </w:r>
    </w:p>
    <w:p w14:paraId="29219FBB" w14:textId="23F90DCC" w:rsidR="00914D2C" w:rsidRDefault="00914D2C">
      <w:pPr>
        <w:pStyle w:val="TableofFigures"/>
        <w:rPr>
          <w:rFonts w:asciiTheme="minorHAnsi" w:eastAsiaTheme="minorEastAsia" w:hAnsiTheme="minorHAnsi" w:cstheme="minorBidi"/>
          <w:kern w:val="2"/>
          <w:sz w:val="22"/>
          <w:szCs w:val="22"/>
          <w14:ligatures w14:val="standardContextual"/>
        </w:rPr>
      </w:pPr>
      <w:r w:rsidRPr="00747119">
        <w:rPr>
          <w:b/>
        </w:rPr>
        <w:t>Figure 15</w:t>
      </w:r>
      <w:r>
        <w:rPr>
          <w:rFonts w:asciiTheme="minorHAnsi" w:eastAsiaTheme="minorEastAsia" w:hAnsiTheme="minorHAnsi" w:cstheme="minorBidi"/>
          <w:kern w:val="2"/>
          <w:sz w:val="22"/>
          <w:szCs w:val="22"/>
          <w14:ligatures w14:val="standardContextual"/>
        </w:rPr>
        <w:tab/>
      </w:r>
      <w:r w:rsidRPr="00747119">
        <w:rPr>
          <w:b/>
        </w:rPr>
        <w:t>Overall Survival (Interim Analysis)</w:t>
      </w:r>
      <w:r>
        <w:rPr>
          <w:webHidden/>
        </w:rPr>
        <w:tab/>
      </w:r>
      <w:r w:rsidR="00E45E19">
        <w:rPr>
          <w:webHidden/>
        </w:rPr>
        <w:t>115</w:t>
      </w:r>
    </w:p>
    <w:p w14:paraId="08654316" w14:textId="1D6708BE" w:rsidR="00694A73" w:rsidRDefault="00694A73" w:rsidP="008B30F2">
      <w:pPr>
        <w:pStyle w:val="Paragraph"/>
        <w:tabs>
          <w:tab w:val="left" w:pos="1440"/>
        </w:tabs>
        <w:ind w:left="1440" w:right="1080" w:hanging="1440"/>
      </w:pPr>
      <w:r>
        <w:br w:type="page"/>
      </w:r>
    </w:p>
    <w:p w14:paraId="2FCB6574" w14:textId="77777777" w:rsidR="00255A25" w:rsidRDefault="00255A25" w:rsidP="00255A25">
      <w:pPr>
        <w:pStyle w:val="Heading1Unnumbered"/>
      </w:pPr>
      <w:bookmarkStart w:id="7" w:name="_Toc180399823"/>
      <w:r w:rsidRPr="00255A25">
        <w:lastRenderedPageBreak/>
        <w:t>LIST OF ABBREVIATIONS, ACRONYMS, AND DEFINITION OF TERMS</w:t>
      </w:r>
      <w:bookmarkEnd w:id="7"/>
    </w:p>
    <w:p w14:paraId="7DDCC339" w14:textId="2CE0F19A" w:rsidR="00E16304" w:rsidRDefault="008222CB" w:rsidP="00631368">
      <w:pPr>
        <w:pStyle w:val="Paragraph"/>
      </w:pPr>
      <w:r w:rsidRPr="00057B5F">
        <w:t xml:space="preserve">Note: </w:t>
      </w:r>
      <w:r w:rsidR="00E16304" w:rsidRPr="00057B5F">
        <w:t>The terms subject, patient</w:t>
      </w:r>
      <w:r w:rsidR="00FB5658" w:rsidRPr="00057B5F">
        <w:t>,</w:t>
      </w:r>
      <w:r w:rsidR="00E16304" w:rsidRPr="00057B5F">
        <w:t xml:space="preserve"> or </w:t>
      </w:r>
      <w:r w:rsidR="0045633C" w:rsidRPr="00057B5F">
        <w:t>study</w:t>
      </w:r>
      <w:r w:rsidR="00E16304" w:rsidRPr="00057B5F">
        <w:t xml:space="preserve"> participant may be used interchangeably</w:t>
      </w:r>
      <w:r w:rsidR="00E16304" w:rsidRPr="00620655">
        <w:t>.</w:t>
      </w:r>
    </w:p>
    <w:tbl>
      <w:tblPr>
        <w:tblW w:w="5003" w:type="pct"/>
        <w:tblInd w:w="-3" w:type="dxa"/>
        <w:tblBorders>
          <w:top w:val="single" w:sz="2" w:space="0" w:color="auto"/>
          <w:left w:val="single" w:sz="2" w:space="0" w:color="auto"/>
          <w:bottom w:val="single" w:sz="2" w:space="0" w:color="auto"/>
          <w:right w:val="single" w:sz="2" w:space="0" w:color="auto"/>
          <w:insideH w:val="single" w:sz="4" w:space="0" w:color="C0C0C0"/>
          <w:insideV w:val="single" w:sz="4" w:space="0" w:color="C0C0C0"/>
        </w:tblBorders>
        <w:tblCellMar>
          <w:left w:w="72" w:type="dxa"/>
          <w:right w:w="72" w:type="dxa"/>
        </w:tblCellMar>
        <w:tblLook w:val="0000" w:firstRow="0" w:lastRow="0" w:firstColumn="0" w:lastColumn="0" w:noHBand="0" w:noVBand="0"/>
      </w:tblPr>
      <w:tblGrid>
        <w:gridCol w:w="2519"/>
        <w:gridCol w:w="6476"/>
      </w:tblGrid>
      <w:tr w:rsidR="00643BC5" w:rsidRPr="006F0AE3" w14:paraId="6C24341C" w14:textId="77777777" w:rsidTr="00F67214">
        <w:trPr>
          <w:cantSplit/>
          <w:tblHeader/>
        </w:trPr>
        <w:tc>
          <w:tcPr>
            <w:tcW w:w="1400" w:type="pct"/>
            <w:tcBorders>
              <w:top w:val="single" w:sz="4" w:space="0" w:color="auto"/>
              <w:left w:val="single" w:sz="4" w:space="0" w:color="auto"/>
              <w:bottom w:val="single" w:sz="12" w:space="0" w:color="auto"/>
              <w:right w:val="single" w:sz="4" w:space="0" w:color="auto"/>
            </w:tcBorders>
            <w:vAlign w:val="center"/>
          </w:tcPr>
          <w:p w14:paraId="23CB7E21" w14:textId="77777777" w:rsidR="00643BC5" w:rsidRPr="006F0AE3" w:rsidRDefault="00643BC5" w:rsidP="00F67214">
            <w:pPr>
              <w:spacing w:after="60"/>
              <w:rPr>
                <w:rFonts w:eastAsia="MS Gothic"/>
                <w:b/>
                <w:color w:val="000000" w:themeColor="text1"/>
              </w:rPr>
            </w:pPr>
            <w:r w:rsidRPr="006F0AE3">
              <w:rPr>
                <w:rFonts w:eastAsia="MS Gothic"/>
                <w:b/>
                <w:color w:val="000000" w:themeColor="text1"/>
              </w:rPr>
              <w:t>Abbreviation/Term</w:t>
            </w:r>
          </w:p>
        </w:tc>
        <w:tc>
          <w:tcPr>
            <w:tcW w:w="3600" w:type="pct"/>
            <w:tcBorders>
              <w:top w:val="single" w:sz="4" w:space="0" w:color="auto"/>
              <w:left w:val="single" w:sz="4" w:space="0" w:color="auto"/>
              <w:bottom w:val="single" w:sz="12" w:space="0" w:color="auto"/>
              <w:right w:val="single" w:sz="4" w:space="0" w:color="auto"/>
            </w:tcBorders>
            <w:vAlign w:val="center"/>
          </w:tcPr>
          <w:p w14:paraId="50B28850" w14:textId="77777777" w:rsidR="00643BC5" w:rsidRPr="006F0AE3" w:rsidRDefault="00643BC5" w:rsidP="00F67214">
            <w:pPr>
              <w:spacing w:after="60"/>
              <w:rPr>
                <w:rFonts w:eastAsia="MS Gothic"/>
                <w:b/>
                <w:color w:val="000000" w:themeColor="text1"/>
              </w:rPr>
            </w:pPr>
            <w:r w:rsidRPr="006F0AE3">
              <w:rPr>
                <w:rFonts w:eastAsia="MS Gothic"/>
                <w:b/>
                <w:color w:val="000000" w:themeColor="text1"/>
              </w:rPr>
              <w:t>Definition</w:t>
            </w:r>
          </w:p>
        </w:tc>
      </w:tr>
      <w:tr w:rsidR="0073071A" w:rsidRPr="00D42C1E" w14:paraId="0250E30B"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12" w:space="0" w:color="auto"/>
              <w:left w:val="single" w:sz="4" w:space="0" w:color="auto"/>
              <w:bottom w:val="single" w:sz="2" w:space="0" w:color="auto"/>
              <w:right w:val="single" w:sz="4" w:space="0" w:color="auto"/>
            </w:tcBorders>
            <w:vAlign w:val="center"/>
            <w:hideMark/>
          </w:tcPr>
          <w:p w14:paraId="388525AD" w14:textId="77777777" w:rsidR="0073071A" w:rsidRPr="00D42C1E" w:rsidRDefault="0073071A" w:rsidP="00F67214">
            <w:pPr>
              <w:spacing w:after="60"/>
              <w:rPr>
                <w:color w:val="000000"/>
                <w:lang w:eastAsia="zh-CN"/>
              </w:rPr>
            </w:pPr>
            <w:r w:rsidRPr="00D42C1E">
              <w:rPr>
                <w:color w:val="000000"/>
                <w:lang w:eastAsia="zh-CN"/>
              </w:rPr>
              <w:t>1L</w:t>
            </w:r>
          </w:p>
        </w:tc>
        <w:tc>
          <w:tcPr>
            <w:tcW w:w="3600" w:type="pct"/>
            <w:tcBorders>
              <w:top w:val="single" w:sz="12" w:space="0" w:color="auto"/>
              <w:left w:val="single" w:sz="4" w:space="0" w:color="auto"/>
              <w:bottom w:val="single" w:sz="2" w:space="0" w:color="auto"/>
              <w:right w:val="single" w:sz="4" w:space="0" w:color="auto"/>
            </w:tcBorders>
            <w:vAlign w:val="center"/>
            <w:hideMark/>
          </w:tcPr>
          <w:p w14:paraId="67033D3B" w14:textId="77777777" w:rsidR="0073071A" w:rsidRPr="00D42C1E" w:rsidRDefault="0073071A" w:rsidP="00F67214">
            <w:pPr>
              <w:spacing w:after="60"/>
              <w:rPr>
                <w:color w:val="000000"/>
                <w:lang w:eastAsia="zh-CN"/>
              </w:rPr>
            </w:pPr>
            <w:r w:rsidRPr="00D42C1E">
              <w:rPr>
                <w:color w:val="000000"/>
                <w:lang w:eastAsia="zh-CN"/>
              </w:rPr>
              <w:t>First-line</w:t>
            </w:r>
          </w:p>
        </w:tc>
      </w:tr>
      <w:tr w:rsidR="0073071A" w:rsidRPr="00D42C1E" w14:paraId="66765125"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3829185"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ADA</w:t>
            </w:r>
          </w:p>
        </w:tc>
        <w:tc>
          <w:tcPr>
            <w:tcW w:w="3600" w:type="pct"/>
            <w:tcBorders>
              <w:top w:val="single" w:sz="2" w:space="0" w:color="auto"/>
              <w:left w:val="single" w:sz="4" w:space="0" w:color="auto"/>
              <w:bottom w:val="single" w:sz="2" w:space="0" w:color="auto"/>
              <w:right w:val="single" w:sz="4" w:space="0" w:color="auto"/>
            </w:tcBorders>
            <w:vAlign w:val="center"/>
          </w:tcPr>
          <w:p w14:paraId="031562A7" w14:textId="2806E314"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Antidrug </w:t>
            </w:r>
            <w:r w:rsidR="009C2E52" w:rsidRPr="00D42C1E">
              <w:rPr>
                <w:rFonts w:eastAsia="PMingLiU"/>
                <w:color w:val="000000"/>
                <w:lang w:eastAsia="zh-CN"/>
              </w:rPr>
              <w:t>a</w:t>
            </w:r>
            <w:r w:rsidRPr="00D42C1E">
              <w:rPr>
                <w:rFonts w:eastAsia="PMingLiU"/>
                <w:color w:val="000000"/>
                <w:lang w:eastAsia="zh-CN"/>
              </w:rPr>
              <w:t>ntibody</w:t>
            </w:r>
          </w:p>
        </w:tc>
      </w:tr>
      <w:tr w:rsidR="0073071A" w:rsidRPr="00D42C1E" w14:paraId="5E3EB88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6413E649" w14:textId="77777777" w:rsidR="0073071A" w:rsidRPr="00D42C1E" w:rsidRDefault="0073071A" w:rsidP="00F67214">
            <w:pPr>
              <w:spacing w:after="60"/>
              <w:rPr>
                <w:color w:val="000000"/>
                <w:lang w:eastAsia="zh-CN"/>
              </w:rPr>
            </w:pPr>
            <w:r w:rsidRPr="00D42C1E">
              <w:rPr>
                <w:rFonts w:eastAsia="PMingLiU"/>
                <w:color w:val="000000"/>
                <w:lang w:eastAsia="zh-CN"/>
              </w:rPr>
              <w:t>ADCC</w:t>
            </w:r>
          </w:p>
        </w:tc>
        <w:tc>
          <w:tcPr>
            <w:tcW w:w="3600" w:type="pct"/>
            <w:tcBorders>
              <w:top w:val="single" w:sz="2" w:space="0" w:color="auto"/>
              <w:left w:val="single" w:sz="4" w:space="0" w:color="auto"/>
              <w:bottom w:val="single" w:sz="2" w:space="0" w:color="auto"/>
              <w:right w:val="single" w:sz="4" w:space="0" w:color="auto"/>
            </w:tcBorders>
            <w:vAlign w:val="center"/>
            <w:hideMark/>
          </w:tcPr>
          <w:p w14:paraId="6A767A4C" w14:textId="221D7369" w:rsidR="0073071A" w:rsidRPr="00D42C1E" w:rsidRDefault="0073071A" w:rsidP="00F67214">
            <w:pPr>
              <w:spacing w:after="60"/>
              <w:rPr>
                <w:color w:val="000000"/>
                <w:lang w:eastAsia="zh-CN"/>
              </w:rPr>
            </w:pPr>
            <w:r w:rsidRPr="00D42C1E">
              <w:rPr>
                <w:rFonts w:eastAsia="PMingLiU"/>
                <w:color w:val="000000"/>
                <w:lang w:eastAsia="zh-CN"/>
              </w:rPr>
              <w:t>Antibody-</w:t>
            </w:r>
            <w:r w:rsidR="00033566" w:rsidRPr="00D42C1E">
              <w:rPr>
                <w:rFonts w:eastAsia="PMingLiU"/>
                <w:color w:val="000000"/>
                <w:lang w:eastAsia="zh-CN"/>
              </w:rPr>
              <w:t>d</w:t>
            </w:r>
            <w:r w:rsidRPr="00D42C1E">
              <w:rPr>
                <w:rFonts w:eastAsia="PMingLiU"/>
                <w:color w:val="000000"/>
                <w:lang w:eastAsia="zh-CN"/>
              </w:rPr>
              <w:t xml:space="preserve">ependent </w:t>
            </w:r>
            <w:r w:rsidR="00033566" w:rsidRPr="00D42C1E">
              <w:rPr>
                <w:rFonts w:eastAsia="PMingLiU"/>
                <w:color w:val="000000"/>
                <w:lang w:eastAsia="zh-CN"/>
              </w:rPr>
              <w:t>c</w:t>
            </w:r>
            <w:r w:rsidRPr="00D42C1E">
              <w:rPr>
                <w:rFonts w:eastAsia="PMingLiU"/>
                <w:color w:val="000000"/>
                <w:lang w:eastAsia="zh-CN"/>
              </w:rPr>
              <w:t>ell-</w:t>
            </w:r>
            <w:r w:rsidR="00033566" w:rsidRPr="00D42C1E">
              <w:rPr>
                <w:rFonts w:eastAsia="PMingLiU"/>
                <w:color w:val="000000"/>
                <w:lang w:eastAsia="zh-CN"/>
              </w:rPr>
              <w:t>m</w:t>
            </w:r>
            <w:r w:rsidRPr="00D42C1E">
              <w:rPr>
                <w:rFonts w:eastAsia="PMingLiU"/>
                <w:color w:val="000000"/>
                <w:lang w:eastAsia="zh-CN"/>
              </w:rPr>
              <w:t xml:space="preserve">ediated </w:t>
            </w:r>
            <w:r w:rsidR="00033566" w:rsidRPr="00D42C1E">
              <w:rPr>
                <w:rFonts w:eastAsia="PMingLiU"/>
                <w:color w:val="000000"/>
                <w:lang w:eastAsia="zh-CN"/>
              </w:rPr>
              <w:t>c</w:t>
            </w:r>
            <w:r w:rsidRPr="00D42C1E">
              <w:rPr>
                <w:rFonts w:eastAsia="PMingLiU"/>
                <w:color w:val="000000"/>
                <w:lang w:eastAsia="zh-CN"/>
              </w:rPr>
              <w:t>ytotoxicity</w:t>
            </w:r>
          </w:p>
        </w:tc>
      </w:tr>
      <w:tr w:rsidR="0073071A" w:rsidRPr="00D42C1E" w14:paraId="3C9C8FF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27393995" w14:textId="77777777" w:rsidR="0073071A" w:rsidRPr="00D42C1E" w:rsidRDefault="0073071A" w:rsidP="00F67214">
            <w:pPr>
              <w:spacing w:after="60"/>
              <w:rPr>
                <w:color w:val="000000"/>
                <w:lang w:eastAsia="zh-CN"/>
              </w:rPr>
            </w:pPr>
            <w:r w:rsidRPr="00D42C1E">
              <w:rPr>
                <w:rFonts w:eastAsia="PMingLiU"/>
                <w:color w:val="000000"/>
                <w:lang w:eastAsia="zh-CN"/>
              </w:rPr>
              <w:t>ADC</w:t>
            </w:r>
          </w:p>
        </w:tc>
        <w:tc>
          <w:tcPr>
            <w:tcW w:w="3600" w:type="pct"/>
            <w:tcBorders>
              <w:top w:val="single" w:sz="2" w:space="0" w:color="auto"/>
              <w:left w:val="single" w:sz="4" w:space="0" w:color="auto"/>
              <w:bottom w:val="single" w:sz="2" w:space="0" w:color="auto"/>
              <w:right w:val="single" w:sz="4" w:space="0" w:color="auto"/>
            </w:tcBorders>
            <w:vAlign w:val="center"/>
            <w:hideMark/>
          </w:tcPr>
          <w:p w14:paraId="5962C140" w14:textId="036347A2" w:rsidR="0073071A" w:rsidRPr="00D42C1E" w:rsidRDefault="0073071A" w:rsidP="00F67214">
            <w:pPr>
              <w:spacing w:after="60"/>
              <w:rPr>
                <w:color w:val="000000"/>
                <w:lang w:eastAsia="zh-CN"/>
              </w:rPr>
            </w:pPr>
            <w:r w:rsidRPr="00D42C1E">
              <w:rPr>
                <w:rFonts w:eastAsia="PMingLiU"/>
                <w:color w:val="000000"/>
                <w:lang w:eastAsia="zh-CN"/>
              </w:rPr>
              <w:t xml:space="preserve">Antibody </w:t>
            </w:r>
            <w:r w:rsidR="00033566" w:rsidRPr="00D42C1E">
              <w:rPr>
                <w:rFonts w:eastAsia="PMingLiU"/>
                <w:color w:val="000000"/>
                <w:lang w:eastAsia="zh-CN"/>
              </w:rPr>
              <w:t>d</w:t>
            </w:r>
            <w:r w:rsidRPr="00D42C1E">
              <w:rPr>
                <w:rFonts w:eastAsia="PMingLiU"/>
                <w:color w:val="000000"/>
                <w:lang w:eastAsia="zh-CN"/>
              </w:rPr>
              <w:t xml:space="preserve">rug </w:t>
            </w:r>
            <w:r w:rsidR="00033566" w:rsidRPr="00D42C1E">
              <w:rPr>
                <w:rFonts w:eastAsia="PMingLiU"/>
                <w:color w:val="000000"/>
                <w:lang w:eastAsia="zh-CN"/>
              </w:rPr>
              <w:t>c</w:t>
            </w:r>
            <w:r w:rsidRPr="00D42C1E">
              <w:rPr>
                <w:rFonts w:eastAsia="PMingLiU"/>
                <w:color w:val="000000"/>
                <w:lang w:eastAsia="zh-CN"/>
              </w:rPr>
              <w:t>onjugate</w:t>
            </w:r>
          </w:p>
        </w:tc>
      </w:tr>
      <w:tr w:rsidR="0073071A" w:rsidRPr="00D42C1E" w14:paraId="57A6CF1E"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D4BB6CB" w14:textId="12BFC136" w:rsidR="0073071A" w:rsidRPr="00D42C1E" w:rsidRDefault="0073071A" w:rsidP="00F67214">
            <w:pPr>
              <w:spacing w:after="60"/>
              <w:rPr>
                <w:rFonts w:eastAsia="PMingLiU"/>
                <w:color w:val="000000"/>
                <w:lang w:eastAsia="zh-CN"/>
              </w:rPr>
            </w:pPr>
            <w:r w:rsidRPr="00D42C1E">
              <w:rPr>
                <w:rFonts w:eastAsia="PMingLiU"/>
                <w:color w:val="000000"/>
                <w:lang w:eastAsia="zh-CN"/>
              </w:rPr>
              <w:t>ADR</w:t>
            </w:r>
          </w:p>
        </w:tc>
        <w:tc>
          <w:tcPr>
            <w:tcW w:w="3600" w:type="pct"/>
            <w:tcBorders>
              <w:top w:val="single" w:sz="2" w:space="0" w:color="auto"/>
              <w:left w:val="single" w:sz="4" w:space="0" w:color="auto"/>
              <w:bottom w:val="single" w:sz="2" w:space="0" w:color="auto"/>
              <w:right w:val="single" w:sz="4" w:space="0" w:color="auto"/>
            </w:tcBorders>
            <w:vAlign w:val="center"/>
          </w:tcPr>
          <w:p w14:paraId="3CB06F33" w14:textId="64EC7B16"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Adverse </w:t>
            </w:r>
            <w:r w:rsidR="00033566" w:rsidRPr="00D42C1E">
              <w:rPr>
                <w:rFonts w:eastAsia="PMingLiU"/>
                <w:color w:val="000000"/>
                <w:lang w:eastAsia="zh-CN"/>
              </w:rPr>
              <w:t>d</w:t>
            </w:r>
            <w:r w:rsidRPr="00D42C1E">
              <w:rPr>
                <w:rFonts w:eastAsia="PMingLiU"/>
                <w:color w:val="000000"/>
                <w:lang w:eastAsia="zh-CN"/>
              </w:rPr>
              <w:t xml:space="preserve">rug </w:t>
            </w:r>
            <w:r w:rsidR="00033566" w:rsidRPr="00D42C1E">
              <w:rPr>
                <w:rFonts w:eastAsia="PMingLiU"/>
                <w:color w:val="000000"/>
                <w:lang w:eastAsia="zh-CN"/>
              </w:rPr>
              <w:t>r</w:t>
            </w:r>
            <w:r w:rsidRPr="00D42C1E">
              <w:rPr>
                <w:rFonts w:eastAsia="PMingLiU"/>
                <w:color w:val="000000"/>
                <w:lang w:eastAsia="zh-CN"/>
              </w:rPr>
              <w:t>eaction</w:t>
            </w:r>
          </w:p>
        </w:tc>
      </w:tr>
      <w:tr w:rsidR="0073071A" w:rsidRPr="00D42C1E" w14:paraId="75895C5A"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356498B3" w14:textId="77777777" w:rsidR="0073071A" w:rsidRPr="00D42C1E" w:rsidRDefault="0073071A" w:rsidP="00F67214">
            <w:pPr>
              <w:spacing w:after="60"/>
              <w:rPr>
                <w:color w:val="000000"/>
                <w:lang w:eastAsia="zh-CN"/>
              </w:rPr>
            </w:pPr>
            <w:r w:rsidRPr="00D42C1E">
              <w:rPr>
                <w:rFonts w:eastAsia="PMingLiU"/>
                <w:color w:val="000000"/>
                <w:lang w:eastAsia="zh-CN"/>
              </w:rPr>
              <w:t>AE</w:t>
            </w:r>
          </w:p>
        </w:tc>
        <w:tc>
          <w:tcPr>
            <w:tcW w:w="3600" w:type="pct"/>
            <w:tcBorders>
              <w:top w:val="single" w:sz="2" w:space="0" w:color="auto"/>
              <w:left w:val="single" w:sz="4" w:space="0" w:color="auto"/>
              <w:bottom w:val="single" w:sz="2" w:space="0" w:color="auto"/>
              <w:right w:val="single" w:sz="4" w:space="0" w:color="auto"/>
            </w:tcBorders>
            <w:vAlign w:val="center"/>
            <w:hideMark/>
          </w:tcPr>
          <w:p w14:paraId="6F42ECF5" w14:textId="5F3AEEFB" w:rsidR="0073071A" w:rsidRPr="00D42C1E" w:rsidRDefault="0073071A" w:rsidP="00F67214">
            <w:pPr>
              <w:spacing w:after="60"/>
              <w:rPr>
                <w:color w:val="000000"/>
                <w:lang w:eastAsia="zh-CN"/>
              </w:rPr>
            </w:pPr>
            <w:r w:rsidRPr="00D42C1E">
              <w:rPr>
                <w:rFonts w:eastAsia="PMingLiU"/>
                <w:color w:val="000000"/>
                <w:lang w:eastAsia="zh-CN"/>
              </w:rPr>
              <w:t xml:space="preserve">Adverse </w:t>
            </w:r>
            <w:r w:rsidR="00033566" w:rsidRPr="00D42C1E">
              <w:rPr>
                <w:rFonts w:eastAsia="PMingLiU"/>
                <w:color w:val="000000"/>
                <w:lang w:eastAsia="zh-CN"/>
              </w:rPr>
              <w:t>e</w:t>
            </w:r>
            <w:r w:rsidRPr="00D42C1E">
              <w:rPr>
                <w:rFonts w:eastAsia="PMingLiU"/>
                <w:color w:val="000000"/>
                <w:lang w:eastAsia="zh-CN"/>
              </w:rPr>
              <w:t>vent</w:t>
            </w:r>
          </w:p>
        </w:tc>
      </w:tr>
      <w:tr w:rsidR="0073071A" w:rsidRPr="00D42C1E" w14:paraId="63310971"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1A8D185" w14:textId="77777777" w:rsidR="0073071A" w:rsidRPr="00D42C1E" w:rsidRDefault="0073071A" w:rsidP="00F67214">
            <w:pPr>
              <w:spacing w:after="60"/>
              <w:rPr>
                <w:color w:val="000000"/>
                <w:lang w:eastAsia="zh-CN"/>
              </w:rPr>
            </w:pPr>
            <w:r w:rsidRPr="00D42C1E">
              <w:rPr>
                <w:color w:val="000000"/>
                <w:lang w:eastAsia="zh-CN"/>
              </w:rPr>
              <w:t>ALB</w:t>
            </w:r>
          </w:p>
        </w:tc>
        <w:tc>
          <w:tcPr>
            <w:tcW w:w="3600" w:type="pct"/>
            <w:tcBorders>
              <w:top w:val="single" w:sz="2" w:space="0" w:color="auto"/>
              <w:left w:val="single" w:sz="4" w:space="0" w:color="auto"/>
              <w:bottom w:val="single" w:sz="2" w:space="0" w:color="auto"/>
              <w:right w:val="single" w:sz="4" w:space="0" w:color="auto"/>
            </w:tcBorders>
            <w:vAlign w:val="center"/>
          </w:tcPr>
          <w:p w14:paraId="347AB9A7"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Albumin</w:t>
            </w:r>
          </w:p>
        </w:tc>
      </w:tr>
      <w:tr w:rsidR="0073071A" w:rsidRPr="00D42C1E" w14:paraId="5E17C67E"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B4422B8" w14:textId="77777777" w:rsidR="0073071A" w:rsidRPr="00D42C1E" w:rsidRDefault="0073071A" w:rsidP="00F67214">
            <w:pPr>
              <w:spacing w:after="60"/>
              <w:rPr>
                <w:color w:val="000000"/>
                <w:lang w:eastAsia="zh-CN"/>
              </w:rPr>
            </w:pPr>
            <w:r w:rsidRPr="00D42C1E">
              <w:rPr>
                <w:color w:val="000000"/>
                <w:lang w:eastAsia="zh-CN"/>
              </w:rPr>
              <w:t>ALP</w:t>
            </w:r>
          </w:p>
        </w:tc>
        <w:tc>
          <w:tcPr>
            <w:tcW w:w="3600" w:type="pct"/>
            <w:tcBorders>
              <w:top w:val="single" w:sz="2" w:space="0" w:color="auto"/>
              <w:left w:val="single" w:sz="4" w:space="0" w:color="auto"/>
              <w:bottom w:val="single" w:sz="2" w:space="0" w:color="auto"/>
              <w:right w:val="single" w:sz="4" w:space="0" w:color="auto"/>
            </w:tcBorders>
            <w:vAlign w:val="center"/>
          </w:tcPr>
          <w:p w14:paraId="2FF4D18C" w14:textId="72EEF3EA"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Alkaline </w:t>
            </w:r>
            <w:r w:rsidR="00033566" w:rsidRPr="00D42C1E">
              <w:rPr>
                <w:rFonts w:eastAsia="PMingLiU"/>
                <w:color w:val="000000"/>
                <w:lang w:eastAsia="zh-CN"/>
              </w:rPr>
              <w:t>p</w:t>
            </w:r>
            <w:r w:rsidRPr="00D42C1E">
              <w:rPr>
                <w:rFonts w:eastAsia="PMingLiU"/>
                <w:color w:val="000000"/>
                <w:lang w:eastAsia="zh-CN"/>
              </w:rPr>
              <w:t>hosphatase</w:t>
            </w:r>
          </w:p>
        </w:tc>
      </w:tr>
      <w:tr w:rsidR="0073071A" w:rsidRPr="00D42C1E" w14:paraId="44D6CDB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2F1494AC" w14:textId="77777777" w:rsidR="0073071A" w:rsidRPr="00D42C1E" w:rsidRDefault="0073071A" w:rsidP="00F67214">
            <w:pPr>
              <w:spacing w:after="60"/>
              <w:rPr>
                <w:color w:val="000000"/>
                <w:lang w:eastAsia="zh-CN"/>
              </w:rPr>
            </w:pPr>
            <w:r w:rsidRPr="00D42C1E">
              <w:rPr>
                <w:rFonts w:eastAsia="PMingLiU"/>
                <w:color w:val="000000"/>
                <w:lang w:eastAsia="zh-CN"/>
              </w:rPr>
              <w:t>AUC</w:t>
            </w:r>
          </w:p>
        </w:tc>
        <w:tc>
          <w:tcPr>
            <w:tcW w:w="3600" w:type="pct"/>
            <w:tcBorders>
              <w:top w:val="single" w:sz="2" w:space="0" w:color="auto"/>
              <w:left w:val="single" w:sz="4" w:space="0" w:color="auto"/>
              <w:bottom w:val="single" w:sz="2" w:space="0" w:color="auto"/>
              <w:right w:val="single" w:sz="4" w:space="0" w:color="auto"/>
            </w:tcBorders>
            <w:vAlign w:val="center"/>
            <w:hideMark/>
          </w:tcPr>
          <w:p w14:paraId="43984D35" w14:textId="424DF96F" w:rsidR="0073071A" w:rsidRPr="00D42C1E" w:rsidRDefault="0073071A" w:rsidP="00F67214">
            <w:pPr>
              <w:spacing w:after="60"/>
              <w:rPr>
                <w:color w:val="000000"/>
                <w:lang w:eastAsia="zh-CN"/>
              </w:rPr>
            </w:pPr>
            <w:r w:rsidRPr="00D42C1E">
              <w:rPr>
                <w:rFonts w:eastAsia="PMingLiU"/>
                <w:color w:val="000000"/>
                <w:lang w:eastAsia="zh-CN"/>
              </w:rPr>
              <w:t xml:space="preserve">Area </w:t>
            </w:r>
            <w:r w:rsidR="00033566" w:rsidRPr="00D42C1E">
              <w:rPr>
                <w:rFonts w:eastAsia="PMingLiU"/>
                <w:color w:val="000000"/>
                <w:lang w:eastAsia="zh-CN"/>
              </w:rPr>
              <w:t>u</w:t>
            </w:r>
            <w:r w:rsidRPr="00D42C1E">
              <w:rPr>
                <w:rFonts w:eastAsia="PMingLiU"/>
                <w:color w:val="000000"/>
                <w:lang w:eastAsia="zh-CN"/>
              </w:rPr>
              <w:t>nder concentration Curve</w:t>
            </w:r>
          </w:p>
        </w:tc>
      </w:tr>
      <w:tr w:rsidR="0073071A" w:rsidRPr="00D42C1E" w14:paraId="6804DD40"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F9EFDBB" w14:textId="77777777" w:rsidR="0073071A" w:rsidRPr="00D42C1E" w:rsidRDefault="0073071A" w:rsidP="00F67214">
            <w:pPr>
              <w:spacing w:after="60"/>
              <w:rPr>
                <w:rFonts w:eastAsia="PMingLiU"/>
                <w:color w:val="000000"/>
                <w:lang w:eastAsia="zh-CN"/>
              </w:rPr>
            </w:pPr>
            <w:r w:rsidRPr="00D42C1E">
              <w:rPr>
                <w:rFonts w:eastAsia="SimSun"/>
                <w:lang w:bidi="mn-Mong-CN"/>
              </w:rPr>
              <w:t>AUC</w:t>
            </w:r>
            <w:r w:rsidRPr="00D42C1E">
              <w:rPr>
                <w:rFonts w:eastAsia="SimSun"/>
                <w:vertAlign w:val="subscript"/>
                <w:lang w:bidi="mn-Mong-CN"/>
              </w:rPr>
              <w:t>0-</w:t>
            </w:r>
            <w:r w:rsidRPr="00D42C1E">
              <w:rPr>
                <w:rFonts w:eastAsia="SimSun" w:hint="eastAsia"/>
                <w:vertAlign w:val="subscript"/>
                <w:lang w:bidi="mn-Mong-CN"/>
              </w:rPr>
              <w:t>∞</w:t>
            </w:r>
          </w:p>
        </w:tc>
        <w:tc>
          <w:tcPr>
            <w:tcW w:w="3600" w:type="pct"/>
            <w:tcBorders>
              <w:top w:val="single" w:sz="2" w:space="0" w:color="auto"/>
              <w:left w:val="single" w:sz="4" w:space="0" w:color="auto"/>
              <w:bottom w:val="single" w:sz="2" w:space="0" w:color="auto"/>
              <w:right w:val="single" w:sz="4" w:space="0" w:color="auto"/>
            </w:tcBorders>
            <w:vAlign w:val="center"/>
          </w:tcPr>
          <w:p w14:paraId="1178F2BC" w14:textId="3A58DFC9"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Area </w:t>
            </w:r>
            <w:r w:rsidR="00033566" w:rsidRPr="00D42C1E">
              <w:rPr>
                <w:rFonts w:eastAsia="PMingLiU"/>
                <w:color w:val="000000"/>
                <w:lang w:eastAsia="zh-CN"/>
              </w:rPr>
              <w:t>u</w:t>
            </w:r>
            <w:r w:rsidRPr="00D42C1E">
              <w:rPr>
                <w:rFonts w:eastAsia="PMingLiU"/>
                <w:color w:val="000000"/>
                <w:lang w:eastAsia="zh-CN"/>
              </w:rPr>
              <w:t xml:space="preserve">nder concentration </w:t>
            </w:r>
            <w:r w:rsidR="00033566" w:rsidRPr="00D42C1E">
              <w:rPr>
                <w:rFonts w:eastAsia="PMingLiU"/>
                <w:color w:val="000000"/>
                <w:lang w:eastAsia="zh-CN"/>
              </w:rPr>
              <w:t>c</w:t>
            </w:r>
            <w:r w:rsidRPr="00D42C1E">
              <w:rPr>
                <w:rFonts w:eastAsia="PMingLiU"/>
                <w:color w:val="000000"/>
                <w:lang w:eastAsia="zh-CN"/>
              </w:rPr>
              <w:t>urve from 0 to infinity</w:t>
            </w:r>
          </w:p>
        </w:tc>
      </w:tr>
      <w:tr w:rsidR="0073071A" w:rsidRPr="00D42C1E" w14:paraId="0B9B5131"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DA8E0FB" w14:textId="77777777" w:rsidR="0073071A" w:rsidRPr="00D42C1E" w:rsidRDefault="0073071A" w:rsidP="00F67214">
            <w:pPr>
              <w:spacing w:after="60"/>
              <w:rPr>
                <w:rFonts w:eastAsia="SimSun"/>
                <w:lang w:bidi="mn-Mong-CN"/>
              </w:rPr>
            </w:pPr>
            <w:r w:rsidRPr="00D42C1E">
              <w:rPr>
                <w:rFonts w:eastAsia="SimSun"/>
                <w:lang w:bidi="mn-Mong-CN"/>
              </w:rPr>
              <w:t>AUC</w:t>
            </w:r>
            <w:r w:rsidRPr="00D42C1E">
              <w:rPr>
                <w:rFonts w:eastAsia="SimSun"/>
                <w:vertAlign w:val="subscript"/>
                <w:lang w:bidi="mn-Mong-CN"/>
              </w:rPr>
              <w:t>0-t</w:t>
            </w:r>
          </w:p>
        </w:tc>
        <w:tc>
          <w:tcPr>
            <w:tcW w:w="3600" w:type="pct"/>
            <w:tcBorders>
              <w:top w:val="single" w:sz="2" w:space="0" w:color="auto"/>
              <w:left w:val="single" w:sz="4" w:space="0" w:color="auto"/>
              <w:bottom w:val="single" w:sz="2" w:space="0" w:color="auto"/>
              <w:right w:val="single" w:sz="4" w:space="0" w:color="auto"/>
            </w:tcBorders>
            <w:vAlign w:val="center"/>
          </w:tcPr>
          <w:p w14:paraId="72CBB2E8" w14:textId="28D5CF28"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Area </w:t>
            </w:r>
            <w:r w:rsidR="00033566" w:rsidRPr="00D42C1E">
              <w:rPr>
                <w:rFonts w:eastAsia="PMingLiU"/>
                <w:color w:val="000000"/>
                <w:lang w:eastAsia="zh-CN"/>
              </w:rPr>
              <w:t>u</w:t>
            </w:r>
            <w:r w:rsidRPr="00D42C1E">
              <w:rPr>
                <w:rFonts w:eastAsia="PMingLiU"/>
                <w:color w:val="000000"/>
                <w:lang w:eastAsia="zh-CN"/>
              </w:rPr>
              <w:t xml:space="preserve">nder concentration </w:t>
            </w:r>
            <w:r w:rsidR="00033566" w:rsidRPr="00D42C1E">
              <w:rPr>
                <w:rFonts w:eastAsia="PMingLiU"/>
                <w:color w:val="000000"/>
                <w:lang w:eastAsia="zh-CN"/>
              </w:rPr>
              <w:t>c</w:t>
            </w:r>
            <w:r w:rsidRPr="00D42C1E">
              <w:rPr>
                <w:rFonts w:eastAsia="PMingLiU"/>
                <w:color w:val="000000"/>
                <w:lang w:eastAsia="zh-CN"/>
              </w:rPr>
              <w:t>urve from 0 to t</w:t>
            </w:r>
          </w:p>
        </w:tc>
      </w:tr>
      <w:tr w:rsidR="002F680D" w:rsidRPr="00D42C1E" w14:paraId="552CC4BD"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0866F49" w14:textId="00E692B6" w:rsidR="002F680D" w:rsidRPr="00D42C1E" w:rsidRDefault="002F680D" w:rsidP="00F67214">
            <w:pPr>
              <w:spacing w:after="60"/>
              <w:rPr>
                <w:rFonts w:eastAsia="SimSun"/>
                <w:lang w:bidi="mn-Mong-CN"/>
              </w:rPr>
            </w:pPr>
            <w:r w:rsidRPr="00D42C1E">
              <w:t>AUC</w:t>
            </w:r>
            <w:r w:rsidRPr="00D42C1E">
              <w:rPr>
                <w:vertAlign w:val="subscript"/>
              </w:rPr>
              <w:t>last</w:t>
            </w:r>
          </w:p>
        </w:tc>
        <w:tc>
          <w:tcPr>
            <w:tcW w:w="3600" w:type="pct"/>
            <w:tcBorders>
              <w:top w:val="single" w:sz="2" w:space="0" w:color="auto"/>
              <w:left w:val="single" w:sz="4" w:space="0" w:color="auto"/>
              <w:bottom w:val="single" w:sz="2" w:space="0" w:color="auto"/>
              <w:right w:val="single" w:sz="4" w:space="0" w:color="auto"/>
            </w:tcBorders>
            <w:vAlign w:val="center"/>
          </w:tcPr>
          <w:p w14:paraId="20681CFC" w14:textId="28970EFC" w:rsidR="002F680D" w:rsidRPr="00D42C1E" w:rsidRDefault="002F680D" w:rsidP="00F67214">
            <w:pPr>
              <w:spacing w:after="60"/>
              <w:rPr>
                <w:rFonts w:eastAsia="PMingLiU"/>
                <w:color w:val="000000"/>
                <w:lang w:eastAsia="zh-CN"/>
              </w:rPr>
            </w:pPr>
            <w:r w:rsidRPr="00D42C1E">
              <w:rPr>
                <w:rFonts w:eastAsia="PMingLiU"/>
                <w:color w:val="000000"/>
                <w:lang w:eastAsia="zh-CN"/>
              </w:rPr>
              <w:t>Area Under concentration Curve from the time of dosing to the time of last measurable concentration</w:t>
            </w:r>
          </w:p>
        </w:tc>
      </w:tr>
      <w:tr w:rsidR="0073071A" w:rsidRPr="00D42C1E" w14:paraId="518015F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18474A8" w14:textId="77777777" w:rsidR="0073071A" w:rsidRPr="00D42C1E" w:rsidRDefault="0073071A" w:rsidP="00F67214">
            <w:pPr>
              <w:spacing w:after="60"/>
              <w:rPr>
                <w:color w:val="000000"/>
                <w:lang w:eastAsia="zh-CN"/>
              </w:rPr>
            </w:pPr>
            <w:r w:rsidRPr="00D42C1E">
              <w:rPr>
                <w:color w:val="000000"/>
                <w:lang w:eastAsia="zh-CN"/>
              </w:rPr>
              <w:t>BCRP</w:t>
            </w:r>
          </w:p>
        </w:tc>
        <w:tc>
          <w:tcPr>
            <w:tcW w:w="3600" w:type="pct"/>
            <w:tcBorders>
              <w:top w:val="single" w:sz="2" w:space="0" w:color="auto"/>
              <w:left w:val="single" w:sz="4" w:space="0" w:color="auto"/>
              <w:bottom w:val="single" w:sz="2" w:space="0" w:color="auto"/>
              <w:right w:val="single" w:sz="4" w:space="0" w:color="auto"/>
            </w:tcBorders>
            <w:noWrap/>
            <w:vAlign w:val="center"/>
          </w:tcPr>
          <w:p w14:paraId="417C1D62" w14:textId="4BD66AF6" w:rsidR="0073071A" w:rsidRPr="00D42C1E" w:rsidRDefault="0001608E" w:rsidP="00F67214">
            <w:pPr>
              <w:spacing w:after="60"/>
              <w:rPr>
                <w:color w:val="000000"/>
                <w:lang w:eastAsia="zh-CN"/>
              </w:rPr>
            </w:pPr>
            <w:r w:rsidRPr="00D42C1E">
              <w:rPr>
                <w:rFonts w:eastAsia="PMingLiU"/>
                <w:color w:val="000000"/>
                <w:lang w:eastAsia="zh-CN"/>
              </w:rPr>
              <w:t>Breast cancer resistance protein</w:t>
            </w:r>
          </w:p>
        </w:tc>
      </w:tr>
      <w:tr w:rsidR="0073071A" w:rsidRPr="00D42C1E" w14:paraId="163B9957"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39D764A5" w14:textId="77777777" w:rsidR="0073071A" w:rsidRPr="00D42C1E" w:rsidRDefault="0073071A" w:rsidP="00F67214">
            <w:pPr>
              <w:spacing w:after="60"/>
              <w:rPr>
                <w:color w:val="000000"/>
                <w:lang w:eastAsia="zh-CN"/>
              </w:rPr>
            </w:pPr>
            <w:r w:rsidRPr="00D42C1E">
              <w:rPr>
                <w:color w:val="000000"/>
                <w:lang w:eastAsia="zh-CN"/>
              </w:rPr>
              <w:t>BDC</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173CE576" w14:textId="7FC1140C" w:rsidR="0073071A" w:rsidRPr="00D42C1E" w:rsidRDefault="0073071A" w:rsidP="00F67214">
            <w:pPr>
              <w:spacing w:after="60"/>
              <w:rPr>
                <w:color w:val="000000"/>
                <w:lang w:eastAsia="zh-CN"/>
              </w:rPr>
            </w:pPr>
            <w:r w:rsidRPr="00D42C1E">
              <w:rPr>
                <w:color w:val="000000"/>
                <w:lang w:eastAsia="zh-CN"/>
              </w:rPr>
              <w:t xml:space="preserve">Bile </w:t>
            </w:r>
            <w:r w:rsidR="00033566" w:rsidRPr="00D42C1E">
              <w:rPr>
                <w:color w:val="000000"/>
                <w:lang w:eastAsia="zh-CN"/>
              </w:rPr>
              <w:t>d</w:t>
            </w:r>
            <w:r w:rsidRPr="00D42C1E">
              <w:rPr>
                <w:color w:val="000000"/>
                <w:lang w:eastAsia="zh-CN"/>
              </w:rPr>
              <w:t xml:space="preserve">uct </w:t>
            </w:r>
            <w:r w:rsidR="00033566" w:rsidRPr="00D42C1E">
              <w:rPr>
                <w:color w:val="000000"/>
                <w:lang w:eastAsia="zh-CN"/>
              </w:rPr>
              <w:t>c</w:t>
            </w:r>
            <w:r w:rsidRPr="00D42C1E">
              <w:rPr>
                <w:color w:val="000000"/>
                <w:lang w:eastAsia="zh-CN"/>
              </w:rPr>
              <w:t xml:space="preserve">annulated </w:t>
            </w:r>
          </w:p>
        </w:tc>
      </w:tr>
      <w:tr w:rsidR="00C52AE1" w:rsidRPr="00D42C1E" w14:paraId="362930D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9E3E788" w14:textId="03A69BB3" w:rsidR="00C52AE1" w:rsidRPr="00D42C1E" w:rsidRDefault="00C52AE1" w:rsidP="00F67214">
            <w:pPr>
              <w:spacing w:after="60"/>
              <w:rPr>
                <w:color w:val="000000"/>
                <w:lang w:eastAsia="zh-CN"/>
              </w:rPr>
            </w:pPr>
            <w:r w:rsidRPr="00D42C1E">
              <w:rPr>
                <w:color w:val="000000"/>
                <w:lang w:eastAsia="zh-CN"/>
              </w:rPr>
              <w:t>BICR</w:t>
            </w:r>
          </w:p>
        </w:tc>
        <w:tc>
          <w:tcPr>
            <w:tcW w:w="3600" w:type="pct"/>
            <w:tcBorders>
              <w:top w:val="single" w:sz="2" w:space="0" w:color="auto"/>
              <w:left w:val="single" w:sz="4" w:space="0" w:color="auto"/>
              <w:bottom w:val="single" w:sz="2" w:space="0" w:color="auto"/>
              <w:right w:val="single" w:sz="4" w:space="0" w:color="auto"/>
            </w:tcBorders>
            <w:noWrap/>
            <w:vAlign w:val="center"/>
          </w:tcPr>
          <w:p w14:paraId="373638AE" w14:textId="3357A22F" w:rsidR="00C52AE1" w:rsidRPr="00D42C1E" w:rsidRDefault="00C52AE1" w:rsidP="00F67214">
            <w:pPr>
              <w:spacing w:after="60"/>
              <w:rPr>
                <w:color w:val="000000"/>
                <w:lang w:eastAsia="zh-CN"/>
              </w:rPr>
            </w:pPr>
            <w:r w:rsidRPr="00D42C1E">
              <w:rPr>
                <w:color w:val="000000"/>
                <w:lang w:eastAsia="zh-CN"/>
              </w:rPr>
              <w:t>Blinded Independent Central Review</w:t>
            </w:r>
          </w:p>
        </w:tc>
      </w:tr>
      <w:tr w:rsidR="0073071A" w:rsidRPr="00D42C1E" w14:paraId="69D4EC8A"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7765E4C" w14:textId="77777777" w:rsidR="0073071A" w:rsidRPr="00D42C1E" w:rsidRDefault="0073071A" w:rsidP="00F67214">
            <w:pPr>
              <w:spacing w:after="60"/>
              <w:rPr>
                <w:color w:val="000000"/>
                <w:lang w:eastAsia="zh-CN"/>
              </w:rPr>
            </w:pPr>
            <w:r w:rsidRPr="00D42C1E">
              <w:rPr>
                <w:color w:val="000000"/>
                <w:lang w:eastAsia="zh-CN"/>
              </w:rPr>
              <w:t>BLQ</w:t>
            </w:r>
          </w:p>
        </w:tc>
        <w:tc>
          <w:tcPr>
            <w:tcW w:w="3600" w:type="pct"/>
            <w:tcBorders>
              <w:top w:val="single" w:sz="2" w:space="0" w:color="auto"/>
              <w:left w:val="single" w:sz="4" w:space="0" w:color="auto"/>
              <w:bottom w:val="single" w:sz="2" w:space="0" w:color="auto"/>
              <w:right w:val="single" w:sz="4" w:space="0" w:color="auto"/>
            </w:tcBorders>
            <w:noWrap/>
            <w:vAlign w:val="center"/>
          </w:tcPr>
          <w:p w14:paraId="630C4C38" w14:textId="77777777" w:rsidR="0073071A" w:rsidRPr="00D42C1E" w:rsidRDefault="0073071A" w:rsidP="00F67214">
            <w:pPr>
              <w:spacing w:after="60"/>
              <w:rPr>
                <w:color w:val="000000"/>
                <w:lang w:eastAsia="zh-CN"/>
              </w:rPr>
            </w:pPr>
            <w:r w:rsidRPr="00D42C1E">
              <w:rPr>
                <w:color w:val="000000"/>
                <w:lang w:eastAsia="zh-CN"/>
              </w:rPr>
              <w:t>Below the limit of quantitation</w:t>
            </w:r>
          </w:p>
        </w:tc>
      </w:tr>
      <w:tr w:rsidR="0073071A" w:rsidRPr="00D42C1E" w14:paraId="628FF83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8834F10" w14:textId="77777777" w:rsidR="0073071A" w:rsidRPr="00D42C1E" w:rsidRDefault="0073071A" w:rsidP="00F67214">
            <w:pPr>
              <w:spacing w:after="60"/>
              <w:rPr>
                <w:color w:val="000000"/>
                <w:lang w:eastAsia="zh-CN"/>
              </w:rPr>
            </w:pPr>
            <w:r w:rsidRPr="00D42C1E">
              <w:rPr>
                <w:color w:val="000000"/>
                <w:lang w:eastAsia="zh-CN"/>
              </w:rPr>
              <w:t>BSA</w:t>
            </w:r>
          </w:p>
        </w:tc>
        <w:tc>
          <w:tcPr>
            <w:tcW w:w="3600" w:type="pct"/>
            <w:tcBorders>
              <w:top w:val="single" w:sz="2" w:space="0" w:color="auto"/>
              <w:left w:val="single" w:sz="4" w:space="0" w:color="auto"/>
              <w:bottom w:val="single" w:sz="2" w:space="0" w:color="auto"/>
              <w:right w:val="single" w:sz="4" w:space="0" w:color="auto"/>
            </w:tcBorders>
            <w:noWrap/>
            <w:vAlign w:val="center"/>
          </w:tcPr>
          <w:p w14:paraId="507CE5FD" w14:textId="662D4CD2" w:rsidR="0073071A" w:rsidRPr="00D42C1E" w:rsidRDefault="0073071A" w:rsidP="00F67214">
            <w:pPr>
              <w:spacing w:after="60"/>
              <w:rPr>
                <w:color w:val="000000"/>
                <w:lang w:eastAsia="zh-CN"/>
              </w:rPr>
            </w:pPr>
            <w:r w:rsidRPr="00D42C1E">
              <w:rPr>
                <w:color w:val="000000"/>
                <w:lang w:eastAsia="zh-CN"/>
              </w:rPr>
              <w:t xml:space="preserve">Bovine </w:t>
            </w:r>
            <w:r w:rsidR="00033566" w:rsidRPr="00D42C1E">
              <w:rPr>
                <w:color w:val="000000"/>
                <w:lang w:eastAsia="zh-CN"/>
              </w:rPr>
              <w:t>s</w:t>
            </w:r>
            <w:r w:rsidRPr="00D42C1E">
              <w:rPr>
                <w:color w:val="000000"/>
                <w:lang w:eastAsia="zh-CN"/>
              </w:rPr>
              <w:t xml:space="preserve">erum </w:t>
            </w:r>
            <w:r w:rsidR="00033566" w:rsidRPr="00D42C1E">
              <w:rPr>
                <w:color w:val="000000"/>
                <w:lang w:eastAsia="zh-CN"/>
              </w:rPr>
              <w:t>a</w:t>
            </w:r>
            <w:r w:rsidRPr="00D42C1E">
              <w:rPr>
                <w:color w:val="000000"/>
                <w:lang w:eastAsia="zh-CN"/>
              </w:rPr>
              <w:t>lbumin</w:t>
            </w:r>
          </w:p>
        </w:tc>
      </w:tr>
      <w:tr w:rsidR="0073071A" w:rsidRPr="00D42C1E" w14:paraId="0C296CAE"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8317579"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BT</w:t>
            </w:r>
          </w:p>
        </w:tc>
        <w:tc>
          <w:tcPr>
            <w:tcW w:w="3600" w:type="pct"/>
            <w:tcBorders>
              <w:top w:val="single" w:sz="2" w:space="0" w:color="auto"/>
              <w:left w:val="single" w:sz="4" w:space="0" w:color="auto"/>
              <w:bottom w:val="single" w:sz="2" w:space="0" w:color="auto"/>
              <w:right w:val="single" w:sz="4" w:space="0" w:color="auto"/>
            </w:tcBorders>
            <w:vAlign w:val="center"/>
          </w:tcPr>
          <w:p w14:paraId="2C747E99" w14:textId="72E8F10C"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Body </w:t>
            </w:r>
            <w:r w:rsidR="00033566" w:rsidRPr="00D42C1E">
              <w:rPr>
                <w:rFonts w:eastAsia="PMingLiU"/>
                <w:color w:val="000000"/>
                <w:lang w:eastAsia="zh-CN"/>
              </w:rPr>
              <w:t>t</w:t>
            </w:r>
            <w:r w:rsidRPr="00D42C1E">
              <w:rPr>
                <w:rFonts w:eastAsia="PMingLiU"/>
                <w:color w:val="000000"/>
                <w:lang w:eastAsia="zh-CN"/>
              </w:rPr>
              <w:t>emperature</w:t>
            </w:r>
          </w:p>
        </w:tc>
      </w:tr>
      <w:tr w:rsidR="00721B72" w:rsidRPr="00D42C1E" w14:paraId="0317EF3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3E3CF31" w14:textId="24D774C5" w:rsidR="00721B72" w:rsidRPr="00D42C1E" w:rsidRDefault="00721B72" w:rsidP="00F67214">
            <w:pPr>
              <w:spacing w:after="60"/>
              <w:rPr>
                <w:rFonts w:eastAsia="PMingLiU"/>
                <w:color w:val="000000"/>
                <w:lang w:eastAsia="zh-CN"/>
              </w:rPr>
            </w:pPr>
            <w:r w:rsidRPr="00D42C1E">
              <w:rPr>
                <w:rFonts w:eastAsia="PMingLiU"/>
                <w:color w:val="000000"/>
                <w:lang w:eastAsia="zh-CN"/>
              </w:rPr>
              <w:t>C1q</w:t>
            </w:r>
          </w:p>
        </w:tc>
        <w:tc>
          <w:tcPr>
            <w:tcW w:w="3600" w:type="pct"/>
            <w:tcBorders>
              <w:top w:val="single" w:sz="2" w:space="0" w:color="auto"/>
              <w:left w:val="single" w:sz="4" w:space="0" w:color="auto"/>
              <w:bottom w:val="single" w:sz="2" w:space="0" w:color="auto"/>
              <w:right w:val="single" w:sz="4" w:space="0" w:color="auto"/>
            </w:tcBorders>
            <w:vAlign w:val="center"/>
          </w:tcPr>
          <w:p w14:paraId="35907CFE" w14:textId="1E9DF56E" w:rsidR="00721B72" w:rsidRPr="00D42C1E" w:rsidRDefault="00721B72" w:rsidP="00F67214">
            <w:pPr>
              <w:spacing w:after="60"/>
              <w:rPr>
                <w:rFonts w:eastAsia="PMingLiU"/>
                <w:color w:val="000000"/>
                <w:lang w:eastAsia="zh-CN"/>
              </w:rPr>
            </w:pPr>
            <w:r w:rsidRPr="00D42C1E">
              <w:rPr>
                <w:rFonts w:eastAsia="PMingLiU"/>
                <w:color w:val="000000"/>
                <w:lang w:eastAsia="zh-CN"/>
              </w:rPr>
              <w:t>complement component 1q</w:t>
            </w:r>
          </w:p>
        </w:tc>
      </w:tr>
      <w:tr w:rsidR="0073071A" w:rsidRPr="00D42C1E" w14:paraId="7BBFFE55"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91793B1"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CD</w:t>
            </w:r>
          </w:p>
        </w:tc>
        <w:tc>
          <w:tcPr>
            <w:tcW w:w="3600" w:type="pct"/>
            <w:tcBorders>
              <w:top w:val="single" w:sz="2" w:space="0" w:color="auto"/>
              <w:left w:val="single" w:sz="4" w:space="0" w:color="auto"/>
              <w:bottom w:val="single" w:sz="2" w:space="0" w:color="auto"/>
              <w:right w:val="single" w:sz="4" w:space="0" w:color="auto"/>
            </w:tcBorders>
            <w:vAlign w:val="center"/>
          </w:tcPr>
          <w:p w14:paraId="1889DBBF"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Cluster of differentiation</w:t>
            </w:r>
          </w:p>
        </w:tc>
      </w:tr>
      <w:tr w:rsidR="0073071A" w:rsidRPr="00D42C1E" w14:paraId="13D519B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0F8CFBD1" w14:textId="77777777" w:rsidR="0073071A" w:rsidRPr="00D42C1E" w:rsidRDefault="0073071A" w:rsidP="00F67214">
            <w:pPr>
              <w:spacing w:after="60"/>
              <w:rPr>
                <w:color w:val="000000"/>
                <w:lang w:eastAsia="zh-CN"/>
              </w:rPr>
            </w:pPr>
            <w:r w:rsidRPr="00D42C1E">
              <w:rPr>
                <w:rFonts w:eastAsia="PMingLiU"/>
                <w:color w:val="000000"/>
                <w:lang w:eastAsia="zh-CN"/>
              </w:rPr>
              <w:t>CDC</w:t>
            </w:r>
          </w:p>
        </w:tc>
        <w:tc>
          <w:tcPr>
            <w:tcW w:w="3600" w:type="pct"/>
            <w:tcBorders>
              <w:top w:val="single" w:sz="2" w:space="0" w:color="auto"/>
              <w:left w:val="single" w:sz="4" w:space="0" w:color="auto"/>
              <w:bottom w:val="single" w:sz="2" w:space="0" w:color="auto"/>
              <w:right w:val="single" w:sz="4" w:space="0" w:color="auto"/>
            </w:tcBorders>
            <w:vAlign w:val="center"/>
            <w:hideMark/>
          </w:tcPr>
          <w:p w14:paraId="2EA53AFF" w14:textId="40725764" w:rsidR="0073071A" w:rsidRPr="00D42C1E" w:rsidRDefault="0073071A" w:rsidP="00F67214">
            <w:pPr>
              <w:spacing w:after="60"/>
              <w:rPr>
                <w:color w:val="000000"/>
                <w:lang w:eastAsia="zh-CN"/>
              </w:rPr>
            </w:pPr>
            <w:r w:rsidRPr="00D42C1E">
              <w:rPr>
                <w:rFonts w:eastAsia="PMingLiU"/>
                <w:color w:val="000000"/>
                <w:lang w:eastAsia="zh-CN"/>
              </w:rPr>
              <w:t>Complement</w:t>
            </w:r>
            <w:r w:rsidR="00033566" w:rsidRPr="00D42C1E">
              <w:rPr>
                <w:rFonts w:eastAsia="PMingLiU"/>
                <w:color w:val="000000"/>
                <w:lang w:eastAsia="zh-CN"/>
              </w:rPr>
              <w:t>-d</w:t>
            </w:r>
            <w:r w:rsidRPr="00D42C1E">
              <w:rPr>
                <w:rFonts w:eastAsia="PMingLiU"/>
                <w:color w:val="000000"/>
                <w:lang w:eastAsia="zh-CN"/>
              </w:rPr>
              <w:t xml:space="preserve">ependent </w:t>
            </w:r>
            <w:r w:rsidR="00033566" w:rsidRPr="00D42C1E">
              <w:rPr>
                <w:rFonts w:eastAsia="PMingLiU"/>
                <w:color w:val="000000"/>
                <w:lang w:eastAsia="zh-CN"/>
              </w:rPr>
              <w:t>c</w:t>
            </w:r>
            <w:r w:rsidRPr="00D42C1E">
              <w:rPr>
                <w:rFonts w:eastAsia="PMingLiU"/>
                <w:color w:val="000000"/>
                <w:lang w:eastAsia="zh-CN"/>
              </w:rPr>
              <w:t>ytotoxicity</w:t>
            </w:r>
          </w:p>
        </w:tc>
      </w:tr>
      <w:tr w:rsidR="0073071A" w:rsidRPr="00D42C1E" w14:paraId="16D31DFB"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6F21C35" w14:textId="77777777" w:rsidR="0073071A" w:rsidRPr="00D42C1E" w:rsidRDefault="0073071A" w:rsidP="00F67214">
            <w:pPr>
              <w:spacing w:after="60"/>
              <w:rPr>
                <w:color w:val="000000"/>
                <w:lang w:eastAsia="zh-CN"/>
              </w:rPr>
            </w:pPr>
            <w:r w:rsidRPr="00D42C1E">
              <w:rPr>
                <w:rFonts w:hint="eastAsia"/>
                <w:color w:val="000000"/>
                <w:lang w:eastAsia="zh-CN"/>
              </w:rPr>
              <w:t>C</w:t>
            </w:r>
            <w:r w:rsidRPr="00D42C1E">
              <w:rPr>
                <w:color w:val="000000"/>
                <w:lang w:eastAsia="zh-CN"/>
              </w:rPr>
              <w:t>HO</w:t>
            </w:r>
          </w:p>
        </w:tc>
        <w:tc>
          <w:tcPr>
            <w:tcW w:w="3600" w:type="pct"/>
            <w:tcBorders>
              <w:top w:val="single" w:sz="2" w:space="0" w:color="auto"/>
              <w:left w:val="single" w:sz="4" w:space="0" w:color="auto"/>
              <w:bottom w:val="single" w:sz="2" w:space="0" w:color="auto"/>
              <w:right w:val="single" w:sz="4" w:space="0" w:color="auto"/>
            </w:tcBorders>
            <w:vAlign w:val="center"/>
          </w:tcPr>
          <w:p w14:paraId="1130C3C5" w14:textId="6133CD6E"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Chinese </w:t>
            </w:r>
            <w:r w:rsidR="00033566" w:rsidRPr="00D42C1E">
              <w:rPr>
                <w:rFonts w:eastAsia="PMingLiU"/>
                <w:color w:val="000000"/>
                <w:lang w:eastAsia="zh-CN"/>
              </w:rPr>
              <w:t>h</w:t>
            </w:r>
            <w:r w:rsidRPr="00D42C1E">
              <w:rPr>
                <w:rFonts w:eastAsia="PMingLiU"/>
                <w:color w:val="000000"/>
                <w:lang w:eastAsia="zh-CN"/>
              </w:rPr>
              <w:t xml:space="preserve">amster </w:t>
            </w:r>
            <w:r w:rsidR="00033566" w:rsidRPr="00D42C1E">
              <w:rPr>
                <w:rFonts w:eastAsia="PMingLiU"/>
                <w:color w:val="000000"/>
                <w:lang w:eastAsia="zh-CN"/>
              </w:rPr>
              <w:t>o</w:t>
            </w:r>
            <w:r w:rsidRPr="00D42C1E">
              <w:rPr>
                <w:rFonts w:eastAsia="PMingLiU"/>
                <w:color w:val="000000"/>
                <w:lang w:eastAsia="zh-CN"/>
              </w:rPr>
              <w:t>vary</w:t>
            </w:r>
          </w:p>
        </w:tc>
      </w:tr>
      <w:tr w:rsidR="0073071A" w:rsidRPr="00D42C1E" w14:paraId="6A43260C"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0DD54F51" w14:textId="77777777" w:rsidR="0073071A" w:rsidRPr="00D42C1E" w:rsidRDefault="0073071A" w:rsidP="00F67214">
            <w:pPr>
              <w:spacing w:after="60"/>
              <w:rPr>
                <w:color w:val="000000"/>
                <w:lang w:eastAsia="zh-CN"/>
              </w:rPr>
            </w:pPr>
            <w:r w:rsidRPr="00D42C1E">
              <w:rPr>
                <w:color w:val="000000"/>
                <w:lang w:eastAsia="zh-CN"/>
              </w:rPr>
              <w:t>CL</w:t>
            </w:r>
          </w:p>
        </w:tc>
        <w:tc>
          <w:tcPr>
            <w:tcW w:w="3600" w:type="pct"/>
            <w:tcBorders>
              <w:top w:val="single" w:sz="2" w:space="0" w:color="auto"/>
              <w:left w:val="single" w:sz="4" w:space="0" w:color="auto"/>
              <w:bottom w:val="single" w:sz="2" w:space="0" w:color="auto"/>
              <w:right w:val="single" w:sz="4" w:space="0" w:color="auto"/>
            </w:tcBorders>
            <w:vAlign w:val="center"/>
            <w:hideMark/>
          </w:tcPr>
          <w:p w14:paraId="4B507FC9" w14:textId="77777777" w:rsidR="0073071A" w:rsidRPr="00D42C1E" w:rsidRDefault="0073071A" w:rsidP="00F67214">
            <w:pPr>
              <w:spacing w:after="60"/>
              <w:rPr>
                <w:color w:val="000000"/>
                <w:lang w:eastAsia="zh-CN"/>
              </w:rPr>
            </w:pPr>
            <w:r w:rsidRPr="00D42C1E">
              <w:rPr>
                <w:color w:val="000000"/>
                <w:lang w:eastAsia="zh-CN"/>
              </w:rPr>
              <w:t xml:space="preserve">Clearance </w:t>
            </w:r>
          </w:p>
        </w:tc>
      </w:tr>
      <w:tr w:rsidR="0073071A" w:rsidRPr="00D42C1E" w14:paraId="5E1F427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w14:paraId="2D178702" w14:textId="77777777" w:rsidR="0073071A" w:rsidRPr="00D42C1E" w:rsidRDefault="0073071A" w:rsidP="00F67214">
            <w:pPr>
              <w:spacing w:after="60"/>
              <w:rPr>
                <w:color w:val="000000"/>
                <w:lang w:eastAsia="zh-CN"/>
              </w:rPr>
            </w:pPr>
            <w:r w:rsidRPr="00D42C1E">
              <w:rPr>
                <w:rFonts w:eastAsia="PMingLiU"/>
                <w:color w:val="000000"/>
                <w:lang w:eastAsia="zh-CN"/>
              </w:rPr>
              <w:t>C</w:t>
            </w:r>
            <w:r w:rsidRPr="00D42C1E">
              <w:rPr>
                <w:rFonts w:eastAsia="PMingLiU"/>
                <w:color w:val="000000"/>
                <w:vertAlign w:val="subscript"/>
                <w:lang w:eastAsia="zh-CN"/>
              </w:rPr>
              <w:t>max</w:t>
            </w:r>
          </w:p>
        </w:tc>
        <w:tc>
          <w:tcPr>
            <w:tcW w:w="3600" w:type="pct"/>
            <w:tcBorders>
              <w:top w:val="single" w:sz="2" w:space="0" w:color="auto"/>
              <w:left w:val="single" w:sz="4" w:space="0" w:color="auto"/>
              <w:bottom w:val="single" w:sz="2" w:space="0" w:color="auto"/>
              <w:right w:val="single" w:sz="4" w:space="0" w:color="auto"/>
            </w:tcBorders>
            <w:vAlign w:val="center"/>
            <w:hideMark/>
          </w:tcPr>
          <w:p w14:paraId="7AA319BC" w14:textId="49751C12" w:rsidR="0073071A" w:rsidRPr="00D42C1E" w:rsidRDefault="0073071A" w:rsidP="00F67214">
            <w:pPr>
              <w:spacing w:after="60"/>
              <w:rPr>
                <w:color w:val="000000"/>
                <w:lang w:eastAsia="zh-CN"/>
              </w:rPr>
            </w:pPr>
            <w:r w:rsidRPr="00D42C1E">
              <w:rPr>
                <w:color w:val="000000"/>
                <w:lang w:eastAsia="zh-CN"/>
              </w:rPr>
              <w:t xml:space="preserve">Maximum observed plasma </w:t>
            </w:r>
            <w:r w:rsidR="00033566" w:rsidRPr="00D42C1E">
              <w:rPr>
                <w:color w:val="000000"/>
                <w:lang w:eastAsia="zh-CN"/>
              </w:rPr>
              <w:t>c</w:t>
            </w:r>
            <w:r w:rsidRPr="00D42C1E">
              <w:rPr>
                <w:color w:val="000000"/>
                <w:lang w:eastAsia="zh-CN"/>
              </w:rPr>
              <w:t>oncentration</w:t>
            </w:r>
          </w:p>
        </w:tc>
      </w:tr>
      <w:tr w:rsidR="0073071A" w:rsidRPr="00D42C1E" w14:paraId="3F5595E3"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7045FB7D" w14:textId="77777777" w:rsidR="0073071A" w:rsidRPr="00D42C1E" w:rsidRDefault="0073071A" w:rsidP="00F67214">
            <w:pPr>
              <w:spacing w:after="60"/>
              <w:rPr>
                <w:color w:val="000000"/>
                <w:lang w:eastAsia="zh-CN"/>
              </w:rPr>
            </w:pPr>
            <w:r w:rsidRPr="00D42C1E">
              <w:rPr>
                <w:color w:val="000000"/>
                <w:lang w:eastAsia="zh-CN"/>
              </w:rPr>
              <w:t>CNS</w:t>
            </w:r>
          </w:p>
        </w:tc>
        <w:tc>
          <w:tcPr>
            <w:tcW w:w="3600" w:type="pct"/>
            <w:tcBorders>
              <w:top w:val="single" w:sz="2" w:space="0" w:color="auto"/>
              <w:left w:val="single" w:sz="4" w:space="0" w:color="auto"/>
              <w:bottom w:val="single" w:sz="2" w:space="0" w:color="auto"/>
              <w:right w:val="single" w:sz="4" w:space="0" w:color="auto"/>
            </w:tcBorders>
            <w:vAlign w:val="center"/>
          </w:tcPr>
          <w:p w14:paraId="47CDDAF4" w14:textId="453F31E0" w:rsidR="0073071A" w:rsidRPr="00D42C1E" w:rsidRDefault="0073071A" w:rsidP="00F67214">
            <w:pPr>
              <w:spacing w:after="60"/>
              <w:rPr>
                <w:color w:val="000000"/>
                <w:lang w:eastAsia="zh-CN"/>
              </w:rPr>
            </w:pPr>
            <w:r w:rsidRPr="00D42C1E">
              <w:rPr>
                <w:color w:val="000000"/>
                <w:lang w:eastAsia="zh-CN"/>
              </w:rPr>
              <w:t xml:space="preserve">Central </w:t>
            </w:r>
            <w:r w:rsidR="00033566" w:rsidRPr="00D42C1E">
              <w:rPr>
                <w:color w:val="000000"/>
                <w:lang w:eastAsia="zh-CN"/>
              </w:rPr>
              <w:t>n</w:t>
            </w:r>
            <w:r w:rsidRPr="00D42C1E">
              <w:rPr>
                <w:color w:val="000000"/>
                <w:lang w:eastAsia="zh-CN"/>
              </w:rPr>
              <w:t xml:space="preserve">ervous </w:t>
            </w:r>
            <w:r w:rsidR="00033566" w:rsidRPr="00D42C1E">
              <w:rPr>
                <w:color w:val="000000"/>
                <w:lang w:eastAsia="zh-CN"/>
              </w:rPr>
              <w:t>s</w:t>
            </w:r>
            <w:r w:rsidRPr="00D42C1E">
              <w:rPr>
                <w:color w:val="000000"/>
                <w:lang w:eastAsia="zh-CN"/>
              </w:rPr>
              <w:t>ystem</w:t>
            </w:r>
          </w:p>
        </w:tc>
      </w:tr>
      <w:tr w:rsidR="0073071A" w:rsidRPr="00D42C1E" w14:paraId="6E8AAAF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54C483A5" w14:textId="77777777" w:rsidR="0073071A" w:rsidRPr="00D42C1E" w:rsidRDefault="0073071A" w:rsidP="00F67214">
            <w:pPr>
              <w:spacing w:after="60"/>
              <w:rPr>
                <w:color w:val="000000"/>
                <w:lang w:eastAsia="zh-CN"/>
              </w:rPr>
            </w:pPr>
            <w:r w:rsidRPr="00D42C1E">
              <w:rPr>
                <w:color w:val="000000"/>
                <w:lang w:eastAsia="zh-CN"/>
              </w:rPr>
              <w:t>CR</w:t>
            </w:r>
          </w:p>
        </w:tc>
        <w:tc>
          <w:tcPr>
            <w:tcW w:w="3600" w:type="pct"/>
            <w:tcBorders>
              <w:top w:val="single" w:sz="2" w:space="0" w:color="auto"/>
              <w:left w:val="single" w:sz="4" w:space="0" w:color="auto"/>
              <w:bottom w:val="single" w:sz="2" w:space="0" w:color="auto"/>
              <w:right w:val="single" w:sz="4" w:space="0" w:color="auto"/>
            </w:tcBorders>
            <w:vAlign w:val="center"/>
          </w:tcPr>
          <w:p w14:paraId="11FB3E1D" w14:textId="0D2297D8" w:rsidR="0073071A" w:rsidRPr="00D42C1E" w:rsidRDefault="0073071A" w:rsidP="00F67214">
            <w:pPr>
              <w:spacing w:after="60"/>
              <w:rPr>
                <w:color w:val="000000"/>
                <w:lang w:eastAsia="zh-CN"/>
              </w:rPr>
            </w:pPr>
            <w:r w:rsidRPr="00D42C1E">
              <w:rPr>
                <w:color w:val="000000"/>
                <w:lang w:eastAsia="zh-CN"/>
              </w:rPr>
              <w:t xml:space="preserve">Complete </w:t>
            </w:r>
            <w:r w:rsidR="00033566" w:rsidRPr="00D42C1E">
              <w:rPr>
                <w:color w:val="000000"/>
                <w:lang w:eastAsia="zh-CN"/>
              </w:rPr>
              <w:t>r</w:t>
            </w:r>
            <w:r w:rsidRPr="00D42C1E">
              <w:rPr>
                <w:color w:val="000000"/>
                <w:lang w:eastAsia="zh-CN"/>
              </w:rPr>
              <w:t>esponse</w:t>
            </w:r>
          </w:p>
        </w:tc>
      </w:tr>
      <w:tr w:rsidR="0073071A" w:rsidRPr="00D42C1E" w14:paraId="6E2B8557"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379347EA" w14:textId="77777777" w:rsidR="0073071A" w:rsidRPr="00D42C1E" w:rsidRDefault="0073071A" w:rsidP="00F67214">
            <w:pPr>
              <w:spacing w:after="60"/>
              <w:rPr>
                <w:color w:val="000000"/>
                <w:lang w:eastAsia="zh-CN"/>
              </w:rPr>
            </w:pPr>
            <w:r w:rsidRPr="00D42C1E">
              <w:rPr>
                <w:color w:val="000000"/>
                <w:lang w:eastAsia="zh-CN"/>
              </w:rPr>
              <w:t>CTCAE</w:t>
            </w:r>
          </w:p>
        </w:tc>
        <w:tc>
          <w:tcPr>
            <w:tcW w:w="3600" w:type="pct"/>
            <w:tcBorders>
              <w:top w:val="single" w:sz="2" w:space="0" w:color="auto"/>
              <w:left w:val="single" w:sz="4" w:space="0" w:color="auto"/>
              <w:bottom w:val="single" w:sz="2" w:space="0" w:color="auto"/>
              <w:right w:val="single" w:sz="4" w:space="0" w:color="auto"/>
            </w:tcBorders>
            <w:vAlign w:val="center"/>
          </w:tcPr>
          <w:p w14:paraId="283AADD5" w14:textId="77777777" w:rsidR="0073071A" w:rsidRPr="00D42C1E" w:rsidRDefault="0073071A" w:rsidP="00F67214">
            <w:pPr>
              <w:spacing w:after="60"/>
              <w:rPr>
                <w:color w:val="000000"/>
                <w:lang w:eastAsia="zh-CN"/>
              </w:rPr>
            </w:pPr>
            <w:r w:rsidRPr="00D42C1E">
              <w:rPr>
                <w:color w:val="000000"/>
                <w:lang w:eastAsia="zh-CN"/>
              </w:rPr>
              <w:t>Common Terminology Criteria Adverse Events</w:t>
            </w:r>
          </w:p>
        </w:tc>
      </w:tr>
      <w:tr w:rsidR="0073071A" w:rsidRPr="00D42C1E" w14:paraId="51D8CF1E"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16A746F4" w14:textId="77777777" w:rsidR="0073071A" w:rsidRPr="00D42C1E" w:rsidRDefault="0073071A" w:rsidP="00F67214">
            <w:pPr>
              <w:spacing w:after="60"/>
              <w:rPr>
                <w:color w:val="000000"/>
                <w:lang w:eastAsia="zh-CN"/>
              </w:rPr>
            </w:pPr>
            <w:r w:rsidRPr="00D42C1E">
              <w:rPr>
                <w:rFonts w:eastAsia="SimSun"/>
                <w:lang w:bidi="mn-Mong-CN"/>
              </w:rPr>
              <w:lastRenderedPageBreak/>
              <w:t>C</w:t>
            </w:r>
            <w:r w:rsidRPr="00D42C1E">
              <w:rPr>
                <w:rFonts w:eastAsia="SimSun"/>
                <w:vertAlign w:val="subscript"/>
                <w:lang w:bidi="mn-Mong-CN"/>
              </w:rPr>
              <w:t>trough</w:t>
            </w:r>
          </w:p>
        </w:tc>
        <w:tc>
          <w:tcPr>
            <w:tcW w:w="3600" w:type="pct"/>
            <w:tcBorders>
              <w:top w:val="single" w:sz="2" w:space="0" w:color="auto"/>
              <w:left w:val="single" w:sz="4" w:space="0" w:color="auto"/>
              <w:bottom w:val="single" w:sz="2" w:space="0" w:color="auto"/>
              <w:right w:val="single" w:sz="4" w:space="0" w:color="auto"/>
            </w:tcBorders>
            <w:vAlign w:val="center"/>
          </w:tcPr>
          <w:p w14:paraId="2A59CB4B" w14:textId="1D130DA5" w:rsidR="0073071A" w:rsidRPr="00D42C1E" w:rsidRDefault="0073071A" w:rsidP="00F67214">
            <w:pPr>
              <w:spacing w:after="60"/>
              <w:rPr>
                <w:color w:val="000000"/>
                <w:lang w:eastAsia="zh-CN"/>
              </w:rPr>
            </w:pPr>
            <w:r w:rsidRPr="00D42C1E">
              <w:rPr>
                <w:rFonts w:eastAsia="SimSun"/>
                <w:lang w:bidi="mn-Mong-CN"/>
              </w:rPr>
              <w:t xml:space="preserve">Trough </w:t>
            </w:r>
            <w:r w:rsidR="00033566" w:rsidRPr="00D42C1E">
              <w:rPr>
                <w:rFonts w:eastAsia="SimSun"/>
                <w:lang w:bidi="mn-Mong-CN"/>
              </w:rPr>
              <w:t>c</w:t>
            </w:r>
            <w:r w:rsidRPr="00D42C1E">
              <w:rPr>
                <w:rFonts w:eastAsia="SimSun"/>
                <w:lang w:bidi="mn-Mong-CN"/>
              </w:rPr>
              <w:t>oncentration</w:t>
            </w:r>
          </w:p>
        </w:tc>
      </w:tr>
      <w:tr w:rsidR="00441EA4" w:rsidRPr="00D42C1E" w14:paraId="3B44741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589021AA" w14:textId="5912552B" w:rsidR="00441EA4" w:rsidRPr="00D42C1E" w:rsidRDefault="00441EA4" w:rsidP="00F67214">
            <w:pPr>
              <w:spacing w:after="60"/>
              <w:rPr>
                <w:rFonts w:eastAsia="SimSun"/>
                <w:lang w:bidi="mn-Mong-CN"/>
              </w:rPr>
            </w:pPr>
            <w:r>
              <w:rPr>
                <w:rFonts w:eastAsia="SimSun"/>
                <w:lang w:bidi="mn-Mong-CN"/>
              </w:rPr>
              <w:t>CV</w:t>
            </w:r>
          </w:p>
        </w:tc>
        <w:tc>
          <w:tcPr>
            <w:tcW w:w="3600" w:type="pct"/>
            <w:tcBorders>
              <w:top w:val="single" w:sz="2" w:space="0" w:color="auto"/>
              <w:left w:val="single" w:sz="4" w:space="0" w:color="auto"/>
              <w:bottom w:val="single" w:sz="2" w:space="0" w:color="auto"/>
              <w:right w:val="single" w:sz="4" w:space="0" w:color="auto"/>
            </w:tcBorders>
            <w:vAlign w:val="center"/>
          </w:tcPr>
          <w:p w14:paraId="2C686055" w14:textId="6F90B544" w:rsidR="00441EA4" w:rsidRPr="00D42C1E" w:rsidRDefault="00441EA4" w:rsidP="00F67214">
            <w:pPr>
              <w:spacing w:after="60"/>
              <w:rPr>
                <w:rFonts w:eastAsia="SimSun"/>
                <w:lang w:bidi="mn-Mong-CN"/>
              </w:rPr>
            </w:pPr>
            <w:r>
              <w:rPr>
                <w:rFonts w:eastAsia="SimSun"/>
                <w:lang w:bidi="mn-Mong-CN"/>
              </w:rPr>
              <w:t>Cardiovascular</w:t>
            </w:r>
          </w:p>
        </w:tc>
      </w:tr>
      <w:tr w:rsidR="0073071A" w:rsidRPr="00D42C1E" w14:paraId="2013772D"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058E87B2" w14:textId="77777777" w:rsidR="0073071A" w:rsidRPr="00D42C1E" w:rsidRDefault="0073071A" w:rsidP="00F67214">
            <w:pPr>
              <w:spacing w:after="60"/>
              <w:rPr>
                <w:color w:val="000000"/>
                <w:lang w:eastAsia="zh-CN"/>
              </w:rPr>
            </w:pPr>
            <w:r w:rsidRPr="00D42C1E">
              <w:rPr>
                <w:color w:val="000000"/>
                <w:lang w:eastAsia="zh-CN"/>
              </w:rPr>
              <w:t>CYP</w:t>
            </w:r>
          </w:p>
        </w:tc>
        <w:tc>
          <w:tcPr>
            <w:tcW w:w="3600" w:type="pct"/>
            <w:tcBorders>
              <w:top w:val="single" w:sz="2" w:space="0" w:color="auto"/>
              <w:left w:val="single" w:sz="4" w:space="0" w:color="auto"/>
              <w:bottom w:val="single" w:sz="2" w:space="0" w:color="auto"/>
              <w:right w:val="single" w:sz="4" w:space="0" w:color="auto"/>
            </w:tcBorders>
            <w:vAlign w:val="center"/>
          </w:tcPr>
          <w:p w14:paraId="47F86A51" w14:textId="0E0C67F6" w:rsidR="0073071A" w:rsidRPr="00D42C1E" w:rsidRDefault="0073071A" w:rsidP="00F67214">
            <w:pPr>
              <w:spacing w:after="60"/>
              <w:rPr>
                <w:color w:val="000000"/>
                <w:lang w:eastAsia="zh-CN"/>
              </w:rPr>
            </w:pPr>
            <w:r w:rsidRPr="00D42C1E">
              <w:rPr>
                <w:color w:val="000000"/>
                <w:lang w:eastAsia="zh-CN"/>
              </w:rPr>
              <w:t>Cytochrome</w:t>
            </w:r>
            <w:r w:rsidR="00FF4037" w:rsidRPr="00D42C1E">
              <w:rPr>
                <w:color w:val="000000"/>
                <w:lang w:eastAsia="zh-CN"/>
              </w:rPr>
              <w:t xml:space="preserve"> </w:t>
            </w:r>
          </w:p>
        </w:tc>
      </w:tr>
      <w:tr w:rsidR="0073071A" w:rsidRPr="00D42C1E" w14:paraId="62D60207"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w14:paraId="25CFB358" w14:textId="77777777" w:rsidR="0073071A" w:rsidRPr="00D42C1E" w:rsidRDefault="0073071A" w:rsidP="00F67214">
            <w:pPr>
              <w:spacing w:after="60"/>
              <w:rPr>
                <w:color w:val="000000"/>
                <w:lang w:eastAsia="zh-CN"/>
              </w:rPr>
            </w:pPr>
            <w:r w:rsidRPr="00D42C1E">
              <w:rPr>
                <w:color w:val="000000"/>
                <w:lang w:eastAsia="zh-CN"/>
              </w:rPr>
              <w:t>DAR</w:t>
            </w:r>
          </w:p>
        </w:tc>
        <w:tc>
          <w:tcPr>
            <w:tcW w:w="3600" w:type="pct"/>
            <w:tcBorders>
              <w:top w:val="single" w:sz="2" w:space="0" w:color="auto"/>
              <w:left w:val="single" w:sz="4" w:space="0" w:color="auto"/>
              <w:bottom w:val="single" w:sz="2" w:space="0" w:color="auto"/>
              <w:right w:val="single" w:sz="4" w:space="0" w:color="auto"/>
            </w:tcBorders>
            <w:vAlign w:val="center"/>
          </w:tcPr>
          <w:p w14:paraId="2C200113" w14:textId="1D88A783" w:rsidR="0073071A" w:rsidRPr="00D42C1E" w:rsidRDefault="0073071A" w:rsidP="00F67214">
            <w:pPr>
              <w:spacing w:after="60"/>
              <w:rPr>
                <w:color w:val="000000"/>
                <w:lang w:eastAsia="zh-CN"/>
              </w:rPr>
            </w:pPr>
            <w:r w:rsidRPr="00D42C1E">
              <w:rPr>
                <w:color w:val="000000"/>
                <w:lang w:eastAsia="zh-CN"/>
              </w:rPr>
              <w:t>Drug-to-</w:t>
            </w:r>
            <w:r w:rsidR="00033566" w:rsidRPr="00D42C1E">
              <w:rPr>
                <w:color w:val="000000"/>
                <w:lang w:eastAsia="zh-CN"/>
              </w:rPr>
              <w:t>a</w:t>
            </w:r>
            <w:r w:rsidRPr="00D42C1E">
              <w:rPr>
                <w:color w:val="000000"/>
                <w:lang w:eastAsia="zh-CN"/>
              </w:rPr>
              <w:t xml:space="preserve">ntibody </w:t>
            </w:r>
            <w:r w:rsidR="00033566" w:rsidRPr="00D42C1E">
              <w:rPr>
                <w:color w:val="000000"/>
                <w:lang w:eastAsia="zh-CN"/>
              </w:rPr>
              <w:t>r</w:t>
            </w:r>
            <w:r w:rsidRPr="00D42C1E">
              <w:rPr>
                <w:color w:val="000000"/>
                <w:lang w:eastAsia="zh-CN"/>
              </w:rPr>
              <w:t>atio</w:t>
            </w:r>
          </w:p>
        </w:tc>
      </w:tr>
      <w:tr w:rsidR="00FF4037" w:rsidRPr="00D42C1E" w14:paraId="43C25A50"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1EFD9FD3" w14:textId="56D75DBE" w:rsidR="00FF4037" w:rsidRPr="00D42C1E" w:rsidRDefault="00FF4037" w:rsidP="00F67214">
            <w:pPr>
              <w:spacing w:after="60"/>
              <w:rPr>
                <w:color w:val="000000"/>
                <w:lang w:eastAsia="zh-CN"/>
              </w:rPr>
            </w:pPr>
            <w:r w:rsidRPr="00D42C1E">
              <w:rPr>
                <w:color w:val="000000"/>
                <w:lang w:eastAsia="zh-CN"/>
              </w:rPr>
              <w:t>DCO</w:t>
            </w:r>
          </w:p>
        </w:tc>
        <w:tc>
          <w:tcPr>
            <w:tcW w:w="3600" w:type="pct"/>
            <w:tcBorders>
              <w:top w:val="single" w:sz="2" w:space="0" w:color="auto"/>
              <w:left w:val="single" w:sz="4" w:space="0" w:color="auto"/>
              <w:bottom w:val="single" w:sz="2" w:space="0" w:color="auto"/>
              <w:right w:val="single" w:sz="4" w:space="0" w:color="auto"/>
            </w:tcBorders>
            <w:noWrap/>
            <w:vAlign w:val="center"/>
          </w:tcPr>
          <w:p w14:paraId="02E91B20" w14:textId="14ACD3A2" w:rsidR="00FF4037" w:rsidRPr="00D42C1E" w:rsidRDefault="00FF4037" w:rsidP="00F67214">
            <w:pPr>
              <w:spacing w:after="60"/>
              <w:rPr>
                <w:color w:val="000000"/>
                <w:lang w:eastAsia="zh-CN"/>
              </w:rPr>
            </w:pPr>
            <w:r w:rsidRPr="00D42C1E">
              <w:rPr>
                <w:color w:val="000000"/>
                <w:lang w:eastAsia="zh-CN"/>
              </w:rPr>
              <w:t>Data cutoff</w:t>
            </w:r>
          </w:p>
        </w:tc>
      </w:tr>
      <w:tr w:rsidR="0073071A" w:rsidRPr="00D42C1E" w14:paraId="06B4A535"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4718B55D" w14:textId="77777777" w:rsidR="0073071A" w:rsidRPr="00D42C1E" w:rsidRDefault="0073071A" w:rsidP="00F67214">
            <w:pPr>
              <w:spacing w:after="60"/>
              <w:rPr>
                <w:color w:val="000000"/>
                <w:lang w:eastAsia="zh-CN"/>
              </w:rPr>
            </w:pPr>
            <w:r w:rsidRPr="00D42C1E">
              <w:rPr>
                <w:color w:val="000000"/>
                <w:lang w:eastAsia="zh-CN"/>
              </w:rPr>
              <w:t>DCR</w:t>
            </w:r>
          </w:p>
        </w:tc>
        <w:tc>
          <w:tcPr>
            <w:tcW w:w="3600" w:type="pct"/>
            <w:tcBorders>
              <w:top w:val="single" w:sz="2" w:space="0" w:color="auto"/>
              <w:left w:val="single" w:sz="4" w:space="0" w:color="auto"/>
              <w:bottom w:val="single" w:sz="2" w:space="0" w:color="auto"/>
              <w:right w:val="single" w:sz="4" w:space="0" w:color="auto"/>
            </w:tcBorders>
            <w:noWrap/>
            <w:vAlign w:val="center"/>
          </w:tcPr>
          <w:p w14:paraId="19F27D11" w14:textId="1E8F052A" w:rsidR="0073071A" w:rsidRPr="00D42C1E" w:rsidRDefault="0073071A" w:rsidP="00F67214">
            <w:pPr>
              <w:spacing w:after="60"/>
              <w:rPr>
                <w:color w:val="000000"/>
                <w:lang w:eastAsia="zh-CN"/>
              </w:rPr>
            </w:pPr>
            <w:r w:rsidRPr="00D42C1E">
              <w:rPr>
                <w:color w:val="000000"/>
                <w:lang w:eastAsia="zh-CN"/>
              </w:rPr>
              <w:t xml:space="preserve">Disease </w:t>
            </w:r>
            <w:r w:rsidR="00033566" w:rsidRPr="00D42C1E">
              <w:rPr>
                <w:color w:val="000000"/>
                <w:lang w:eastAsia="zh-CN"/>
              </w:rPr>
              <w:t>c</w:t>
            </w:r>
            <w:r w:rsidRPr="00D42C1E">
              <w:rPr>
                <w:color w:val="000000"/>
                <w:lang w:eastAsia="zh-CN"/>
              </w:rPr>
              <w:t>ontrol rate</w:t>
            </w:r>
          </w:p>
        </w:tc>
      </w:tr>
      <w:tr w:rsidR="0073071A" w:rsidRPr="00D42C1E" w14:paraId="5965958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5B32A64A" w14:textId="77777777" w:rsidR="0073071A" w:rsidRPr="00D42C1E" w:rsidRDefault="0073071A" w:rsidP="00F67214">
            <w:pPr>
              <w:spacing w:after="60"/>
              <w:rPr>
                <w:color w:val="000000"/>
                <w:lang w:eastAsia="zh-CN"/>
              </w:rPr>
            </w:pPr>
            <w:r w:rsidRPr="00D42C1E">
              <w:rPr>
                <w:color w:val="000000"/>
                <w:lang w:eastAsia="zh-CN"/>
              </w:rPr>
              <w:t xml:space="preserve">DDI </w:t>
            </w:r>
          </w:p>
        </w:tc>
        <w:tc>
          <w:tcPr>
            <w:tcW w:w="3600" w:type="pct"/>
            <w:tcBorders>
              <w:top w:val="single" w:sz="2" w:space="0" w:color="auto"/>
              <w:left w:val="single" w:sz="4" w:space="0" w:color="auto"/>
              <w:bottom w:val="single" w:sz="2" w:space="0" w:color="auto"/>
              <w:right w:val="single" w:sz="4" w:space="0" w:color="auto"/>
            </w:tcBorders>
            <w:noWrap/>
            <w:vAlign w:val="center"/>
          </w:tcPr>
          <w:p w14:paraId="41223C06" w14:textId="6FC5D50D" w:rsidR="0073071A" w:rsidRPr="00D42C1E" w:rsidRDefault="0073071A" w:rsidP="00F67214">
            <w:pPr>
              <w:spacing w:after="60"/>
              <w:rPr>
                <w:color w:val="000000"/>
                <w:lang w:eastAsia="zh-CN"/>
              </w:rPr>
            </w:pPr>
            <w:r w:rsidRPr="00D42C1E">
              <w:rPr>
                <w:color w:val="000000"/>
                <w:lang w:eastAsia="zh-CN"/>
              </w:rPr>
              <w:t xml:space="preserve">Drug-drug </w:t>
            </w:r>
            <w:r w:rsidR="00033566" w:rsidRPr="00D42C1E">
              <w:rPr>
                <w:color w:val="000000"/>
                <w:lang w:eastAsia="zh-CN"/>
              </w:rPr>
              <w:t>i</w:t>
            </w:r>
            <w:r w:rsidRPr="00D42C1E">
              <w:rPr>
                <w:color w:val="000000"/>
                <w:lang w:eastAsia="zh-CN"/>
              </w:rPr>
              <w:t>nteraction</w:t>
            </w:r>
          </w:p>
        </w:tc>
      </w:tr>
      <w:tr w:rsidR="0073071A" w:rsidRPr="00D42C1E" w14:paraId="0ED81B7F"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11C0FE0E" w14:textId="77777777" w:rsidR="0073071A" w:rsidRPr="00D42C1E" w:rsidRDefault="0073071A" w:rsidP="00F67214">
            <w:pPr>
              <w:spacing w:after="60"/>
              <w:rPr>
                <w:color w:val="000000"/>
                <w:lang w:eastAsia="zh-CN"/>
              </w:rPr>
            </w:pPr>
            <w:r w:rsidRPr="00D42C1E">
              <w:rPr>
                <w:color w:val="000000"/>
                <w:lang w:eastAsia="zh-CN"/>
              </w:rPr>
              <w:t>DMSO</w:t>
            </w:r>
          </w:p>
        </w:tc>
        <w:tc>
          <w:tcPr>
            <w:tcW w:w="3600" w:type="pct"/>
            <w:tcBorders>
              <w:top w:val="single" w:sz="2" w:space="0" w:color="auto"/>
              <w:left w:val="single" w:sz="4" w:space="0" w:color="auto"/>
              <w:bottom w:val="single" w:sz="2" w:space="0" w:color="auto"/>
              <w:right w:val="single" w:sz="4" w:space="0" w:color="auto"/>
            </w:tcBorders>
            <w:noWrap/>
            <w:vAlign w:val="center"/>
          </w:tcPr>
          <w:p w14:paraId="33DF0BE5" w14:textId="77777777" w:rsidR="0073071A" w:rsidRPr="00D42C1E" w:rsidRDefault="0073071A" w:rsidP="00F67214">
            <w:pPr>
              <w:spacing w:after="60"/>
              <w:rPr>
                <w:color w:val="000000"/>
                <w:lang w:eastAsia="zh-CN"/>
              </w:rPr>
            </w:pPr>
            <w:r w:rsidRPr="00D42C1E">
              <w:rPr>
                <w:color w:val="000000"/>
                <w:lang w:eastAsia="zh-CN"/>
              </w:rPr>
              <w:t>Dimethylsulfoxide</w:t>
            </w:r>
          </w:p>
        </w:tc>
      </w:tr>
      <w:tr w:rsidR="0073071A" w:rsidRPr="00D42C1E" w14:paraId="31840510"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36D4A1A5" w14:textId="77777777" w:rsidR="0073071A" w:rsidRPr="00D42C1E" w:rsidRDefault="0073071A" w:rsidP="00F67214">
            <w:pPr>
              <w:spacing w:after="60"/>
              <w:rPr>
                <w:color w:val="000000"/>
                <w:lang w:eastAsia="zh-CN"/>
              </w:rPr>
            </w:pPr>
            <w:r w:rsidRPr="00D42C1E">
              <w:rPr>
                <w:color w:val="000000"/>
                <w:lang w:eastAsia="zh-CN"/>
              </w:rPr>
              <w:t>DOR</w:t>
            </w:r>
          </w:p>
        </w:tc>
        <w:tc>
          <w:tcPr>
            <w:tcW w:w="3600" w:type="pct"/>
            <w:tcBorders>
              <w:top w:val="single" w:sz="2" w:space="0" w:color="auto"/>
              <w:left w:val="single" w:sz="4" w:space="0" w:color="auto"/>
              <w:bottom w:val="single" w:sz="2" w:space="0" w:color="auto"/>
              <w:right w:val="single" w:sz="4" w:space="0" w:color="auto"/>
            </w:tcBorders>
            <w:noWrap/>
            <w:vAlign w:val="center"/>
          </w:tcPr>
          <w:p w14:paraId="164A0A90" w14:textId="16285681" w:rsidR="0073071A" w:rsidRPr="00D42C1E" w:rsidRDefault="0073071A" w:rsidP="00F67214">
            <w:pPr>
              <w:spacing w:after="60"/>
              <w:rPr>
                <w:color w:val="000000"/>
                <w:lang w:eastAsia="zh-CN"/>
              </w:rPr>
            </w:pPr>
            <w:r w:rsidRPr="00D42C1E">
              <w:rPr>
                <w:color w:val="000000"/>
                <w:lang w:eastAsia="zh-CN"/>
              </w:rPr>
              <w:t xml:space="preserve">Duration of </w:t>
            </w:r>
            <w:r w:rsidR="00033566" w:rsidRPr="00D42C1E">
              <w:rPr>
                <w:color w:val="000000"/>
                <w:lang w:eastAsia="zh-CN"/>
              </w:rPr>
              <w:t>r</w:t>
            </w:r>
            <w:r w:rsidRPr="00D42C1E">
              <w:rPr>
                <w:color w:val="000000"/>
                <w:lang w:eastAsia="zh-CN"/>
              </w:rPr>
              <w:t>esponse</w:t>
            </w:r>
          </w:p>
        </w:tc>
      </w:tr>
      <w:tr w:rsidR="0073071A" w:rsidRPr="00D42C1E" w14:paraId="3666A65A"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w14:paraId="30C30CFB" w14:textId="77777777" w:rsidR="0073071A" w:rsidRPr="00D42C1E" w:rsidRDefault="0073071A" w:rsidP="00F67214">
            <w:pPr>
              <w:spacing w:after="60"/>
              <w:rPr>
                <w:color w:val="000000"/>
                <w:lang w:eastAsia="zh-CN"/>
              </w:rPr>
            </w:pPr>
            <w:r w:rsidRPr="00D42C1E">
              <w:rPr>
                <w:color w:val="000000"/>
                <w:lang w:eastAsia="zh-CN"/>
              </w:rPr>
              <w:t>DS</w:t>
            </w:r>
          </w:p>
        </w:tc>
        <w:tc>
          <w:tcPr>
            <w:tcW w:w="3600" w:type="pct"/>
            <w:tcBorders>
              <w:top w:val="single" w:sz="2" w:space="0" w:color="auto"/>
              <w:left w:val="single" w:sz="4" w:space="0" w:color="auto"/>
              <w:bottom w:val="single" w:sz="2" w:space="0" w:color="auto"/>
              <w:right w:val="single" w:sz="4" w:space="0" w:color="auto"/>
            </w:tcBorders>
            <w:noWrap/>
            <w:vAlign w:val="center"/>
          </w:tcPr>
          <w:p w14:paraId="45D5CEAD" w14:textId="248B558D" w:rsidR="0073071A" w:rsidRPr="00D42C1E" w:rsidRDefault="0073071A" w:rsidP="00F67214">
            <w:pPr>
              <w:spacing w:after="60"/>
              <w:rPr>
                <w:color w:val="000000"/>
                <w:lang w:eastAsia="zh-CN"/>
              </w:rPr>
            </w:pPr>
            <w:r w:rsidRPr="00D42C1E">
              <w:rPr>
                <w:color w:val="000000"/>
                <w:lang w:eastAsia="zh-CN"/>
              </w:rPr>
              <w:t>Drug substance</w:t>
            </w:r>
          </w:p>
        </w:tc>
      </w:tr>
      <w:tr w:rsidR="0073071A" w:rsidRPr="00D42C1E" w14:paraId="2C935FF1"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w14:paraId="559B7AEC" w14:textId="77777777" w:rsidR="0073071A" w:rsidRPr="00D42C1E" w:rsidRDefault="0073071A" w:rsidP="00F67214">
            <w:pPr>
              <w:spacing w:after="60"/>
              <w:rPr>
                <w:color w:val="000000"/>
                <w:lang w:eastAsia="zh-CN"/>
              </w:rPr>
            </w:pPr>
            <w:r w:rsidRPr="00D42C1E">
              <w:rPr>
                <w:rFonts w:eastAsia="PMingLiU"/>
                <w:color w:val="000000"/>
                <w:lang w:eastAsia="zh-CN"/>
              </w:rPr>
              <w:t>EC</w:t>
            </w:r>
            <w:r w:rsidRPr="00D42C1E">
              <w:rPr>
                <w:rFonts w:eastAsia="PMingLiU"/>
                <w:color w:val="000000"/>
                <w:vertAlign w:val="subscript"/>
                <w:lang w:eastAsia="zh-CN"/>
              </w:rPr>
              <w:t>50</w:t>
            </w:r>
          </w:p>
        </w:tc>
        <w:tc>
          <w:tcPr>
            <w:tcW w:w="3600" w:type="pct"/>
            <w:tcBorders>
              <w:top w:val="single" w:sz="2" w:space="0" w:color="auto"/>
              <w:left w:val="single" w:sz="4" w:space="0" w:color="auto"/>
              <w:bottom w:val="single" w:sz="2" w:space="0" w:color="auto"/>
              <w:right w:val="single" w:sz="4" w:space="0" w:color="auto"/>
            </w:tcBorders>
            <w:vAlign w:val="center"/>
            <w:hideMark/>
          </w:tcPr>
          <w:p w14:paraId="48C79B08" w14:textId="42857978" w:rsidR="0073071A" w:rsidRPr="00D42C1E" w:rsidRDefault="0073071A" w:rsidP="00F67214">
            <w:pPr>
              <w:spacing w:after="60"/>
              <w:rPr>
                <w:color w:val="000000"/>
                <w:lang w:eastAsia="zh-CN"/>
              </w:rPr>
            </w:pPr>
            <w:r w:rsidRPr="00D42C1E">
              <w:rPr>
                <w:rFonts w:eastAsia="PMingLiU"/>
                <w:color w:val="000000"/>
                <w:lang w:eastAsia="zh-CN"/>
              </w:rPr>
              <w:t xml:space="preserve">50% </w:t>
            </w:r>
            <w:r w:rsidR="00033566" w:rsidRPr="00D42C1E">
              <w:rPr>
                <w:rFonts w:eastAsia="PMingLiU"/>
                <w:color w:val="000000"/>
                <w:lang w:eastAsia="zh-CN"/>
              </w:rPr>
              <w:t>e</w:t>
            </w:r>
            <w:r w:rsidRPr="00D42C1E">
              <w:rPr>
                <w:rFonts w:eastAsia="PMingLiU"/>
                <w:color w:val="000000"/>
                <w:lang w:eastAsia="zh-CN"/>
              </w:rPr>
              <w:t xml:space="preserve">ffective </w:t>
            </w:r>
            <w:r w:rsidR="00033566" w:rsidRPr="00D42C1E">
              <w:rPr>
                <w:rFonts w:eastAsia="PMingLiU"/>
                <w:color w:val="000000"/>
                <w:lang w:eastAsia="zh-CN"/>
              </w:rPr>
              <w:t>c</w:t>
            </w:r>
            <w:r w:rsidRPr="00D42C1E">
              <w:rPr>
                <w:rFonts w:eastAsia="PMingLiU"/>
                <w:color w:val="000000"/>
                <w:lang w:eastAsia="zh-CN"/>
              </w:rPr>
              <w:t>oncentration</w:t>
            </w:r>
          </w:p>
        </w:tc>
      </w:tr>
      <w:tr w:rsidR="0073071A" w:rsidRPr="00D42C1E" w14:paraId="1FD9C9B0"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2CD478D1" w14:textId="77777777" w:rsidR="0073071A" w:rsidRPr="00D42C1E" w:rsidRDefault="0073071A" w:rsidP="00F67214">
            <w:pPr>
              <w:spacing w:after="60"/>
              <w:rPr>
                <w:color w:val="000000"/>
                <w:lang w:eastAsia="zh-CN"/>
              </w:rPr>
            </w:pPr>
            <w:r w:rsidRPr="00D42C1E">
              <w:rPr>
                <w:rFonts w:eastAsia="PMingLiU"/>
                <w:color w:val="000000"/>
                <w:lang w:eastAsia="zh-CN"/>
              </w:rPr>
              <w:t>ECG</w:t>
            </w:r>
          </w:p>
        </w:tc>
        <w:tc>
          <w:tcPr>
            <w:tcW w:w="3600" w:type="pct"/>
            <w:tcBorders>
              <w:top w:val="single" w:sz="2" w:space="0" w:color="auto"/>
              <w:left w:val="single" w:sz="4" w:space="0" w:color="auto"/>
              <w:bottom w:val="single" w:sz="2" w:space="0" w:color="auto"/>
              <w:right w:val="single" w:sz="4" w:space="0" w:color="auto"/>
            </w:tcBorders>
            <w:vAlign w:val="center"/>
            <w:hideMark/>
          </w:tcPr>
          <w:p w14:paraId="6E2BC2B7" w14:textId="77777777" w:rsidR="0073071A" w:rsidRPr="00D42C1E" w:rsidRDefault="0073071A" w:rsidP="00F67214">
            <w:pPr>
              <w:spacing w:after="60"/>
              <w:rPr>
                <w:color w:val="000000"/>
                <w:lang w:eastAsia="zh-CN"/>
              </w:rPr>
            </w:pPr>
            <w:r w:rsidRPr="00D42C1E">
              <w:rPr>
                <w:rFonts w:eastAsia="PMingLiU"/>
                <w:color w:val="000000"/>
                <w:lang w:eastAsia="zh-CN"/>
              </w:rPr>
              <w:t>Electrocardiogram</w:t>
            </w:r>
          </w:p>
        </w:tc>
      </w:tr>
      <w:tr w:rsidR="0073071A" w:rsidRPr="00D42C1E" w14:paraId="0B87368D"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11B2B4D" w14:textId="77777777" w:rsidR="0073071A" w:rsidRPr="00D42C1E" w:rsidRDefault="0073071A" w:rsidP="00F67214">
            <w:pPr>
              <w:spacing w:after="60"/>
              <w:rPr>
                <w:color w:val="000000"/>
                <w:lang w:eastAsia="zh-CN"/>
              </w:rPr>
            </w:pPr>
            <w:r w:rsidRPr="00D42C1E">
              <w:rPr>
                <w:color w:val="000000"/>
                <w:lang w:eastAsia="zh-CN"/>
              </w:rPr>
              <w:t>EGFR</w:t>
            </w:r>
          </w:p>
        </w:tc>
        <w:tc>
          <w:tcPr>
            <w:tcW w:w="3600" w:type="pct"/>
            <w:tcBorders>
              <w:top w:val="single" w:sz="2" w:space="0" w:color="auto"/>
              <w:left w:val="single" w:sz="4" w:space="0" w:color="auto"/>
              <w:bottom w:val="single" w:sz="2" w:space="0" w:color="auto"/>
              <w:right w:val="single" w:sz="4" w:space="0" w:color="auto"/>
            </w:tcBorders>
            <w:noWrap/>
            <w:vAlign w:val="center"/>
          </w:tcPr>
          <w:p w14:paraId="0A58CB98" w14:textId="58F55525" w:rsidR="0073071A" w:rsidRPr="00D42C1E" w:rsidRDefault="0073071A" w:rsidP="00F67214">
            <w:pPr>
              <w:spacing w:after="60"/>
              <w:rPr>
                <w:color w:val="000000"/>
                <w:lang w:eastAsia="zh-CN"/>
              </w:rPr>
            </w:pPr>
            <w:r w:rsidRPr="00D42C1E">
              <w:rPr>
                <w:color w:val="000000"/>
                <w:lang w:eastAsia="zh-CN"/>
              </w:rPr>
              <w:t xml:space="preserve">Epidermal </w:t>
            </w:r>
            <w:r w:rsidR="00033566" w:rsidRPr="00D42C1E">
              <w:rPr>
                <w:color w:val="000000"/>
                <w:lang w:eastAsia="zh-CN"/>
              </w:rPr>
              <w:t>g</w:t>
            </w:r>
            <w:r w:rsidRPr="00D42C1E">
              <w:rPr>
                <w:color w:val="000000"/>
                <w:lang w:eastAsia="zh-CN"/>
              </w:rPr>
              <w:t xml:space="preserve">rowth </w:t>
            </w:r>
            <w:r w:rsidR="00033566" w:rsidRPr="00D42C1E">
              <w:rPr>
                <w:color w:val="000000"/>
                <w:lang w:eastAsia="zh-CN"/>
              </w:rPr>
              <w:t>f</w:t>
            </w:r>
            <w:r w:rsidRPr="00D42C1E">
              <w:rPr>
                <w:color w:val="000000"/>
                <w:lang w:eastAsia="zh-CN"/>
              </w:rPr>
              <w:t xml:space="preserve">actor </w:t>
            </w:r>
            <w:r w:rsidR="00033566" w:rsidRPr="00D42C1E">
              <w:rPr>
                <w:color w:val="000000"/>
                <w:lang w:eastAsia="zh-CN"/>
              </w:rPr>
              <w:t>r</w:t>
            </w:r>
            <w:r w:rsidRPr="00D42C1E">
              <w:rPr>
                <w:color w:val="000000"/>
                <w:lang w:eastAsia="zh-CN"/>
              </w:rPr>
              <w:t>eceptor</w:t>
            </w:r>
          </w:p>
        </w:tc>
      </w:tr>
      <w:tr w:rsidR="00B141B9" w:rsidRPr="00D42C1E" w14:paraId="69843FEE"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B401F60" w14:textId="27FAF971" w:rsidR="00B141B9" w:rsidRPr="00D42C1E" w:rsidRDefault="00B141B9" w:rsidP="00F67214">
            <w:pPr>
              <w:spacing w:after="60"/>
              <w:rPr>
                <w:color w:val="000000"/>
                <w:lang w:eastAsia="zh-CN"/>
              </w:rPr>
            </w:pPr>
            <w:r w:rsidRPr="00D42C1E">
              <w:rPr>
                <w:color w:val="000000"/>
                <w:lang w:eastAsia="zh-CN"/>
              </w:rPr>
              <w:t>ECI</w:t>
            </w:r>
          </w:p>
        </w:tc>
        <w:tc>
          <w:tcPr>
            <w:tcW w:w="3600" w:type="pct"/>
            <w:tcBorders>
              <w:top w:val="single" w:sz="2" w:space="0" w:color="auto"/>
              <w:left w:val="single" w:sz="4" w:space="0" w:color="auto"/>
              <w:bottom w:val="single" w:sz="2" w:space="0" w:color="auto"/>
              <w:right w:val="single" w:sz="4" w:space="0" w:color="auto"/>
            </w:tcBorders>
            <w:noWrap/>
            <w:vAlign w:val="center"/>
          </w:tcPr>
          <w:p w14:paraId="56006DE1" w14:textId="4AAF1E0F" w:rsidR="00B141B9" w:rsidRPr="00D42C1E" w:rsidRDefault="00B141B9" w:rsidP="00F67214">
            <w:pPr>
              <w:spacing w:after="60"/>
              <w:rPr>
                <w:color w:val="000000"/>
                <w:lang w:eastAsia="zh-CN"/>
              </w:rPr>
            </w:pPr>
            <w:r w:rsidRPr="00D42C1E">
              <w:rPr>
                <w:color w:val="000000"/>
                <w:lang w:eastAsia="zh-CN"/>
              </w:rPr>
              <w:t>Events of clinical interest</w:t>
            </w:r>
          </w:p>
        </w:tc>
      </w:tr>
      <w:tr w:rsidR="0073071A" w:rsidRPr="00D42C1E" w14:paraId="2F4DC1D1"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5D448445" w14:textId="77777777" w:rsidR="0073071A" w:rsidRPr="00D42C1E" w:rsidRDefault="0073071A" w:rsidP="00F67214">
            <w:pPr>
              <w:spacing w:after="60"/>
              <w:rPr>
                <w:color w:val="000000"/>
                <w:lang w:eastAsia="zh-CN"/>
              </w:rPr>
            </w:pPr>
            <w:r w:rsidRPr="00D42C1E">
              <w:rPr>
                <w:color w:val="000000"/>
                <w:lang w:eastAsia="zh-CN"/>
              </w:rPr>
              <w:t>ELISA</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28932060" w14:textId="0E92706D" w:rsidR="0073071A" w:rsidRPr="00D42C1E" w:rsidRDefault="0073071A" w:rsidP="00F67214">
            <w:pPr>
              <w:spacing w:after="60"/>
              <w:rPr>
                <w:color w:val="000000"/>
                <w:lang w:eastAsia="zh-CN"/>
              </w:rPr>
            </w:pPr>
            <w:r w:rsidRPr="00D42C1E">
              <w:rPr>
                <w:color w:val="000000"/>
                <w:lang w:eastAsia="zh-CN"/>
              </w:rPr>
              <w:t xml:space="preserve">Enzyme-linked </w:t>
            </w:r>
            <w:r w:rsidR="00033566" w:rsidRPr="00D42C1E">
              <w:rPr>
                <w:color w:val="000000"/>
                <w:lang w:eastAsia="zh-CN"/>
              </w:rPr>
              <w:t>i</w:t>
            </w:r>
            <w:r w:rsidRPr="00D42C1E">
              <w:rPr>
                <w:color w:val="000000"/>
                <w:lang w:eastAsia="zh-CN"/>
              </w:rPr>
              <w:t xml:space="preserve">mmunosorbent </w:t>
            </w:r>
            <w:r w:rsidR="00033566" w:rsidRPr="00D42C1E">
              <w:rPr>
                <w:color w:val="000000"/>
                <w:lang w:eastAsia="zh-CN"/>
              </w:rPr>
              <w:t>a</w:t>
            </w:r>
            <w:r w:rsidRPr="00D42C1E">
              <w:rPr>
                <w:color w:val="000000"/>
                <w:lang w:eastAsia="zh-CN"/>
              </w:rPr>
              <w:t>ssay</w:t>
            </w:r>
          </w:p>
        </w:tc>
      </w:tr>
      <w:tr w:rsidR="0073071A" w:rsidRPr="00D42C1E" w14:paraId="75F20A61"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5113894" w14:textId="77777777" w:rsidR="0073071A" w:rsidRPr="00D42C1E" w:rsidRDefault="0073071A" w:rsidP="00F67214">
            <w:pPr>
              <w:spacing w:after="60"/>
              <w:rPr>
                <w:color w:val="000000"/>
                <w:lang w:eastAsia="zh-CN"/>
              </w:rPr>
            </w:pPr>
            <w:r w:rsidRPr="00D42C1E">
              <w:rPr>
                <w:color w:val="000000"/>
                <w:lang w:eastAsia="zh-CN"/>
              </w:rPr>
              <w:t>ERK</w:t>
            </w:r>
          </w:p>
        </w:tc>
        <w:tc>
          <w:tcPr>
            <w:tcW w:w="3600" w:type="pct"/>
            <w:tcBorders>
              <w:top w:val="single" w:sz="2" w:space="0" w:color="auto"/>
              <w:left w:val="single" w:sz="4" w:space="0" w:color="auto"/>
              <w:bottom w:val="single" w:sz="2" w:space="0" w:color="auto"/>
              <w:right w:val="single" w:sz="4" w:space="0" w:color="auto"/>
            </w:tcBorders>
            <w:noWrap/>
            <w:vAlign w:val="center"/>
          </w:tcPr>
          <w:p w14:paraId="10B474D0" w14:textId="22EFCAFC" w:rsidR="0073071A" w:rsidRPr="00D42C1E" w:rsidRDefault="00033566" w:rsidP="00F67214">
            <w:pPr>
              <w:spacing w:after="60"/>
              <w:rPr>
                <w:color w:val="000000"/>
                <w:lang w:eastAsia="zh-CN"/>
              </w:rPr>
            </w:pPr>
            <w:r w:rsidRPr="00D42C1E">
              <w:rPr>
                <w:color w:val="000000" w:themeColor="text1"/>
              </w:rPr>
              <w:t>E</w:t>
            </w:r>
            <w:r w:rsidR="0073071A" w:rsidRPr="00D42C1E">
              <w:rPr>
                <w:color w:val="000000" w:themeColor="text1"/>
              </w:rPr>
              <w:t>xtracellular signal-regulated kinase</w:t>
            </w:r>
          </w:p>
        </w:tc>
      </w:tr>
      <w:tr w:rsidR="0073071A" w:rsidRPr="00D42C1E" w14:paraId="72BBCEAA"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1851BA1" w14:textId="77777777" w:rsidR="0073071A" w:rsidRPr="00D42C1E" w:rsidRDefault="0073071A" w:rsidP="00F67214">
            <w:pPr>
              <w:spacing w:after="60"/>
              <w:rPr>
                <w:color w:val="000000"/>
                <w:lang w:eastAsia="zh-CN"/>
              </w:rPr>
            </w:pPr>
            <w:r w:rsidRPr="00D42C1E">
              <w:rPr>
                <w:color w:val="000000"/>
                <w:lang w:eastAsia="zh-CN"/>
              </w:rPr>
              <w:t>Fc</w:t>
            </w:r>
          </w:p>
        </w:tc>
        <w:tc>
          <w:tcPr>
            <w:tcW w:w="3600" w:type="pct"/>
            <w:tcBorders>
              <w:top w:val="single" w:sz="2" w:space="0" w:color="auto"/>
              <w:left w:val="single" w:sz="4" w:space="0" w:color="auto"/>
              <w:bottom w:val="single" w:sz="2" w:space="0" w:color="auto"/>
              <w:right w:val="single" w:sz="4" w:space="0" w:color="auto"/>
            </w:tcBorders>
            <w:noWrap/>
            <w:vAlign w:val="center"/>
          </w:tcPr>
          <w:p w14:paraId="4A81DB03" w14:textId="77777777" w:rsidR="0073071A" w:rsidRPr="00D42C1E" w:rsidRDefault="0073071A" w:rsidP="00F67214">
            <w:pPr>
              <w:spacing w:after="60"/>
              <w:rPr>
                <w:color w:val="000000"/>
                <w:lang w:eastAsia="zh-CN"/>
              </w:rPr>
            </w:pPr>
            <w:r w:rsidRPr="00D42C1E">
              <w:rPr>
                <w:color w:val="000000"/>
                <w:lang w:eastAsia="zh-CN"/>
              </w:rPr>
              <w:t>Fragment crystallizable (region)</w:t>
            </w:r>
          </w:p>
        </w:tc>
      </w:tr>
      <w:tr w:rsidR="0073071A" w:rsidRPr="00D42C1E" w14:paraId="7D13E33A"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9F44206" w14:textId="77777777" w:rsidR="0073071A" w:rsidRPr="00D42C1E" w:rsidRDefault="0073071A" w:rsidP="00F67214">
            <w:pPr>
              <w:spacing w:after="60"/>
              <w:rPr>
                <w:color w:val="000000"/>
                <w:lang w:eastAsia="zh-CN"/>
              </w:rPr>
            </w:pPr>
            <w:r w:rsidRPr="00D42C1E">
              <w:rPr>
                <w:color w:val="000000"/>
                <w:lang w:eastAsia="zh-CN"/>
              </w:rPr>
              <w:t>FcγR</w:t>
            </w:r>
          </w:p>
        </w:tc>
        <w:tc>
          <w:tcPr>
            <w:tcW w:w="3600" w:type="pct"/>
            <w:tcBorders>
              <w:top w:val="single" w:sz="2" w:space="0" w:color="auto"/>
              <w:left w:val="single" w:sz="4" w:space="0" w:color="auto"/>
              <w:bottom w:val="single" w:sz="2" w:space="0" w:color="auto"/>
              <w:right w:val="single" w:sz="4" w:space="0" w:color="auto"/>
            </w:tcBorders>
            <w:noWrap/>
            <w:vAlign w:val="center"/>
          </w:tcPr>
          <w:p w14:paraId="1A95BA2C" w14:textId="77777777" w:rsidR="0073071A" w:rsidRPr="00D42C1E" w:rsidRDefault="0073071A" w:rsidP="00F67214">
            <w:pPr>
              <w:spacing w:after="60"/>
              <w:rPr>
                <w:color w:val="000000"/>
                <w:lang w:eastAsia="zh-CN"/>
              </w:rPr>
            </w:pPr>
            <w:r w:rsidRPr="00D42C1E">
              <w:rPr>
                <w:color w:val="000000"/>
                <w:lang w:eastAsia="zh-CN"/>
              </w:rPr>
              <w:t>Fc gamma receptor</w:t>
            </w:r>
          </w:p>
        </w:tc>
      </w:tr>
      <w:tr w:rsidR="0073071A" w:rsidRPr="00D42C1E" w14:paraId="5ACDBE7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F011F94" w14:textId="77777777" w:rsidR="0073071A" w:rsidRPr="00D42C1E" w:rsidRDefault="0073071A" w:rsidP="00F67214">
            <w:pPr>
              <w:spacing w:after="60"/>
              <w:rPr>
                <w:color w:val="000000"/>
                <w:lang w:eastAsia="zh-CN"/>
              </w:rPr>
            </w:pPr>
            <w:r w:rsidRPr="00D42C1E">
              <w:rPr>
                <w:color w:val="000000"/>
                <w:lang w:eastAsia="zh-CN"/>
              </w:rPr>
              <w:t>FcRn</w:t>
            </w:r>
          </w:p>
        </w:tc>
        <w:tc>
          <w:tcPr>
            <w:tcW w:w="3600" w:type="pct"/>
            <w:tcBorders>
              <w:top w:val="single" w:sz="2" w:space="0" w:color="auto"/>
              <w:left w:val="single" w:sz="4" w:space="0" w:color="auto"/>
              <w:bottom w:val="single" w:sz="2" w:space="0" w:color="auto"/>
              <w:right w:val="single" w:sz="4" w:space="0" w:color="auto"/>
            </w:tcBorders>
            <w:noWrap/>
            <w:vAlign w:val="center"/>
          </w:tcPr>
          <w:p w14:paraId="6925662D" w14:textId="77777777" w:rsidR="0073071A" w:rsidRPr="00D42C1E" w:rsidRDefault="0073071A" w:rsidP="00F67214">
            <w:pPr>
              <w:spacing w:after="60"/>
              <w:rPr>
                <w:color w:val="000000"/>
                <w:lang w:eastAsia="zh-CN"/>
              </w:rPr>
            </w:pPr>
            <w:r w:rsidRPr="00D42C1E">
              <w:rPr>
                <w:color w:val="000000"/>
                <w:lang w:eastAsia="zh-CN"/>
              </w:rPr>
              <w:t>Neonatal Fc receptor</w:t>
            </w:r>
          </w:p>
        </w:tc>
      </w:tr>
      <w:tr w:rsidR="0073071A" w:rsidRPr="00D42C1E" w14:paraId="2C2C7C3C"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2210A736" w14:textId="77777777" w:rsidR="0073071A" w:rsidRPr="00D42C1E" w:rsidRDefault="0073071A" w:rsidP="00F67214">
            <w:pPr>
              <w:spacing w:after="60"/>
              <w:rPr>
                <w:color w:val="000000"/>
                <w:lang w:eastAsia="zh-CN"/>
              </w:rPr>
            </w:pPr>
            <w:r w:rsidRPr="00D42C1E">
              <w:rPr>
                <w:rFonts w:eastAsia="PMingLiU"/>
                <w:color w:val="000000"/>
                <w:lang w:eastAsia="zh-CN"/>
              </w:rPr>
              <w:t>FDA</w:t>
            </w:r>
          </w:p>
        </w:tc>
        <w:tc>
          <w:tcPr>
            <w:tcW w:w="3600" w:type="pct"/>
            <w:tcBorders>
              <w:top w:val="single" w:sz="2" w:space="0" w:color="auto"/>
              <w:left w:val="single" w:sz="4" w:space="0" w:color="auto"/>
              <w:bottom w:val="single" w:sz="2" w:space="0" w:color="auto"/>
              <w:right w:val="single" w:sz="4" w:space="0" w:color="auto"/>
            </w:tcBorders>
            <w:vAlign w:val="center"/>
            <w:hideMark/>
          </w:tcPr>
          <w:p w14:paraId="73EB7D22" w14:textId="77777777" w:rsidR="0073071A" w:rsidRPr="00D42C1E" w:rsidRDefault="0073071A" w:rsidP="00F67214">
            <w:pPr>
              <w:spacing w:after="60"/>
              <w:rPr>
                <w:color w:val="000000"/>
                <w:lang w:eastAsia="zh-CN"/>
              </w:rPr>
            </w:pPr>
            <w:r w:rsidRPr="00D42C1E">
              <w:rPr>
                <w:rFonts w:eastAsia="PMingLiU"/>
                <w:color w:val="000000"/>
                <w:lang w:eastAsia="zh-CN"/>
              </w:rPr>
              <w:t>Food and Drug Administration</w:t>
            </w:r>
          </w:p>
        </w:tc>
      </w:tr>
      <w:tr w:rsidR="006B499A" w:rsidRPr="00D42C1E" w14:paraId="18B85DD4"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4FB9DCB" w14:textId="0C28619D" w:rsidR="006B499A" w:rsidRPr="00D42C1E" w:rsidRDefault="006B499A" w:rsidP="00F67214">
            <w:pPr>
              <w:spacing w:after="60"/>
              <w:rPr>
                <w:rFonts w:eastAsia="PMingLiU"/>
                <w:color w:val="000000"/>
                <w:lang w:eastAsia="zh-CN"/>
              </w:rPr>
            </w:pPr>
            <w:r w:rsidRPr="00D42C1E">
              <w:rPr>
                <w:rFonts w:eastAsia="PMingLiU"/>
                <w:color w:val="000000"/>
                <w:lang w:eastAsia="zh-CN"/>
              </w:rPr>
              <w:t>FPI</w:t>
            </w:r>
          </w:p>
        </w:tc>
        <w:tc>
          <w:tcPr>
            <w:tcW w:w="3600" w:type="pct"/>
            <w:tcBorders>
              <w:top w:val="single" w:sz="2" w:space="0" w:color="auto"/>
              <w:left w:val="single" w:sz="4" w:space="0" w:color="auto"/>
              <w:bottom w:val="single" w:sz="2" w:space="0" w:color="auto"/>
              <w:right w:val="single" w:sz="4" w:space="0" w:color="auto"/>
            </w:tcBorders>
            <w:vAlign w:val="center"/>
          </w:tcPr>
          <w:p w14:paraId="23E163A4" w14:textId="6E4472D3" w:rsidR="006B499A" w:rsidRPr="00D42C1E" w:rsidRDefault="006B499A" w:rsidP="00F67214">
            <w:pPr>
              <w:spacing w:after="60"/>
              <w:rPr>
                <w:rFonts w:eastAsia="PMingLiU"/>
                <w:color w:val="000000"/>
                <w:lang w:eastAsia="zh-CN"/>
              </w:rPr>
            </w:pPr>
            <w:r w:rsidRPr="00D42C1E">
              <w:rPr>
                <w:rFonts w:eastAsia="PMingLiU"/>
                <w:color w:val="000000"/>
                <w:lang w:eastAsia="zh-CN"/>
              </w:rPr>
              <w:t>First patient in</w:t>
            </w:r>
          </w:p>
        </w:tc>
      </w:tr>
      <w:tr w:rsidR="00A96E3E" w:rsidRPr="00D42C1E" w14:paraId="7A8262E1"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B448CDB" w14:textId="095F107E" w:rsidR="00A96E3E" w:rsidRPr="00D42C1E" w:rsidRDefault="00A96E3E" w:rsidP="00F67214">
            <w:pPr>
              <w:spacing w:after="60"/>
              <w:rPr>
                <w:rFonts w:eastAsia="PMingLiU"/>
                <w:color w:val="000000"/>
                <w:lang w:eastAsia="zh-CN"/>
              </w:rPr>
            </w:pPr>
            <w:r w:rsidRPr="00D42C1E">
              <w:rPr>
                <w:rFonts w:eastAsia="PMingLiU"/>
                <w:color w:val="000000"/>
                <w:lang w:eastAsia="zh-CN"/>
              </w:rPr>
              <w:t>GD</w:t>
            </w:r>
          </w:p>
        </w:tc>
        <w:tc>
          <w:tcPr>
            <w:tcW w:w="3600" w:type="pct"/>
            <w:tcBorders>
              <w:top w:val="single" w:sz="2" w:space="0" w:color="auto"/>
              <w:left w:val="single" w:sz="4" w:space="0" w:color="auto"/>
              <w:bottom w:val="single" w:sz="2" w:space="0" w:color="auto"/>
              <w:right w:val="single" w:sz="4" w:space="0" w:color="auto"/>
            </w:tcBorders>
            <w:vAlign w:val="center"/>
          </w:tcPr>
          <w:p w14:paraId="6FDC890B" w14:textId="42B26FB8" w:rsidR="00A96E3E" w:rsidRPr="00D42C1E" w:rsidRDefault="00A96E3E" w:rsidP="00F67214">
            <w:pPr>
              <w:spacing w:after="60"/>
              <w:rPr>
                <w:rFonts w:eastAsia="PMingLiU"/>
                <w:color w:val="000000"/>
                <w:lang w:eastAsia="zh-CN"/>
              </w:rPr>
            </w:pPr>
            <w:r w:rsidRPr="00D42C1E">
              <w:rPr>
                <w:rFonts w:eastAsia="PMingLiU"/>
                <w:color w:val="000000"/>
                <w:lang w:eastAsia="zh-CN"/>
              </w:rPr>
              <w:t>Gestation Day</w:t>
            </w:r>
          </w:p>
        </w:tc>
      </w:tr>
      <w:tr w:rsidR="0073071A" w:rsidRPr="00D42C1E" w14:paraId="7E2274F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41A6DF71" w14:textId="644AE0AA" w:rsidR="0073071A" w:rsidRPr="00D42C1E" w:rsidRDefault="007E645E" w:rsidP="00F67214">
            <w:pPr>
              <w:spacing w:after="60"/>
              <w:rPr>
                <w:color w:val="000000"/>
                <w:lang w:eastAsia="zh-CN"/>
              </w:rPr>
            </w:pPr>
            <w:r w:rsidRPr="00D42C1E">
              <w:rPr>
                <w:rFonts w:eastAsia="PMingLiU"/>
                <w:color w:val="000000"/>
                <w:lang w:eastAsia="zh-CN"/>
              </w:rPr>
              <w:t>GI</w:t>
            </w:r>
          </w:p>
        </w:tc>
        <w:tc>
          <w:tcPr>
            <w:tcW w:w="3600" w:type="pct"/>
            <w:tcBorders>
              <w:top w:val="single" w:sz="2" w:space="0" w:color="auto"/>
              <w:left w:val="single" w:sz="4" w:space="0" w:color="auto"/>
              <w:bottom w:val="single" w:sz="2" w:space="0" w:color="auto"/>
              <w:right w:val="single" w:sz="4" w:space="0" w:color="auto"/>
            </w:tcBorders>
            <w:vAlign w:val="center"/>
            <w:hideMark/>
          </w:tcPr>
          <w:p w14:paraId="39D6BD21" w14:textId="0ED9F005" w:rsidR="0073071A" w:rsidRPr="00D42C1E" w:rsidRDefault="007E645E" w:rsidP="00F67214">
            <w:pPr>
              <w:spacing w:after="60"/>
              <w:rPr>
                <w:color w:val="000000"/>
                <w:lang w:eastAsia="zh-CN"/>
              </w:rPr>
            </w:pPr>
            <w:r w:rsidRPr="00D42C1E">
              <w:rPr>
                <w:rFonts w:eastAsia="PMingLiU"/>
                <w:color w:val="000000"/>
                <w:lang w:eastAsia="zh-CN"/>
              </w:rPr>
              <w:t>Gastrointestinal</w:t>
            </w:r>
          </w:p>
        </w:tc>
      </w:tr>
      <w:tr w:rsidR="0073071A" w:rsidRPr="00D42C1E" w14:paraId="7973C425"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0AEE7A6F" w14:textId="77777777" w:rsidR="0073071A" w:rsidRPr="00D42C1E" w:rsidRDefault="0073071A" w:rsidP="00F67214">
            <w:pPr>
              <w:spacing w:after="60"/>
              <w:rPr>
                <w:color w:val="000000"/>
                <w:lang w:eastAsia="zh-CN"/>
              </w:rPr>
            </w:pPr>
            <w:r w:rsidRPr="00D42C1E">
              <w:rPr>
                <w:color w:val="000000"/>
                <w:lang w:eastAsia="zh-CN"/>
              </w:rPr>
              <w:t>GLP</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79DB9F1B" w14:textId="77777777" w:rsidR="0073071A" w:rsidRPr="00D42C1E" w:rsidRDefault="0073071A" w:rsidP="00F67214">
            <w:pPr>
              <w:spacing w:after="60"/>
              <w:rPr>
                <w:color w:val="000000"/>
                <w:lang w:eastAsia="zh-CN"/>
              </w:rPr>
            </w:pPr>
            <w:r w:rsidRPr="00D42C1E">
              <w:rPr>
                <w:color w:val="000000"/>
                <w:lang w:eastAsia="zh-CN"/>
              </w:rPr>
              <w:t>Good Laboratory Practice</w:t>
            </w:r>
          </w:p>
        </w:tc>
      </w:tr>
      <w:tr w:rsidR="0073071A" w:rsidRPr="00D42C1E" w14:paraId="71931631"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DCF92F0" w14:textId="77777777" w:rsidR="0073071A" w:rsidRPr="00D42C1E" w:rsidRDefault="0073071A" w:rsidP="00F67214">
            <w:pPr>
              <w:spacing w:after="60"/>
              <w:rPr>
                <w:color w:val="000000"/>
                <w:lang w:eastAsia="zh-CN"/>
              </w:rPr>
            </w:pPr>
            <w:r w:rsidRPr="00D42C1E">
              <w:rPr>
                <w:color w:val="000000"/>
                <w:lang w:eastAsia="zh-CN"/>
              </w:rPr>
              <w:t>hERG</w:t>
            </w:r>
          </w:p>
        </w:tc>
        <w:tc>
          <w:tcPr>
            <w:tcW w:w="3600" w:type="pct"/>
            <w:tcBorders>
              <w:top w:val="single" w:sz="2" w:space="0" w:color="auto"/>
              <w:left w:val="single" w:sz="4" w:space="0" w:color="auto"/>
              <w:bottom w:val="single" w:sz="2" w:space="0" w:color="auto"/>
              <w:right w:val="single" w:sz="4" w:space="0" w:color="auto"/>
            </w:tcBorders>
            <w:noWrap/>
            <w:vAlign w:val="center"/>
          </w:tcPr>
          <w:p w14:paraId="5F44E85D" w14:textId="4386F78B" w:rsidR="0073071A" w:rsidRPr="00D42C1E" w:rsidRDefault="00274133" w:rsidP="00F67214">
            <w:pPr>
              <w:spacing w:after="60"/>
              <w:rPr>
                <w:color w:val="000000"/>
                <w:lang w:eastAsia="zh-CN"/>
              </w:rPr>
            </w:pPr>
            <w:r w:rsidRPr="00D42C1E">
              <w:rPr>
                <w:color w:val="000000"/>
                <w:lang w:eastAsia="zh-CN"/>
              </w:rPr>
              <w:t>H</w:t>
            </w:r>
            <w:r w:rsidR="0073071A" w:rsidRPr="00D42C1E">
              <w:rPr>
                <w:color w:val="000000"/>
                <w:lang w:eastAsia="zh-CN"/>
              </w:rPr>
              <w:t xml:space="preserve">uman </w:t>
            </w:r>
            <w:r w:rsidRPr="00D42C1E">
              <w:rPr>
                <w:color w:val="000000"/>
                <w:lang w:eastAsia="zh-CN"/>
              </w:rPr>
              <w:t>e</w:t>
            </w:r>
            <w:r w:rsidR="0073071A" w:rsidRPr="00D42C1E">
              <w:rPr>
                <w:color w:val="000000"/>
                <w:lang w:eastAsia="zh-CN"/>
              </w:rPr>
              <w:t>ther-à-go-go-</w:t>
            </w:r>
            <w:r w:rsidRPr="00D42C1E">
              <w:rPr>
                <w:color w:val="000000"/>
                <w:lang w:eastAsia="zh-CN"/>
              </w:rPr>
              <w:t>r</w:t>
            </w:r>
            <w:r w:rsidR="0073071A" w:rsidRPr="00D42C1E">
              <w:rPr>
                <w:color w:val="000000"/>
                <w:lang w:eastAsia="zh-CN"/>
              </w:rPr>
              <w:t xml:space="preserve">elated </w:t>
            </w:r>
            <w:r w:rsidRPr="00D42C1E">
              <w:rPr>
                <w:color w:val="000000"/>
                <w:lang w:eastAsia="zh-CN"/>
              </w:rPr>
              <w:t>g</w:t>
            </w:r>
            <w:r w:rsidR="0073071A" w:rsidRPr="00D42C1E">
              <w:rPr>
                <w:color w:val="000000"/>
                <w:lang w:eastAsia="zh-CN"/>
              </w:rPr>
              <w:t>ene</w:t>
            </w:r>
          </w:p>
        </w:tc>
      </w:tr>
      <w:tr w:rsidR="004B5955" w:rsidRPr="00D42C1E" w14:paraId="0FDECA4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3FE6469" w14:textId="040F00AB" w:rsidR="004B5955" w:rsidRPr="00D42C1E" w:rsidRDefault="004B5955" w:rsidP="00F67214">
            <w:pPr>
              <w:spacing w:after="60"/>
              <w:rPr>
                <w:color w:val="000000"/>
                <w:lang w:eastAsia="zh-CN"/>
              </w:rPr>
            </w:pPr>
            <w:r>
              <w:rPr>
                <w:color w:val="000000"/>
                <w:lang w:eastAsia="zh-CN"/>
              </w:rPr>
              <w:t>HER2</w:t>
            </w:r>
          </w:p>
        </w:tc>
        <w:tc>
          <w:tcPr>
            <w:tcW w:w="3600" w:type="pct"/>
            <w:tcBorders>
              <w:top w:val="single" w:sz="2" w:space="0" w:color="auto"/>
              <w:left w:val="single" w:sz="4" w:space="0" w:color="auto"/>
              <w:bottom w:val="single" w:sz="2" w:space="0" w:color="auto"/>
              <w:right w:val="single" w:sz="4" w:space="0" w:color="auto"/>
            </w:tcBorders>
            <w:noWrap/>
            <w:vAlign w:val="center"/>
          </w:tcPr>
          <w:p w14:paraId="615EE0B1" w14:textId="69F6CD69" w:rsidR="004B5955" w:rsidRPr="00D42C1E" w:rsidRDefault="004B5955" w:rsidP="00F67214">
            <w:pPr>
              <w:spacing w:after="60"/>
              <w:rPr>
                <w:color w:val="000000"/>
                <w:lang w:eastAsia="zh-CN"/>
              </w:rPr>
            </w:pPr>
            <w:r>
              <w:rPr>
                <w:color w:val="000000"/>
                <w:lang w:eastAsia="zh-CN"/>
              </w:rPr>
              <w:t>H</w:t>
            </w:r>
            <w:r w:rsidRPr="004B5955">
              <w:rPr>
                <w:color w:val="000000"/>
                <w:lang w:eastAsia="zh-CN"/>
              </w:rPr>
              <w:t>uman epidermal growth factor receptor 2</w:t>
            </w:r>
          </w:p>
        </w:tc>
      </w:tr>
      <w:tr w:rsidR="0073071A" w:rsidRPr="00D42C1E" w14:paraId="443461A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0C16CDBA" w14:textId="77777777" w:rsidR="0073071A" w:rsidRPr="00D42C1E" w:rsidRDefault="0073071A" w:rsidP="00F67214">
            <w:pPr>
              <w:spacing w:after="60"/>
              <w:rPr>
                <w:color w:val="000000"/>
                <w:lang w:eastAsia="zh-CN"/>
              </w:rPr>
            </w:pPr>
            <w:r w:rsidRPr="00D42C1E">
              <w:rPr>
                <w:color w:val="000000"/>
                <w:lang w:eastAsia="zh-CN"/>
              </w:rPr>
              <w:t>HNSTD</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61DF07A0" w14:textId="767609F7" w:rsidR="0073071A" w:rsidRPr="00D42C1E" w:rsidRDefault="0073071A" w:rsidP="00F67214">
            <w:pPr>
              <w:spacing w:after="60"/>
              <w:rPr>
                <w:color w:val="000000"/>
                <w:lang w:eastAsia="zh-CN"/>
              </w:rPr>
            </w:pPr>
            <w:r w:rsidRPr="00D42C1E">
              <w:rPr>
                <w:color w:val="000000"/>
                <w:lang w:eastAsia="zh-CN"/>
              </w:rPr>
              <w:t xml:space="preserve">Highest </w:t>
            </w:r>
            <w:r w:rsidR="00274133" w:rsidRPr="00D42C1E">
              <w:rPr>
                <w:color w:val="000000"/>
                <w:lang w:eastAsia="zh-CN"/>
              </w:rPr>
              <w:t>n</w:t>
            </w:r>
            <w:r w:rsidRPr="00D42C1E">
              <w:rPr>
                <w:color w:val="000000"/>
                <w:lang w:eastAsia="zh-CN"/>
              </w:rPr>
              <w:t>on</w:t>
            </w:r>
            <w:r w:rsidR="00274133" w:rsidRPr="00D42C1E">
              <w:rPr>
                <w:color w:val="000000"/>
                <w:lang w:eastAsia="zh-CN"/>
              </w:rPr>
              <w:t>s</w:t>
            </w:r>
            <w:r w:rsidRPr="00D42C1E">
              <w:rPr>
                <w:color w:val="000000"/>
                <w:lang w:eastAsia="zh-CN"/>
              </w:rPr>
              <w:t xml:space="preserve">everely </w:t>
            </w:r>
            <w:r w:rsidR="00274133" w:rsidRPr="00D42C1E">
              <w:rPr>
                <w:color w:val="000000"/>
                <w:lang w:eastAsia="zh-CN"/>
              </w:rPr>
              <w:t>t</w:t>
            </w:r>
            <w:r w:rsidRPr="00D42C1E">
              <w:rPr>
                <w:color w:val="000000"/>
                <w:lang w:eastAsia="zh-CN"/>
              </w:rPr>
              <w:t xml:space="preserve">oxicity </w:t>
            </w:r>
            <w:r w:rsidR="00274133" w:rsidRPr="00D42C1E">
              <w:rPr>
                <w:color w:val="000000"/>
                <w:lang w:eastAsia="zh-CN"/>
              </w:rPr>
              <w:t>d</w:t>
            </w:r>
            <w:r w:rsidRPr="00D42C1E">
              <w:rPr>
                <w:color w:val="000000"/>
                <w:lang w:eastAsia="zh-CN"/>
              </w:rPr>
              <w:t xml:space="preserve">ose </w:t>
            </w:r>
          </w:p>
        </w:tc>
      </w:tr>
      <w:tr w:rsidR="004B5955" w:rsidRPr="00D42C1E" w14:paraId="4FA53D4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2F15522" w14:textId="1EEFE862" w:rsidR="004B5955" w:rsidRPr="00D42C1E" w:rsidRDefault="004B5955" w:rsidP="00F67214">
            <w:pPr>
              <w:spacing w:after="60"/>
              <w:rPr>
                <w:color w:val="000000"/>
                <w:lang w:eastAsia="zh-CN"/>
              </w:rPr>
            </w:pPr>
            <w:r>
              <w:rPr>
                <w:color w:val="000000"/>
                <w:lang w:eastAsia="zh-CN"/>
              </w:rPr>
              <w:t>HR</w:t>
            </w:r>
          </w:p>
        </w:tc>
        <w:tc>
          <w:tcPr>
            <w:tcW w:w="3600" w:type="pct"/>
            <w:tcBorders>
              <w:top w:val="single" w:sz="2" w:space="0" w:color="auto"/>
              <w:left w:val="single" w:sz="4" w:space="0" w:color="auto"/>
              <w:bottom w:val="single" w:sz="2" w:space="0" w:color="auto"/>
              <w:right w:val="single" w:sz="4" w:space="0" w:color="auto"/>
            </w:tcBorders>
            <w:noWrap/>
            <w:vAlign w:val="center"/>
          </w:tcPr>
          <w:p w14:paraId="0F5BCBC7" w14:textId="2CC26BCC" w:rsidR="004B5955" w:rsidRPr="00D42C1E" w:rsidRDefault="004B5955" w:rsidP="00F67214">
            <w:pPr>
              <w:spacing w:after="60"/>
              <w:rPr>
                <w:color w:val="000000"/>
                <w:lang w:eastAsia="zh-CN"/>
              </w:rPr>
            </w:pPr>
            <w:r w:rsidRPr="004B5955">
              <w:rPr>
                <w:color w:val="000000"/>
                <w:lang w:eastAsia="zh-CN"/>
              </w:rPr>
              <w:t xml:space="preserve">Hormone </w:t>
            </w:r>
            <w:r>
              <w:rPr>
                <w:color w:val="000000"/>
                <w:lang w:eastAsia="zh-CN"/>
              </w:rPr>
              <w:t>r</w:t>
            </w:r>
            <w:r w:rsidRPr="004B5955">
              <w:rPr>
                <w:color w:val="000000"/>
                <w:lang w:eastAsia="zh-CN"/>
              </w:rPr>
              <w:t>eceptor</w:t>
            </w:r>
          </w:p>
        </w:tc>
      </w:tr>
      <w:tr w:rsidR="0073071A" w:rsidRPr="00D42C1E" w14:paraId="65B455B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289376C0" w14:textId="77777777" w:rsidR="0073071A" w:rsidRPr="00D42C1E" w:rsidRDefault="0073071A" w:rsidP="00F67214">
            <w:pPr>
              <w:spacing w:after="60"/>
              <w:rPr>
                <w:color w:val="000000"/>
                <w:lang w:eastAsia="zh-CN"/>
              </w:rPr>
            </w:pPr>
            <w:r w:rsidRPr="00D42C1E">
              <w:rPr>
                <w:color w:val="000000"/>
                <w:lang w:eastAsia="zh-CN"/>
              </w:rPr>
              <w:t>HRP</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3C3F5BDF" w14:textId="29694843" w:rsidR="0073071A" w:rsidRPr="00D42C1E" w:rsidRDefault="0073071A" w:rsidP="00F67214">
            <w:pPr>
              <w:spacing w:after="60"/>
              <w:rPr>
                <w:color w:val="000000"/>
                <w:lang w:eastAsia="zh-CN"/>
              </w:rPr>
            </w:pPr>
            <w:r w:rsidRPr="00D42C1E">
              <w:rPr>
                <w:color w:val="000000"/>
                <w:lang w:eastAsia="zh-CN"/>
              </w:rPr>
              <w:t xml:space="preserve">Horseradish </w:t>
            </w:r>
            <w:r w:rsidR="00274133" w:rsidRPr="00D42C1E">
              <w:rPr>
                <w:color w:val="000000"/>
                <w:lang w:eastAsia="zh-CN"/>
              </w:rPr>
              <w:t>p</w:t>
            </w:r>
            <w:r w:rsidRPr="00D42C1E">
              <w:rPr>
                <w:color w:val="000000"/>
                <w:lang w:eastAsia="zh-CN"/>
              </w:rPr>
              <w:t xml:space="preserve">eroxidase </w:t>
            </w:r>
          </w:p>
        </w:tc>
      </w:tr>
      <w:tr w:rsidR="0073071A" w:rsidRPr="00D42C1E" w14:paraId="5B5703ED"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524980A2" w14:textId="77777777" w:rsidR="0073071A" w:rsidRPr="00D42C1E" w:rsidRDefault="0073071A" w:rsidP="00F67214">
            <w:pPr>
              <w:spacing w:after="60"/>
              <w:rPr>
                <w:color w:val="000000"/>
                <w:lang w:eastAsia="zh-CN"/>
              </w:rPr>
            </w:pPr>
            <w:r w:rsidRPr="00D42C1E">
              <w:rPr>
                <w:rFonts w:eastAsia="PMingLiU"/>
                <w:color w:val="000000"/>
                <w:lang w:eastAsia="zh-CN"/>
              </w:rPr>
              <w:t>IB</w:t>
            </w:r>
          </w:p>
        </w:tc>
        <w:tc>
          <w:tcPr>
            <w:tcW w:w="3600" w:type="pct"/>
            <w:tcBorders>
              <w:top w:val="single" w:sz="2" w:space="0" w:color="auto"/>
              <w:left w:val="single" w:sz="4" w:space="0" w:color="auto"/>
              <w:bottom w:val="single" w:sz="2" w:space="0" w:color="auto"/>
              <w:right w:val="single" w:sz="4" w:space="0" w:color="auto"/>
            </w:tcBorders>
            <w:vAlign w:val="center"/>
            <w:hideMark/>
          </w:tcPr>
          <w:p w14:paraId="68D8AC4D" w14:textId="77777777" w:rsidR="0073071A" w:rsidRPr="00D42C1E" w:rsidRDefault="0073071A" w:rsidP="00F67214">
            <w:pPr>
              <w:spacing w:after="60"/>
              <w:rPr>
                <w:color w:val="000000"/>
                <w:lang w:eastAsia="zh-CN"/>
              </w:rPr>
            </w:pPr>
            <w:r w:rsidRPr="00D42C1E">
              <w:rPr>
                <w:rFonts w:eastAsia="PMingLiU"/>
                <w:color w:val="000000"/>
                <w:lang w:eastAsia="zh-CN"/>
              </w:rPr>
              <w:t>Investigator’s Brochure</w:t>
            </w:r>
          </w:p>
        </w:tc>
      </w:tr>
      <w:tr w:rsidR="0073071A" w:rsidRPr="00D42C1E" w14:paraId="6BD91C65"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w14:paraId="343E81E6" w14:textId="77777777" w:rsidR="0073071A" w:rsidRPr="00D42C1E" w:rsidRDefault="0073071A" w:rsidP="00F67214">
            <w:pPr>
              <w:spacing w:after="60"/>
              <w:rPr>
                <w:color w:val="000000"/>
                <w:lang w:eastAsia="zh-CN"/>
              </w:rPr>
            </w:pPr>
            <w:r w:rsidRPr="00D42C1E">
              <w:rPr>
                <w:rFonts w:eastAsia="PMingLiU"/>
                <w:color w:val="000000"/>
                <w:lang w:eastAsia="zh-CN"/>
              </w:rPr>
              <w:t>IC</w:t>
            </w:r>
            <w:r w:rsidRPr="00D42C1E">
              <w:rPr>
                <w:rFonts w:eastAsia="PMingLiU"/>
                <w:color w:val="000000"/>
                <w:vertAlign w:val="subscript"/>
                <w:lang w:eastAsia="zh-CN"/>
              </w:rPr>
              <w:t>50</w:t>
            </w:r>
          </w:p>
        </w:tc>
        <w:tc>
          <w:tcPr>
            <w:tcW w:w="3600" w:type="pct"/>
            <w:tcBorders>
              <w:top w:val="single" w:sz="2" w:space="0" w:color="auto"/>
              <w:left w:val="single" w:sz="4" w:space="0" w:color="auto"/>
              <w:bottom w:val="single" w:sz="2" w:space="0" w:color="auto"/>
              <w:right w:val="single" w:sz="4" w:space="0" w:color="auto"/>
            </w:tcBorders>
            <w:vAlign w:val="center"/>
            <w:hideMark/>
          </w:tcPr>
          <w:p w14:paraId="5D0A367C" w14:textId="49344A40" w:rsidR="0073071A" w:rsidRPr="00D42C1E" w:rsidRDefault="0073071A" w:rsidP="00F67214">
            <w:pPr>
              <w:spacing w:after="60"/>
              <w:rPr>
                <w:color w:val="000000"/>
                <w:lang w:eastAsia="zh-CN"/>
              </w:rPr>
            </w:pPr>
            <w:r w:rsidRPr="00D42C1E">
              <w:rPr>
                <w:rFonts w:eastAsia="PMingLiU"/>
                <w:color w:val="000000"/>
                <w:lang w:eastAsia="zh-CN"/>
              </w:rPr>
              <w:t xml:space="preserve">50% </w:t>
            </w:r>
            <w:r w:rsidR="00274133" w:rsidRPr="00D42C1E">
              <w:rPr>
                <w:rFonts w:eastAsia="PMingLiU"/>
                <w:color w:val="000000"/>
                <w:lang w:eastAsia="zh-CN"/>
              </w:rPr>
              <w:t>i</w:t>
            </w:r>
            <w:r w:rsidRPr="00D42C1E">
              <w:rPr>
                <w:rFonts w:eastAsia="PMingLiU"/>
                <w:color w:val="000000"/>
                <w:lang w:eastAsia="zh-CN"/>
              </w:rPr>
              <w:t xml:space="preserve">nhibitory </w:t>
            </w:r>
            <w:r w:rsidR="00274133" w:rsidRPr="00D42C1E">
              <w:rPr>
                <w:rFonts w:eastAsia="PMingLiU"/>
                <w:color w:val="000000"/>
                <w:lang w:eastAsia="zh-CN"/>
              </w:rPr>
              <w:t>c</w:t>
            </w:r>
            <w:r w:rsidRPr="00D42C1E">
              <w:rPr>
                <w:rFonts w:eastAsia="PMingLiU"/>
                <w:color w:val="000000"/>
                <w:lang w:eastAsia="zh-CN"/>
              </w:rPr>
              <w:t>oncentration</w:t>
            </w:r>
          </w:p>
        </w:tc>
      </w:tr>
      <w:tr w:rsidR="0073071A" w:rsidRPr="00D42C1E" w14:paraId="714C8DE0"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0323375F" w14:textId="77777777" w:rsidR="0073071A" w:rsidRPr="00D42C1E" w:rsidRDefault="0073071A" w:rsidP="00F67214">
            <w:pPr>
              <w:spacing w:after="60"/>
              <w:rPr>
                <w:color w:val="000000"/>
                <w:lang w:eastAsia="zh-CN"/>
              </w:rPr>
            </w:pPr>
            <w:r w:rsidRPr="00D42C1E">
              <w:rPr>
                <w:rFonts w:eastAsia="PMingLiU"/>
                <w:color w:val="000000"/>
                <w:lang w:eastAsia="zh-CN"/>
              </w:rPr>
              <w:lastRenderedPageBreak/>
              <w:t>ICH</w:t>
            </w:r>
          </w:p>
        </w:tc>
        <w:tc>
          <w:tcPr>
            <w:tcW w:w="3600" w:type="pct"/>
            <w:tcBorders>
              <w:top w:val="single" w:sz="2" w:space="0" w:color="auto"/>
              <w:left w:val="single" w:sz="4" w:space="0" w:color="auto"/>
              <w:bottom w:val="single" w:sz="2" w:space="0" w:color="auto"/>
              <w:right w:val="single" w:sz="4" w:space="0" w:color="auto"/>
            </w:tcBorders>
            <w:vAlign w:val="center"/>
            <w:hideMark/>
          </w:tcPr>
          <w:p w14:paraId="790FE18B" w14:textId="76116239" w:rsidR="0073071A" w:rsidRPr="00D42C1E" w:rsidRDefault="0073071A" w:rsidP="00F67214">
            <w:pPr>
              <w:spacing w:after="60"/>
              <w:rPr>
                <w:color w:val="000000"/>
                <w:lang w:eastAsia="zh-CN"/>
              </w:rPr>
            </w:pPr>
            <w:r w:rsidRPr="00D42C1E">
              <w:rPr>
                <w:rFonts w:eastAsia="PMingLiU"/>
                <w:color w:val="000000"/>
                <w:lang w:eastAsia="zh-CN"/>
              </w:rPr>
              <w:t>International Council for Harmoni</w:t>
            </w:r>
            <w:r w:rsidR="00274133" w:rsidRPr="00D42C1E">
              <w:rPr>
                <w:rFonts w:eastAsia="PMingLiU"/>
                <w:color w:val="000000"/>
                <w:lang w:eastAsia="zh-CN"/>
              </w:rPr>
              <w:t>s</w:t>
            </w:r>
            <w:r w:rsidRPr="00D42C1E">
              <w:rPr>
                <w:rFonts w:eastAsia="PMingLiU"/>
                <w:color w:val="000000"/>
                <w:lang w:eastAsia="zh-CN"/>
              </w:rPr>
              <w:t>ation</w:t>
            </w:r>
          </w:p>
        </w:tc>
      </w:tr>
      <w:tr w:rsidR="0073071A" w:rsidRPr="00D42C1E" w14:paraId="5D8F37F3"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0EBCF60"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ICI</w:t>
            </w:r>
          </w:p>
        </w:tc>
        <w:tc>
          <w:tcPr>
            <w:tcW w:w="3600" w:type="pct"/>
            <w:tcBorders>
              <w:top w:val="single" w:sz="2" w:space="0" w:color="auto"/>
              <w:left w:val="single" w:sz="4" w:space="0" w:color="auto"/>
              <w:bottom w:val="single" w:sz="2" w:space="0" w:color="auto"/>
              <w:right w:val="single" w:sz="4" w:space="0" w:color="auto"/>
            </w:tcBorders>
            <w:vAlign w:val="center"/>
          </w:tcPr>
          <w:p w14:paraId="117F593D" w14:textId="487F52D9"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Immune </w:t>
            </w:r>
            <w:r w:rsidR="00274133" w:rsidRPr="00D42C1E">
              <w:rPr>
                <w:rFonts w:eastAsia="PMingLiU"/>
                <w:color w:val="000000"/>
                <w:lang w:eastAsia="zh-CN"/>
              </w:rPr>
              <w:t>c</w:t>
            </w:r>
            <w:r w:rsidRPr="00D42C1E">
              <w:rPr>
                <w:rFonts w:eastAsia="PMingLiU"/>
                <w:color w:val="000000"/>
                <w:lang w:eastAsia="zh-CN"/>
              </w:rPr>
              <w:t xml:space="preserve">heckpoint </w:t>
            </w:r>
            <w:r w:rsidR="00274133" w:rsidRPr="00D42C1E">
              <w:rPr>
                <w:rFonts w:eastAsia="PMingLiU"/>
                <w:color w:val="000000"/>
                <w:lang w:eastAsia="zh-CN"/>
              </w:rPr>
              <w:t>i</w:t>
            </w:r>
            <w:r w:rsidRPr="00D42C1E">
              <w:rPr>
                <w:rFonts w:eastAsia="PMingLiU"/>
                <w:color w:val="000000"/>
                <w:lang w:eastAsia="zh-CN"/>
              </w:rPr>
              <w:t>nhibitors</w:t>
            </w:r>
          </w:p>
        </w:tc>
      </w:tr>
      <w:tr w:rsidR="0073071A" w:rsidRPr="00D42C1E" w14:paraId="6534C16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A62475B"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IgG</w:t>
            </w:r>
          </w:p>
        </w:tc>
        <w:tc>
          <w:tcPr>
            <w:tcW w:w="3600" w:type="pct"/>
            <w:tcBorders>
              <w:top w:val="single" w:sz="2" w:space="0" w:color="auto"/>
              <w:left w:val="single" w:sz="4" w:space="0" w:color="auto"/>
              <w:bottom w:val="single" w:sz="2" w:space="0" w:color="auto"/>
              <w:right w:val="single" w:sz="4" w:space="0" w:color="auto"/>
            </w:tcBorders>
            <w:vAlign w:val="center"/>
          </w:tcPr>
          <w:p w14:paraId="07586559"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Immunoglobulin G</w:t>
            </w:r>
          </w:p>
        </w:tc>
      </w:tr>
      <w:tr w:rsidR="0073071A" w:rsidRPr="00D42C1E" w14:paraId="50FF2B7C"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3EC5D7E"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IgG1</w:t>
            </w:r>
          </w:p>
        </w:tc>
        <w:tc>
          <w:tcPr>
            <w:tcW w:w="3600" w:type="pct"/>
            <w:tcBorders>
              <w:top w:val="single" w:sz="2" w:space="0" w:color="auto"/>
              <w:left w:val="single" w:sz="4" w:space="0" w:color="auto"/>
              <w:bottom w:val="single" w:sz="2" w:space="0" w:color="auto"/>
              <w:right w:val="single" w:sz="4" w:space="0" w:color="auto"/>
            </w:tcBorders>
            <w:vAlign w:val="center"/>
          </w:tcPr>
          <w:p w14:paraId="0DCB72C8"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Immunoglobulin G1</w:t>
            </w:r>
          </w:p>
        </w:tc>
      </w:tr>
      <w:tr w:rsidR="0073071A" w:rsidRPr="00D42C1E" w14:paraId="366E840E"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834232A" w14:textId="77777777" w:rsidR="0073071A" w:rsidRPr="00D42C1E" w:rsidRDefault="0073071A" w:rsidP="00F67214">
            <w:pPr>
              <w:spacing w:after="60"/>
              <w:rPr>
                <w:color w:val="000000"/>
                <w:lang w:eastAsia="zh-CN"/>
              </w:rPr>
            </w:pPr>
            <w:r w:rsidRPr="00D42C1E">
              <w:rPr>
                <w:color w:val="000000"/>
                <w:lang w:eastAsia="zh-CN"/>
              </w:rPr>
              <w:t>IL</w:t>
            </w:r>
          </w:p>
        </w:tc>
        <w:tc>
          <w:tcPr>
            <w:tcW w:w="3600" w:type="pct"/>
            <w:tcBorders>
              <w:top w:val="single" w:sz="2" w:space="0" w:color="auto"/>
              <w:left w:val="single" w:sz="4" w:space="0" w:color="auto"/>
              <w:bottom w:val="single" w:sz="2" w:space="0" w:color="auto"/>
              <w:right w:val="single" w:sz="4" w:space="0" w:color="auto"/>
            </w:tcBorders>
            <w:vAlign w:val="center"/>
          </w:tcPr>
          <w:p w14:paraId="3335EA69"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Interleukin</w:t>
            </w:r>
          </w:p>
        </w:tc>
      </w:tr>
      <w:tr w:rsidR="00A60B6E" w:rsidRPr="00D42C1E" w14:paraId="1F94B0EA"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AC755B5" w14:textId="7E42A286" w:rsidR="00A60B6E" w:rsidRPr="00D42C1E" w:rsidRDefault="00A60B6E" w:rsidP="00F67214">
            <w:pPr>
              <w:spacing w:after="60"/>
              <w:rPr>
                <w:rFonts w:eastAsia="PMingLiU"/>
                <w:color w:val="000000"/>
                <w:lang w:eastAsia="zh-CN"/>
              </w:rPr>
            </w:pPr>
            <w:r w:rsidRPr="00D42C1E">
              <w:rPr>
                <w:rFonts w:eastAsia="PMingLiU"/>
                <w:color w:val="000000"/>
                <w:lang w:eastAsia="zh-CN"/>
              </w:rPr>
              <w:t>ILD</w:t>
            </w:r>
          </w:p>
        </w:tc>
        <w:tc>
          <w:tcPr>
            <w:tcW w:w="3600" w:type="pct"/>
            <w:tcBorders>
              <w:top w:val="single" w:sz="2" w:space="0" w:color="auto"/>
              <w:left w:val="single" w:sz="4" w:space="0" w:color="auto"/>
              <w:bottom w:val="single" w:sz="2" w:space="0" w:color="auto"/>
              <w:right w:val="single" w:sz="4" w:space="0" w:color="auto"/>
            </w:tcBorders>
            <w:vAlign w:val="center"/>
          </w:tcPr>
          <w:p w14:paraId="0C2FC491" w14:textId="22A935B3" w:rsidR="00A60B6E" w:rsidRPr="00D42C1E" w:rsidRDefault="00A60B6E" w:rsidP="00F67214">
            <w:pPr>
              <w:spacing w:after="60"/>
              <w:rPr>
                <w:rFonts w:eastAsia="PMingLiU"/>
                <w:color w:val="000000"/>
                <w:lang w:eastAsia="zh-CN"/>
              </w:rPr>
            </w:pPr>
            <w:r w:rsidRPr="00D42C1E">
              <w:rPr>
                <w:rFonts w:eastAsia="PMingLiU"/>
                <w:color w:val="000000"/>
                <w:lang w:eastAsia="zh-CN"/>
              </w:rPr>
              <w:t>Interstitial lung disease</w:t>
            </w:r>
          </w:p>
        </w:tc>
      </w:tr>
      <w:tr w:rsidR="0073071A" w:rsidRPr="00D42C1E" w14:paraId="747BBD95"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8CCD29F"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IP</w:t>
            </w:r>
          </w:p>
        </w:tc>
        <w:tc>
          <w:tcPr>
            <w:tcW w:w="3600" w:type="pct"/>
            <w:tcBorders>
              <w:top w:val="single" w:sz="2" w:space="0" w:color="auto"/>
              <w:left w:val="single" w:sz="4" w:space="0" w:color="auto"/>
              <w:bottom w:val="single" w:sz="2" w:space="0" w:color="auto"/>
              <w:right w:val="single" w:sz="4" w:space="0" w:color="auto"/>
            </w:tcBorders>
            <w:vAlign w:val="center"/>
          </w:tcPr>
          <w:p w14:paraId="74B8E6D0"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Intraperitoneal(ly)</w:t>
            </w:r>
          </w:p>
        </w:tc>
      </w:tr>
      <w:tr w:rsidR="0073071A" w:rsidRPr="00D42C1E" w14:paraId="1708AA6D"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4A24FF6E" w14:textId="77777777" w:rsidR="0073071A" w:rsidRPr="00D42C1E" w:rsidRDefault="0073071A" w:rsidP="00F67214">
            <w:pPr>
              <w:spacing w:after="60"/>
              <w:rPr>
                <w:color w:val="000000"/>
                <w:lang w:eastAsia="zh-CN"/>
              </w:rPr>
            </w:pPr>
            <w:r w:rsidRPr="00D42C1E">
              <w:rPr>
                <w:rFonts w:eastAsia="PMingLiU"/>
                <w:color w:val="000000"/>
                <w:lang w:eastAsia="zh-CN"/>
              </w:rPr>
              <w:t>IV</w:t>
            </w:r>
          </w:p>
        </w:tc>
        <w:tc>
          <w:tcPr>
            <w:tcW w:w="3600" w:type="pct"/>
            <w:tcBorders>
              <w:top w:val="single" w:sz="2" w:space="0" w:color="auto"/>
              <w:left w:val="single" w:sz="4" w:space="0" w:color="auto"/>
              <w:bottom w:val="single" w:sz="2" w:space="0" w:color="auto"/>
              <w:right w:val="single" w:sz="4" w:space="0" w:color="auto"/>
            </w:tcBorders>
            <w:vAlign w:val="center"/>
            <w:hideMark/>
          </w:tcPr>
          <w:p w14:paraId="0867F402" w14:textId="2955333F" w:rsidR="0073071A" w:rsidRPr="00D42C1E" w:rsidRDefault="0073071A" w:rsidP="00F67214">
            <w:pPr>
              <w:spacing w:after="60"/>
              <w:rPr>
                <w:color w:val="000000"/>
                <w:lang w:eastAsia="zh-CN"/>
              </w:rPr>
            </w:pPr>
            <w:r w:rsidRPr="00D42C1E">
              <w:rPr>
                <w:rFonts w:eastAsia="PMingLiU"/>
                <w:color w:val="000000"/>
                <w:lang w:eastAsia="zh-CN"/>
              </w:rPr>
              <w:t>Intravenous</w:t>
            </w:r>
            <w:r w:rsidR="00274133" w:rsidRPr="00D42C1E">
              <w:rPr>
                <w:rFonts w:eastAsia="PMingLiU"/>
                <w:color w:val="000000"/>
                <w:lang w:eastAsia="zh-CN"/>
              </w:rPr>
              <w:t>(</w:t>
            </w:r>
            <w:r w:rsidRPr="00D42C1E">
              <w:rPr>
                <w:rFonts w:eastAsia="PMingLiU"/>
                <w:color w:val="000000"/>
                <w:lang w:eastAsia="zh-CN"/>
              </w:rPr>
              <w:t>ly</w:t>
            </w:r>
            <w:r w:rsidR="00274133" w:rsidRPr="00D42C1E">
              <w:rPr>
                <w:rFonts w:eastAsia="PMingLiU"/>
                <w:color w:val="000000"/>
                <w:lang w:eastAsia="zh-CN"/>
              </w:rPr>
              <w:t>)</w:t>
            </w:r>
          </w:p>
        </w:tc>
      </w:tr>
      <w:tr w:rsidR="00144F5E" w:rsidRPr="00D42C1E" w14:paraId="44458158"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463CDD0" w14:textId="1FEEBE76" w:rsidR="00144F5E" w:rsidRPr="00D42C1E" w:rsidRDefault="006A5314" w:rsidP="00F67214">
            <w:pPr>
              <w:spacing w:after="60"/>
              <w:rPr>
                <w:rFonts w:eastAsia="PMingLiU"/>
                <w:color w:val="000000"/>
                <w:lang w:eastAsia="zh-CN"/>
              </w:rPr>
            </w:pPr>
            <w:r w:rsidRPr="00D42C1E">
              <w:rPr>
                <w:rFonts w:eastAsia="PMingLiU"/>
                <w:color w:val="000000"/>
                <w:lang w:eastAsia="zh-CN"/>
              </w:rPr>
              <w:t>I-VESIC</w:t>
            </w:r>
          </w:p>
        </w:tc>
        <w:tc>
          <w:tcPr>
            <w:tcW w:w="3600" w:type="pct"/>
            <w:tcBorders>
              <w:top w:val="single" w:sz="2" w:space="0" w:color="auto"/>
              <w:left w:val="single" w:sz="4" w:space="0" w:color="auto"/>
              <w:bottom w:val="single" w:sz="2" w:space="0" w:color="auto"/>
              <w:right w:val="single" w:sz="4" w:space="0" w:color="auto"/>
            </w:tcBorders>
            <w:vAlign w:val="center"/>
          </w:tcPr>
          <w:p w14:paraId="73DB6F30" w14:textId="762345F0" w:rsidR="00144F5E" w:rsidRPr="00D42C1E" w:rsidRDefault="00144F5E" w:rsidP="00F67214">
            <w:pPr>
              <w:spacing w:after="60"/>
              <w:rPr>
                <w:rFonts w:eastAsia="PMingLiU"/>
                <w:color w:val="000000"/>
                <w:lang w:eastAsia="zh-CN"/>
              </w:rPr>
            </w:pPr>
            <w:r w:rsidRPr="00D42C1E">
              <w:rPr>
                <w:rFonts w:eastAsia="PMingLiU"/>
                <w:color w:val="000000"/>
                <w:lang w:eastAsia="zh-CN"/>
              </w:rPr>
              <w:t>Intravesical</w:t>
            </w:r>
            <w:r w:rsidR="00C84356" w:rsidRPr="00D42C1E">
              <w:rPr>
                <w:rFonts w:eastAsia="PMingLiU"/>
                <w:color w:val="000000"/>
                <w:lang w:eastAsia="zh-CN"/>
              </w:rPr>
              <w:t>(</w:t>
            </w:r>
            <w:r w:rsidRPr="00D42C1E">
              <w:rPr>
                <w:rFonts w:eastAsia="PMingLiU"/>
                <w:color w:val="000000"/>
                <w:lang w:eastAsia="zh-CN"/>
              </w:rPr>
              <w:t>ly</w:t>
            </w:r>
            <w:r w:rsidR="00C84356" w:rsidRPr="00D42C1E">
              <w:rPr>
                <w:rFonts w:eastAsia="PMingLiU"/>
                <w:color w:val="000000"/>
                <w:lang w:eastAsia="zh-CN"/>
              </w:rPr>
              <w:t>)</w:t>
            </w:r>
          </w:p>
        </w:tc>
      </w:tr>
      <w:tr w:rsidR="00C84356" w:rsidRPr="00D42C1E" w14:paraId="11A3C9AB"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E81418D" w14:textId="4C81DCAE" w:rsidR="00C84356" w:rsidRPr="00D42C1E" w:rsidRDefault="00C84356" w:rsidP="00F67214">
            <w:pPr>
              <w:spacing w:after="60"/>
              <w:rPr>
                <w:rFonts w:eastAsia="PMingLiU"/>
                <w:color w:val="000000"/>
                <w:lang w:eastAsia="zh-CN"/>
              </w:rPr>
            </w:pPr>
            <w:r w:rsidRPr="00D42C1E">
              <w:rPr>
                <w:rFonts w:eastAsia="PMingLiU"/>
                <w:color w:val="000000"/>
                <w:lang w:eastAsia="zh-CN"/>
              </w:rPr>
              <w:t>KI</w:t>
            </w:r>
          </w:p>
        </w:tc>
        <w:tc>
          <w:tcPr>
            <w:tcW w:w="3600" w:type="pct"/>
            <w:tcBorders>
              <w:top w:val="single" w:sz="2" w:space="0" w:color="auto"/>
              <w:left w:val="single" w:sz="4" w:space="0" w:color="auto"/>
              <w:bottom w:val="single" w:sz="2" w:space="0" w:color="auto"/>
              <w:right w:val="single" w:sz="4" w:space="0" w:color="auto"/>
            </w:tcBorders>
            <w:vAlign w:val="center"/>
          </w:tcPr>
          <w:p w14:paraId="4FBC9B6F" w14:textId="577E8C63" w:rsidR="00C84356" w:rsidRPr="00D42C1E" w:rsidRDefault="00274133" w:rsidP="00F67214">
            <w:pPr>
              <w:spacing w:after="60"/>
              <w:rPr>
                <w:rFonts w:eastAsia="PMingLiU"/>
                <w:color w:val="000000"/>
                <w:lang w:eastAsia="zh-CN"/>
              </w:rPr>
            </w:pPr>
            <w:r w:rsidRPr="00D42C1E">
              <w:rPr>
                <w:rFonts w:eastAsia="PMingLiU"/>
                <w:color w:val="000000"/>
                <w:lang w:eastAsia="zh-CN"/>
              </w:rPr>
              <w:t>K</w:t>
            </w:r>
            <w:r w:rsidR="00C84356" w:rsidRPr="00D42C1E">
              <w:rPr>
                <w:rFonts w:eastAsia="PMingLiU"/>
                <w:color w:val="000000"/>
                <w:lang w:eastAsia="zh-CN"/>
              </w:rPr>
              <w:t>nock-in</w:t>
            </w:r>
          </w:p>
        </w:tc>
      </w:tr>
      <w:tr w:rsidR="0073071A" w:rsidRPr="00D42C1E" w14:paraId="7854AD8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C66C24A"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LC-MS/MS</w:t>
            </w:r>
          </w:p>
        </w:tc>
        <w:tc>
          <w:tcPr>
            <w:tcW w:w="3600" w:type="pct"/>
            <w:tcBorders>
              <w:top w:val="single" w:sz="2" w:space="0" w:color="auto"/>
              <w:left w:val="single" w:sz="4" w:space="0" w:color="auto"/>
              <w:bottom w:val="single" w:sz="2" w:space="0" w:color="auto"/>
              <w:right w:val="single" w:sz="4" w:space="0" w:color="auto"/>
            </w:tcBorders>
            <w:vAlign w:val="center"/>
          </w:tcPr>
          <w:p w14:paraId="7D386A58" w14:textId="69CFEE8F"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Liquid </w:t>
            </w:r>
            <w:r w:rsidR="00274133" w:rsidRPr="00D42C1E">
              <w:rPr>
                <w:rFonts w:eastAsia="PMingLiU"/>
                <w:color w:val="000000"/>
                <w:lang w:eastAsia="zh-CN"/>
              </w:rPr>
              <w:t>c</w:t>
            </w:r>
            <w:r w:rsidRPr="00D42C1E">
              <w:rPr>
                <w:rFonts w:eastAsia="PMingLiU"/>
                <w:color w:val="000000"/>
                <w:lang w:eastAsia="zh-CN"/>
              </w:rPr>
              <w:t xml:space="preserve">hromatography-tandem </w:t>
            </w:r>
            <w:r w:rsidR="00274133" w:rsidRPr="00D42C1E">
              <w:rPr>
                <w:rFonts w:eastAsia="PMingLiU"/>
                <w:color w:val="000000"/>
                <w:lang w:eastAsia="zh-CN"/>
              </w:rPr>
              <w:t>m</w:t>
            </w:r>
            <w:r w:rsidRPr="00D42C1E">
              <w:rPr>
                <w:rFonts w:eastAsia="PMingLiU"/>
                <w:color w:val="000000"/>
                <w:lang w:eastAsia="zh-CN"/>
              </w:rPr>
              <w:t xml:space="preserve">ass </w:t>
            </w:r>
            <w:r w:rsidR="00274133" w:rsidRPr="00D42C1E">
              <w:rPr>
                <w:rFonts w:eastAsia="PMingLiU"/>
                <w:color w:val="000000"/>
                <w:lang w:eastAsia="zh-CN"/>
              </w:rPr>
              <w:t>s</w:t>
            </w:r>
            <w:r w:rsidRPr="00D42C1E">
              <w:rPr>
                <w:rFonts w:eastAsia="PMingLiU"/>
                <w:color w:val="000000"/>
                <w:lang w:eastAsia="zh-CN"/>
              </w:rPr>
              <w:t>pectrometry</w:t>
            </w:r>
          </w:p>
        </w:tc>
      </w:tr>
      <w:tr w:rsidR="0073071A" w:rsidRPr="00D42C1E" w14:paraId="6718F3A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391DBBF" w14:textId="68FFC641" w:rsidR="0073071A" w:rsidRPr="00D42C1E" w:rsidRDefault="00E91AD3" w:rsidP="00F67214">
            <w:pPr>
              <w:spacing w:after="60"/>
              <w:rPr>
                <w:color w:val="000000"/>
                <w:lang w:eastAsia="zh-CN"/>
              </w:rPr>
            </w:pPr>
            <w:r w:rsidRPr="00D42C1E">
              <w:rPr>
                <w:color w:val="000000"/>
                <w:lang w:eastAsia="zh-CN"/>
              </w:rPr>
              <w:t>LLOQ</w:t>
            </w:r>
          </w:p>
        </w:tc>
        <w:tc>
          <w:tcPr>
            <w:tcW w:w="3600" w:type="pct"/>
            <w:tcBorders>
              <w:top w:val="single" w:sz="2" w:space="0" w:color="auto"/>
              <w:left w:val="single" w:sz="4" w:space="0" w:color="auto"/>
              <w:bottom w:val="single" w:sz="2" w:space="0" w:color="auto"/>
              <w:right w:val="single" w:sz="4" w:space="0" w:color="auto"/>
            </w:tcBorders>
            <w:vAlign w:val="center"/>
          </w:tcPr>
          <w:p w14:paraId="6DA82825" w14:textId="37659171" w:rsidR="0073071A" w:rsidRPr="00D42C1E" w:rsidRDefault="00E91AD3" w:rsidP="00F67214">
            <w:pPr>
              <w:spacing w:after="60"/>
              <w:rPr>
                <w:rFonts w:eastAsia="PMingLiU"/>
                <w:color w:val="000000"/>
                <w:lang w:eastAsia="zh-CN"/>
              </w:rPr>
            </w:pPr>
            <w:r w:rsidRPr="00D42C1E">
              <w:rPr>
                <w:rFonts w:eastAsia="PMingLiU"/>
                <w:color w:val="000000"/>
                <w:lang w:eastAsia="zh-CN"/>
              </w:rPr>
              <w:t>Lower limit of quantitation</w:t>
            </w:r>
          </w:p>
        </w:tc>
      </w:tr>
      <w:tr w:rsidR="0073071A" w:rsidRPr="00D42C1E" w14:paraId="5DB8BF3D"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434809D6" w14:textId="77777777" w:rsidR="0073071A" w:rsidRPr="00D42C1E" w:rsidRDefault="0073071A" w:rsidP="00F67214">
            <w:pPr>
              <w:spacing w:after="60"/>
              <w:rPr>
                <w:color w:val="000000"/>
                <w:lang w:eastAsia="zh-CN"/>
              </w:rPr>
            </w:pPr>
            <w:r w:rsidRPr="00D42C1E">
              <w:rPr>
                <w:rFonts w:eastAsia="PMingLiU"/>
                <w:color w:val="000000"/>
                <w:lang w:eastAsia="zh-CN"/>
              </w:rPr>
              <w:t>mAb</w:t>
            </w:r>
          </w:p>
        </w:tc>
        <w:tc>
          <w:tcPr>
            <w:tcW w:w="3600" w:type="pct"/>
            <w:tcBorders>
              <w:top w:val="single" w:sz="2" w:space="0" w:color="auto"/>
              <w:left w:val="single" w:sz="4" w:space="0" w:color="auto"/>
              <w:bottom w:val="single" w:sz="2" w:space="0" w:color="auto"/>
              <w:right w:val="single" w:sz="4" w:space="0" w:color="auto"/>
            </w:tcBorders>
            <w:vAlign w:val="center"/>
            <w:hideMark/>
          </w:tcPr>
          <w:p w14:paraId="3DAE2B1D" w14:textId="4E89701F" w:rsidR="0073071A" w:rsidRPr="00D42C1E" w:rsidRDefault="0073071A" w:rsidP="00F67214">
            <w:pPr>
              <w:spacing w:after="60"/>
              <w:rPr>
                <w:color w:val="000000"/>
                <w:lang w:eastAsia="zh-CN"/>
              </w:rPr>
            </w:pPr>
            <w:r w:rsidRPr="00D42C1E">
              <w:rPr>
                <w:rFonts w:eastAsia="PMingLiU"/>
                <w:color w:val="000000"/>
                <w:lang w:eastAsia="zh-CN"/>
              </w:rPr>
              <w:t xml:space="preserve">Monoclonal </w:t>
            </w:r>
            <w:r w:rsidR="00274133" w:rsidRPr="00D42C1E">
              <w:rPr>
                <w:rFonts w:eastAsia="PMingLiU"/>
                <w:color w:val="000000"/>
                <w:lang w:eastAsia="zh-CN"/>
              </w:rPr>
              <w:t>a</w:t>
            </w:r>
            <w:r w:rsidRPr="00D42C1E">
              <w:rPr>
                <w:rFonts w:eastAsia="PMingLiU"/>
                <w:color w:val="000000"/>
                <w:lang w:eastAsia="zh-CN"/>
              </w:rPr>
              <w:t>ntibody</w:t>
            </w:r>
          </w:p>
        </w:tc>
      </w:tr>
      <w:tr w:rsidR="00834FC3" w:rsidRPr="00D42C1E" w14:paraId="3B6963A3"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DF7D07D" w14:textId="200DF898" w:rsidR="00834FC3" w:rsidRPr="00D42C1E" w:rsidRDefault="00834FC3" w:rsidP="00F67214">
            <w:pPr>
              <w:spacing w:after="60"/>
              <w:rPr>
                <w:color w:val="000000"/>
                <w:lang w:eastAsia="zh-CN"/>
              </w:rPr>
            </w:pPr>
            <w:r w:rsidRPr="00D42C1E">
              <w:rPr>
                <w:color w:val="000000"/>
                <w:lang w:eastAsia="zh-CN"/>
              </w:rPr>
              <w:t>NaCl</w:t>
            </w:r>
          </w:p>
        </w:tc>
        <w:tc>
          <w:tcPr>
            <w:tcW w:w="3600" w:type="pct"/>
            <w:tcBorders>
              <w:top w:val="single" w:sz="2" w:space="0" w:color="auto"/>
              <w:left w:val="single" w:sz="4" w:space="0" w:color="auto"/>
              <w:bottom w:val="single" w:sz="2" w:space="0" w:color="auto"/>
              <w:right w:val="single" w:sz="4" w:space="0" w:color="auto"/>
            </w:tcBorders>
            <w:vAlign w:val="center"/>
          </w:tcPr>
          <w:p w14:paraId="7705FA89" w14:textId="290C8B38" w:rsidR="00834FC3" w:rsidRPr="00D42C1E" w:rsidRDefault="00834FC3" w:rsidP="00F67214">
            <w:pPr>
              <w:spacing w:after="60"/>
              <w:rPr>
                <w:color w:val="000000"/>
                <w:lang w:eastAsia="zh-CN"/>
              </w:rPr>
            </w:pPr>
            <w:r w:rsidRPr="00D42C1E">
              <w:rPr>
                <w:color w:val="000000"/>
                <w:lang w:eastAsia="zh-CN"/>
              </w:rPr>
              <w:t>Sodium chloride</w:t>
            </w:r>
          </w:p>
        </w:tc>
      </w:tr>
      <w:tr w:rsidR="0073071A" w:rsidRPr="00D42C1E" w14:paraId="63CB2FE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CBDF3F3" w14:textId="77777777" w:rsidR="0073071A" w:rsidRPr="00D42C1E" w:rsidRDefault="0073071A" w:rsidP="00F67214">
            <w:pPr>
              <w:spacing w:after="60"/>
              <w:rPr>
                <w:color w:val="000000"/>
                <w:lang w:eastAsia="zh-CN"/>
              </w:rPr>
            </w:pPr>
            <w:r w:rsidRPr="00D42C1E">
              <w:rPr>
                <w:color w:val="000000"/>
                <w:lang w:eastAsia="zh-CN"/>
              </w:rPr>
              <w:t>NADPH</w:t>
            </w:r>
          </w:p>
        </w:tc>
        <w:tc>
          <w:tcPr>
            <w:tcW w:w="3600" w:type="pct"/>
            <w:tcBorders>
              <w:top w:val="single" w:sz="2" w:space="0" w:color="auto"/>
              <w:left w:val="single" w:sz="4" w:space="0" w:color="auto"/>
              <w:bottom w:val="single" w:sz="2" w:space="0" w:color="auto"/>
              <w:right w:val="single" w:sz="4" w:space="0" w:color="auto"/>
            </w:tcBorders>
            <w:vAlign w:val="center"/>
          </w:tcPr>
          <w:p w14:paraId="3E447862" w14:textId="1715923E" w:rsidR="0073071A" w:rsidRPr="00D42C1E" w:rsidRDefault="0073071A" w:rsidP="00F67214">
            <w:pPr>
              <w:spacing w:after="60"/>
              <w:rPr>
                <w:color w:val="000000"/>
                <w:lang w:eastAsia="zh-CN"/>
              </w:rPr>
            </w:pPr>
            <w:r w:rsidRPr="00D42C1E">
              <w:rPr>
                <w:color w:val="000000"/>
                <w:lang w:eastAsia="zh-CN"/>
              </w:rPr>
              <w:t xml:space="preserve">Nicotinamide </w:t>
            </w:r>
            <w:r w:rsidR="00274133" w:rsidRPr="00D42C1E">
              <w:rPr>
                <w:color w:val="000000"/>
                <w:lang w:eastAsia="zh-CN"/>
              </w:rPr>
              <w:t>a</w:t>
            </w:r>
            <w:r w:rsidRPr="00D42C1E">
              <w:rPr>
                <w:color w:val="000000"/>
                <w:lang w:eastAsia="zh-CN"/>
              </w:rPr>
              <w:t xml:space="preserve">denine </w:t>
            </w:r>
            <w:r w:rsidR="00274133" w:rsidRPr="00D42C1E">
              <w:rPr>
                <w:color w:val="000000"/>
                <w:lang w:eastAsia="zh-CN"/>
              </w:rPr>
              <w:t>d</w:t>
            </w:r>
            <w:r w:rsidRPr="00D42C1E">
              <w:rPr>
                <w:color w:val="000000"/>
                <w:lang w:eastAsia="zh-CN"/>
              </w:rPr>
              <w:t xml:space="preserve">inucleotide </w:t>
            </w:r>
            <w:r w:rsidR="00274133" w:rsidRPr="00D42C1E">
              <w:rPr>
                <w:color w:val="000000"/>
                <w:lang w:eastAsia="zh-CN"/>
              </w:rPr>
              <w:t>p</w:t>
            </w:r>
            <w:r w:rsidRPr="00D42C1E">
              <w:rPr>
                <w:color w:val="000000"/>
                <w:lang w:eastAsia="zh-CN"/>
              </w:rPr>
              <w:t>hosphate</w:t>
            </w:r>
          </w:p>
        </w:tc>
      </w:tr>
      <w:tr w:rsidR="00F0366E" w:rsidRPr="00D42C1E" w:rsidDel="00BF5244" w14:paraId="4F5EA42F"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CF1EA2D" w14:textId="2D7847D3" w:rsidR="00F0366E" w:rsidRPr="00D42C1E" w:rsidRDefault="00F0366E" w:rsidP="00F67214">
            <w:pPr>
              <w:spacing w:after="60"/>
              <w:rPr>
                <w:color w:val="000000"/>
                <w:lang w:eastAsia="zh-CN"/>
              </w:rPr>
            </w:pPr>
            <w:r w:rsidRPr="00D42C1E">
              <w:rPr>
                <w:color w:val="000000"/>
                <w:lang w:eastAsia="zh-CN"/>
              </w:rPr>
              <w:t>NMIBC</w:t>
            </w:r>
          </w:p>
        </w:tc>
        <w:tc>
          <w:tcPr>
            <w:tcW w:w="3600" w:type="pct"/>
            <w:tcBorders>
              <w:top w:val="single" w:sz="2" w:space="0" w:color="auto"/>
              <w:left w:val="single" w:sz="4" w:space="0" w:color="auto"/>
              <w:bottom w:val="single" w:sz="2" w:space="0" w:color="auto"/>
              <w:right w:val="single" w:sz="4" w:space="0" w:color="auto"/>
            </w:tcBorders>
            <w:noWrap/>
            <w:vAlign w:val="center"/>
          </w:tcPr>
          <w:p w14:paraId="57B17EE9" w14:textId="3248C98E" w:rsidR="00F0366E" w:rsidRPr="00D42C1E" w:rsidRDefault="00274133" w:rsidP="00F67214">
            <w:pPr>
              <w:spacing w:after="60"/>
              <w:rPr>
                <w:color w:val="000000"/>
                <w:lang w:eastAsia="zh-CN"/>
              </w:rPr>
            </w:pPr>
            <w:r w:rsidRPr="00D42C1E">
              <w:rPr>
                <w:color w:val="000000"/>
                <w:lang w:eastAsia="zh-CN"/>
              </w:rPr>
              <w:t>N</w:t>
            </w:r>
            <w:r w:rsidR="00F0366E" w:rsidRPr="00D42C1E">
              <w:rPr>
                <w:color w:val="000000"/>
                <w:lang w:eastAsia="zh-CN"/>
              </w:rPr>
              <w:t>on-muscle invasive bladder cancer</w:t>
            </w:r>
          </w:p>
        </w:tc>
      </w:tr>
      <w:tr w:rsidR="0073071A" w:rsidRPr="00D42C1E" w14:paraId="4695E6B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9E16FBA" w14:textId="77777777" w:rsidR="0073071A" w:rsidRPr="00D42C1E" w:rsidRDefault="0073071A" w:rsidP="00F67214">
            <w:pPr>
              <w:spacing w:after="60"/>
              <w:rPr>
                <w:color w:val="000000"/>
                <w:lang w:eastAsia="zh-CN"/>
              </w:rPr>
            </w:pPr>
            <w:r w:rsidRPr="00D42C1E">
              <w:rPr>
                <w:color w:val="000000"/>
                <w:lang w:eastAsia="zh-CN"/>
              </w:rPr>
              <w:t>NMPA</w:t>
            </w:r>
          </w:p>
        </w:tc>
        <w:tc>
          <w:tcPr>
            <w:tcW w:w="3600" w:type="pct"/>
            <w:tcBorders>
              <w:top w:val="single" w:sz="2" w:space="0" w:color="auto"/>
              <w:left w:val="single" w:sz="4" w:space="0" w:color="auto"/>
              <w:bottom w:val="single" w:sz="2" w:space="0" w:color="auto"/>
              <w:right w:val="single" w:sz="4" w:space="0" w:color="auto"/>
            </w:tcBorders>
            <w:vAlign w:val="center"/>
          </w:tcPr>
          <w:p w14:paraId="68880E35"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National Medical Products Administration</w:t>
            </w:r>
          </w:p>
        </w:tc>
      </w:tr>
      <w:tr w:rsidR="0073071A" w:rsidRPr="00D42C1E" w14:paraId="6D18E04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7FC0BDB0" w14:textId="77777777" w:rsidR="0073071A" w:rsidRPr="00D42C1E" w:rsidRDefault="0073071A" w:rsidP="00F67214">
            <w:pPr>
              <w:spacing w:after="60"/>
              <w:rPr>
                <w:color w:val="000000"/>
                <w:lang w:eastAsia="zh-CN"/>
              </w:rPr>
            </w:pPr>
            <w:r w:rsidRPr="00D42C1E">
              <w:rPr>
                <w:rFonts w:eastAsia="PMingLiU"/>
                <w:color w:val="000000"/>
                <w:lang w:eastAsia="zh-CN"/>
              </w:rPr>
              <w:t>NOAEL</w:t>
            </w:r>
          </w:p>
        </w:tc>
        <w:tc>
          <w:tcPr>
            <w:tcW w:w="3600" w:type="pct"/>
            <w:tcBorders>
              <w:top w:val="single" w:sz="2" w:space="0" w:color="auto"/>
              <w:left w:val="single" w:sz="4" w:space="0" w:color="auto"/>
              <w:bottom w:val="single" w:sz="2" w:space="0" w:color="auto"/>
              <w:right w:val="single" w:sz="4" w:space="0" w:color="auto"/>
            </w:tcBorders>
            <w:vAlign w:val="center"/>
            <w:hideMark/>
          </w:tcPr>
          <w:p w14:paraId="203A0685" w14:textId="46D1D5F1" w:rsidR="0073071A" w:rsidRPr="00D42C1E" w:rsidRDefault="0073071A" w:rsidP="00F67214">
            <w:pPr>
              <w:spacing w:after="60"/>
              <w:rPr>
                <w:color w:val="000000"/>
                <w:lang w:eastAsia="zh-CN"/>
              </w:rPr>
            </w:pPr>
            <w:r w:rsidRPr="00D42C1E">
              <w:rPr>
                <w:rFonts w:eastAsia="PMingLiU"/>
                <w:color w:val="000000"/>
                <w:lang w:eastAsia="zh-CN"/>
              </w:rPr>
              <w:t xml:space="preserve">No </w:t>
            </w:r>
            <w:r w:rsidR="00274133" w:rsidRPr="00D42C1E">
              <w:rPr>
                <w:rFonts w:eastAsia="PMingLiU"/>
                <w:color w:val="000000"/>
                <w:lang w:eastAsia="zh-CN"/>
              </w:rPr>
              <w:t>o</w:t>
            </w:r>
            <w:r w:rsidRPr="00D42C1E">
              <w:rPr>
                <w:rFonts w:eastAsia="PMingLiU"/>
                <w:color w:val="000000"/>
                <w:lang w:eastAsia="zh-CN"/>
              </w:rPr>
              <w:t xml:space="preserve">bserved </w:t>
            </w:r>
            <w:r w:rsidR="00274133" w:rsidRPr="00D42C1E">
              <w:rPr>
                <w:rFonts w:eastAsia="PMingLiU"/>
                <w:color w:val="000000"/>
                <w:lang w:eastAsia="zh-CN"/>
              </w:rPr>
              <w:t>a</w:t>
            </w:r>
            <w:r w:rsidRPr="00D42C1E">
              <w:rPr>
                <w:rFonts w:eastAsia="PMingLiU"/>
                <w:color w:val="000000"/>
                <w:lang w:eastAsia="zh-CN"/>
              </w:rPr>
              <w:t xml:space="preserve">dverse </w:t>
            </w:r>
            <w:r w:rsidR="00274133" w:rsidRPr="00D42C1E">
              <w:rPr>
                <w:rFonts w:eastAsia="PMingLiU"/>
                <w:color w:val="000000"/>
                <w:lang w:eastAsia="zh-CN"/>
              </w:rPr>
              <w:t>e</w:t>
            </w:r>
            <w:r w:rsidRPr="00D42C1E">
              <w:rPr>
                <w:rFonts w:eastAsia="PMingLiU"/>
                <w:color w:val="000000"/>
                <w:lang w:eastAsia="zh-CN"/>
              </w:rPr>
              <w:t xml:space="preserve">ffect </w:t>
            </w:r>
            <w:r w:rsidR="00274133" w:rsidRPr="00D42C1E">
              <w:rPr>
                <w:rFonts w:eastAsia="PMingLiU"/>
                <w:color w:val="000000"/>
                <w:lang w:eastAsia="zh-CN"/>
              </w:rPr>
              <w:t>l</w:t>
            </w:r>
            <w:r w:rsidRPr="00D42C1E">
              <w:rPr>
                <w:rFonts w:eastAsia="PMingLiU"/>
                <w:color w:val="000000"/>
                <w:lang w:eastAsia="zh-CN"/>
              </w:rPr>
              <w:t>evel</w:t>
            </w:r>
          </w:p>
        </w:tc>
      </w:tr>
      <w:tr w:rsidR="00721B72" w:rsidRPr="00D42C1E" w14:paraId="165D830F"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83D5400" w14:textId="033C0D3D" w:rsidR="00721B72" w:rsidRPr="00D42C1E" w:rsidRDefault="00721B72" w:rsidP="00F67214">
            <w:pPr>
              <w:spacing w:after="60"/>
              <w:rPr>
                <w:rFonts w:eastAsia="PMingLiU"/>
                <w:color w:val="000000"/>
                <w:lang w:eastAsia="zh-CN"/>
              </w:rPr>
            </w:pPr>
            <w:r w:rsidRPr="00D42C1E">
              <w:rPr>
                <w:rFonts w:eastAsia="PMingLiU"/>
                <w:color w:val="000000"/>
                <w:lang w:eastAsia="zh-CN"/>
              </w:rPr>
              <w:t>NOD</w:t>
            </w:r>
          </w:p>
        </w:tc>
        <w:tc>
          <w:tcPr>
            <w:tcW w:w="3600" w:type="pct"/>
            <w:tcBorders>
              <w:top w:val="single" w:sz="2" w:space="0" w:color="auto"/>
              <w:left w:val="single" w:sz="4" w:space="0" w:color="auto"/>
              <w:bottom w:val="single" w:sz="2" w:space="0" w:color="auto"/>
              <w:right w:val="single" w:sz="4" w:space="0" w:color="auto"/>
            </w:tcBorders>
            <w:vAlign w:val="center"/>
          </w:tcPr>
          <w:p w14:paraId="43CC797D" w14:textId="4EB84EAF" w:rsidR="00721B72" w:rsidRPr="00D42C1E" w:rsidRDefault="00721B72" w:rsidP="00F67214">
            <w:pPr>
              <w:spacing w:after="60"/>
              <w:rPr>
                <w:rFonts w:eastAsia="PMingLiU"/>
                <w:color w:val="000000"/>
                <w:lang w:eastAsia="zh-CN"/>
              </w:rPr>
            </w:pPr>
            <w:r w:rsidRPr="00D42C1E">
              <w:rPr>
                <w:rFonts w:eastAsia="PMingLiU"/>
                <w:color w:val="000000"/>
                <w:lang w:eastAsia="zh-CN"/>
              </w:rPr>
              <w:t>nonobese diabetic</w:t>
            </w:r>
          </w:p>
        </w:tc>
      </w:tr>
      <w:tr w:rsidR="0073071A" w:rsidRPr="00D42C1E" w14:paraId="77EB8EFD"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E60D3F7" w14:textId="77777777" w:rsidR="0073071A" w:rsidRPr="00D42C1E" w:rsidRDefault="0073071A" w:rsidP="00F67214">
            <w:pPr>
              <w:spacing w:after="60"/>
              <w:rPr>
                <w:color w:val="000000"/>
                <w:lang w:eastAsia="zh-CN"/>
              </w:rPr>
            </w:pPr>
            <w:r w:rsidRPr="00D42C1E">
              <w:rPr>
                <w:color w:val="000000"/>
                <w:lang w:eastAsia="zh-CN"/>
              </w:rPr>
              <w:t>NOEL</w:t>
            </w:r>
          </w:p>
        </w:tc>
        <w:tc>
          <w:tcPr>
            <w:tcW w:w="3600" w:type="pct"/>
            <w:tcBorders>
              <w:top w:val="single" w:sz="2" w:space="0" w:color="auto"/>
              <w:left w:val="single" w:sz="4" w:space="0" w:color="auto"/>
              <w:bottom w:val="single" w:sz="2" w:space="0" w:color="auto"/>
              <w:right w:val="single" w:sz="4" w:space="0" w:color="auto"/>
            </w:tcBorders>
            <w:noWrap/>
            <w:vAlign w:val="center"/>
          </w:tcPr>
          <w:p w14:paraId="13B0925C" w14:textId="2B6E4E8A" w:rsidR="0073071A" w:rsidRPr="00D42C1E" w:rsidRDefault="0073071A" w:rsidP="00F67214">
            <w:pPr>
              <w:spacing w:after="60"/>
              <w:rPr>
                <w:color w:val="000000"/>
                <w:lang w:eastAsia="zh-CN"/>
              </w:rPr>
            </w:pPr>
            <w:r w:rsidRPr="00D42C1E">
              <w:rPr>
                <w:color w:val="000000"/>
                <w:lang w:eastAsia="zh-CN"/>
              </w:rPr>
              <w:t xml:space="preserve">No </w:t>
            </w:r>
            <w:r w:rsidR="00274133" w:rsidRPr="00D42C1E">
              <w:rPr>
                <w:color w:val="000000"/>
                <w:lang w:eastAsia="zh-CN"/>
              </w:rPr>
              <w:t>o</w:t>
            </w:r>
            <w:r w:rsidRPr="00D42C1E">
              <w:rPr>
                <w:color w:val="000000"/>
                <w:lang w:eastAsia="zh-CN"/>
              </w:rPr>
              <w:t xml:space="preserve">bserved </w:t>
            </w:r>
            <w:r w:rsidR="00274133" w:rsidRPr="00D42C1E">
              <w:rPr>
                <w:color w:val="000000"/>
                <w:lang w:eastAsia="zh-CN"/>
              </w:rPr>
              <w:t>e</w:t>
            </w:r>
            <w:r w:rsidRPr="00D42C1E">
              <w:rPr>
                <w:color w:val="000000"/>
                <w:lang w:eastAsia="zh-CN"/>
              </w:rPr>
              <w:t xml:space="preserve">ffect </w:t>
            </w:r>
            <w:r w:rsidR="00274133" w:rsidRPr="00D42C1E">
              <w:rPr>
                <w:color w:val="000000"/>
                <w:lang w:eastAsia="zh-CN"/>
              </w:rPr>
              <w:t>l</w:t>
            </w:r>
            <w:r w:rsidRPr="00D42C1E">
              <w:rPr>
                <w:color w:val="000000"/>
                <w:lang w:eastAsia="zh-CN"/>
              </w:rPr>
              <w:t>evel</w:t>
            </w:r>
          </w:p>
        </w:tc>
      </w:tr>
      <w:tr w:rsidR="0073071A" w:rsidRPr="00D42C1E" w14:paraId="16EED421"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530BAA1A" w14:textId="77777777" w:rsidR="0073071A" w:rsidRPr="00D42C1E" w:rsidRDefault="0073071A" w:rsidP="00F67214">
            <w:pPr>
              <w:spacing w:after="60"/>
              <w:rPr>
                <w:color w:val="000000"/>
                <w:lang w:eastAsia="zh-CN"/>
              </w:rPr>
            </w:pPr>
            <w:r w:rsidRPr="00D42C1E">
              <w:rPr>
                <w:color w:val="000000"/>
                <w:lang w:eastAsia="zh-CN"/>
              </w:rPr>
              <w:t>NSCLC</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01899A3D" w14:textId="48A218EC" w:rsidR="0073071A" w:rsidRPr="00D42C1E" w:rsidRDefault="0073071A" w:rsidP="00F67214">
            <w:pPr>
              <w:spacing w:after="60"/>
              <w:rPr>
                <w:color w:val="000000"/>
                <w:lang w:eastAsia="zh-CN"/>
              </w:rPr>
            </w:pPr>
            <w:r w:rsidRPr="00D42C1E">
              <w:rPr>
                <w:color w:val="000000"/>
                <w:lang w:eastAsia="zh-CN"/>
              </w:rPr>
              <w:t xml:space="preserve">Nonsmall </w:t>
            </w:r>
            <w:r w:rsidR="00274133" w:rsidRPr="00D42C1E">
              <w:rPr>
                <w:color w:val="000000"/>
                <w:lang w:eastAsia="zh-CN"/>
              </w:rPr>
              <w:t>c</w:t>
            </w:r>
            <w:r w:rsidRPr="00D42C1E">
              <w:rPr>
                <w:color w:val="000000"/>
                <w:lang w:eastAsia="zh-CN"/>
              </w:rPr>
              <w:t xml:space="preserve">ell </w:t>
            </w:r>
            <w:r w:rsidR="00274133" w:rsidRPr="00D42C1E">
              <w:rPr>
                <w:color w:val="000000"/>
                <w:lang w:eastAsia="zh-CN"/>
              </w:rPr>
              <w:t>l</w:t>
            </w:r>
            <w:r w:rsidRPr="00D42C1E">
              <w:rPr>
                <w:color w:val="000000"/>
                <w:lang w:eastAsia="zh-CN"/>
              </w:rPr>
              <w:t xml:space="preserve">ung </w:t>
            </w:r>
            <w:r w:rsidR="00274133" w:rsidRPr="00D42C1E">
              <w:rPr>
                <w:color w:val="000000"/>
                <w:lang w:eastAsia="zh-CN"/>
              </w:rPr>
              <w:t>c</w:t>
            </w:r>
            <w:r w:rsidRPr="00D42C1E">
              <w:rPr>
                <w:color w:val="000000"/>
                <w:lang w:eastAsia="zh-CN"/>
              </w:rPr>
              <w:t xml:space="preserve">ancer </w:t>
            </w:r>
          </w:p>
        </w:tc>
      </w:tr>
      <w:tr w:rsidR="0073071A" w:rsidRPr="00D42C1E" w14:paraId="7B2C9C5B"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634CB1C8" w14:textId="77777777" w:rsidR="0073071A" w:rsidRPr="00D42C1E" w:rsidRDefault="0073071A" w:rsidP="00F67214">
            <w:pPr>
              <w:spacing w:after="60"/>
              <w:rPr>
                <w:color w:val="000000"/>
                <w:lang w:eastAsia="zh-CN"/>
              </w:rPr>
            </w:pPr>
            <w:r w:rsidRPr="00D42C1E">
              <w:rPr>
                <w:color w:val="000000"/>
                <w:lang w:eastAsia="zh-CN"/>
              </w:rPr>
              <w:t>OD</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104D290D" w14:textId="0DA3030F" w:rsidR="0073071A" w:rsidRPr="00D42C1E" w:rsidRDefault="0073071A" w:rsidP="00F67214">
            <w:pPr>
              <w:spacing w:after="60"/>
              <w:rPr>
                <w:color w:val="000000"/>
                <w:lang w:eastAsia="zh-CN"/>
              </w:rPr>
            </w:pPr>
            <w:r w:rsidRPr="00D42C1E">
              <w:rPr>
                <w:color w:val="000000"/>
                <w:lang w:eastAsia="zh-CN"/>
              </w:rPr>
              <w:t xml:space="preserve">Optical </w:t>
            </w:r>
            <w:r w:rsidR="00274133" w:rsidRPr="00D42C1E">
              <w:rPr>
                <w:color w:val="000000"/>
                <w:lang w:eastAsia="zh-CN"/>
              </w:rPr>
              <w:t>d</w:t>
            </w:r>
            <w:r w:rsidRPr="00D42C1E">
              <w:rPr>
                <w:color w:val="000000"/>
                <w:lang w:eastAsia="zh-CN"/>
              </w:rPr>
              <w:t xml:space="preserve">ensity </w:t>
            </w:r>
          </w:p>
        </w:tc>
      </w:tr>
      <w:tr w:rsidR="0073071A" w:rsidRPr="00D42C1E" w14:paraId="1D1B69FA"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9773795" w14:textId="77777777" w:rsidR="0073071A" w:rsidRPr="00D42C1E" w:rsidRDefault="0073071A" w:rsidP="00F67214">
            <w:pPr>
              <w:spacing w:after="60"/>
              <w:rPr>
                <w:color w:val="000000"/>
                <w:lang w:eastAsia="zh-CN"/>
              </w:rPr>
            </w:pPr>
            <w:r w:rsidRPr="00D42C1E">
              <w:rPr>
                <w:color w:val="000000"/>
                <w:lang w:eastAsia="zh-CN"/>
              </w:rPr>
              <w:t>OECD</w:t>
            </w:r>
          </w:p>
        </w:tc>
        <w:tc>
          <w:tcPr>
            <w:tcW w:w="3600" w:type="pct"/>
            <w:tcBorders>
              <w:top w:val="single" w:sz="2" w:space="0" w:color="auto"/>
              <w:left w:val="single" w:sz="4" w:space="0" w:color="auto"/>
              <w:bottom w:val="single" w:sz="2" w:space="0" w:color="auto"/>
              <w:right w:val="single" w:sz="4" w:space="0" w:color="auto"/>
            </w:tcBorders>
            <w:noWrap/>
            <w:vAlign w:val="center"/>
          </w:tcPr>
          <w:p w14:paraId="6D9C37F3" w14:textId="77777777" w:rsidR="0073071A" w:rsidRPr="00D42C1E" w:rsidRDefault="0073071A" w:rsidP="00F67214">
            <w:pPr>
              <w:spacing w:after="60"/>
              <w:rPr>
                <w:color w:val="000000"/>
                <w:lang w:eastAsia="zh-CN"/>
              </w:rPr>
            </w:pPr>
            <w:r w:rsidRPr="00D42C1E">
              <w:rPr>
                <w:color w:val="000000"/>
                <w:lang w:eastAsia="zh-CN"/>
              </w:rPr>
              <w:t>Organization for Economic Co-operation and Development</w:t>
            </w:r>
          </w:p>
        </w:tc>
      </w:tr>
      <w:tr w:rsidR="0073071A" w:rsidRPr="00D42C1E" w14:paraId="6B88850F"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FBD69AC" w14:textId="77777777" w:rsidR="0073071A" w:rsidRPr="00D42C1E" w:rsidRDefault="0073071A" w:rsidP="00F67214">
            <w:pPr>
              <w:spacing w:after="60"/>
              <w:rPr>
                <w:color w:val="000000"/>
                <w:lang w:eastAsia="zh-CN"/>
              </w:rPr>
            </w:pPr>
            <w:r w:rsidRPr="00D42C1E">
              <w:rPr>
                <w:color w:val="000000"/>
                <w:lang w:eastAsia="zh-CN"/>
              </w:rPr>
              <w:t>ORR</w:t>
            </w:r>
          </w:p>
        </w:tc>
        <w:tc>
          <w:tcPr>
            <w:tcW w:w="3600" w:type="pct"/>
            <w:tcBorders>
              <w:top w:val="single" w:sz="2" w:space="0" w:color="auto"/>
              <w:left w:val="single" w:sz="4" w:space="0" w:color="auto"/>
              <w:bottom w:val="single" w:sz="2" w:space="0" w:color="auto"/>
              <w:right w:val="single" w:sz="4" w:space="0" w:color="auto"/>
            </w:tcBorders>
            <w:noWrap/>
            <w:vAlign w:val="center"/>
          </w:tcPr>
          <w:p w14:paraId="608BBAC2" w14:textId="72D2B9DD" w:rsidR="0073071A" w:rsidRPr="00D42C1E" w:rsidRDefault="0073071A" w:rsidP="00F67214">
            <w:pPr>
              <w:spacing w:after="60"/>
              <w:rPr>
                <w:color w:val="000000"/>
                <w:lang w:eastAsia="zh-CN"/>
              </w:rPr>
            </w:pPr>
            <w:r w:rsidRPr="00D42C1E">
              <w:rPr>
                <w:color w:val="000000"/>
                <w:lang w:eastAsia="zh-CN"/>
              </w:rPr>
              <w:t xml:space="preserve">Objective </w:t>
            </w:r>
            <w:r w:rsidR="00274133" w:rsidRPr="00D42C1E">
              <w:rPr>
                <w:color w:val="000000"/>
                <w:lang w:eastAsia="zh-CN"/>
              </w:rPr>
              <w:t>r</w:t>
            </w:r>
            <w:r w:rsidRPr="00D42C1E">
              <w:rPr>
                <w:color w:val="000000"/>
                <w:lang w:eastAsia="zh-CN"/>
              </w:rPr>
              <w:t xml:space="preserve">esponse </w:t>
            </w:r>
            <w:r w:rsidR="00274133" w:rsidRPr="00D42C1E">
              <w:rPr>
                <w:color w:val="000000"/>
                <w:lang w:eastAsia="zh-CN"/>
              </w:rPr>
              <w:t>r</w:t>
            </w:r>
            <w:r w:rsidRPr="00D42C1E">
              <w:rPr>
                <w:color w:val="000000"/>
                <w:lang w:eastAsia="zh-CN"/>
              </w:rPr>
              <w:t>ate</w:t>
            </w:r>
          </w:p>
        </w:tc>
      </w:tr>
      <w:tr w:rsidR="0073071A" w:rsidRPr="00D42C1E" w14:paraId="241E2D8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F656F75" w14:textId="77777777" w:rsidR="0073071A" w:rsidRPr="00D42C1E" w:rsidRDefault="0073071A" w:rsidP="00F67214">
            <w:pPr>
              <w:spacing w:after="60"/>
              <w:rPr>
                <w:color w:val="000000"/>
                <w:lang w:eastAsia="zh-CN"/>
              </w:rPr>
            </w:pPr>
            <w:r w:rsidRPr="00D42C1E">
              <w:rPr>
                <w:color w:val="000000"/>
                <w:lang w:eastAsia="zh-CN"/>
              </w:rPr>
              <w:t>OS</w:t>
            </w:r>
          </w:p>
        </w:tc>
        <w:tc>
          <w:tcPr>
            <w:tcW w:w="3600" w:type="pct"/>
            <w:tcBorders>
              <w:top w:val="single" w:sz="2" w:space="0" w:color="auto"/>
              <w:left w:val="single" w:sz="4" w:space="0" w:color="auto"/>
              <w:bottom w:val="single" w:sz="2" w:space="0" w:color="auto"/>
              <w:right w:val="single" w:sz="4" w:space="0" w:color="auto"/>
            </w:tcBorders>
            <w:noWrap/>
            <w:vAlign w:val="center"/>
          </w:tcPr>
          <w:p w14:paraId="2171C1A2" w14:textId="19313631" w:rsidR="0073071A" w:rsidRPr="00D42C1E" w:rsidRDefault="0073071A" w:rsidP="00F67214">
            <w:pPr>
              <w:spacing w:after="60"/>
              <w:rPr>
                <w:color w:val="000000"/>
                <w:lang w:eastAsia="zh-CN"/>
              </w:rPr>
            </w:pPr>
            <w:r w:rsidRPr="00D42C1E">
              <w:rPr>
                <w:color w:val="000000"/>
                <w:lang w:eastAsia="zh-CN"/>
              </w:rPr>
              <w:t xml:space="preserve">Overall </w:t>
            </w:r>
            <w:r w:rsidR="00274133" w:rsidRPr="00D42C1E">
              <w:rPr>
                <w:color w:val="000000"/>
                <w:lang w:eastAsia="zh-CN"/>
              </w:rPr>
              <w:t>s</w:t>
            </w:r>
            <w:r w:rsidRPr="00D42C1E">
              <w:rPr>
                <w:color w:val="000000"/>
                <w:lang w:eastAsia="zh-CN"/>
              </w:rPr>
              <w:t>urvival</w:t>
            </w:r>
          </w:p>
        </w:tc>
      </w:tr>
      <w:tr w:rsidR="0073071A" w:rsidRPr="00D42C1E" w14:paraId="07760C43"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4C49CE8" w14:textId="77777777" w:rsidR="0073071A" w:rsidRPr="00D42C1E" w:rsidRDefault="0073071A" w:rsidP="00F67214">
            <w:pPr>
              <w:spacing w:after="60"/>
              <w:rPr>
                <w:color w:val="000000"/>
              </w:rPr>
            </w:pPr>
            <w:r w:rsidRPr="00D42C1E">
              <w:rPr>
                <w:color w:val="000000"/>
              </w:rPr>
              <w:t>PARP</w:t>
            </w:r>
          </w:p>
        </w:tc>
        <w:tc>
          <w:tcPr>
            <w:tcW w:w="3600" w:type="pct"/>
            <w:tcBorders>
              <w:top w:val="single" w:sz="2" w:space="0" w:color="auto"/>
              <w:left w:val="single" w:sz="4" w:space="0" w:color="auto"/>
              <w:bottom w:val="single" w:sz="2" w:space="0" w:color="auto"/>
              <w:right w:val="single" w:sz="4" w:space="0" w:color="auto"/>
            </w:tcBorders>
            <w:noWrap/>
            <w:vAlign w:val="center"/>
          </w:tcPr>
          <w:p w14:paraId="75C45176" w14:textId="77777777" w:rsidR="0073071A" w:rsidRPr="00D42C1E" w:rsidRDefault="0073071A" w:rsidP="00F67214">
            <w:pPr>
              <w:spacing w:after="60"/>
              <w:rPr>
                <w:rStyle w:val="content-right8zs40"/>
              </w:rPr>
            </w:pPr>
            <w:r w:rsidRPr="00D42C1E">
              <w:rPr>
                <w:rStyle w:val="content-right8zs40"/>
              </w:rPr>
              <w:t>Poly (ADP-ribose) polymerases</w:t>
            </w:r>
          </w:p>
        </w:tc>
      </w:tr>
      <w:tr w:rsidR="0073071A" w:rsidRPr="00D42C1E" w14:paraId="0459BD2C"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6C12B7F" w14:textId="77777777" w:rsidR="0073071A" w:rsidRPr="00D42C1E" w:rsidRDefault="0073071A" w:rsidP="00F67214">
            <w:pPr>
              <w:spacing w:after="60"/>
              <w:rPr>
                <w:color w:val="000000"/>
                <w:lang w:eastAsia="zh-CN"/>
              </w:rPr>
            </w:pPr>
            <w:r w:rsidRPr="00D42C1E">
              <w:rPr>
                <w:color w:val="000000"/>
              </w:rPr>
              <w:t>PBMC</w:t>
            </w:r>
          </w:p>
        </w:tc>
        <w:tc>
          <w:tcPr>
            <w:tcW w:w="3600" w:type="pct"/>
            <w:tcBorders>
              <w:top w:val="single" w:sz="2" w:space="0" w:color="auto"/>
              <w:left w:val="single" w:sz="4" w:space="0" w:color="auto"/>
              <w:bottom w:val="single" w:sz="2" w:space="0" w:color="auto"/>
              <w:right w:val="single" w:sz="4" w:space="0" w:color="auto"/>
            </w:tcBorders>
            <w:noWrap/>
            <w:vAlign w:val="center"/>
          </w:tcPr>
          <w:p w14:paraId="4BAE9A14" w14:textId="50A7D178" w:rsidR="0073071A" w:rsidRPr="00D42C1E" w:rsidRDefault="0073071A" w:rsidP="00F67214">
            <w:pPr>
              <w:spacing w:after="60"/>
              <w:rPr>
                <w:color w:val="000000"/>
                <w:lang w:eastAsia="zh-CN"/>
              </w:rPr>
            </w:pPr>
            <w:r w:rsidRPr="00D42C1E">
              <w:rPr>
                <w:rStyle w:val="content-right8zs40"/>
              </w:rPr>
              <w:t xml:space="preserve">Peripheral </w:t>
            </w:r>
            <w:r w:rsidR="00274133" w:rsidRPr="00D42C1E">
              <w:rPr>
                <w:rStyle w:val="content-right8zs40"/>
              </w:rPr>
              <w:t>b</w:t>
            </w:r>
            <w:r w:rsidRPr="00D42C1E">
              <w:rPr>
                <w:rStyle w:val="content-right8zs40"/>
              </w:rPr>
              <w:t xml:space="preserve">lood </w:t>
            </w:r>
            <w:r w:rsidR="00274133" w:rsidRPr="00D42C1E">
              <w:rPr>
                <w:rStyle w:val="content-right8zs40"/>
              </w:rPr>
              <w:t>m</w:t>
            </w:r>
            <w:r w:rsidRPr="00D42C1E">
              <w:rPr>
                <w:rStyle w:val="content-right8zs40"/>
              </w:rPr>
              <w:t xml:space="preserve">ononuclear </w:t>
            </w:r>
            <w:r w:rsidR="00274133" w:rsidRPr="00D42C1E">
              <w:rPr>
                <w:rStyle w:val="content-right8zs40"/>
              </w:rPr>
              <w:t>c</w:t>
            </w:r>
            <w:r w:rsidRPr="00D42C1E">
              <w:rPr>
                <w:rStyle w:val="content-right8zs40"/>
              </w:rPr>
              <w:t>ell</w:t>
            </w:r>
          </w:p>
        </w:tc>
      </w:tr>
      <w:tr w:rsidR="0073071A" w:rsidRPr="00D42C1E" w14:paraId="586A056A"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1BAF48A" w14:textId="77777777" w:rsidR="0073071A" w:rsidRPr="00D42C1E" w:rsidRDefault="0073071A" w:rsidP="00F67214">
            <w:pPr>
              <w:spacing w:after="60"/>
              <w:rPr>
                <w:color w:val="000000"/>
                <w:lang w:eastAsia="zh-CN"/>
              </w:rPr>
            </w:pPr>
            <w:r w:rsidRPr="00D42C1E">
              <w:rPr>
                <w:color w:val="000000"/>
                <w:lang w:eastAsia="zh-CN"/>
              </w:rPr>
              <w:t>PBS</w:t>
            </w:r>
          </w:p>
        </w:tc>
        <w:tc>
          <w:tcPr>
            <w:tcW w:w="3600" w:type="pct"/>
            <w:tcBorders>
              <w:top w:val="single" w:sz="2" w:space="0" w:color="auto"/>
              <w:left w:val="single" w:sz="4" w:space="0" w:color="auto"/>
              <w:bottom w:val="single" w:sz="2" w:space="0" w:color="auto"/>
              <w:right w:val="single" w:sz="4" w:space="0" w:color="auto"/>
            </w:tcBorders>
            <w:noWrap/>
            <w:vAlign w:val="center"/>
          </w:tcPr>
          <w:p w14:paraId="7C440468" w14:textId="34B94310" w:rsidR="0073071A" w:rsidRPr="00D42C1E" w:rsidRDefault="0073071A" w:rsidP="00F67214">
            <w:pPr>
              <w:spacing w:after="60"/>
              <w:rPr>
                <w:color w:val="000000"/>
                <w:lang w:eastAsia="zh-CN"/>
              </w:rPr>
            </w:pPr>
            <w:r w:rsidRPr="00D42C1E">
              <w:rPr>
                <w:color w:val="000000"/>
                <w:lang w:eastAsia="zh-CN"/>
              </w:rPr>
              <w:t xml:space="preserve">Phosphate </w:t>
            </w:r>
            <w:r w:rsidR="002C256A" w:rsidRPr="00D42C1E">
              <w:rPr>
                <w:color w:val="000000"/>
                <w:lang w:eastAsia="zh-CN"/>
              </w:rPr>
              <w:t>b</w:t>
            </w:r>
            <w:r w:rsidRPr="00D42C1E">
              <w:rPr>
                <w:color w:val="000000"/>
                <w:lang w:eastAsia="zh-CN"/>
              </w:rPr>
              <w:t xml:space="preserve">uffer </w:t>
            </w:r>
            <w:r w:rsidR="002C256A" w:rsidRPr="00D42C1E">
              <w:rPr>
                <w:color w:val="000000"/>
                <w:lang w:eastAsia="zh-CN"/>
              </w:rPr>
              <w:t>s</w:t>
            </w:r>
            <w:r w:rsidRPr="00D42C1E">
              <w:rPr>
                <w:color w:val="000000"/>
                <w:lang w:eastAsia="zh-CN"/>
              </w:rPr>
              <w:t>aline</w:t>
            </w:r>
          </w:p>
        </w:tc>
      </w:tr>
      <w:tr w:rsidR="0073071A" w:rsidRPr="00D42C1E" w14:paraId="5648977A"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65E992F" w14:textId="77777777" w:rsidR="0073071A" w:rsidRPr="00D42C1E" w:rsidRDefault="0073071A" w:rsidP="00F67214">
            <w:pPr>
              <w:spacing w:after="60"/>
              <w:rPr>
                <w:color w:val="000000"/>
                <w:lang w:eastAsia="zh-CN"/>
              </w:rPr>
            </w:pPr>
            <w:r w:rsidRPr="00D42C1E">
              <w:rPr>
                <w:color w:val="000000"/>
                <w:lang w:eastAsia="zh-CN"/>
              </w:rPr>
              <w:t>PD</w:t>
            </w:r>
          </w:p>
        </w:tc>
        <w:tc>
          <w:tcPr>
            <w:tcW w:w="3600" w:type="pct"/>
            <w:tcBorders>
              <w:top w:val="single" w:sz="2" w:space="0" w:color="auto"/>
              <w:left w:val="single" w:sz="4" w:space="0" w:color="auto"/>
              <w:bottom w:val="single" w:sz="2" w:space="0" w:color="auto"/>
              <w:right w:val="single" w:sz="4" w:space="0" w:color="auto"/>
            </w:tcBorders>
            <w:vAlign w:val="center"/>
          </w:tcPr>
          <w:p w14:paraId="26278C93" w14:textId="424E7CBA"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Progressive </w:t>
            </w:r>
            <w:r w:rsidR="002C256A" w:rsidRPr="00D42C1E">
              <w:rPr>
                <w:rFonts w:eastAsia="PMingLiU"/>
                <w:color w:val="000000"/>
                <w:lang w:eastAsia="zh-CN"/>
              </w:rPr>
              <w:t>d</w:t>
            </w:r>
            <w:r w:rsidRPr="00D42C1E">
              <w:rPr>
                <w:rFonts w:eastAsia="PMingLiU"/>
                <w:color w:val="000000"/>
                <w:lang w:eastAsia="zh-CN"/>
              </w:rPr>
              <w:t>isease</w:t>
            </w:r>
          </w:p>
        </w:tc>
      </w:tr>
      <w:tr w:rsidR="0073071A" w:rsidRPr="00D42C1E" w14:paraId="3D4D779E"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9E80660" w14:textId="77777777" w:rsidR="0073071A" w:rsidRPr="00D42C1E" w:rsidRDefault="0073071A" w:rsidP="00F67214">
            <w:pPr>
              <w:spacing w:after="60"/>
              <w:rPr>
                <w:color w:val="000000"/>
                <w:lang w:eastAsia="zh-CN"/>
              </w:rPr>
            </w:pPr>
            <w:r w:rsidRPr="00D42C1E">
              <w:rPr>
                <w:color w:val="000000"/>
                <w:lang w:eastAsia="zh-CN"/>
              </w:rPr>
              <w:t>PD-1</w:t>
            </w:r>
          </w:p>
        </w:tc>
        <w:tc>
          <w:tcPr>
            <w:tcW w:w="3600" w:type="pct"/>
            <w:tcBorders>
              <w:top w:val="single" w:sz="2" w:space="0" w:color="auto"/>
              <w:left w:val="single" w:sz="4" w:space="0" w:color="auto"/>
              <w:bottom w:val="single" w:sz="2" w:space="0" w:color="auto"/>
              <w:right w:val="single" w:sz="4" w:space="0" w:color="auto"/>
            </w:tcBorders>
            <w:vAlign w:val="center"/>
          </w:tcPr>
          <w:p w14:paraId="15496FAA"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Programmed cell death 1</w:t>
            </w:r>
          </w:p>
        </w:tc>
      </w:tr>
      <w:tr w:rsidR="0073071A" w:rsidRPr="00D42C1E" w14:paraId="1B0B9575"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FF2BE57" w14:textId="77777777" w:rsidR="0073071A" w:rsidRPr="00D42C1E" w:rsidRDefault="0073071A" w:rsidP="00F67214">
            <w:pPr>
              <w:spacing w:after="60"/>
              <w:rPr>
                <w:color w:val="000000"/>
                <w:lang w:eastAsia="zh-CN"/>
              </w:rPr>
            </w:pPr>
            <w:r w:rsidRPr="00D42C1E">
              <w:rPr>
                <w:color w:val="000000"/>
                <w:lang w:eastAsia="zh-CN"/>
              </w:rPr>
              <w:t>PD-L1</w:t>
            </w:r>
          </w:p>
        </w:tc>
        <w:tc>
          <w:tcPr>
            <w:tcW w:w="3600" w:type="pct"/>
            <w:tcBorders>
              <w:top w:val="single" w:sz="2" w:space="0" w:color="auto"/>
              <w:left w:val="single" w:sz="4" w:space="0" w:color="auto"/>
              <w:bottom w:val="single" w:sz="2" w:space="0" w:color="auto"/>
              <w:right w:val="single" w:sz="4" w:space="0" w:color="auto"/>
            </w:tcBorders>
            <w:vAlign w:val="center"/>
          </w:tcPr>
          <w:p w14:paraId="7E7CF68E"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Programmed cell death 1 ligand 1</w:t>
            </w:r>
          </w:p>
        </w:tc>
      </w:tr>
      <w:tr w:rsidR="0073071A" w:rsidRPr="00D42C1E" w14:paraId="33B5663C"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6716453" w14:textId="77777777" w:rsidR="0073071A" w:rsidRPr="00D42C1E" w:rsidRDefault="0073071A" w:rsidP="00F67214">
            <w:pPr>
              <w:spacing w:after="60"/>
              <w:rPr>
                <w:color w:val="000000"/>
                <w:lang w:eastAsia="zh-CN"/>
              </w:rPr>
            </w:pPr>
            <w:r w:rsidRPr="00D42C1E">
              <w:rPr>
                <w:color w:val="000000"/>
                <w:lang w:eastAsia="zh-CN"/>
              </w:rPr>
              <w:lastRenderedPageBreak/>
              <w:t>PDX</w:t>
            </w:r>
          </w:p>
        </w:tc>
        <w:tc>
          <w:tcPr>
            <w:tcW w:w="3600" w:type="pct"/>
            <w:tcBorders>
              <w:top w:val="single" w:sz="2" w:space="0" w:color="auto"/>
              <w:left w:val="single" w:sz="4" w:space="0" w:color="auto"/>
              <w:bottom w:val="single" w:sz="2" w:space="0" w:color="auto"/>
              <w:right w:val="single" w:sz="4" w:space="0" w:color="auto"/>
            </w:tcBorders>
            <w:vAlign w:val="center"/>
          </w:tcPr>
          <w:p w14:paraId="67228E2E" w14:textId="093002D4" w:rsidR="0073071A" w:rsidRPr="00D42C1E" w:rsidRDefault="0073071A" w:rsidP="00F67214">
            <w:pPr>
              <w:spacing w:after="60"/>
              <w:rPr>
                <w:rFonts w:eastAsia="PMingLiU"/>
                <w:color w:val="000000"/>
                <w:lang w:eastAsia="zh-CN"/>
              </w:rPr>
            </w:pPr>
            <w:r w:rsidRPr="00D42C1E">
              <w:rPr>
                <w:rFonts w:eastAsia="PMingLiU"/>
                <w:color w:val="000000"/>
                <w:lang w:eastAsia="zh-CN"/>
              </w:rPr>
              <w:t>Patient-</w:t>
            </w:r>
            <w:r w:rsidR="004D2EC7" w:rsidRPr="00D42C1E">
              <w:rPr>
                <w:rFonts w:eastAsia="PMingLiU"/>
                <w:color w:val="000000"/>
                <w:lang w:eastAsia="zh-CN"/>
              </w:rPr>
              <w:t>d</w:t>
            </w:r>
            <w:r w:rsidRPr="00D42C1E">
              <w:rPr>
                <w:rFonts w:eastAsia="PMingLiU"/>
                <w:color w:val="000000"/>
                <w:lang w:eastAsia="zh-CN"/>
              </w:rPr>
              <w:t xml:space="preserve">erived tumor </w:t>
            </w:r>
            <w:r w:rsidR="004D2EC7" w:rsidRPr="00D42C1E">
              <w:rPr>
                <w:rFonts w:eastAsia="PMingLiU"/>
                <w:color w:val="000000"/>
                <w:lang w:eastAsia="zh-CN"/>
              </w:rPr>
              <w:t>x</w:t>
            </w:r>
            <w:r w:rsidRPr="00D42C1E">
              <w:rPr>
                <w:rFonts w:eastAsia="PMingLiU"/>
                <w:color w:val="000000"/>
                <w:lang w:eastAsia="zh-CN"/>
              </w:rPr>
              <w:t>enograft</w:t>
            </w:r>
          </w:p>
        </w:tc>
      </w:tr>
      <w:tr w:rsidR="0073071A" w:rsidRPr="00D42C1E" w14:paraId="5956FA35"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11FD85F" w14:textId="77777777" w:rsidR="0073071A" w:rsidRPr="00D42C1E" w:rsidRDefault="0073071A" w:rsidP="00F67214">
            <w:pPr>
              <w:spacing w:after="60"/>
              <w:rPr>
                <w:color w:val="000000"/>
                <w:lang w:eastAsia="zh-CN"/>
              </w:rPr>
            </w:pPr>
            <w:r w:rsidRPr="00D42C1E">
              <w:rPr>
                <w:color w:val="000000"/>
                <w:lang w:eastAsia="zh-CN"/>
              </w:rPr>
              <w:t>PFS</w:t>
            </w:r>
          </w:p>
        </w:tc>
        <w:tc>
          <w:tcPr>
            <w:tcW w:w="3600" w:type="pct"/>
            <w:tcBorders>
              <w:top w:val="single" w:sz="2" w:space="0" w:color="auto"/>
              <w:left w:val="single" w:sz="4" w:space="0" w:color="auto"/>
              <w:bottom w:val="single" w:sz="2" w:space="0" w:color="auto"/>
              <w:right w:val="single" w:sz="4" w:space="0" w:color="auto"/>
            </w:tcBorders>
            <w:vAlign w:val="center"/>
          </w:tcPr>
          <w:p w14:paraId="4DBCA6C7" w14:textId="690BA3FB" w:rsidR="0073071A" w:rsidRPr="00D42C1E" w:rsidRDefault="0073071A" w:rsidP="00F67214">
            <w:pPr>
              <w:spacing w:after="60"/>
              <w:rPr>
                <w:rFonts w:eastAsia="PMingLiU"/>
                <w:color w:val="000000"/>
                <w:lang w:eastAsia="zh-CN"/>
              </w:rPr>
            </w:pPr>
            <w:r w:rsidRPr="00D42C1E">
              <w:rPr>
                <w:rFonts w:eastAsia="PMingLiU"/>
                <w:color w:val="000000"/>
                <w:lang w:eastAsia="zh-CN"/>
              </w:rPr>
              <w:t>Progression</w:t>
            </w:r>
            <w:r w:rsidR="004D2EC7" w:rsidRPr="00D42C1E">
              <w:rPr>
                <w:rFonts w:eastAsia="PMingLiU"/>
                <w:color w:val="000000"/>
                <w:lang w:eastAsia="zh-CN"/>
              </w:rPr>
              <w:t>-f</w:t>
            </w:r>
            <w:r w:rsidRPr="00D42C1E">
              <w:rPr>
                <w:rFonts w:eastAsia="PMingLiU"/>
                <w:color w:val="000000"/>
                <w:lang w:eastAsia="zh-CN"/>
              </w:rPr>
              <w:t xml:space="preserve">ree </w:t>
            </w:r>
            <w:r w:rsidR="004D2EC7" w:rsidRPr="00D42C1E">
              <w:rPr>
                <w:rFonts w:eastAsia="PMingLiU"/>
                <w:color w:val="000000"/>
                <w:lang w:eastAsia="zh-CN"/>
              </w:rPr>
              <w:t>s</w:t>
            </w:r>
            <w:r w:rsidRPr="00D42C1E">
              <w:rPr>
                <w:rFonts w:eastAsia="PMingLiU"/>
                <w:color w:val="000000"/>
                <w:lang w:eastAsia="zh-CN"/>
              </w:rPr>
              <w:t>urvival</w:t>
            </w:r>
          </w:p>
        </w:tc>
      </w:tr>
      <w:tr w:rsidR="0073071A" w:rsidRPr="00D42C1E" w14:paraId="4D9CFE9E"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8C99BE4" w14:textId="77777777" w:rsidR="0073071A" w:rsidRPr="00D42C1E" w:rsidRDefault="0073071A" w:rsidP="00F67214">
            <w:pPr>
              <w:spacing w:after="60"/>
              <w:rPr>
                <w:color w:val="000000"/>
                <w:lang w:eastAsia="zh-CN"/>
              </w:rPr>
            </w:pPr>
            <w:r w:rsidRPr="00D42C1E">
              <w:rPr>
                <w:color w:val="000000"/>
                <w:lang w:eastAsia="zh-CN"/>
              </w:rPr>
              <w:t>P-ERK</w:t>
            </w:r>
          </w:p>
        </w:tc>
        <w:tc>
          <w:tcPr>
            <w:tcW w:w="3600" w:type="pct"/>
            <w:tcBorders>
              <w:top w:val="single" w:sz="2" w:space="0" w:color="auto"/>
              <w:left w:val="single" w:sz="4" w:space="0" w:color="auto"/>
              <w:bottom w:val="single" w:sz="2" w:space="0" w:color="auto"/>
              <w:right w:val="single" w:sz="4" w:space="0" w:color="auto"/>
            </w:tcBorders>
            <w:vAlign w:val="center"/>
          </w:tcPr>
          <w:p w14:paraId="696E7575" w14:textId="66516F77"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Phosphorylated </w:t>
            </w:r>
            <w:r w:rsidR="004D2EC7" w:rsidRPr="00D42C1E">
              <w:rPr>
                <w:rFonts w:eastAsia="PMingLiU"/>
                <w:color w:val="000000"/>
                <w:lang w:eastAsia="zh-CN"/>
              </w:rPr>
              <w:t>e</w:t>
            </w:r>
            <w:r w:rsidRPr="00D42C1E">
              <w:rPr>
                <w:rFonts w:eastAsia="PMingLiU"/>
                <w:color w:val="000000"/>
                <w:lang w:eastAsia="zh-CN"/>
              </w:rPr>
              <w:t xml:space="preserve">xtracellular </w:t>
            </w:r>
            <w:r w:rsidR="004D2EC7" w:rsidRPr="00D42C1E">
              <w:rPr>
                <w:rFonts w:eastAsia="PMingLiU"/>
                <w:color w:val="000000"/>
                <w:lang w:eastAsia="zh-CN"/>
              </w:rPr>
              <w:t>s</w:t>
            </w:r>
            <w:r w:rsidRPr="00D42C1E">
              <w:rPr>
                <w:rFonts w:eastAsia="PMingLiU"/>
                <w:color w:val="000000"/>
                <w:lang w:eastAsia="zh-CN"/>
              </w:rPr>
              <w:t>ignal-</w:t>
            </w:r>
            <w:r w:rsidR="004D2EC7" w:rsidRPr="00D42C1E">
              <w:rPr>
                <w:rFonts w:eastAsia="PMingLiU"/>
                <w:color w:val="000000"/>
                <w:lang w:eastAsia="zh-CN"/>
              </w:rPr>
              <w:t>r</w:t>
            </w:r>
            <w:r w:rsidRPr="00D42C1E">
              <w:rPr>
                <w:rFonts w:eastAsia="PMingLiU"/>
                <w:color w:val="000000"/>
                <w:lang w:eastAsia="zh-CN"/>
              </w:rPr>
              <w:t xml:space="preserve">egulated </w:t>
            </w:r>
            <w:r w:rsidR="004D2EC7" w:rsidRPr="00D42C1E">
              <w:rPr>
                <w:rFonts w:eastAsia="PMingLiU"/>
                <w:color w:val="000000"/>
                <w:lang w:eastAsia="zh-CN"/>
              </w:rPr>
              <w:t>k</w:t>
            </w:r>
            <w:r w:rsidRPr="00D42C1E">
              <w:rPr>
                <w:rFonts w:eastAsia="PMingLiU"/>
                <w:color w:val="000000"/>
                <w:lang w:eastAsia="zh-CN"/>
              </w:rPr>
              <w:t>inase</w:t>
            </w:r>
          </w:p>
        </w:tc>
      </w:tr>
      <w:tr w:rsidR="0073071A" w:rsidRPr="00D42C1E" w14:paraId="7715F40F"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60948BDB" w14:textId="77777777" w:rsidR="0073071A" w:rsidRPr="00D42C1E" w:rsidRDefault="0073071A" w:rsidP="00F67214">
            <w:pPr>
              <w:spacing w:after="60"/>
              <w:rPr>
                <w:color w:val="000000"/>
                <w:lang w:eastAsia="zh-CN"/>
              </w:rPr>
            </w:pPr>
            <w:r w:rsidRPr="00D42C1E">
              <w:rPr>
                <w:rFonts w:eastAsia="PMingLiU"/>
                <w:color w:val="000000"/>
                <w:lang w:eastAsia="zh-CN"/>
              </w:rPr>
              <w:t>PK</w:t>
            </w:r>
          </w:p>
        </w:tc>
        <w:tc>
          <w:tcPr>
            <w:tcW w:w="3600" w:type="pct"/>
            <w:tcBorders>
              <w:top w:val="single" w:sz="2" w:space="0" w:color="auto"/>
              <w:left w:val="single" w:sz="4" w:space="0" w:color="auto"/>
              <w:bottom w:val="single" w:sz="2" w:space="0" w:color="auto"/>
              <w:right w:val="single" w:sz="4" w:space="0" w:color="auto"/>
            </w:tcBorders>
            <w:vAlign w:val="center"/>
            <w:hideMark/>
          </w:tcPr>
          <w:p w14:paraId="3DC62F6B" w14:textId="77777777" w:rsidR="0073071A" w:rsidRPr="00D42C1E" w:rsidRDefault="0073071A" w:rsidP="00F67214">
            <w:pPr>
              <w:spacing w:after="60"/>
              <w:rPr>
                <w:color w:val="000000"/>
                <w:lang w:eastAsia="zh-CN"/>
              </w:rPr>
            </w:pPr>
            <w:r w:rsidRPr="00D42C1E">
              <w:rPr>
                <w:rFonts w:eastAsia="PMingLiU"/>
                <w:color w:val="000000"/>
                <w:lang w:eastAsia="zh-CN"/>
              </w:rPr>
              <w:t>Pharmacokinetic(s)</w:t>
            </w:r>
          </w:p>
        </w:tc>
      </w:tr>
      <w:tr w:rsidR="0073071A" w:rsidRPr="00D42C1E" w14:paraId="160453B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040DBA3" w14: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PK/PD</w:t>
            </w:r>
          </w:p>
        </w:tc>
        <w:tc>
          <w:tcPr>
            <w:tcW w:w="3600" w:type="pct"/>
            <w:tcBorders>
              <w:top w:val="single" w:sz="2" w:space="0" w:color="auto"/>
              <w:left w:val="single" w:sz="4" w:space="0" w:color="auto"/>
              <w:bottom w:val="single" w:sz="2" w:space="0" w:color="auto"/>
              <w:right w:val="single" w:sz="4" w:space="0" w:color="auto"/>
            </w:tcBorders>
            <w:vAlign w:val="center"/>
          </w:tcPr>
          <w:p w14:paraId="7336BD2D" w14:textId="62E19DCD" w:rsidR="0073071A" w:rsidRPr="00D42C1E" w:rsidRDefault="004D2EC7" w:rsidP="00F67214">
            <w:pPr>
              <w:spacing w:after="60"/>
              <w:rPr>
                <w:rFonts w:eastAsia="PMingLiU"/>
                <w:color w:val="000000"/>
                <w:lang w:eastAsia="zh-CN"/>
              </w:rPr>
            </w:pPr>
            <w:r w:rsidRPr="00D42C1E">
              <w:rPr>
                <w:rFonts w:eastAsia="PMingLiU"/>
                <w:color w:val="000000"/>
                <w:lang w:eastAsia="zh-CN"/>
              </w:rPr>
              <w:t>P</w:t>
            </w:r>
            <w:r w:rsidR="0073071A" w:rsidRPr="00D42C1E">
              <w:rPr>
                <w:rFonts w:eastAsia="PMingLiU"/>
                <w:color w:val="000000"/>
                <w:lang w:eastAsia="zh-CN"/>
              </w:rPr>
              <w:t>harmacokinetic/pharmacodynamic</w:t>
            </w:r>
          </w:p>
        </w:tc>
      </w:tr>
      <w:tr w:rsidR="0073071A" w:rsidRPr="00D42C1E" w14:paraId="1CEE3768"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F0BA051" w14:textId="77777777" w:rsidR="0073071A" w:rsidRPr="00D42C1E" w:rsidRDefault="0073071A" w:rsidP="00F67214">
            <w:pPr>
              <w:spacing w:after="60"/>
              <w:rPr>
                <w:color w:val="000000"/>
                <w:lang w:eastAsia="zh-CN"/>
              </w:rPr>
            </w:pPr>
            <w:r w:rsidRPr="00D42C1E">
              <w:rPr>
                <w:color w:val="000000"/>
                <w:lang w:eastAsia="zh-CN"/>
              </w:rPr>
              <w:t>PopPK</w:t>
            </w:r>
          </w:p>
        </w:tc>
        <w:tc>
          <w:tcPr>
            <w:tcW w:w="3600" w:type="pct"/>
            <w:tcBorders>
              <w:top w:val="single" w:sz="2" w:space="0" w:color="auto"/>
              <w:left w:val="single" w:sz="4" w:space="0" w:color="auto"/>
              <w:bottom w:val="single" w:sz="2" w:space="0" w:color="auto"/>
              <w:right w:val="single" w:sz="4" w:space="0" w:color="auto"/>
            </w:tcBorders>
            <w:vAlign w:val="center"/>
          </w:tcPr>
          <w:p w14:paraId="3C12164C" w14:textId="77777777" w:rsidR="0073071A" w:rsidRPr="00D42C1E" w:rsidRDefault="0073071A" w:rsidP="00F67214">
            <w:pPr>
              <w:spacing w:after="60"/>
              <w:rPr>
                <w:color w:val="000000"/>
                <w:lang w:eastAsia="zh-CN"/>
              </w:rPr>
            </w:pPr>
            <w:r w:rsidRPr="00D42C1E">
              <w:rPr>
                <w:color w:val="000000"/>
                <w:lang w:eastAsia="zh-CN"/>
              </w:rPr>
              <w:t>Population PK</w:t>
            </w:r>
          </w:p>
        </w:tc>
      </w:tr>
      <w:tr w:rsidR="0073071A" w:rsidRPr="00D42C1E" w14:paraId="36F651F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9D0436E" w14:textId="77777777" w:rsidR="0073071A" w:rsidRPr="00D42C1E" w:rsidRDefault="0073071A" w:rsidP="00F67214">
            <w:pPr>
              <w:spacing w:after="60"/>
              <w:rPr>
                <w:color w:val="000000"/>
                <w:lang w:eastAsia="zh-CN"/>
              </w:rPr>
            </w:pPr>
            <w:r w:rsidRPr="00D42C1E">
              <w:rPr>
                <w:color w:val="000000"/>
                <w:lang w:eastAsia="zh-CN"/>
              </w:rPr>
              <w:t>PR</w:t>
            </w:r>
          </w:p>
        </w:tc>
        <w:tc>
          <w:tcPr>
            <w:tcW w:w="3600" w:type="pct"/>
            <w:tcBorders>
              <w:top w:val="single" w:sz="2" w:space="0" w:color="auto"/>
              <w:left w:val="single" w:sz="4" w:space="0" w:color="auto"/>
              <w:bottom w:val="single" w:sz="2" w:space="0" w:color="auto"/>
              <w:right w:val="single" w:sz="4" w:space="0" w:color="auto"/>
            </w:tcBorders>
            <w:vAlign w:val="center"/>
          </w:tcPr>
          <w:p w14:paraId="45B7CB12" w14:textId="046FA821" w:rsidR="0073071A" w:rsidRPr="00D42C1E" w:rsidRDefault="0073071A" w:rsidP="00F67214">
            <w:pPr>
              <w:spacing w:after="60"/>
              <w:rPr>
                <w:color w:val="000000"/>
                <w:lang w:eastAsia="zh-CN"/>
              </w:rPr>
            </w:pPr>
            <w:r w:rsidRPr="00D42C1E">
              <w:rPr>
                <w:color w:val="000000"/>
                <w:lang w:eastAsia="zh-CN"/>
              </w:rPr>
              <w:t xml:space="preserve">Partial </w:t>
            </w:r>
            <w:r w:rsidR="004D2EC7" w:rsidRPr="00D42C1E">
              <w:rPr>
                <w:color w:val="000000"/>
                <w:lang w:eastAsia="zh-CN"/>
              </w:rPr>
              <w:t>r</w:t>
            </w:r>
            <w:r w:rsidRPr="00D42C1E">
              <w:rPr>
                <w:color w:val="000000"/>
                <w:lang w:eastAsia="zh-CN"/>
              </w:rPr>
              <w:t>esponse</w:t>
            </w:r>
          </w:p>
        </w:tc>
      </w:tr>
      <w:tr w:rsidR="0073071A" w:rsidRPr="00D42C1E" w14:paraId="230F0E57"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2B38E88" w14:textId="77777777" w:rsidR="0073071A" w:rsidRPr="00D42C1E" w:rsidRDefault="0073071A" w:rsidP="00F67214">
            <w:pPr>
              <w:spacing w:after="60"/>
              <w:rPr>
                <w:color w:val="000000"/>
                <w:lang w:eastAsia="zh-CN"/>
              </w:rPr>
            </w:pPr>
            <w:r w:rsidRPr="00D42C1E">
              <w:rPr>
                <w:color w:val="000000"/>
                <w:lang w:eastAsia="zh-CN"/>
              </w:rPr>
              <w:t>PT</w:t>
            </w:r>
          </w:p>
        </w:tc>
        <w:tc>
          <w:tcPr>
            <w:tcW w:w="3600" w:type="pct"/>
            <w:tcBorders>
              <w:top w:val="single" w:sz="2" w:space="0" w:color="auto"/>
              <w:left w:val="single" w:sz="4" w:space="0" w:color="auto"/>
              <w:bottom w:val="single" w:sz="2" w:space="0" w:color="auto"/>
              <w:right w:val="single" w:sz="4" w:space="0" w:color="auto"/>
            </w:tcBorders>
            <w:vAlign w:val="center"/>
          </w:tcPr>
          <w:p w14:paraId="5D6FBF69" w14:textId="77777777" w:rsidR="0073071A" w:rsidRPr="00D42C1E" w:rsidRDefault="0073071A" w:rsidP="00F67214">
            <w:pPr>
              <w:spacing w:after="60"/>
              <w:rPr>
                <w:color w:val="000000"/>
                <w:lang w:eastAsia="zh-CN"/>
              </w:rPr>
            </w:pPr>
            <w:r w:rsidRPr="00D42C1E">
              <w:rPr>
                <w:color w:val="000000"/>
                <w:lang w:eastAsia="zh-CN"/>
              </w:rPr>
              <w:t>Preferred Term</w:t>
            </w:r>
          </w:p>
        </w:tc>
      </w:tr>
      <w:tr w:rsidR="00824976" w:rsidRPr="00D42C1E" w14:paraId="02EBEC8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1B9A74B" w14:textId="5D7729D2" w:rsidR="00824976" w:rsidRPr="00D42C1E" w:rsidRDefault="00824976" w:rsidP="00F67214">
            <w:pPr>
              <w:spacing w:after="60"/>
              <w:rPr>
                <w:color w:val="000000"/>
                <w:lang w:eastAsia="zh-CN"/>
              </w:rPr>
            </w:pPr>
            <w:r>
              <w:rPr>
                <w:color w:val="000000"/>
                <w:lang w:eastAsia="zh-CN"/>
              </w:rPr>
              <w:t>qd</w:t>
            </w:r>
          </w:p>
        </w:tc>
        <w:tc>
          <w:tcPr>
            <w:tcW w:w="3600" w:type="pct"/>
            <w:tcBorders>
              <w:top w:val="single" w:sz="2" w:space="0" w:color="auto"/>
              <w:left w:val="single" w:sz="4" w:space="0" w:color="auto"/>
              <w:bottom w:val="single" w:sz="2" w:space="0" w:color="auto"/>
              <w:right w:val="single" w:sz="4" w:space="0" w:color="auto"/>
            </w:tcBorders>
            <w:vAlign w:val="center"/>
          </w:tcPr>
          <w:p w14:paraId="4A5390EF" w14:textId="1322CF12" w:rsidR="00824976" w:rsidRPr="00D42C1E" w:rsidRDefault="00824976" w:rsidP="00F67214">
            <w:pPr>
              <w:spacing w:after="60"/>
              <w:rPr>
                <w:color w:val="000000"/>
                <w:lang w:eastAsia="zh-CN"/>
              </w:rPr>
            </w:pPr>
            <w:r>
              <w:rPr>
                <w:color w:val="000000"/>
                <w:lang w:eastAsia="zh-CN"/>
              </w:rPr>
              <w:t>Once a day</w:t>
            </w:r>
          </w:p>
        </w:tc>
      </w:tr>
      <w:tr w:rsidR="00925A7F" w:rsidRPr="00D42C1E" w14:paraId="29BF9B6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94E2C8D" w14:textId="116A664E" w:rsidR="00925A7F" w:rsidRPr="00D42C1E" w:rsidRDefault="00925A7F" w:rsidP="00F67214">
            <w:pPr>
              <w:spacing w:after="60"/>
              <w:rPr>
                <w:color w:val="000000"/>
                <w:lang w:eastAsia="zh-CN"/>
              </w:rPr>
            </w:pPr>
            <w:r w:rsidRPr="00D42C1E">
              <w:rPr>
                <w:color w:val="000000"/>
                <w:lang w:eastAsia="zh-CN"/>
              </w:rPr>
              <w:t>q4d</w:t>
            </w:r>
          </w:p>
        </w:tc>
        <w:tc>
          <w:tcPr>
            <w:tcW w:w="3600" w:type="pct"/>
            <w:tcBorders>
              <w:top w:val="single" w:sz="2" w:space="0" w:color="auto"/>
              <w:left w:val="single" w:sz="4" w:space="0" w:color="auto"/>
              <w:bottom w:val="single" w:sz="2" w:space="0" w:color="auto"/>
              <w:right w:val="single" w:sz="4" w:space="0" w:color="auto"/>
            </w:tcBorders>
            <w:noWrap/>
            <w:vAlign w:val="center"/>
          </w:tcPr>
          <w:p w14:paraId="270FF1E5" w14:textId="2A13F87C" w:rsidR="00925A7F" w:rsidRPr="00D42C1E" w:rsidRDefault="00925A7F" w:rsidP="00F67214">
            <w:pPr>
              <w:spacing w:after="60"/>
              <w:rPr>
                <w:color w:val="000000"/>
                <w:lang w:eastAsia="zh-CN"/>
              </w:rPr>
            </w:pPr>
            <w:r w:rsidRPr="00D42C1E">
              <w:rPr>
                <w:color w:val="000000"/>
                <w:lang w:eastAsia="zh-CN"/>
              </w:rPr>
              <w:t>Once every 4 days</w:t>
            </w:r>
          </w:p>
        </w:tc>
      </w:tr>
      <w:tr w:rsidR="0073071A" w:rsidRPr="00D42C1E" w14:paraId="6BA6424F"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3A5E85D" w14:textId="77777777" w:rsidR="0073071A" w:rsidRPr="00D42C1E" w:rsidRDefault="0073071A" w:rsidP="00F67214">
            <w:pPr>
              <w:spacing w:after="60"/>
              <w:rPr>
                <w:color w:val="000000"/>
                <w:lang w:eastAsia="zh-CN"/>
              </w:rPr>
            </w:pPr>
            <w:r w:rsidRPr="00D42C1E">
              <w:rPr>
                <w:color w:val="000000"/>
                <w:lang w:eastAsia="zh-CN"/>
              </w:rPr>
              <w:t>qw</w:t>
            </w:r>
          </w:p>
        </w:tc>
        <w:tc>
          <w:tcPr>
            <w:tcW w:w="3600" w:type="pct"/>
            <w:tcBorders>
              <w:top w:val="single" w:sz="2" w:space="0" w:color="auto"/>
              <w:left w:val="single" w:sz="4" w:space="0" w:color="auto"/>
              <w:bottom w:val="single" w:sz="2" w:space="0" w:color="auto"/>
              <w:right w:val="single" w:sz="4" w:space="0" w:color="auto"/>
            </w:tcBorders>
            <w:noWrap/>
            <w:vAlign w:val="center"/>
          </w:tcPr>
          <w:p w14:paraId="5ECFF992" w14:textId="4A91A79F" w:rsidR="0073071A" w:rsidRPr="00D42C1E" w:rsidRDefault="0073071A" w:rsidP="00F67214">
            <w:pPr>
              <w:spacing w:after="60"/>
              <w:rPr>
                <w:color w:val="000000"/>
                <w:lang w:eastAsia="zh-CN"/>
              </w:rPr>
            </w:pPr>
            <w:r w:rsidRPr="00D42C1E">
              <w:rPr>
                <w:color w:val="000000"/>
                <w:lang w:eastAsia="zh-CN"/>
              </w:rPr>
              <w:t xml:space="preserve">Once </w:t>
            </w:r>
            <w:r w:rsidR="00FD5B74" w:rsidRPr="00D42C1E">
              <w:rPr>
                <w:color w:val="000000"/>
                <w:lang w:eastAsia="zh-CN"/>
              </w:rPr>
              <w:t>weekly</w:t>
            </w:r>
          </w:p>
        </w:tc>
      </w:tr>
      <w:tr w:rsidR="0073071A" w:rsidRPr="00D42C1E" w14:paraId="739C04DF"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44ABC98" w14:textId="77777777" w:rsidR="0073071A" w:rsidRPr="00D42C1E" w:rsidRDefault="0073071A" w:rsidP="00F67214">
            <w:pPr>
              <w:spacing w:after="60"/>
              <w:rPr>
                <w:color w:val="000000"/>
                <w:lang w:eastAsia="zh-CN"/>
              </w:rPr>
            </w:pPr>
            <w:r w:rsidRPr="00D42C1E">
              <w:rPr>
                <w:color w:val="000000"/>
                <w:lang w:eastAsia="zh-CN"/>
              </w:rPr>
              <w:t>q1w</w:t>
            </w:r>
          </w:p>
        </w:tc>
        <w:tc>
          <w:tcPr>
            <w:tcW w:w="3600" w:type="pct"/>
            <w:tcBorders>
              <w:top w:val="single" w:sz="2" w:space="0" w:color="auto"/>
              <w:left w:val="single" w:sz="4" w:space="0" w:color="auto"/>
              <w:bottom w:val="single" w:sz="2" w:space="0" w:color="auto"/>
              <w:right w:val="single" w:sz="4" w:space="0" w:color="auto"/>
            </w:tcBorders>
            <w:noWrap/>
            <w:vAlign w:val="center"/>
          </w:tcPr>
          <w:p w14:paraId="223202A4" w14:textId="70568D78" w:rsidR="0073071A" w:rsidRPr="00D42C1E" w:rsidRDefault="00834FC3" w:rsidP="00F67214">
            <w:pPr>
              <w:spacing w:after="60"/>
              <w:rPr>
                <w:color w:val="000000"/>
                <w:lang w:eastAsia="zh-CN"/>
              </w:rPr>
            </w:pPr>
            <w:r w:rsidRPr="00D42C1E">
              <w:rPr>
                <w:color w:val="000000"/>
                <w:lang w:eastAsia="zh-CN"/>
              </w:rPr>
              <w:t>Once weekly</w:t>
            </w:r>
          </w:p>
        </w:tc>
      </w:tr>
      <w:tr w:rsidR="0073071A" w:rsidRPr="00D42C1E" w14:paraId="27CD0B1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4373E12A" w14:textId="77777777" w:rsidR="0073071A" w:rsidRPr="00D42C1E" w:rsidRDefault="0073071A" w:rsidP="00F67214">
            <w:pPr>
              <w:spacing w:after="60"/>
              <w:rPr>
                <w:color w:val="000000"/>
                <w:lang w:eastAsia="zh-CN"/>
              </w:rPr>
            </w:pPr>
            <w:r w:rsidRPr="00D42C1E">
              <w:rPr>
                <w:color w:val="000000"/>
                <w:lang w:eastAsia="zh-CN"/>
              </w:rPr>
              <w:t>q2w</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4F91CF5D" w14:textId="437E1CD2" w:rsidR="0073071A" w:rsidRPr="00D42C1E" w:rsidRDefault="0073071A" w:rsidP="00F67214">
            <w:pPr>
              <w:spacing w:after="60"/>
              <w:rPr>
                <w:color w:val="000000"/>
                <w:lang w:eastAsia="zh-CN"/>
              </w:rPr>
            </w:pPr>
            <w:r w:rsidRPr="00D42C1E">
              <w:rPr>
                <w:color w:val="000000"/>
                <w:lang w:eastAsia="zh-CN"/>
              </w:rPr>
              <w:t xml:space="preserve">Every 2 </w:t>
            </w:r>
            <w:r w:rsidR="004D2EC7" w:rsidRPr="00D42C1E">
              <w:rPr>
                <w:color w:val="000000"/>
                <w:lang w:eastAsia="zh-CN"/>
              </w:rPr>
              <w:t>w</w:t>
            </w:r>
            <w:r w:rsidRPr="00D42C1E">
              <w:rPr>
                <w:color w:val="000000"/>
                <w:lang w:eastAsia="zh-CN"/>
              </w:rPr>
              <w:t xml:space="preserve">eeks </w:t>
            </w:r>
          </w:p>
        </w:tc>
      </w:tr>
      <w:tr w:rsidR="0073071A" w:rsidRPr="00D42C1E" w14:paraId="76F3A1DC"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002F1ED7" w14:textId="77777777" w:rsidR="0073071A" w:rsidRPr="00D42C1E" w:rsidRDefault="0073071A" w:rsidP="00F67214">
            <w:pPr>
              <w:spacing w:after="60"/>
              <w:rPr>
                <w:color w:val="000000"/>
                <w:lang w:eastAsia="zh-CN"/>
              </w:rPr>
            </w:pPr>
            <w:r w:rsidRPr="00D42C1E">
              <w:rPr>
                <w:color w:val="000000"/>
                <w:lang w:eastAsia="zh-CN"/>
              </w:rPr>
              <w:t>q3w</w:t>
            </w:r>
          </w:p>
        </w:tc>
        <w:tc>
          <w:tcPr>
            <w:tcW w:w="3600" w:type="pct"/>
            <w:tcBorders>
              <w:top w:val="single" w:sz="2" w:space="0" w:color="auto"/>
              <w:left w:val="single" w:sz="4" w:space="0" w:color="auto"/>
              <w:bottom w:val="single" w:sz="2" w:space="0" w:color="auto"/>
              <w:right w:val="single" w:sz="4" w:space="0" w:color="auto"/>
            </w:tcBorders>
            <w:noWrap/>
            <w:vAlign w:val="center"/>
          </w:tcPr>
          <w:p w14:paraId="2ABEDB66" w14:textId="5824713D" w:rsidR="0073071A" w:rsidRPr="00D42C1E" w:rsidRDefault="0073071A" w:rsidP="00F67214">
            <w:pPr>
              <w:spacing w:after="60"/>
              <w:rPr>
                <w:color w:val="000000"/>
                <w:lang w:eastAsia="zh-CN"/>
              </w:rPr>
            </w:pPr>
            <w:r w:rsidRPr="00D42C1E">
              <w:rPr>
                <w:color w:val="000000"/>
                <w:lang w:eastAsia="zh-CN"/>
              </w:rPr>
              <w:t xml:space="preserve">Every 3 </w:t>
            </w:r>
            <w:r w:rsidR="004D2EC7" w:rsidRPr="00D42C1E">
              <w:rPr>
                <w:color w:val="000000"/>
                <w:lang w:eastAsia="zh-CN"/>
              </w:rPr>
              <w:t>w</w:t>
            </w:r>
            <w:r w:rsidRPr="00D42C1E">
              <w:rPr>
                <w:color w:val="000000"/>
                <w:lang w:eastAsia="zh-CN"/>
              </w:rPr>
              <w:t>eeks</w:t>
            </w:r>
          </w:p>
        </w:tc>
      </w:tr>
      <w:tr w:rsidR="00FD5B74" w:rsidRPr="00D42C1E" w14:paraId="51CED87C"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331FAA75" w14:textId="6DB21365" w:rsidR="00FD5B74" w:rsidRPr="00D42C1E" w:rsidRDefault="00FD5B74" w:rsidP="00F67214">
            <w:pPr>
              <w:spacing w:after="60"/>
              <w:rPr>
                <w:color w:val="000000"/>
                <w:lang w:eastAsia="zh-CN"/>
              </w:rPr>
            </w:pPr>
            <w:r w:rsidRPr="00D42C1E">
              <w:rPr>
                <w:color w:val="000000"/>
                <w:lang w:eastAsia="zh-CN"/>
              </w:rPr>
              <w:t>q6w</w:t>
            </w:r>
          </w:p>
        </w:tc>
        <w:tc>
          <w:tcPr>
            <w:tcW w:w="3600" w:type="pct"/>
            <w:tcBorders>
              <w:top w:val="single" w:sz="2" w:space="0" w:color="auto"/>
              <w:left w:val="single" w:sz="4" w:space="0" w:color="auto"/>
              <w:bottom w:val="single" w:sz="2" w:space="0" w:color="auto"/>
              <w:right w:val="single" w:sz="4" w:space="0" w:color="auto"/>
            </w:tcBorders>
            <w:noWrap/>
            <w:vAlign w:val="center"/>
          </w:tcPr>
          <w:p w14:paraId="60DB22B1" w14:textId="271D96C9" w:rsidR="00FD5B74" w:rsidRPr="00D42C1E" w:rsidRDefault="00FD5B74" w:rsidP="00F67214">
            <w:pPr>
              <w:spacing w:after="60"/>
              <w:rPr>
                <w:color w:val="000000"/>
                <w:lang w:eastAsia="zh-CN"/>
              </w:rPr>
            </w:pPr>
            <w:r w:rsidRPr="00D42C1E">
              <w:rPr>
                <w:color w:val="000000"/>
                <w:lang w:eastAsia="zh-CN"/>
              </w:rPr>
              <w:t>Every 6 weeks</w:t>
            </w:r>
          </w:p>
        </w:tc>
      </w:tr>
      <w:tr w:rsidR="00FD5B74" w:rsidRPr="00D42C1E" w14:paraId="5AADFCC3"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w14:paraId="7B9559EC" w14:textId="77777777" w:rsidR="00FD5B74" w:rsidRPr="00D42C1E" w:rsidRDefault="00FD5B74" w:rsidP="00F67214">
            <w:pPr>
              <w:spacing w:after="60"/>
              <w:rPr>
                <w:color w:val="000000"/>
                <w:lang w:eastAsia="zh-CN"/>
              </w:rPr>
            </w:pPr>
            <w:r w:rsidRPr="00D42C1E">
              <w:rPr>
                <w:color w:val="000000"/>
                <w:lang w:eastAsia="zh-CN"/>
              </w:rPr>
              <w:t>QT</w:t>
            </w:r>
          </w:p>
        </w:tc>
        <w:tc>
          <w:tcPr>
            <w:tcW w:w="3600" w:type="pct"/>
            <w:tcBorders>
              <w:top w:val="single" w:sz="2" w:space="0" w:color="auto"/>
              <w:left w:val="single" w:sz="4" w:space="0" w:color="auto"/>
              <w:bottom w:val="single" w:sz="2" w:space="0" w:color="auto"/>
              <w:right w:val="single" w:sz="4" w:space="0" w:color="auto"/>
            </w:tcBorders>
            <w:noWrap/>
            <w:vAlign w:val="center"/>
          </w:tcPr>
          <w:p w14:paraId="2BA7AD3E" w14:textId="09191FE8" w:rsidR="00FD5B74" w:rsidRPr="00D42C1E" w:rsidRDefault="00FD5B74" w:rsidP="00F67214">
            <w:pPr>
              <w:spacing w:after="60"/>
              <w:rPr>
                <w:color w:val="000000"/>
                <w:lang w:eastAsia="zh-CN"/>
              </w:rPr>
            </w:pPr>
            <w:r w:rsidRPr="00D42C1E">
              <w:rPr>
                <w:color w:val="000000" w:themeColor="text1"/>
              </w:rPr>
              <w:t>HR-corrected QT interval</w:t>
            </w:r>
          </w:p>
        </w:tc>
      </w:tr>
      <w:tr w:rsidR="00FD5B74" w:rsidRPr="00D42C1E" w14:paraId="1EC854CC"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w14:paraId="5FC6AB7D" w14:textId="77777777" w:rsidR="00FD5B74" w:rsidRPr="00D42C1E" w:rsidRDefault="00FD5B74" w:rsidP="00F67214">
            <w:pPr>
              <w:spacing w:after="60"/>
              <w:rPr>
                <w:color w:val="000000"/>
                <w:lang w:eastAsia="zh-CN"/>
              </w:rPr>
            </w:pPr>
            <w:r w:rsidRPr="00D42C1E">
              <w:rPr>
                <w:color w:val="000000"/>
                <w:lang w:eastAsia="zh-CN"/>
              </w:rPr>
              <w:t>QTc</w:t>
            </w:r>
          </w:p>
        </w:tc>
        <w:tc>
          <w:tcPr>
            <w:tcW w:w="3600" w:type="pct"/>
            <w:tcBorders>
              <w:top w:val="single" w:sz="2" w:space="0" w:color="auto"/>
              <w:left w:val="single" w:sz="4" w:space="0" w:color="auto"/>
              <w:bottom w:val="single" w:sz="2" w:space="0" w:color="auto"/>
              <w:right w:val="single" w:sz="4" w:space="0" w:color="auto"/>
            </w:tcBorders>
            <w:noWrap/>
            <w:vAlign w:val="center"/>
          </w:tcPr>
          <w:p w14:paraId="63ADD4C4" w14:textId="77777777" w:rsidR="00FD5B74" w:rsidRPr="00D42C1E" w:rsidRDefault="00FD5B74" w:rsidP="00F67214">
            <w:pPr>
              <w:spacing w:after="60"/>
              <w:rPr>
                <w:color w:val="000000" w:themeColor="text1"/>
              </w:rPr>
            </w:pPr>
            <w:r w:rsidRPr="00D42C1E">
              <w:rPr>
                <w:color w:val="000000" w:themeColor="text1"/>
              </w:rPr>
              <w:t xml:space="preserve">Corrected QT interval </w:t>
            </w:r>
          </w:p>
        </w:tc>
      </w:tr>
      <w:tr w:rsidR="00FD5B74" w:rsidRPr="00D42C1E" w14:paraId="49575517"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w14:paraId="0669D7AD" w14:textId="77777777" w:rsidR="00FD5B74" w:rsidRPr="00D42C1E" w:rsidRDefault="00FD5B74" w:rsidP="00F67214">
            <w:pPr>
              <w:spacing w:after="60"/>
              <w:rPr>
                <w:color w:val="000000"/>
                <w:lang w:eastAsia="zh-CN"/>
              </w:rPr>
            </w:pPr>
            <w:r w:rsidRPr="00D42C1E">
              <w:rPr>
                <w:color w:val="000000"/>
                <w:lang w:eastAsia="zh-CN"/>
              </w:rPr>
              <w:t>QTcB</w:t>
            </w:r>
          </w:p>
        </w:tc>
        <w:tc>
          <w:tcPr>
            <w:tcW w:w="3600" w:type="pct"/>
            <w:tcBorders>
              <w:top w:val="single" w:sz="2" w:space="0" w:color="auto"/>
              <w:left w:val="single" w:sz="4" w:space="0" w:color="auto"/>
              <w:bottom w:val="single" w:sz="2" w:space="0" w:color="auto"/>
              <w:right w:val="single" w:sz="4" w:space="0" w:color="auto"/>
            </w:tcBorders>
            <w:noWrap/>
            <w:vAlign w:val="center"/>
          </w:tcPr>
          <w:p w14:paraId="2583B8DA" w14:textId="77777777" w:rsidR="00FD5B74" w:rsidRPr="00D42C1E" w:rsidRDefault="00FD5B74" w:rsidP="00F67214">
            <w:pPr>
              <w:spacing w:after="60"/>
              <w:rPr>
                <w:color w:val="000000"/>
                <w:lang w:eastAsia="zh-CN"/>
              </w:rPr>
            </w:pPr>
            <w:r w:rsidRPr="00D42C1E">
              <w:rPr>
                <w:color w:val="000000" w:themeColor="text1"/>
              </w:rPr>
              <w:t>HR corrected QT interval using Bazett’s correction</w:t>
            </w:r>
          </w:p>
        </w:tc>
      </w:tr>
      <w:tr w:rsidR="00FD5B74" w:rsidRPr="00D42C1E" w14:paraId="4262DF48"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hideMark/>
          </w:tcPr>
          <w:p w14:paraId="366841A7" w14:textId="77777777" w:rsidR="00FD5B74" w:rsidRPr="00D42C1E" w:rsidRDefault="00FD5B74" w:rsidP="00F67214">
            <w:pPr>
              <w:spacing w:after="60"/>
              <w:rPr>
                <w:color w:val="000000"/>
                <w:lang w:eastAsia="zh-CN"/>
              </w:rPr>
            </w:pPr>
            <w:r w:rsidRPr="00D42C1E">
              <w:rPr>
                <w:color w:val="000000"/>
                <w:lang w:eastAsia="zh-CN"/>
              </w:rPr>
              <w:t>RBC</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58AB6587" w14:textId="5B5A975E" w:rsidR="00FD5B74" w:rsidRPr="00D42C1E" w:rsidRDefault="00FD5B74" w:rsidP="00F67214">
            <w:pPr>
              <w:spacing w:after="60"/>
              <w:rPr>
                <w:color w:val="000000"/>
                <w:lang w:eastAsia="zh-CN"/>
              </w:rPr>
            </w:pPr>
            <w:r w:rsidRPr="00D42C1E">
              <w:rPr>
                <w:color w:val="000000"/>
                <w:lang w:eastAsia="zh-CN"/>
              </w:rPr>
              <w:t>Red blood cells</w:t>
            </w:r>
          </w:p>
        </w:tc>
      </w:tr>
      <w:tr w:rsidR="00040531" w:rsidRPr="00D42C1E" w14:paraId="2D45EDF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w14:paraId="5F755D3C" w14:textId="07139D62" w:rsidR="00040531" w:rsidRPr="00D42C1E" w:rsidRDefault="00040531" w:rsidP="00F67214">
            <w:pPr>
              <w:spacing w:after="60"/>
              <w:rPr>
                <w:color w:val="000000"/>
                <w:lang w:eastAsia="zh-CN"/>
              </w:rPr>
            </w:pPr>
            <w:r w:rsidRPr="00D42C1E">
              <w:rPr>
                <w:color w:val="000000"/>
                <w:lang w:eastAsia="zh-CN"/>
              </w:rPr>
              <w:t>RECIST</w:t>
            </w:r>
          </w:p>
        </w:tc>
        <w:tc>
          <w:tcPr>
            <w:tcW w:w="3600" w:type="pct"/>
            <w:tcBorders>
              <w:top w:val="single" w:sz="2" w:space="0" w:color="auto"/>
              <w:left w:val="single" w:sz="4" w:space="0" w:color="auto"/>
              <w:bottom w:val="single" w:sz="2" w:space="0" w:color="auto"/>
              <w:right w:val="single" w:sz="4" w:space="0" w:color="auto"/>
            </w:tcBorders>
            <w:noWrap/>
            <w:vAlign w:val="center"/>
          </w:tcPr>
          <w:p w14:paraId="3486AA74" w14:textId="09112A7C" w:rsidR="00040531" w:rsidRPr="00D42C1E" w:rsidRDefault="00040531" w:rsidP="00F67214">
            <w:pPr>
              <w:spacing w:after="60"/>
              <w:rPr>
                <w:color w:val="000000"/>
                <w:lang w:eastAsia="zh-CN"/>
              </w:rPr>
            </w:pPr>
            <w:r w:rsidRPr="00D42C1E">
              <w:rPr>
                <w:color w:val="000000"/>
                <w:lang w:eastAsia="zh-CN"/>
              </w:rPr>
              <w:t>Response Evaluation Criteria In Solid Tumors</w:t>
            </w:r>
          </w:p>
        </w:tc>
      </w:tr>
      <w:tr w:rsidR="00FD5B74" w:rsidRPr="00D42C1E" w14:paraId="5C07DDC0"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w14:paraId="661CB4EE" w14:textId="77777777" w:rsidR="00FD5B74" w:rsidRPr="00D42C1E" w:rsidRDefault="00FD5B74" w:rsidP="00F67214">
            <w:pPr>
              <w:spacing w:after="60"/>
              <w:rPr>
                <w:color w:val="000000"/>
                <w:lang w:eastAsia="zh-CN"/>
              </w:rPr>
            </w:pPr>
            <w:r w:rsidRPr="00D42C1E">
              <w:rPr>
                <w:color w:val="000000"/>
                <w:lang w:eastAsia="zh-CN"/>
              </w:rPr>
              <w:t>RET</w:t>
            </w:r>
          </w:p>
        </w:tc>
        <w:tc>
          <w:tcPr>
            <w:tcW w:w="3600" w:type="pct"/>
            <w:tcBorders>
              <w:top w:val="single" w:sz="2" w:space="0" w:color="auto"/>
              <w:left w:val="single" w:sz="4" w:space="0" w:color="auto"/>
              <w:bottom w:val="single" w:sz="2" w:space="0" w:color="auto"/>
              <w:right w:val="single" w:sz="4" w:space="0" w:color="auto"/>
            </w:tcBorders>
            <w:noWrap/>
            <w:vAlign w:val="center"/>
          </w:tcPr>
          <w:p w14:paraId="7655FE40" w14:textId="77777777" w:rsidR="00FD5B74" w:rsidRPr="00D42C1E" w:rsidRDefault="00FD5B74" w:rsidP="00F67214">
            <w:pPr>
              <w:spacing w:after="60"/>
              <w:rPr>
                <w:color w:val="000000"/>
                <w:lang w:eastAsia="zh-CN"/>
              </w:rPr>
            </w:pPr>
            <w:r w:rsidRPr="00D42C1E">
              <w:rPr>
                <w:color w:val="000000"/>
                <w:lang w:eastAsia="zh-CN"/>
              </w:rPr>
              <w:t>Reticulocyte</w:t>
            </w:r>
          </w:p>
        </w:tc>
      </w:tr>
      <w:tr w:rsidR="00FD5B74" w:rsidRPr="00D42C1E" w14:paraId="3E832C1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3297414" w14: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RSI</w:t>
            </w:r>
          </w:p>
        </w:tc>
        <w:tc>
          <w:tcPr>
            <w:tcW w:w="3600" w:type="pct"/>
            <w:tcBorders>
              <w:top w:val="single" w:sz="2" w:space="0" w:color="auto"/>
              <w:left w:val="single" w:sz="4" w:space="0" w:color="auto"/>
              <w:bottom w:val="single" w:sz="2" w:space="0" w:color="auto"/>
              <w:right w:val="single" w:sz="4" w:space="0" w:color="auto"/>
            </w:tcBorders>
            <w:vAlign w:val="center"/>
          </w:tcPr>
          <w:p w14:paraId="78570C63" w14: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Reference Safety Information</w:t>
            </w:r>
          </w:p>
        </w:tc>
      </w:tr>
      <w:tr w:rsidR="00441EA4" w:rsidRPr="00D42C1E" w14:paraId="621423D1"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6D74565B" w14:textId="46DAE517" w:rsidR="00441EA4" w:rsidRPr="00D42C1E" w:rsidRDefault="00441EA4" w:rsidP="00F67214">
            <w:pPr>
              <w:spacing w:after="60"/>
              <w:rPr>
                <w:rFonts w:eastAsia="PMingLiU"/>
                <w:color w:val="000000"/>
                <w:lang w:eastAsia="zh-CN"/>
              </w:rPr>
            </w:pPr>
            <w:r>
              <w:rPr>
                <w:rFonts w:eastAsia="PMingLiU"/>
                <w:color w:val="000000"/>
                <w:lang w:eastAsia="zh-CN"/>
              </w:rPr>
              <w:t>Sac-TMT</w:t>
            </w:r>
          </w:p>
        </w:tc>
        <w:tc>
          <w:tcPr>
            <w:tcW w:w="3600" w:type="pct"/>
            <w:tcBorders>
              <w:top w:val="single" w:sz="2" w:space="0" w:color="auto"/>
              <w:left w:val="single" w:sz="4" w:space="0" w:color="auto"/>
              <w:bottom w:val="single" w:sz="2" w:space="0" w:color="auto"/>
              <w:right w:val="single" w:sz="4" w:space="0" w:color="auto"/>
            </w:tcBorders>
            <w:vAlign w:val="center"/>
          </w:tcPr>
          <w:p w14:paraId="2321C876" w14:textId="7B41DDB8" w:rsidR="00441EA4" w:rsidRPr="00D42C1E" w:rsidRDefault="00441EA4" w:rsidP="00F67214">
            <w:pPr>
              <w:spacing w:after="60"/>
              <w:rPr>
                <w:rFonts w:eastAsia="PMingLiU"/>
                <w:color w:val="000000"/>
                <w:lang w:eastAsia="zh-CN"/>
              </w:rPr>
            </w:pPr>
            <w:r w:rsidRPr="00441EA4">
              <w:rPr>
                <w:rFonts w:eastAsia="PMingLiU"/>
                <w:color w:val="000000"/>
                <w:lang w:eastAsia="zh-CN"/>
              </w:rPr>
              <w:t>Sacituzumab tirumotecan</w:t>
            </w:r>
          </w:p>
        </w:tc>
      </w:tr>
      <w:tr w:rsidR="00FD5B74" w:rsidRPr="00D42C1E" w14:paraId="3CC741CC"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493F97EB" w14:textId="77777777" w:rsidR="00FD5B74" w:rsidRPr="00D42C1E" w:rsidRDefault="00FD5B74" w:rsidP="00F67214">
            <w:pPr>
              <w:spacing w:after="60"/>
              <w:rPr>
                <w:color w:val="000000"/>
                <w:lang w:eastAsia="zh-CN"/>
              </w:rPr>
            </w:pPr>
            <w:r w:rsidRPr="00D42C1E">
              <w:rPr>
                <w:rFonts w:eastAsia="PMingLiU"/>
                <w:color w:val="000000"/>
                <w:lang w:eastAsia="zh-CN"/>
              </w:rPr>
              <w:t>SAE</w:t>
            </w:r>
          </w:p>
        </w:tc>
        <w:tc>
          <w:tcPr>
            <w:tcW w:w="3600" w:type="pct"/>
            <w:tcBorders>
              <w:top w:val="single" w:sz="2" w:space="0" w:color="auto"/>
              <w:left w:val="single" w:sz="4" w:space="0" w:color="auto"/>
              <w:bottom w:val="single" w:sz="2" w:space="0" w:color="auto"/>
              <w:right w:val="single" w:sz="4" w:space="0" w:color="auto"/>
            </w:tcBorders>
            <w:vAlign w:val="center"/>
            <w:hideMark/>
          </w:tcPr>
          <w:p w14:paraId="27B3EE3C" w14:textId="42D28657" w:rsidR="00FD5B74" w:rsidRPr="00D42C1E" w:rsidRDefault="00FD5B74" w:rsidP="00F67214">
            <w:pPr>
              <w:spacing w:after="60"/>
              <w:rPr>
                <w:color w:val="000000"/>
                <w:lang w:eastAsia="zh-CN"/>
              </w:rPr>
            </w:pPr>
            <w:r w:rsidRPr="00D42C1E">
              <w:rPr>
                <w:rFonts w:eastAsia="PMingLiU"/>
                <w:color w:val="000000"/>
                <w:lang w:eastAsia="zh-CN"/>
              </w:rPr>
              <w:t>Serious adverse event</w:t>
            </w:r>
          </w:p>
        </w:tc>
      </w:tr>
      <w:tr w:rsidR="00FD5B74" w:rsidRPr="00D42C1E" w14:paraId="52F897BF"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3340C52" w14:textId="77777777" w:rsidR="00FD5B74" w:rsidRPr="00D42C1E" w:rsidRDefault="00FD5B74" w:rsidP="00F67214">
            <w:pPr>
              <w:spacing w:after="60"/>
              <w:rPr>
                <w:color w:val="000000"/>
                <w:lang w:eastAsia="zh-CN"/>
              </w:rPr>
            </w:pPr>
            <w:r w:rsidRPr="00D42C1E">
              <w:rPr>
                <w:color w:val="000000"/>
                <w:lang w:eastAsia="zh-CN"/>
              </w:rPr>
              <w:t>SAR</w:t>
            </w:r>
          </w:p>
        </w:tc>
        <w:tc>
          <w:tcPr>
            <w:tcW w:w="3600" w:type="pct"/>
            <w:tcBorders>
              <w:top w:val="single" w:sz="2" w:space="0" w:color="auto"/>
              <w:left w:val="single" w:sz="4" w:space="0" w:color="auto"/>
              <w:bottom w:val="single" w:sz="2" w:space="0" w:color="auto"/>
              <w:right w:val="single" w:sz="4" w:space="0" w:color="auto"/>
            </w:tcBorders>
            <w:vAlign w:val="center"/>
          </w:tcPr>
          <w:p w14:paraId="3EC97E21" w14:textId="28512105" w:rsidR="00FD5B74" w:rsidRPr="00D42C1E" w:rsidRDefault="00FD5B74" w:rsidP="00F67214">
            <w:pPr>
              <w:spacing w:after="60"/>
              <w:rPr>
                <w:color w:val="000000"/>
                <w:lang w:eastAsia="zh-CN"/>
              </w:rPr>
            </w:pPr>
            <w:r w:rsidRPr="00D42C1E">
              <w:rPr>
                <w:color w:val="000000"/>
                <w:lang w:eastAsia="zh-CN"/>
              </w:rPr>
              <w:t>Serious adverse reaction</w:t>
            </w:r>
          </w:p>
        </w:tc>
      </w:tr>
      <w:tr w:rsidR="00721B72" w:rsidRPr="00D42C1E" w14:paraId="411B1041"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24E80513" w14:textId="079A0470" w:rsidR="00721B72" w:rsidRPr="00D42C1E" w:rsidRDefault="00721B72" w:rsidP="00F67214">
            <w:pPr>
              <w:spacing w:after="60"/>
              <w:rPr>
                <w:color w:val="000000"/>
                <w:lang w:eastAsia="zh-CN"/>
              </w:rPr>
            </w:pPr>
            <w:r w:rsidRPr="00D42C1E">
              <w:rPr>
                <w:color w:val="000000"/>
                <w:lang w:eastAsia="zh-CN"/>
              </w:rPr>
              <w:t>SCID</w:t>
            </w:r>
          </w:p>
        </w:tc>
        <w:tc>
          <w:tcPr>
            <w:tcW w:w="3600" w:type="pct"/>
            <w:tcBorders>
              <w:top w:val="single" w:sz="2" w:space="0" w:color="auto"/>
              <w:left w:val="single" w:sz="4" w:space="0" w:color="auto"/>
              <w:bottom w:val="single" w:sz="2" w:space="0" w:color="auto"/>
              <w:right w:val="single" w:sz="4" w:space="0" w:color="auto"/>
            </w:tcBorders>
            <w:vAlign w:val="center"/>
          </w:tcPr>
          <w:p w14:paraId="741768C4" w14:textId="2A2431EF" w:rsidR="00721B72" w:rsidRPr="00D42C1E" w:rsidRDefault="00721B72" w:rsidP="00F67214">
            <w:pPr>
              <w:spacing w:after="60"/>
              <w:rPr>
                <w:color w:val="000000"/>
                <w:lang w:eastAsia="zh-CN"/>
              </w:rPr>
            </w:pPr>
            <w:r w:rsidRPr="00D42C1E">
              <w:rPr>
                <w:color w:val="000000"/>
                <w:lang w:eastAsia="zh-CN"/>
              </w:rPr>
              <w:t>severe combined immunodeficiency</w:t>
            </w:r>
          </w:p>
        </w:tc>
      </w:tr>
      <w:tr w:rsidR="00FD5B74" w:rsidRPr="00D42C1E" w14:paraId="4D3E74C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25E25979" w14:textId="77777777" w:rsidR="00FD5B74" w:rsidRPr="00D42C1E" w:rsidRDefault="00FD5B74" w:rsidP="00F67214">
            <w:pPr>
              <w:spacing w:after="60"/>
              <w:rPr>
                <w:color w:val="000000"/>
                <w:lang w:eastAsia="zh-CN"/>
              </w:rPr>
            </w:pPr>
            <w:r w:rsidRPr="00D42C1E">
              <w:rPr>
                <w:rFonts w:eastAsia="PMingLiU"/>
                <w:color w:val="000000"/>
                <w:lang w:eastAsia="zh-CN"/>
              </w:rPr>
              <w:t>SD rat</w:t>
            </w:r>
          </w:p>
        </w:tc>
        <w:tc>
          <w:tcPr>
            <w:tcW w:w="3600" w:type="pct"/>
            <w:tcBorders>
              <w:top w:val="single" w:sz="2" w:space="0" w:color="auto"/>
              <w:left w:val="single" w:sz="4" w:space="0" w:color="auto"/>
              <w:bottom w:val="single" w:sz="2" w:space="0" w:color="auto"/>
              <w:right w:val="single" w:sz="4" w:space="0" w:color="auto"/>
            </w:tcBorders>
            <w:vAlign w:val="center"/>
            <w:hideMark/>
          </w:tcPr>
          <w:p w14:paraId="778F3DB0" w14:textId="77777777" w:rsidR="00FD5B74" w:rsidRPr="00D42C1E" w:rsidRDefault="00FD5B74" w:rsidP="00F67214">
            <w:pPr>
              <w:spacing w:after="60"/>
              <w:rPr>
                <w:color w:val="000000"/>
                <w:lang w:eastAsia="zh-CN"/>
              </w:rPr>
            </w:pPr>
            <w:r w:rsidRPr="00D42C1E">
              <w:rPr>
                <w:rFonts w:eastAsia="PMingLiU"/>
                <w:color w:val="000000"/>
                <w:lang w:eastAsia="zh-CN"/>
              </w:rPr>
              <w:t>Sprague-Dawley rat</w:t>
            </w:r>
          </w:p>
        </w:tc>
      </w:tr>
      <w:tr w:rsidR="00FD5B74" w:rsidRPr="00D42C1E" w14:paraId="60458AE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A57FFD3" w14:textId="77777777" w:rsidR="00FD5B74" w:rsidRPr="00D42C1E" w:rsidRDefault="00FD5B74" w:rsidP="00F67214">
            <w:pPr>
              <w:spacing w:after="60"/>
              <w:rPr>
                <w:color w:val="000000"/>
                <w:lang w:eastAsia="zh-CN"/>
              </w:rPr>
            </w:pPr>
            <w:r w:rsidRPr="00D42C1E">
              <w:rPr>
                <w:color w:val="000000"/>
                <w:lang w:eastAsia="zh-CN"/>
              </w:rPr>
              <w:t>SUSAR</w:t>
            </w:r>
          </w:p>
        </w:tc>
        <w:tc>
          <w:tcPr>
            <w:tcW w:w="3600" w:type="pct"/>
            <w:tcBorders>
              <w:top w:val="single" w:sz="2" w:space="0" w:color="auto"/>
              <w:left w:val="single" w:sz="4" w:space="0" w:color="auto"/>
              <w:bottom w:val="single" w:sz="2" w:space="0" w:color="auto"/>
              <w:right w:val="single" w:sz="4" w:space="0" w:color="auto"/>
            </w:tcBorders>
            <w:noWrap/>
            <w:vAlign w:val="center"/>
          </w:tcPr>
          <w:p w14:paraId="1CFE3BB7" w14:textId="3827584B" w:rsidR="00FD5B74" w:rsidRPr="00D42C1E" w:rsidRDefault="00FD5B74" w:rsidP="00F67214">
            <w:pPr>
              <w:spacing w:after="60"/>
              <w:rPr>
                <w:color w:val="000000"/>
                <w:lang w:eastAsia="zh-CN"/>
              </w:rPr>
            </w:pPr>
            <w:r w:rsidRPr="00D42C1E">
              <w:rPr>
                <w:color w:val="000000"/>
                <w:lang w:eastAsia="zh-CN"/>
              </w:rPr>
              <w:t>Suspected unexpected serious adverse reaction</w:t>
            </w:r>
          </w:p>
        </w:tc>
      </w:tr>
      <w:tr w:rsidR="00FD5B74" w:rsidRPr="00D42C1E" w14:paraId="2D0E8370"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w14:paraId="66EEE5A8" w14:textId="77777777" w:rsidR="00FD5B74" w:rsidRPr="00D42C1E" w:rsidRDefault="00FD5B74" w:rsidP="00F67214">
            <w:pPr>
              <w:spacing w:after="60"/>
              <w:rPr>
                <w:color w:val="000000"/>
                <w:lang w:eastAsia="zh-CN"/>
              </w:rPr>
            </w:pPr>
            <w:r w:rsidRPr="00D42C1E">
              <w:rPr>
                <w:rFonts w:eastAsia="PMingLiU"/>
                <w:color w:val="000000"/>
                <w:lang w:eastAsia="zh-CN"/>
              </w:rPr>
              <w:t>t</w:t>
            </w:r>
            <w:r w:rsidRPr="00D42C1E">
              <w:rPr>
                <w:rFonts w:eastAsia="PMingLiU"/>
                <w:color w:val="000000"/>
                <w:vertAlign w:val="subscript"/>
                <w:lang w:eastAsia="zh-CN"/>
              </w:rPr>
              <w:t>1/2</w:t>
            </w:r>
          </w:p>
        </w:tc>
        <w:tc>
          <w:tcPr>
            <w:tcW w:w="3600" w:type="pct"/>
            <w:tcBorders>
              <w:top w:val="single" w:sz="2" w:space="0" w:color="auto"/>
              <w:left w:val="single" w:sz="4" w:space="0" w:color="auto"/>
              <w:bottom w:val="single" w:sz="2" w:space="0" w:color="auto"/>
              <w:right w:val="single" w:sz="4" w:space="0" w:color="auto"/>
            </w:tcBorders>
            <w:vAlign w:val="center"/>
            <w:hideMark/>
          </w:tcPr>
          <w:p w14:paraId="75ED5623" w14:textId="62DE6EE6" w:rsidR="00FD5B74" w:rsidRPr="00D42C1E" w:rsidRDefault="00FD5B74" w:rsidP="00F67214">
            <w:pPr>
              <w:spacing w:after="60"/>
              <w:rPr>
                <w:color w:val="000000"/>
                <w:lang w:eastAsia="zh-CN"/>
              </w:rPr>
            </w:pPr>
            <w:r w:rsidRPr="00D42C1E">
              <w:rPr>
                <w:rFonts w:eastAsia="PMingLiU"/>
                <w:color w:val="000000"/>
                <w:lang w:eastAsia="zh-CN"/>
              </w:rPr>
              <w:t>Terminal (phase elimination) half</w:t>
            </w:r>
            <w:r w:rsidRPr="00D42C1E">
              <w:rPr>
                <w:rFonts w:eastAsia="PMingLiU"/>
                <w:color w:val="000000"/>
                <w:lang w:eastAsia="zh-CN"/>
              </w:rPr>
              <w:noBreakHyphen/>
              <w:t>life</w:t>
            </w:r>
          </w:p>
        </w:tc>
      </w:tr>
      <w:tr w:rsidR="00FD5B74" w:rsidRPr="00D42C1E" w14:paraId="7E3A599C"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20D529F2" w14:textId="0A515CC0" w:rsidR="00FD5B74" w:rsidRPr="00D42C1E" w:rsidRDefault="00FD5B74" w:rsidP="00F67214">
            <w:pPr>
              <w:spacing w:after="60"/>
              <w:rPr>
                <w:color w:val="000000"/>
                <w:lang w:eastAsia="zh-CN"/>
              </w:rPr>
            </w:pPr>
            <w:r w:rsidRPr="00D42C1E">
              <w:rPr>
                <w:color w:val="000000"/>
                <w:lang w:eastAsia="zh-CN"/>
              </w:rPr>
              <w:t>TA</w:t>
            </w:r>
            <w:r w:rsidR="009C2E52" w:rsidRPr="00D42C1E">
              <w:rPr>
                <w:color w:val="000000"/>
                <w:lang w:eastAsia="zh-CN"/>
              </w:rPr>
              <w:t>b</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2CB6DC9E" w14:textId="6E5FFA81" w:rsidR="00FD5B74" w:rsidRPr="00D42C1E" w:rsidRDefault="00FD5B74" w:rsidP="00F67214">
            <w:pPr>
              <w:spacing w:after="60"/>
              <w:rPr>
                <w:color w:val="000000"/>
                <w:lang w:eastAsia="zh-CN"/>
              </w:rPr>
            </w:pPr>
            <w:r w:rsidRPr="00D42C1E">
              <w:rPr>
                <w:color w:val="000000"/>
                <w:lang w:eastAsia="zh-CN"/>
              </w:rPr>
              <w:t>Total antibody</w:t>
            </w:r>
          </w:p>
        </w:tc>
      </w:tr>
      <w:tr w:rsidR="00FD5B74" w:rsidRPr="00D42C1E" w14:paraId="66ACFE7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F8CA910" w14:textId="77777777" w:rsidR="00FD5B74" w:rsidRPr="00D42C1E" w:rsidRDefault="00FD5B74" w:rsidP="00F67214">
            <w:pPr>
              <w:spacing w:after="60"/>
              <w:rPr>
                <w:color w:val="000000"/>
                <w:lang w:eastAsia="zh-CN"/>
              </w:rPr>
            </w:pPr>
            <w:r w:rsidRPr="00D42C1E">
              <w:rPr>
                <w:color w:val="000000"/>
                <w:lang w:eastAsia="zh-CN"/>
              </w:rPr>
              <w:t>TDI</w:t>
            </w:r>
          </w:p>
        </w:tc>
        <w:tc>
          <w:tcPr>
            <w:tcW w:w="3600" w:type="pct"/>
            <w:tcBorders>
              <w:top w:val="single" w:sz="2" w:space="0" w:color="auto"/>
              <w:left w:val="single" w:sz="4" w:space="0" w:color="auto"/>
              <w:bottom w:val="single" w:sz="2" w:space="0" w:color="auto"/>
              <w:right w:val="single" w:sz="4" w:space="0" w:color="auto"/>
            </w:tcBorders>
            <w:noWrap/>
            <w:vAlign w:val="center"/>
          </w:tcPr>
          <w:p w14:paraId="723E9A29" w14:textId="731A0F03" w:rsidR="00FD5B74" w:rsidRPr="00D42C1E" w:rsidRDefault="00FD5B74" w:rsidP="00F67214">
            <w:pPr>
              <w:spacing w:after="60"/>
              <w:rPr>
                <w:color w:val="000000"/>
                <w:lang w:eastAsia="zh-CN"/>
              </w:rPr>
            </w:pPr>
            <w:r w:rsidRPr="00D42C1E">
              <w:t>Time-dependent inhibition</w:t>
            </w:r>
          </w:p>
        </w:tc>
      </w:tr>
      <w:tr w:rsidR="00FD5B74" w:rsidRPr="00D42C1E" w14:paraId="66AEF828"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5AA3674" w14:textId="77777777" w:rsidR="00FD5B74" w:rsidRPr="00D42C1E" w:rsidRDefault="00FD5B74" w:rsidP="00F67214">
            <w:pPr>
              <w:spacing w:after="60"/>
              <w:rPr>
                <w:color w:val="000000"/>
                <w:lang w:eastAsia="zh-CN"/>
              </w:rPr>
            </w:pPr>
            <w:r w:rsidRPr="00D42C1E">
              <w:rPr>
                <w:color w:val="000000"/>
                <w:lang w:eastAsia="zh-CN"/>
              </w:rPr>
              <w:lastRenderedPageBreak/>
              <w:t>TEAE</w:t>
            </w:r>
          </w:p>
        </w:tc>
        <w:tc>
          <w:tcPr>
            <w:tcW w:w="3600" w:type="pct"/>
            <w:tcBorders>
              <w:top w:val="single" w:sz="2" w:space="0" w:color="auto"/>
              <w:left w:val="single" w:sz="4" w:space="0" w:color="auto"/>
              <w:bottom w:val="single" w:sz="2" w:space="0" w:color="auto"/>
              <w:right w:val="single" w:sz="4" w:space="0" w:color="auto"/>
            </w:tcBorders>
            <w:noWrap/>
            <w:vAlign w:val="center"/>
          </w:tcPr>
          <w:p w14:paraId="3DF7CE37" w14:textId="3D17697F" w:rsidR="00FD5B74" w:rsidRPr="00D42C1E" w:rsidRDefault="00FD5B74" w:rsidP="00F67214">
            <w:pPr>
              <w:spacing w:after="60"/>
              <w:rPr>
                <w:color w:val="000000"/>
                <w:lang w:eastAsia="zh-CN"/>
              </w:rPr>
            </w:pPr>
            <w:r w:rsidRPr="00D42C1E">
              <w:rPr>
                <w:color w:val="000000"/>
                <w:lang w:eastAsia="zh-CN"/>
              </w:rPr>
              <w:t>Treatment-emergent adverse event</w:t>
            </w:r>
          </w:p>
        </w:tc>
      </w:tr>
      <w:tr w:rsidR="00FD5B74" w:rsidRPr="00D42C1E" w14:paraId="136C771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3CC80E11" w14:textId="77777777" w:rsidR="00FD5B74" w:rsidRPr="00D42C1E" w:rsidRDefault="00FD5B74" w:rsidP="00F67214">
            <w:pPr>
              <w:spacing w:after="60"/>
              <w:rPr>
                <w:color w:val="000000"/>
                <w:lang w:eastAsia="zh-CN"/>
              </w:rPr>
            </w:pPr>
            <w:r w:rsidRPr="00D42C1E">
              <w:rPr>
                <w:rFonts w:eastAsia="PMingLiU"/>
                <w:color w:val="000000"/>
                <w:lang w:eastAsia="zh-CN"/>
              </w:rPr>
              <w:t>TGI</w:t>
            </w:r>
          </w:p>
        </w:tc>
        <w:tc>
          <w:tcPr>
            <w:tcW w:w="3600" w:type="pct"/>
            <w:tcBorders>
              <w:top w:val="single" w:sz="2" w:space="0" w:color="auto"/>
              <w:left w:val="single" w:sz="4" w:space="0" w:color="auto"/>
              <w:bottom w:val="single" w:sz="2" w:space="0" w:color="auto"/>
              <w:right w:val="single" w:sz="4" w:space="0" w:color="auto"/>
            </w:tcBorders>
            <w:vAlign w:val="center"/>
            <w:hideMark/>
          </w:tcPr>
          <w:p w14:paraId="61D06981" w14:textId="7421CBCA" w:rsidR="00FD5B74" w:rsidRPr="00D42C1E" w:rsidRDefault="00FD5B74" w:rsidP="00F67214">
            <w:pPr>
              <w:spacing w:after="60"/>
              <w:rPr>
                <w:color w:val="000000"/>
                <w:lang w:eastAsia="zh-CN"/>
              </w:rPr>
            </w:pPr>
            <w:r w:rsidRPr="00D42C1E">
              <w:rPr>
                <w:rFonts w:eastAsia="PMingLiU"/>
                <w:color w:val="000000"/>
                <w:lang w:eastAsia="zh-CN"/>
              </w:rPr>
              <w:t>Tumor growth inhibition</w:t>
            </w:r>
          </w:p>
        </w:tc>
      </w:tr>
      <w:tr w:rsidR="00FD5B74" w:rsidRPr="00D42C1E" w14:paraId="5ABF5DD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320B505" w14: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TIL</w:t>
            </w:r>
          </w:p>
        </w:tc>
        <w:tc>
          <w:tcPr>
            <w:tcW w:w="3600" w:type="pct"/>
            <w:tcBorders>
              <w:top w:val="single" w:sz="2" w:space="0" w:color="auto"/>
              <w:left w:val="single" w:sz="4" w:space="0" w:color="auto"/>
              <w:bottom w:val="single" w:sz="2" w:space="0" w:color="auto"/>
              <w:right w:val="single" w:sz="4" w:space="0" w:color="auto"/>
            </w:tcBorders>
            <w:vAlign w:val="center"/>
          </w:tcPr>
          <w:p w14:paraId="58CD6598" w14:textId="7E419153" w:rsidR="00FD5B74" w:rsidRPr="00D42C1E" w:rsidRDefault="00FD5B74" w:rsidP="00F67214">
            <w:pPr>
              <w:spacing w:after="60"/>
              <w:rPr>
                <w:rFonts w:eastAsia="PMingLiU"/>
                <w:color w:val="000000"/>
                <w:lang w:eastAsia="zh-CN"/>
              </w:rPr>
            </w:pPr>
            <w:r w:rsidRPr="00D42C1E">
              <w:rPr>
                <w:rFonts w:eastAsia="PMingLiU"/>
                <w:color w:val="000000"/>
                <w:lang w:eastAsia="zh-CN"/>
              </w:rPr>
              <w:t>Tumor-infiltrating lymphocyte</w:t>
            </w:r>
          </w:p>
        </w:tc>
      </w:tr>
      <w:tr w:rsidR="00FD5B74" w:rsidRPr="00D42C1E" w14:paraId="702FBDE0"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7A7F26D0" w14:textId="77777777" w:rsidR="00FD5B74" w:rsidRPr="00D42C1E" w:rsidRDefault="00FD5B74" w:rsidP="00F67214">
            <w:pPr>
              <w:spacing w:after="60"/>
              <w:rPr>
                <w:color w:val="000000"/>
                <w:lang w:eastAsia="zh-CN"/>
              </w:rPr>
            </w:pPr>
            <w:r w:rsidRPr="00D42C1E">
              <w:rPr>
                <w:color w:val="000000"/>
                <w:lang w:eastAsia="zh-CN"/>
              </w:rPr>
              <w:t>TK</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7B00FE7B" w14:textId="554B4D30" w:rsidR="00FD5B74" w:rsidRPr="00D42C1E" w:rsidRDefault="00FD5B74" w:rsidP="00F67214">
            <w:pPr>
              <w:spacing w:after="60"/>
              <w:rPr>
                <w:color w:val="000000"/>
                <w:lang w:eastAsia="zh-CN"/>
              </w:rPr>
            </w:pPr>
            <w:r w:rsidRPr="00D42C1E">
              <w:rPr>
                <w:color w:val="000000"/>
                <w:lang w:eastAsia="zh-CN"/>
              </w:rPr>
              <w:t xml:space="preserve">Toxicokinetic(s) </w:t>
            </w:r>
          </w:p>
        </w:tc>
      </w:tr>
      <w:tr w:rsidR="00FD5B74" w:rsidRPr="00D42C1E" w14:paraId="0194FE35"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72942AB1" w14:textId="77777777" w:rsidR="00FD5B74" w:rsidRPr="00D42C1E" w:rsidRDefault="00FD5B74" w:rsidP="00F67214">
            <w:pPr>
              <w:spacing w:after="60"/>
              <w:rPr>
                <w:color w:val="000000"/>
                <w:lang w:eastAsia="zh-CN"/>
              </w:rPr>
            </w:pPr>
            <w:r w:rsidRPr="00D42C1E">
              <w:rPr>
                <w:color w:val="000000"/>
                <w:lang w:eastAsia="zh-CN"/>
              </w:rPr>
              <w:t>T</w:t>
            </w:r>
            <w:r w:rsidRPr="00D42C1E">
              <w:rPr>
                <w:color w:val="000000"/>
                <w:vertAlign w:val="subscript"/>
                <w:lang w:eastAsia="zh-CN"/>
              </w:rPr>
              <w:t>max</w:t>
            </w:r>
          </w:p>
        </w:tc>
        <w:tc>
          <w:tcPr>
            <w:tcW w:w="3600" w:type="pct"/>
            <w:tcBorders>
              <w:top w:val="single" w:sz="2" w:space="0" w:color="auto"/>
              <w:left w:val="single" w:sz="4" w:space="0" w:color="auto"/>
              <w:bottom w:val="single" w:sz="2" w:space="0" w:color="auto"/>
              <w:right w:val="single" w:sz="4" w:space="0" w:color="auto"/>
            </w:tcBorders>
            <w:noWrap/>
            <w:vAlign w:val="center"/>
          </w:tcPr>
          <w:p w14:paraId="3936ACEE" w14:textId="77777777" w:rsidR="00FD5B74" w:rsidRPr="00D42C1E" w:rsidRDefault="00FD5B74" w:rsidP="00F67214">
            <w:pPr>
              <w:spacing w:after="60"/>
              <w:rPr>
                <w:color w:val="000000"/>
                <w:lang w:eastAsia="zh-CN"/>
              </w:rPr>
            </w:pPr>
            <w:r w:rsidRPr="00D42C1E">
              <w:rPr>
                <w:color w:val="000000"/>
                <w:lang w:eastAsia="zh-CN"/>
              </w:rPr>
              <w:t>Time of maximum observed plasma concentration</w:t>
            </w:r>
          </w:p>
        </w:tc>
      </w:tr>
      <w:tr w:rsidR="00FD5B74" w:rsidRPr="00D42C1E" w14:paraId="4570AAE4"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BE8DF44" w14:textId="77777777" w:rsidR="00FD5B74" w:rsidRPr="00D42C1E" w:rsidRDefault="00FD5B74" w:rsidP="00F67214">
            <w:pPr>
              <w:spacing w:after="60"/>
              <w:rPr>
                <w:color w:val="000000"/>
                <w:lang w:eastAsia="zh-CN"/>
              </w:rPr>
            </w:pPr>
            <w:r w:rsidRPr="00D42C1E">
              <w:rPr>
                <w:color w:val="000000"/>
                <w:lang w:eastAsia="zh-CN"/>
              </w:rPr>
              <w:t>TNBC</w:t>
            </w:r>
          </w:p>
        </w:tc>
        <w:tc>
          <w:tcPr>
            <w:tcW w:w="3600" w:type="pct"/>
            <w:tcBorders>
              <w:top w:val="single" w:sz="2" w:space="0" w:color="auto"/>
              <w:left w:val="single" w:sz="4" w:space="0" w:color="auto"/>
              <w:bottom w:val="single" w:sz="2" w:space="0" w:color="auto"/>
              <w:right w:val="single" w:sz="4" w:space="0" w:color="auto"/>
            </w:tcBorders>
            <w:noWrap/>
            <w:vAlign w:val="center"/>
          </w:tcPr>
          <w:p w14:paraId="3FCA0D65" w14:textId="62536702" w:rsidR="00FD5B74" w:rsidRPr="00D42C1E" w:rsidRDefault="00FD5B74" w:rsidP="00F67214">
            <w:pPr>
              <w:spacing w:after="60"/>
              <w:rPr>
                <w:color w:val="000000"/>
                <w:lang w:eastAsia="zh-CN"/>
              </w:rPr>
            </w:pPr>
            <w:r w:rsidRPr="00D42C1E">
              <w:rPr>
                <w:color w:val="000000"/>
                <w:lang w:eastAsia="zh-CN"/>
              </w:rPr>
              <w:t>Triple-negative breast cancer</w:t>
            </w:r>
          </w:p>
        </w:tc>
      </w:tr>
      <w:tr w:rsidR="00FD5B74" w:rsidRPr="00D42C1E" w14:paraId="69F68A76"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0E58C672" w14:textId="77777777" w:rsidR="00FD5B74" w:rsidRPr="00D42C1E" w:rsidRDefault="00FD5B74" w:rsidP="00F67214">
            <w:pPr>
              <w:spacing w:after="60"/>
              <w:rPr>
                <w:color w:val="000000"/>
                <w:lang w:eastAsia="zh-CN"/>
              </w:rPr>
            </w:pPr>
            <w:r w:rsidRPr="00D42C1E">
              <w:rPr>
                <w:color w:val="000000"/>
                <w:lang w:eastAsia="zh-CN"/>
              </w:rPr>
              <w:t>TRA</w:t>
            </w:r>
          </w:p>
        </w:tc>
        <w:tc>
          <w:tcPr>
            <w:tcW w:w="3600" w:type="pct"/>
            <w:tcBorders>
              <w:top w:val="single" w:sz="2" w:space="0" w:color="auto"/>
              <w:left w:val="single" w:sz="4" w:space="0" w:color="auto"/>
              <w:bottom w:val="single" w:sz="2" w:space="0" w:color="auto"/>
              <w:right w:val="single" w:sz="4" w:space="0" w:color="auto"/>
            </w:tcBorders>
            <w:noWrap/>
            <w:vAlign w:val="center"/>
            <w:hideMark/>
          </w:tcPr>
          <w:p w14:paraId="7EC1C02D" w14:textId="34A3A174" w:rsidR="00FD5B74" w:rsidRPr="00D42C1E" w:rsidRDefault="00FD5B74" w:rsidP="00F67214">
            <w:pPr>
              <w:spacing w:after="60"/>
              <w:rPr>
                <w:color w:val="000000"/>
                <w:lang w:eastAsia="zh-CN"/>
              </w:rPr>
            </w:pPr>
            <w:r w:rsidRPr="00D42C1E">
              <w:rPr>
                <w:color w:val="000000"/>
                <w:lang w:eastAsia="zh-CN"/>
              </w:rPr>
              <w:t>Total radioactivity</w:t>
            </w:r>
          </w:p>
        </w:tc>
      </w:tr>
      <w:tr w:rsidR="00FD5B74" w:rsidRPr="00D42C1E" w14:paraId="69A8D262"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441ABEE3" w14: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TROP2</w:t>
            </w:r>
          </w:p>
        </w:tc>
        <w:tc>
          <w:tcPr>
            <w:tcW w:w="3600" w:type="pct"/>
            <w:tcBorders>
              <w:top w:val="single" w:sz="2" w:space="0" w:color="auto"/>
              <w:left w:val="single" w:sz="4" w:space="0" w:color="auto"/>
              <w:bottom w:val="single" w:sz="2" w:space="0" w:color="auto"/>
              <w:right w:val="single" w:sz="4" w:space="0" w:color="auto"/>
            </w:tcBorders>
            <w:vAlign w:val="center"/>
          </w:tcPr>
          <w:p w14:paraId="5119E667" w14:textId="77777777" w:rsidR="00FD5B74" w:rsidRPr="00D42C1E" w:rsidRDefault="00FD5B74" w:rsidP="00F67214">
            <w:pPr>
              <w:spacing w:after="60"/>
              <w:rPr>
                <w:rFonts w:eastAsia="PMingLiU"/>
                <w:color w:val="000000"/>
                <w:lang w:eastAsia="zh-CN"/>
              </w:rPr>
            </w:pPr>
            <w:r w:rsidRPr="00D42C1E">
              <w:t>Trophoblast antigen 2</w:t>
            </w:r>
          </w:p>
        </w:tc>
      </w:tr>
      <w:tr w:rsidR="00FD5B74" w:rsidRPr="00D42C1E" w14:paraId="5940A364"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C30EA98" w14: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US</w:t>
            </w:r>
          </w:p>
        </w:tc>
        <w:tc>
          <w:tcPr>
            <w:tcW w:w="3600" w:type="pct"/>
            <w:tcBorders>
              <w:top w:val="single" w:sz="2" w:space="0" w:color="auto"/>
              <w:left w:val="single" w:sz="4" w:space="0" w:color="auto"/>
              <w:bottom w:val="single" w:sz="2" w:space="0" w:color="auto"/>
              <w:right w:val="single" w:sz="4" w:space="0" w:color="auto"/>
            </w:tcBorders>
            <w:vAlign w:val="center"/>
          </w:tcPr>
          <w:p w14:paraId="5BA4B856" w14: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United States</w:t>
            </w:r>
          </w:p>
        </w:tc>
      </w:tr>
      <w:tr w:rsidR="00FD5B74" w:rsidRPr="00D42C1E" w14:paraId="5B2763BD"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w14:paraId="1FC91F9A" w14:textId="77777777" w:rsidR="00FD5B74" w:rsidRPr="00D42C1E" w:rsidRDefault="00FD5B74" w:rsidP="00F67214">
            <w:pPr>
              <w:spacing w:after="60"/>
              <w:rPr>
                <w:color w:val="000000"/>
                <w:lang w:eastAsia="zh-CN"/>
              </w:rPr>
            </w:pPr>
            <w:r w:rsidRPr="00D42C1E">
              <w:rPr>
                <w:rFonts w:eastAsia="PMingLiU"/>
                <w:color w:val="000000"/>
                <w:lang w:eastAsia="zh-CN"/>
              </w:rPr>
              <w:t>USP</w:t>
            </w:r>
          </w:p>
        </w:tc>
        <w:tc>
          <w:tcPr>
            <w:tcW w:w="3600" w:type="pct"/>
            <w:tcBorders>
              <w:top w:val="single" w:sz="2" w:space="0" w:color="auto"/>
              <w:left w:val="single" w:sz="4" w:space="0" w:color="auto"/>
              <w:bottom w:val="single" w:sz="2" w:space="0" w:color="auto"/>
              <w:right w:val="single" w:sz="4" w:space="0" w:color="auto"/>
            </w:tcBorders>
            <w:vAlign w:val="center"/>
            <w:hideMark/>
          </w:tcPr>
          <w:p w14:paraId="01CE1C7C" w14:textId="77777777" w:rsidR="00FD5B74" w:rsidRPr="00D42C1E" w:rsidRDefault="00FD5B74" w:rsidP="00F67214">
            <w:pPr>
              <w:spacing w:after="60"/>
              <w:rPr>
                <w:color w:val="000000"/>
                <w:lang w:eastAsia="zh-CN"/>
              </w:rPr>
            </w:pPr>
            <w:r w:rsidRPr="00D42C1E">
              <w:rPr>
                <w:rFonts w:eastAsia="PMingLiU"/>
                <w:color w:val="000000"/>
                <w:lang w:eastAsia="zh-CN"/>
              </w:rPr>
              <w:t>United States Pharmacopoeia</w:t>
            </w:r>
          </w:p>
        </w:tc>
      </w:tr>
      <w:tr w:rsidR="00FD5B74" w:rsidRPr="00D42C1E" w14:paraId="64197D18"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12A2753" w14: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UV</w:t>
            </w:r>
          </w:p>
        </w:tc>
        <w:tc>
          <w:tcPr>
            <w:tcW w:w="3600" w:type="pct"/>
            <w:tcBorders>
              <w:top w:val="single" w:sz="2" w:space="0" w:color="auto"/>
              <w:left w:val="single" w:sz="4" w:space="0" w:color="auto"/>
              <w:bottom w:val="single" w:sz="2" w:space="0" w:color="auto"/>
              <w:right w:val="single" w:sz="4" w:space="0" w:color="auto"/>
            </w:tcBorders>
            <w:vAlign w:val="center"/>
          </w:tcPr>
          <w:p w14:paraId="19336795" w14:textId="13E7BDAC" w:rsidR="00FD5B74" w:rsidRPr="00D42C1E" w:rsidRDefault="00FD5B74" w:rsidP="00F67214">
            <w:pPr>
              <w:spacing w:after="60"/>
              <w:rPr>
                <w:rFonts w:eastAsia="PMingLiU"/>
                <w:color w:val="000000"/>
                <w:lang w:eastAsia="zh-CN"/>
              </w:rPr>
            </w:pPr>
            <w:r w:rsidRPr="00D42C1E">
              <w:rPr>
                <w:rFonts w:eastAsia="PMingLiU"/>
                <w:color w:val="000000"/>
                <w:lang w:eastAsia="zh-CN"/>
              </w:rPr>
              <w:t>Ultraviolet</w:t>
            </w:r>
          </w:p>
        </w:tc>
      </w:tr>
      <w:tr w:rsidR="00FD5B74" w:rsidRPr="00D42C1E" w14:paraId="7D4D3F01"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5F0D03E6" w14:textId="77777777" w:rsidR="00FD5B74" w:rsidRPr="00D42C1E" w:rsidRDefault="00FD5B74" w:rsidP="00F67214">
            <w:pPr>
              <w:spacing w:after="60"/>
              <w:rPr>
                <w:color w:val="000000"/>
                <w:lang w:eastAsia="zh-CN"/>
              </w:rPr>
            </w:pPr>
            <w:r w:rsidRPr="00D42C1E">
              <w:rPr>
                <w:color w:val="000000"/>
                <w:lang w:eastAsia="zh-CN"/>
              </w:rPr>
              <w:t>WBC</w:t>
            </w:r>
          </w:p>
        </w:tc>
        <w:tc>
          <w:tcPr>
            <w:tcW w:w="3600" w:type="pct"/>
            <w:tcBorders>
              <w:top w:val="single" w:sz="2" w:space="0" w:color="auto"/>
              <w:left w:val="single" w:sz="4" w:space="0" w:color="auto"/>
              <w:bottom w:val="single" w:sz="2" w:space="0" w:color="auto"/>
              <w:right w:val="single" w:sz="4" w:space="0" w:color="auto"/>
            </w:tcBorders>
            <w:vAlign w:val="center"/>
          </w:tcPr>
          <w:p w14:paraId="115B7968" w14:textId="3659B273" w:rsidR="00FD5B74" w:rsidRPr="00D42C1E" w:rsidRDefault="00FD5B74" w:rsidP="00F67214">
            <w:pPr>
              <w:spacing w:after="60"/>
              <w:rPr>
                <w:rFonts w:eastAsia="PMingLiU"/>
                <w:color w:val="000000"/>
                <w:lang w:eastAsia="zh-CN"/>
              </w:rPr>
            </w:pPr>
            <w:r w:rsidRPr="00D42C1E">
              <w:rPr>
                <w:rFonts w:eastAsia="PMingLiU"/>
                <w:color w:val="000000"/>
                <w:lang w:eastAsia="zh-CN"/>
              </w:rPr>
              <w:t>White blood cell</w:t>
            </w:r>
          </w:p>
        </w:tc>
      </w:tr>
      <w:tr w:rsidR="00FD5B74" w:rsidRPr="00D42C1E" w14:paraId="1CCA9029"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w14:paraId="19AAEEEF" w14:textId="50022CFB" w:rsidR="00FD5B74" w:rsidRPr="00D42C1E" w:rsidRDefault="00FD5B74" w:rsidP="00F67214">
            <w:pPr>
              <w:spacing w:after="60"/>
              <w:rPr>
                <w:color w:val="000000"/>
                <w:lang w:eastAsia="zh-CN"/>
              </w:rPr>
            </w:pPr>
            <w:bookmarkStart w:id="8" w:name="_Hlk179374722"/>
            <w:r w:rsidRPr="00D42C1E">
              <w:rPr>
                <w:color w:val="000000"/>
                <w:lang w:eastAsia="zh-CN"/>
              </w:rPr>
              <w:t>WCFP</w:t>
            </w:r>
            <w:bookmarkEnd w:id="8"/>
          </w:p>
        </w:tc>
        <w:tc>
          <w:tcPr>
            <w:tcW w:w="3600" w:type="pct"/>
            <w:tcBorders>
              <w:top w:val="single" w:sz="2" w:space="0" w:color="auto"/>
              <w:left w:val="single" w:sz="4" w:space="0" w:color="auto"/>
              <w:bottom w:val="single" w:sz="2" w:space="0" w:color="auto"/>
              <w:right w:val="single" w:sz="4" w:space="0" w:color="auto"/>
            </w:tcBorders>
            <w:vAlign w:val="center"/>
          </w:tcPr>
          <w:p w14:paraId="4D9D0B62" w14:textId="22093B67" w:rsidR="00FD5B74" w:rsidRPr="00D42C1E" w:rsidRDefault="00FD5B74" w:rsidP="00F67214">
            <w:pPr>
              <w:spacing w:after="60"/>
              <w:rPr>
                <w:rFonts w:eastAsia="PMingLiU"/>
                <w:color w:val="000000"/>
                <w:lang w:eastAsia="zh-CN"/>
              </w:rPr>
            </w:pPr>
            <w:r w:rsidRPr="00D42C1E">
              <w:t>West China-Frontier PharmaTech Co., Ltd. Chengdu, Sichuan, P.R. China</w:t>
            </w:r>
          </w:p>
        </w:tc>
      </w:tr>
      <w:tr w:rsidR="00FD5B74" w:rsidRPr="00D42C1E" w14:paraId="2AB424EB" w14: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4" w:space="0" w:color="auto"/>
              <w:right w:val="single" w:sz="4" w:space="0" w:color="auto"/>
            </w:tcBorders>
            <w:vAlign w:val="center"/>
            <w:hideMark/>
          </w:tcPr>
          <w:p w14:paraId="1776FA5C" w14:textId="77777777" w:rsidR="00FD5B74" w:rsidRPr="00D42C1E" w:rsidRDefault="00FD5B74" w:rsidP="00F67214">
            <w:pPr>
              <w:spacing w:after="60"/>
              <w:rPr>
                <w:color w:val="000000"/>
                <w:lang w:eastAsia="zh-CN"/>
              </w:rPr>
            </w:pPr>
            <w:r w:rsidRPr="00D42C1E">
              <w:rPr>
                <w:color w:val="000000"/>
                <w:lang w:eastAsia="zh-CN"/>
              </w:rPr>
              <w:t>WFI</w:t>
            </w:r>
          </w:p>
        </w:tc>
        <w:tc>
          <w:tcPr>
            <w:tcW w:w="3600" w:type="pct"/>
            <w:tcBorders>
              <w:top w:val="single" w:sz="2" w:space="0" w:color="auto"/>
              <w:left w:val="single" w:sz="4" w:space="0" w:color="auto"/>
              <w:bottom w:val="single" w:sz="4" w:space="0" w:color="auto"/>
              <w:right w:val="single" w:sz="4" w:space="0" w:color="auto"/>
            </w:tcBorders>
            <w:vAlign w:val="center"/>
            <w:hideMark/>
          </w:tcPr>
          <w:p w14:paraId="4A6F4B9A" w14:textId="1AD3D271" w:rsidR="00FD5B74" w:rsidRPr="00D42C1E" w:rsidRDefault="00FD5B74" w:rsidP="00F67214">
            <w:pPr>
              <w:spacing w:after="60"/>
              <w:rPr>
                <w:color w:val="000000"/>
                <w:lang w:eastAsia="zh-CN"/>
              </w:rPr>
            </w:pPr>
            <w:r w:rsidRPr="00D42C1E">
              <w:rPr>
                <w:color w:val="000000"/>
                <w:lang w:eastAsia="zh-CN"/>
              </w:rPr>
              <w:t xml:space="preserve">Water </w:t>
            </w:r>
            <w:r w:rsidR="003C113B" w:rsidRPr="00D42C1E">
              <w:rPr>
                <w:color w:val="000000"/>
                <w:lang w:eastAsia="zh-CN"/>
              </w:rPr>
              <w:t>f</w:t>
            </w:r>
            <w:r w:rsidRPr="00D42C1E">
              <w:rPr>
                <w:color w:val="000000"/>
                <w:lang w:eastAsia="zh-CN"/>
              </w:rPr>
              <w:t xml:space="preserve">or </w:t>
            </w:r>
            <w:r w:rsidR="003C113B" w:rsidRPr="00D42C1E">
              <w:rPr>
                <w:color w:val="000000"/>
                <w:lang w:eastAsia="zh-CN"/>
              </w:rPr>
              <w:t>i</w:t>
            </w:r>
            <w:r w:rsidRPr="00D42C1E">
              <w:rPr>
                <w:color w:val="000000"/>
                <w:lang w:eastAsia="zh-CN"/>
              </w:rPr>
              <w:t xml:space="preserve">njection </w:t>
            </w:r>
          </w:p>
        </w:tc>
      </w:tr>
    </w:tbl>
    <w:p w14:paraId="5BD03061" w14:textId="77777777" w:rsidR="0073071A" w:rsidRPr="00620655" w:rsidRDefault="0073071A" w:rsidP="00631368">
      <w:pPr>
        <w:pStyle w:val="Paragraph"/>
      </w:pPr>
    </w:p>
    <w:p w14:paraId="45E8EBC3" w14:textId="0E2D2281" w:rsidR="00030CE1" w:rsidRDefault="00030CE1" w:rsidP="007F62F6">
      <w:pPr>
        <w:pStyle w:val="Paragraph"/>
      </w:pPr>
      <w:r>
        <w:br w:type="page"/>
      </w:r>
    </w:p>
    <w:p w14:paraId="13A967A4" w14:textId="77777777" w:rsidR="00255A25" w:rsidRPr="00255A25" w:rsidRDefault="00255A25" w:rsidP="00030CE1">
      <w:pPr>
        <w:pStyle w:val="Heading1Unnumbered"/>
      </w:pPr>
      <w:bookmarkStart w:id="9" w:name="_Toc180399824"/>
      <w:r w:rsidRPr="00255A25">
        <w:lastRenderedPageBreak/>
        <w:t>TABLE OF REVISIONS</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1E0" w:firstRow="1" w:lastRow="1" w:firstColumn="1" w:lastColumn="1" w:noHBand="0" w:noVBand="0"/>
      </w:tblPr>
      <w:tblGrid>
        <w:gridCol w:w="1544"/>
        <w:gridCol w:w="2522"/>
        <w:gridCol w:w="4924"/>
      </w:tblGrid>
      <w:tr w:rsidR="001E2641" w:rsidRPr="009F36EC" w14:paraId="4A1FD6E2" w14:textId="77777777">
        <w:trPr>
          <w:tblHeader/>
        </w:trPr>
        <w:tc>
          <w:tcPr>
            <w:tcW w:w="930" w:type="pct"/>
            <w:vAlign w:val="center"/>
          </w:tcPr>
          <w:p w14:paraId="7D8C13A1" w14:textId="77777777" w:rsidR="001E2641" w:rsidRPr="009F36EC" w:rsidRDefault="001E2641">
            <w:pPr>
              <w:spacing w:before="40" w:after="40"/>
              <w:jc w:val="center"/>
              <w:rPr>
                <w:b/>
                <w:color w:val="000000"/>
              </w:rPr>
            </w:pPr>
            <w:r w:rsidRPr="009F36EC">
              <w:rPr>
                <w:b/>
                <w:color w:val="000000"/>
              </w:rPr>
              <w:t>Section</w:t>
            </w:r>
          </w:p>
        </w:tc>
        <w:tc>
          <w:tcPr>
            <w:tcW w:w="1260" w:type="pct"/>
            <w:vAlign w:val="center"/>
          </w:tcPr>
          <w:p w14:paraId="01DA133C" w14:textId="77777777" w:rsidR="001E2641" w:rsidRPr="009F36EC" w:rsidRDefault="001E2641">
            <w:pPr>
              <w:spacing w:before="40" w:after="40"/>
              <w:jc w:val="center"/>
              <w:rPr>
                <w:b/>
                <w:color w:val="000000"/>
              </w:rPr>
            </w:pPr>
            <w:r w:rsidRPr="009F36EC">
              <w:rPr>
                <w:b/>
                <w:color w:val="000000"/>
              </w:rPr>
              <w:t>Section Title</w:t>
            </w:r>
          </w:p>
        </w:tc>
        <w:tc>
          <w:tcPr>
            <w:tcW w:w="2810" w:type="pct"/>
            <w:vAlign w:val="center"/>
          </w:tcPr>
          <w:p w14:paraId="26208F22" w14:textId="20668082" w:rsidR="001E2641" w:rsidRPr="009F36EC" w:rsidRDefault="001E2641">
            <w:pPr>
              <w:spacing w:before="40" w:after="40"/>
              <w:jc w:val="center"/>
              <w:rPr>
                <w:b/>
                <w:color w:val="000000"/>
              </w:rPr>
            </w:pPr>
            <w:r w:rsidRPr="009F36EC">
              <w:rPr>
                <w:b/>
                <w:color w:val="000000"/>
              </w:rPr>
              <w:t>Description of Additions or Changes</w:t>
            </w:r>
          </w:p>
        </w:tc>
      </w:tr>
      <w:tr w:rsidR="001E2641" w:rsidRPr="009F36EC" w14:paraId="52B8A179" w14:textId="77777777">
        <w:tc>
          <w:tcPr>
            <w:tcW w:w="930" w:type="pct"/>
          </w:tcPr>
          <w:p w14:paraId="42836A2D" w14:textId="77777777" w:rsidR="001E2641" w:rsidRPr="00C009D5" w:rsidRDefault="001E2641">
            <w:pPr>
              <w:spacing w:after="60"/>
              <w:rPr>
                <w:bCs/>
                <w:color w:val="000000"/>
                <w:kern w:val="32"/>
                <w:sz w:val="20"/>
                <w:szCs w:val="20"/>
              </w:rPr>
            </w:pPr>
            <w:r w:rsidRPr="00C009D5">
              <w:rPr>
                <w:sz w:val="20"/>
                <w:szCs w:val="20"/>
              </w:rPr>
              <w:t>Throughout</w:t>
            </w:r>
          </w:p>
        </w:tc>
        <w:tc>
          <w:tcPr>
            <w:tcW w:w="1260" w:type="pct"/>
          </w:tcPr>
          <w:p w14:paraId="468D2487" w14:textId="77777777" w:rsidR="001E2641" w:rsidRPr="00C009D5" w:rsidRDefault="001E2641">
            <w:pPr>
              <w:spacing w:after="60"/>
              <w:rPr>
                <w:bCs/>
                <w:color w:val="000000"/>
                <w:kern w:val="32"/>
                <w:sz w:val="20"/>
                <w:szCs w:val="20"/>
              </w:rPr>
            </w:pPr>
          </w:p>
        </w:tc>
        <w:tc>
          <w:tcPr>
            <w:tcW w:w="2810" w:type="pct"/>
          </w:tcPr>
          <w:p w14:paraId="3A649799" w14:textId="77777777" w:rsidR="0045643A" w:rsidRDefault="001E2641">
            <w:pPr>
              <w:spacing w:after="60"/>
              <w:rPr>
                <w:sz w:val="20"/>
                <w:szCs w:val="20"/>
              </w:rPr>
            </w:pPr>
            <w:r w:rsidRPr="00C009D5">
              <w:rPr>
                <w:sz w:val="20"/>
                <w:szCs w:val="20"/>
              </w:rPr>
              <w:t>Database cutoff dates were updated.</w:t>
            </w:r>
            <w:r w:rsidR="007F5F1F">
              <w:rPr>
                <w:sz w:val="20"/>
                <w:szCs w:val="20"/>
              </w:rPr>
              <w:t xml:space="preserve"> </w:t>
            </w:r>
          </w:p>
          <w:p w14:paraId="0D04D2DE" w14:textId="77777777" w:rsidR="001E2641" w:rsidRDefault="00025C1C">
            <w:pPr>
              <w:spacing w:after="60"/>
              <w:rPr>
                <w:sz w:val="20"/>
                <w:szCs w:val="20"/>
              </w:rPr>
            </w:pPr>
            <w:r>
              <w:rPr>
                <w:sz w:val="20"/>
                <w:szCs w:val="20"/>
              </w:rPr>
              <w:t>SKB</w:t>
            </w:r>
            <w:r w:rsidR="0045643A">
              <w:rPr>
                <w:sz w:val="20"/>
                <w:szCs w:val="20"/>
              </w:rPr>
              <w:t>264</w:t>
            </w:r>
            <w:r w:rsidR="00437377">
              <w:rPr>
                <w:sz w:val="20"/>
                <w:szCs w:val="20"/>
              </w:rPr>
              <w:t>/ MK-2870</w:t>
            </w:r>
            <w:r w:rsidR="0045643A">
              <w:rPr>
                <w:sz w:val="20"/>
                <w:szCs w:val="20"/>
              </w:rPr>
              <w:t xml:space="preserve"> replaced with sac-TMT</w:t>
            </w:r>
          </w:p>
          <w:p w14:paraId="2FBF2344" w14:textId="6A09A12B" w:rsidR="0079499C" w:rsidRPr="00C009D5" w:rsidRDefault="0079499C">
            <w:pPr>
              <w:spacing w:after="60"/>
              <w:rPr>
                <w:bCs/>
                <w:color w:val="000000"/>
                <w:kern w:val="32"/>
                <w:sz w:val="20"/>
                <w:szCs w:val="20"/>
              </w:rPr>
            </w:pPr>
            <w:r w:rsidRPr="003A3880">
              <w:rPr>
                <w:sz w:val="20"/>
                <w:szCs w:val="20"/>
              </w:rPr>
              <w:t>Minor editorial changes (eg, abbreviations, typographical errors, formatting styles, etc) were incorporated throughout</w:t>
            </w:r>
          </w:p>
        </w:tc>
      </w:tr>
      <w:tr w:rsidR="00990FDB" w:rsidRPr="009F36EC" w14:paraId="42BF4111" w14:textId="77777777">
        <w:tc>
          <w:tcPr>
            <w:tcW w:w="930" w:type="pct"/>
          </w:tcPr>
          <w:p w14:paraId="7502FD5A" w14:textId="739102EB" w:rsidR="00990FDB" w:rsidRPr="00AE421A" w:rsidRDefault="00990FDB" w:rsidP="00990FDB">
            <w:pPr>
              <w:spacing w:after="60"/>
              <w:rPr>
                <w:sz w:val="20"/>
                <w:szCs w:val="20"/>
              </w:rPr>
            </w:pPr>
            <w:r w:rsidRPr="00AE421A">
              <w:rPr>
                <w:sz w:val="20"/>
                <w:szCs w:val="20"/>
              </w:rPr>
              <w:t>List of Abbreviations, Acronyms, and Definition of Terms</w:t>
            </w:r>
          </w:p>
        </w:tc>
        <w:tc>
          <w:tcPr>
            <w:tcW w:w="1260" w:type="pct"/>
          </w:tcPr>
          <w:p w14:paraId="0EBE4CBA" w14:textId="1D29D57A" w:rsidR="00990FDB" w:rsidRPr="00AE421A" w:rsidRDefault="00990FDB" w:rsidP="00990FDB">
            <w:pPr>
              <w:spacing w:after="60"/>
              <w:rPr>
                <w:bCs/>
                <w:color w:val="000000"/>
                <w:kern w:val="32"/>
                <w:sz w:val="20"/>
                <w:szCs w:val="20"/>
              </w:rPr>
            </w:pPr>
            <w:r w:rsidRPr="00AE421A">
              <w:rPr>
                <w:sz w:val="20"/>
                <w:szCs w:val="20"/>
              </w:rPr>
              <w:t>List of Abbreviations, Acronyms, and Definition of Terms</w:t>
            </w:r>
          </w:p>
        </w:tc>
        <w:tc>
          <w:tcPr>
            <w:tcW w:w="2810" w:type="pct"/>
          </w:tcPr>
          <w:p w14:paraId="359225C2" w14:textId="68EF7692" w:rsidR="00990FDB" w:rsidRPr="00AE421A" w:rsidRDefault="00990FDB" w:rsidP="00990FDB">
            <w:pPr>
              <w:spacing w:after="60"/>
              <w:rPr>
                <w:sz w:val="20"/>
                <w:szCs w:val="20"/>
              </w:rPr>
            </w:pPr>
            <w:r w:rsidRPr="00AE421A">
              <w:rPr>
                <w:sz w:val="20"/>
                <w:szCs w:val="20"/>
              </w:rPr>
              <w:t xml:space="preserve">The list of abbreviations was updated. </w:t>
            </w:r>
          </w:p>
        </w:tc>
      </w:tr>
      <w:tr w:rsidR="00990FDB" w:rsidRPr="009F36EC" w14:paraId="442666E5" w14:textId="77777777">
        <w:tc>
          <w:tcPr>
            <w:tcW w:w="930" w:type="pct"/>
          </w:tcPr>
          <w:p w14:paraId="5CBED762" w14:textId="0CE6FA7E" w:rsidR="00990FDB" w:rsidRPr="00AE421A" w:rsidRDefault="00990FDB" w:rsidP="00990FDB">
            <w:pPr>
              <w:spacing w:after="60"/>
              <w:rPr>
                <w:sz w:val="20"/>
                <w:szCs w:val="20"/>
              </w:rPr>
            </w:pPr>
            <w:r w:rsidRPr="00AE421A">
              <w:rPr>
                <w:sz w:val="20"/>
                <w:szCs w:val="20"/>
              </w:rPr>
              <w:t>1</w:t>
            </w:r>
          </w:p>
        </w:tc>
        <w:tc>
          <w:tcPr>
            <w:tcW w:w="1260" w:type="pct"/>
          </w:tcPr>
          <w:p w14:paraId="2059A2DF" w14:textId="043518AC" w:rsidR="00990FDB" w:rsidRPr="00AE421A" w:rsidRDefault="00BA2702" w:rsidP="00AA52D8">
            <w:pPr>
              <w:spacing w:after="60"/>
              <w:rPr>
                <w:sz w:val="20"/>
                <w:szCs w:val="20"/>
              </w:rPr>
            </w:pPr>
            <w:r w:rsidRPr="00AE421A">
              <w:rPr>
                <w:bCs/>
                <w:color w:val="000000"/>
                <w:kern w:val="32"/>
                <w:sz w:val="20"/>
                <w:szCs w:val="20"/>
              </w:rPr>
              <w:t>Summary</w:t>
            </w:r>
            <w:r w:rsidR="00D274A8" w:rsidRPr="00AE421A">
              <w:rPr>
                <w:bCs/>
                <w:color w:val="000000"/>
                <w:kern w:val="32"/>
                <w:sz w:val="20"/>
                <w:szCs w:val="20"/>
              </w:rPr>
              <w:t xml:space="preserve"> </w:t>
            </w:r>
          </w:p>
        </w:tc>
        <w:tc>
          <w:tcPr>
            <w:tcW w:w="2810" w:type="pct"/>
          </w:tcPr>
          <w:p w14:paraId="29C9F771" w14:textId="1BA35387" w:rsidR="00990FDB" w:rsidRPr="00AE421A" w:rsidRDefault="00BA2702" w:rsidP="00990FDB">
            <w:pPr>
              <w:spacing w:after="60"/>
              <w:rPr>
                <w:sz w:val="20"/>
                <w:szCs w:val="20"/>
              </w:rPr>
            </w:pPr>
            <w:r w:rsidRPr="00AE421A">
              <w:rPr>
                <w:bCs/>
                <w:color w:val="000000"/>
                <w:kern w:val="32"/>
                <w:sz w:val="20"/>
                <w:szCs w:val="20"/>
              </w:rPr>
              <w:t xml:space="preserve">Revised to incorporate </w:t>
            </w:r>
            <w:r w:rsidR="00A65431" w:rsidRPr="00AE421A">
              <w:rPr>
                <w:bCs/>
                <w:color w:val="000000"/>
                <w:kern w:val="32"/>
                <w:sz w:val="20"/>
                <w:szCs w:val="20"/>
              </w:rPr>
              <w:t xml:space="preserve">updated information </w:t>
            </w:r>
            <w:r w:rsidR="0035435F" w:rsidRPr="00AE421A">
              <w:rPr>
                <w:bCs/>
                <w:color w:val="000000"/>
                <w:kern w:val="32"/>
                <w:sz w:val="20"/>
                <w:szCs w:val="20"/>
              </w:rPr>
              <w:t>of each section of the IB</w:t>
            </w:r>
            <w:r w:rsidR="00A65431" w:rsidRPr="00AE421A">
              <w:rPr>
                <w:bCs/>
                <w:color w:val="000000"/>
                <w:kern w:val="32"/>
                <w:sz w:val="20"/>
                <w:szCs w:val="20"/>
              </w:rPr>
              <w:t xml:space="preserve"> in particular Section 5</w:t>
            </w:r>
            <w:r w:rsidRPr="00AE421A">
              <w:rPr>
                <w:bCs/>
                <w:color w:val="000000"/>
                <w:kern w:val="32"/>
                <w:sz w:val="20"/>
                <w:szCs w:val="20"/>
              </w:rPr>
              <w:t>.</w:t>
            </w:r>
          </w:p>
        </w:tc>
      </w:tr>
      <w:tr w:rsidR="001E2641" w:rsidRPr="009F36EC" w14:paraId="67A49CB6" w14:textId="77777777">
        <w:tc>
          <w:tcPr>
            <w:tcW w:w="930" w:type="pct"/>
          </w:tcPr>
          <w:p w14:paraId="6FC418CE" w14:textId="77777777" w:rsidR="001E2641" w:rsidRPr="00C009D5" w:rsidRDefault="001E2641">
            <w:pPr>
              <w:spacing w:after="60"/>
              <w:rPr>
                <w:bCs/>
                <w:color w:val="000000"/>
                <w:kern w:val="32"/>
                <w:sz w:val="20"/>
                <w:szCs w:val="20"/>
              </w:rPr>
            </w:pPr>
            <w:r>
              <w:rPr>
                <w:bCs/>
                <w:color w:val="000000"/>
                <w:kern w:val="32"/>
                <w:sz w:val="20"/>
                <w:szCs w:val="20"/>
              </w:rPr>
              <w:t>2</w:t>
            </w:r>
          </w:p>
        </w:tc>
        <w:tc>
          <w:tcPr>
            <w:tcW w:w="1260" w:type="pct"/>
          </w:tcPr>
          <w:p w14:paraId="69012C3F" w14:textId="77777777" w:rsidR="001E2641" w:rsidRPr="00C009D5" w:rsidRDefault="001E2641">
            <w:pPr>
              <w:spacing w:after="60"/>
              <w:rPr>
                <w:bCs/>
                <w:color w:val="000000"/>
                <w:kern w:val="32"/>
                <w:sz w:val="20"/>
                <w:szCs w:val="20"/>
              </w:rPr>
            </w:pPr>
            <w:r w:rsidRPr="00094B4F">
              <w:rPr>
                <w:bCs/>
                <w:color w:val="000000"/>
                <w:kern w:val="32"/>
                <w:sz w:val="20"/>
                <w:szCs w:val="20"/>
              </w:rPr>
              <w:t>Introduction</w:t>
            </w:r>
          </w:p>
        </w:tc>
        <w:tc>
          <w:tcPr>
            <w:tcW w:w="2810" w:type="pct"/>
          </w:tcPr>
          <w:p w14:paraId="6D0B5ABB" w14:textId="63C81DC2" w:rsidR="001E2641" w:rsidRPr="00094B4F" w:rsidRDefault="00E64C60">
            <w:pPr>
              <w:spacing w:after="60"/>
              <w:rPr>
                <w:bCs/>
                <w:color w:val="000000"/>
                <w:kern w:val="32"/>
                <w:sz w:val="20"/>
                <w:szCs w:val="20"/>
              </w:rPr>
            </w:pPr>
            <w:r>
              <w:rPr>
                <w:bCs/>
                <w:color w:val="000000"/>
                <w:kern w:val="32"/>
                <w:sz w:val="20"/>
                <w:szCs w:val="20"/>
              </w:rPr>
              <w:t>Minor revision</w:t>
            </w:r>
            <w:r w:rsidR="00A65431">
              <w:rPr>
                <w:bCs/>
                <w:color w:val="000000"/>
                <w:kern w:val="32"/>
                <w:sz w:val="20"/>
                <w:szCs w:val="20"/>
              </w:rPr>
              <w:t xml:space="preserve"> </w:t>
            </w:r>
          </w:p>
        </w:tc>
      </w:tr>
      <w:tr w:rsidR="004119FF" w:rsidRPr="009F36EC" w14:paraId="50C920DF" w14:textId="77777777">
        <w:tc>
          <w:tcPr>
            <w:tcW w:w="930" w:type="pct"/>
          </w:tcPr>
          <w:p w14:paraId="5459D1CB" w14:textId="3B1F239A" w:rsidR="004119FF" w:rsidDel="0071104A" w:rsidRDefault="004119FF" w:rsidP="004119FF">
            <w:pPr>
              <w:spacing w:after="60"/>
              <w:rPr>
                <w:bCs/>
                <w:color w:val="000000"/>
                <w:kern w:val="32"/>
                <w:sz w:val="20"/>
                <w:szCs w:val="20"/>
              </w:rPr>
            </w:pPr>
            <w:r>
              <w:rPr>
                <w:bCs/>
                <w:color w:val="000000"/>
                <w:kern w:val="32"/>
                <w:sz w:val="20"/>
                <w:szCs w:val="20"/>
              </w:rPr>
              <w:t>3.3</w:t>
            </w:r>
          </w:p>
        </w:tc>
        <w:tc>
          <w:tcPr>
            <w:tcW w:w="1260" w:type="pct"/>
          </w:tcPr>
          <w:p w14:paraId="14D23C07" w14:textId="34A5A71C" w:rsidR="004119FF" w:rsidRPr="00094B4F" w:rsidDel="0071104A" w:rsidRDefault="004119FF" w:rsidP="004119FF">
            <w:pPr>
              <w:spacing w:after="60"/>
              <w:rPr>
                <w:bCs/>
                <w:color w:val="000000"/>
                <w:kern w:val="32"/>
                <w:sz w:val="20"/>
                <w:szCs w:val="20"/>
              </w:rPr>
            </w:pPr>
            <w:r>
              <w:rPr>
                <w:bCs/>
                <w:color w:val="000000"/>
                <w:kern w:val="32"/>
                <w:sz w:val="20"/>
                <w:szCs w:val="20"/>
              </w:rPr>
              <w:t>Physico</w:t>
            </w:r>
            <w:r>
              <w:rPr>
                <w:rFonts w:eastAsiaTheme="minorEastAsia" w:hint="eastAsia"/>
                <w:bCs/>
                <w:color w:val="000000"/>
                <w:kern w:val="32"/>
                <w:sz w:val="20"/>
                <w:szCs w:val="20"/>
                <w:lang w:eastAsia="ja-JP"/>
              </w:rPr>
              <w:t>-</w:t>
            </w:r>
            <w:r>
              <w:rPr>
                <w:bCs/>
                <w:color w:val="000000"/>
                <w:kern w:val="32"/>
                <w:sz w:val="20"/>
                <w:szCs w:val="20"/>
              </w:rPr>
              <w:t>chemical Properties</w:t>
            </w:r>
          </w:p>
        </w:tc>
        <w:tc>
          <w:tcPr>
            <w:tcW w:w="2810" w:type="pct"/>
          </w:tcPr>
          <w:p w14:paraId="6055A5DE" w14:textId="5208A0AE" w:rsidR="004119FF" w:rsidDel="004119FF" w:rsidRDefault="004119FF" w:rsidP="004119FF">
            <w:pPr>
              <w:spacing w:after="60"/>
              <w:rPr>
                <w:bCs/>
                <w:color w:val="000000"/>
                <w:kern w:val="32"/>
                <w:sz w:val="20"/>
                <w:szCs w:val="20"/>
              </w:rPr>
            </w:pPr>
            <w:r>
              <w:rPr>
                <w:bCs/>
                <w:color w:val="000000"/>
                <w:kern w:val="32"/>
                <w:sz w:val="20"/>
                <w:szCs w:val="20"/>
              </w:rPr>
              <w:t>Updated admixture diluents to include 5% Dextrose solution.</w:t>
            </w:r>
          </w:p>
        </w:tc>
      </w:tr>
      <w:tr w:rsidR="004119FF" w:rsidRPr="009F36EC" w14:paraId="0FB69F8D" w14:textId="77777777">
        <w:tc>
          <w:tcPr>
            <w:tcW w:w="930" w:type="pct"/>
          </w:tcPr>
          <w:p w14:paraId="0D2B2DD0" w14:textId="6C9414B4" w:rsidR="004119FF" w:rsidRDefault="004119FF" w:rsidP="004119FF">
            <w:pPr>
              <w:spacing w:after="60"/>
              <w:rPr>
                <w:bCs/>
                <w:color w:val="000000"/>
                <w:kern w:val="32"/>
                <w:sz w:val="20"/>
                <w:szCs w:val="20"/>
              </w:rPr>
            </w:pPr>
            <w:r>
              <w:rPr>
                <w:bCs/>
                <w:color w:val="000000"/>
                <w:kern w:val="32"/>
                <w:sz w:val="20"/>
                <w:szCs w:val="20"/>
              </w:rPr>
              <w:t>3.4</w:t>
            </w:r>
          </w:p>
        </w:tc>
        <w:tc>
          <w:tcPr>
            <w:tcW w:w="1260" w:type="pct"/>
          </w:tcPr>
          <w:p w14:paraId="4C8947EC" w14:textId="07EB337B" w:rsidR="004119FF" w:rsidRDefault="004119FF" w:rsidP="004119FF">
            <w:pPr>
              <w:spacing w:after="60"/>
              <w:rPr>
                <w:bCs/>
                <w:color w:val="000000"/>
                <w:kern w:val="32"/>
                <w:sz w:val="20"/>
                <w:szCs w:val="20"/>
              </w:rPr>
            </w:pPr>
            <w:r w:rsidRPr="00746B4E">
              <w:rPr>
                <w:sz w:val="20"/>
                <w:szCs w:val="20"/>
              </w:rPr>
              <w:t>Pharmaceutical Formulation</w:t>
            </w:r>
          </w:p>
        </w:tc>
        <w:tc>
          <w:tcPr>
            <w:tcW w:w="2810" w:type="pct"/>
          </w:tcPr>
          <w:p w14:paraId="49990DE3" w14:textId="6522B359" w:rsidR="004119FF" w:rsidRDefault="004119FF" w:rsidP="004119FF">
            <w:pPr>
              <w:spacing w:after="60"/>
              <w:rPr>
                <w:bCs/>
                <w:color w:val="000000"/>
                <w:kern w:val="32"/>
                <w:sz w:val="20"/>
                <w:szCs w:val="20"/>
              </w:rPr>
            </w:pPr>
            <w:r>
              <w:rPr>
                <w:bCs/>
                <w:color w:val="000000"/>
                <w:kern w:val="32"/>
                <w:sz w:val="20"/>
                <w:szCs w:val="20"/>
              </w:rPr>
              <w:t>Updated in-use storage conditions and admixture diluents.</w:t>
            </w:r>
          </w:p>
        </w:tc>
      </w:tr>
      <w:tr w:rsidR="005B71F7" w:rsidRPr="009F36EC" w14:paraId="0704BE41" w14:textId="77777777">
        <w:tc>
          <w:tcPr>
            <w:tcW w:w="930" w:type="pct"/>
          </w:tcPr>
          <w:p w14:paraId="17C03CF6" w14:textId="57A0E603" w:rsidR="005B71F7" w:rsidRDefault="005B71F7" w:rsidP="004119FF">
            <w:pPr>
              <w:spacing w:after="60"/>
              <w:rPr>
                <w:bCs/>
                <w:color w:val="000000"/>
                <w:kern w:val="32"/>
                <w:sz w:val="20"/>
                <w:szCs w:val="20"/>
              </w:rPr>
            </w:pPr>
            <w:r>
              <w:rPr>
                <w:bCs/>
                <w:color w:val="000000"/>
                <w:kern w:val="32"/>
                <w:sz w:val="20"/>
                <w:szCs w:val="20"/>
              </w:rPr>
              <w:t>4.1.1.1</w:t>
            </w:r>
          </w:p>
        </w:tc>
        <w:tc>
          <w:tcPr>
            <w:tcW w:w="1260" w:type="pct"/>
          </w:tcPr>
          <w:p w14:paraId="44EF5CFE" w14:textId="5100E1AD" w:rsidR="005B71F7" w:rsidRPr="00746B4E" w:rsidRDefault="005B71F7" w:rsidP="004119FF">
            <w:pPr>
              <w:spacing w:after="60"/>
              <w:rPr>
                <w:sz w:val="20"/>
                <w:szCs w:val="20"/>
              </w:rPr>
            </w:pPr>
            <w:r>
              <w:rPr>
                <w:bCs/>
                <w:color w:val="000000"/>
                <w:kern w:val="32"/>
                <w:sz w:val="20"/>
                <w:szCs w:val="20"/>
              </w:rPr>
              <w:t>In Vitro Pharmacology</w:t>
            </w:r>
          </w:p>
        </w:tc>
        <w:tc>
          <w:tcPr>
            <w:tcW w:w="2810" w:type="pct"/>
          </w:tcPr>
          <w:p w14:paraId="2DCF5BE2" w14:textId="55E9FC18" w:rsidR="005B71F7" w:rsidRDefault="005B71F7" w:rsidP="004119FF">
            <w:pPr>
              <w:spacing w:after="60"/>
              <w:rPr>
                <w:bCs/>
                <w:color w:val="000000"/>
                <w:kern w:val="32"/>
                <w:sz w:val="20"/>
                <w:szCs w:val="20"/>
              </w:rPr>
            </w:pPr>
            <w:r>
              <w:rPr>
                <w:bCs/>
                <w:color w:val="000000"/>
                <w:kern w:val="32"/>
                <w:sz w:val="20"/>
                <w:szCs w:val="20"/>
              </w:rPr>
              <w:t>This section was streamlined to enhance readability. The evaluation for ADCC activity was updated to incorporate new in vitro data supporting the expected lack of ADCC activity in the clinic.</w:t>
            </w:r>
          </w:p>
        </w:tc>
      </w:tr>
      <w:tr w:rsidR="004C3B7D" w:rsidRPr="009F36EC" w14:paraId="0230CCE8" w14:textId="77777777">
        <w:tc>
          <w:tcPr>
            <w:tcW w:w="930" w:type="pct"/>
          </w:tcPr>
          <w:p w14:paraId="1246B8CA" w14:textId="391ECD35" w:rsidR="004C3B7D" w:rsidRDefault="004C3B7D" w:rsidP="004119FF">
            <w:pPr>
              <w:spacing w:after="60"/>
              <w:rPr>
                <w:bCs/>
                <w:color w:val="000000"/>
                <w:kern w:val="32"/>
                <w:sz w:val="20"/>
                <w:szCs w:val="20"/>
              </w:rPr>
            </w:pPr>
            <w:r>
              <w:rPr>
                <w:bCs/>
                <w:color w:val="000000"/>
                <w:kern w:val="32"/>
                <w:sz w:val="20"/>
                <w:szCs w:val="20"/>
              </w:rPr>
              <w:t>4.1.1.2</w:t>
            </w:r>
          </w:p>
        </w:tc>
        <w:tc>
          <w:tcPr>
            <w:tcW w:w="1260" w:type="pct"/>
          </w:tcPr>
          <w:p w14:paraId="3E2BCA7D" w14:textId="0B0495BE" w:rsidR="004C3B7D" w:rsidRDefault="004C3B7D" w:rsidP="004119FF">
            <w:pPr>
              <w:spacing w:after="60"/>
              <w:rPr>
                <w:bCs/>
                <w:color w:val="000000"/>
                <w:kern w:val="32"/>
                <w:sz w:val="20"/>
                <w:szCs w:val="20"/>
              </w:rPr>
            </w:pPr>
            <w:r w:rsidRPr="00FB48E5">
              <w:rPr>
                <w:bCs/>
                <w:color w:val="000000"/>
                <w:kern w:val="32"/>
                <w:sz w:val="20"/>
                <w:szCs w:val="20"/>
              </w:rPr>
              <w:t>In Vivo Pharmacology</w:t>
            </w:r>
          </w:p>
        </w:tc>
        <w:tc>
          <w:tcPr>
            <w:tcW w:w="2810" w:type="pct"/>
          </w:tcPr>
          <w:p w14:paraId="31040496" w14:textId="24C96999" w:rsidR="004C3B7D" w:rsidRDefault="004C3B7D" w:rsidP="004119FF">
            <w:pPr>
              <w:spacing w:after="60"/>
              <w:rPr>
                <w:bCs/>
                <w:color w:val="000000"/>
                <w:kern w:val="32"/>
                <w:sz w:val="20"/>
                <w:szCs w:val="20"/>
              </w:rPr>
            </w:pPr>
            <w:r>
              <w:rPr>
                <w:bCs/>
                <w:color w:val="000000"/>
                <w:kern w:val="32"/>
                <w:sz w:val="20"/>
                <w:szCs w:val="20"/>
              </w:rPr>
              <w:t>Two additional studies related to I-VESIC administration were added.</w:t>
            </w:r>
          </w:p>
        </w:tc>
      </w:tr>
      <w:tr w:rsidR="00743B6E" w:rsidRPr="009F36EC" w14:paraId="08D11EF6" w14:textId="77777777">
        <w:tc>
          <w:tcPr>
            <w:tcW w:w="930" w:type="pct"/>
          </w:tcPr>
          <w:p w14:paraId="143B6D8B" w14:textId="2967D322" w:rsidR="00743B6E" w:rsidRPr="00B77791" w:rsidRDefault="00743B6E" w:rsidP="00220B5F">
            <w:pPr>
              <w:spacing w:after="60"/>
              <w:rPr>
                <w:sz w:val="20"/>
                <w:szCs w:val="20"/>
              </w:rPr>
            </w:pPr>
            <w:r>
              <w:rPr>
                <w:sz w:val="20"/>
                <w:szCs w:val="20"/>
              </w:rPr>
              <w:t>4.2.1</w:t>
            </w:r>
          </w:p>
        </w:tc>
        <w:tc>
          <w:tcPr>
            <w:tcW w:w="1260" w:type="pct"/>
          </w:tcPr>
          <w:p w14:paraId="46E626BE" w14:textId="4A0731CD" w:rsidR="00743B6E" w:rsidRDefault="00743B6E" w:rsidP="00220B5F">
            <w:pPr>
              <w:spacing w:after="60"/>
              <w:rPr>
                <w:sz w:val="20"/>
                <w:szCs w:val="20"/>
              </w:rPr>
            </w:pPr>
            <w:r>
              <w:rPr>
                <w:sz w:val="20"/>
                <w:szCs w:val="20"/>
              </w:rPr>
              <w:t>Pharmacokinetics – Methods of Analysis</w:t>
            </w:r>
          </w:p>
        </w:tc>
        <w:tc>
          <w:tcPr>
            <w:tcW w:w="2810" w:type="pct"/>
          </w:tcPr>
          <w:p w14:paraId="0669182D" w14:textId="10A37317" w:rsidR="00743B6E" w:rsidRDefault="00743B6E" w:rsidP="00220B5F">
            <w:pPr>
              <w:spacing w:after="60"/>
              <w:rPr>
                <w:sz w:val="20"/>
                <w:szCs w:val="20"/>
              </w:rPr>
            </w:pPr>
            <w:r>
              <w:rPr>
                <w:sz w:val="20"/>
                <w:szCs w:val="20"/>
              </w:rPr>
              <w:t xml:space="preserve">Six additional studies </w:t>
            </w:r>
            <w:r w:rsidR="00EA3055">
              <w:rPr>
                <w:sz w:val="20"/>
                <w:szCs w:val="20"/>
              </w:rPr>
              <w:t>were</w:t>
            </w:r>
            <w:r>
              <w:rPr>
                <w:sz w:val="20"/>
                <w:szCs w:val="20"/>
              </w:rPr>
              <w:t xml:space="preserve"> added</w:t>
            </w:r>
            <w:r w:rsidR="009E2B52">
              <w:rPr>
                <w:sz w:val="20"/>
                <w:szCs w:val="20"/>
              </w:rPr>
              <w:t xml:space="preserve"> to this section.</w:t>
            </w:r>
          </w:p>
        </w:tc>
      </w:tr>
      <w:tr w:rsidR="00743B6E" w:rsidRPr="009F36EC" w14:paraId="6449D3EC" w14:textId="77777777">
        <w:tc>
          <w:tcPr>
            <w:tcW w:w="930" w:type="pct"/>
          </w:tcPr>
          <w:p w14:paraId="3A7251A8" w14:textId="1D2607D4" w:rsidR="00743B6E" w:rsidRDefault="00743B6E" w:rsidP="00220B5F">
            <w:pPr>
              <w:spacing w:after="60"/>
              <w:rPr>
                <w:sz w:val="20"/>
                <w:szCs w:val="20"/>
              </w:rPr>
            </w:pPr>
            <w:r>
              <w:rPr>
                <w:sz w:val="20"/>
                <w:szCs w:val="20"/>
              </w:rPr>
              <w:t>4.2.2.2.4</w:t>
            </w:r>
          </w:p>
        </w:tc>
        <w:tc>
          <w:tcPr>
            <w:tcW w:w="1260" w:type="pct"/>
          </w:tcPr>
          <w:p w14:paraId="4EB35F57" w14:textId="0B56DC86" w:rsidR="00743B6E" w:rsidRDefault="00743B6E" w:rsidP="00220B5F">
            <w:pPr>
              <w:spacing w:after="60"/>
              <w:rPr>
                <w:sz w:val="20"/>
                <w:szCs w:val="20"/>
              </w:rPr>
            </w:pPr>
            <w:r>
              <w:rPr>
                <w:sz w:val="20"/>
                <w:szCs w:val="20"/>
              </w:rPr>
              <w:t>Distribution</w:t>
            </w:r>
          </w:p>
        </w:tc>
        <w:tc>
          <w:tcPr>
            <w:tcW w:w="2810" w:type="pct"/>
          </w:tcPr>
          <w:p w14:paraId="525D671E" w14:textId="15104F85" w:rsidR="00743B6E" w:rsidRDefault="009E2B52" w:rsidP="00220B5F">
            <w:pPr>
              <w:spacing w:after="60"/>
              <w:rPr>
                <w:sz w:val="20"/>
                <w:szCs w:val="20"/>
              </w:rPr>
            </w:pPr>
            <w:r>
              <w:rPr>
                <w:sz w:val="20"/>
                <w:szCs w:val="20"/>
              </w:rPr>
              <w:t>An additional s</w:t>
            </w:r>
            <w:r w:rsidR="00743B6E">
              <w:rPr>
                <w:sz w:val="20"/>
                <w:szCs w:val="20"/>
              </w:rPr>
              <w:t xml:space="preserve">tudy </w:t>
            </w:r>
            <w:r>
              <w:rPr>
                <w:sz w:val="20"/>
                <w:szCs w:val="20"/>
              </w:rPr>
              <w:t xml:space="preserve">was </w:t>
            </w:r>
            <w:r w:rsidR="00743B6E">
              <w:rPr>
                <w:sz w:val="20"/>
                <w:szCs w:val="20"/>
              </w:rPr>
              <w:t>added</w:t>
            </w:r>
            <w:r>
              <w:rPr>
                <w:sz w:val="20"/>
                <w:szCs w:val="20"/>
              </w:rPr>
              <w:t xml:space="preserve"> to this section.</w:t>
            </w:r>
          </w:p>
        </w:tc>
      </w:tr>
      <w:tr w:rsidR="00743B6E" w:rsidRPr="009F36EC" w14:paraId="5109C1E2" w14:textId="77777777">
        <w:tc>
          <w:tcPr>
            <w:tcW w:w="930" w:type="pct"/>
          </w:tcPr>
          <w:p w14:paraId="17880D99" w14:textId="163BD27E" w:rsidR="00743B6E" w:rsidRDefault="00743B6E" w:rsidP="00220B5F">
            <w:pPr>
              <w:spacing w:after="60"/>
              <w:rPr>
                <w:sz w:val="20"/>
                <w:szCs w:val="20"/>
              </w:rPr>
            </w:pPr>
            <w:r>
              <w:rPr>
                <w:sz w:val="20"/>
                <w:szCs w:val="20"/>
              </w:rPr>
              <w:t>4.2.4.2</w:t>
            </w:r>
          </w:p>
        </w:tc>
        <w:tc>
          <w:tcPr>
            <w:tcW w:w="1260" w:type="pct"/>
          </w:tcPr>
          <w:p w14:paraId="597E55C9" w14:textId="0A3B05C6" w:rsidR="00743B6E" w:rsidRDefault="00743B6E" w:rsidP="00220B5F">
            <w:pPr>
              <w:spacing w:after="60"/>
              <w:rPr>
                <w:sz w:val="20"/>
                <w:szCs w:val="20"/>
              </w:rPr>
            </w:pPr>
            <w:r>
              <w:rPr>
                <w:sz w:val="20"/>
                <w:szCs w:val="20"/>
              </w:rPr>
              <w:t>Other Pharmacokinetics Studies</w:t>
            </w:r>
          </w:p>
        </w:tc>
        <w:tc>
          <w:tcPr>
            <w:tcW w:w="2810" w:type="pct"/>
          </w:tcPr>
          <w:p w14:paraId="5EADEA7E" w14:textId="7EE9C2C8" w:rsidR="00743B6E" w:rsidRDefault="009E2B52" w:rsidP="00220B5F">
            <w:pPr>
              <w:spacing w:after="60"/>
              <w:rPr>
                <w:sz w:val="20"/>
                <w:szCs w:val="20"/>
              </w:rPr>
            </w:pPr>
            <w:r>
              <w:rPr>
                <w:sz w:val="20"/>
                <w:szCs w:val="20"/>
              </w:rPr>
              <w:t>An additional study was added to this section.</w:t>
            </w:r>
          </w:p>
        </w:tc>
      </w:tr>
      <w:tr w:rsidR="00743B6E" w:rsidRPr="009F36EC" w14:paraId="67C1CAB8" w14:textId="77777777">
        <w:tc>
          <w:tcPr>
            <w:tcW w:w="930" w:type="pct"/>
          </w:tcPr>
          <w:p w14:paraId="663BE8B7" w14:textId="1D04F626" w:rsidR="00743B6E" w:rsidRDefault="00743B6E" w:rsidP="00220B5F">
            <w:pPr>
              <w:spacing w:after="60"/>
              <w:rPr>
                <w:sz w:val="20"/>
                <w:szCs w:val="20"/>
              </w:rPr>
            </w:pPr>
            <w:r>
              <w:rPr>
                <w:sz w:val="20"/>
                <w:szCs w:val="20"/>
              </w:rPr>
              <w:t>4.3</w:t>
            </w:r>
          </w:p>
        </w:tc>
        <w:tc>
          <w:tcPr>
            <w:tcW w:w="1260" w:type="pct"/>
          </w:tcPr>
          <w:p w14:paraId="235BA1E1" w14:textId="06EAB445" w:rsidR="00743B6E" w:rsidRDefault="00743B6E" w:rsidP="00220B5F">
            <w:pPr>
              <w:spacing w:after="60"/>
              <w:rPr>
                <w:sz w:val="20"/>
                <w:szCs w:val="20"/>
              </w:rPr>
            </w:pPr>
            <w:r>
              <w:rPr>
                <w:sz w:val="20"/>
                <w:szCs w:val="20"/>
              </w:rPr>
              <w:t>Toxicology and Toxicokinetics</w:t>
            </w:r>
          </w:p>
        </w:tc>
        <w:tc>
          <w:tcPr>
            <w:tcW w:w="2810" w:type="pct"/>
          </w:tcPr>
          <w:p w14:paraId="0D5DEFB6" w14:textId="2D48E016" w:rsidR="00743B6E" w:rsidRDefault="00743B6E" w:rsidP="00220B5F">
            <w:pPr>
              <w:spacing w:after="60"/>
              <w:rPr>
                <w:sz w:val="20"/>
                <w:szCs w:val="20"/>
              </w:rPr>
            </w:pPr>
            <w:r>
              <w:rPr>
                <w:bCs/>
                <w:color w:val="000000"/>
                <w:kern w:val="32"/>
                <w:sz w:val="20"/>
                <w:szCs w:val="20"/>
              </w:rPr>
              <w:t>This section was streamlined to enhance readability</w:t>
            </w:r>
          </w:p>
        </w:tc>
      </w:tr>
      <w:tr w:rsidR="00743B6E" w:rsidRPr="009F36EC" w14:paraId="02E66D1B" w14:textId="77777777">
        <w:tc>
          <w:tcPr>
            <w:tcW w:w="930" w:type="pct"/>
          </w:tcPr>
          <w:p w14:paraId="139DE88E" w14:textId="15B0A6BE" w:rsidR="00743B6E" w:rsidRDefault="00743B6E" w:rsidP="00220B5F">
            <w:pPr>
              <w:spacing w:after="60"/>
              <w:rPr>
                <w:sz w:val="20"/>
                <w:szCs w:val="20"/>
              </w:rPr>
            </w:pPr>
            <w:r>
              <w:rPr>
                <w:sz w:val="20"/>
                <w:szCs w:val="20"/>
              </w:rPr>
              <w:t>4.3.5</w:t>
            </w:r>
          </w:p>
        </w:tc>
        <w:tc>
          <w:tcPr>
            <w:tcW w:w="1260" w:type="pct"/>
          </w:tcPr>
          <w:p w14:paraId="2BEF55CC" w14:textId="60F8F37F" w:rsidR="00743B6E" w:rsidRDefault="00743B6E" w:rsidP="00220B5F">
            <w:pPr>
              <w:spacing w:after="60"/>
              <w:rPr>
                <w:sz w:val="20"/>
                <w:szCs w:val="20"/>
              </w:rPr>
            </w:pPr>
            <w:r>
              <w:rPr>
                <w:sz w:val="20"/>
                <w:szCs w:val="20"/>
              </w:rPr>
              <w:t>Reproductive Toxicity Studies</w:t>
            </w:r>
          </w:p>
        </w:tc>
        <w:tc>
          <w:tcPr>
            <w:tcW w:w="2810" w:type="pct"/>
          </w:tcPr>
          <w:p w14:paraId="17BB2E28" w14:textId="0634EEBE" w:rsidR="00743B6E" w:rsidRDefault="009E2B52" w:rsidP="00220B5F">
            <w:pPr>
              <w:spacing w:after="60"/>
              <w:rPr>
                <w:bCs/>
                <w:color w:val="000000"/>
                <w:kern w:val="32"/>
                <w:sz w:val="20"/>
                <w:szCs w:val="20"/>
              </w:rPr>
            </w:pPr>
            <w:r>
              <w:rPr>
                <w:sz w:val="20"/>
                <w:szCs w:val="20"/>
              </w:rPr>
              <w:t>An additional study was added to this section.</w:t>
            </w:r>
          </w:p>
        </w:tc>
      </w:tr>
      <w:tr w:rsidR="00743B6E" w:rsidRPr="009F36EC" w14:paraId="3B9DFB27" w14:textId="77777777">
        <w:tc>
          <w:tcPr>
            <w:tcW w:w="930" w:type="pct"/>
          </w:tcPr>
          <w:p w14:paraId="60E21624" w14:textId="127F93D9" w:rsidR="00743B6E" w:rsidRDefault="00743B6E" w:rsidP="00220B5F">
            <w:pPr>
              <w:spacing w:after="60"/>
              <w:rPr>
                <w:sz w:val="20"/>
                <w:szCs w:val="20"/>
              </w:rPr>
            </w:pPr>
            <w:r>
              <w:rPr>
                <w:sz w:val="20"/>
                <w:szCs w:val="20"/>
              </w:rPr>
              <w:t>4.3.6.1</w:t>
            </w:r>
          </w:p>
        </w:tc>
        <w:tc>
          <w:tcPr>
            <w:tcW w:w="1260" w:type="pct"/>
          </w:tcPr>
          <w:p w14:paraId="5C783C64" w14:textId="6E123135" w:rsidR="00743B6E" w:rsidRDefault="00743B6E" w:rsidP="00220B5F">
            <w:pPr>
              <w:spacing w:after="60"/>
              <w:rPr>
                <w:sz w:val="20"/>
                <w:szCs w:val="20"/>
              </w:rPr>
            </w:pPr>
            <w:r>
              <w:rPr>
                <w:sz w:val="20"/>
                <w:szCs w:val="20"/>
              </w:rPr>
              <w:t>Local Tolerance Studies</w:t>
            </w:r>
          </w:p>
        </w:tc>
        <w:tc>
          <w:tcPr>
            <w:tcW w:w="2810" w:type="pct"/>
          </w:tcPr>
          <w:p w14:paraId="0BB1B5F4" w14:textId="313D8116" w:rsidR="00743B6E" w:rsidRDefault="009E2B52" w:rsidP="00220B5F">
            <w:pPr>
              <w:spacing w:after="60"/>
              <w:rPr>
                <w:bCs/>
                <w:color w:val="000000"/>
                <w:kern w:val="32"/>
                <w:sz w:val="20"/>
                <w:szCs w:val="20"/>
              </w:rPr>
            </w:pPr>
            <w:r>
              <w:rPr>
                <w:sz w:val="20"/>
                <w:szCs w:val="20"/>
              </w:rPr>
              <w:t>An additional study was added to this section.</w:t>
            </w:r>
          </w:p>
        </w:tc>
      </w:tr>
      <w:tr w:rsidR="00743B6E" w:rsidRPr="009F36EC" w14:paraId="59ABC268" w14:textId="77777777">
        <w:tc>
          <w:tcPr>
            <w:tcW w:w="930" w:type="pct"/>
          </w:tcPr>
          <w:p w14:paraId="065B73A2" w14:textId="2CA89C32" w:rsidR="00743B6E" w:rsidRDefault="00743B6E" w:rsidP="00220B5F">
            <w:pPr>
              <w:spacing w:after="60"/>
              <w:rPr>
                <w:sz w:val="20"/>
                <w:szCs w:val="20"/>
              </w:rPr>
            </w:pPr>
            <w:r>
              <w:rPr>
                <w:sz w:val="20"/>
                <w:szCs w:val="20"/>
              </w:rPr>
              <w:t>4.3.7.1</w:t>
            </w:r>
          </w:p>
        </w:tc>
        <w:tc>
          <w:tcPr>
            <w:tcW w:w="1260" w:type="pct"/>
          </w:tcPr>
          <w:p w14:paraId="7D6FB76F" w14:textId="2FFD5487" w:rsidR="00743B6E" w:rsidRDefault="00743B6E" w:rsidP="00220B5F">
            <w:pPr>
              <w:spacing w:after="60"/>
              <w:rPr>
                <w:sz w:val="20"/>
                <w:szCs w:val="20"/>
              </w:rPr>
            </w:pPr>
            <w:r>
              <w:rPr>
                <w:sz w:val="20"/>
                <w:szCs w:val="20"/>
              </w:rPr>
              <w:t>Other Toxicity Studies – Antigenicity/Immunogenicity</w:t>
            </w:r>
          </w:p>
        </w:tc>
        <w:tc>
          <w:tcPr>
            <w:tcW w:w="2810" w:type="pct"/>
          </w:tcPr>
          <w:p w14:paraId="41DD1642" w14:textId="43F1B4AD" w:rsidR="00743B6E" w:rsidRDefault="00743B6E" w:rsidP="00220B5F">
            <w:pPr>
              <w:spacing w:after="60"/>
              <w:rPr>
                <w:bCs/>
                <w:color w:val="000000"/>
                <w:kern w:val="32"/>
                <w:sz w:val="20"/>
                <w:szCs w:val="20"/>
              </w:rPr>
            </w:pPr>
            <w:r>
              <w:rPr>
                <w:bCs/>
                <w:color w:val="000000"/>
                <w:kern w:val="32"/>
                <w:sz w:val="20"/>
                <w:szCs w:val="20"/>
              </w:rPr>
              <w:t xml:space="preserve">Two additional studies </w:t>
            </w:r>
            <w:r w:rsidR="009E2B52">
              <w:rPr>
                <w:bCs/>
                <w:color w:val="000000"/>
                <w:kern w:val="32"/>
                <w:sz w:val="20"/>
                <w:szCs w:val="20"/>
              </w:rPr>
              <w:t xml:space="preserve">were </w:t>
            </w:r>
            <w:r>
              <w:rPr>
                <w:bCs/>
                <w:color w:val="000000"/>
                <w:kern w:val="32"/>
                <w:sz w:val="20"/>
                <w:szCs w:val="20"/>
              </w:rPr>
              <w:t>added</w:t>
            </w:r>
            <w:r w:rsidR="009E2B52">
              <w:rPr>
                <w:bCs/>
                <w:color w:val="000000"/>
                <w:kern w:val="32"/>
                <w:sz w:val="20"/>
                <w:szCs w:val="20"/>
              </w:rPr>
              <w:t xml:space="preserve"> to this section.</w:t>
            </w:r>
          </w:p>
        </w:tc>
      </w:tr>
      <w:tr w:rsidR="00220B5F" w:rsidRPr="009F36EC" w14:paraId="4E597828" w14:textId="77777777">
        <w:tc>
          <w:tcPr>
            <w:tcW w:w="930" w:type="pct"/>
          </w:tcPr>
          <w:p w14:paraId="2BFE5E77" w14:textId="6706A187" w:rsidR="00220B5F" w:rsidDel="00B44AE2" w:rsidRDefault="00220B5F" w:rsidP="00220B5F">
            <w:pPr>
              <w:spacing w:after="60"/>
              <w:rPr>
                <w:bCs/>
                <w:color w:val="000000"/>
                <w:kern w:val="32"/>
                <w:sz w:val="20"/>
                <w:szCs w:val="20"/>
              </w:rPr>
            </w:pPr>
            <w:r w:rsidRPr="00B77791">
              <w:rPr>
                <w:sz w:val="20"/>
                <w:szCs w:val="20"/>
              </w:rPr>
              <w:t>5</w:t>
            </w:r>
            <w:r w:rsidR="007B13C1">
              <w:rPr>
                <w:sz w:val="20"/>
                <w:szCs w:val="20"/>
              </w:rPr>
              <w:t>.1</w:t>
            </w:r>
          </w:p>
        </w:tc>
        <w:tc>
          <w:tcPr>
            <w:tcW w:w="1260" w:type="pct"/>
          </w:tcPr>
          <w:p w14:paraId="587AC8A1" w14:textId="15E33C7E" w:rsidR="00220B5F" w:rsidDel="000E3AF1" w:rsidRDefault="007B13C1" w:rsidP="00220B5F">
            <w:pPr>
              <w:spacing w:after="60"/>
              <w:rPr>
                <w:bCs/>
                <w:color w:val="000000"/>
                <w:kern w:val="32"/>
                <w:sz w:val="20"/>
                <w:szCs w:val="20"/>
              </w:rPr>
            </w:pPr>
            <w:r>
              <w:rPr>
                <w:sz w:val="20"/>
                <w:szCs w:val="20"/>
              </w:rPr>
              <w:t xml:space="preserve">Ongoing </w:t>
            </w:r>
            <w:r w:rsidR="009C2E52">
              <w:rPr>
                <w:sz w:val="20"/>
                <w:szCs w:val="20"/>
              </w:rPr>
              <w:t>C</w:t>
            </w:r>
            <w:r>
              <w:rPr>
                <w:sz w:val="20"/>
                <w:szCs w:val="20"/>
              </w:rPr>
              <w:t xml:space="preserve">linical </w:t>
            </w:r>
            <w:r w:rsidR="009C2E52">
              <w:rPr>
                <w:sz w:val="20"/>
                <w:szCs w:val="20"/>
              </w:rPr>
              <w:t>S</w:t>
            </w:r>
            <w:r>
              <w:rPr>
                <w:sz w:val="20"/>
                <w:szCs w:val="20"/>
              </w:rPr>
              <w:t>tudies</w:t>
            </w:r>
          </w:p>
        </w:tc>
        <w:tc>
          <w:tcPr>
            <w:tcW w:w="2810" w:type="pct"/>
          </w:tcPr>
          <w:p w14:paraId="796FBAAD" w14:textId="5BC2AD2A" w:rsidR="00220B5F" w:rsidRPr="00094B4F" w:rsidRDefault="007B13C1" w:rsidP="00220B5F">
            <w:pPr>
              <w:spacing w:after="60"/>
              <w:rPr>
                <w:bCs/>
                <w:color w:val="000000"/>
                <w:kern w:val="32"/>
                <w:sz w:val="20"/>
                <w:szCs w:val="20"/>
              </w:rPr>
            </w:pPr>
            <w:r>
              <w:rPr>
                <w:sz w:val="20"/>
                <w:szCs w:val="20"/>
              </w:rPr>
              <w:t>Updated table for ongoing c</w:t>
            </w:r>
            <w:r w:rsidR="00220B5F" w:rsidRPr="00B77791">
              <w:rPr>
                <w:sz w:val="20"/>
                <w:szCs w:val="20"/>
              </w:rPr>
              <w:t xml:space="preserve">linical </w:t>
            </w:r>
            <w:r w:rsidR="009C2E52">
              <w:rPr>
                <w:sz w:val="20"/>
                <w:szCs w:val="20"/>
              </w:rPr>
              <w:t>s</w:t>
            </w:r>
            <w:r w:rsidR="00220B5F" w:rsidRPr="00B77791">
              <w:rPr>
                <w:sz w:val="20"/>
                <w:szCs w:val="20"/>
              </w:rPr>
              <w:t>tudies</w:t>
            </w:r>
            <w:r>
              <w:rPr>
                <w:sz w:val="20"/>
                <w:szCs w:val="20"/>
              </w:rPr>
              <w:t xml:space="preserve">. </w:t>
            </w:r>
          </w:p>
        </w:tc>
      </w:tr>
      <w:tr w:rsidR="00784AC0" w:rsidRPr="009F36EC" w14:paraId="75A88825" w14:textId="77777777">
        <w:tc>
          <w:tcPr>
            <w:tcW w:w="930" w:type="pct"/>
          </w:tcPr>
          <w:p w14:paraId="2D7397C9" w14:textId="77777777" w:rsidR="00784AC0" w:rsidRDefault="00784AC0">
            <w:pPr>
              <w:spacing w:after="60"/>
              <w:rPr>
                <w:sz w:val="20"/>
                <w:szCs w:val="20"/>
              </w:rPr>
            </w:pPr>
            <w:r>
              <w:rPr>
                <w:sz w:val="20"/>
                <w:szCs w:val="20"/>
              </w:rPr>
              <w:t>5.2</w:t>
            </w:r>
          </w:p>
          <w:p w14:paraId="2BA05E1D" w14:textId="3223B1EC" w:rsidR="00784AC0" w:rsidRPr="00B77791" w:rsidRDefault="00784AC0" w:rsidP="00784AC0">
            <w:pPr>
              <w:spacing w:after="60"/>
              <w:rPr>
                <w:sz w:val="20"/>
                <w:szCs w:val="20"/>
              </w:rPr>
            </w:pPr>
          </w:p>
        </w:tc>
        <w:tc>
          <w:tcPr>
            <w:tcW w:w="1260" w:type="pct"/>
          </w:tcPr>
          <w:p w14:paraId="42474ABD" w14:textId="55CB48BE" w:rsidR="00784AC0" w:rsidRPr="00B77791" w:rsidRDefault="00784AC0" w:rsidP="00784AC0">
            <w:pPr>
              <w:spacing w:after="60"/>
              <w:rPr>
                <w:sz w:val="20"/>
                <w:szCs w:val="20"/>
              </w:rPr>
            </w:pPr>
            <w:r w:rsidRPr="00094B4F">
              <w:rPr>
                <w:bCs/>
                <w:color w:val="000000"/>
                <w:kern w:val="32"/>
                <w:sz w:val="20"/>
                <w:szCs w:val="20"/>
              </w:rPr>
              <w:t>Pharmacokinetics and Product Metabolism in Humans</w:t>
            </w:r>
          </w:p>
        </w:tc>
        <w:tc>
          <w:tcPr>
            <w:tcW w:w="2810" w:type="pct"/>
          </w:tcPr>
          <w:p w14:paraId="440B0416" w14:textId="28916445" w:rsidR="00784AC0" w:rsidRPr="00B77791" w:rsidRDefault="00784AC0">
            <w:pPr>
              <w:spacing w:after="60"/>
              <w:rPr>
                <w:sz w:val="20"/>
                <w:szCs w:val="20"/>
              </w:rPr>
            </w:pPr>
            <w:r>
              <w:rPr>
                <w:sz w:val="20"/>
                <w:szCs w:val="20"/>
              </w:rPr>
              <w:t xml:space="preserve">Clinical Pharmacology data were updated/added and additional editorial improvements have been made to enhance readability. </w:t>
            </w:r>
          </w:p>
        </w:tc>
      </w:tr>
      <w:tr w:rsidR="00C12F07" w:rsidRPr="009F36EC" w14:paraId="76D85CD5" w14:textId="77777777">
        <w:tc>
          <w:tcPr>
            <w:tcW w:w="930" w:type="pct"/>
          </w:tcPr>
          <w:p w14:paraId="54BAF791" w14:textId="07764A8F" w:rsidR="00C12F07" w:rsidRDefault="00C12F07">
            <w:pPr>
              <w:spacing w:after="60"/>
              <w:rPr>
                <w:sz w:val="20"/>
                <w:szCs w:val="20"/>
              </w:rPr>
            </w:pPr>
            <w:r>
              <w:rPr>
                <w:sz w:val="20"/>
                <w:szCs w:val="20"/>
              </w:rPr>
              <w:t>5.3</w:t>
            </w:r>
          </w:p>
        </w:tc>
        <w:tc>
          <w:tcPr>
            <w:tcW w:w="1260" w:type="pct"/>
          </w:tcPr>
          <w:p w14:paraId="23B861CD" w14:textId="5679FE3F" w:rsidR="00C12F07" w:rsidRPr="00094B4F" w:rsidRDefault="00CD24F3">
            <w:pPr>
              <w:spacing w:after="60"/>
              <w:rPr>
                <w:bCs/>
                <w:color w:val="000000"/>
                <w:kern w:val="32"/>
                <w:sz w:val="20"/>
                <w:szCs w:val="20"/>
              </w:rPr>
            </w:pPr>
            <w:r>
              <w:rPr>
                <w:bCs/>
                <w:color w:val="000000"/>
                <w:kern w:val="32"/>
                <w:sz w:val="20"/>
                <w:szCs w:val="20"/>
              </w:rPr>
              <w:t>Efficacy</w:t>
            </w:r>
          </w:p>
        </w:tc>
        <w:tc>
          <w:tcPr>
            <w:tcW w:w="2810" w:type="pct"/>
          </w:tcPr>
          <w:p w14:paraId="738CAD11" w14:textId="3A695749" w:rsidR="00C12F07" w:rsidRDefault="007B13C1">
            <w:pPr>
              <w:spacing w:after="60"/>
              <w:rPr>
                <w:sz w:val="20"/>
                <w:szCs w:val="20"/>
              </w:rPr>
            </w:pPr>
            <w:r>
              <w:rPr>
                <w:sz w:val="20"/>
                <w:szCs w:val="20"/>
              </w:rPr>
              <w:t>Updated/new c</w:t>
            </w:r>
            <w:r w:rsidR="008E27F9" w:rsidRPr="00C009D5">
              <w:rPr>
                <w:sz w:val="20"/>
                <w:szCs w:val="20"/>
              </w:rPr>
              <w:t xml:space="preserve">linical </w:t>
            </w:r>
            <w:r w:rsidR="008E27F9">
              <w:rPr>
                <w:sz w:val="20"/>
                <w:szCs w:val="20"/>
              </w:rPr>
              <w:t>efficacy</w:t>
            </w:r>
            <w:r w:rsidR="008E27F9" w:rsidRPr="00C009D5">
              <w:rPr>
                <w:sz w:val="20"/>
                <w:szCs w:val="20"/>
              </w:rPr>
              <w:t xml:space="preserve"> data were </w:t>
            </w:r>
            <w:r>
              <w:rPr>
                <w:sz w:val="20"/>
                <w:szCs w:val="20"/>
              </w:rPr>
              <w:t xml:space="preserve">included. </w:t>
            </w:r>
          </w:p>
        </w:tc>
      </w:tr>
      <w:tr w:rsidR="003C7B89" w:rsidRPr="009F36EC" w14:paraId="3986931C" w14:textId="77777777">
        <w:tc>
          <w:tcPr>
            <w:tcW w:w="930" w:type="pct"/>
          </w:tcPr>
          <w:p w14:paraId="0F5FBAB0" w14:textId="379F0C98" w:rsidR="003C7B89" w:rsidRDefault="00D85885">
            <w:pPr>
              <w:spacing w:after="60"/>
              <w:rPr>
                <w:sz w:val="20"/>
                <w:szCs w:val="20"/>
              </w:rPr>
            </w:pPr>
            <w:r>
              <w:rPr>
                <w:sz w:val="20"/>
                <w:szCs w:val="20"/>
              </w:rPr>
              <w:t>5.4</w:t>
            </w:r>
          </w:p>
        </w:tc>
        <w:tc>
          <w:tcPr>
            <w:tcW w:w="1260" w:type="pct"/>
          </w:tcPr>
          <w:p w14:paraId="6689B898" w14:textId="76465A7E" w:rsidR="003C7B89" w:rsidRPr="00094B4F" w:rsidRDefault="00C12F07">
            <w:pPr>
              <w:spacing w:after="60"/>
              <w:rPr>
                <w:bCs/>
                <w:color w:val="000000"/>
                <w:kern w:val="32"/>
                <w:sz w:val="20"/>
                <w:szCs w:val="20"/>
              </w:rPr>
            </w:pPr>
            <w:r>
              <w:rPr>
                <w:bCs/>
                <w:color w:val="000000"/>
                <w:kern w:val="32"/>
                <w:sz w:val="20"/>
                <w:szCs w:val="20"/>
              </w:rPr>
              <w:t>Safety</w:t>
            </w:r>
          </w:p>
        </w:tc>
        <w:tc>
          <w:tcPr>
            <w:tcW w:w="2810" w:type="pct"/>
          </w:tcPr>
          <w:p w14:paraId="4C7B8412" w14:textId="21B1140A" w:rsidR="003C7B89" w:rsidRDefault="007B13C1">
            <w:pPr>
              <w:spacing w:after="60"/>
              <w:rPr>
                <w:sz w:val="20"/>
                <w:szCs w:val="20"/>
              </w:rPr>
            </w:pPr>
            <w:r>
              <w:rPr>
                <w:sz w:val="20"/>
                <w:szCs w:val="20"/>
              </w:rPr>
              <w:t>Updated/new c</w:t>
            </w:r>
            <w:r w:rsidR="003C7B89" w:rsidRPr="00C009D5">
              <w:rPr>
                <w:sz w:val="20"/>
                <w:szCs w:val="20"/>
              </w:rPr>
              <w:t xml:space="preserve">linical safety data were </w:t>
            </w:r>
            <w:r>
              <w:rPr>
                <w:sz w:val="20"/>
                <w:szCs w:val="20"/>
              </w:rPr>
              <w:t>included</w:t>
            </w:r>
            <w:r w:rsidR="003C7B89" w:rsidRPr="00C009D5">
              <w:rPr>
                <w:sz w:val="20"/>
                <w:szCs w:val="20"/>
              </w:rPr>
              <w:t>.</w:t>
            </w:r>
          </w:p>
        </w:tc>
      </w:tr>
      <w:tr w:rsidR="00C85175" w:rsidRPr="009F36EC" w14:paraId="08AF0C7F" w14:textId="77777777">
        <w:tc>
          <w:tcPr>
            <w:tcW w:w="930" w:type="pct"/>
          </w:tcPr>
          <w:p w14:paraId="70B04764" w14:textId="0E30752C" w:rsidR="00C85175" w:rsidRDefault="009641C3">
            <w:pPr>
              <w:spacing w:after="60"/>
              <w:rPr>
                <w:sz w:val="20"/>
                <w:szCs w:val="20"/>
              </w:rPr>
            </w:pPr>
            <w:r>
              <w:rPr>
                <w:sz w:val="20"/>
                <w:szCs w:val="20"/>
              </w:rPr>
              <w:lastRenderedPageBreak/>
              <w:t>5.6.</w:t>
            </w:r>
          </w:p>
        </w:tc>
        <w:tc>
          <w:tcPr>
            <w:tcW w:w="1260" w:type="pct"/>
          </w:tcPr>
          <w:p w14:paraId="35AFC62F" w14:textId="29418032" w:rsidR="00C85175" w:rsidRDefault="007B13C1">
            <w:pPr>
              <w:spacing w:after="60"/>
              <w:rPr>
                <w:bCs/>
                <w:color w:val="000000"/>
                <w:kern w:val="32"/>
                <w:sz w:val="20"/>
                <w:szCs w:val="20"/>
              </w:rPr>
            </w:pPr>
            <w:r>
              <w:rPr>
                <w:bCs/>
                <w:color w:val="000000"/>
                <w:kern w:val="32"/>
                <w:sz w:val="20"/>
                <w:szCs w:val="20"/>
              </w:rPr>
              <w:t xml:space="preserve">Overall Summary of </w:t>
            </w:r>
            <w:r w:rsidR="009C2E52">
              <w:rPr>
                <w:bCs/>
                <w:color w:val="000000"/>
                <w:kern w:val="32"/>
                <w:sz w:val="20"/>
                <w:szCs w:val="20"/>
              </w:rPr>
              <w:t>C</w:t>
            </w:r>
            <w:r>
              <w:rPr>
                <w:bCs/>
                <w:color w:val="000000"/>
                <w:kern w:val="32"/>
                <w:sz w:val="20"/>
                <w:szCs w:val="20"/>
              </w:rPr>
              <w:t xml:space="preserve">linical </w:t>
            </w:r>
            <w:r w:rsidR="009C2E52">
              <w:rPr>
                <w:bCs/>
                <w:color w:val="000000"/>
                <w:kern w:val="32"/>
                <w:sz w:val="20"/>
                <w:szCs w:val="20"/>
              </w:rPr>
              <w:t>D</w:t>
            </w:r>
            <w:r>
              <w:rPr>
                <w:bCs/>
                <w:color w:val="000000"/>
                <w:kern w:val="32"/>
                <w:sz w:val="20"/>
                <w:szCs w:val="20"/>
              </w:rPr>
              <w:t>ata</w:t>
            </w:r>
          </w:p>
        </w:tc>
        <w:tc>
          <w:tcPr>
            <w:tcW w:w="2810" w:type="pct"/>
          </w:tcPr>
          <w:p w14:paraId="3352C07B" w14:textId="74B222B5" w:rsidR="00C85175" w:rsidRPr="00C009D5" w:rsidRDefault="007B13C1">
            <w:pPr>
              <w:spacing w:after="60"/>
              <w:rPr>
                <w:sz w:val="20"/>
                <w:szCs w:val="20"/>
              </w:rPr>
            </w:pPr>
            <w:r>
              <w:rPr>
                <w:sz w:val="20"/>
                <w:szCs w:val="20"/>
              </w:rPr>
              <w:t>Entire section is updated based on updated clinical pharmacology, safety</w:t>
            </w:r>
            <w:r w:rsidR="00AE421A">
              <w:rPr>
                <w:sz w:val="20"/>
                <w:szCs w:val="20"/>
              </w:rPr>
              <w:t>,</w:t>
            </w:r>
            <w:r>
              <w:rPr>
                <w:sz w:val="20"/>
                <w:szCs w:val="20"/>
              </w:rPr>
              <w:t xml:space="preserve"> and efficacy data. </w:t>
            </w:r>
          </w:p>
        </w:tc>
      </w:tr>
      <w:tr w:rsidR="000F4989" w:rsidRPr="009F36EC" w14:paraId="1E807C5F" w14:textId="77777777">
        <w:tc>
          <w:tcPr>
            <w:tcW w:w="930" w:type="pct"/>
          </w:tcPr>
          <w:p w14:paraId="5FA36322" w14:textId="2AD38434" w:rsidR="000F4989" w:rsidRDefault="000F4989">
            <w:pPr>
              <w:spacing w:after="60"/>
              <w:rPr>
                <w:sz w:val="20"/>
                <w:szCs w:val="20"/>
              </w:rPr>
            </w:pPr>
            <w:r>
              <w:rPr>
                <w:sz w:val="20"/>
                <w:szCs w:val="20"/>
              </w:rPr>
              <w:t>6.1</w:t>
            </w:r>
          </w:p>
        </w:tc>
        <w:tc>
          <w:tcPr>
            <w:tcW w:w="1260" w:type="pct"/>
          </w:tcPr>
          <w:p w14:paraId="1A1EF375" w14:textId="62F98E4F" w:rsidR="000F4989" w:rsidRDefault="000F4989">
            <w:pPr>
              <w:spacing w:after="60"/>
              <w:rPr>
                <w:bCs/>
                <w:color w:val="000000"/>
                <w:kern w:val="32"/>
                <w:sz w:val="20"/>
                <w:szCs w:val="20"/>
              </w:rPr>
            </w:pPr>
            <w:r>
              <w:rPr>
                <w:bCs/>
                <w:color w:val="000000"/>
                <w:kern w:val="32"/>
                <w:sz w:val="20"/>
                <w:szCs w:val="20"/>
              </w:rPr>
              <w:t xml:space="preserve">Justification of Clinical </w:t>
            </w:r>
            <w:r w:rsidR="001D1FA8">
              <w:rPr>
                <w:bCs/>
                <w:color w:val="000000"/>
                <w:kern w:val="32"/>
                <w:sz w:val="20"/>
                <w:szCs w:val="20"/>
              </w:rPr>
              <w:t>Dose</w:t>
            </w:r>
          </w:p>
        </w:tc>
        <w:tc>
          <w:tcPr>
            <w:tcW w:w="2810" w:type="pct"/>
          </w:tcPr>
          <w:p w14:paraId="306E9CC2" w14:textId="6A47313B" w:rsidR="000F4989" w:rsidRPr="00E866B4" w:rsidRDefault="009D7246">
            <w:pPr>
              <w:spacing w:after="60"/>
              <w:rPr>
                <w:sz w:val="20"/>
                <w:szCs w:val="20"/>
              </w:rPr>
            </w:pPr>
            <w:r>
              <w:rPr>
                <w:sz w:val="20"/>
                <w:szCs w:val="20"/>
              </w:rPr>
              <w:t>Sac-TMT dose</w:t>
            </w:r>
            <w:r w:rsidR="00F50D39">
              <w:rPr>
                <w:sz w:val="20"/>
                <w:szCs w:val="20"/>
              </w:rPr>
              <w:t>s were justified based on the</w:t>
            </w:r>
            <w:r w:rsidR="00B95780">
              <w:rPr>
                <w:sz w:val="20"/>
                <w:szCs w:val="20"/>
              </w:rPr>
              <w:t xml:space="preserve"> updated clinical trial data</w:t>
            </w:r>
          </w:p>
        </w:tc>
      </w:tr>
      <w:tr w:rsidR="0002746E" w:rsidRPr="009F36EC" w14:paraId="7228D8D4" w14:textId="77777777">
        <w:tc>
          <w:tcPr>
            <w:tcW w:w="930" w:type="pct"/>
          </w:tcPr>
          <w:p w14:paraId="33B6C3EE" w14:textId="69C4147F" w:rsidR="0002746E" w:rsidRDefault="0002746E">
            <w:pPr>
              <w:spacing w:after="60"/>
              <w:rPr>
                <w:sz w:val="20"/>
                <w:szCs w:val="20"/>
              </w:rPr>
            </w:pPr>
            <w:r>
              <w:rPr>
                <w:sz w:val="20"/>
                <w:szCs w:val="20"/>
              </w:rPr>
              <w:t>6.2.1</w:t>
            </w:r>
          </w:p>
        </w:tc>
        <w:tc>
          <w:tcPr>
            <w:tcW w:w="1260" w:type="pct"/>
          </w:tcPr>
          <w:p w14:paraId="058758E8" w14:textId="772E9A57" w:rsidR="0002746E" w:rsidRPr="00094B4F" w:rsidRDefault="00762588">
            <w:pPr>
              <w:spacing w:after="60"/>
              <w:rPr>
                <w:bCs/>
                <w:color w:val="000000"/>
                <w:kern w:val="32"/>
                <w:sz w:val="20"/>
                <w:szCs w:val="20"/>
              </w:rPr>
            </w:pPr>
            <w:r>
              <w:rPr>
                <w:bCs/>
                <w:color w:val="000000"/>
                <w:kern w:val="32"/>
                <w:sz w:val="20"/>
                <w:szCs w:val="20"/>
              </w:rPr>
              <w:t>Adverse Drug Reactions</w:t>
            </w:r>
          </w:p>
        </w:tc>
        <w:tc>
          <w:tcPr>
            <w:tcW w:w="2810" w:type="pct"/>
          </w:tcPr>
          <w:p w14:paraId="346A6EC9" w14:textId="2CEAB868" w:rsidR="0002746E" w:rsidRDefault="00762588">
            <w:pPr>
              <w:spacing w:after="60"/>
              <w:rPr>
                <w:sz w:val="20"/>
                <w:szCs w:val="20"/>
              </w:rPr>
            </w:pPr>
            <w:r>
              <w:rPr>
                <w:bCs/>
                <w:color w:val="000000"/>
                <w:kern w:val="32"/>
                <w:sz w:val="20"/>
                <w:szCs w:val="20"/>
              </w:rPr>
              <w:t xml:space="preserve">List of sac-TMT </w:t>
            </w:r>
            <w:r w:rsidR="0002746E">
              <w:rPr>
                <w:bCs/>
                <w:color w:val="000000"/>
                <w:kern w:val="32"/>
                <w:sz w:val="20"/>
                <w:szCs w:val="20"/>
              </w:rPr>
              <w:t xml:space="preserve">ADR </w:t>
            </w:r>
            <w:r w:rsidR="004F4461">
              <w:rPr>
                <w:bCs/>
                <w:color w:val="000000"/>
                <w:kern w:val="32"/>
                <w:sz w:val="20"/>
                <w:szCs w:val="20"/>
              </w:rPr>
              <w:t xml:space="preserve">was </w:t>
            </w:r>
            <w:r>
              <w:rPr>
                <w:bCs/>
                <w:color w:val="000000"/>
                <w:kern w:val="32"/>
                <w:sz w:val="20"/>
                <w:szCs w:val="20"/>
              </w:rPr>
              <w:t xml:space="preserve">updated based on updated clinical trial data. </w:t>
            </w:r>
          </w:p>
        </w:tc>
      </w:tr>
      <w:tr w:rsidR="000D22F4" w:rsidRPr="009F36EC" w14:paraId="40CEE6C0" w14:textId="77777777">
        <w:tc>
          <w:tcPr>
            <w:tcW w:w="930" w:type="pct"/>
          </w:tcPr>
          <w:p w14:paraId="57B41E5A" w14:textId="53EF5A5A" w:rsidR="000D22F4" w:rsidRDefault="003F7C9B">
            <w:pPr>
              <w:spacing w:after="60"/>
              <w:rPr>
                <w:sz w:val="20"/>
                <w:szCs w:val="20"/>
              </w:rPr>
            </w:pPr>
            <w:r>
              <w:rPr>
                <w:sz w:val="20"/>
                <w:szCs w:val="20"/>
              </w:rPr>
              <w:t>6.3.1</w:t>
            </w:r>
          </w:p>
        </w:tc>
        <w:tc>
          <w:tcPr>
            <w:tcW w:w="1260" w:type="pct"/>
          </w:tcPr>
          <w:p w14:paraId="33FD52F0" w14:textId="16425A3C" w:rsidR="000D22F4" w:rsidRPr="00094B4F" w:rsidRDefault="00E35F53">
            <w:pPr>
              <w:spacing w:after="60"/>
              <w:rPr>
                <w:bCs/>
                <w:color w:val="000000"/>
                <w:kern w:val="32"/>
                <w:sz w:val="20"/>
                <w:szCs w:val="20"/>
              </w:rPr>
            </w:pPr>
            <w:r w:rsidRPr="00B11BFD">
              <w:rPr>
                <w:bCs/>
                <w:color w:val="000000"/>
                <w:kern w:val="32"/>
                <w:sz w:val="20"/>
                <w:szCs w:val="20"/>
              </w:rPr>
              <w:t>Infusion</w:t>
            </w:r>
            <w:r w:rsidR="009C2E52">
              <w:rPr>
                <w:bCs/>
                <w:color w:val="000000"/>
                <w:kern w:val="32"/>
                <w:sz w:val="20"/>
                <w:szCs w:val="20"/>
              </w:rPr>
              <w:t>-r</w:t>
            </w:r>
            <w:r w:rsidRPr="00B11BFD">
              <w:rPr>
                <w:bCs/>
                <w:color w:val="000000"/>
                <w:kern w:val="32"/>
                <w:sz w:val="20"/>
                <w:szCs w:val="20"/>
              </w:rPr>
              <w:t>elated Reaction/Hypersensitivity Reaction</w:t>
            </w:r>
          </w:p>
        </w:tc>
        <w:tc>
          <w:tcPr>
            <w:tcW w:w="2810" w:type="pct"/>
          </w:tcPr>
          <w:p w14:paraId="18639EC7" w14:textId="2CE7AEDA" w:rsidR="000D22F4" w:rsidRDefault="004B5123">
            <w:pPr>
              <w:spacing w:after="60"/>
              <w:rPr>
                <w:bCs/>
                <w:color w:val="000000"/>
                <w:kern w:val="32"/>
                <w:sz w:val="20"/>
                <w:szCs w:val="20"/>
              </w:rPr>
            </w:pPr>
            <w:r w:rsidRPr="004B5123">
              <w:rPr>
                <w:bCs/>
                <w:color w:val="000000"/>
                <w:kern w:val="32"/>
                <w:sz w:val="20"/>
                <w:szCs w:val="20"/>
              </w:rPr>
              <w:t>Updated data included following the addition premedication guidelines to protocols.</w:t>
            </w:r>
          </w:p>
        </w:tc>
      </w:tr>
      <w:tr w:rsidR="0029232A" w:rsidRPr="009F36EC" w14:paraId="1E0E5DFC" w14:textId="77777777">
        <w:tc>
          <w:tcPr>
            <w:tcW w:w="930" w:type="pct"/>
          </w:tcPr>
          <w:p w14:paraId="4E30C19A" w14:textId="337DBA4B" w:rsidR="0029232A" w:rsidRDefault="0029232A">
            <w:pPr>
              <w:spacing w:after="60"/>
              <w:rPr>
                <w:sz w:val="20"/>
                <w:szCs w:val="20"/>
              </w:rPr>
            </w:pPr>
            <w:r>
              <w:rPr>
                <w:sz w:val="20"/>
                <w:szCs w:val="20"/>
              </w:rPr>
              <w:t>6.3.2</w:t>
            </w:r>
          </w:p>
        </w:tc>
        <w:tc>
          <w:tcPr>
            <w:tcW w:w="1260" w:type="pct"/>
          </w:tcPr>
          <w:p w14:paraId="3F802084" w14:textId="194BCE70" w:rsidR="0029232A" w:rsidRPr="00B11BFD" w:rsidRDefault="0029232A">
            <w:pPr>
              <w:spacing w:after="60"/>
              <w:rPr>
                <w:bCs/>
                <w:color w:val="000000"/>
                <w:kern w:val="32"/>
                <w:sz w:val="20"/>
                <w:szCs w:val="20"/>
              </w:rPr>
            </w:pPr>
            <w:r w:rsidRPr="0029232A">
              <w:rPr>
                <w:bCs/>
                <w:color w:val="000000"/>
                <w:kern w:val="32"/>
                <w:sz w:val="20"/>
                <w:szCs w:val="20"/>
              </w:rPr>
              <w:t xml:space="preserve">Interstitial </w:t>
            </w:r>
            <w:r w:rsidR="009C2E52">
              <w:rPr>
                <w:bCs/>
                <w:color w:val="000000"/>
                <w:kern w:val="32"/>
                <w:sz w:val="20"/>
                <w:szCs w:val="20"/>
              </w:rPr>
              <w:t>L</w:t>
            </w:r>
            <w:r w:rsidRPr="0029232A">
              <w:rPr>
                <w:bCs/>
                <w:color w:val="000000"/>
                <w:kern w:val="32"/>
                <w:sz w:val="20"/>
                <w:szCs w:val="20"/>
              </w:rPr>
              <w:t xml:space="preserve">ung </w:t>
            </w:r>
            <w:r w:rsidR="009C2E52">
              <w:rPr>
                <w:bCs/>
                <w:color w:val="000000"/>
                <w:kern w:val="32"/>
                <w:sz w:val="20"/>
                <w:szCs w:val="20"/>
              </w:rPr>
              <w:t>D</w:t>
            </w:r>
            <w:r w:rsidRPr="0029232A">
              <w:rPr>
                <w:bCs/>
                <w:color w:val="000000"/>
                <w:kern w:val="32"/>
                <w:sz w:val="20"/>
                <w:szCs w:val="20"/>
              </w:rPr>
              <w:t>isease/Pneumonitis</w:t>
            </w:r>
          </w:p>
        </w:tc>
        <w:tc>
          <w:tcPr>
            <w:tcW w:w="2810" w:type="pct"/>
          </w:tcPr>
          <w:p w14:paraId="316C2D30" w14:textId="423803E4" w:rsidR="0029232A" w:rsidRDefault="00687F03">
            <w:pPr>
              <w:spacing w:after="60"/>
              <w:rPr>
                <w:bCs/>
                <w:color w:val="000000"/>
                <w:kern w:val="32"/>
                <w:sz w:val="20"/>
                <w:szCs w:val="20"/>
              </w:rPr>
            </w:pPr>
            <w:r>
              <w:rPr>
                <w:bCs/>
                <w:color w:val="000000"/>
                <w:kern w:val="32"/>
                <w:sz w:val="20"/>
                <w:szCs w:val="20"/>
              </w:rPr>
              <w:t>New section added based on new safety data.</w:t>
            </w:r>
          </w:p>
        </w:tc>
      </w:tr>
      <w:tr w:rsidR="005E7C64" w:rsidRPr="009F36EC" w14:paraId="09591CC8" w14:textId="77777777">
        <w:tc>
          <w:tcPr>
            <w:tcW w:w="930" w:type="pct"/>
          </w:tcPr>
          <w:p w14:paraId="57ADDAA8" w14:textId="0BE28801" w:rsidR="005E7C64" w:rsidRDefault="005E7C64">
            <w:pPr>
              <w:spacing w:after="60"/>
              <w:rPr>
                <w:sz w:val="20"/>
                <w:szCs w:val="20"/>
              </w:rPr>
            </w:pPr>
            <w:r>
              <w:rPr>
                <w:sz w:val="20"/>
                <w:szCs w:val="20"/>
              </w:rPr>
              <w:t>6.3.3</w:t>
            </w:r>
          </w:p>
        </w:tc>
        <w:tc>
          <w:tcPr>
            <w:tcW w:w="1260" w:type="pct"/>
          </w:tcPr>
          <w:p w14:paraId="43AA3A5E" w14:textId="73B82E96" w:rsidR="005E7C64" w:rsidRPr="0029232A" w:rsidRDefault="005E7C64">
            <w:pPr>
              <w:spacing w:after="60"/>
              <w:rPr>
                <w:bCs/>
                <w:color w:val="000000"/>
                <w:kern w:val="32"/>
                <w:sz w:val="20"/>
                <w:szCs w:val="20"/>
              </w:rPr>
            </w:pPr>
            <w:r>
              <w:rPr>
                <w:bCs/>
                <w:color w:val="000000"/>
                <w:kern w:val="32"/>
                <w:sz w:val="20"/>
                <w:szCs w:val="20"/>
              </w:rPr>
              <w:t>Ocular Surface Toxicity</w:t>
            </w:r>
          </w:p>
        </w:tc>
        <w:tc>
          <w:tcPr>
            <w:tcW w:w="2810" w:type="pct"/>
          </w:tcPr>
          <w:p w14:paraId="748E1218" w14:textId="3B3DF1EA" w:rsidR="005E7C64" w:rsidRDefault="005E7C64">
            <w:pPr>
              <w:spacing w:after="60"/>
              <w:rPr>
                <w:bCs/>
                <w:color w:val="000000"/>
                <w:kern w:val="32"/>
                <w:sz w:val="20"/>
                <w:szCs w:val="20"/>
              </w:rPr>
            </w:pPr>
            <w:r>
              <w:rPr>
                <w:bCs/>
                <w:color w:val="000000"/>
                <w:kern w:val="32"/>
                <w:sz w:val="20"/>
                <w:szCs w:val="20"/>
              </w:rPr>
              <w:t>New section added based on new safety data</w:t>
            </w:r>
          </w:p>
        </w:tc>
      </w:tr>
      <w:tr w:rsidR="00784AC0" w:rsidRPr="009F36EC" w14:paraId="3231BAFD" w14:textId="77777777">
        <w:tc>
          <w:tcPr>
            <w:tcW w:w="930" w:type="pct"/>
          </w:tcPr>
          <w:p w14:paraId="1F919D27" w14:textId="46F2EFEE" w:rsidR="00784AC0" w:rsidRDefault="00784AC0">
            <w:pPr>
              <w:spacing w:after="60"/>
              <w:rPr>
                <w:bCs/>
                <w:color w:val="000000"/>
                <w:kern w:val="32"/>
                <w:sz w:val="20"/>
                <w:szCs w:val="20"/>
              </w:rPr>
            </w:pPr>
            <w:r>
              <w:rPr>
                <w:sz w:val="20"/>
                <w:szCs w:val="20"/>
              </w:rPr>
              <w:t>6.4.1</w:t>
            </w:r>
          </w:p>
        </w:tc>
        <w:tc>
          <w:tcPr>
            <w:tcW w:w="1260" w:type="pct"/>
          </w:tcPr>
          <w:p w14:paraId="304694F2" w14:textId="27B90B78" w:rsidR="00784AC0" w:rsidRPr="00D84BDD" w:rsidRDefault="00784AC0">
            <w:pPr>
              <w:spacing w:after="60"/>
              <w:rPr>
                <w:bCs/>
                <w:color w:val="000000"/>
                <w:kern w:val="32"/>
                <w:sz w:val="20"/>
                <w:szCs w:val="20"/>
              </w:rPr>
            </w:pPr>
            <w:r>
              <w:rPr>
                <w:sz w:val="20"/>
                <w:szCs w:val="20"/>
              </w:rPr>
              <w:t xml:space="preserve">Drug-drug </w:t>
            </w:r>
            <w:r w:rsidR="009C2E52">
              <w:rPr>
                <w:sz w:val="20"/>
                <w:szCs w:val="20"/>
              </w:rPr>
              <w:t>I</w:t>
            </w:r>
            <w:r>
              <w:rPr>
                <w:sz w:val="20"/>
                <w:szCs w:val="20"/>
              </w:rPr>
              <w:t>nteraction</w:t>
            </w:r>
          </w:p>
        </w:tc>
        <w:tc>
          <w:tcPr>
            <w:tcW w:w="2810" w:type="pct"/>
          </w:tcPr>
          <w:p w14:paraId="1ECCCF19" w14:textId="160CDA43" w:rsidR="00784AC0" w:rsidRDefault="003B112D">
            <w:pPr>
              <w:spacing w:after="60"/>
              <w:rPr>
                <w:bCs/>
                <w:color w:val="000000"/>
                <w:kern w:val="32"/>
                <w:sz w:val="20"/>
                <w:szCs w:val="20"/>
              </w:rPr>
            </w:pPr>
            <w:r>
              <w:rPr>
                <w:bCs/>
                <w:color w:val="000000"/>
                <w:kern w:val="32"/>
                <w:sz w:val="20"/>
                <w:szCs w:val="20"/>
              </w:rPr>
              <w:t xml:space="preserve">This section was </w:t>
            </w:r>
            <w:r w:rsidR="00762588">
              <w:rPr>
                <w:bCs/>
                <w:color w:val="000000"/>
                <w:kern w:val="32"/>
                <w:sz w:val="20"/>
                <w:szCs w:val="20"/>
              </w:rPr>
              <w:t xml:space="preserve">added to provide </w:t>
            </w:r>
            <w:r>
              <w:rPr>
                <w:bCs/>
                <w:color w:val="000000"/>
                <w:kern w:val="32"/>
                <w:sz w:val="20"/>
                <w:szCs w:val="20"/>
              </w:rPr>
              <w:t>relevant information on the potential risk for DDI between sac-TMT and other drugs</w:t>
            </w:r>
            <w:r w:rsidR="00762588">
              <w:rPr>
                <w:bCs/>
                <w:color w:val="000000"/>
                <w:kern w:val="32"/>
                <w:sz w:val="20"/>
                <w:szCs w:val="20"/>
              </w:rPr>
              <w:t xml:space="preserve"> based on preclinical data. </w:t>
            </w:r>
          </w:p>
        </w:tc>
      </w:tr>
      <w:tr w:rsidR="001E2641" w:rsidRPr="009F36EC" w14:paraId="4D406615" w14:textId="77777777">
        <w:tc>
          <w:tcPr>
            <w:tcW w:w="930" w:type="pct"/>
          </w:tcPr>
          <w:p w14:paraId="62542C4E" w14:textId="48BEB893" w:rsidR="001E2641" w:rsidRPr="00AE421A" w:rsidRDefault="0023019B">
            <w:pPr>
              <w:spacing w:after="60"/>
              <w:rPr>
                <w:bCs/>
                <w:color w:val="000000"/>
                <w:kern w:val="32"/>
                <w:sz w:val="20"/>
                <w:szCs w:val="20"/>
              </w:rPr>
            </w:pPr>
            <w:r w:rsidRPr="00AE421A">
              <w:rPr>
                <w:bCs/>
                <w:color w:val="000000"/>
                <w:kern w:val="32"/>
                <w:sz w:val="20"/>
                <w:szCs w:val="20"/>
              </w:rPr>
              <w:t>7.1</w:t>
            </w:r>
          </w:p>
        </w:tc>
        <w:tc>
          <w:tcPr>
            <w:tcW w:w="1260" w:type="pct"/>
          </w:tcPr>
          <w:p w14:paraId="5234A678" w14:textId="6BE81E5F" w:rsidR="001E2641" w:rsidRPr="00AE421A" w:rsidRDefault="00762588">
            <w:pPr>
              <w:spacing w:after="60"/>
              <w:rPr>
                <w:bCs/>
                <w:color w:val="000000"/>
                <w:kern w:val="32"/>
                <w:sz w:val="20"/>
                <w:szCs w:val="20"/>
              </w:rPr>
            </w:pPr>
            <w:r w:rsidRPr="00AE421A">
              <w:rPr>
                <w:bCs/>
                <w:color w:val="000000"/>
                <w:kern w:val="32"/>
                <w:sz w:val="20"/>
                <w:szCs w:val="20"/>
              </w:rPr>
              <w:t>Overview of sac-TMT Nonclinical Program</w:t>
            </w:r>
          </w:p>
        </w:tc>
        <w:tc>
          <w:tcPr>
            <w:tcW w:w="2810" w:type="pct"/>
          </w:tcPr>
          <w:p w14:paraId="48E32648" w14:textId="061DF789" w:rsidR="001E2641" w:rsidRPr="00AE421A" w:rsidRDefault="005A4481">
            <w:pPr>
              <w:spacing w:after="60"/>
              <w:rPr>
                <w:bCs/>
                <w:color w:val="000000"/>
                <w:kern w:val="32"/>
                <w:sz w:val="20"/>
                <w:szCs w:val="20"/>
              </w:rPr>
            </w:pPr>
            <w:r w:rsidRPr="00AE421A">
              <w:rPr>
                <w:bCs/>
                <w:color w:val="000000"/>
                <w:kern w:val="32"/>
                <w:sz w:val="20"/>
                <w:szCs w:val="20"/>
              </w:rPr>
              <w:t xml:space="preserve">Removed </w:t>
            </w:r>
            <w:r w:rsidR="00762588" w:rsidRPr="00AE421A">
              <w:rPr>
                <w:bCs/>
                <w:color w:val="000000"/>
                <w:kern w:val="32"/>
                <w:sz w:val="20"/>
                <w:szCs w:val="20"/>
              </w:rPr>
              <w:t xml:space="preserve">all </w:t>
            </w:r>
            <w:r w:rsidRPr="00AE421A">
              <w:rPr>
                <w:bCs/>
                <w:color w:val="000000"/>
                <w:kern w:val="32"/>
                <w:sz w:val="20"/>
                <w:szCs w:val="20"/>
              </w:rPr>
              <w:t>the table of nonclinical studies and referenced Sec. 4</w:t>
            </w:r>
          </w:p>
        </w:tc>
      </w:tr>
      <w:tr w:rsidR="00762588" w:rsidRPr="009F36EC" w14:paraId="79B0521A" w14:textId="77777777">
        <w:tc>
          <w:tcPr>
            <w:tcW w:w="930" w:type="pct"/>
          </w:tcPr>
          <w:p w14:paraId="4A99FFCE" w14:textId="227099CF" w:rsidR="00762588" w:rsidRPr="006732E6" w:rsidRDefault="00762588" w:rsidP="00762588">
            <w:pPr>
              <w:spacing w:after="60"/>
              <w:rPr>
                <w:bCs/>
                <w:kern w:val="32"/>
                <w:sz w:val="20"/>
                <w:szCs w:val="20"/>
              </w:rPr>
            </w:pPr>
            <w:r w:rsidRPr="006732E6">
              <w:rPr>
                <w:bCs/>
                <w:kern w:val="32"/>
                <w:sz w:val="20"/>
                <w:szCs w:val="20"/>
              </w:rPr>
              <w:t>7.2</w:t>
            </w:r>
          </w:p>
        </w:tc>
        <w:tc>
          <w:tcPr>
            <w:tcW w:w="1260" w:type="pct"/>
          </w:tcPr>
          <w:p w14:paraId="10F76C89" w14:textId="54C95C83" w:rsidR="00762588" w:rsidRPr="006732E6" w:rsidRDefault="00762588" w:rsidP="00762588">
            <w:pPr>
              <w:spacing w:after="60"/>
              <w:rPr>
                <w:bCs/>
                <w:kern w:val="32"/>
                <w:sz w:val="20"/>
                <w:szCs w:val="20"/>
              </w:rPr>
            </w:pPr>
            <w:r w:rsidRPr="006732E6">
              <w:rPr>
                <w:bCs/>
                <w:kern w:val="32"/>
                <w:sz w:val="20"/>
                <w:szCs w:val="20"/>
              </w:rPr>
              <w:t>Reference Safety Information for Assessment of Expectedness of Serious Adverse Reactions</w:t>
            </w:r>
          </w:p>
        </w:tc>
        <w:tc>
          <w:tcPr>
            <w:tcW w:w="2810" w:type="pct"/>
          </w:tcPr>
          <w:p w14:paraId="7F0B906B" w14:textId="1DA6BFB6" w:rsidR="00762588" w:rsidRPr="006732E6" w:rsidRDefault="003849FA" w:rsidP="00762588">
            <w:pPr>
              <w:spacing w:after="60"/>
              <w:rPr>
                <w:bCs/>
                <w:kern w:val="32"/>
                <w:sz w:val="20"/>
                <w:szCs w:val="20"/>
              </w:rPr>
            </w:pPr>
            <w:r w:rsidRPr="006732E6">
              <w:rPr>
                <w:bCs/>
                <w:kern w:val="32"/>
                <w:sz w:val="20"/>
                <w:szCs w:val="20"/>
              </w:rPr>
              <w:t xml:space="preserve">Updated </w:t>
            </w:r>
            <w:r w:rsidR="000320F8" w:rsidRPr="006732E6">
              <w:rPr>
                <w:bCs/>
                <w:kern w:val="32"/>
                <w:sz w:val="20"/>
                <w:szCs w:val="20"/>
              </w:rPr>
              <w:t xml:space="preserve">based on updated </w:t>
            </w:r>
            <w:r w:rsidR="006F3D9F" w:rsidRPr="006732E6">
              <w:rPr>
                <w:bCs/>
                <w:kern w:val="32"/>
                <w:sz w:val="20"/>
                <w:szCs w:val="20"/>
              </w:rPr>
              <w:t>safety data</w:t>
            </w:r>
            <w:r w:rsidR="00762588" w:rsidRPr="006732E6">
              <w:rPr>
                <w:bCs/>
                <w:kern w:val="32"/>
                <w:sz w:val="20"/>
                <w:szCs w:val="20"/>
              </w:rPr>
              <w:t>.</w:t>
            </w:r>
          </w:p>
        </w:tc>
      </w:tr>
      <w:tr w:rsidR="00E51A56" w:rsidRPr="009F36EC" w14:paraId="5CF7BD46" w14:textId="77777777">
        <w:tc>
          <w:tcPr>
            <w:tcW w:w="930" w:type="pct"/>
          </w:tcPr>
          <w:p w14:paraId="211E8F66" w14:textId="3B255724" w:rsidR="00E51A56" w:rsidRPr="006732E6" w:rsidRDefault="00762588">
            <w:pPr>
              <w:spacing w:after="60"/>
              <w:rPr>
                <w:bCs/>
                <w:kern w:val="32"/>
                <w:sz w:val="20"/>
                <w:szCs w:val="20"/>
              </w:rPr>
            </w:pPr>
            <w:r w:rsidRPr="006732E6">
              <w:rPr>
                <w:bCs/>
                <w:kern w:val="32"/>
                <w:sz w:val="20"/>
                <w:szCs w:val="20"/>
              </w:rPr>
              <w:t xml:space="preserve">7.3 </w:t>
            </w:r>
          </w:p>
        </w:tc>
        <w:tc>
          <w:tcPr>
            <w:tcW w:w="1260" w:type="pct"/>
          </w:tcPr>
          <w:p w14:paraId="2C700509" w14:textId="00BEB021" w:rsidR="00E51A56" w:rsidRPr="006732E6" w:rsidRDefault="00762588">
            <w:pPr>
              <w:spacing w:after="60"/>
              <w:rPr>
                <w:bCs/>
                <w:kern w:val="32"/>
                <w:sz w:val="20"/>
                <w:szCs w:val="20"/>
              </w:rPr>
            </w:pPr>
            <w:r w:rsidRPr="006732E6">
              <w:rPr>
                <w:bCs/>
                <w:kern w:val="32"/>
                <w:sz w:val="20"/>
                <w:szCs w:val="20"/>
              </w:rPr>
              <w:t xml:space="preserve">Additional Clinical Tables </w:t>
            </w:r>
          </w:p>
        </w:tc>
        <w:tc>
          <w:tcPr>
            <w:tcW w:w="2810" w:type="pct"/>
          </w:tcPr>
          <w:p w14:paraId="607E00F6" w14:textId="67043AB7" w:rsidR="00E51A56" w:rsidRPr="006732E6" w:rsidRDefault="00762588">
            <w:pPr>
              <w:spacing w:after="60"/>
              <w:rPr>
                <w:bCs/>
                <w:kern w:val="32"/>
                <w:sz w:val="20"/>
                <w:szCs w:val="20"/>
              </w:rPr>
            </w:pPr>
            <w:r w:rsidRPr="006732E6">
              <w:rPr>
                <w:bCs/>
                <w:kern w:val="32"/>
                <w:sz w:val="20"/>
                <w:szCs w:val="20"/>
              </w:rPr>
              <w:t xml:space="preserve">Safety tables from each study and aggregated safety analyses </w:t>
            </w:r>
            <w:r w:rsidR="00687F03">
              <w:rPr>
                <w:bCs/>
                <w:kern w:val="32"/>
                <w:sz w:val="20"/>
                <w:szCs w:val="20"/>
              </w:rPr>
              <w:t>were</w:t>
            </w:r>
            <w:r w:rsidR="00687F03" w:rsidRPr="006732E6">
              <w:rPr>
                <w:bCs/>
                <w:kern w:val="32"/>
                <w:sz w:val="20"/>
                <w:szCs w:val="20"/>
              </w:rPr>
              <w:t xml:space="preserve"> </w:t>
            </w:r>
            <w:r w:rsidRPr="006732E6">
              <w:rPr>
                <w:bCs/>
                <w:kern w:val="32"/>
                <w:sz w:val="20"/>
                <w:szCs w:val="20"/>
              </w:rPr>
              <w:t xml:space="preserve">included. </w:t>
            </w:r>
          </w:p>
        </w:tc>
      </w:tr>
    </w:tbl>
    <w:p w14:paraId="357F7716" w14:textId="77777777" w:rsidR="002B16DF" w:rsidRDefault="002B16DF" w:rsidP="002B16DF">
      <w:pPr>
        <w:pStyle w:val="Paragraph"/>
      </w:pPr>
    </w:p>
    <w:p w14:paraId="3AB6DA35" w14:textId="77777777" w:rsidR="0045633C" w:rsidRPr="007F62F6" w:rsidRDefault="0045633C" w:rsidP="007F62F6">
      <w:pPr>
        <w:pStyle w:val="Paragraph"/>
      </w:pPr>
      <w:r>
        <w:br w:type="page"/>
      </w:r>
    </w:p>
    <w:p w14:paraId="13DDEEB6" w14:textId="06B42604" w:rsidR="00255A25" w:rsidRPr="00255A25" w:rsidRDefault="00196EBB" w:rsidP="00D50648">
      <w:pPr>
        <w:pStyle w:val="Heading1"/>
      </w:pPr>
      <w:bookmarkStart w:id="10" w:name="_Ref174686523"/>
      <w:bookmarkStart w:id="11" w:name="_Toc180399825"/>
      <w:r w:rsidRPr="00255A25">
        <w:lastRenderedPageBreak/>
        <w:t>SUMMARY</w:t>
      </w:r>
      <w:bookmarkEnd w:id="10"/>
      <w:bookmarkEnd w:id="11"/>
    </w:p>
    <w:p w14:paraId="586DC66E" w14:textId="02F0D35C" w:rsidR="005C6DC3" w:rsidRPr="005C6DC3" w:rsidRDefault="00EF1684" w:rsidP="005C6DC3">
      <w:pPr>
        <w:pStyle w:val="Paragraph"/>
        <w:rPr>
          <w:iCs/>
        </w:rPr>
      </w:pPr>
      <w:r>
        <w:t>S</w:t>
      </w:r>
      <w:r w:rsidRPr="00C8285B">
        <w:t>acituzumab tirumotecan</w:t>
      </w:r>
      <w:r w:rsidR="005C6DC3" w:rsidRPr="005C6DC3">
        <w:rPr>
          <w:iCs/>
        </w:rPr>
        <w:t xml:space="preserve">, hereafter referred as </w:t>
      </w:r>
      <w:r w:rsidR="0032491A">
        <w:rPr>
          <w:iCs/>
        </w:rPr>
        <w:t>sac</w:t>
      </w:r>
      <w:bookmarkStart w:id="12" w:name="_Hlk179360694"/>
      <w:r w:rsidR="0032491A">
        <w:rPr>
          <w:iCs/>
        </w:rPr>
        <w:t>-</w:t>
      </w:r>
      <w:bookmarkEnd w:id="12"/>
      <w:r w:rsidR="0032491A">
        <w:rPr>
          <w:iCs/>
        </w:rPr>
        <w:t>TMT</w:t>
      </w:r>
      <w:r w:rsidR="005C6DC3" w:rsidRPr="005C6DC3">
        <w:rPr>
          <w:iCs/>
        </w:rPr>
        <w:t xml:space="preserve"> </w:t>
      </w:r>
      <w:r w:rsidR="00D81469">
        <w:rPr>
          <w:iCs/>
        </w:rPr>
        <w:t>(</w:t>
      </w:r>
      <w:r w:rsidR="00D81469">
        <w:t xml:space="preserve">also known as </w:t>
      </w:r>
      <w:r w:rsidR="00D81469" w:rsidRPr="005C6DC3">
        <w:rPr>
          <w:iCs/>
        </w:rPr>
        <w:t>SKB264</w:t>
      </w:r>
      <w:r w:rsidR="00B374B8">
        <w:rPr>
          <w:iCs/>
        </w:rPr>
        <w:t xml:space="preserve"> and </w:t>
      </w:r>
      <w:r w:rsidR="00D81469" w:rsidRPr="005C6DC3">
        <w:rPr>
          <w:iCs/>
        </w:rPr>
        <w:t>MK</w:t>
      </w:r>
      <w:r w:rsidR="007E645E" w:rsidRPr="000A6328">
        <w:rPr>
          <w:iCs/>
        </w:rPr>
        <w:noBreakHyphen/>
      </w:r>
      <w:r w:rsidR="00D81469" w:rsidRPr="005C6DC3">
        <w:rPr>
          <w:iCs/>
        </w:rPr>
        <w:t>2870</w:t>
      </w:r>
      <w:r w:rsidR="00D81469">
        <w:rPr>
          <w:iCs/>
        </w:rPr>
        <w:t xml:space="preserve">), </w:t>
      </w:r>
      <w:r w:rsidR="005C6DC3" w:rsidRPr="005C6DC3">
        <w:rPr>
          <w:iCs/>
        </w:rPr>
        <w:t xml:space="preserve">is an ADC consisting of </w:t>
      </w:r>
      <w:bookmarkStart w:id="13" w:name="_Hlk178259670"/>
      <w:r w:rsidR="005C6DC3" w:rsidRPr="005C6DC3">
        <w:rPr>
          <w:iCs/>
        </w:rPr>
        <w:t>1</w:t>
      </w:r>
      <w:r w:rsidR="007D7B0A">
        <w:rPr>
          <w:iCs/>
        </w:rPr>
        <w:t>)</w:t>
      </w:r>
      <w:r w:rsidR="005C6DC3" w:rsidRPr="005C6DC3">
        <w:rPr>
          <w:iCs/>
        </w:rPr>
        <w:t xml:space="preserve"> a </w:t>
      </w:r>
      <w:r w:rsidR="009B2D73">
        <w:rPr>
          <w:iCs/>
        </w:rPr>
        <w:t>TROP2-</w:t>
      </w:r>
      <w:r w:rsidR="005635FB">
        <w:rPr>
          <w:iCs/>
        </w:rPr>
        <w:t xml:space="preserve">targeting </w:t>
      </w:r>
      <w:r w:rsidR="005C6DC3" w:rsidRPr="005C6DC3">
        <w:rPr>
          <w:iCs/>
        </w:rPr>
        <w:t>mAb</w:t>
      </w:r>
      <w:r w:rsidR="005635FB">
        <w:rPr>
          <w:iCs/>
        </w:rPr>
        <w:t xml:space="preserve">, </w:t>
      </w:r>
      <w:r w:rsidR="005635FB">
        <w:t>s</w:t>
      </w:r>
      <w:r w:rsidR="005635FB" w:rsidRPr="00C8285B">
        <w:t>acituzumab</w:t>
      </w:r>
      <w:r w:rsidR="005C6DC3" w:rsidRPr="005C6DC3">
        <w:rPr>
          <w:iCs/>
        </w:rPr>
        <w:t xml:space="preserve">; </w:t>
      </w:r>
      <w:r w:rsidR="005635FB">
        <w:rPr>
          <w:iCs/>
        </w:rPr>
        <w:t>2</w:t>
      </w:r>
      <w:r w:rsidR="005C6DC3" w:rsidRPr="005C6DC3">
        <w:rPr>
          <w:iCs/>
        </w:rPr>
        <w:t xml:space="preserve">) a cytotoxic </w:t>
      </w:r>
      <w:r w:rsidR="00D81469">
        <w:rPr>
          <w:iCs/>
        </w:rPr>
        <w:t xml:space="preserve">payload </w:t>
      </w:r>
      <w:r w:rsidR="005C6DC3" w:rsidRPr="005C6DC3">
        <w:rPr>
          <w:iCs/>
        </w:rPr>
        <w:t xml:space="preserve">in the class of topoisomerase </w:t>
      </w:r>
      <w:r w:rsidR="00B84712">
        <w:rPr>
          <w:iCs/>
        </w:rPr>
        <w:t>I</w:t>
      </w:r>
      <w:r w:rsidR="009B2D73" w:rsidRPr="005C6DC3">
        <w:rPr>
          <w:iCs/>
        </w:rPr>
        <w:t xml:space="preserve"> </w:t>
      </w:r>
      <w:r w:rsidR="005C6DC3" w:rsidRPr="005C6DC3">
        <w:rPr>
          <w:iCs/>
        </w:rPr>
        <w:t>inhibitors, KL610023</w:t>
      </w:r>
      <w:r w:rsidR="005635FB">
        <w:rPr>
          <w:iCs/>
        </w:rPr>
        <w:t xml:space="preserve">; and </w:t>
      </w:r>
      <w:bookmarkEnd w:id="13"/>
      <w:r w:rsidR="005635FB">
        <w:rPr>
          <w:iCs/>
        </w:rPr>
        <w:t>3)</w:t>
      </w:r>
      <w:r w:rsidR="005635FB" w:rsidRPr="005C6DC3">
        <w:rPr>
          <w:iCs/>
        </w:rPr>
        <w:t xml:space="preserve"> </w:t>
      </w:r>
      <w:r w:rsidR="005635FB">
        <w:rPr>
          <w:iCs/>
        </w:rPr>
        <w:t>a</w:t>
      </w:r>
      <w:r w:rsidR="005635FB" w:rsidRPr="00D81469">
        <w:rPr>
          <w:iCs/>
          <w:lang w:val="en-GB"/>
        </w:rPr>
        <w:t xml:space="preserve"> novel, irreversible but hydrolyzable linker which joins the mAb and the cytotoxic drug payload</w:t>
      </w:r>
      <w:r w:rsidR="005635FB">
        <w:rPr>
          <w:iCs/>
          <w:lang w:val="en-GB"/>
        </w:rPr>
        <w:t xml:space="preserve">. </w:t>
      </w:r>
      <w:r w:rsidR="005C6DC3" w:rsidRPr="005C6DC3">
        <w:rPr>
          <w:iCs/>
        </w:rPr>
        <w:t xml:space="preserve">The </w:t>
      </w:r>
      <w:r w:rsidR="005635FB">
        <w:rPr>
          <w:iCs/>
        </w:rPr>
        <w:t xml:space="preserve">average </w:t>
      </w:r>
      <w:r w:rsidR="005C6DC3" w:rsidRPr="005C6DC3">
        <w:rPr>
          <w:iCs/>
        </w:rPr>
        <w:t xml:space="preserve">DAR of </w:t>
      </w:r>
      <w:r w:rsidR="00D8450C">
        <w:rPr>
          <w:iCs/>
        </w:rPr>
        <w:t>sac-TMT</w:t>
      </w:r>
      <w:r w:rsidR="005C6DC3" w:rsidRPr="005C6DC3">
        <w:rPr>
          <w:iCs/>
        </w:rPr>
        <w:t xml:space="preserve"> is 7.4.</w:t>
      </w:r>
    </w:p>
    <w:p w14:paraId="0662411B" w14:textId="472A9655" w:rsidR="005C6DC3" w:rsidRPr="005C6DC3" w:rsidRDefault="005C6DC3" w:rsidP="005C6DC3">
      <w:pPr>
        <w:pStyle w:val="Paragraph"/>
        <w:rPr>
          <w:iCs/>
        </w:rPr>
      </w:pPr>
      <w:r w:rsidRPr="007E645E">
        <w:rPr>
          <w:iCs/>
        </w:rPr>
        <w:t xml:space="preserve">TROP2 is a cell surface glycoprotein involved in the regulation of cancer growth and invasion. While expression is </w:t>
      </w:r>
      <w:r w:rsidR="00086819" w:rsidRPr="007E645E">
        <w:rPr>
          <w:iCs/>
        </w:rPr>
        <w:t xml:space="preserve">comparatively </w:t>
      </w:r>
      <w:r w:rsidRPr="007E645E">
        <w:rPr>
          <w:iCs/>
        </w:rPr>
        <w:t>low in normal tissue</w:t>
      </w:r>
      <w:r w:rsidR="00CE6728" w:rsidRPr="007E645E">
        <w:rPr>
          <w:iCs/>
        </w:rPr>
        <w:t>s</w:t>
      </w:r>
      <w:r w:rsidRPr="007E645E">
        <w:rPr>
          <w:iCs/>
        </w:rPr>
        <w:t xml:space="preserve">, TROP2 is broadly expressed and upregulated in </w:t>
      </w:r>
      <w:r w:rsidR="00D81469" w:rsidRPr="007E645E">
        <w:rPr>
          <w:iCs/>
        </w:rPr>
        <w:t xml:space="preserve">multiple </w:t>
      </w:r>
      <w:r w:rsidRPr="007E645E">
        <w:rPr>
          <w:iCs/>
        </w:rPr>
        <w:t xml:space="preserve">cancers, such as bladder, breast, gastric, lung, ovarian, </w:t>
      </w:r>
      <w:r w:rsidR="00D81469" w:rsidRPr="007E645E">
        <w:rPr>
          <w:iCs/>
        </w:rPr>
        <w:t>endometrial and cervical cancers</w:t>
      </w:r>
      <w:r w:rsidRPr="007E645E">
        <w:rPr>
          <w:iCs/>
        </w:rPr>
        <w:t xml:space="preserve"> </w:t>
      </w:r>
      <w:r w:rsidR="00914D2C" w:rsidRPr="00914D2C">
        <w:rPr>
          <w:bCs/>
          <w:iCs/>
        </w:rPr>
        <w:t>[1] [2] [3]</w:t>
      </w:r>
      <w:r w:rsidRPr="007E645E">
        <w:rPr>
          <w:iCs/>
        </w:rPr>
        <w:t xml:space="preserve">. </w:t>
      </w:r>
      <w:r w:rsidR="00243109" w:rsidRPr="007E645E">
        <w:rPr>
          <w:iCs/>
        </w:rPr>
        <w:t>S</w:t>
      </w:r>
      <w:r w:rsidR="00D8450C" w:rsidRPr="007E645E">
        <w:rPr>
          <w:iCs/>
        </w:rPr>
        <w:t>ac-TMT</w:t>
      </w:r>
      <w:r w:rsidRPr="007E645E">
        <w:rPr>
          <w:iCs/>
        </w:rPr>
        <w:t xml:space="preserve"> is designed to have a targeted delivery of an anticancer cytotoxic agent in TROP2 expressing tumors using a stable linker to reduce systemic toxicity.</w:t>
      </w:r>
    </w:p>
    <w:p w14:paraId="026865CE" w14:textId="10B63C51" w:rsidR="005C6DC3" w:rsidRPr="005C6DC3" w:rsidRDefault="00243109" w:rsidP="005C6DC3">
      <w:pPr>
        <w:pStyle w:val="Paragraph"/>
        <w:rPr>
          <w:iCs/>
        </w:rPr>
      </w:pPr>
      <w:r>
        <w:rPr>
          <w:iCs/>
        </w:rPr>
        <w:t>S</w:t>
      </w:r>
      <w:r w:rsidR="00D8450C">
        <w:rPr>
          <w:iCs/>
        </w:rPr>
        <w:t>ac-TMT</w:t>
      </w:r>
      <w:r w:rsidR="005C6DC3" w:rsidRPr="005C6DC3">
        <w:rPr>
          <w:iCs/>
        </w:rPr>
        <w:t>,</w:t>
      </w:r>
      <w:bookmarkStart w:id="14" w:name="_Hlk178839338"/>
      <w:r w:rsidR="005635FB">
        <w:rPr>
          <w:iCs/>
        </w:rPr>
        <w:t xml:space="preserve"> </w:t>
      </w:r>
      <w:r w:rsidR="001429D9" w:rsidRPr="00B00027">
        <w:rPr>
          <w:iCs/>
        </w:rPr>
        <w:t>the mAb</w:t>
      </w:r>
      <w:r w:rsidR="005635FB">
        <w:rPr>
          <w:iCs/>
        </w:rPr>
        <w:t xml:space="preserve"> </w:t>
      </w:r>
      <w:r w:rsidR="00850356">
        <w:t>s</w:t>
      </w:r>
      <w:r w:rsidR="00850356" w:rsidRPr="00C8285B">
        <w:t>acituzumab</w:t>
      </w:r>
      <w:bookmarkEnd w:id="14"/>
      <w:r w:rsidR="005C6DC3" w:rsidRPr="005C6DC3">
        <w:rPr>
          <w:iCs/>
        </w:rPr>
        <w:t xml:space="preserve">, and the </w:t>
      </w:r>
      <w:r w:rsidR="00A0758C" w:rsidRPr="005C6DC3">
        <w:rPr>
          <w:iCs/>
        </w:rPr>
        <w:t xml:space="preserve">drug payload </w:t>
      </w:r>
      <w:r w:rsidR="005C6DC3" w:rsidRPr="005C6DC3">
        <w:rPr>
          <w:iCs/>
        </w:rPr>
        <w:t xml:space="preserve">KL610023 were characterized in a panel of in vitro and in vivo primary pharmacodynamic studies. In vitro results showed that </w:t>
      </w:r>
      <w:r w:rsidR="00D8450C">
        <w:rPr>
          <w:iCs/>
        </w:rPr>
        <w:t>sac-TMT</w:t>
      </w:r>
      <w:r w:rsidR="005C6DC3" w:rsidRPr="005C6DC3">
        <w:rPr>
          <w:iCs/>
        </w:rPr>
        <w:t xml:space="preserve"> can bind to TROP2 derived from human and monkey, but not to rat or mouse TROP2. High-affinity binding of </w:t>
      </w:r>
      <w:r w:rsidR="00D8450C">
        <w:rPr>
          <w:iCs/>
        </w:rPr>
        <w:t>sac-TMT</w:t>
      </w:r>
      <w:r w:rsidR="005C6DC3" w:rsidRPr="005C6DC3">
        <w:rPr>
          <w:iCs/>
        </w:rPr>
        <w:t xml:space="preserve"> to TROP2 on the cell surface led to </w:t>
      </w:r>
      <w:r w:rsidR="009B2D73" w:rsidRPr="005C6DC3">
        <w:rPr>
          <w:iCs/>
        </w:rPr>
        <w:t>TROP2</w:t>
      </w:r>
      <w:r w:rsidR="009B2D73">
        <w:rPr>
          <w:iCs/>
        </w:rPr>
        <w:t>/</w:t>
      </w:r>
      <w:r w:rsidR="00D8450C">
        <w:rPr>
          <w:iCs/>
        </w:rPr>
        <w:t>sac-TMT</w:t>
      </w:r>
      <w:r w:rsidR="005C6DC3" w:rsidRPr="005C6DC3">
        <w:rPr>
          <w:iCs/>
        </w:rPr>
        <w:t xml:space="preserve"> complex internalization, releasing payload into the cell, arresting the cell cycle at S phase or G2/M phase, leading to cell apoptosis. The specificity of </w:t>
      </w:r>
      <w:r w:rsidR="00D8450C">
        <w:rPr>
          <w:iCs/>
        </w:rPr>
        <w:t>sac-TMT</w:t>
      </w:r>
      <w:r w:rsidR="005C6DC3" w:rsidRPr="005C6DC3">
        <w:rPr>
          <w:iCs/>
        </w:rPr>
        <w:t xml:space="preserve"> was mediated through the TROP2-specific mAb component, whereas </w:t>
      </w:r>
      <w:r w:rsidR="00D81469">
        <w:rPr>
          <w:iCs/>
        </w:rPr>
        <w:t xml:space="preserve">the </w:t>
      </w:r>
      <w:r w:rsidR="004D7238">
        <w:rPr>
          <w:iCs/>
        </w:rPr>
        <w:t xml:space="preserve">anticancer </w:t>
      </w:r>
      <w:r w:rsidR="00D81469">
        <w:rPr>
          <w:iCs/>
        </w:rPr>
        <w:t>cyto</w:t>
      </w:r>
      <w:r w:rsidR="005C6DC3" w:rsidRPr="005C6DC3">
        <w:rPr>
          <w:iCs/>
        </w:rPr>
        <w:t>toxicity was mainly associated with the payload</w:t>
      </w:r>
      <w:r w:rsidR="00A0758C">
        <w:rPr>
          <w:iCs/>
        </w:rPr>
        <w:t xml:space="preserve"> </w:t>
      </w:r>
      <w:r w:rsidR="00A0758C" w:rsidRPr="005C6DC3">
        <w:rPr>
          <w:iCs/>
        </w:rPr>
        <w:t>KL610023</w:t>
      </w:r>
      <w:r w:rsidR="005C6DC3" w:rsidRPr="005C6DC3">
        <w:rPr>
          <w:iCs/>
        </w:rPr>
        <w:t>.</w:t>
      </w:r>
    </w:p>
    <w:p w14:paraId="7A163DC4" w14:textId="79B8FCA6" w:rsidR="005C6DC3" w:rsidRPr="005C6DC3" w:rsidRDefault="005C6DC3" w:rsidP="005C6DC3">
      <w:pPr>
        <w:pStyle w:val="Paragraph"/>
        <w:rPr>
          <w:iCs/>
        </w:rPr>
      </w:pPr>
      <w:r w:rsidRPr="005C6DC3">
        <w:rPr>
          <w:iCs/>
        </w:rPr>
        <w:t xml:space="preserve">In vivo studies using various cancer cell- or patient-derived xenograft mouse models (all solid tumor models) showed that </w:t>
      </w:r>
      <w:r w:rsidR="00D8450C">
        <w:rPr>
          <w:iCs/>
        </w:rPr>
        <w:t>sac-TMT</w:t>
      </w:r>
      <w:r w:rsidRPr="005C6DC3">
        <w:rPr>
          <w:iCs/>
        </w:rPr>
        <w:t xml:space="preserve"> was well tolerated and suppressed established xenograft growth in a dose-dependent manner. Following administration of </w:t>
      </w:r>
      <w:r w:rsidR="00D8450C">
        <w:rPr>
          <w:iCs/>
        </w:rPr>
        <w:t>sac-TMT</w:t>
      </w:r>
      <w:r w:rsidRPr="005C6DC3">
        <w:rPr>
          <w:iCs/>
        </w:rPr>
        <w:t xml:space="preserve"> into tumor-bearing mice, PK/PD results showed that the cytotoxic payload, KL610023, was mainly detected in tumor tissues in a </w:t>
      </w:r>
      <w:r w:rsidR="00D8450C">
        <w:rPr>
          <w:iCs/>
        </w:rPr>
        <w:t>sac-TMT</w:t>
      </w:r>
      <w:r w:rsidRPr="005C6DC3">
        <w:rPr>
          <w:iCs/>
        </w:rPr>
        <w:t xml:space="preserve"> dose-dependent manner and was slowly released into circulation. </w:t>
      </w:r>
      <w:r w:rsidR="00415999">
        <w:rPr>
          <w:iCs/>
        </w:rPr>
        <w:t>S</w:t>
      </w:r>
      <w:r w:rsidR="00D8450C">
        <w:rPr>
          <w:iCs/>
        </w:rPr>
        <w:t>ac-TMT</w:t>
      </w:r>
      <w:r w:rsidRPr="005C6DC3">
        <w:rPr>
          <w:iCs/>
        </w:rPr>
        <w:t xml:space="preserve"> activated the immune system in an immune reconstituted mouse model bearing human NSCLC HCC827 tumors.</w:t>
      </w:r>
      <w:r w:rsidR="00243109">
        <w:rPr>
          <w:iCs/>
        </w:rPr>
        <w:t xml:space="preserve"> </w:t>
      </w:r>
      <w:r w:rsidR="00243109" w:rsidRPr="00622ADB">
        <w:rPr>
          <w:iCs/>
        </w:rPr>
        <w:t xml:space="preserve">Sac-TMT administered via </w:t>
      </w:r>
      <w:r w:rsidR="006A5314" w:rsidRPr="00622ADB">
        <w:rPr>
          <w:iCs/>
        </w:rPr>
        <w:t>I-VESIC</w:t>
      </w:r>
      <w:r w:rsidR="00243109" w:rsidRPr="00622ADB">
        <w:rPr>
          <w:iCs/>
        </w:rPr>
        <w:t xml:space="preserve"> showed robust antitumor activity in an NMIBC in vivo mouse model with minimal systemic levels of sac-TMT and unconjugated payload KL610023. In an exploratory 3-week study, sac-TMT was well</w:t>
      </w:r>
      <w:r w:rsidR="00F12F47">
        <w:rPr>
          <w:iCs/>
        </w:rPr>
        <w:t xml:space="preserve"> </w:t>
      </w:r>
      <w:r w:rsidR="00243109" w:rsidRPr="00622ADB">
        <w:rPr>
          <w:iCs/>
        </w:rPr>
        <w:t xml:space="preserve">tolerated at both 6 mg/mL and 20 mg/mL after 6 </w:t>
      </w:r>
      <w:r w:rsidR="006A5314" w:rsidRPr="00622ADB">
        <w:rPr>
          <w:iCs/>
        </w:rPr>
        <w:t>I-VESIC</w:t>
      </w:r>
      <w:r w:rsidR="00243109" w:rsidRPr="00622ADB">
        <w:rPr>
          <w:iCs/>
        </w:rPr>
        <w:t xml:space="preserve"> doses to TROP2 KI mice.</w:t>
      </w:r>
    </w:p>
    <w:p w14:paraId="424C6F4F" w14:textId="43B7056B" w:rsidR="005C6DC3" w:rsidRPr="005C6DC3" w:rsidRDefault="00243109" w:rsidP="005C6DC3">
      <w:pPr>
        <w:pStyle w:val="Paragraph"/>
        <w:rPr>
          <w:iCs/>
        </w:rPr>
      </w:pPr>
      <w:r w:rsidRPr="00243109">
        <w:rPr>
          <w:iCs/>
        </w:rPr>
        <w:t xml:space="preserve">Sac-TMT is not expected to show either ADCC or CDC activity in the clinic. </w:t>
      </w:r>
      <w:r w:rsidR="005C6DC3" w:rsidRPr="005C6DC3">
        <w:rPr>
          <w:iCs/>
        </w:rPr>
        <w:t xml:space="preserve">No pharmacodynamic </w:t>
      </w:r>
      <w:r w:rsidR="00757034">
        <w:rPr>
          <w:iCs/>
        </w:rPr>
        <w:t xml:space="preserve">DDI </w:t>
      </w:r>
      <w:r w:rsidR="005C6DC3" w:rsidRPr="005C6DC3">
        <w:rPr>
          <w:iCs/>
        </w:rPr>
        <w:t xml:space="preserve">studies have been performed with </w:t>
      </w:r>
      <w:r w:rsidR="00D8450C">
        <w:rPr>
          <w:iCs/>
        </w:rPr>
        <w:t>sac-TMT</w:t>
      </w:r>
      <w:r w:rsidR="005C6DC3" w:rsidRPr="005C6DC3">
        <w:rPr>
          <w:iCs/>
        </w:rPr>
        <w:t>.</w:t>
      </w:r>
    </w:p>
    <w:p w14:paraId="67893553" w14:textId="7698E4BD" w:rsidR="005C6DC3" w:rsidRPr="005C6DC3" w:rsidRDefault="005C6DC3" w:rsidP="005C6DC3">
      <w:pPr>
        <w:pStyle w:val="Paragraph"/>
        <w:rPr>
          <w:iCs/>
        </w:rPr>
      </w:pPr>
      <w:r w:rsidRPr="005C6DC3">
        <w:rPr>
          <w:iCs/>
        </w:rPr>
        <w:t xml:space="preserve">Safety pharmacology studies included in vitro </w:t>
      </w:r>
      <w:r w:rsidR="00F5455A">
        <w:rPr>
          <w:iCs/>
        </w:rPr>
        <w:t xml:space="preserve">hERG and calcium channel </w:t>
      </w:r>
      <w:r w:rsidRPr="005C6DC3">
        <w:rPr>
          <w:iCs/>
        </w:rPr>
        <w:t xml:space="preserve">studies with the payload alone (KL610023) and in vivo studies in rats to determine neurobehavioral and respiratory effects </w:t>
      </w:r>
      <w:r w:rsidR="000A2BC4">
        <w:rPr>
          <w:iCs/>
        </w:rPr>
        <w:t>using</w:t>
      </w:r>
      <w:r w:rsidRPr="005C6DC3">
        <w:rPr>
          <w:iCs/>
        </w:rPr>
        <w:t xml:space="preserve"> the payload prodrug (KL610143</w:t>
      </w:r>
      <w:r w:rsidR="000A2BC4">
        <w:rPr>
          <w:iCs/>
        </w:rPr>
        <w:t>)</w:t>
      </w:r>
      <w:r w:rsidRPr="005C6DC3">
        <w:rPr>
          <w:iCs/>
        </w:rPr>
        <w:t xml:space="preserve"> </w:t>
      </w:r>
      <w:r w:rsidR="000A2BC4">
        <w:rPr>
          <w:iCs/>
        </w:rPr>
        <w:t>which</w:t>
      </w:r>
      <w:r w:rsidRPr="005C6DC3">
        <w:rPr>
          <w:iCs/>
        </w:rPr>
        <w:t xml:space="preserve"> is quickly converted to KL610023 in vivo. Safety pharmacology endpoints were also assessed as part of the repeat-dose toxicology studies with </w:t>
      </w:r>
      <w:r w:rsidR="00D8450C">
        <w:rPr>
          <w:iCs/>
        </w:rPr>
        <w:t>sac-TMT</w:t>
      </w:r>
      <w:r w:rsidRPr="005C6DC3">
        <w:rPr>
          <w:iCs/>
        </w:rPr>
        <w:t xml:space="preserve"> in cynomolgus monkeys. </w:t>
      </w:r>
      <w:r w:rsidR="00FF20D1">
        <w:rPr>
          <w:iCs/>
        </w:rPr>
        <w:t>R</w:t>
      </w:r>
      <w:r w:rsidR="003734CB">
        <w:rPr>
          <w:iCs/>
        </w:rPr>
        <w:t xml:space="preserve">esults from </w:t>
      </w:r>
      <w:r w:rsidRPr="005C6DC3">
        <w:rPr>
          <w:iCs/>
        </w:rPr>
        <w:t xml:space="preserve">these </w:t>
      </w:r>
      <w:r w:rsidR="00914427">
        <w:rPr>
          <w:iCs/>
        </w:rPr>
        <w:t>studies</w:t>
      </w:r>
      <w:r w:rsidRPr="005C6DC3">
        <w:rPr>
          <w:iCs/>
        </w:rPr>
        <w:t xml:space="preserve"> </w:t>
      </w:r>
      <w:r w:rsidR="003734CB">
        <w:rPr>
          <w:iCs/>
        </w:rPr>
        <w:t xml:space="preserve">indicate </w:t>
      </w:r>
      <w:r w:rsidRPr="005C6DC3">
        <w:rPr>
          <w:iCs/>
        </w:rPr>
        <w:t xml:space="preserve">low risk of QTc prolongation at the clinical dose of </w:t>
      </w:r>
      <w:r w:rsidR="007E645E">
        <w:t>4</w:t>
      </w:r>
      <w:r w:rsidR="007E645E" w:rsidRPr="00F108E2">
        <w:t xml:space="preserve"> </w:t>
      </w:r>
      <w:r w:rsidR="00372EE2" w:rsidRPr="00F108E2">
        <w:t xml:space="preserve">mg/kg q2w or </w:t>
      </w:r>
      <w:r w:rsidR="007E645E">
        <w:rPr>
          <w:iCs/>
        </w:rPr>
        <w:t>5</w:t>
      </w:r>
      <w:r w:rsidR="007E645E" w:rsidRPr="005C6DC3">
        <w:rPr>
          <w:iCs/>
        </w:rPr>
        <w:t xml:space="preserve"> </w:t>
      </w:r>
      <w:r w:rsidRPr="005C6DC3">
        <w:rPr>
          <w:iCs/>
        </w:rPr>
        <w:t xml:space="preserve">mg/kg q2w </w:t>
      </w:r>
      <w:r w:rsidR="00D8450C">
        <w:rPr>
          <w:iCs/>
        </w:rPr>
        <w:t>sac-TMT</w:t>
      </w:r>
      <w:r w:rsidRPr="005C6DC3">
        <w:rPr>
          <w:iCs/>
        </w:rPr>
        <w:t xml:space="preserve"> </w:t>
      </w:r>
      <w:r w:rsidR="00914427">
        <w:rPr>
          <w:iCs/>
        </w:rPr>
        <w:t>and</w:t>
      </w:r>
      <w:r w:rsidRPr="005C6DC3">
        <w:rPr>
          <w:iCs/>
        </w:rPr>
        <w:t xml:space="preserve"> no effects on </w:t>
      </w:r>
      <w:r w:rsidR="00914427">
        <w:rPr>
          <w:iCs/>
        </w:rPr>
        <w:t xml:space="preserve">other CV, </w:t>
      </w:r>
      <w:r w:rsidRPr="005C6DC3">
        <w:rPr>
          <w:iCs/>
        </w:rPr>
        <w:t>CNS</w:t>
      </w:r>
      <w:r w:rsidR="00FF4037">
        <w:rPr>
          <w:iCs/>
        </w:rPr>
        <w:t>,</w:t>
      </w:r>
      <w:r w:rsidRPr="005C6DC3">
        <w:rPr>
          <w:iCs/>
        </w:rPr>
        <w:t xml:space="preserve"> or respiratory function</w:t>
      </w:r>
      <w:r w:rsidR="003734CB">
        <w:rPr>
          <w:iCs/>
        </w:rPr>
        <w:t>.</w:t>
      </w:r>
      <w:r w:rsidRPr="005C6DC3">
        <w:rPr>
          <w:iCs/>
        </w:rPr>
        <w:t xml:space="preserve"> </w:t>
      </w:r>
      <w:r w:rsidR="003734CB">
        <w:rPr>
          <w:iCs/>
        </w:rPr>
        <w:t>T</w:t>
      </w:r>
      <w:r w:rsidRPr="005C6DC3">
        <w:rPr>
          <w:iCs/>
        </w:rPr>
        <w:t>he data from safety pharmacology studies support clinical investigation</w:t>
      </w:r>
      <w:r w:rsidR="003734CB">
        <w:rPr>
          <w:iCs/>
        </w:rPr>
        <w:t xml:space="preserve"> of sac-TMT</w:t>
      </w:r>
      <w:r w:rsidRPr="005C6DC3">
        <w:rPr>
          <w:iCs/>
        </w:rPr>
        <w:t>.</w:t>
      </w:r>
    </w:p>
    <w:p w14:paraId="15CF9808" w14:textId="41011C53" w:rsidR="005C6DC3" w:rsidRPr="005C6DC3" w:rsidRDefault="00D8450C" w:rsidP="005C6DC3">
      <w:pPr>
        <w:pStyle w:val="Paragraph"/>
        <w:rPr>
          <w:iCs/>
        </w:rPr>
      </w:pPr>
      <w:r>
        <w:rPr>
          <w:iCs/>
        </w:rPr>
        <w:lastRenderedPageBreak/>
        <w:t>sac-TMT</w:t>
      </w:r>
      <w:r w:rsidR="005C6DC3" w:rsidRPr="005C6DC3">
        <w:rPr>
          <w:iCs/>
        </w:rPr>
        <w:t xml:space="preserve"> circulated in rats mainly as its KL610023-conjugated form. KL610023 was metabolized in the liver and excreted mainly in rat bile and then recovered in feces. Multiple metabolites of KL610023 have been identified in vitro using human hepatocytes and are comparable to the metabolites identified in monkeys and rats, supporting monkeys and rats as suitable toxicity species for the safety evaluation of </w:t>
      </w:r>
      <w:r>
        <w:rPr>
          <w:iCs/>
        </w:rPr>
        <w:t>sac-TMT</w:t>
      </w:r>
      <w:r w:rsidR="005C6DC3" w:rsidRPr="005C6DC3">
        <w:rPr>
          <w:iCs/>
        </w:rPr>
        <w:t xml:space="preserve">. The increase in </w:t>
      </w:r>
      <w:r>
        <w:rPr>
          <w:iCs/>
        </w:rPr>
        <w:t>sac-TMT</w:t>
      </w:r>
      <w:r w:rsidR="005C6DC3" w:rsidRPr="005C6DC3">
        <w:rPr>
          <w:iCs/>
        </w:rPr>
        <w:t xml:space="preserve"> systemic exposure was dose proportional both in rats in the range of 0.03 to 0.3 mg/kg and in monkeys in the range of 1 to 10 mg/kg q2w </w:t>
      </w:r>
      <w:r>
        <w:rPr>
          <w:iCs/>
        </w:rPr>
        <w:t>sac-TMT</w:t>
      </w:r>
      <w:r w:rsidR="005C6DC3" w:rsidRPr="005C6DC3">
        <w:rPr>
          <w:iCs/>
        </w:rPr>
        <w:t xml:space="preserve">. Tissue distribution of </w:t>
      </w:r>
      <w:r>
        <w:rPr>
          <w:iCs/>
        </w:rPr>
        <w:t>sac-TMT</w:t>
      </w:r>
      <w:r w:rsidR="005C6DC3" w:rsidRPr="005C6DC3">
        <w:rPr>
          <w:iCs/>
        </w:rPr>
        <w:t xml:space="preserve"> was initially highest in the vasculature, but over time the specific uptake and retention in TROP2-positive tumors in tumor-bearing mice was observed.</w:t>
      </w:r>
    </w:p>
    <w:p w14:paraId="58082D71" w14:textId="5EBB19A0" w:rsidR="005C6DC3" w:rsidRPr="005C6DC3" w:rsidRDefault="005C6DC3" w:rsidP="005C6DC3">
      <w:pPr>
        <w:pStyle w:val="Paragraph"/>
        <w:rPr>
          <w:iCs/>
        </w:rPr>
      </w:pPr>
      <w:r w:rsidRPr="005C6DC3">
        <w:rPr>
          <w:iCs/>
        </w:rPr>
        <w:t>Other than risks for KL610023</w:t>
      </w:r>
      <w:r w:rsidR="006A5314">
        <w:rPr>
          <w:iCs/>
        </w:rPr>
        <w:t xml:space="preserve"> </w:t>
      </w:r>
      <w:r w:rsidRPr="005C6DC3">
        <w:rPr>
          <w:iCs/>
        </w:rPr>
        <w:t>to be a victim in metabolic DDI when coadministered with a strong CYP3A inducer and/or inhibitor, all other risks were low for victim DDI for KL610023 and perpetrator DDIs for coadministered drugs involving non-CYP3A enzymes and transporters.</w:t>
      </w:r>
      <w:r w:rsidR="00622ADB">
        <w:rPr>
          <w:iCs/>
        </w:rPr>
        <w:t xml:space="preserve"> </w:t>
      </w:r>
    </w:p>
    <w:p w14:paraId="27A98671" w14:textId="2437B2E7" w:rsidR="0051179B" w:rsidRDefault="005C6DC3" w:rsidP="005C6DC3">
      <w:pPr>
        <w:pStyle w:val="Paragraph"/>
        <w:rPr>
          <w:iCs/>
        </w:rPr>
      </w:pPr>
      <w:r w:rsidRPr="005C6DC3">
        <w:rPr>
          <w:iCs/>
        </w:rPr>
        <w:t xml:space="preserve">The </w:t>
      </w:r>
      <w:r w:rsidR="007E5931">
        <w:rPr>
          <w:iCs/>
        </w:rPr>
        <w:t>pre</w:t>
      </w:r>
      <w:r w:rsidR="00232394">
        <w:rPr>
          <w:iCs/>
        </w:rPr>
        <w:t>clinical</w:t>
      </w:r>
      <w:r w:rsidRPr="005C6DC3">
        <w:rPr>
          <w:iCs/>
        </w:rPr>
        <w:t xml:space="preserve"> safety profile of </w:t>
      </w:r>
      <w:r w:rsidR="00D8450C">
        <w:rPr>
          <w:iCs/>
        </w:rPr>
        <w:t>sac-TMT</w:t>
      </w:r>
      <w:r w:rsidRPr="005C6DC3">
        <w:rPr>
          <w:iCs/>
        </w:rPr>
        <w:t xml:space="preserve"> was evaluated in </w:t>
      </w:r>
      <w:r w:rsidR="000D7788" w:rsidRPr="005C6DC3">
        <w:rPr>
          <w:iCs/>
        </w:rPr>
        <w:t>repeat-dose</w:t>
      </w:r>
      <w:r w:rsidR="000D7788">
        <w:rPr>
          <w:iCs/>
        </w:rPr>
        <w:t xml:space="preserve"> </w:t>
      </w:r>
      <w:r w:rsidRPr="005C6DC3">
        <w:rPr>
          <w:iCs/>
        </w:rPr>
        <w:t xml:space="preserve">IV toxicity studies </w:t>
      </w:r>
      <w:r w:rsidR="003A28CD">
        <w:rPr>
          <w:iCs/>
        </w:rPr>
        <w:t>up to 14 weeks duration</w:t>
      </w:r>
      <w:r w:rsidRPr="005C6DC3">
        <w:rPr>
          <w:iCs/>
        </w:rPr>
        <w:t xml:space="preserve"> in cynomolgus monkeys. </w:t>
      </w:r>
      <w:r w:rsidR="0051179B">
        <w:rPr>
          <w:iCs/>
        </w:rPr>
        <w:t xml:space="preserve">Additional studies with sac-TMT were conducted in TROP2 </w:t>
      </w:r>
      <w:r w:rsidR="005867BA">
        <w:rPr>
          <w:iCs/>
        </w:rPr>
        <w:t>KI</w:t>
      </w:r>
      <w:r w:rsidR="00881B0A">
        <w:rPr>
          <w:iCs/>
        </w:rPr>
        <w:t xml:space="preserve"> </w:t>
      </w:r>
      <w:r w:rsidR="0051179B">
        <w:rPr>
          <w:iCs/>
        </w:rPr>
        <w:t xml:space="preserve">mice by </w:t>
      </w:r>
      <w:r w:rsidR="0041183E">
        <w:rPr>
          <w:iCs/>
        </w:rPr>
        <w:t xml:space="preserve">I-VESIC </w:t>
      </w:r>
      <w:r w:rsidR="0051179B">
        <w:rPr>
          <w:iCs/>
        </w:rPr>
        <w:t>administratio</w:t>
      </w:r>
      <w:r w:rsidR="00881B0A">
        <w:rPr>
          <w:iCs/>
        </w:rPr>
        <w:t>n</w:t>
      </w:r>
      <w:r w:rsidR="0051179B">
        <w:rPr>
          <w:iCs/>
        </w:rPr>
        <w:t xml:space="preserve"> to evaluate local </w:t>
      </w:r>
      <w:r w:rsidR="00EF39FF">
        <w:rPr>
          <w:iCs/>
        </w:rPr>
        <w:t xml:space="preserve">tolerability </w:t>
      </w:r>
      <w:r w:rsidR="00914427" w:rsidRPr="00AD2AB7">
        <w:t>of the urinary bladder</w:t>
      </w:r>
      <w:r w:rsidRPr="005C6DC3">
        <w:rPr>
          <w:iCs/>
        </w:rPr>
        <w:t xml:space="preserve">. </w:t>
      </w:r>
    </w:p>
    <w:p w14:paraId="4CC42D47" w14:textId="731E1A82" w:rsidR="005C6DC3" w:rsidRPr="005C6DC3" w:rsidRDefault="005C6DC3" w:rsidP="005C6DC3">
      <w:pPr>
        <w:pStyle w:val="Paragraph"/>
        <w:rPr>
          <w:iCs/>
        </w:rPr>
      </w:pPr>
      <w:r w:rsidRPr="005C6DC3">
        <w:rPr>
          <w:iCs/>
        </w:rPr>
        <w:t xml:space="preserve">The safety profile of the payload (KL610023) </w:t>
      </w:r>
      <w:r w:rsidR="00E31C78">
        <w:rPr>
          <w:iCs/>
        </w:rPr>
        <w:t xml:space="preserve">alone </w:t>
      </w:r>
      <w:r w:rsidRPr="005C6DC3">
        <w:rPr>
          <w:iCs/>
        </w:rPr>
        <w:t xml:space="preserve">was evaluated </w:t>
      </w:r>
      <w:r w:rsidR="00E31C78">
        <w:rPr>
          <w:iCs/>
        </w:rPr>
        <w:t>in</w:t>
      </w:r>
      <w:r w:rsidR="003A28CD">
        <w:rPr>
          <w:iCs/>
        </w:rPr>
        <w:t>: 1)</w:t>
      </w:r>
      <w:r w:rsidR="00E31C78">
        <w:rPr>
          <w:iCs/>
        </w:rPr>
        <w:t xml:space="preserve"> in vitro and </w:t>
      </w:r>
      <w:r w:rsidR="003A28CD">
        <w:rPr>
          <w:iCs/>
        </w:rPr>
        <w:t xml:space="preserve">rat </w:t>
      </w:r>
      <w:r w:rsidR="00E31C78">
        <w:rPr>
          <w:iCs/>
        </w:rPr>
        <w:t xml:space="preserve">in vivo genotoxicity </w:t>
      </w:r>
      <w:r w:rsidR="00E31C78" w:rsidRPr="005C6DC3">
        <w:rPr>
          <w:iCs/>
        </w:rPr>
        <w:t>assay</w:t>
      </w:r>
      <w:r w:rsidR="00E31C78">
        <w:rPr>
          <w:iCs/>
        </w:rPr>
        <w:t>s</w:t>
      </w:r>
      <w:r w:rsidR="003A28CD">
        <w:rPr>
          <w:iCs/>
        </w:rPr>
        <w:t>; 2)</w:t>
      </w:r>
      <w:r w:rsidRPr="005C6DC3">
        <w:rPr>
          <w:iCs/>
        </w:rPr>
        <w:t xml:space="preserve"> </w:t>
      </w:r>
      <w:r w:rsidR="00E31C78">
        <w:rPr>
          <w:iCs/>
        </w:rPr>
        <w:t xml:space="preserve">rat </w:t>
      </w:r>
      <w:r w:rsidRPr="005C6DC3">
        <w:rPr>
          <w:iCs/>
        </w:rPr>
        <w:t xml:space="preserve">repeat-dose IV toxicity studies </w:t>
      </w:r>
      <w:r w:rsidR="00E31C78">
        <w:rPr>
          <w:iCs/>
        </w:rPr>
        <w:t>up to 4</w:t>
      </w:r>
      <w:r w:rsidR="003A28CD">
        <w:rPr>
          <w:iCs/>
        </w:rPr>
        <w:t xml:space="preserve"> </w:t>
      </w:r>
      <w:r w:rsidR="00E31C78">
        <w:rPr>
          <w:iCs/>
        </w:rPr>
        <w:t>week</w:t>
      </w:r>
      <w:r w:rsidR="005867BA">
        <w:rPr>
          <w:iCs/>
        </w:rPr>
        <w:t>s</w:t>
      </w:r>
      <w:r w:rsidR="00E31C78">
        <w:rPr>
          <w:iCs/>
        </w:rPr>
        <w:t xml:space="preserve"> </w:t>
      </w:r>
      <w:r w:rsidR="005645C7">
        <w:rPr>
          <w:iCs/>
        </w:rPr>
        <w:t xml:space="preserve">in </w:t>
      </w:r>
      <w:r w:rsidR="00E31C78">
        <w:rPr>
          <w:iCs/>
        </w:rPr>
        <w:t>duration</w:t>
      </w:r>
      <w:r w:rsidR="003A28CD">
        <w:rPr>
          <w:iCs/>
        </w:rPr>
        <w:t>; 3)</w:t>
      </w:r>
      <w:r w:rsidRPr="005C6DC3">
        <w:rPr>
          <w:iCs/>
        </w:rPr>
        <w:t xml:space="preserve"> rat phototoxicity study</w:t>
      </w:r>
      <w:r w:rsidR="00AF7F6F">
        <w:rPr>
          <w:iCs/>
        </w:rPr>
        <w:t xml:space="preserve">; </w:t>
      </w:r>
      <w:r w:rsidR="00E31C78">
        <w:rPr>
          <w:iCs/>
        </w:rPr>
        <w:t xml:space="preserve">and </w:t>
      </w:r>
      <w:r w:rsidR="00AF7F6F">
        <w:rPr>
          <w:iCs/>
        </w:rPr>
        <w:t>4)</w:t>
      </w:r>
      <w:r w:rsidR="00E31C78">
        <w:rPr>
          <w:iCs/>
        </w:rPr>
        <w:t xml:space="preserve"> rat embryo</w:t>
      </w:r>
      <w:r w:rsidR="0089685F">
        <w:rPr>
          <w:iCs/>
        </w:rPr>
        <w:t>-</w:t>
      </w:r>
      <w:r w:rsidR="00E31C78">
        <w:rPr>
          <w:iCs/>
        </w:rPr>
        <w:t>fetal development studie</w:t>
      </w:r>
      <w:r w:rsidR="00AF7F6F">
        <w:rPr>
          <w:iCs/>
        </w:rPr>
        <w:t>s</w:t>
      </w:r>
      <w:r w:rsidRPr="005C6DC3">
        <w:rPr>
          <w:iCs/>
        </w:rPr>
        <w:t>.</w:t>
      </w:r>
    </w:p>
    <w:p w14:paraId="24B7A3E0" w14:textId="4145BAD7" w:rsidR="005C6DC3" w:rsidRPr="005C6DC3" w:rsidRDefault="005C6DC3" w:rsidP="005C6DC3">
      <w:pPr>
        <w:pStyle w:val="Paragraph"/>
        <w:rPr>
          <w:iCs/>
        </w:rPr>
      </w:pPr>
      <w:r w:rsidRPr="005C6DC3">
        <w:rPr>
          <w:iCs/>
        </w:rPr>
        <w:t xml:space="preserve">Generally, the toxicity profile of </w:t>
      </w:r>
      <w:r w:rsidR="00D8450C">
        <w:rPr>
          <w:iCs/>
        </w:rPr>
        <w:t>sac-TMT</w:t>
      </w:r>
      <w:r w:rsidRPr="005C6DC3">
        <w:rPr>
          <w:iCs/>
        </w:rPr>
        <w:t xml:space="preserve"> was similar in both </w:t>
      </w:r>
      <w:r w:rsidR="00C03AFB">
        <w:rPr>
          <w:iCs/>
        </w:rPr>
        <w:t>7</w:t>
      </w:r>
      <w:r w:rsidR="009E23A7">
        <w:rPr>
          <w:iCs/>
        </w:rPr>
        <w:t>-week and 14-week</w:t>
      </w:r>
      <w:r w:rsidRPr="005C6DC3">
        <w:rPr>
          <w:iCs/>
        </w:rPr>
        <w:t xml:space="preserve"> monkey toxicity studies with the primary target organs involving skin, thymus, </w:t>
      </w:r>
      <w:r w:rsidR="007E645E">
        <w:rPr>
          <w:iCs/>
        </w:rPr>
        <w:t xml:space="preserve">GI </w:t>
      </w:r>
      <w:r w:rsidRPr="005C6DC3">
        <w:rPr>
          <w:iCs/>
        </w:rPr>
        <w:t>system, hematopoietic system</w:t>
      </w:r>
      <w:r w:rsidR="007E645E">
        <w:rPr>
          <w:iCs/>
        </w:rPr>
        <w:t>,</w:t>
      </w:r>
      <w:r w:rsidRPr="005C6DC3">
        <w:rPr>
          <w:iCs/>
        </w:rPr>
        <w:t xml:space="preserve"> and/or vagina. All these findings were dose-dependent and reversible following a 4-week recovery period.</w:t>
      </w:r>
      <w:r w:rsidR="00B374B8">
        <w:rPr>
          <w:iCs/>
        </w:rPr>
        <w:t xml:space="preserve"> </w:t>
      </w:r>
      <w:r w:rsidRPr="005C6DC3">
        <w:rPr>
          <w:iCs/>
        </w:rPr>
        <w:t xml:space="preserve">The toxicologically-relevant findings observed in cynomolgus monkeys administered </w:t>
      </w:r>
      <w:r w:rsidR="00D8450C">
        <w:rPr>
          <w:iCs/>
        </w:rPr>
        <w:t>sac-TMT</w:t>
      </w:r>
      <w:r w:rsidRPr="005C6DC3">
        <w:rPr>
          <w:iCs/>
        </w:rPr>
        <w:t xml:space="preserve"> were attributed mainly to the topoisomerase </w:t>
      </w:r>
      <w:r w:rsidR="00B84712">
        <w:rPr>
          <w:iCs/>
        </w:rPr>
        <w:t>I</w:t>
      </w:r>
      <w:r w:rsidR="009B2D73" w:rsidRPr="005C6DC3">
        <w:rPr>
          <w:iCs/>
        </w:rPr>
        <w:t xml:space="preserve"> </w:t>
      </w:r>
      <w:r w:rsidRPr="005C6DC3">
        <w:rPr>
          <w:iCs/>
        </w:rPr>
        <w:t xml:space="preserve">inhibitor payload, known to target rapidly dividing cells (eg, GI and lympho-hematopoietic system). The observed toxicity in the skin, that has relatively high TROP2 expression, </w:t>
      </w:r>
      <w:r w:rsidR="00B374B8">
        <w:rPr>
          <w:iCs/>
        </w:rPr>
        <w:t xml:space="preserve">likely </w:t>
      </w:r>
      <w:r w:rsidRPr="005C6DC3">
        <w:rPr>
          <w:iCs/>
        </w:rPr>
        <w:t xml:space="preserve">resulted from the enriched payload exposure delivered by binding of </w:t>
      </w:r>
      <w:r w:rsidR="00D8450C">
        <w:rPr>
          <w:iCs/>
        </w:rPr>
        <w:t>sac-TMT</w:t>
      </w:r>
      <w:r w:rsidRPr="005C6DC3">
        <w:rPr>
          <w:iCs/>
        </w:rPr>
        <w:t xml:space="preserve"> to the skin tissues. Additional </w:t>
      </w:r>
      <w:r w:rsidR="00E44558">
        <w:rPr>
          <w:iCs/>
        </w:rPr>
        <w:t>t</w:t>
      </w:r>
      <w:r w:rsidRPr="005C6DC3">
        <w:rPr>
          <w:iCs/>
        </w:rPr>
        <w:t xml:space="preserve">arget organs (testes, epididymis, and sciatic nerve) </w:t>
      </w:r>
      <w:r w:rsidR="0051034B">
        <w:rPr>
          <w:iCs/>
        </w:rPr>
        <w:t xml:space="preserve">observed </w:t>
      </w:r>
      <w:r w:rsidRPr="005C6DC3">
        <w:rPr>
          <w:iCs/>
        </w:rPr>
        <w:t xml:space="preserve">in the rat repeat-dose toxicity study </w:t>
      </w:r>
      <w:r w:rsidR="00F5455A">
        <w:rPr>
          <w:iCs/>
        </w:rPr>
        <w:t xml:space="preserve">with payload </w:t>
      </w:r>
      <w:r w:rsidR="0051034B">
        <w:rPr>
          <w:iCs/>
        </w:rPr>
        <w:t xml:space="preserve">prodrug </w:t>
      </w:r>
      <w:r w:rsidRPr="005C6DC3">
        <w:rPr>
          <w:iCs/>
        </w:rPr>
        <w:t xml:space="preserve">were likely due to the higher payload equivalent doses in the rat versus those in the monkey. The effects observed in the studies with </w:t>
      </w:r>
      <w:r w:rsidR="00D8450C">
        <w:rPr>
          <w:iCs/>
        </w:rPr>
        <w:t>sac-TMT</w:t>
      </w:r>
      <w:r w:rsidRPr="005C6DC3">
        <w:rPr>
          <w:iCs/>
        </w:rPr>
        <w:t xml:space="preserve">, or payload alone were similar to the published toxicity profiles of topoisomerase </w:t>
      </w:r>
      <w:r w:rsidR="00B84712">
        <w:rPr>
          <w:iCs/>
        </w:rPr>
        <w:t>I</w:t>
      </w:r>
      <w:r w:rsidR="009B2D73" w:rsidRPr="005C6DC3">
        <w:rPr>
          <w:iCs/>
        </w:rPr>
        <w:t xml:space="preserve"> </w:t>
      </w:r>
      <w:r w:rsidRPr="005C6DC3">
        <w:rPr>
          <w:iCs/>
        </w:rPr>
        <w:t xml:space="preserve">inhibitors or ADCs using topoisomerase </w:t>
      </w:r>
      <w:r w:rsidR="00B84712">
        <w:rPr>
          <w:iCs/>
        </w:rPr>
        <w:t>I</w:t>
      </w:r>
      <w:r w:rsidR="009B2D73" w:rsidRPr="005C6DC3">
        <w:rPr>
          <w:iCs/>
        </w:rPr>
        <w:t xml:space="preserve"> </w:t>
      </w:r>
      <w:r w:rsidRPr="005C6DC3">
        <w:rPr>
          <w:iCs/>
        </w:rPr>
        <w:t>inhibitor as the payload.</w:t>
      </w:r>
    </w:p>
    <w:p w14:paraId="627BC6A8" w14:textId="1D5700A9" w:rsidR="00E81C5E" w:rsidRDefault="00E81C5E" w:rsidP="005C6DC3">
      <w:pPr>
        <w:pStyle w:val="Paragraph"/>
        <w:rPr>
          <w:iCs/>
        </w:rPr>
      </w:pPr>
      <w:r w:rsidRPr="00622ADB">
        <w:t xml:space="preserve">Local </w:t>
      </w:r>
      <w:r w:rsidR="005867BA" w:rsidRPr="0041183E">
        <w:t>I-VESIC</w:t>
      </w:r>
      <w:r w:rsidRPr="00622ADB">
        <w:t xml:space="preserve"> tolerability studies in TROP2 KI mice using the clinical formulation of sac-TMT up to 20 mg/mL administered twice weekly for 6 doses demonstrated no sac-TMT-related changes in histomorphologic evaluation in urinary bladder.</w:t>
      </w:r>
      <w:r w:rsidRPr="00D3611F">
        <w:t xml:space="preserve"> </w:t>
      </w:r>
    </w:p>
    <w:p w14:paraId="341695ED" w14:textId="7EAFFB36" w:rsidR="005C6DC3" w:rsidRPr="005C6DC3" w:rsidRDefault="005C6DC3" w:rsidP="005C6DC3">
      <w:pPr>
        <w:pStyle w:val="Paragraph"/>
        <w:rPr>
          <w:iCs/>
        </w:rPr>
      </w:pPr>
      <w:r w:rsidRPr="005C6DC3">
        <w:rPr>
          <w:iCs/>
        </w:rPr>
        <w:t xml:space="preserve">Genotoxicity studies with payload alone showed that the payload </w:t>
      </w:r>
      <w:r w:rsidR="00AD1123">
        <w:rPr>
          <w:rFonts w:eastAsia="SimSun" w:hint="eastAsia"/>
          <w:iCs/>
          <w:lang w:eastAsia="zh-CN"/>
        </w:rPr>
        <w:t>was</w:t>
      </w:r>
      <w:r w:rsidRPr="005C6DC3">
        <w:rPr>
          <w:iCs/>
        </w:rPr>
        <w:t xml:space="preserve"> not mutagenic and was clastogenic in vivo and in vitro </w:t>
      </w:r>
      <w:r w:rsidR="00AD1123">
        <w:rPr>
          <w:rFonts w:eastAsia="SimSun" w:hint="eastAsia"/>
          <w:iCs/>
          <w:lang w:eastAsia="zh-CN"/>
        </w:rPr>
        <w:t>assays</w:t>
      </w:r>
      <w:r w:rsidRPr="005C6DC3">
        <w:rPr>
          <w:iCs/>
        </w:rPr>
        <w:t xml:space="preserve">. The positive results in these studies are expected based on the intended pharmacology of the payload, as topoisomerase </w:t>
      </w:r>
      <w:r w:rsidR="00B84712">
        <w:rPr>
          <w:iCs/>
        </w:rPr>
        <w:t>I</w:t>
      </w:r>
      <w:r w:rsidR="009B2D73" w:rsidRPr="005C6DC3">
        <w:rPr>
          <w:iCs/>
        </w:rPr>
        <w:t xml:space="preserve"> </w:t>
      </w:r>
      <w:r w:rsidRPr="005C6DC3">
        <w:rPr>
          <w:iCs/>
        </w:rPr>
        <w:t xml:space="preserve">inhibitors disrupt DNA replication, and are consistent with reports from other topoisomerase </w:t>
      </w:r>
      <w:r w:rsidR="00B84712">
        <w:rPr>
          <w:iCs/>
        </w:rPr>
        <w:t>I</w:t>
      </w:r>
      <w:r w:rsidR="009B2D73" w:rsidRPr="005C6DC3">
        <w:rPr>
          <w:iCs/>
        </w:rPr>
        <w:t xml:space="preserve"> </w:t>
      </w:r>
      <w:r w:rsidRPr="005C6DC3">
        <w:rPr>
          <w:iCs/>
        </w:rPr>
        <w:t>inhibitors.</w:t>
      </w:r>
    </w:p>
    <w:p w14:paraId="14699A3F" w14:textId="5851431F" w:rsidR="007D507F" w:rsidRDefault="005C6DC3" w:rsidP="005C6DC3">
      <w:pPr>
        <w:pStyle w:val="Paragraph"/>
        <w:rPr>
          <w:rStyle w:val="ui-provider"/>
          <w:rFonts w:eastAsia="SimSun"/>
          <w:lang w:eastAsia="zh-CN"/>
        </w:rPr>
      </w:pPr>
      <w:r w:rsidRPr="005C6DC3">
        <w:rPr>
          <w:iCs/>
        </w:rPr>
        <w:lastRenderedPageBreak/>
        <w:t xml:space="preserve">Reproductive and developmental toxicity studies with </w:t>
      </w:r>
      <w:r w:rsidR="00D8450C">
        <w:rPr>
          <w:iCs/>
        </w:rPr>
        <w:t>sac-TMT</w:t>
      </w:r>
      <w:r w:rsidRPr="005C6DC3">
        <w:rPr>
          <w:iCs/>
        </w:rPr>
        <w:t xml:space="preserve"> were not conducted</w:t>
      </w:r>
      <w:r w:rsidR="00F50F52">
        <w:rPr>
          <w:iCs/>
        </w:rPr>
        <w:t>.</w:t>
      </w:r>
      <w:r w:rsidR="000B585B">
        <w:rPr>
          <w:iCs/>
        </w:rPr>
        <w:t xml:space="preserve"> </w:t>
      </w:r>
      <w:r w:rsidR="007D507F">
        <w:rPr>
          <w:rStyle w:val="ui-provider"/>
        </w:rPr>
        <w:t>Embryo-fetal toxicity was observed when payload alone (KL610023) was administered at a dose of</w:t>
      </w:r>
      <w:r w:rsidR="00A153CE">
        <w:rPr>
          <w:rStyle w:val="ui-provider"/>
        </w:rPr>
        <w:t xml:space="preserve"> </w:t>
      </w:r>
      <w:r w:rsidR="007D507F">
        <w:rPr>
          <w:rStyle w:val="ui-provider"/>
        </w:rPr>
        <w:t>≥15 μg/kg in rat, mainly manifested as increased postimplantation loss, fetal developmental delays, external, visceral, and skeletal abnormalities</w:t>
      </w:r>
      <w:r w:rsidR="007D507F">
        <w:rPr>
          <w:rStyle w:val="ui-provider"/>
          <w:rFonts w:eastAsia="SimSun" w:hint="eastAsia"/>
          <w:lang w:eastAsia="zh-CN"/>
        </w:rPr>
        <w:t>, which</w:t>
      </w:r>
      <w:r w:rsidR="007D507F">
        <w:rPr>
          <w:rStyle w:val="ui-provider"/>
        </w:rPr>
        <w:t xml:space="preserve"> are consistent with known risk </w:t>
      </w:r>
      <w:r w:rsidR="007D507F" w:rsidRPr="00680FAC">
        <w:rPr>
          <w:iCs/>
        </w:rPr>
        <w:t>related</w:t>
      </w:r>
      <w:r w:rsidR="007D507F">
        <w:rPr>
          <w:rStyle w:val="ui-provider"/>
        </w:rPr>
        <w:t xml:space="preserve"> to both the genotoxic and cytotoxic nature of the topoisomerase </w:t>
      </w:r>
      <w:r w:rsidR="00B84712">
        <w:t>I</w:t>
      </w:r>
      <w:r w:rsidR="009B2D73">
        <w:rPr>
          <w:rStyle w:val="ui-provider"/>
        </w:rPr>
        <w:t xml:space="preserve"> </w:t>
      </w:r>
      <w:r w:rsidR="007D507F">
        <w:rPr>
          <w:rStyle w:val="ui-provider"/>
        </w:rPr>
        <w:t>inhibitor payload.</w:t>
      </w:r>
    </w:p>
    <w:p w14:paraId="6649AEFD" w14:textId="68F0B5DC" w:rsidR="005C6DC3" w:rsidRPr="005C6DC3" w:rsidRDefault="00E44558" w:rsidP="005C6DC3">
      <w:pPr>
        <w:pStyle w:val="Paragraph"/>
        <w:rPr>
          <w:iCs/>
        </w:rPr>
      </w:pPr>
      <w:r>
        <w:rPr>
          <w:iCs/>
        </w:rPr>
        <w:t xml:space="preserve">The </w:t>
      </w:r>
      <w:r w:rsidR="005C6DC3" w:rsidRPr="005C6DC3">
        <w:rPr>
          <w:iCs/>
        </w:rPr>
        <w:t>phototoxicity study in rats with KL610143 (prodrug of KL610023) did not indicate phototoxic potential.</w:t>
      </w:r>
    </w:p>
    <w:p w14:paraId="33CAFD6C" w14:textId="06C52F3C" w:rsidR="005C6DC3" w:rsidRPr="005C6DC3" w:rsidRDefault="005C6DC3" w:rsidP="005C6DC3">
      <w:pPr>
        <w:pStyle w:val="Paragraph"/>
        <w:rPr>
          <w:iCs/>
        </w:rPr>
      </w:pPr>
      <w:r w:rsidRPr="005C6DC3">
        <w:rPr>
          <w:iCs/>
        </w:rPr>
        <w:t xml:space="preserve">In summary, the available </w:t>
      </w:r>
      <w:r w:rsidR="00A471BC">
        <w:rPr>
          <w:iCs/>
        </w:rPr>
        <w:t>non</w:t>
      </w:r>
      <w:r w:rsidRPr="005C6DC3">
        <w:rPr>
          <w:iCs/>
        </w:rPr>
        <w:t xml:space="preserve">clinical data support clinical development of </w:t>
      </w:r>
      <w:r w:rsidR="00D8450C">
        <w:rPr>
          <w:iCs/>
        </w:rPr>
        <w:t>sac-TMT</w:t>
      </w:r>
      <w:r w:rsidRPr="005C6DC3">
        <w:rPr>
          <w:iCs/>
        </w:rPr>
        <w:t xml:space="preserve"> for treatment of patients with various </w:t>
      </w:r>
      <w:r w:rsidR="00B374B8">
        <w:rPr>
          <w:iCs/>
        </w:rPr>
        <w:t xml:space="preserve">types of </w:t>
      </w:r>
      <w:r w:rsidRPr="005C6DC3">
        <w:rPr>
          <w:iCs/>
        </w:rPr>
        <w:t>cancer</w:t>
      </w:r>
      <w:r w:rsidR="00B374B8">
        <w:rPr>
          <w:iCs/>
        </w:rPr>
        <w:t>s</w:t>
      </w:r>
      <w:r w:rsidRPr="005C6DC3">
        <w:rPr>
          <w:iCs/>
        </w:rPr>
        <w:t xml:space="preserve"> in accordance with the study protocol.</w:t>
      </w:r>
    </w:p>
    <w:p w14:paraId="0D68E617" w14:textId="638AC2E6" w:rsidR="005C6DC3" w:rsidRPr="005C6DC3" w:rsidRDefault="005C6DC3" w:rsidP="005C6DC3">
      <w:pPr>
        <w:pStyle w:val="Paragraph"/>
        <w:rPr>
          <w:iCs/>
        </w:rPr>
      </w:pPr>
      <w:r w:rsidRPr="005C6DC3">
        <w:rPr>
          <w:iCs/>
        </w:rPr>
        <w:t>The clinical data presented in this IB include safety</w:t>
      </w:r>
      <w:r w:rsidR="00622ADB">
        <w:rPr>
          <w:iCs/>
        </w:rPr>
        <w:t xml:space="preserve"> data from 7 ongoing clinical studies in participants with advanced cancers </w:t>
      </w:r>
      <w:r w:rsidR="00064946">
        <w:rPr>
          <w:iCs/>
        </w:rPr>
        <w:t xml:space="preserve">who have received sac-TMT monotherapy or in combination with ICI </w:t>
      </w:r>
      <w:r w:rsidR="00496323">
        <w:rPr>
          <w:iCs/>
        </w:rPr>
        <w:t>and/</w:t>
      </w:r>
      <w:r w:rsidR="00064946">
        <w:rPr>
          <w:iCs/>
        </w:rPr>
        <w:t xml:space="preserve">or other anti-cancer agents. </w:t>
      </w:r>
      <w:r w:rsidRPr="005C6DC3">
        <w:rPr>
          <w:iCs/>
        </w:rPr>
        <w:t>PK</w:t>
      </w:r>
      <w:r w:rsidR="00622ADB">
        <w:rPr>
          <w:iCs/>
        </w:rPr>
        <w:t xml:space="preserve"> and</w:t>
      </w:r>
      <w:r w:rsidRPr="005C6DC3">
        <w:rPr>
          <w:iCs/>
        </w:rPr>
        <w:t xml:space="preserve"> efficacy</w:t>
      </w:r>
      <w:r w:rsidR="00622ADB">
        <w:rPr>
          <w:iCs/>
        </w:rPr>
        <w:t xml:space="preserve"> </w:t>
      </w:r>
      <w:r w:rsidR="00064946">
        <w:rPr>
          <w:iCs/>
        </w:rPr>
        <w:t xml:space="preserve">data </w:t>
      </w:r>
      <w:r w:rsidR="00622ADB">
        <w:rPr>
          <w:iCs/>
        </w:rPr>
        <w:t xml:space="preserve">from </w:t>
      </w:r>
      <w:r w:rsidR="00064946">
        <w:rPr>
          <w:iCs/>
        </w:rPr>
        <w:t xml:space="preserve">a subset of participants from </w:t>
      </w:r>
      <w:r w:rsidR="00622ADB">
        <w:rPr>
          <w:iCs/>
        </w:rPr>
        <w:t xml:space="preserve">these ongoing </w:t>
      </w:r>
      <w:r w:rsidR="00064946">
        <w:rPr>
          <w:iCs/>
        </w:rPr>
        <w:t xml:space="preserve">clinical </w:t>
      </w:r>
      <w:r w:rsidR="00622ADB">
        <w:rPr>
          <w:iCs/>
        </w:rPr>
        <w:t>studies</w:t>
      </w:r>
      <w:r w:rsidR="00064946">
        <w:rPr>
          <w:iCs/>
        </w:rPr>
        <w:t xml:space="preserve"> are also included. Th</w:t>
      </w:r>
      <w:r w:rsidRPr="005C6DC3">
        <w:rPr>
          <w:iCs/>
        </w:rPr>
        <w:t xml:space="preserve">e ongoing studies included in this IB have different dates of </w:t>
      </w:r>
      <w:r w:rsidR="00FF4037">
        <w:rPr>
          <w:iCs/>
        </w:rPr>
        <w:t xml:space="preserve">DCO </w:t>
      </w:r>
      <w:r w:rsidRPr="005C6DC3">
        <w:rPr>
          <w:iCs/>
        </w:rPr>
        <w:t xml:space="preserve">for each study from </w:t>
      </w:r>
      <w:r w:rsidR="008C2F6A" w:rsidRPr="008C2F6A">
        <w:rPr>
          <w:iCs/>
        </w:rPr>
        <w:t>30</w:t>
      </w:r>
      <w:r w:rsidR="00B374B8">
        <w:rPr>
          <w:iCs/>
        </w:rPr>
        <w:noBreakHyphen/>
      </w:r>
      <w:r w:rsidR="008C2F6A" w:rsidRPr="008C2F6A">
        <w:rPr>
          <w:iCs/>
        </w:rPr>
        <w:t>NOV</w:t>
      </w:r>
      <w:r w:rsidRPr="005C6DC3">
        <w:rPr>
          <w:iCs/>
        </w:rPr>
        <w:t xml:space="preserve">-2023 up to </w:t>
      </w:r>
      <w:r w:rsidR="008C2F6A" w:rsidRPr="008C2F6A">
        <w:rPr>
          <w:iCs/>
        </w:rPr>
        <w:t>21</w:t>
      </w:r>
      <w:r w:rsidR="00FF4037">
        <w:rPr>
          <w:iCs/>
        </w:rPr>
        <w:noBreakHyphen/>
      </w:r>
      <w:r w:rsidR="008C2F6A" w:rsidRPr="008C2F6A">
        <w:rPr>
          <w:iCs/>
        </w:rPr>
        <w:t>M</w:t>
      </w:r>
      <w:r w:rsidR="00FF4037">
        <w:rPr>
          <w:iCs/>
        </w:rPr>
        <w:t>AY</w:t>
      </w:r>
      <w:r w:rsidR="008C2F6A" w:rsidRPr="008C2F6A">
        <w:rPr>
          <w:iCs/>
        </w:rPr>
        <w:t>-2024</w:t>
      </w:r>
      <w:r w:rsidRPr="005C6DC3">
        <w:rPr>
          <w:iCs/>
        </w:rPr>
        <w:t>.</w:t>
      </w:r>
    </w:p>
    <w:p w14:paraId="0C7062C4" w14:textId="26BE8E55" w:rsidR="00313B28" w:rsidRPr="005C6DC3" w:rsidRDefault="00313B28" w:rsidP="005C6DC3">
      <w:pPr>
        <w:pStyle w:val="Paragraph"/>
        <w:rPr>
          <w:iCs/>
        </w:rPr>
      </w:pPr>
      <w:r w:rsidRPr="005C6DC3">
        <w:rPr>
          <w:iCs/>
        </w:rPr>
        <w:t>The overall exposure (C</w:t>
      </w:r>
      <w:r w:rsidR="008132B0">
        <w:rPr>
          <w:vertAlign w:val="subscript"/>
        </w:rPr>
        <w:t>trough</w:t>
      </w:r>
      <w:r w:rsidRPr="005C6DC3">
        <w:rPr>
          <w:iCs/>
        </w:rPr>
        <w:t>, AUC, C</w:t>
      </w:r>
      <w:r w:rsidRPr="009733D9">
        <w:rPr>
          <w:vertAlign w:val="subscript"/>
        </w:rPr>
        <w:t>max</w:t>
      </w:r>
      <w:r w:rsidRPr="005C6DC3">
        <w:rPr>
          <w:iCs/>
        </w:rPr>
        <w:t xml:space="preserve">) of </w:t>
      </w:r>
      <w:r w:rsidR="00E753C4">
        <w:rPr>
          <w:iCs/>
        </w:rPr>
        <w:t xml:space="preserve">sac-TMT </w:t>
      </w:r>
      <w:r w:rsidRPr="005C6DC3">
        <w:rPr>
          <w:iCs/>
        </w:rPr>
        <w:t xml:space="preserve">ADC, </w:t>
      </w:r>
      <w:r w:rsidR="00E753C4">
        <w:rPr>
          <w:iCs/>
        </w:rPr>
        <w:t xml:space="preserve">the free </w:t>
      </w:r>
      <w:r w:rsidRPr="005C6DC3">
        <w:rPr>
          <w:iCs/>
        </w:rPr>
        <w:t>payload, and T</w:t>
      </w:r>
      <w:r w:rsidR="00E753C4">
        <w:rPr>
          <w:iCs/>
        </w:rPr>
        <w:t>A</w:t>
      </w:r>
      <w:r w:rsidRPr="005C6DC3">
        <w:rPr>
          <w:iCs/>
        </w:rPr>
        <w:t>b</w:t>
      </w:r>
      <w:r w:rsidR="00E753C4">
        <w:rPr>
          <w:iCs/>
        </w:rPr>
        <w:t xml:space="preserve"> (ie</w:t>
      </w:r>
      <w:r w:rsidR="004C3344">
        <w:rPr>
          <w:iCs/>
        </w:rPr>
        <w:t>,</w:t>
      </w:r>
      <w:r w:rsidR="00E753C4">
        <w:rPr>
          <w:iCs/>
        </w:rPr>
        <w:t xml:space="preserve"> s</w:t>
      </w:r>
      <w:r w:rsidR="00E753C4">
        <w:t>acituzumab in its conjugated and unconjugated form)</w:t>
      </w:r>
      <w:r w:rsidRPr="005C6DC3">
        <w:rPr>
          <w:iCs/>
        </w:rPr>
        <w:t xml:space="preserve"> </w:t>
      </w:r>
      <w:r>
        <w:rPr>
          <w:iCs/>
        </w:rPr>
        <w:t xml:space="preserve">at </w:t>
      </w:r>
      <w:r w:rsidRPr="005C6DC3">
        <w:rPr>
          <w:iCs/>
        </w:rPr>
        <w:t>5</w:t>
      </w:r>
      <w:r>
        <w:rPr>
          <w:iCs/>
        </w:rPr>
        <w:t> </w:t>
      </w:r>
      <w:r w:rsidRPr="005C6DC3">
        <w:rPr>
          <w:iCs/>
        </w:rPr>
        <w:t xml:space="preserve">mg/kg q2w in human is proportionally higher compared to those </w:t>
      </w:r>
      <w:r>
        <w:rPr>
          <w:iCs/>
        </w:rPr>
        <w:t>at</w:t>
      </w:r>
      <w:r w:rsidRPr="005C6DC3">
        <w:rPr>
          <w:iCs/>
        </w:rPr>
        <w:t xml:space="preserve"> 4 mg/kg q2w. Following multiple doses, accumulation of ADC, TAb, and </w:t>
      </w:r>
      <w:r w:rsidR="00574D94">
        <w:rPr>
          <w:iCs/>
        </w:rPr>
        <w:t xml:space="preserve">free </w:t>
      </w:r>
      <w:r w:rsidRPr="005C6DC3">
        <w:rPr>
          <w:iCs/>
        </w:rPr>
        <w:t xml:space="preserve">payload was low. PopPK analysis showed PK profiles and exposures of </w:t>
      </w:r>
      <w:r>
        <w:rPr>
          <w:iCs/>
        </w:rPr>
        <w:t>sac-TMT</w:t>
      </w:r>
      <w:r w:rsidRPr="005C6DC3">
        <w:rPr>
          <w:iCs/>
        </w:rPr>
        <w:t xml:space="preserve"> ADC and </w:t>
      </w:r>
      <w:r w:rsidR="00574D94">
        <w:rPr>
          <w:iCs/>
        </w:rPr>
        <w:t xml:space="preserve">free </w:t>
      </w:r>
      <w:r w:rsidRPr="005C6DC3">
        <w:rPr>
          <w:iCs/>
        </w:rPr>
        <w:t>payload were linear within the dose range from 2</w:t>
      </w:r>
      <w:r w:rsidR="009B2D73">
        <w:rPr>
          <w:iCs/>
        </w:rPr>
        <w:t> </w:t>
      </w:r>
      <w:r w:rsidRPr="005C6DC3">
        <w:rPr>
          <w:iCs/>
        </w:rPr>
        <w:t xml:space="preserve">mg/kg to 6 mg/kg in the q2w dosing </w:t>
      </w:r>
      <w:r w:rsidR="00E96D7E" w:rsidRPr="00B00027">
        <w:rPr>
          <w:iCs/>
        </w:rPr>
        <w:t>schedule</w:t>
      </w:r>
      <w:r w:rsidRPr="00B00027">
        <w:t>.</w:t>
      </w:r>
      <w:r w:rsidRPr="005C6DC3">
        <w:rPr>
          <w:iCs/>
        </w:rPr>
        <w:t xml:space="preserve"> No clinical</w:t>
      </w:r>
      <w:r>
        <w:rPr>
          <w:iCs/>
        </w:rPr>
        <w:t>ly</w:t>
      </w:r>
      <w:r w:rsidRPr="005C6DC3">
        <w:rPr>
          <w:iCs/>
        </w:rPr>
        <w:t xml:space="preserve"> meaningful impact of race, sex, age, and ADA positivity was observed on ADC and payload PK. The exposure-response analysis based on available PK, efficacy, and safety data suggest </w:t>
      </w:r>
      <w:r w:rsidR="00574D94">
        <w:rPr>
          <w:iCs/>
        </w:rPr>
        <w:t xml:space="preserve">that </w:t>
      </w:r>
      <w:r w:rsidRPr="005C6DC3">
        <w:rPr>
          <w:iCs/>
        </w:rPr>
        <w:t>there is a positive trend towards PK exposures and response, with increasing C</w:t>
      </w:r>
      <w:r w:rsidRPr="009733D9">
        <w:rPr>
          <w:vertAlign w:val="subscript"/>
        </w:rPr>
        <w:t>trough</w:t>
      </w:r>
      <w:r w:rsidRPr="005C6DC3">
        <w:rPr>
          <w:iCs/>
        </w:rPr>
        <w:t xml:space="preserve"> values associated with an increased probability of achieving </w:t>
      </w:r>
      <w:r w:rsidR="00AC232C" w:rsidRPr="00B00027">
        <w:rPr>
          <w:iCs/>
        </w:rPr>
        <w:t xml:space="preserve">tumor </w:t>
      </w:r>
      <w:r w:rsidRPr="00B00027">
        <w:rPr>
          <w:iCs/>
        </w:rPr>
        <w:t>response</w:t>
      </w:r>
      <w:r w:rsidR="00AC232C" w:rsidRPr="00B00027">
        <w:rPr>
          <w:iCs/>
        </w:rPr>
        <w:t>s</w:t>
      </w:r>
      <w:r w:rsidRPr="005C6DC3">
        <w:rPr>
          <w:iCs/>
        </w:rPr>
        <w:t xml:space="preserve"> and increasing C</w:t>
      </w:r>
      <w:r w:rsidRPr="009733D9">
        <w:rPr>
          <w:vertAlign w:val="subscript"/>
        </w:rPr>
        <w:t>max</w:t>
      </w:r>
      <w:r w:rsidRPr="005C6DC3">
        <w:rPr>
          <w:iCs/>
        </w:rPr>
        <w:t xml:space="preserve"> values associated with an increased incidence of </w:t>
      </w:r>
      <w:r w:rsidR="00574D94">
        <w:rPr>
          <w:iCs/>
        </w:rPr>
        <w:t xml:space="preserve">toxicity </w:t>
      </w:r>
      <w:r w:rsidRPr="005C6DC3">
        <w:rPr>
          <w:iCs/>
        </w:rPr>
        <w:t xml:space="preserve">events and decreased drug tolerability. </w:t>
      </w:r>
    </w:p>
    <w:p w14:paraId="793704B0" w14:textId="4C643539" w:rsidR="0001198F" w:rsidRDefault="0001198F" w:rsidP="0001198F">
      <w:pPr>
        <w:pStyle w:val="Paragraph"/>
      </w:pPr>
      <w:r w:rsidRPr="002A76C2">
        <w:t xml:space="preserve">Sac-TMT </w:t>
      </w:r>
      <w:r>
        <w:t>monotherapy at 4</w:t>
      </w:r>
      <w:r w:rsidR="00732C95">
        <w:t xml:space="preserve"> </w:t>
      </w:r>
      <w:r>
        <w:t>mg/kg q2w or 5</w:t>
      </w:r>
      <w:r w:rsidR="00732C95">
        <w:t xml:space="preserve"> </w:t>
      </w:r>
      <w:r>
        <w:t xml:space="preserve">mg/kg q2w dosing showed manageable safety profile in advanced cancer participants. </w:t>
      </w:r>
      <w:r w:rsidR="005C6DC3" w:rsidRPr="005C6DC3">
        <w:rPr>
          <w:iCs/>
        </w:rPr>
        <w:t xml:space="preserve">The commonly observed </w:t>
      </w:r>
      <w:r w:rsidR="00D8450C">
        <w:rPr>
          <w:iCs/>
        </w:rPr>
        <w:t>sac-TMT</w:t>
      </w:r>
      <w:r w:rsidR="005C6DC3" w:rsidRPr="005C6DC3">
        <w:rPr>
          <w:iCs/>
        </w:rPr>
        <w:t xml:space="preserve">-related toxicities </w:t>
      </w:r>
      <w:r w:rsidR="00064946">
        <w:rPr>
          <w:iCs/>
        </w:rPr>
        <w:t xml:space="preserve">(incidence </w:t>
      </w:r>
      <w:r w:rsidR="00064946" w:rsidRPr="00BD02EC">
        <w:rPr>
          <w:iCs/>
        </w:rPr>
        <w:t>≥</w:t>
      </w:r>
      <w:r w:rsidR="00064946">
        <w:rPr>
          <w:iCs/>
        </w:rPr>
        <w:t>20</w:t>
      </w:r>
      <w:r>
        <w:rPr>
          <w:iCs/>
        </w:rPr>
        <w:t>%</w:t>
      </w:r>
      <w:r w:rsidR="00574D94">
        <w:rPr>
          <w:iCs/>
        </w:rPr>
        <w:t>, all grade</w:t>
      </w:r>
      <w:r>
        <w:rPr>
          <w:iCs/>
        </w:rPr>
        <w:t>)</w:t>
      </w:r>
      <w:r w:rsidR="00064946">
        <w:rPr>
          <w:iCs/>
        </w:rPr>
        <w:t xml:space="preserve"> </w:t>
      </w:r>
      <w:r w:rsidR="005C6DC3" w:rsidRPr="005C6DC3">
        <w:rPr>
          <w:iCs/>
        </w:rPr>
        <w:t>include anemia, WBC count decreased, neutrophil count decreased, stomatitis</w:t>
      </w:r>
      <w:r w:rsidR="00BD5F6D">
        <w:rPr>
          <w:iCs/>
        </w:rPr>
        <w:t>, nausea, platelet count decreased, alopecia, and vomiting</w:t>
      </w:r>
      <w:r w:rsidR="005C6DC3" w:rsidRPr="005C6DC3">
        <w:rPr>
          <w:iCs/>
        </w:rPr>
        <w:t xml:space="preserve">. Few AEs resulted in discontinuation of </w:t>
      </w:r>
      <w:r w:rsidR="00D8450C">
        <w:rPr>
          <w:iCs/>
        </w:rPr>
        <w:t>sac-TMT</w:t>
      </w:r>
      <w:r w:rsidR="006479FE">
        <w:t xml:space="preserve">. </w:t>
      </w:r>
      <w:r>
        <w:t>Exposure-response analysis suggested that</w:t>
      </w:r>
      <w:r w:rsidDel="00307756">
        <w:t xml:space="preserve"> </w:t>
      </w:r>
      <w:r>
        <w:t xml:space="preserve">sac-TMT </w:t>
      </w:r>
      <w:r w:rsidRPr="00342049">
        <w:t xml:space="preserve">5 mg/kg q2w </w:t>
      </w:r>
      <w:r>
        <w:t xml:space="preserve">may have a </w:t>
      </w:r>
      <w:r w:rsidRPr="00342049">
        <w:t xml:space="preserve">higher probability of </w:t>
      </w:r>
      <w:r>
        <w:t xml:space="preserve">achieving tumor </w:t>
      </w:r>
      <w:r w:rsidRPr="00342049">
        <w:t>response</w:t>
      </w:r>
      <w:r w:rsidR="00AC232C">
        <w:t>s</w:t>
      </w:r>
      <w:r>
        <w:t xml:space="preserve"> but </w:t>
      </w:r>
      <w:r w:rsidR="00BD02EC">
        <w:t xml:space="preserve">is </w:t>
      </w:r>
      <w:r>
        <w:t>associated w</w:t>
      </w:r>
      <w:r w:rsidRPr="00342049">
        <w:t>ith increased toxicity</w:t>
      </w:r>
      <w:r>
        <w:t xml:space="preserve"> when compared to </w:t>
      </w:r>
      <w:r w:rsidRPr="009221B2">
        <w:t>4</w:t>
      </w:r>
      <w:r>
        <w:t> </w:t>
      </w:r>
      <w:r w:rsidRPr="009221B2">
        <w:t>mg</w:t>
      </w:r>
      <w:r w:rsidRPr="00590117">
        <w:t xml:space="preserve">/kg </w:t>
      </w:r>
      <w:r>
        <w:t xml:space="preserve">q2w dosing. </w:t>
      </w:r>
      <w:r w:rsidR="00440273" w:rsidRPr="00440273">
        <w:t xml:space="preserve">Sac-TMT </w:t>
      </w:r>
      <w:r w:rsidR="00064946">
        <w:t xml:space="preserve">at </w:t>
      </w:r>
      <w:r w:rsidR="00064946">
        <w:rPr>
          <w:iCs/>
        </w:rPr>
        <w:t xml:space="preserve">4 mg/kg </w:t>
      </w:r>
      <w:r w:rsidRPr="009221B2">
        <w:t xml:space="preserve">may </w:t>
      </w:r>
      <w:r w:rsidRPr="00B00027">
        <w:t xml:space="preserve">allow </w:t>
      </w:r>
      <w:r w:rsidR="00BD02EC" w:rsidRPr="00B00027">
        <w:t>achievement of clinically meaningful</w:t>
      </w:r>
      <w:r w:rsidRPr="00B00027">
        <w:t xml:space="preserve"> tumor response rates with improved tolerability</w:t>
      </w:r>
      <w:r>
        <w:t xml:space="preserve">. Sac-TMT monotherapy has demonstrated promising and durable clinical </w:t>
      </w:r>
      <w:r w:rsidR="00BD02EC" w:rsidRPr="00B00027">
        <w:t>activity</w:t>
      </w:r>
      <w:r w:rsidR="00BD02EC">
        <w:t xml:space="preserve"> </w:t>
      </w:r>
      <w:r>
        <w:t xml:space="preserve">in multiple advanced cancer populations </w:t>
      </w:r>
      <w:r w:rsidR="00313B28">
        <w:rPr>
          <w:iCs/>
        </w:rPr>
        <w:t xml:space="preserve">including </w:t>
      </w:r>
      <w:r w:rsidR="00574D94">
        <w:rPr>
          <w:iCs/>
        </w:rPr>
        <w:t xml:space="preserve">advanced </w:t>
      </w:r>
      <w:r w:rsidR="00313B28">
        <w:rPr>
          <w:iCs/>
        </w:rPr>
        <w:t>TNBC, NSCLC, ovarian cancer, endometrial cancer, HR</w:t>
      </w:r>
      <w:r w:rsidR="00313B28" w:rsidRPr="00574D94">
        <w:rPr>
          <w:iCs/>
        </w:rPr>
        <w:t>+/</w:t>
      </w:r>
      <w:r w:rsidR="00313B28" w:rsidRPr="00CB3809">
        <w:rPr>
          <w:iCs/>
        </w:rPr>
        <w:t>HER2</w:t>
      </w:r>
      <w:r w:rsidR="00313B28" w:rsidRPr="00574D94">
        <w:rPr>
          <w:iCs/>
        </w:rPr>
        <w:t>- breast</w:t>
      </w:r>
      <w:r w:rsidR="00313B28">
        <w:rPr>
          <w:iCs/>
        </w:rPr>
        <w:t xml:space="preserve"> cancer, gastric cancer, urothelial cancer</w:t>
      </w:r>
      <w:r w:rsidR="004C3344">
        <w:rPr>
          <w:iCs/>
        </w:rPr>
        <w:t xml:space="preserve">, </w:t>
      </w:r>
      <w:r w:rsidR="00313B28">
        <w:rPr>
          <w:iCs/>
        </w:rPr>
        <w:t xml:space="preserve">etc. </w:t>
      </w:r>
      <w:r w:rsidR="00313B28">
        <w:t xml:space="preserve">Sac-TMT monotherapy has </w:t>
      </w:r>
      <w:r>
        <w:t>demonstrat</w:t>
      </w:r>
      <w:r w:rsidR="00313B28">
        <w:t>ed</w:t>
      </w:r>
      <w:r>
        <w:t xml:space="preserve"> </w:t>
      </w:r>
      <w:r w:rsidR="00BD02EC">
        <w:t xml:space="preserve">a </w:t>
      </w:r>
      <w:r>
        <w:t>survival benefit in advanced TNBC patients</w:t>
      </w:r>
      <w:r w:rsidR="00313B28">
        <w:t xml:space="preserve"> compared with standard chemotherapy</w:t>
      </w:r>
      <w:r>
        <w:t xml:space="preserve">. </w:t>
      </w:r>
    </w:p>
    <w:p w14:paraId="179DD134" w14:textId="5656A5D3" w:rsidR="0001198F" w:rsidRDefault="0001198F" w:rsidP="00AF119F">
      <w:pPr>
        <w:pStyle w:val="Paragraph"/>
      </w:pPr>
      <w:r>
        <w:lastRenderedPageBreak/>
        <w:t>Sac-TMT (4</w:t>
      </w:r>
      <w:r w:rsidR="00732C95">
        <w:t xml:space="preserve"> </w:t>
      </w:r>
      <w:r>
        <w:t>mg/kg q2w or 5</w:t>
      </w:r>
      <w:r w:rsidR="00732C95">
        <w:t xml:space="preserve"> </w:t>
      </w:r>
      <w:r>
        <w:t xml:space="preserve">mg/kg q2w) </w:t>
      </w:r>
      <w:r w:rsidR="00440273" w:rsidRPr="00440273" w:rsidDel="00EB7A57">
        <w:t xml:space="preserve">plus </w:t>
      </w:r>
      <w:r w:rsidR="00064946">
        <w:t>pembrolizumab</w:t>
      </w:r>
      <w:r>
        <w:t xml:space="preserve"> (400 mg q6w)</w:t>
      </w:r>
      <w:r w:rsidR="00064946">
        <w:t xml:space="preserve"> or KL-A167</w:t>
      </w:r>
      <w:r w:rsidRPr="002A76C2">
        <w:t xml:space="preserve"> </w:t>
      </w:r>
      <w:r>
        <w:t>(900 mg q2w)</w:t>
      </w:r>
      <w:r w:rsidRPr="002A76C2">
        <w:t xml:space="preserve"> demonstrated promising and durable antitumor </w:t>
      </w:r>
      <w:r w:rsidR="00C674E2" w:rsidRPr="002A76C2">
        <w:t>activit</w:t>
      </w:r>
      <w:r w:rsidR="00C674E2">
        <w:t xml:space="preserve">y </w:t>
      </w:r>
      <w:r>
        <w:t>in several advanced cancer populations</w:t>
      </w:r>
      <w:r w:rsidR="00313B28">
        <w:t xml:space="preserve"> including advanced cervical cancer and advanced EGFR wide type NSCLC. </w:t>
      </w:r>
      <w:r w:rsidR="00AF119F">
        <w:t>The combination of s</w:t>
      </w:r>
      <w:r>
        <w:t xml:space="preserve">ac-TMT </w:t>
      </w:r>
      <w:r w:rsidR="00AF119F">
        <w:t>plus</w:t>
      </w:r>
      <w:r w:rsidR="00440273" w:rsidRPr="00440273" w:rsidDel="00064946">
        <w:t xml:space="preserve"> ICI </w:t>
      </w:r>
      <w:r w:rsidR="00AF119F">
        <w:t xml:space="preserve">combination has a generally </w:t>
      </w:r>
      <w:r w:rsidR="00440273" w:rsidRPr="00440273">
        <w:t>manageable safety profile</w:t>
      </w:r>
      <w:r w:rsidR="00AF119F">
        <w:t>, which</w:t>
      </w:r>
      <w:r w:rsidR="00EB7A57">
        <w:t xml:space="preserve"> </w:t>
      </w:r>
      <w:r w:rsidR="00313C9A" w:rsidDel="00EB7A57">
        <w:t xml:space="preserve">is </w:t>
      </w:r>
      <w:r w:rsidR="00313C9A">
        <w:t xml:space="preserve">consistent with the </w:t>
      </w:r>
      <w:r>
        <w:t xml:space="preserve">combined </w:t>
      </w:r>
      <w:r w:rsidR="00313C9A" w:rsidDel="00064946">
        <w:t xml:space="preserve">monotherapy </w:t>
      </w:r>
      <w:r w:rsidR="00313C9A">
        <w:t xml:space="preserve">safety </w:t>
      </w:r>
      <w:r w:rsidRPr="00822F11">
        <w:t>profile</w:t>
      </w:r>
      <w:r>
        <w:t>s</w:t>
      </w:r>
      <w:r w:rsidRPr="002A76C2">
        <w:t xml:space="preserve"> </w:t>
      </w:r>
      <w:r>
        <w:t xml:space="preserve">of sac-TMT and each ICI. </w:t>
      </w:r>
    </w:p>
    <w:p w14:paraId="0C4FA945" w14:textId="1515D189" w:rsidR="005C6DC3" w:rsidRPr="005C6DC3" w:rsidRDefault="00EB7A57" w:rsidP="005C6DC3">
      <w:pPr>
        <w:pStyle w:val="Paragraph"/>
        <w:rPr>
          <w:iCs/>
        </w:rPr>
      </w:pPr>
      <w:r>
        <w:rPr>
          <w:iCs/>
        </w:rPr>
        <w:t>S</w:t>
      </w:r>
      <w:r w:rsidR="00D8450C">
        <w:rPr>
          <w:iCs/>
        </w:rPr>
        <w:t>ac-TMT</w:t>
      </w:r>
      <w:r w:rsidR="005C6DC3" w:rsidRPr="005C6DC3">
        <w:rPr>
          <w:iCs/>
        </w:rPr>
        <w:t xml:space="preserve"> </w:t>
      </w:r>
      <w:r w:rsidR="00AC232C" w:rsidRPr="00B00027">
        <w:rPr>
          <w:iCs/>
        </w:rPr>
        <w:t xml:space="preserve">at various dose and schedules </w:t>
      </w:r>
      <w:r w:rsidR="00D07BB6">
        <w:rPr>
          <w:iCs/>
        </w:rPr>
        <w:t>has been</w:t>
      </w:r>
      <w:r>
        <w:rPr>
          <w:iCs/>
        </w:rPr>
        <w:t xml:space="preserve"> evaluated </w:t>
      </w:r>
      <w:r w:rsidR="005C6DC3" w:rsidRPr="005C6DC3">
        <w:rPr>
          <w:iCs/>
        </w:rPr>
        <w:t xml:space="preserve">in combination with </w:t>
      </w:r>
      <w:r>
        <w:rPr>
          <w:iCs/>
        </w:rPr>
        <w:t xml:space="preserve">carboplatin at AUC5 </w:t>
      </w:r>
      <w:r w:rsidR="00AC232C" w:rsidRPr="00B00027">
        <w:rPr>
          <w:iCs/>
        </w:rPr>
        <w:t xml:space="preserve">q3w </w:t>
      </w:r>
      <w:r>
        <w:rPr>
          <w:iCs/>
        </w:rPr>
        <w:t xml:space="preserve">or cisplatin at </w:t>
      </w:r>
      <w:r w:rsidR="009B2D73">
        <w:rPr>
          <w:iCs/>
        </w:rPr>
        <w:t>75 </w:t>
      </w:r>
      <w:r>
        <w:rPr>
          <w:iCs/>
        </w:rPr>
        <w:t>mg/m</w:t>
      </w:r>
      <w:r w:rsidRPr="00724757">
        <w:rPr>
          <w:vertAlign w:val="superscript"/>
        </w:rPr>
        <w:t>2</w:t>
      </w:r>
      <w:r>
        <w:rPr>
          <w:iCs/>
        </w:rPr>
        <w:t xml:space="preserve"> </w:t>
      </w:r>
      <w:r w:rsidR="00AC232C" w:rsidRPr="00B00027">
        <w:rPr>
          <w:iCs/>
        </w:rPr>
        <w:t>q3w</w:t>
      </w:r>
      <w:r w:rsidR="00AC232C">
        <w:rPr>
          <w:iCs/>
        </w:rPr>
        <w:t xml:space="preserve"> </w:t>
      </w:r>
      <w:r>
        <w:rPr>
          <w:iCs/>
        </w:rPr>
        <w:t>with or without ICI via small cohorts</w:t>
      </w:r>
      <w:r w:rsidR="00856341">
        <w:rPr>
          <w:iCs/>
        </w:rPr>
        <w:t>.</w:t>
      </w:r>
      <w:r>
        <w:rPr>
          <w:iCs/>
        </w:rPr>
        <w:t xml:space="preserve"> </w:t>
      </w:r>
      <w:r w:rsidR="00856341">
        <w:rPr>
          <w:iCs/>
        </w:rPr>
        <w:t>T</w:t>
      </w:r>
      <w:r>
        <w:rPr>
          <w:iCs/>
        </w:rPr>
        <w:t>hese combination</w:t>
      </w:r>
      <w:r w:rsidR="00D07BB6">
        <w:rPr>
          <w:iCs/>
        </w:rPr>
        <w:t>s</w:t>
      </w:r>
      <w:r>
        <w:rPr>
          <w:iCs/>
        </w:rPr>
        <w:t xml:space="preserve"> showed high incidence of all grade and Grade </w:t>
      </w:r>
      <w:r w:rsidR="00AF119F" w:rsidRPr="00724757">
        <w:t>≥</w:t>
      </w:r>
      <w:r>
        <w:rPr>
          <w:iCs/>
        </w:rPr>
        <w:t>3 toxicities</w:t>
      </w:r>
      <w:r w:rsidR="00AF119F">
        <w:rPr>
          <w:iCs/>
        </w:rPr>
        <w:t xml:space="preserve">, in particular, the </w:t>
      </w:r>
      <w:r>
        <w:rPr>
          <w:iCs/>
        </w:rPr>
        <w:t>hematologic toxicities</w:t>
      </w:r>
      <w:r w:rsidR="00AF119F">
        <w:rPr>
          <w:iCs/>
        </w:rPr>
        <w:t>,</w:t>
      </w:r>
      <w:r>
        <w:rPr>
          <w:iCs/>
        </w:rPr>
        <w:t xml:space="preserve"> </w:t>
      </w:r>
      <w:r w:rsidR="005C6DC3" w:rsidRPr="005C6DC3">
        <w:rPr>
          <w:iCs/>
        </w:rPr>
        <w:t xml:space="preserve">necessitating high </w:t>
      </w:r>
      <w:r w:rsidR="00C674E2" w:rsidRPr="00B00027">
        <w:t>rates</w:t>
      </w:r>
      <w:r w:rsidR="00C674E2" w:rsidRPr="005C6DC3">
        <w:rPr>
          <w:iCs/>
        </w:rPr>
        <w:t xml:space="preserve"> </w:t>
      </w:r>
      <w:r w:rsidR="005C6DC3" w:rsidRPr="005C6DC3">
        <w:rPr>
          <w:iCs/>
        </w:rPr>
        <w:t>of dose modifications and discontinuations</w:t>
      </w:r>
      <w:r w:rsidR="00AF119F">
        <w:rPr>
          <w:iCs/>
        </w:rPr>
        <w:t xml:space="preserve">. </w:t>
      </w:r>
      <w:r w:rsidR="00C674E2" w:rsidRPr="00B00027">
        <w:t>These regimens with standard dose of platinum in NSCLC were deemed poorly tolerated.</w:t>
      </w:r>
      <w:r w:rsidR="008B5E98">
        <w:rPr>
          <w:iCs/>
        </w:rPr>
        <w:t xml:space="preserve"> </w:t>
      </w:r>
    </w:p>
    <w:p w14:paraId="0B1AEAC0" w14:textId="60E739A6" w:rsidR="00A43515" w:rsidRDefault="00313B28" w:rsidP="007F62F6">
      <w:pPr>
        <w:pStyle w:val="Paragraph"/>
      </w:pPr>
      <w:r>
        <w:t xml:space="preserve">In summary, sac-TMT as monotherapy or in combination with ICI has </w:t>
      </w:r>
      <w:r w:rsidR="00C674E2">
        <w:t xml:space="preserve">a </w:t>
      </w:r>
      <w:r>
        <w:t xml:space="preserve">demonstrated </w:t>
      </w:r>
      <w:r w:rsidR="0015582E">
        <w:t xml:space="preserve">positive benefit risk </w:t>
      </w:r>
      <w:r w:rsidR="00C674E2" w:rsidRPr="00B00027">
        <w:t>profile</w:t>
      </w:r>
      <w:r w:rsidR="00C674E2">
        <w:t xml:space="preserve"> </w:t>
      </w:r>
      <w:r w:rsidR="0015582E">
        <w:t>in multiple advanced cancer indications. Further clinical evaluation is warranted.</w:t>
      </w:r>
    </w:p>
    <w:p w14:paraId="1FC31072" w14:textId="03E1DE54" w:rsidR="00E10CFB" w:rsidRDefault="0015582E" w:rsidP="007F62F6">
      <w:pPr>
        <w:pStyle w:val="Paragraph"/>
      </w:pPr>
      <w:r>
        <w:t xml:space="preserve"> </w:t>
      </w:r>
      <w:r w:rsidR="00E10CFB">
        <w:br w:type="page"/>
      </w:r>
    </w:p>
    <w:p w14:paraId="195AB630" w14:textId="77777777" w:rsidR="00255A25" w:rsidRPr="00255A25" w:rsidRDefault="00196EBB" w:rsidP="001502AD">
      <w:pPr>
        <w:pStyle w:val="Heading1"/>
        <w:rPr>
          <w:u w:val="single"/>
        </w:rPr>
      </w:pPr>
      <w:bookmarkStart w:id="15" w:name="_Toc180399826"/>
      <w:r w:rsidRPr="00255A25">
        <w:lastRenderedPageBreak/>
        <w:t>INTRODUCTION</w:t>
      </w:r>
      <w:bookmarkEnd w:id="15"/>
    </w:p>
    <w:p w14:paraId="43E4FC5E" w14:textId="719EE8FE" w:rsidR="005A6DF4" w:rsidRDefault="00472BE7" w:rsidP="00262CB4">
      <w:pPr>
        <w:pStyle w:val="Heading2"/>
      </w:pPr>
      <w:bookmarkStart w:id="16" w:name="_Toc180399827"/>
      <w:r w:rsidRPr="00472BE7">
        <w:t>Background</w:t>
      </w:r>
      <w:bookmarkEnd w:id="16"/>
    </w:p>
    <w:p w14:paraId="2C715A68" w14:textId="1112E420" w:rsidR="00C506B4" w:rsidRDefault="00C8285B" w:rsidP="00C506B4">
      <w:pPr>
        <w:pStyle w:val="Paragraph"/>
      </w:pPr>
      <w:r>
        <w:t>S</w:t>
      </w:r>
      <w:r w:rsidRPr="00C8285B">
        <w:t>acituzumab tirumotecan</w:t>
      </w:r>
      <w:r w:rsidR="00A82F10">
        <w:t>;</w:t>
      </w:r>
      <w:r w:rsidRPr="00C8285B">
        <w:t xml:space="preserve"> </w:t>
      </w:r>
      <w:r w:rsidR="00A76648">
        <w:t>also known as</w:t>
      </w:r>
      <w:r w:rsidR="00EF1E00">
        <w:t xml:space="preserve"> </w:t>
      </w:r>
      <w:r w:rsidR="00C506B4">
        <w:t>SKB264</w:t>
      </w:r>
      <w:r w:rsidR="00CC5E20">
        <w:t xml:space="preserve"> and </w:t>
      </w:r>
      <w:r w:rsidR="000A4F1A">
        <w:t>MK-</w:t>
      </w:r>
      <w:r w:rsidR="00EF550A">
        <w:t xml:space="preserve">2870 hereafter referred to as </w:t>
      </w:r>
      <w:r w:rsidR="00965FA9">
        <w:t>sac-TMT</w:t>
      </w:r>
      <w:r w:rsidR="00A818F5">
        <w:t>,</w:t>
      </w:r>
      <w:r w:rsidR="00C506B4">
        <w:t xml:space="preserve"> employs an anti-TROP2 antibody that selectively targets the human TROP2 receptor on the surface of the target cancer cells. Following the internalization of TROP2</w:t>
      </w:r>
      <w:r w:rsidR="009B2D73">
        <w:t>/</w:t>
      </w:r>
      <w:r w:rsidR="004A6B85">
        <w:t>s</w:t>
      </w:r>
      <w:r w:rsidR="00206249">
        <w:t>ac</w:t>
      </w:r>
      <w:r w:rsidR="009B668E">
        <w:t>-TMT</w:t>
      </w:r>
      <w:r w:rsidR="00C506B4">
        <w:t xml:space="preserve"> complex through the endosomal–lysosomal pathway, the KL610023 payload is released inside the tumor cell leading to arrest of cell cycle (S stage or G2/M stage) and eventually tumor cell apoptosis. Thus, </w:t>
      </w:r>
      <w:r w:rsidR="0039645B">
        <w:t>sac-TMT</w:t>
      </w:r>
      <w:r w:rsidR="006C5219">
        <w:t xml:space="preserve"> </w:t>
      </w:r>
      <w:r w:rsidR="00C506B4">
        <w:t xml:space="preserve">capitalizes on </w:t>
      </w:r>
      <w:r w:rsidR="00CC5E20">
        <w:t>the</w:t>
      </w:r>
      <w:r w:rsidR="00C506B4">
        <w:t xml:space="preserve"> </w:t>
      </w:r>
      <w:r w:rsidR="00CC5E20">
        <w:t>TROP2-</w:t>
      </w:r>
      <w:r w:rsidR="00C506B4">
        <w:t>specific antibody; moderate potency of a novel cytotoxin, KL610023, and advances in linker and conjugate methods with an aim to deliver a targeted therapy with improved efficacy and tolerability.</w:t>
      </w:r>
    </w:p>
    <w:p w14:paraId="0604A11D" w14:textId="230807B7" w:rsidR="00C506B4" w:rsidRDefault="00B85DB7" w:rsidP="00C506B4">
      <w:pPr>
        <w:pStyle w:val="Paragraph"/>
      </w:pPr>
      <w:r>
        <w:t>Based on nonclinical in vitro data</w:t>
      </w:r>
      <w:r w:rsidR="00C506B4">
        <w:t xml:space="preserve">, </w:t>
      </w:r>
      <w:r w:rsidR="0039645B">
        <w:t>sac-TMT</w:t>
      </w:r>
      <w:r w:rsidR="00C506B4">
        <w:t xml:space="preserve"> </w:t>
      </w:r>
      <w:r>
        <w:t>is not expected to show ADCC or</w:t>
      </w:r>
      <w:r w:rsidDel="00B85DB7">
        <w:t xml:space="preserve"> </w:t>
      </w:r>
      <w:r w:rsidR="00C506B4">
        <w:t>CDC</w:t>
      </w:r>
      <w:r w:rsidR="00BD2A8C">
        <w:t xml:space="preserve"> in the clinic</w:t>
      </w:r>
      <w:r w:rsidR="00C506B4">
        <w:t xml:space="preserve">. Normal tissues express </w:t>
      </w:r>
      <w:r w:rsidR="00086819">
        <w:t xml:space="preserve">relatively </w:t>
      </w:r>
      <w:r w:rsidR="00C506B4">
        <w:t>low levels of TROP2</w:t>
      </w:r>
      <w:r w:rsidR="00086819">
        <w:t xml:space="preserve"> (compared to some cancer tissues)</w:t>
      </w:r>
      <w:r w:rsidR="00C506B4">
        <w:t xml:space="preserve">; therefore, </w:t>
      </w:r>
      <w:r w:rsidR="0039645B">
        <w:t>sac-TMT</w:t>
      </w:r>
      <w:r w:rsidR="00415999">
        <w:t xml:space="preserve"> </w:t>
      </w:r>
      <w:r w:rsidR="00C506B4">
        <w:t>may provide a targeted therapy that could possibly improve efficacy and tolerability.</w:t>
      </w:r>
    </w:p>
    <w:p w14:paraId="24025C87" w14:textId="62273DA9" w:rsidR="00B9709F" w:rsidRDefault="00B9709F" w:rsidP="00B9709F">
      <w:pPr>
        <w:pStyle w:val="Heading2"/>
      </w:pPr>
      <w:bookmarkStart w:id="17" w:name="_Toc180399828"/>
      <w:r w:rsidRPr="00B9709F">
        <w:t>Targeting TROP2 With Antibody Drug Conjugates for Cancer Treatment</w:t>
      </w:r>
      <w:bookmarkEnd w:id="17"/>
    </w:p>
    <w:p w14:paraId="5D6AC1F1" w14:textId="146EFCB0" w:rsidR="00CD7C66" w:rsidRDefault="00CD7C66" w:rsidP="00CD7C66">
      <w:pPr>
        <w:pStyle w:val="Paragraph"/>
      </w:pPr>
      <w:r w:rsidRPr="00AA7453">
        <w:t xml:space="preserve">ADCs </w:t>
      </w:r>
      <w:r w:rsidR="00EE061A" w:rsidRPr="00AA7453">
        <w:t xml:space="preserve">consist </w:t>
      </w:r>
      <w:r w:rsidRPr="00AA7453">
        <w:t xml:space="preserve">of a cytotoxic drug, called a payload, attached to a mAb via a chemical linker. ADCs yield increased efficacy of chemotherapy through a delivery system with high selectivity, resulting in decreased </w:t>
      </w:r>
      <w:r w:rsidR="00725FDD" w:rsidRPr="00AA7453">
        <w:t xml:space="preserve">systemic </w:t>
      </w:r>
      <w:r w:rsidRPr="00AA7453">
        <w:t xml:space="preserve">toxicity. </w:t>
      </w:r>
      <w:r w:rsidR="00725FDD" w:rsidRPr="00AA7453">
        <w:t>Several</w:t>
      </w:r>
      <w:r w:rsidRPr="00AA7453">
        <w:t xml:space="preserve"> ADCs have been approved for </w:t>
      </w:r>
      <w:r w:rsidR="00725FDD" w:rsidRPr="00AA7453">
        <w:t xml:space="preserve">various </w:t>
      </w:r>
      <w:r w:rsidRPr="00AA7453">
        <w:t xml:space="preserve">indications, including lymphoma, </w:t>
      </w:r>
      <w:r w:rsidR="00F665E5" w:rsidRPr="00AA7453">
        <w:t xml:space="preserve">leukemia, </w:t>
      </w:r>
      <w:r w:rsidRPr="00AA7453">
        <w:t xml:space="preserve">breast cancer, </w:t>
      </w:r>
      <w:r w:rsidR="00F665E5" w:rsidRPr="00AA7453">
        <w:t xml:space="preserve">NSCLC, gastric cancer, </w:t>
      </w:r>
      <w:r w:rsidRPr="00AA7453">
        <w:t xml:space="preserve">urothelial cancer, </w:t>
      </w:r>
      <w:r w:rsidR="00F665E5" w:rsidRPr="00AA7453">
        <w:t xml:space="preserve">cervical </w:t>
      </w:r>
      <w:r w:rsidRPr="00AA7453">
        <w:t xml:space="preserve">cancer, and </w:t>
      </w:r>
      <w:r w:rsidR="00F665E5" w:rsidRPr="00AA7453">
        <w:t xml:space="preserve">ovarian </w:t>
      </w:r>
      <w:r w:rsidRPr="00AA7453">
        <w:t>cancer</w:t>
      </w:r>
      <w:r w:rsidR="00784D15" w:rsidRPr="00AA7453">
        <w:t xml:space="preserve">. ADCs with different targets and payloads </w:t>
      </w:r>
      <w:r w:rsidRPr="00AA7453">
        <w:t xml:space="preserve">are currently being evaluated in a wide variety of cancer indications </w:t>
      </w:r>
      <w:r w:rsidR="00914D2C">
        <w:t>[4]</w:t>
      </w:r>
      <w:r w:rsidRPr="00AA7453">
        <w:t>.</w:t>
      </w:r>
    </w:p>
    <w:p w14:paraId="639F15E3" w14:textId="3124AEBE" w:rsidR="00CD7C66" w:rsidRPr="00AA7453" w:rsidRDefault="00CD7C66" w:rsidP="00CD7C66">
      <w:pPr>
        <w:pStyle w:val="Paragraph"/>
      </w:pPr>
      <w:r w:rsidRPr="00AA7453">
        <w:t xml:space="preserve">TROP2 is a cell surface glycoprotein involved in the regulation of cancer growth and invasion. While expression is </w:t>
      </w:r>
      <w:r w:rsidR="00086819" w:rsidRPr="00AA7453">
        <w:t xml:space="preserve">comparatively </w:t>
      </w:r>
      <w:r w:rsidRPr="00AA7453">
        <w:t xml:space="preserve">low in normal tissue, TROP2 is broadly expressed and upregulated in </w:t>
      </w:r>
      <w:r w:rsidR="00784D15" w:rsidRPr="00AA7453">
        <w:t>multiple</w:t>
      </w:r>
      <w:r w:rsidRPr="00AA7453">
        <w:t xml:space="preserve"> cancers, such as bladder, breast, gastric, lung, ovarian, </w:t>
      </w:r>
      <w:r w:rsidR="00784D15" w:rsidRPr="00AA7453">
        <w:t>endometrial</w:t>
      </w:r>
      <w:r w:rsidR="002074C9" w:rsidRPr="00AA7453">
        <w:t>,</w:t>
      </w:r>
      <w:r w:rsidR="00784D15" w:rsidRPr="00AA7453">
        <w:t xml:space="preserve"> </w:t>
      </w:r>
      <w:r w:rsidRPr="00AA7453">
        <w:t xml:space="preserve">and </w:t>
      </w:r>
      <w:r w:rsidR="00784D15" w:rsidRPr="00AA7453">
        <w:rPr>
          <w:iCs/>
        </w:rPr>
        <w:t xml:space="preserve">cervical cancers </w:t>
      </w:r>
      <w:r w:rsidR="00914D2C">
        <w:rPr>
          <w:iCs/>
        </w:rPr>
        <w:t>[1] [2] [3]</w:t>
      </w:r>
      <w:r w:rsidR="004D2EEF" w:rsidRPr="00AA7453">
        <w:t>.</w:t>
      </w:r>
    </w:p>
    <w:p w14:paraId="3AF67E19" w14:textId="407A6159" w:rsidR="00CD7C66" w:rsidRPr="00CD7C66" w:rsidRDefault="00CD7C66" w:rsidP="00CD7C66">
      <w:pPr>
        <w:pStyle w:val="Paragraph"/>
      </w:pPr>
      <w:r w:rsidRPr="00AA7453">
        <w:t xml:space="preserve">In some cancers, TROP2 expression appears to be correlated with resistance to available treatments and metastatic potential </w:t>
      </w:r>
      <w:r w:rsidR="00914D2C">
        <w:t>[1]</w:t>
      </w:r>
      <w:r w:rsidRPr="00AA7453">
        <w:t>. Therefore, TROP2 presents an attractive target for development of new therapies</w:t>
      </w:r>
      <w:r w:rsidR="004D2EEF" w:rsidRPr="00AA7453">
        <w:t>.</w:t>
      </w:r>
    </w:p>
    <w:p w14:paraId="12DB5F24" w14:textId="77777777" w:rsidR="0050616A" w:rsidRPr="00680FAC" w:rsidRDefault="0050616A" w:rsidP="00680FAC">
      <w:r>
        <w:rPr>
          <w:rStyle w:val="Instructions"/>
        </w:rPr>
        <w:br w:type="page"/>
      </w:r>
    </w:p>
    <w:p w14:paraId="04DD9EEE" w14:textId="77777777" w:rsidR="00255A25" w:rsidRPr="00255A25" w:rsidRDefault="00196EBB" w:rsidP="001502AD">
      <w:pPr>
        <w:pStyle w:val="Heading1"/>
        <w:rPr>
          <w:u w:val="single"/>
        </w:rPr>
      </w:pPr>
      <w:bookmarkStart w:id="18" w:name="_Toc180399829"/>
      <w:r w:rsidRPr="00255A25">
        <w:lastRenderedPageBreak/>
        <w:t>PHYSICAL, CHEMICAL, AND PHARMACEUTICAL PROPERTIES AND FORMULATION</w:t>
      </w:r>
      <w:bookmarkEnd w:id="18"/>
    </w:p>
    <w:p w14:paraId="1F41E221" w14:textId="77777777" w:rsidR="00255A25" w:rsidRPr="00255A25" w:rsidRDefault="00255A25" w:rsidP="00C17D7A">
      <w:pPr>
        <w:pStyle w:val="Paragraph"/>
      </w:pPr>
      <w:r w:rsidRPr="00255A25">
        <w:t xml:space="preserve">For each individual </w:t>
      </w:r>
      <w:r w:rsidR="0045633C">
        <w:t>study</w:t>
      </w:r>
      <w:r w:rsidRPr="00255A25">
        <w:t>, clinical supplies are to be stored in accordance with specific instructions on the label.</w:t>
      </w:r>
    </w:p>
    <w:p w14:paraId="3D8CE108" w14:textId="77777777" w:rsidR="00255A25" w:rsidRPr="00AA4846" w:rsidRDefault="00255A25" w:rsidP="001502AD">
      <w:pPr>
        <w:pStyle w:val="Heading2"/>
      </w:pPr>
      <w:bookmarkStart w:id="19" w:name="_Toc180399830"/>
      <w:r w:rsidRPr="00AA4846">
        <w:t>Chemical Properties</w:t>
      </w:r>
      <w:bookmarkEnd w:id="19"/>
    </w:p>
    <w:p w14:paraId="60A1CFF6" w14:textId="4EA82EC3" w:rsidR="00DD6730" w:rsidRPr="00DD6730" w:rsidRDefault="00783BFF" w:rsidP="00DD6730">
      <w:pPr>
        <w:pStyle w:val="Paragraph"/>
      </w:pPr>
      <w:r>
        <w:t>S</w:t>
      </w:r>
      <w:r w:rsidRPr="00783BFF">
        <w:t>ac-TMT</w:t>
      </w:r>
      <w:r>
        <w:t xml:space="preserve"> </w:t>
      </w:r>
      <w:r w:rsidR="00D0398D">
        <w:t xml:space="preserve">DS </w:t>
      </w:r>
      <w:r>
        <w:t xml:space="preserve">is an ADC. </w:t>
      </w:r>
      <w:r w:rsidR="00094EF8">
        <w:t xml:space="preserve">It </w:t>
      </w:r>
      <w:r w:rsidR="00094EF8" w:rsidRPr="00094EF8">
        <w:t xml:space="preserve">has a DAR of 7 to 8 and a molecular weight of 159.6 kDa. The final formulation of </w:t>
      </w:r>
      <w:r w:rsidR="000956B7">
        <w:t>S</w:t>
      </w:r>
      <w:r w:rsidR="000956B7" w:rsidRPr="00783BFF">
        <w:t>ac-TMT</w:t>
      </w:r>
      <w:r w:rsidR="00094EF8" w:rsidRPr="00094EF8">
        <w:t xml:space="preserve"> DS is 10 mM histidine/histidine hydrochloride, 8% </w:t>
      </w:r>
      <w:r w:rsidR="003F010E">
        <w:t xml:space="preserve">w/v </w:t>
      </w:r>
      <w:r w:rsidR="00094EF8" w:rsidRPr="00094EF8">
        <w:t xml:space="preserve">sucrose, 0.02 % </w:t>
      </w:r>
      <w:r w:rsidR="003F010E">
        <w:t>w/v</w:t>
      </w:r>
      <w:r w:rsidR="00094EF8" w:rsidRPr="00094EF8">
        <w:t xml:space="preserve"> polysorbate 20</w:t>
      </w:r>
      <w:r w:rsidR="00CA6850">
        <w:t>,</w:t>
      </w:r>
      <w:r w:rsidR="00094EF8" w:rsidRPr="00094EF8">
        <w:t xml:space="preserve"> pH 5.7 to 6.3</w:t>
      </w:r>
      <w:r w:rsidR="00094EF8">
        <w:t>.</w:t>
      </w:r>
    </w:p>
    <w:p w14:paraId="3AB40B53" w14:textId="77777777" w:rsidR="00255A25" w:rsidRPr="00AA4846" w:rsidRDefault="00255A25" w:rsidP="001502AD">
      <w:pPr>
        <w:pStyle w:val="Heading2"/>
      </w:pPr>
      <w:bookmarkStart w:id="20" w:name="_Toc180399831"/>
      <w:r w:rsidRPr="00AA4846">
        <w:t>Structure</w:t>
      </w:r>
      <w:bookmarkEnd w:id="20"/>
    </w:p>
    <w:p w14:paraId="28234BC4" w14:textId="297FC3AF" w:rsidR="00DD6730" w:rsidRPr="00DD6730" w:rsidRDefault="00AA4846" w:rsidP="00DD6730">
      <w:pPr>
        <w:pStyle w:val="Paragraph"/>
      </w:pPr>
      <w:r w:rsidRPr="00AA4846">
        <w:t xml:space="preserve">The mAb portion of </w:t>
      </w:r>
      <w:r w:rsidR="00A329B7">
        <w:t>S</w:t>
      </w:r>
      <w:r w:rsidR="00A329B7" w:rsidRPr="00783BFF">
        <w:t>ac-TMT</w:t>
      </w:r>
      <w:r w:rsidRPr="00AA4846">
        <w:t xml:space="preserve"> DS</w:t>
      </w:r>
      <w:r w:rsidR="00737D9A">
        <w:t xml:space="preserve"> is sacituzumab.</w:t>
      </w:r>
      <w:r w:rsidR="008C04FD">
        <w:t xml:space="preserve"> </w:t>
      </w:r>
      <w:r w:rsidR="00737D9A">
        <w:t>S</w:t>
      </w:r>
      <w:r w:rsidR="00957979" w:rsidRPr="00C8285B">
        <w:t>acituzumab</w:t>
      </w:r>
      <w:r w:rsidRPr="00AA4846">
        <w:t xml:space="preserve"> is a humanized anti-TROP2 mAb of IgG1 class containing 2 identical heavy chain consisting of 451 amino acids each, and 2 identical κ light chains each consisting of 214 amino acids, linked together by disulfide bonds. The </w:t>
      </w:r>
      <w:r w:rsidR="00617BD8">
        <w:t>payload</w:t>
      </w:r>
      <w:r w:rsidRPr="00AA4846">
        <w:t xml:space="preserve"> is </w:t>
      </w:r>
      <w:r w:rsidR="00481553">
        <w:t>methanesulfonyl belotecan (</w:t>
      </w:r>
      <w:r w:rsidRPr="00AA4846">
        <w:t>KL610023</w:t>
      </w:r>
      <w:r w:rsidR="00481553">
        <w:t>)</w:t>
      </w:r>
      <w:r w:rsidR="00A313AB">
        <w:t>,</w:t>
      </w:r>
      <w:r w:rsidRPr="00AA4846">
        <w:t xml:space="preserve"> a topoisomerase </w:t>
      </w:r>
      <w:r w:rsidR="00B84712">
        <w:t>I</w:t>
      </w:r>
      <w:r w:rsidR="00B84712" w:rsidRPr="00AA4846">
        <w:t xml:space="preserve"> </w:t>
      </w:r>
      <w:r w:rsidRPr="00AA4846">
        <w:t xml:space="preserve">inhibitor belotecan-derivative, which can arrest the cell cycle at the S stage or G2/M stage and eventually cause cell death. One molecule of </w:t>
      </w:r>
      <w:r w:rsidR="00B80B30">
        <w:t>sacituzumab</w:t>
      </w:r>
      <w:r w:rsidRPr="00AA4846">
        <w:t xml:space="preserve"> is conjugated to 7 to 8 molecules of </w:t>
      </w:r>
      <w:r w:rsidR="00CD6816">
        <w:t>KL610023</w:t>
      </w:r>
      <w:r w:rsidR="005124C6" w:rsidRPr="00AA4846">
        <w:t xml:space="preserve"> </w:t>
      </w:r>
      <w:r w:rsidRPr="00AA4846">
        <w:t>via the coupling sites on the reduced inter-chain disulfide bonds.</w:t>
      </w:r>
    </w:p>
    <w:p w14:paraId="6D1E6528" w14:textId="38251BE3" w:rsidR="00255A25" w:rsidRPr="00B04D56" w:rsidRDefault="00255A25" w:rsidP="00DD6730">
      <w:pPr>
        <w:pStyle w:val="Heading2"/>
      </w:pPr>
      <w:bookmarkStart w:id="21" w:name="_Toc180399832"/>
      <w:r w:rsidRPr="00B04D56">
        <w:t>Physico-</w:t>
      </w:r>
      <w:r w:rsidR="0022628A" w:rsidRPr="00B04D56">
        <w:t>c</w:t>
      </w:r>
      <w:r w:rsidRPr="00B04D56">
        <w:t>hemical Properties</w:t>
      </w:r>
      <w:bookmarkEnd w:id="21"/>
    </w:p>
    <w:p w14:paraId="71CB16F9" w14:textId="52197C70" w:rsidR="005E3128" w:rsidRDefault="005E3128" w:rsidP="005E3128">
      <w:pPr>
        <w:pStyle w:val="Paragraph"/>
      </w:pPr>
      <w:r>
        <w:t xml:space="preserve">Sac-TMT drug product is a white or off-white lyophilized powder. </w:t>
      </w:r>
      <w:r w:rsidR="00F2102A">
        <w:t xml:space="preserve">Upon reconstitution with sterile WFI, the </w:t>
      </w:r>
      <w:r>
        <w:t>drug product contains 20 mg</w:t>
      </w:r>
      <w:r w:rsidR="00F2102A">
        <w:t>/mL</w:t>
      </w:r>
      <w:r>
        <w:t xml:space="preserve"> </w:t>
      </w:r>
      <w:r w:rsidR="009B58BF">
        <w:t>Sac-TMT</w:t>
      </w:r>
      <w:r>
        <w:t xml:space="preserve"> DS, </w:t>
      </w:r>
      <w:r w:rsidR="00F2102A">
        <w:t>0.73</w:t>
      </w:r>
      <w:r>
        <w:t xml:space="preserve"> mg</w:t>
      </w:r>
      <w:r w:rsidR="00F2102A">
        <w:t>/mL</w:t>
      </w:r>
      <w:r>
        <w:t xml:space="preserve"> histidine, 1</w:t>
      </w:r>
      <w:r w:rsidR="00F2102A">
        <w:t>.</w:t>
      </w:r>
      <w:r>
        <w:t>11</w:t>
      </w:r>
      <w:r w:rsidDel="00EC370A">
        <w:t xml:space="preserve"> </w:t>
      </w:r>
      <w:r>
        <w:t>mg</w:t>
      </w:r>
      <w:r w:rsidR="00F2102A">
        <w:t>/mL</w:t>
      </w:r>
      <w:r>
        <w:t xml:space="preserve"> histidine hydrochloride monohydrate, 80 mg</w:t>
      </w:r>
      <w:r w:rsidR="00F2102A">
        <w:t>/mL</w:t>
      </w:r>
      <w:r>
        <w:t xml:space="preserve"> sucrose, </w:t>
      </w:r>
      <w:r w:rsidR="00F2102A">
        <w:t>0.</w:t>
      </w:r>
      <w:r>
        <w:t>2 mg</w:t>
      </w:r>
      <w:r w:rsidR="00F2102A">
        <w:t>/mL</w:t>
      </w:r>
      <w:r>
        <w:t xml:space="preserve"> polysorbate 20, </w:t>
      </w:r>
      <w:r w:rsidR="00F2102A">
        <w:t>pH 6.0</w:t>
      </w:r>
      <w:r>
        <w:t xml:space="preserve">. The reconstituted drug product </w:t>
      </w:r>
      <w:r w:rsidR="00265201">
        <w:t xml:space="preserve">may </w:t>
      </w:r>
      <w:r>
        <w:t>be further diluted using 0.9%</w:t>
      </w:r>
      <w:r w:rsidDel="00EC370A">
        <w:t xml:space="preserve"> </w:t>
      </w:r>
      <w:r w:rsidDel="00834FC3">
        <w:t>sodium chloride</w:t>
      </w:r>
      <w:r>
        <w:t xml:space="preserve"> or 5%</w:t>
      </w:r>
      <w:r w:rsidDel="00834FC3">
        <w:t xml:space="preserve"> </w:t>
      </w:r>
      <w:r>
        <w:t xml:space="preserve">dextrose for </w:t>
      </w:r>
      <w:r w:rsidR="00265201">
        <w:t>administration</w:t>
      </w:r>
      <w:r>
        <w:t xml:space="preserve">. Both WFI and 0.9% </w:t>
      </w:r>
      <w:r w:rsidDel="00834FC3">
        <w:t>sodium chloride</w:t>
      </w:r>
      <w:r>
        <w:t xml:space="preserve"> or 5% dextrose are to conform to local compendium requirements.</w:t>
      </w:r>
    </w:p>
    <w:p w14:paraId="421BB042" w14:textId="373E2134" w:rsidR="00255A25" w:rsidRPr="00DD6730" w:rsidRDefault="009B58BF" w:rsidP="005E3128">
      <w:pPr>
        <w:pStyle w:val="Paragraph"/>
      </w:pPr>
      <w:r>
        <w:t>Sac-TMT</w:t>
      </w:r>
      <w:r w:rsidR="005E3128">
        <w:t xml:space="preserve"> is dispensed in </w:t>
      </w:r>
      <w:r w:rsidR="000E0D7A">
        <w:t xml:space="preserve">a </w:t>
      </w:r>
      <w:r w:rsidR="005E3128">
        <w:t>20 mL Type I glass vial sealed with a</w:t>
      </w:r>
      <w:r w:rsidR="00792F27">
        <w:t>n</w:t>
      </w:r>
      <w:r w:rsidR="005E3128">
        <w:t xml:space="preserve"> </w:t>
      </w:r>
      <w:r w:rsidR="00EB494C">
        <w:t xml:space="preserve">elastomeric </w:t>
      </w:r>
      <w:r w:rsidR="005E3128">
        <w:t xml:space="preserve">stopper and </w:t>
      </w:r>
      <w:r w:rsidR="00760D14">
        <w:t>capped</w:t>
      </w:r>
      <w:r w:rsidR="005E3128">
        <w:t xml:space="preserve"> with an aluminum </w:t>
      </w:r>
      <w:r w:rsidR="00A8702D">
        <w:t>flip-off seal</w:t>
      </w:r>
      <w:r w:rsidR="005E3128">
        <w:t>.</w:t>
      </w:r>
    </w:p>
    <w:p w14:paraId="3B45B037" w14:textId="77777777" w:rsidR="00255A25" w:rsidRPr="0078169F" w:rsidRDefault="00255A25" w:rsidP="001502AD">
      <w:pPr>
        <w:pStyle w:val="Heading2"/>
      </w:pPr>
      <w:bookmarkStart w:id="22" w:name="_Toc180399833"/>
      <w:r w:rsidRPr="0078169F">
        <w:t>Pharmaceutical Formulation</w:t>
      </w:r>
      <w:bookmarkEnd w:id="22"/>
    </w:p>
    <w:p w14:paraId="5EC20821" w14:textId="2670B7DA" w:rsidR="00AC733C" w:rsidRDefault="00516286" w:rsidP="00DD6730">
      <w:pPr>
        <w:pStyle w:val="Paragraph"/>
      </w:pPr>
      <w:r>
        <w:t>Sac-TMT</w:t>
      </w:r>
      <w:r w:rsidRPr="00516286">
        <w:t xml:space="preserve"> is stored at 2 to 8</w:t>
      </w:r>
      <w:r w:rsidR="00575C57">
        <w:t>º</w:t>
      </w:r>
      <w:r w:rsidRPr="00516286">
        <w:t xml:space="preserve">C and protected from light. Before administration to patients, </w:t>
      </w:r>
      <w:r>
        <w:t>Sac-TMT</w:t>
      </w:r>
      <w:r w:rsidRPr="00516286">
        <w:t xml:space="preserve"> should be reconstituted in </w:t>
      </w:r>
      <w:r w:rsidR="000E0D7A">
        <w:t>sterile</w:t>
      </w:r>
      <w:r w:rsidRPr="00516286">
        <w:t xml:space="preserve"> WFI. The reconstituted drug product is recommended to be used immediately after preparation. If not used immediately, the reconstituted drug product can be stored at refrigerated conditions for up to 24 hours </w:t>
      </w:r>
      <w:r w:rsidR="008829D1">
        <w:t xml:space="preserve">or ambient conditions for up to 12 hours </w:t>
      </w:r>
      <w:r w:rsidRPr="00516286">
        <w:t xml:space="preserve">prior to use. </w:t>
      </w:r>
    </w:p>
    <w:p w14:paraId="7B85F875" w14:textId="4D49FEAF" w:rsidR="00DD6730" w:rsidRDefault="00757920" w:rsidP="00DD6730">
      <w:pPr>
        <w:pStyle w:val="Paragraph"/>
      </w:pPr>
      <w:r>
        <w:t>For IV infusion, t</w:t>
      </w:r>
      <w:r w:rsidRPr="00516286">
        <w:t xml:space="preserve">he </w:t>
      </w:r>
      <w:r w:rsidR="00516286" w:rsidRPr="00516286">
        <w:t xml:space="preserve">reconstituted drug product should be further diluted using 0.9% </w:t>
      </w:r>
      <w:r w:rsidR="00516286" w:rsidRPr="00516286" w:rsidDel="00834FC3">
        <w:t>sodium chloride</w:t>
      </w:r>
      <w:r w:rsidR="00516286" w:rsidRPr="00516286">
        <w:t xml:space="preserve"> or 5% dextrose to the appropriate volume and concentration as specified in the clinical protocol. After preparation of the admixture, the IV administration must be completed within a cumulative hold-time of 16 hours. This hold time allows for 8 hours cumulative ambient temperature exposure, with remaining time at refrigerated conditions up to the 16-hour cumulative in-use time.</w:t>
      </w:r>
    </w:p>
    <w:p w14:paraId="2E1482AC" w14:textId="2ABC6D45" w:rsidR="00757920" w:rsidRDefault="00757920" w:rsidP="00DD6730">
      <w:pPr>
        <w:pStyle w:val="Paragraph"/>
      </w:pPr>
      <w:r>
        <w:lastRenderedPageBreak/>
        <w:t>For I</w:t>
      </w:r>
      <w:r w:rsidR="002F11C2">
        <w:t>-</w:t>
      </w:r>
      <w:r>
        <w:t>VES</w:t>
      </w:r>
      <w:r w:rsidR="002F11C2">
        <w:t>IC</w:t>
      </w:r>
      <w:r>
        <w:t xml:space="preserve"> administration, the reconstituted drug product may be</w:t>
      </w:r>
      <w:r w:rsidR="00CD6631">
        <w:t xml:space="preserve"> administered without further </w:t>
      </w:r>
      <w:r w:rsidR="00BC0721">
        <w:t>dilution or</w:t>
      </w:r>
      <w:r w:rsidR="00CD6631">
        <w:t xml:space="preserve"> may be</w:t>
      </w:r>
      <w:r>
        <w:t xml:space="preserve"> further diluted using 0.9% </w:t>
      </w:r>
      <w:r w:rsidDel="00834FC3">
        <w:t>sodium chloride</w:t>
      </w:r>
      <w:r>
        <w:t xml:space="preserve"> or 5% dextrose </w:t>
      </w:r>
      <w:r w:rsidR="00CD6631">
        <w:t xml:space="preserve">to the appropriate volume and concentration as specified in the clinical protocol. </w:t>
      </w:r>
      <w:r w:rsidR="00C6383D">
        <w:t>Refer to hold times provided for reconstituted drug product above whe</w:t>
      </w:r>
      <w:r w:rsidR="008221B7">
        <w:t xml:space="preserve">n administering the </w:t>
      </w:r>
      <w:r w:rsidR="001E468E">
        <w:t xml:space="preserve">drug </w:t>
      </w:r>
      <w:r w:rsidR="008221B7">
        <w:t>product without further dilution.</w:t>
      </w:r>
      <w:r w:rsidR="00D517DF">
        <w:t xml:space="preserve"> </w:t>
      </w:r>
      <w:r w:rsidR="00CD6631" w:rsidDel="00A153CE">
        <w:t xml:space="preserve"> </w:t>
      </w:r>
      <w:r w:rsidR="00BC0721">
        <w:t>If an admixture is prepared, the I</w:t>
      </w:r>
      <w:r w:rsidR="002F11C2">
        <w:t>-</w:t>
      </w:r>
      <w:r w:rsidR="00BC0721">
        <w:t>VES</w:t>
      </w:r>
      <w:r w:rsidR="002F11C2">
        <w:t>IC</w:t>
      </w:r>
      <w:r w:rsidR="00BC0721">
        <w:t xml:space="preserve"> administration must be completed within a cumulative hold-time of </w:t>
      </w:r>
      <w:r w:rsidR="00AD673E">
        <w:t xml:space="preserve">16 </w:t>
      </w:r>
      <w:r w:rsidR="00BC0721">
        <w:t>hours</w:t>
      </w:r>
      <w:r w:rsidR="00B22826">
        <w:t xml:space="preserve"> after preparation of the admixture</w:t>
      </w:r>
      <w:r w:rsidR="00BC0721">
        <w:t xml:space="preserve">. This hold time allows for </w:t>
      </w:r>
      <w:r w:rsidR="00AD673E">
        <w:t xml:space="preserve">8 </w:t>
      </w:r>
      <w:r w:rsidR="00BC0721">
        <w:t xml:space="preserve">hours cumulative ambient temperature exposure, with remaining time at refrigerated conditions up to the </w:t>
      </w:r>
      <w:r w:rsidR="00AD673E">
        <w:t>16</w:t>
      </w:r>
      <w:r w:rsidR="00BC0721">
        <w:t>-hour cumulative in-use time.</w:t>
      </w:r>
      <w:r w:rsidR="00BA039A" w:rsidRPr="00BA039A">
        <w:t xml:space="preserve"> </w:t>
      </w:r>
    </w:p>
    <w:p w14:paraId="09AE69C7" w14:textId="6535F5C9" w:rsidR="0052347D" w:rsidRPr="00DD6730" w:rsidRDefault="00467705" w:rsidP="00643BC5">
      <w:pPr>
        <w:pStyle w:val="Paragraph"/>
      </w:pPr>
      <w:r>
        <w:rPr>
          <w:rStyle w:val="ui-provider"/>
        </w:rPr>
        <w:t xml:space="preserve">Provided above are recommendations for in-use conditions for Sac-TMT. </w:t>
      </w:r>
      <w:r w:rsidDel="00A153CE">
        <w:rPr>
          <w:rStyle w:val="ui-provider"/>
        </w:rPr>
        <w:t> </w:t>
      </w:r>
      <w:r>
        <w:rPr>
          <w:rStyle w:val="ui-provider"/>
        </w:rPr>
        <w:t xml:space="preserve">For detailed instructions for </w:t>
      </w:r>
      <w:r w:rsidRPr="00643BC5">
        <w:t>preparation</w:t>
      </w:r>
      <w:r>
        <w:rPr>
          <w:rStyle w:val="ui-provider"/>
        </w:rPr>
        <w:t xml:space="preserve"> and administration, refer to the clinical protocol and the associated </w:t>
      </w:r>
      <w:r w:rsidR="00E3472E">
        <w:rPr>
          <w:rStyle w:val="ui-provider"/>
        </w:rPr>
        <w:t xml:space="preserve">Pharmacy </w:t>
      </w:r>
      <w:r>
        <w:rPr>
          <w:rStyle w:val="ui-provider"/>
        </w:rPr>
        <w:t>Manual.</w:t>
      </w:r>
    </w:p>
    <w:p w14:paraId="5D998F79" w14:textId="77777777" w:rsidR="00E10CFB" w:rsidRPr="007F62F6" w:rsidRDefault="00E10CFB" w:rsidP="007F62F6">
      <w:pPr>
        <w:pStyle w:val="Paragraph"/>
      </w:pPr>
      <w:r>
        <w:br w:type="page"/>
      </w:r>
    </w:p>
    <w:p w14:paraId="6721EF3E" w14:textId="45B1EDC3" w:rsidR="00255A25" w:rsidRPr="00255A25" w:rsidRDefault="00196EBB" w:rsidP="001502AD">
      <w:pPr>
        <w:pStyle w:val="Heading1"/>
      </w:pPr>
      <w:bookmarkStart w:id="23" w:name="_Ref527120266"/>
      <w:bookmarkStart w:id="24" w:name="_Ref527120270"/>
      <w:bookmarkStart w:id="25" w:name="_Ref527120386"/>
      <w:bookmarkStart w:id="26" w:name="_Toc180399834"/>
      <w:r w:rsidRPr="00255A25">
        <w:lastRenderedPageBreak/>
        <w:t>NONCLINICAL STUDIES</w:t>
      </w:r>
      <w:bookmarkEnd w:id="23"/>
      <w:bookmarkEnd w:id="24"/>
      <w:bookmarkEnd w:id="25"/>
      <w:bookmarkEnd w:id="26"/>
    </w:p>
    <w:p w14:paraId="1031694E" w14:textId="77777777" w:rsidR="00255A25" w:rsidRPr="00255A25" w:rsidRDefault="00255A25" w:rsidP="001502AD">
      <w:pPr>
        <w:pStyle w:val="Heading2"/>
      </w:pPr>
      <w:bookmarkStart w:id="27" w:name="_Toc180399835"/>
      <w:r w:rsidRPr="00255A25">
        <w:t>Nonclinical Pharmacology</w:t>
      </w:r>
      <w:bookmarkEnd w:id="27"/>
    </w:p>
    <w:p w14:paraId="38B0B19F" w14:textId="77777777" w:rsidR="003B2E0F" w:rsidRDefault="003B2E0F" w:rsidP="001502AD">
      <w:pPr>
        <w:pStyle w:val="Heading3"/>
      </w:pPr>
      <w:bookmarkStart w:id="28" w:name="_Toc180399836"/>
      <w:r w:rsidRPr="00A158E6">
        <w:t>Primary Pharmacodynamics</w:t>
      </w:r>
      <w:bookmarkEnd w:id="28"/>
    </w:p>
    <w:p w14:paraId="4C6BBE8C" w14:textId="0C322B70" w:rsidR="000804B6" w:rsidRDefault="009160B2" w:rsidP="000804B6">
      <w:pPr>
        <w:pStyle w:val="Paragraph"/>
      </w:pPr>
      <w:r>
        <w:t>Sac-TMT</w:t>
      </w:r>
      <w:r w:rsidR="000804B6">
        <w:t xml:space="preserve"> consists of 3 major components: 1) a </w:t>
      </w:r>
      <w:r w:rsidR="00A96416">
        <w:t xml:space="preserve">recombinant </w:t>
      </w:r>
      <w:r w:rsidR="000804B6">
        <w:t xml:space="preserve">humanized </w:t>
      </w:r>
      <w:r w:rsidR="00A96416">
        <w:t>IgG1 mAb against</w:t>
      </w:r>
      <w:r w:rsidR="000804B6">
        <w:t xml:space="preserve"> TROP2; </w:t>
      </w:r>
      <w:r w:rsidR="008D5A12">
        <w:t>2) ADC linker with coupling moiety pyrimidine and self-immolative group carbonate;</w:t>
      </w:r>
      <w:r w:rsidR="000804B6">
        <w:t xml:space="preserve"> and 3) a cytotoxic </w:t>
      </w:r>
      <w:r w:rsidR="00A96416">
        <w:t xml:space="preserve">payload </w:t>
      </w:r>
      <w:r w:rsidR="000804B6">
        <w:t xml:space="preserve">in the class of topoisomerase </w:t>
      </w:r>
      <w:r w:rsidR="00B84712">
        <w:t xml:space="preserve">I </w:t>
      </w:r>
      <w:r w:rsidR="000804B6">
        <w:t xml:space="preserve">inhibitors, KL610023. </w:t>
      </w:r>
    </w:p>
    <w:p w14:paraId="6AACD8B9" w14:textId="5C79D035" w:rsidR="00FA6E5E" w:rsidRPr="00CB7C24" w:rsidRDefault="000804B6" w:rsidP="000804B6">
      <w:pPr>
        <w:pStyle w:val="Paragraph"/>
      </w:pPr>
      <w:r>
        <w:t>The primary mechanism of action involves binding to TROP2, internalization, and release of the KL610023 payload, a topoisomerase inhibitor which blocks the ligation step of the cell cycle and induces DNA strand breaks that causes cell cycle arrest and cell death.</w:t>
      </w:r>
    </w:p>
    <w:p w14:paraId="04031DEF" w14:textId="015EB612" w:rsidR="00255A25" w:rsidRPr="00A158E6" w:rsidRDefault="00255A25" w:rsidP="00542B84">
      <w:pPr>
        <w:pStyle w:val="Heading4"/>
      </w:pPr>
      <w:bookmarkStart w:id="29" w:name="_Toc180399837"/>
      <w:bookmarkStart w:id="30" w:name="_Ref174540260"/>
      <w:r w:rsidRPr="00A158E6">
        <w:t>In Vitro Pharmacology</w:t>
      </w:r>
      <w:bookmarkEnd w:id="29"/>
    </w:p>
    <w:bookmarkEnd w:id="30"/>
    <w:p w14:paraId="6C2A972E" w14:textId="77777777" w:rsidR="00B85DB7" w:rsidRDefault="00C22088" w:rsidP="00B85DB7">
      <w:pPr>
        <w:pStyle w:val="Paragraph"/>
        <w:rPr>
          <w:iCs/>
        </w:rPr>
      </w:pPr>
      <w:r w:rsidRPr="00C22088">
        <w:rPr>
          <w:iCs/>
        </w:rPr>
        <w:t xml:space="preserve">A comprehensive series of in vitro studies were conducted </w:t>
      </w:r>
      <w:r w:rsidR="00B85DB7">
        <w:rPr>
          <w:iCs/>
        </w:rPr>
        <w:t xml:space="preserve">with sac-TMT to show the mechanism of action. </w:t>
      </w:r>
    </w:p>
    <w:p w14:paraId="38F6BA5F" w14:textId="3151B9EB" w:rsidR="00B85DB7" w:rsidRDefault="00B85DB7" w:rsidP="00B85DB7">
      <w:pPr>
        <w:pStyle w:val="Paragraph"/>
        <w:rPr>
          <w:iCs/>
        </w:rPr>
      </w:pPr>
      <w:r>
        <w:rPr>
          <w:iCs/>
        </w:rPr>
        <w:t xml:space="preserve">Sac-TMT and </w:t>
      </w:r>
      <w:r w:rsidR="00086819" w:rsidRPr="00086819">
        <w:rPr>
          <w:iCs/>
        </w:rPr>
        <w:t>sacituzumab</w:t>
      </w:r>
      <w:r w:rsidR="00086819" w:rsidRPr="00086819" w:rsidDel="00086819">
        <w:rPr>
          <w:iCs/>
        </w:rPr>
        <w:t xml:space="preserve"> </w:t>
      </w:r>
      <w:r>
        <w:rPr>
          <w:iCs/>
        </w:rPr>
        <w:t xml:space="preserve">bound to human and rhesus monkey TROP2 protein with similar binding affinities, showing </w:t>
      </w:r>
      <w:r w:rsidRPr="00FF6E91">
        <w:rPr>
          <w:iCs/>
        </w:rPr>
        <w:t>EC</w:t>
      </w:r>
      <w:r w:rsidRPr="00B51BAC">
        <w:rPr>
          <w:iCs/>
          <w:vertAlign w:val="subscript"/>
        </w:rPr>
        <w:t>50</w:t>
      </w:r>
      <w:r w:rsidRPr="00FF6E91">
        <w:rPr>
          <w:iCs/>
        </w:rPr>
        <w:t xml:space="preserve"> values of 2.787 and 2.731 ng/mL for human TROP2 and 4.363 and 3.399 ng/mL for rhesus monkey</w:t>
      </w:r>
      <w:r>
        <w:rPr>
          <w:iCs/>
        </w:rPr>
        <w:t xml:space="preserve"> </w:t>
      </w:r>
      <w:r w:rsidRPr="00FF6E91">
        <w:rPr>
          <w:iCs/>
        </w:rPr>
        <w:t>TROP2</w:t>
      </w:r>
      <w:r>
        <w:rPr>
          <w:iCs/>
        </w:rPr>
        <w:t xml:space="preserve">, respectively. Neither sac-TMT nor </w:t>
      </w:r>
      <w:r w:rsidR="00086819">
        <w:rPr>
          <w:iCs/>
        </w:rPr>
        <w:t>sacituzumab</w:t>
      </w:r>
      <w:r>
        <w:rPr>
          <w:iCs/>
        </w:rPr>
        <w:t xml:space="preserve"> bound rat or mouse TROP2. </w:t>
      </w:r>
    </w:p>
    <w:p w14:paraId="6C588F53" w14:textId="2FF663A6" w:rsidR="00B85DB7" w:rsidRDefault="00B85DB7" w:rsidP="00B85DB7">
      <w:pPr>
        <w:pStyle w:val="Paragraph"/>
        <w:rPr>
          <w:iCs/>
        </w:rPr>
      </w:pPr>
      <w:r w:rsidRPr="00373D30">
        <w:rPr>
          <w:iCs/>
        </w:rPr>
        <w:t>S</w:t>
      </w:r>
      <w:r>
        <w:rPr>
          <w:iCs/>
        </w:rPr>
        <w:t>ac</w:t>
      </w:r>
      <w:r w:rsidRPr="00373D30">
        <w:rPr>
          <w:iCs/>
        </w:rPr>
        <w:t xml:space="preserve">-TMT and </w:t>
      </w:r>
      <w:r w:rsidR="00086819">
        <w:rPr>
          <w:iCs/>
        </w:rPr>
        <w:t>sacituzumab</w:t>
      </w:r>
      <w:r w:rsidRPr="00373D30">
        <w:rPr>
          <w:iCs/>
        </w:rPr>
        <w:t xml:space="preserve"> </w:t>
      </w:r>
      <w:r>
        <w:rPr>
          <w:iCs/>
        </w:rPr>
        <w:t xml:space="preserve">were shown to bind human FcRn, </w:t>
      </w:r>
      <w:r w:rsidRPr="00C22088">
        <w:rPr>
          <w:iCs/>
        </w:rPr>
        <w:t>human FcγRs</w:t>
      </w:r>
      <w:r>
        <w:rPr>
          <w:iCs/>
        </w:rPr>
        <w:t>, and human C1q with similar affinities.</w:t>
      </w:r>
    </w:p>
    <w:p w14:paraId="1C7F4191" w14:textId="0442CB39" w:rsidR="00B85DB7" w:rsidRDefault="00B85DB7" w:rsidP="00B85DB7">
      <w:pPr>
        <w:pStyle w:val="Paragraph"/>
      </w:pPr>
      <w:r>
        <w:t xml:space="preserve">Sac-TMT showed </w:t>
      </w:r>
      <w:r w:rsidRPr="00FF6E91">
        <w:t>EC</w:t>
      </w:r>
      <w:r w:rsidRPr="00B51BAC">
        <w:rPr>
          <w:vertAlign w:val="subscript"/>
        </w:rPr>
        <w:t>50</w:t>
      </w:r>
      <w:r w:rsidRPr="00FF6E91">
        <w:t xml:space="preserve"> values for binding to TROP2</w:t>
      </w:r>
      <w:r>
        <w:t>-</w:t>
      </w:r>
      <w:r w:rsidRPr="00FF6E91">
        <w:t xml:space="preserve">positive HCC1806, NCI-N87, and NCI-H23 (TROP2+) cells </w:t>
      </w:r>
      <w:r>
        <w:t>of</w:t>
      </w:r>
      <w:r w:rsidRPr="00FF6E91">
        <w:t xml:space="preserve"> 11.21</w:t>
      </w:r>
      <w:r w:rsidRPr="00FF6E91" w:rsidDel="00C75893">
        <w:t xml:space="preserve"> nM</w:t>
      </w:r>
      <w:r w:rsidRPr="00FF6E91">
        <w:t>, 6.213</w:t>
      </w:r>
      <w:r w:rsidRPr="00FF6E91" w:rsidDel="00C75893">
        <w:t xml:space="preserve"> nM</w:t>
      </w:r>
      <w:r w:rsidRPr="00FF6E91">
        <w:t>, and 1.530 nM, respectively</w:t>
      </w:r>
      <w:r>
        <w:t>, by flow cytometry</w:t>
      </w:r>
      <w:r w:rsidRPr="00FF6E91">
        <w:t xml:space="preserve">. </w:t>
      </w:r>
      <w:r w:rsidR="00086819">
        <w:t>Sacituzumab</w:t>
      </w:r>
      <w:r w:rsidRPr="00FF6E91">
        <w:t xml:space="preserve"> </w:t>
      </w:r>
      <w:r>
        <w:t xml:space="preserve">had comparable </w:t>
      </w:r>
      <w:r w:rsidRPr="00FF6E91">
        <w:t>EC</w:t>
      </w:r>
      <w:r w:rsidRPr="00CE6571">
        <w:rPr>
          <w:vertAlign w:val="subscript"/>
        </w:rPr>
        <w:t>50</w:t>
      </w:r>
      <w:r w:rsidRPr="00FF6E91">
        <w:t xml:space="preserve"> values </w:t>
      </w:r>
      <w:r>
        <w:t xml:space="preserve">for binding </w:t>
      </w:r>
      <w:r w:rsidRPr="00FF6E91">
        <w:t>to HCC1806, NCI N87, and NCI-H23 (TROP2+) cells</w:t>
      </w:r>
      <w:r>
        <w:t>,</w:t>
      </w:r>
      <w:r w:rsidRPr="00FF6E91">
        <w:t xml:space="preserve"> </w:t>
      </w:r>
      <w:r>
        <w:t xml:space="preserve">ie, </w:t>
      </w:r>
      <w:r w:rsidRPr="00FF6E91">
        <w:t>16.14</w:t>
      </w:r>
      <w:r w:rsidRPr="00FF6E91" w:rsidDel="00C75893">
        <w:t xml:space="preserve"> nM</w:t>
      </w:r>
      <w:r w:rsidRPr="00FF6E91">
        <w:t>, 8.094</w:t>
      </w:r>
      <w:r w:rsidRPr="00FF6E91" w:rsidDel="00C75893">
        <w:t xml:space="preserve"> nM</w:t>
      </w:r>
      <w:r w:rsidRPr="00FF6E91">
        <w:t xml:space="preserve">, and 3.303 nM, respectively. Neither </w:t>
      </w:r>
      <w:r>
        <w:t xml:space="preserve">sac-TMT nor </w:t>
      </w:r>
      <w:r w:rsidR="00086819">
        <w:t>sacituzumab</w:t>
      </w:r>
      <w:r>
        <w:t xml:space="preserve"> </w:t>
      </w:r>
      <w:r w:rsidRPr="00FF6E91">
        <w:t>showed significant binding affinity for TROP2-negative NCI-H23 cells</w:t>
      </w:r>
      <w:r>
        <w:t>.</w:t>
      </w:r>
    </w:p>
    <w:p w14:paraId="2A32B26B" w14:textId="358C4E8B" w:rsidR="00B85DB7" w:rsidRDefault="00B85DB7" w:rsidP="00B85DB7">
      <w:pPr>
        <w:pStyle w:val="Paragraph"/>
      </w:pPr>
      <w:r>
        <w:t xml:space="preserve">Sac-TMT and </w:t>
      </w:r>
      <w:r w:rsidR="00086819">
        <w:t>sacituzumab</w:t>
      </w:r>
      <w:r>
        <w:t xml:space="preserve"> showed similar patterns of time-dependent internalization by </w:t>
      </w:r>
      <w:r w:rsidRPr="003546D7">
        <w:t xml:space="preserve">TROP2+ cell lines HCC1806, NCI-N87, NCI-H23 </w:t>
      </w:r>
      <w:r>
        <w:t>(</w:t>
      </w:r>
      <w:r w:rsidRPr="003546D7">
        <w:t>TROP2+</w:t>
      </w:r>
      <w:r>
        <w:t xml:space="preserve">) but not by the TROP2-negative cell line NCI-H23(TROP2-). For TROP2-negative NCI-H23 cells, no binding or internalization was detected with either sac-TMT or </w:t>
      </w:r>
      <w:r w:rsidR="00086819">
        <w:t>sacituzumab</w:t>
      </w:r>
      <w:r>
        <w:t>.</w:t>
      </w:r>
    </w:p>
    <w:p w14:paraId="75F36944" w14:textId="4441B5FA" w:rsidR="00B85DB7" w:rsidRDefault="00B85DB7" w:rsidP="00B85DB7">
      <w:pPr>
        <w:pStyle w:val="Paragraph"/>
      </w:pPr>
      <w:r>
        <w:t xml:space="preserve">Sac-TMT and </w:t>
      </w:r>
      <w:r w:rsidR="00086819">
        <w:t>sacituzumab</w:t>
      </w:r>
      <w:r>
        <w:t xml:space="preserve"> were evaluated for their effects on the cell cycle of cancer cells that express various levels of TROP2, HCC1806, NCI-N87, NCI-H23 (TROP2+), and NCI</w:t>
      </w:r>
      <w:r w:rsidR="00CF4055">
        <w:noBreakHyphen/>
      </w:r>
      <w:r>
        <w:t xml:space="preserve">H23 (TROP2-). </w:t>
      </w:r>
      <w:r w:rsidR="005F7B60">
        <w:t>S</w:t>
      </w:r>
      <w:r>
        <w:t xml:space="preserve">ac-TMT </w:t>
      </w:r>
      <w:r w:rsidR="005F7B60">
        <w:t>led to</w:t>
      </w:r>
      <w:r>
        <w:t xml:space="preserve"> either S phase or G2/M phase arrest on the 4 different cell lines tested. N</w:t>
      </w:r>
      <w:r w:rsidRPr="00B03B69">
        <w:t xml:space="preserve">o cell cycle effect was observed </w:t>
      </w:r>
      <w:r>
        <w:t xml:space="preserve">with </w:t>
      </w:r>
      <w:r w:rsidR="00086819">
        <w:t>sacituzumab</w:t>
      </w:r>
      <w:r>
        <w:t xml:space="preserve"> </w:t>
      </w:r>
      <w:r w:rsidRPr="00B03B69">
        <w:t xml:space="preserve">on the 4 cell lines tested, </w:t>
      </w:r>
      <w:r w:rsidR="005F7B60">
        <w:t>indicating</w:t>
      </w:r>
      <w:r w:rsidRPr="00B03B69">
        <w:t xml:space="preserve"> that the cell cycle changes were mediated by the KL610023 component of sac-TMT.</w:t>
      </w:r>
    </w:p>
    <w:p w14:paraId="1E98D6F1" w14:textId="394713B5" w:rsidR="00B85DB7" w:rsidRDefault="00B85DB7" w:rsidP="00B85DB7">
      <w:pPr>
        <w:pStyle w:val="Paragraph"/>
      </w:pPr>
      <w:r>
        <w:t xml:space="preserve">Sac-TMT and </w:t>
      </w:r>
      <w:r w:rsidR="00086819">
        <w:t>sacituzumab</w:t>
      </w:r>
      <w:r>
        <w:t xml:space="preserve"> were evaluated for their effects on cell apoptosis by monitoring caspase 3 and 7 activity. HCC1806, NCI-N87, NCI H23 (TROP2-)</w:t>
      </w:r>
      <w:r w:rsidR="00CF4055">
        <w:t>,</w:t>
      </w:r>
      <w:r>
        <w:t xml:space="preserve"> and NCI-H23 (TROP2+) </w:t>
      </w:r>
      <w:r>
        <w:lastRenderedPageBreak/>
        <w:t xml:space="preserve">cancer cell lines were incubated individually with sac-TMT, </w:t>
      </w:r>
      <w:r w:rsidR="00086819">
        <w:t>sacituzumab</w:t>
      </w:r>
      <w:r>
        <w:t xml:space="preserve">, and KL610023. No effect was observed after incubation with </w:t>
      </w:r>
      <w:r w:rsidR="00086819">
        <w:t>sacituzumab</w:t>
      </w:r>
      <w:r>
        <w:t>. Both sac-TMT and KL610023 induced apoptosis</w:t>
      </w:r>
      <w:r w:rsidRPr="00332342">
        <w:t xml:space="preserve">, while no such effect was observed </w:t>
      </w:r>
      <w:r w:rsidR="005F7B60">
        <w:t>with</w:t>
      </w:r>
      <w:r w:rsidRPr="00332342">
        <w:t xml:space="preserve"> </w:t>
      </w:r>
      <w:r w:rsidR="00086819">
        <w:t>sacituzumab</w:t>
      </w:r>
      <w:r w:rsidRPr="00332342">
        <w:t xml:space="preserve"> </w:t>
      </w:r>
      <w:r>
        <w:t>indicati</w:t>
      </w:r>
      <w:r w:rsidR="005F7B60">
        <w:t>ng</w:t>
      </w:r>
      <w:r>
        <w:t xml:space="preserve"> that the</w:t>
      </w:r>
      <w:r w:rsidRPr="00332342">
        <w:t xml:space="preserve"> effect of sac-TMT on cellular apoptosis was mediated by KL610023.</w:t>
      </w:r>
    </w:p>
    <w:p w14:paraId="687A8DE7" w14:textId="76CBD367" w:rsidR="00B85DB7" w:rsidRDefault="00B85DB7" w:rsidP="00B85DB7">
      <w:pPr>
        <w:pStyle w:val="Paragraph"/>
      </w:pPr>
      <w:r>
        <w:t xml:space="preserve">Sac-TMT and </w:t>
      </w:r>
      <w:r w:rsidR="00086819">
        <w:t>sacituzumab</w:t>
      </w:r>
      <w:r>
        <w:t xml:space="preserve"> caused signal pathway effects through ERK phosphorylation in the HCC1806 cell line. No impact was observed for induction of caspase 3. Both sac-TMT and KL610023 were able to induce caspase 7 and PARP cleavage, which indicated the test articles induced apoptosis in the HCC1806 cell line.</w:t>
      </w:r>
    </w:p>
    <w:p w14:paraId="40A2B328" w14:textId="047A0FA8" w:rsidR="00B85DB7" w:rsidRDefault="00B85DB7" w:rsidP="00B85DB7">
      <w:pPr>
        <w:pStyle w:val="Paragraph"/>
      </w:pPr>
      <w:r>
        <w:t>Sac-TMT inhibited proliferation in vitro in cancer cell lines expressing high levels of TROP2, ie, BXPC 3, Calu-3, Colo205, HCC827, HCC1806, NCI-N87 and NCI-H23 (TROP2+). The IC</w:t>
      </w:r>
      <w:r w:rsidRPr="00F2192C">
        <w:rPr>
          <w:vertAlign w:val="subscript"/>
        </w:rPr>
        <w:t>50</w:t>
      </w:r>
      <w:r>
        <w:t xml:space="preserve"> values ranged from 2.7 nM to 65.5 nM. KL610023 showed comparable effects with IC</w:t>
      </w:r>
      <w:r w:rsidRPr="00F2192C">
        <w:rPr>
          <w:vertAlign w:val="subscript"/>
        </w:rPr>
        <w:t>50</w:t>
      </w:r>
      <w:r>
        <w:t xml:space="preserve"> values of 0.8</w:t>
      </w:r>
      <w:r w:rsidDel="00C75893">
        <w:t xml:space="preserve"> nM</w:t>
      </w:r>
      <w:r>
        <w:t xml:space="preserve"> to 44.4 nM. For the TROP2-negative cell lines Du4475 and NCI- H23 (TROP2-), sac-TMT also inhibited proliferation, most likely due to KL610023 cytotoxin being released before being internalized by the TROP2 expressing cells. </w:t>
      </w:r>
      <w:r w:rsidR="00086819">
        <w:t>Sacituzumab</w:t>
      </w:r>
      <w:r>
        <w:t xml:space="preserve"> demonstrated no effect on cell proliferation.</w:t>
      </w:r>
    </w:p>
    <w:p w14:paraId="6D854B10" w14:textId="59B74F9C" w:rsidR="00B85DB7" w:rsidRDefault="00B85DB7" w:rsidP="00B85DB7">
      <w:pPr>
        <w:pStyle w:val="Paragraph"/>
      </w:pPr>
      <w:r>
        <w:t xml:space="preserve">The bystander effect of sac-TMT was assessed in TROP2-positive NCI-H23 (target cells) and TROP2 negative NCI-H23 (nontarget cells) cells. No bystander effect on cells in proximity to target cells was observed with </w:t>
      </w:r>
      <w:r w:rsidR="00086819">
        <w:t>sacituzumab</w:t>
      </w:r>
      <w:r>
        <w:t xml:space="preserve"> treatment. Following treatment with 5 nM sac-TMT, approximately 50% of the cells in proximity to the target cells survived in the NCI-H23 (TROP2+) group, about 75% cells were alive in the NCI-H23 (TROP2-) group, while about 50% cells survived in the combination cell group. These results are consistent with the microscopic morphology findings confirming that with 5 nM sac-TMT treatment, not only are the TROP2 positive NCI-H23 (TROP2+) cells killed but also TROP2 negative NCI-H23 (TROP2-) cells. The bystander effect on cells with proximity to the target cells is attributed to free KL610023 being released from NCI-H23 (TROP2+) cell-bound sac-TMT.</w:t>
      </w:r>
    </w:p>
    <w:p w14:paraId="051B8D2A" w14:textId="0C0A4DD9" w:rsidR="002A42C0" w:rsidRDefault="00B85DB7" w:rsidP="00B85DB7">
      <w:pPr>
        <w:pStyle w:val="Paragraph"/>
      </w:pPr>
      <w:r>
        <w:t>Sac-TMT is not expected to show ADCC activity in the clinic. In an initial study, sac-TMT</w:t>
      </w:r>
      <w:r w:rsidRPr="00BE4A1F">
        <w:t xml:space="preserve">, </w:t>
      </w:r>
      <w:r w:rsidR="00086819">
        <w:t>sacituzumab</w:t>
      </w:r>
      <w:r w:rsidRPr="00BE4A1F">
        <w:t xml:space="preserve"> STD, and </w:t>
      </w:r>
      <w:r w:rsidR="00086819">
        <w:t>sacituzumab</w:t>
      </w:r>
      <w:r w:rsidRPr="00BE4A1F">
        <w:t xml:space="preserve"> mediated ADCC in HCC1806 cells</w:t>
      </w:r>
      <w:r>
        <w:t xml:space="preserve"> where </w:t>
      </w:r>
      <w:r w:rsidRPr="00BE4A1F">
        <w:t xml:space="preserve">NK 92MI-CD16a cells were used as effector cells and TROP2 positive HCC1806 cancer cells were used as target cells. </w:t>
      </w:r>
      <w:r w:rsidR="00086819">
        <w:t>Sacituzumab</w:t>
      </w:r>
      <w:r w:rsidRPr="00BE4A1F">
        <w:t xml:space="preserve"> STD and </w:t>
      </w:r>
      <w:r w:rsidR="00086819">
        <w:t>sacituzumab</w:t>
      </w:r>
      <w:r w:rsidRPr="00BE4A1F">
        <w:t xml:space="preserve"> were more potent in inducing ADCC as reflected by 5-fold lower EC</w:t>
      </w:r>
      <w:r w:rsidRPr="00B51BAC">
        <w:rPr>
          <w:vertAlign w:val="subscript"/>
        </w:rPr>
        <w:t>50</w:t>
      </w:r>
      <w:r w:rsidRPr="00BE4A1F">
        <w:t xml:space="preserve"> values than that of </w:t>
      </w:r>
      <w:r>
        <w:t xml:space="preserve">sac-TMT (139.3 ng/mL for sac-TMT compared to 21.57 or 25.05 ng/mL for </w:t>
      </w:r>
      <w:r w:rsidR="00086819">
        <w:t>sacituzumab</w:t>
      </w:r>
      <w:r>
        <w:t xml:space="preserve"> and </w:t>
      </w:r>
      <w:r w:rsidR="00086819">
        <w:t>sacituzumab</w:t>
      </w:r>
      <w:r>
        <w:t xml:space="preserve"> STD, respectively)</w:t>
      </w:r>
      <w:r w:rsidRPr="00BE4A1F">
        <w:t>.</w:t>
      </w:r>
      <w:r>
        <w:t xml:space="preserve"> </w:t>
      </w:r>
    </w:p>
    <w:p w14:paraId="2D9DA5C4" w14:textId="1C616F75" w:rsidR="00B85DB7" w:rsidRDefault="00B85DB7" w:rsidP="00B85DB7">
      <w:pPr>
        <w:pStyle w:val="Paragraph"/>
      </w:pPr>
      <w:r>
        <w:t xml:space="preserve">In a follow-up study using PBMCs from 3 donors as the effector cells, neither sac-TMT nor </w:t>
      </w:r>
      <w:r w:rsidR="00086819">
        <w:t>sacituzumab</w:t>
      </w:r>
      <w:r>
        <w:t xml:space="preserve"> showed ADCC activity against HCC1806 cells with </w:t>
      </w:r>
      <w:r w:rsidR="002A42C0" w:rsidRPr="002A42C0">
        <w:t>1</w:t>
      </w:r>
      <w:r>
        <w:t xml:space="preserve"> of the donors. Both sac</w:t>
      </w:r>
      <w:r w:rsidR="00CF4055">
        <w:noBreakHyphen/>
      </w:r>
      <w:r>
        <w:t xml:space="preserve">TMT and </w:t>
      </w:r>
      <w:r w:rsidR="00086819">
        <w:t>sacituzumab</w:t>
      </w:r>
      <w:r>
        <w:t xml:space="preserve"> showed weak ADCC activity with </w:t>
      </w:r>
      <w:r w:rsidR="002A42C0" w:rsidRPr="002A42C0">
        <w:t xml:space="preserve">2 of the donors, with </w:t>
      </w:r>
      <w:r w:rsidR="00086819">
        <w:t>sacituzumab</w:t>
      </w:r>
      <w:r w:rsidR="002A42C0" w:rsidRPr="002A42C0">
        <w:t xml:space="preserve"> showing 13 to 49% cytotoxicity and sac-TMT showing 8 to 34% cytotoxicity. The ADCC activity of sac-TMT was consistently lower than that of </w:t>
      </w:r>
      <w:r w:rsidR="00086819">
        <w:t>sacituzumab</w:t>
      </w:r>
      <w:r w:rsidR="002A42C0" w:rsidRPr="002A42C0">
        <w:t xml:space="preserve"> in the same donor.</w:t>
      </w:r>
      <w:r>
        <w:t xml:space="preserve"> When human immunoglobulin was added to reflect in vivo physiological conditions</w:t>
      </w:r>
      <w:r w:rsidR="00566315">
        <w:t>,</w:t>
      </w:r>
      <w:r>
        <w:t xml:space="preserve"> the ADCC activity of sac-TMT was completely blocked in all 3 donors. The ADCC activity of </w:t>
      </w:r>
      <w:r w:rsidR="00086819">
        <w:t>sacituzumab</w:t>
      </w:r>
      <w:r>
        <w:t xml:space="preserve"> was also blocked (2 donors) or reduced (1 donor) with the addition of human immunoglobulin. Taken together the data show that sac-TMT is not expected to have ADCC activity in the clinic.</w:t>
      </w:r>
    </w:p>
    <w:p w14:paraId="7795D4D7" w14:textId="2BAA0CA8" w:rsidR="00B85DB7" w:rsidRDefault="00B85DB7" w:rsidP="00B85DB7">
      <w:pPr>
        <w:pStyle w:val="Paragraph"/>
        <w:rPr>
          <w:iCs/>
        </w:rPr>
      </w:pPr>
      <w:r>
        <w:lastRenderedPageBreak/>
        <w:t xml:space="preserve">Neither sac-TMT nor </w:t>
      </w:r>
      <w:r w:rsidR="00086819">
        <w:t>sacituzumab</w:t>
      </w:r>
      <w:r>
        <w:t xml:space="preserve"> mediated CDC in HCC1806 cancer cells. The positive control IMAB362-treated HEK293t-claudin18.2 cells showed a CDC effect in the assay.</w:t>
      </w:r>
    </w:p>
    <w:p w14:paraId="2E16287C" w14:textId="77777777" w:rsidR="00255A25" w:rsidRPr="00A158E6" w:rsidRDefault="00255A25" w:rsidP="00A50E6A">
      <w:pPr>
        <w:pStyle w:val="Heading4"/>
      </w:pPr>
      <w:bookmarkStart w:id="31" w:name="_Toc180399838"/>
      <w:r w:rsidRPr="00A158E6">
        <w:t xml:space="preserve">In Vivo </w:t>
      </w:r>
      <w:r w:rsidR="00667617">
        <w:t>Ph</w:t>
      </w:r>
      <w:r w:rsidR="00F36B89" w:rsidRPr="00A158E6">
        <w:t>a</w:t>
      </w:r>
      <w:r w:rsidR="00667617">
        <w:t>r</w:t>
      </w:r>
      <w:r w:rsidR="00F36B89" w:rsidRPr="00A158E6">
        <w:t>macology</w:t>
      </w:r>
      <w:bookmarkEnd w:id="31"/>
    </w:p>
    <w:p w14:paraId="0E02F66C" w14:textId="3E21C7C4" w:rsidR="00027296" w:rsidRDefault="00027296" w:rsidP="00027296">
      <w:pPr>
        <w:pStyle w:val="Paragraph"/>
      </w:pPr>
      <w:r>
        <w:t xml:space="preserve">The antitumor activity of </w:t>
      </w:r>
      <w:r w:rsidR="002B48B4">
        <w:t>sac-TMT</w:t>
      </w:r>
      <w:r>
        <w:t xml:space="preserve"> was evaluated against NCI-N87, HCC1806, HCC827 as well as COLO205 cancer cells in cell line-derived mouse xenograft models. These tumor models use TROP2-positive cancer cell lines (PD019). In 3 additional studies, patient-derived xenografts from BR1282 (breast cancer tissue fragments), LU0861 (lung cancer tissue fragments), and GA6831 (gastric cancer tissue fragments) were used to mimic therapeutic tumor treatment in the clinic. Tumor samples from the PDX tumor models were evaluated for their level of TROP2 expression using immunohistochemistry (PD020).</w:t>
      </w:r>
    </w:p>
    <w:p w14:paraId="7EC20356" w14:textId="5ECCFBDF" w:rsidR="0044136E" w:rsidRDefault="00663D46" w:rsidP="00027296">
      <w:pPr>
        <w:pStyle w:val="Paragraph"/>
      </w:pPr>
      <w:r>
        <w:t>S</w:t>
      </w:r>
      <w:r w:rsidR="002B48B4">
        <w:t>ac-TMT</w:t>
      </w:r>
      <w:r w:rsidR="00027296">
        <w:t xml:space="preserve"> was active in an established NCI-N87 gastric cancer model (PD009 / E4192-T1816), an established HCC1806 breast cancer model (PD010 / E4192-T1817; PD011 / E4192-T1817R), an established HCC827 </w:t>
      </w:r>
      <w:r w:rsidR="00566315">
        <w:t>NSCLC</w:t>
      </w:r>
      <w:r w:rsidR="00027296">
        <w:t xml:space="preserve"> model (PD012 / E4192-T1818; PD013 / E4192-T1818R), and an established Colo205 colon cancer model (PD014 / E4192-T1819). In each case, </w:t>
      </w:r>
      <w:r w:rsidR="002B48B4">
        <w:t>sac-TMT</w:t>
      </w:r>
      <w:r w:rsidR="00027296">
        <w:t xml:space="preserve"> demonstrated significant antitumor activity in a dose-dependent manner and showed better antitumor activity than </w:t>
      </w:r>
      <w:r w:rsidR="00086819">
        <w:t>sacituzumab</w:t>
      </w:r>
      <w:r w:rsidR="00027296">
        <w:t xml:space="preserve"> alone, KL610023 alone, or combinations of </w:t>
      </w:r>
      <w:r w:rsidR="00086819">
        <w:t>sacituzumab</w:t>
      </w:r>
      <w:r w:rsidR="00027296">
        <w:t xml:space="preserve"> + KL610023. </w:t>
      </w:r>
      <w:r w:rsidR="002B48B4">
        <w:t>sac-TMT</w:t>
      </w:r>
      <w:r w:rsidR="00027296">
        <w:t xml:space="preserve"> was well tolerated in the tumor-bearing mice at all tested doses.</w:t>
      </w:r>
    </w:p>
    <w:p w14:paraId="6C56D6B1" w14:textId="1AF5A585" w:rsidR="00027296" w:rsidRDefault="00027296" w:rsidP="00027296">
      <w:pPr>
        <w:pStyle w:val="Paragraph"/>
      </w:pPr>
      <w:r>
        <w:t>In a PK/PD study in tumor-bearing mice</w:t>
      </w:r>
      <w:r w:rsidR="00566315">
        <w:t>,</w:t>
      </w:r>
      <w:r>
        <w:t xml:space="preserve"> data showed that </w:t>
      </w:r>
      <w:r w:rsidR="00663D46">
        <w:t>sac-TMT</w:t>
      </w:r>
      <w:r>
        <w:t xml:space="preserve"> slowly released the toxin payload of the molecule into circulation. </w:t>
      </w:r>
    </w:p>
    <w:p w14:paraId="21ECF9B1" w14:textId="6C775EAD" w:rsidR="00027296" w:rsidRDefault="00027296" w:rsidP="00027296">
      <w:pPr>
        <w:pStyle w:val="Paragraph"/>
      </w:pPr>
      <w:r>
        <w:t xml:space="preserve">In an immune reconstituted mouse model bearing human NSCLC HCC827 tumors administration of </w:t>
      </w:r>
      <w:r w:rsidR="00663D46">
        <w:t>sac-TMT</w:t>
      </w:r>
      <w:r>
        <w:t xml:space="preserve"> activated the immune system.</w:t>
      </w:r>
    </w:p>
    <w:p w14:paraId="7713ED4C" w14:textId="01A3BE46" w:rsidR="00663D46" w:rsidRDefault="00663D46" w:rsidP="00663D46">
      <w:pPr>
        <w:pStyle w:val="Paragraph"/>
      </w:pPr>
      <w:r>
        <w:t xml:space="preserve">Sac-TMT administered </w:t>
      </w:r>
      <w:r w:rsidR="0041183E" w:rsidRPr="0041183E">
        <w:t>I-</w:t>
      </w:r>
      <w:r w:rsidR="00721B72">
        <w:t>VESIC</w:t>
      </w:r>
      <w:r>
        <w:t xml:space="preserve"> showed robust antitumor activity in an NMIBC in vivo mouse model with minimal systemic levels of sac-TMT and unconjugated payload KL610023.</w:t>
      </w:r>
    </w:p>
    <w:p w14:paraId="262E63EE" w14:textId="0E6C8D2F" w:rsidR="00663D46" w:rsidRDefault="00663D46" w:rsidP="00663D46">
      <w:pPr>
        <w:pStyle w:val="Paragraph"/>
      </w:pPr>
      <w:r>
        <w:t>In an exploratory 3-week study, sac-TMT was well</w:t>
      </w:r>
      <w:r w:rsidDel="00F12F47">
        <w:t>-</w:t>
      </w:r>
      <w:r>
        <w:t>tolerated at both 6</w:t>
      </w:r>
      <w:r w:rsidDel="00C75893">
        <w:t xml:space="preserve"> mg/mL</w:t>
      </w:r>
      <w:r>
        <w:t xml:space="preserve"> and 20 mg/mL after 6</w:t>
      </w:r>
      <w:r w:rsidDel="00C75893">
        <w:t xml:space="preserve"> </w:t>
      </w:r>
      <w:r w:rsidR="0041183E" w:rsidRPr="0041183E">
        <w:t xml:space="preserve">I-VESIC </w:t>
      </w:r>
      <w:r>
        <w:t>doses to TROP2 KI mice.</w:t>
      </w:r>
    </w:p>
    <w:p w14:paraId="361B467C" w14:textId="29CD9EED" w:rsidR="00027296" w:rsidRDefault="00027296" w:rsidP="00027296">
      <w:pPr>
        <w:pStyle w:val="Heading5"/>
      </w:pPr>
      <w:bookmarkStart w:id="32" w:name="_Ref147841842"/>
      <w:bookmarkStart w:id="33" w:name="_Toc180399839"/>
      <w:r w:rsidRPr="00A857E0">
        <w:t xml:space="preserve">Evaluation of </w:t>
      </w:r>
      <w:r>
        <w:t>Antitumor Activity</w:t>
      </w:r>
      <w:r w:rsidRPr="00483449">
        <w:t xml:space="preserve"> </w:t>
      </w:r>
      <w:r w:rsidRPr="00A857E0">
        <w:t xml:space="preserve">of </w:t>
      </w:r>
      <w:r w:rsidR="00663D46">
        <w:t>S</w:t>
      </w:r>
      <w:r w:rsidR="002B48B4">
        <w:t>ac-TMT</w:t>
      </w:r>
      <w:r w:rsidRPr="00A857E0">
        <w:t xml:space="preserve"> in the Treatment of HuPrime</w:t>
      </w:r>
      <w:r w:rsidRPr="00A857E0">
        <w:rPr>
          <w:vertAlign w:val="superscript"/>
        </w:rPr>
        <w:t>®</w:t>
      </w:r>
      <w:r w:rsidRPr="00A857E0">
        <w:t xml:space="preserve"> Breast Cancer PDX Model BR1282 in Female BALB/c Nude Mice (PD015</w:t>
      </w:r>
      <w:r>
        <w:t xml:space="preserve"> / </w:t>
      </w:r>
      <w:r w:rsidRPr="00A857E0">
        <w:t>E4192-T1820</w:t>
      </w:r>
      <w:r>
        <w:t>)</w:t>
      </w:r>
      <w:bookmarkEnd w:id="32"/>
      <w:bookmarkEnd w:id="33"/>
    </w:p>
    <w:p w14:paraId="31ABD357" w14:textId="679CBC6A" w:rsidR="00027296" w:rsidRDefault="00027296" w:rsidP="00027296">
      <w:pPr>
        <w:pStyle w:val="Paragraph"/>
      </w:pPr>
      <w:r>
        <w:t xml:space="preserve">The antitumor activity of </w:t>
      </w:r>
      <w:r w:rsidR="002B48B4">
        <w:t>sac-TMT</w:t>
      </w:r>
      <w:r>
        <w:t xml:space="preserve"> was evaluated in a PDX breast cancer model, BR1282. The HuPrime</w:t>
      </w:r>
      <w:r w:rsidRPr="008C6656">
        <w:rPr>
          <w:vertAlign w:val="superscript"/>
        </w:rPr>
        <w:t>®</w:t>
      </w:r>
      <w:r>
        <w:t xml:space="preserve"> breast cancer xenograft model utilized primary BR1282 breast cancer derived from a female breast cancer patient, a TROP2-positive, invasive ductal carcinoma. For the study mice were randomized into 8 groups, 8 mice per group, and twice weekly treatments were administered via IV injection. The treatment groups were vehicle, </w:t>
      </w:r>
      <w:r w:rsidR="002B48B4">
        <w:t>sac-TMT</w:t>
      </w:r>
      <w:r>
        <w:t xml:space="preserve"> (0.5, 1.5, and 5 mg/kg), recombinant humanized anti-TROP2 mAb (</w:t>
      </w:r>
      <w:r w:rsidR="00086819">
        <w:t>sacituzumab</w:t>
      </w:r>
      <w:r>
        <w:t>, 5 mg/kg), KL610023 (0.12 mg/kg), the combination of recombinant humanized anti-TROP2 mAb (</w:t>
      </w:r>
      <w:r w:rsidR="00086819">
        <w:t>sacituzumab</w:t>
      </w:r>
      <w:r>
        <w:t>, 5</w:t>
      </w:r>
      <w:r w:rsidR="00CF4055">
        <w:t> </w:t>
      </w:r>
      <w:r>
        <w:t>mg/kg) + KL610023 (0.12</w:t>
      </w:r>
      <w:r w:rsidR="00663D46">
        <w:t> </w:t>
      </w:r>
      <w:r>
        <w:t xml:space="preserve">mg/kg), and irinotecan (30 mg/kg). </w:t>
      </w:r>
    </w:p>
    <w:p w14:paraId="67708FC1" w14:textId="5BB4B8E7" w:rsidR="00027296" w:rsidRDefault="00663D46" w:rsidP="00027296">
      <w:pPr>
        <w:pStyle w:val="Paragraph"/>
      </w:pPr>
      <w:r>
        <w:lastRenderedPageBreak/>
        <w:t>S</w:t>
      </w:r>
      <w:r w:rsidR="002B48B4">
        <w:t>ac-TMT</w:t>
      </w:r>
      <w:r w:rsidR="00027296">
        <w:t xml:space="preserve"> at 1.5</w:t>
      </w:r>
      <w:r w:rsidR="00027296" w:rsidDel="00C75893">
        <w:t xml:space="preserve"> mg/kg</w:t>
      </w:r>
      <w:r w:rsidR="00027296">
        <w:t xml:space="preserve"> and 5 mg/kg doses showed significant antitumor activities with TGI of 92.6% (</w:t>
      </w:r>
      <w:r w:rsidR="00027296" w:rsidRPr="00B24627">
        <w:rPr>
          <w:i/>
        </w:rPr>
        <w:t>p</w:t>
      </w:r>
      <w:r w:rsidR="00027296">
        <w:t>&lt;0.001) and 104.8% (</w:t>
      </w:r>
      <w:r w:rsidR="00027296" w:rsidRPr="00B24627">
        <w:rPr>
          <w:i/>
        </w:rPr>
        <w:t>p</w:t>
      </w:r>
      <w:r w:rsidR="00027296">
        <w:t>=0.001), respectively, in a dose-dependent manner in the HuPrime</w:t>
      </w:r>
      <w:r>
        <w:rPr>
          <w:vertAlign w:val="superscript"/>
        </w:rPr>
        <w:t>®</w:t>
      </w:r>
      <w:r w:rsidR="00027296">
        <w:t xml:space="preserve"> breast cancer PDX model BR1282 [</w:t>
      </w:r>
      <w:r w:rsidR="00E45E19">
        <w:t>Figure </w:t>
      </w:r>
      <w:r w:rsidR="00E45E19">
        <w:rPr>
          <w:noProof/>
        </w:rPr>
        <w:t>1</w:t>
      </w:r>
      <w:r w:rsidR="00027296">
        <w:t xml:space="preserve">]. Neither </w:t>
      </w:r>
      <w:r w:rsidR="00086819">
        <w:t>sacituzumab</w:t>
      </w:r>
      <w:r w:rsidR="00027296">
        <w:t xml:space="preserve"> (5 mg/kg) alone, KL610023 (0.12 mg/kg) alone, nor the combination of the 2 molecules had any antitumor activity. The standard-of-care irinotecan demonstrated significant antitumor activity with TGI of 100% (</w:t>
      </w:r>
      <w:r w:rsidR="00027296" w:rsidRPr="00B24627">
        <w:rPr>
          <w:i/>
        </w:rPr>
        <w:t>p</w:t>
      </w:r>
      <w:r w:rsidR="00027296">
        <w:t>=0.001).</w:t>
      </w:r>
    </w:p>
    <w:p w14:paraId="02502975" w14:textId="5FB7F453" w:rsidR="00027296" w:rsidRPr="00027296" w:rsidRDefault="00663D46" w:rsidP="00027296">
      <w:pPr>
        <w:pStyle w:val="Paragraph"/>
      </w:pPr>
      <w:r>
        <w:t>S</w:t>
      </w:r>
      <w:r w:rsidR="002B48B4">
        <w:t>ac-TMT</w:t>
      </w:r>
      <w:r w:rsidR="00027296">
        <w:t xml:space="preserve"> was well-tolerated by the tumor-bearing mice at all tested doses.</w:t>
      </w:r>
    </w:p>
    <w:p w14:paraId="54A90BA9" w14:textId="3F4DCA08" w:rsidR="00027296" w:rsidRDefault="00027296" w:rsidP="00027296">
      <w:pPr>
        <w:pStyle w:val="FigureTitle"/>
      </w:pPr>
      <w:bookmarkStart w:id="34" w:name="_Ref170668207"/>
      <w:bookmarkStart w:id="35" w:name="_Toc180400083"/>
      <w:r>
        <w:t>Figure </w:t>
      </w:r>
      <w:r w:rsidR="00E45E19">
        <w:rPr>
          <w:noProof/>
        </w:rPr>
        <w:t>1</w:t>
      </w:r>
      <w:bookmarkEnd w:id="34"/>
      <w:r>
        <w:t xml:space="preserve"> </w:t>
      </w:r>
      <w:r>
        <w:tab/>
      </w:r>
      <w:r w:rsidR="00663D46">
        <w:t>S</w:t>
      </w:r>
      <w:r w:rsidR="002B48B4">
        <w:t>ac-TMT</w:t>
      </w:r>
      <w:r w:rsidRPr="00027296">
        <w:t xml:space="preserve"> Inhibited Tumor Growth in HuPrime</w:t>
      </w:r>
      <w:r w:rsidRPr="00F56015">
        <w:rPr>
          <w:vertAlign w:val="superscript"/>
        </w:rPr>
        <w:t>®</w:t>
      </w:r>
      <w:r w:rsidRPr="00027296">
        <w:t xml:space="preserve"> Breast Cancer Xenograft Model BR1282</w:t>
      </w:r>
      <w:bookmarkEnd w:id="35"/>
    </w:p>
    <w:p w14:paraId="23D3F1B6" w14:textId="77777777" w:rsidR="00027296" w:rsidRDefault="00027296" w:rsidP="00F56015">
      <w:pPr>
        <w:pStyle w:val="TableLeft"/>
        <w:keepNext/>
        <w:jc w:val="center"/>
        <w:rPr>
          <w:sz w:val="18"/>
          <w:szCs w:val="36"/>
        </w:rPr>
      </w:pPr>
      <w:r w:rsidRPr="00A05211">
        <w:rPr>
          <w:noProof/>
          <w:lang w:eastAsia="zh-CN"/>
        </w:rPr>
        <w:drawing>
          <wp:inline distT="0" distB="0" distL="0" distR="0" wp14:anchorId="266BAB1D" wp14:editId="1E043830">
            <wp:extent cx="4945380" cy="2890513"/>
            <wp:effectExtent l="0" t="0" r="7620" b="5715"/>
            <wp:docPr id="27" name="Picture 27" descr="A graph of a number of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of a number of patients"/>
                    <pic:cNvPicPr/>
                  </pic:nvPicPr>
                  <pic:blipFill>
                    <a:blip r:embed="rId14"/>
                    <a:stretch>
                      <a:fillRect/>
                    </a:stretch>
                  </pic:blipFill>
                  <pic:spPr>
                    <a:xfrm>
                      <a:off x="0" y="0"/>
                      <a:ext cx="4950753" cy="2893654"/>
                    </a:xfrm>
                    <a:prstGeom prst="rect">
                      <a:avLst/>
                    </a:prstGeom>
                  </pic:spPr>
                </pic:pic>
              </a:graphicData>
            </a:graphic>
          </wp:inline>
        </w:drawing>
      </w:r>
    </w:p>
    <w:p w14:paraId="0FB0EE13" w14:textId="0F7F5B08" w:rsidR="00027296" w:rsidRDefault="00027296" w:rsidP="00027296">
      <w:pPr>
        <w:pStyle w:val="TableLeft"/>
        <w:keepNext/>
        <w:rPr>
          <w:sz w:val="18"/>
          <w:szCs w:val="36"/>
        </w:rPr>
      </w:pPr>
      <w:r w:rsidRPr="00215B6C">
        <w:rPr>
          <w:sz w:val="18"/>
          <w:szCs w:val="36"/>
        </w:rPr>
        <w:t>mAb=monoclonal antibody</w:t>
      </w:r>
      <w:r>
        <w:rPr>
          <w:sz w:val="18"/>
          <w:szCs w:val="36"/>
        </w:rPr>
        <w:t>; SEM=standard error of the mean</w:t>
      </w:r>
      <w:r w:rsidRPr="00215B6C">
        <w:rPr>
          <w:sz w:val="18"/>
          <w:szCs w:val="36"/>
        </w:rPr>
        <w:t>.</w:t>
      </w:r>
    </w:p>
    <w:p w14:paraId="11AA1317" w14:textId="0FAC875D" w:rsidR="00027296" w:rsidRDefault="00027296" w:rsidP="00027296">
      <w:pPr>
        <w:pStyle w:val="TableLeft"/>
        <w:keepNext/>
        <w:rPr>
          <w:sz w:val="18"/>
          <w:szCs w:val="18"/>
        </w:rPr>
      </w:pPr>
      <w:r>
        <w:rPr>
          <w:sz w:val="18"/>
          <w:szCs w:val="18"/>
        </w:rPr>
        <w:t xml:space="preserve">Data are expressed as mean </w:t>
      </w:r>
      <w:r w:rsidRPr="00FC6B33">
        <w:rPr>
          <w:sz w:val="18"/>
          <w:szCs w:val="18"/>
        </w:rPr>
        <w:t>±</w:t>
      </w:r>
      <w:r>
        <w:rPr>
          <w:sz w:val="18"/>
          <w:szCs w:val="18"/>
        </w:rPr>
        <w:t xml:space="preserve"> SEM.</w:t>
      </w:r>
      <w:r w:rsidR="00663D46">
        <w:rPr>
          <w:sz w:val="18"/>
          <w:szCs w:val="18"/>
        </w:rPr>
        <w:t xml:space="preserve"> In this figure, sac-TMT is labeled as SKB264</w:t>
      </w:r>
      <w:r w:rsidR="00086819">
        <w:rPr>
          <w:sz w:val="18"/>
          <w:szCs w:val="18"/>
        </w:rPr>
        <w:t xml:space="preserve"> and sacituzumab is labeled as SKB264 mAb</w:t>
      </w:r>
      <w:r w:rsidR="00663D46">
        <w:rPr>
          <w:sz w:val="18"/>
          <w:szCs w:val="18"/>
        </w:rPr>
        <w:t>.</w:t>
      </w:r>
    </w:p>
    <w:p w14:paraId="44AB1812" w14:textId="77777777" w:rsidR="00027296" w:rsidRPr="0023261F" w:rsidRDefault="00027296" w:rsidP="00027296">
      <w:pPr>
        <w:pStyle w:val="TableLeft"/>
        <w:rPr>
          <w:sz w:val="18"/>
          <w:szCs w:val="18"/>
        </w:rPr>
      </w:pPr>
      <w:r>
        <w:rPr>
          <w:sz w:val="18"/>
          <w:szCs w:val="18"/>
        </w:rPr>
        <w:t>Source: Nonclinical Study Report PD015</w:t>
      </w:r>
    </w:p>
    <w:p w14:paraId="0E0A71F4" w14:textId="72C745A6" w:rsidR="00027296" w:rsidRDefault="00027296" w:rsidP="00027296">
      <w:pPr>
        <w:pStyle w:val="Figure"/>
      </w:pPr>
    </w:p>
    <w:p w14:paraId="78EB3858" w14:textId="51E095CA" w:rsidR="00C84DE8" w:rsidRDefault="00C84DE8" w:rsidP="00C84DE8">
      <w:pPr>
        <w:pStyle w:val="Heading5"/>
        <w:tabs>
          <w:tab w:val="left" w:pos="1440"/>
        </w:tabs>
        <w:rPr>
          <w:bCs w:val="0"/>
        </w:rPr>
      </w:pPr>
      <w:bookmarkStart w:id="36" w:name="_Ref147841870"/>
      <w:bookmarkStart w:id="37" w:name="_Toc180399840"/>
      <w:r w:rsidRPr="004D562B">
        <w:rPr>
          <w:bCs w:val="0"/>
        </w:rPr>
        <w:t xml:space="preserve">Evaluation of </w:t>
      </w:r>
      <w:r>
        <w:rPr>
          <w:bCs w:val="0"/>
        </w:rPr>
        <w:t>Antitumor Activity</w:t>
      </w:r>
      <w:r w:rsidRPr="00483449">
        <w:rPr>
          <w:bCs w:val="0"/>
        </w:rPr>
        <w:t xml:space="preserve"> </w:t>
      </w:r>
      <w:r w:rsidRPr="004D562B">
        <w:rPr>
          <w:bCs w:val="0"/>
        </w:rPr>
        <w:t xml:space="preserve">of </w:t>
      </w:r>
      <w:r w:rsidR="00663D46">
        <w:t>S</w:t>
      </w:r>
      <w:r w:rsidR="0057780F">
        <w:t>ac-TMT</w:t>
      </w:r>
      <w:r w:rsidRPr="004D562B">
        <w:rPr>
          <w:bCs w:val="0"/>
        </w:rPr>
        <w:t xml:space="preserve"> in the Treatment of HuPrime</w:t>
      </w:r>
      <w:r w:rsidRPr="004D562B">
        <w:rPr>
          <w:bCs w:val="0"/>
          <w:vertAlign w:val="superscript"/>
        </w:rPr>
        <w:t>®</w:t>
      </w:r>
      <w:r w:rsidRPr="004D562B">
        <w:rPr>
          <w:bCs w:val="0"/>
        </w:rPr>
        <w:t xml:space="preserve"> Lung Cancer PDX Model LU0861 in Female BALB/c Nude Mice (PD016</w:t>
      </w:r>
      <w:r>
        <w:rPr>
          <w:bCs w:val="0"/>
        </w:rPr>
        <w:t xml:space="preserve"> / </w:t>
      </w:r>
      <w:r w:rsidRPr="004D562B">
        <w:rPr>
          <w:bCs w:val="0"/>
        </w:rPr>
        <w:t>E4192-T1821</w:t>
      </w:r>
      <w:r>
        <w:rPr>
          <w:bCs w:val="0"/>
        </w:rPr>
        <w:t>)</w:t>
      </w:r>
      <w:bookmarkEnd w:id="36"/>
      <w:bookmarkEnd w:id="37"/>
    </w:p>
    <w:p w14:paraId="72DD7A28" w14:textId="2C428C60" w:rsidR="00C84DE8" w:rsidRPr="00643BC5" w:rsidRDefault="00C84DE8" w:rsidP="00C84DE8">
      <w:pPr>
        <w:pStyle w:val="Paragraph"/>
      </w:pPr>
      <w:r>
        <w:t xml:space="preserve">The antitumor activity of </w:t>
      </w:r>
      <w:r w:rsidR="0057780F">
        <w:t>sac-TMT</w:t>
      </w:r>
      <w:r>
        <w:t xml:space="preserve"> was evaluated in a PDX model using a lung cancer (LU0861) model. The HuPrime</w:t>
      </w:r>
      <w:r>
        <w:rPr>
          <w:vertAlign w:val="superscript"/>
        </w:rPr>
        <w:t>®</w:t>
      </w:r>
      <w:r>
        <w:t xml:space="preserve"> LU0861 lung cancer xenograft model utilized tumor derived from a female patient, a TROP2-positive, squamous cell carcinoma of lung. For the study mice were randomized into 8 groups, 8 mice per group, and the twice weekly treatments were administered via IV injection. The treatment groups were vehicle, </w:t>
      </w:r>
      <w:r w:rsidR="0057780F">
        <w:t>sac-TMT</w:t>
      </w:r>
      <w:r>
        <w:t xml:space="preserve"> (1, 3, and 10 mg/kg), recombinant humanized anti-TROP2 mAb (</w:t>
      </w:r>
      <w:r w:rsidR="00086819">
        <w:t>sacituzumab</w:t>
      </w:r>
      <w:r>
        <w:t>, 10 mg/kg), KL610023 (0.23 mg/kg), the combination of recombinant humanized anti-TROP2 mAb (</w:t>
      </w:r>
      <w:r w:rsidR="00086819">
        <w:t>sacituzumab</w:t>
      </w:r>
      <w:r>
        <w:t>, 10 mg/kg) + KL610023 (0.23 mg/kg), and irinotecan (30 </w:t>
      </w:r>
      <w:r w:rsidRPr="00643BC5">
        <w:t xml:space="preserve">mg/kg). </w:t>
      </w:r>
    </w:p>
    <w:p w14:paraId="35A449D7" w14:textId="0B5B2CC3" w:rsidR="00C84DE8" w:rsidRDefault="00663D46" w:rsidP="00C84DE8">
      <w:pPr>
        <w:pStyle w:val="Paragraph"/>
      </w:pPr>
      <w:r w:rsidRPr="00643BC5">
        <w:lastRenderedPageBreak/>
        <w:t>S</w:t>
      </w:r>
      <w:r w:rsidR="0057780F" w:rsidRPr="00643BC5">
        <w:t>ac-TMT</w:t>
      </w:r>
      <w:r w:rsidR="00C84DE8" w:rsidRPr="00643BC5">
        <w:t xml:space="preserve"> at 1, 3, and 10 mg/kg demonstrated significant antitumor activity with TGI values for tumor volume of 49.8% (</w:t>
      </w:r>
      <w:r w:rsidR="00C84DE8" w:rsidRPr="00643BC5">
        <w:rPr>
          <w:i/>
          <w:iCs/>
        </w:rPr>
        <w:t>p</w:t>
      </w:r>
      <w:r w:rsidR="00C84DE8" w:rsidRPr="00643BC5">
        <w:t>=0.009), 98.8% (</w:t>
      </w:r>
      <w:r w:rsidR="00C84DE8" w:rsidRPr="00643BC5">
        <w:rPr>
          <w:i/>
          <w:iCs/>
        </w:rPr>
        <w:t>p</w:t>
      </w:r>
      <w:r w:rsidR="00C84DE8" w:rsidRPr="00643BC5">
        <w:t>&lt;0.001), and 101.7% (</w:t>
      </w:r>
      <w:r w:rsidR="00C84DE8" w:rsidRPr="00643BC5">
        <w:rPr>
          <w:i/>
          <w:iCs/>
        </w:rPr>
        <w:t>p</w:t>
      </w:r>
      <w:r w:rsidR="00C84DE8" w:rsidRPr="00643BC5">
        <w:t>&lt;0.001), respectively [</w:t>
      </w:r>
      <w:r w:rsidR="00E45E19" w:rsidRPr="00E45E19">
        <w:rPr>
          <w:rStyle w:val="BlueText"/>
          <w:color w:val="auto"/>
        </w:rPr>
        <w:t>Figure 2</w:t>
      </w:r>
      <w:r w:rsidR="00C84DE8" w:rsidRPr="00643BC5">
        <w:t xml:space="preserve">]. </w:t>
      </w:r>
      <w:r w:rsidR="00086819" w:rsidRPr="00643BC5">
        <w:t>sacituzumab</w:t>
      </w:r>
      <w:r w:rsidR="00C84DE8" w:rsidRPr="00643BC5">
        <w:t xml:space="preserve"> </w:t>
      </w:r>
      <w:r w:rsidR="00C84DE8">
        <w:t>(10 mg/kg) alone, KL610023 (0.23 mg/kg) alone, or the combination of the 2 molecules did not show any antitumor activity. The standard-of-care irinotecan showed significant antitumor activity with a TGI of 56.9% (</w:t>
      </w:r>
      <w:r w:rsidR="00C84DE8" w:rsidRPr="0034197F">
        <w:rPr>
          <w:i/>
          <w:iCs/>
        </w:rPr>
        <w:t>p</w:t>
      </w:r>
      <w:r w:rsidR="00C84DE8">
        <w:t>=0.002).</w:t>
      </w:r>
    </w:p>
    <w:p w14:paraId="7AB199F0" w14:textId="6F8063D2" w:rsidR="00C84DE8" w:rsidRPr="005C3F0C" w:rsidRDefault="00663D46" w:rsidP="00C84DE8">
      <w:pPr>
        <w:pStyle w:val="Paragraph"/>
      </w:pPr>
      <w:r>
        <w:t>S</w:t>
      </w:r>
      <w:r w:rsidR="0057780F">
        <w:t>ac-TMT</w:t>
      </w:r>
      <w:r w:rsidR="00C84DE8">
        <w:t xml:space="preserve"> was well</w:t>
      </w:r>
      <w:r w:rsidR="001363FE">
        <w:t xml:space="preserve"> </w:t>
      </w:r>
      <w:r w:rsidR="00C84DE8">
        <w:t>tolerated by the tumor-bearing mice at all tested doses.</w:t>
      </w:r>
    </w:p>
    <w:p w14:paraId="0A6B8E6B" w14:textId="105D4E3A" w:rsidR="00C84DE8" w:rsidRDefault="00C84DE8" w:rsidP="00C84DE8">
      <w:pPr>
        <w:pStyle w:val="FigureTitle"/>
        <w:ind w:left="1080" w:hanging="1080"/>
      </w:pPr>
      <w:bookmarkStart w:id="38" w:name="_Ref141710707"/>
      <w:bookmarkStart w:id="39" w:name="_Toc180400084"/>
      <w:r>
        <w:t>Figure </w:t>
      </w:r>
      <w:r w:rsidR="00E45E19">
        <w:rPr>
          <w:noProof/>
        </w:rPr>
        <w:t>2</w:t>
      </w:r>
      <w:bookmarkEnd w:id="38"/>
      <w:r>
        <w:tab/>
      </w:r>
      <w:r w:rsidR="00663D46">
        <w:t>S</w:t>
      </w:r>
      <w:r w:rsidR="0057780F">
        <w:t>ac-TMT</w:t>
      </w:r>
      <w:r>
        <w:t xml:space="preserve"> Inhibition of Tumor Growth in HuPrime</w:t>
      </w:r>
      <w:r>
        <w:rPr>
          <w:vertAlign w:val="superscript"/>
        </w:rPr>
        <w:t>®</w:t>
      </w:r>
      <w:r>
        <w:t xml:space="preserve"> Lung Cancer Xenograft Model LU0861</w:t>
      </w:r>
      <w:bookmarkEnd w:id="39"/>
    </w:p>
    <w:p w14:paraId="5B4346A8" w14:textId="77777777" w:rsidR="00C84DE8" w:rsidRPr="00FC6B33" w:rsidRDefault="00C84DE8" w:rsidP="00C84DE8">
      <w:pPr>
        <w:pStyle w:val="Figure"/>
      </w:pPr>
      <w:r w:rsidRPr="007B5A2F">
        <w:rPr>
          <w:noProof/>
          <w:lang w:eastAsia="zh-CN"/>
        </w:rPr>
        <w:drawing>
          <wp:inline distT="0" distB="0" distL="0" distR="0" wp14:anchorId="3E55C7FF" wp14:editId="60DC480C">
            <wp:extent cx="4503420" cy="2681954"/>
            <wp:effectExtent l="0" t="0" r="0" b="4445"/>
            <wp:docPr id="28" name="Picture 2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of different colored lines&#10;&#10;Description automatically generated"/>
                    <pic:cNvPicPr/>
                  </pic:nvPicPr>
                  <pic:blipFill>
                    <a:blip r:embed="rId15"/>
                    <a:stretch>
                      <a:fillRect/>
                    </a:stretch>
                  </pic:blipFill>
                  <pic:spPr>
                    <a:xfrm>
                      <a:off x="0" y="0"/>
                      <a:ext cx="4515564" cy="2689186"/>
                    </a:xfrm>
                    <a:prstGeom prst="rect">
                      <a:avLst/>
                    </a:prstGeom>
                  </pic:spPr>
                </pic:pic>
              </a:graphicData>
            </a:graphic>
          </wp:inline>
        </w:drawing>
      </w:r>
    </w:p>
    <w:p w14:paraId="3EFA862E" w14:textId="77777777" w:rsidR="00C84DE8" w:rsidRDefault="00C84DE8" w:rsidP="00C84DE8">
      <w:pPr>
        <w:pStyle w:val="TableLeft"/>
        <w:keepNext/>
        <w:rPr>
          <w:sz w:val="18"/>
          <w:szCs w:val="36"/>
        </w:rPr>
      </w:pPr>
      <w:r w:rsidRPr="00215B6C">
        <w:rPr>
          <w:sz w:val="18"/>
          <w:szCs w:val="36"/>
        </w:rPr>
        <w:t>mAb=monoclonal antibody</w:t>
      </w:r>
      <w:r>
        <w:rPr>
          <w:sz w:val="18"/>
          <w:szCs w:val="36"/>
        </w:rPr>
        <w:t>; SEM=standard error of the mean</w:t>
      </w:r>
      <w:r w:rsidRPr="00215B6C">
        <w:rPr>
          <w:sz w:val="18"/>
          <w:szCs w:val="36"/>
        </w:rPr>
        <w:t>.</w:t>
      </w:r>
    </w:p>
    <w:p w14:paraId="2BFA62D0" w14:textId="557AB245" w:rsidR="00C84DE8" w:rsidRDefault="00C84DE8" w:rsidP="00C84DE8">
      <w:pPr>
        <w:pStyle w:val="TableLeft"/>
        <w:keepNext/>
        <w:rPr>
          <w:sz w:val="18"/>
          <w:szCs w:val="18"/>
        </w:rPr>
      </w:pPr>
      <w:r>
        <w:rPr>
          <w:sz w:val="18"/>
          <w:szCs w:val="18"/>
        </w:rPr>
        <w:t xml:space="preserve">Data are expressed as mean </w:t>
      </w:r>
      <w:r w:rsidRPr="00FC6B33">
        <w:rPr>
          <w:sz w:val="18"/>
          <w:szCs w:val="18"/>
        </w:rPr>
        <w:t>±</w:t>
      </w:r>
      <w:r>
        <w:rPr>
          <w:sz w:val="18"/>
          <w:szCs w:val="18"/>
        </w:rPr>
        <w:t xml:space="preserve"> SEM.</w:t>
      </w:r>
      <w:r w:rsidR="00663D46">
        <w:rPr>
          <w:sz w:val="18"/>
          <w:szCs w:val="18"/>
        </w:rPr>
        <w:t xml:space="preserve"> In this figure, sac-TMT is labeled as SKB264</w:t>
      </w:r>
      <w:r w:rsidR="00086819">
        <w:rPr>
          <w:sz w:val="18"/>
          <w:szCs w:val="18"/>
        </w:rPr>
        <w:t xml:space="preserve"> and Sacituzumab is labeled as SKB264 mAb</w:t>
      </w:r>
      <w:r w:rsidR="00663D46">
        <w:rPr>
          <w:sz w:val="18"/>
          <w:szCs w:val="18"/>
        </w:rPr>
        <w:t>.</w:t>
      </w:r>
    </w:p>
    <w:p w14:paraId="3FAD7FB5" w14:textId="77777777" w:rsidR="00C84DE8" w:rsidRPr="00FC6B33" w:rsidRDefault="00C84DE8" w:rsidP="00C84DE8">
      <w:pPr>
        <w:pStyle w:val="TableLeft"/>
        <w:rPr>
          <w:sz w:val="18"/>
          <w:szCs w:val="18"/>
        </w:rPr>
      </w:pPr>
      <w:r>
        <w:rPr>
          <w:sz w:val="18"/>
          <w:szCs w:val="18"/>
        </w:rPr>
        <w:t>Source: Nonclinical Study Report PD016.</w:t>
      </w:r>
    </w:p>
    <w:p w14:paraId="7E091ACB" w14:textId="77777777" w:rsidR="00C84DE8" w:rsidRDefault="00C84DE8" w:rsidP="00C84DE8">
      <w:pPr>
        <w:pStyle w:val="ListEnd"/>
      </w:pPr>
    </w:p>
    <w:p w14:paraId="29F932EA" w14:textId="5DF96B08" w:rsidR="00A334C2" w:rsidRDefault="00A334C2" w:rsidP="00A334C2">
      <w:pPr>
        <w:pStyle w:val="Heading5"/>
        <w:tabs>
          <w:tab w:val="left" w:pos="1440"/>
        </w:tabs>
        <w:rPr>
          <w:bCs w:val="0"/>
        </w:rPr>
      </w:pPr>
      <w:bookmarkStart w:id="40" w:name="_Ref147841885"/>
      <w:bookmarkStart w:id="41" w:name="_Toc180399841"/>
      <w:r w:rsidRPr="00DE76F7">
        <w:rPr>
          <w:bCs w:val="0"/>
        </w:rPr>
        <w:t xml:space="preserve">Evaluation of </w:t>
      </w:r>
      <w:r>
        <w:rPr>
          <w:bCs w:val="0"/>
        </w:rPr>
        <w:t>Antitumor Activity</w:t>
      </w:r>
      <w:r w:rsidRPr="00483449">
        <w:rPr>
          <w:bCs w:val="0"/>
        </w:rPr>
        <w:t xml:space="preserve"> </w:t>
      </w:r>
      <w:r w:rsidRPr="00DE76F7">
        <w:rPr>
          <w:bCs w:val="0"/>
        </w:rPr>
        <w:t xml:space="preserve">of </w:t>
      </w:r>
      <w:r w:rsidR="00DA04FD">
        <w:t>S</w:t>
      </w:r>
      <w:r w:rsidR="0057780F">
        <w:t>ac-TMT</w:t>
      </w:r>
      <w:r w:rsidRPr="00DE76F7">
        <w:rPr>
          <w:bCs w:val="0"/>
        </w:rPr>
        <w:t xml:space="preserve"> in the Treatment of HuPrime</w:t>
      </w:r>
      <w:r w:rsidRPr="00DE76F7">
        <w:rPr>
          <w:bCs w:val="0"/>
          <w:vertAlign w:val="superscript"/>
        </w:rPr>
        <w:t>®</w:t>
      </w:r>
      <w:r w:rsidRPr="00DE76F7">
        <w:rPr>
          <w:bCs w:val="0"/>
        </w:rPr>
        <w:t xml:space="preserve"> Gastric Cancer PDX Model GA6831 in Female BALB/c Nude Mice (PD017 </w:t>
      </w:r>
      <w:r>
        <w:rPr>
          <w:bCs w:val="0"/>
        </w:rPr>
        <w:t>/</w:t>
      </w:r>
      <w:r w:rsidRPr="00DE76F7">
        <w:rPr>
          <w:bCs w:val="0"/>
        </w:rPr>
        <w:t xml:space="preserve"> E4192-T1822</w:t>
      </w:r>
      <w:r>
        <w:rPr>
          <w:bCs w:val="0"/>
        </w:rPr>
        <w:t>)</w:t>
      </w:r>
      <w:bookmarkEnd w:id="40"/>
      <w:bookmarkEnd w:id="41"/>
    </w:p>
    <w:p w14:paraId="5822FDB1" w14:textId="0C881611" w:rsidR="00A334C2" w:rsidRDefault="00A334C2" w:rsidP="00A334C2">
      <w:pPr>
        <w:pStyle w:val="Paragraph"/>
      </w:pPr>
      <w:r>
        <w:t xml:space="preserve">The antitumor activity of </w:t>
      </w:r>
      <w:r w:rsidR="0057780F">
        <w:t>sac-TMT</w:t>
      </w:r>
      <w:r>
        <w:t xml:space="preserve"> was evaluated in a PDX model using a gastric cancer (GA6831) model. The HuPrime</w:t>
      </w:r>
      <w:r>
        <w:rPr>
          <w:vertAlign w:val="superscript"/>
        </w:rPr>
        <w:t>®</w:t>
      </w:r>
      <w:r>
        <w:t xml:space="preserve"> GA6831 gastric cancer xenograft model utilized tumor derived from a male patient, a TROP2-positive, intramucosal adenocarcinoma. For the study mice were randomized into 8 groups, 8 mice per group, and twice weekly treatments were administered via IV injection. The treatment groups were vehicle, </w:t>
      </w:r>
      <w:r w:rsidR="0057780F">
        <w:t>sac-TMT</w:t>
      </w:r>
      <w:r>
        <w:t xml:space="preserve"> (1, 3, and 10 mg/kg), recombinant humanized anti-TROP2 mAb (</w:t>
      </w:r>
      <w:r w:rsidR="00086819">
        <w:t>sacituzumab</w:t>
      </w:r>
      <w:r>
        <w:t>, 10</w:t>
      </w:r>
      <w:r w:rsidR="00DA04FD">
        <w:t> </w:t>
      </w:r>
      <w:r>
        <w:t>mg/kg), KL610023 (0.23 mg/kg), the combination of recombinant humanized anti-TROP2 mAb (</w:t>
      </w:r>
      <w:r w:rsidR="00086819">
        <w:t>sacituzumab</w:t>
      </w:r>
      <w:r>
        <w:t xml:space="preserve">, 10 mg/kg) + KL610023 (0.23 mg/kg), and irinotecan (30 mg/kg). </w:t>
      </w:r>
    </w:p>
    <w:p w14:paraId="516B6277" w14:textId="6A49154D" w:rsidR="00A334C2" w:rsidRDefault="00DA04FD" w:rsidP="00A334C2">
      <w:pPr>
        <w:pStyle w:val="Paragraph"/>
      </w:pPr>
      <w:r>
        <w:t>S</w:t>
      </w:r>
      <w:r w:rsidR="0057780F">
        <w:t>ac-TMT</w:t>
      </w:r>
      <w:r w:rsidR="00A334C2">
        <w:t xml:space="preserve"> at 3</w:t>
      </w:r>
      <w:r w:rsidR="00A334C2" w:rsidDel="00C75893">
        <w:t xml:space="preserve"> mg/kg</w:t>
      </w:r>
      <w:r w:rsidR="00A334C2">
        <w:t xml:space="preserve"> and 10 mg/kg doses showed significant antitumor activity with TGI values of 109.3% (</w:t>
      </w:r>
      <w:r w:rsidR="00A334C2" w:rsidRPr="00DE76F7">
        <w:rPr>
          <w:i/>
          <w:iCs/>
        </w:rPr>
        <w:t>p</w:t>
      </w:r>
      <w:r w:rsidR="00A334C2">
        <w:t>=0.001) and 111.2% (</w:t>
      </w:r>
      <w:r w:rsidR="00A334C2" w:rsidRPr="00DE76F7">
        <w:rPr>
          <w:i/>
          <w:iCs/>
        </w:rPr>
        <w:t>p</w:t>
      </w:r>
      <w:r w:rsidR="00A334C2">
        <w:t xml:space="preserve">=0.001), respectively. </w:t>
      </w:r>
      <w:r w:rsidR="00086819">
        <w:t>Sacituzumab</w:t>
      </w:r>
      <w:r w:rsidR="00A334C2">
        <w:t xml:space="preserve"> alone, </w:t>
      </w:r>
      <w:r w:rsidR="00A334C2">
        <w:lastRenderedPageBreak/>
        <w:t>KL610023 alone, and the combination of the 2 molecules did not show any antitumor activity. The standard-of-care irinotecan showed significant antitumor activity with TGI of 99.2% (</w:t>
      </w:r>
      <w:r w:rsidR="00A334C2" w:rsidRPr="00623D2D">
        <w:rPr>
          <w:i/>
          <w:iCs/>
        </w:rPr>
        <w:t>p</w:t>
      </w:r>
      <w:r w:rsidR="00A334C2">
        <w:t>=0.002).</w:t>
      </w:r>
    </w:p>
    <w:p w14:paraId="1FAD500A" w14:textId="446278AA" w:rsidR="00A334C2" w:rsidRDefault="00DA04FD" w:rsidP="00A334C2">
      <w:pPr>
        <w:pStyle w:val="Paragraph"/>
      </w:pPr>
      <w:r>
        <w:t>S</w:t>
      </w:r>
      <w:r w:rsidR="0057780F">
        <w:t>ac-TMT</w:t>
      </w:r>
      <w:r w:rsidR="00A334C2">
        <w:t xml:space="preserve"> was well</w:t>
      </w:r>
      <w:r w:rsidR="001363FE">
        <w:t xml:space="preserve"> </w:t>
      </w:r>
      <w:r w:rsidR="00A334C2">
        <w:t>tolerated by the tumor-bearing mice at all tested doses.</w:t>
      </w:r>
    </w:p>
    <w:p w14:paraId="16C36E3D" w14:textId="03061DFE" w:rsidR="007171AA" w:rsidRDefault="007171AA" w:rsidP="007171AA">
      <w:pPr>
        <w:pStyle w:val="Heading5"/>
        <w:tabs>
          <w:tab w:val="left" w:pos="1440"/>
        </w:tabs>
        <w:rPr>
          <w:bCs w:val="0"/>
        </w:rPr>
      </w:pPr>
      <w:bookmarkStart w:id="42" w:name="_Ref147841906"/>
      <w:bookmarkStart w:id="43" w:name="_Toc180399842"/>
      <w:r w:rsidRPr="00DF1FE9">
        <w:rPr>
          <w:bCs w:val="0"/>
        </w:rPr>
        <w:t>PK/</w:t>
      </w:r>
      <w:r>
        <w:t>Pharmacodynamic</w:t>
      </w:r>
      <w:r w:rsidRPr="00DF1FE9">
        <w:t xml:space="preserve"> </w:t>
      </w:r>
      <w:r w:rsidRPr="00DF1FE9">
        <w:rPr>
          <w:bCs w:val="0"/>
        </w:rPr>
        <w:t xml:space="preserve">Evaluation of </w:t>
      </w:r>
      <w:r w:rsidR="00DA04FD">
        <w:t>S</w:t>
      </w:r>
      <w:r w:rsidR="0057780F">
        <w:t>ac-TMT</w:t>
      </w:r>
      <w:r w:rsidRPr="00DF1FE9">
        <w:rPr>
          <w:bCs w:val="0"/>
        </w:rPr>
        <w:t xml:space="preserve"> in the Treatment of Orthotropic HCC1806 Human Breast Cancer Xenograft Model in Female BALB/c Nude Mice (PD018 </w:t>
      </w:r>
      <w:r>
        <w:rPr>
          <w:bCs w:val="0"/>
        </w:rPr>
        <w:t>/</w:t>
      </w:r>
      <w:r w:rsidRPr="00DF1FE9">
        <w:rPr>
          <w:bCs w:val="0"/>
        </w:rPr>
        <w:t xml:space="preserve"> E4192-T1823</w:t>
      </w:r>
      <w:r>
        <w:rPr>
          <w:bCs w:val="0"/>
        </w:rPr>
        <w:t>)</w:t>
      </w:r>
      <w:bookmarkEnd w:id="42"/>
      <w:bookmarkEnd w:id="43"/>
    </w:p>
    <w:p w14:paraId="6268EA7B" w14:textId="2B4B7DE8" w:rsidR="007171AA" w:rsidRDefault="007171AA" w:rsidP="007171AA">
      <w:pPr>
        <w:pStyle w:val="Paragraph"/>
      </w:pPr>
      <w:r w:rsidRPr="00DF1FE9">
        <w:t>The PK/</w:t>
      </w:r>
      <w:r>
        <w:t>pharmacodynamic</w:t>
      </w:r>
      <w:r w:rsidRPr="00DF1FE9">
        <w:t xml:space="preserve"> of </w:t>
      </w:r>
      <w:r w:rsidR="0057780F">
        <w:t>sac-TMT</w:t>
      </w:r>
      <w:r w:rsidRPr="00DF1FE9">
        <w:t xml:space="preserve"> was evaluated in the HCC1806 human breast cancer xenograft model. Mice were randomly grouped into 3 groups according to their tumor sizes. When the average tumor size in each group reached </w:t>
      </w:r>
      <w:r>
        <w:t>approximately</w:t>
      </w:r>
      <w:r w:rsidRPr="00DF1FE9">
        <w:t xml:space="preserve"> 355</w:t>
      </w:r>
      <w:r>
        <w:t> </w:t>
      </w:r>
      <w:r w:rsidRPr="00DF1FE9">
        <w:t>mm</w:t>
      </w:r>
      <w:r w:rsidRPr="00FA0643">
        <w:rPr>
          <w:vertAlign w:val="superscript"/>
        </w:rPr>
        <w:t>3</w:t>
      </w:r>
      <w:r w:rsidRPr="00DF1FE9">
        <w:t xml:space="preserve">, the mice received either no treatment or </w:t>
      </w:r>
      <w:r>
        <w:t xml:space="preserve">a </w:t>
      </w:r>
      <w:r w:rsidRPr="00DF1FE9">
        <w:t xml:space="preserve">single </w:t>
      </w:r>
      <w:r>
        <w:t>IV</w:t>
      </w:r>
      <w:r w:rsidRPr="00DF1FE9">
        <w:t xml:space="preserve"> dose of 1</w:t>
      </w:r>
      <w:r>
        <w:t> </w:t>
      </w:r>
      <w:r w:rsidRPr="00DF1FE9">
        <w:t>mg/kg or 10</w:t>
      </w:r>
      <w:r>
        <w:t> </w:t>
      </w:r>
      <w:r w:rsidRPr="00DF1FE9">
        <w:t xml:space="preserve">mg/kg of </w:t>
      </w:r>
      <w:r w:rsidR="0057780F">
        <w:t>sac-TMT</w:t>
      </w:r>
      <w:r>
        <w:t xml:space="preserve">. </w:t>
      </w:r>
    </w:p>
    <w:p w14:paraId="6DF86618" w14:textId="7168DEE5" w:rsidR="007171AA" w:rsidRPr="00C317A4" w:rsidRDefault="00A42BDE" w:rsidP="007171AA">
      <w:pPr>
        <w:pStyle w:val="Paragraph"/>
      </w:pPr>
      <w:r w:rsidRPr="00A42BDE">
        <w:t>After a single IV administration of sac-TMT in HCC1806 tumor-bearing mice, sac-TMT was stable in the systemic circulation of the test animals with little free KL610023 being detected</w:t>
      </w:r>
      <w:r>
        <w:t>.</w:t>
      </w:r>
      <w:r w:rsidRPr="00A42BDE">
        <w:t xml:space="preserve"> </w:t>
      </w:r>
      <w:r w:rsidR="007171AA">
        <w:t xml:space="preserve">KL610023 was mainly detected in the tumors (target tissue), and the level of free KL610023 in the tumor tissue increased dose-dependently. Administration of a single dose of </w:t>
      </w:r>
      <w:r w:rsidR="0057780F">
        <w:t>sac-TMT</w:t>
      </w:r>
      <w:r w:rsidR="007171AA">
        <w:t xml:space="preserve"> lead to the inhibition of P-ERK through 4 hours post dose, and the signaling-related proteins caspase3 and caspase7 were affected at later time points. The antitumor efficacy was directly correlated with the amount of KL610023 released after cleavage of </w:t>
      </w:r>
      <w:r w:rsidR="0057780F">
        <w:t>sac-TMT</w:t>
      </w:r>
      <w:r w:rsidR="007171AA">
        <w:t xml:space="preserve"> in tumor tissue.</w:t>
      </w:r>
    </w:p>
    <w:p w14:paraId="7E326C2A" w14:textId="41A4E881" w:rsidR="0057780F" w:rsidRDefault="0057780F" w:rsidP="0057780F">
      <w:pPr>
        <w:pStyle w:val="Heading5"/>
        <w:tabs>
          <w:tab w:val="left" w:pos="1440"/>
        </w:tabs>
        <w:rPr>
          <w:bCs w:val="0"/>
        </w:rPr>
      </w:pPr>
      <w:bookmarkStart w:id="44" w:name="_Ref147841922"/>
      <w:bookmarkStart w:id="45" w:name="_Toc180399843"/>
      <w:r w:rsidRPr="00E220A4">
        <w:rPr>
          <w:bCs w:val="0"/>
        </w:rPr>
        <w:t xml:space="preserve">Effects of </w:t>
      </w:r>
      <w:r w:rsidR="00DA04FD">
        <w:t>S</w:t>
      </w:r>
      <w:r>
        <w:t>ac-TMT</w:t>
      </w:r>
      <w:r w:rsidRPr="00E220A4">
        <w:rPr>
          <w:bCs w:val="0"/>
        </w:rPr>
        <w:t xml:space="preserve"> on an Immune Reconstituted Mouse Model Bearing Human NSCLC HCC827 Tumors (PD021</w:t>
      </w:r>
      <w:r>
        <w:rPr>
          <w:bCs w:val="0"/>
        </w:rPr>
        <w:t>/</w:t>
      </w:r>
      <w:r w:rsidRPr="00E220A4">
        <w:rPr>
          <w:bCs w:val="0"/>
        </w:rPr>
        <w:t>A264-PDD-2105</w:t>
      </w:r>
      <w:r>
        <w:rPr>
          <w:bCs w:val="0"/>
        </w:rPr>
        <w:t>)</w:t>
      </w:r>
      <w:bookmarkEnd w:id="44"/>
      <w:bookmarkEnd w:id="45"/>
    </w:p>
    <w:p w14:paraId="6F6C8ECD" w14:textId="010F1355" w:rsidR="0057780F" w:rsidRDefault="0057780F" w:rsidP="0057780F">
      <w:pPr>
        <w:pStyle w:val="Paragraph"/>
      </w:pPr>
      <w:r w:rsidRPr="00E220A4">
        <w:t xml:space="preserve">To support the combination of </w:t>
      </w:r>
      <w:r w:rsidR="00DA04FD">
        <w:t>sac-TMT</w:t>
      </w:r>
      <w:r w:rsidRPr="00E220A4">
        <w:t xml:space="preserve"> and checkpoint inhibitors</w:t>
      </w:r>
      <w:r w:rsidR="00DE2840">
        <w:t>,</w:t>
      </w:r>
      <w:r>
        <w:t xml:space="preserve"> this study </w:t>
      </w:r>
      <w:r w:rsidRPr="00E220A4">
        <w:t xml:space="preserve">evaluated the effects of </w:t>
      </w:r>
      <w:r w:rsidR="00DA04FD">
        <w:t>sac-TMT</w:t>
      </w:r>
      <w:r w:rsidRPr="00E220A4">
        <w:t xml:space="preserve"> on an immune reconstituted mouse model bearing human NSCLC HCC827 tumors. </w:t>
      </w:r>
    </w:p>
    <w:p w14:paraId="32AF3EF1" w14:textId="477CD5D7" w:rsidR="0057780F" w:rsidRPr="00643BC5" w:rsidRDefault="0057780F" w:rsidP="0057780F">
      <w:pPr>
        <w:pStyle w:val="Paragraph"/>
      </w:pPr>
      <w:r>
        <w:t xml:space="preserve">In this model, after being inoculated subcutaneously of HCC827 cells for tumorigenesis in NOD SCID gamma mice, human PBMCs were injected intraperitoneally to establish the human immune reconstitution model. The next day, mice were randomly grouped based on tumor volume and body weight (Day 0 or P0), 5 mice per group, with test articles administered IV. At the end of the in-life portion of the study, tumor volumes were measured, and tumor </w:t>
      </w:r>
      <w:r w:rsidRPr="00643BC5">
        <w:t>and blood samples taken for analyses.</w:t>
      </w:r>
    </w:p>
    <w:p w14:paraId="080E6FC2" w14:textId="586B4CD9" w:rsidR="0057780F" w:rsidRPr="00643BC5" w:rsidRDefault="0057780F" w:rsidP="0057780F">
      <w:pPr>
        <w:pStyle w:val="Paragraph"/>
      </w:pPr>
      <w:r w:rsidRPr="00643BC5">
        <w:t>Antitumor activity was observed for sac-TMT, with tumor growth inhibited in a dose-dependent manner as shown in ([</w:t>
      </w:r>
      <w:r w:rsidR="00E45E19" w:rsidRPr="00E45E19">
        <w:rPr>
          <w:rStyle w:val="BlueText"/>
          <w:color w:val="auto"/>
        </w:rPr>
        <w:t>Figure 3</w:t>
      </w:r>
      <w:r w:rsidRPr="00643BC5">
        <w:t>] panel A). All test articles were well tolerated without significant weight loss or obvious toxicity.</w:t>
      </w:r>
    </w:p>
    <w:p w14:paraId="2CE20E8A" w14:textId="18CA4B0B" w:rsidR="0057780F" w:rsidRPr="00643BC5" w:rsidRDefault="00DA04FD" w:rsidP="0057780F">
      <w:pPr>
        <w:pStyle w:val="Paragraph"/>
      </w:pPr>
      <w:r w:rsidRPr="00643BC5">
        <w:t>Sac-TMT</w:t>
      </w:r>
      <w:r w:rsidR="0057780F" w:rsidRPr="00643BC5">
        <w:t xml:space="preserve"> significantly increased the proportion of human PBMCs (hCD45+), T</w:t>
      </w:r>
      <w:r w:rsidRPr="00643BC5">
        <w:t> </w:t>
      </w:r>
      <w:r w:rsidR="0057780F" w:rsidRPr="00643BC5">
        <w:t xml:space="preserve">cells (hCD45+ CD3+), helper T cells (hCD45+ CD3+ CD4+) and killer T cells (hCD45+ CD3+ CD8+) in the peripheral blood of mice, indicating that </w:t>
      </w:r>
      <w:r w:rsidRPr="00643BC5">
        <w:t>sac-TMT</w:t>
      </w:r>
      <w:r w:rsidR="0057780F" w:rsidRPr="00643BC5">
        <w:t xml:space="preserve"> promoted the immune reconstitution in the HCC827 model ([</w:t>
      </w:r>
      <w:r w:rsidR="00E45E19" w:rsidRPr="00E45E19">
        <w:rPr>
          <w:rStyle w:val="BlueText"/>
          <w:color w:val="auto"/>
        </w:rPr>
        <w:t>Figure 3</w:t>
      </w:r>
      <w:r w:rsidR="0057780F" w:rsidRPr="00643BC5">
        <w:t xml:space="preserve">], panel B). </w:t>
      </w:r>
      <w:r w:rsidRPr="00643BC5">
        <w:t>Sac-TMT</w:t>
      </w:r>
      <w:r w:rsidR="0057780F" w:rsidRPr="00643BC5">
        <w:t xml:space="preserve"> also significantly promoted infiltration of TILs in tumors, especially killer T cells (ie, CD8+ T cells; [</w:t>
      </w:r>
      <w:r w:rsidR="00E45E19" w:rsidRPr="00E45E19">
        <w:rPr>
          <w:rStyle w:val="BlueText"/>
          <w:color w:val="auto"/>
        </w:rPr>
        <w:t>Figure 3</w:t>
      </w:r>
      <w:r w:rsidR="0057780F" w:rsidRPr="00643BC5">
        <w:t xml:space="preserve">], panel C). </w:t>
      </w:r>
    </w:p>
    <w:p w14:paraId="77548C49" w14:textId="0DA03A46" w:rsidR="0057780F" w:rsidRPr="00D06CC3" w:rsidRDefault="0057780F" w:rsidP="0057780F">
      <w:pPr>
        <w:pStyle w:val="Paragraph"/>
      </w:pPr>
      <w:bookmarkStart w:id="46" w:name="_Ref141773337"/>
      <w:r w:rsidRPr="00E220A4">
        <w:lastRenderedPageBreak/>
        <w:t xml:space="preserve">Collectively, </w:t>
      </w:r>
      <w:r>
        <w:t>sac-TMT</w:t>
      </w:r>
      <w:r w:rsidRPr="00E220A4">
        <w:t xml:space="preserve"> activated the immune system in this mouse model, supporting the biological rationale for combination with PD-1/PD-L1 inhibitors.</w:t>
      </w:r>
    </w:p>
    <w:p w14:paraId="0196C9A7" w14:textId="0C507F22" w:rsidR="0057780F" w:rsidRDefault="0057780F" w:rsidP="008C6656">
      <w:pPr>
        <w:pStyle w:val="FigureTitle"/>
        <w:keepNext/>
        <w:ind w:left="1080" w:hanging="1080"/>
      </w:pPr>
      <w:bookmarkStart w:id="47" w:name="_Ref150247212"/>
      <w:bookmarkStart w:id="48" w:name="_Toc180400085"/>
      <w:r>
        <w:t>Figure </w:t>
      </w:r>
      <w:r w:rsidR="00E45E19">
        <w:rPr>
          <w:noProof/>
        </w:rPr>
        <w:t>3</w:t>
      </w:r>
      <w:bookmarkEnd w:id="46"/>
      <w:bookmarkEnd w:id="47"/>
      <w:r>
        <w:tab/>
        <w:t xml:space="preserve">Effect of </w:t>
      </w:r>
      <w:r w:rsidR="00DA04FD">
        <w:t>S</w:t>
      </w:r>
      <w:r>
        <w:t>ac-TMT in the Immune Reconstituted HCC827 Tumor</w:t>
      </w:r>
      <w:r>
        <w:noBreakHyphen/>
        <w:t>bearing Mouse Model</w:t>
      </w:r>
      <w:bookmarkEnd w:id="48"/>
    </w:p>
    <w:p w14:paraId="415800D0" w14:textId="7B69854B" w:rsidR="00B85936" w:rsidRPr="00B85936" w:rsidRDefault="00B85936" w:rsidP="00B85936">
      <w:pPr>
        <w:pStyle w:val="Paragraph"/>
        <w:rPr>
          <w:sz w:val="22"/>
          <w:szCs w:val="22"/>
        </w:rPr>
      </w:pPr>
      <w:r w:rsidRPr="00B85936">
        <w:rPr>
          <w:sz w:val="22"/>
          <w:szCs w:val="22"/>
        </w:rPr>
        <w:t>This figure continues to the next page.</w:t>
      </w:r>
    </w:p>
    <w:p w14:paraId="10C2CC56" w14:textId="37EFDF45" w:rsidR="0057780F" w:rsidRPr="0052164F" w:rsidRDefault="0057780F" w:rsidP="0057780F">
      <w:pPr>
        <w:pStyle w:val="ListEnd"/>
        <w:keepNext/>
        <w:rPr>
          <w:b/>
          <w:sz w:val="20"/>
        </w:rPr>
      </w:pPr>
      <w:r>
        <w:rPr>
          <w:b/>
          <w:sz w:val="20"/>
        </w:rPr>
        <w:t xml:space="preserve">Panel A: Antitumor Activity of </w:t>
      </w:r>
      <w:r w:rsidR="00E34624">
        <w:rPr>
          <w:b/>
          <w:sz w:val="20"/>
        </w:rPr>
        <w:t>S</w:t>
      </w:r>
      <w:r>
        <w:rPr>
          <w:b/>
          <w:sz w:val="20"/>
        </w:rPr>
        <w:t xml:space="preserve">ac-TMT </w:t>
      </w:r>
    </w:p>
    <w:p w14:paraId="1C25A95B" w14:textId="77777777" w:rsidR="0057780F" w:rsidRDefault="0057780F" w:rsidP="00B85936">
      <w:pPr>
        <w:pStyle w:val="Figure"/>
        <w:keepNext w:val="0"/>
      </w:pPr>
      <w:r>
        <w:rPr>
          <w:noProof/>
          <w:lang w:eastAsia="zh-CN"/>
        </w:rPr>
        <w:drawing>
          <wp:inline distT="0" distB="0" distL="0" distR="0" wp14:anchorId="55772B23" wp14:editId="5F8B8F77">
            <wp:extent cx="3456026" cy="2125980"/>
            <wp:effectExtent l="0" t="0" r="0" b="0"/>
            <wp:docPr id="2" name="Picture 2" descr="A graph of colorful lines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colorful lines and arrows&#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0064" cy="2140767"/>
                    </a:xfrm>
                    <a:prstGeom prst="rect">
                      <a:avLst/>
                    </a:prstGeom>
                    <a:noFill/>
                    <a:ln>
                      <a:noFill/>
                    </a:ln>
                  </pic:spPr>
                </pic:pic>
              </a:graphicData>
            </a:graphic>
          </wp:inline>
        </w:drawing>
      </w:r>
    </w:p>
    <w:p w14:paraId="6BDECA2E" w14:textId="77777777" w:rsidR="0057780F" w:rsidRPr="0052164F" w:rsidRDefault="0057780F" w:rsidP="0057780F">
      <w:pPr>
        <w:pStyle w:val="ListEnd"/>
        <w:keepNext/>
        <w:rPr>
          <w:b/>
          <w:sz w:val="20"/>
        </w:rPr>
      </w:pPr>
      <w:r>
        <w:rPr>
          <w:b/>
          <w:sz w:val="20"/>
        </w:rPr>
        <w:t xml:space="preserve">Panel B: </w:t>
      </w:r>
      <w:r w:rsidRPr="0052164F">
        <w:rPr>
          <w:b/>
          <w:sz w:val="20"/>
        </w:rPr>
        <w:t>Human Immune Cell Subsets in Peripheral Blood of Mice</w:t>
      </w:r>
      <w:r>
        <w:rPr>
          <w:b/>
          <w:sz w:val="20"/>
        </w:rPr>
        <w:t xml:space="preserve"> </w:t>
      </w:r>
    </w:p>
    <w:p w14:paraId="5CFF3F28" w14:textId="77777777" w:rsidR="0057780F" w:rsidRDefault="0057780F" w:rsidP="00B85936">
      <w:pPr>
        <w:pStyle w:val="Figure"/>
        <w:keepNext w:val="0"/>
      </w:pPr>
      <w:r w:rsidRPr="001014EC">
        <w:rPr>
          <w:noProof/>
          <w:lang w:eastAsia="zh-CN"/>
        </w:rPr>
        <w:drawing>
          <wp:inline distT="0" distB="0" distL="0" distR="0" wp14:anchorId="4B3E2CA1" wp14:editId="7F39DF50">
            <wp:extent cx="3741420" cy="2031591"/>
            <wp:effectExtent l="0" t="0" r="0" b="6985"/>
            <wp:docPr id="38" name="Picture 38" descr="A graph of different colored cel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graph of different colored cells&#10;&#10;Description automatically generated with medium confidence"/>
                    <pic:cNvPicPr/>
                  </pic:nvPicPr>
                  <pic:blipFill>
                    <a:blip r:embed="rId17"/>
                    <a:stretch>
                      <a:fillRect/>
                    </a:stretch>
                  </pic:blipFill>
                  <pic:spPr>
                    <a:xfrm>
                      <a:off x="0" y="0"/>
                      <a:ext cx="3758927" cy="2041097"/>
                    </a:xfrm>
                    <a:prstGeom prst="rect">
                      <a:avLst/>
                    </a:prstGeom>
                  </pic:spPr>
                </pic:pic>
              </a:graphicData>
            </a:graphic>
          </wp:inline>
        </w:drawing>
      </w:r>
    </w:p>
    <w:p w14:paraId="118AA231" w14:textId="6B20C7AF" w:rsidR="00B85936" w:rsidRDefault="00B85936" w:rsidP="0057780F">
      <w:pPr>
        <w:pStyle w:val="ListEnd"/>
        <w:keepNext/>
        <w:rPr>
          <w:b/>
          <w:sz w:val="20"/>
        </w:rPr>
      </w:pPr>
      <w:r>
        <w:rPr>
          <w:b/>
          <w:sz w:val="20"/>
        </w:rPr>
        <w:lastRenderedPageBreak/>
        <w:t>Figure 3 – continued</w:t>
      </w:r>
    </w:p>
    <w:p w14:paraId="4726CE1A" w14:textId="1768261B" w:rsidR="0057780F" w:rsidRPr="0052164F" w:rsidRDefault="0057780F" w:rsidP="0057780F">
      <w:pPr>
        <w:pStyle w:val="ListEnd"/>
        <w:keepNext/>
        <w:rPr>
          <w:b/>
          <w:sz w:val="20"/>
        </w:rPr>
      </w:pPr>
      <w:r>
        <w:rPr>
          <w:b/>
          <w:sz w:val="20"/>
        </w:rPr>
        <w:t xml:space="preserve">Panel C: Subset of TILs in Tumors </w:t>
      </w:r>
    </w:p>
    <w:p w14:paraId="36BD9CDA" w14:textId="77777777" w:rsidR="0057780F" w:rsidRDefault="0057780F" w:rsidP="00CE1745">
      <w:pPr>
        <w:pStyle w:val="Figure"/>
        <w:spacing w:after="240"/>
      </w:pPr>
      <w:r w:rsidRPr="00E66C89">
        <w:rPr>
          <w:noProof/>
          <w:lang w:eastAsia="zh-CN"/>
        </w:rPr>
        <w:drawing>
          <wp:inline distT="0" distB="0" distL="0" distR="0" wp14:anchorId="40EE3D56" wp14:editId="5C86D66F">
            <wp:extent cx="3756660" cy="2239159"/>
            <wp:effectExtent l="0" t="0" r="0" b="8890"/>
            <wp:docPr id="39" name="Picture 39"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graph of different colored squares&#10;&#10;Description automatically generated with medium confidence"/>
                    <pic:cNvPicPr/>
                  </pic:nvPicPr>
                  <pic:blipFill>
                    <a:blip r:embed="rId18"/>
                    <a:stretch>
                      <a:fillRect/>
                    </a:stretch>
                  </pic:blipFill>
                  <pic:spPr>
                    <a:xfrm>
                      <a:off x="0" y="0"/>
                      <a:ext cx="3767703" cy="2245741"/>
                    </a:xfrm>
                    <a:prstGeom prst="rect">
                      <a:avLst/>
                    </a:prstGeom>
                  </pic:spPr>
                </pic:pic>
              </a:graphicData>
            </a:graphic>
          </wp:inline>
        </w:drawing>
      </w:r>
    </w:p>
    <w:p w14:paraId="23373622" w14:textId="77777777" w:rsidR="0057780F" w:rsidRDefault="0057780F" w:rsidP="0057780F">
      <w:pPr>
        <w:pStyle w:val="TableLeft"/>
        <w:keepNext/>
        <w:rPr>
          <w:sz w:val="18"/>
          <w:szCs w:val="18"/>
        </w:rPr>
      </w:pPr>
      <w:r>
        <w:rPr>
          <w:sz w:val="18"/>
          <w:szCs w:val="18"/>
        </w:rPr>
        <w:t>BIW=twice a week; CD=cluster of differentiation; hCD=human CD; hIgG1=human immunoglobulin G1; hPBMC=human peripheral blood mononuclear cell; IV=intravenous(ly); Tc=killer (cytotoxic) T cell; Th=T helper cell; TIL=tumor infiltrating lymphocyte.</w:t>
      </w:r>
    </w:p>
    <w:p w14:paraId="18246F26" w14:textId="04BFACFB" w:rsidR="0057780F" w:rsidRDefault="0057780F" w:rsidP="0057780F">
      <w:pPr>
        <w:pStyle w:val="TableLeft"/>
        <w:keepNext/>
        <w:rPr>
          <w:sz w:val="18"/>
          <w:szCs w:val="18"/>
        </w:rPr>
      </w:pPr>
      <w:r w:rsidRPr="004C21CE">
        <w:rPr>
          <w:sz w:val="18"/>
          <w:szCs w:val="18"/>
        </w:rPr>
        <w:t>Groups noted with "(P7)" in panel</w:t>
      </w:r>
      <w:r>
        <w:rPr>
          <w:sz w:val="18"/>
          <w:szCs w:val="18"/>
        </w:rPr>
        <w:t>s</w:t>
      </w:r>
      <w:r w:rsidRPr="004C21CE">
        <w:rPr>
          <w:sz w:val="18"/>
          <w:szCs w:val="18"/>
        </w:rPr>
        <w:t xml:space="preserve"> A to C received the first dose on P7 (Day7</w:t>
      </w:r>
      <w:r>
        <w:rPr>
          <w:sz w:val="18"/>
          <w:szCs w:val="18"/>
        </w:rPr>
        <w:t>).</w:t>
      </w:r>
      <w:r w:rsidR="00DA04FD">
        <w:rPr>
          <w:sz w:val="18"/>
          <w:szCs w:val="18"/>
        </w:rPr>
        <w:t xml:space="preserve"> In this figure, sac-TMT is labeled as SKB264.</w:t>
      </w:r>
    </w:p>
    <w:p w14:paraId="48C8D281" w14:textId="77777777" w:rsidR="0057780F" w:rsidRPr="00152374" w:rsidRDefault="0057780F" w:rsidP="0057780F">
      <w:pPr>
        <w:pStyle w:val="TableLeft"/>
        <w:keepNext/>
        <w:rPr>
          <w:sz w:val="18"/>
          <w:szCs w:val="18"/>
        </w:rPr>
      </w:pPr>
      <w:r>
        <w:rPr>
          <w:sz w:val="18"/>
          <w:szCs w:val="18"/>
        </w:rPr>
        <w:t>Source: Nonclinical Study Report PD021.</w:t>
      </w:r>
    </w:p>
    <w:p w14:paraId="50269322" w14:textId="77777777" w:rsidR="00A0265E" w:rsidRPr="00A0265E" w:rsidRDefault="00A0265E" w:rsidP="00CE1745">
      <w:pPr>
        <w:pStyle w:val="ListEnd"/>
      </w:pPr>
    </w:p>
    <w:p w14:paraId="6E016E3A" w14:textId="77777777" w:rsidR="00DA04FD" w:rsidRDefault="00DA04FD" w:rsidP="00DA04FD">
      <w:pPr>
        <w:pStyle w:val="Heading5"/>
      </w:pPr>
      <w:bookmarkStart w:id="49" w:name="_Ref173142215"/>
      <w:bookmarkStart w:id="50" w:name="_Toc180399844"/>
      <w:r>
        <w:t>Evaluation of Antitumor Activity in an Orthotopic UM-UC-3-Luc-TROP2-NECTIN-4 NMIBC Xenograft Tumor Model After Intravesical Administration (PD022)</w:t>
      </w:r>
      <w:bookmarkEnd w:id="49"/>
      <w:bookmarkEnd w:id="50"/>
    </w:p>
    <w:p w14:paraId="483263A1" w14:textId="0B3B8DDF" w:rsidR="00DA04FD" w:rsidRDefault="00DA04FD" w:rsidP="00DA04FD">
      <w:pPr>
        <w:pStyle w:val="Paragraph"/>
      </w:pPr>
      <w:r>
        <w:t xml:space="preserve">The antitumor activity of sac-TMT was evaluated in an orthotopic UM-UC-3-Luc-TROP2- NECTIN-4 NMIBC xenograft mouse tumor model after </w:t>
      </w:r>
      <w:r w:rsidR="006D2ADE">
        <w:t>intravesical</w:t>
      </w:r>
      <w:r>
        <w:t xml:space="preserve"> dosing. The UM</w:t>
      </w:r>
      <w:r>
        <w:noBreakHyphen/>
        <w:t xml:space="preserve">UC-3 cell line, a urothelial bladder cancer cell line, was engineered to express TROP2 and NECTIN-4 at high levels; expression was confirmed by flow cytometry and immunohistochemistry. </w:t>
      </w:r>
    </w:p>
    <w:p w14:paraId="5024E69D" w14:textId="6AA336F8" w:rsidR="00DA04FD" w:rsidRDefault="00DA04FD" w:rsidP="00DA04FD">
      <w:pPr>
        <w:pStyle w:val="Paragraph"/>
      </w:pPr>
      <w:r>
        <w:t xml:space="preserve">Mice bearing orthotopic tumors were randomized into 6 groups, 10 mice per group, with intravesical administration using 1-hour dwell time. Sac-TMT was administered in a formulation consisting of 10 mM histidine, 8% sucrose, 0.02% polysorbate 20, pH 6. The treatment groups included vehicle </w:t>
      </w:r>
      <w:r w:rsidR="00925A7F">
        <w:t>q2w</w:t>
      </w:r>
      <w:r>
        <w:t xml:space="preserve"> </w:t>
      </w:r>
      <w:r w:rsidR="006A5314">
        <w:t>I-VESIC</w:t>
      </w:r>
      <w:r>
        <w:t xml:space="preserve">, 100 µg sac-TMT </w:t>
      </w:r>
      <w:r w:rsidR="00925A7F">
        <w:t>q2w</w:t>
      </w:r>
      <w:r>
        <w:t xml:space="preserve"> </w:t>
      </w:r>
      <w:r w:rsidR="006A5314">
        <w:t>I-VESIC</w:t>
      </w:r>
      <w:r>
        <w:t xml:space="preserve">, 100 µg sac-TMT </w:t>
      </w:r>
      <w:r w:rsidR="00925A7F">
        <w:t>qw</w:t>
      </w:r>
      <w:r>
        <w:t xml:space="preserve"> </w:t>
      </w:r>
      <w:r w:rsidR="006A5314">
        <w:t>I-VESIC</w:t>
      </w:r>
      <w:r>
        <w:t xml:space="preserve">, 100 µg sac-TMT </w:t>
      </w:r>
      <w:r w:rsidR="00925A7F">
        <w:t>q4d</w:t>
      </w:r>
      <w:r>
        <w:t xml:space="preserve"> </w:t>
      </w:r>
      <w:r w:rsidR="006A5314">
        <w:t>I-VESIC</w:t>
      </w:r>
      <w:r>
        <w:t xml:space="preserve">, 50 µg sac-TMT </w:t>
      </w:r>
      <w:r w:rsidR="00925A7F">
        <w:t>qw</w:t>
      </w:r>
      <w:r>
        <w:t xml:space="preserve"> </w:t>
      </w:r>
      <w:r w:rsidR="006A5314">
        <w:t>I-VESIC</w:t>
      </w:r>
      <w:r>
        <w:t xml:space="preserve">, and 28.5 µg sac-TMT </w:t>
      </w:r>
      <w:r w:rsidR="00925A7F">
        <w:t>q4d</w:t>
      </w:r>
      <w:r>
        <w:t xml:space="preserve"> </w:t>
      </w:r>
      <w:r w:rsidR="006A5314">
        <w:t>I-VESIC</w:t>
      </w:r>
      <w:r>
        <w:t>. Bladder tumor tissue and serum samples were taken to assess sac-TMT and KL610023 concentrations.</w:t>
      </w:r>
    </w:p>
    <w:p w14:paraId="32AFE7AF" w14:textId="00D8CB2F" w:rsidR="00DA04FD" w:rsidRDefault="00DA04FD" w:rsidP="00DA04FD">
      <w:pPr>
        <w:pStyle w:val="Paragraph"/>
      </w:pPr>
      <w:r>
        <w:t>All sac-TMT treatment groups showed robust antitumor activity [</w:t>
      </w:r>
      <w:r w:rsidR="00E45E19">
        <w:t>Figure </w:t>
      </w:r>
      <w:r w:rsidR="00E45E19">
        <w:rPr>
          <w:noProof/>
        </w:rPr>
        <w:t>4</w:t>
      </w:r>
      <w:r>
        <w:t xml:space="preserve">]. Sac-TMT </w:t>
      </w:r>
      <w:r w:rsidRPr="00352031">
        <w:t>was well</w:t>
      </w:r>
      <w:r w:rsidR="001363FE">
        <w:t xml:space="preserve"> </w:t>
      </w:r>
      <w:r w:rsidRPr="00352031">
        <w:t xml:space="preserve">tolerated by the tumor-bearing mice </w:t>
      </w:r>
      <w:r>
        <w:t>in all dosing groups.</w:t>
      </w:r>
      <w:r w:rsidRPr="00352031">
        <w:t xml:space="preserve"> </w:t>
      </w:r>
    </w:p>
    <w:p w14:paraId="2157E577" w14:textId="64ACBF4F" w:rsidR="00DA04FD" w:rsidRDefault="00DA04FD" w:rsidP="00DA04FD">
      <w:pPr>
        <w:pStyle w:val="Paragraph"/>
      </w:pPr>
      <w:r>
        <w:t xml:space="preserve">PK bioanalysis of bladder tumor tissue and serum samples taken 2 hours post final dose showed that while sac-TMT and unconjugated payload </w:t>
      </w:r>
      <w:r w:rsidRPr="00352031">
        <w:t>KL610023</w:t>
      </w:r>
      <w:r>
        <w:t xml:space="preserve"> was detected in tumor-bearing bladder tissue, neither were detected in serum, indicating minimal systemic exposure after </w:t>
      </w:r>
      <w:r w:rsidR="001363FE">
        <w:t>I-VESIC</w:t>
      </w:r>
      <w:r w:rsidDel="007872D8">
        <w:t xml:space="preserve"> </w:t>
      </w:r>
      <w:r>
        <w:t>dosing.</w:t>
      </w:r>
    </w:p>
    <w:p w14:paraId="440AC53F" w14:textId="210EEA6E" w:rsidR="00DA04FD" w:rsidRPr="00E71E22" w:rsidRDefault="001363FE" w:rsidP="00DA04FD">
      <w:pPr>
        <w:pStyle w:val="Paragraph"/>
      </w:pPr>
      <w:r>
        <w:lastRenderedPageBreak/>
        <w:t>I-VESIC</w:t>
      </w:r>
      <w:r w:rsidR="00DA04FD" w:rsidRPr="00CA6AD5">
        <w:t xml:space="preserve"> </w:t>
      </w:r>
      <w:r w:rsidR="00DA04FD">
        <w:t>administered</w:t>
      </w:r>
      <w:r w:rsidR="00DA04FD" w:rsidRPr="00CA6AD5">
        <w:t xml:space="preserve"> </w:t>
      </w:r>
      <w:r w:rsidR="00DA04FD">
        <w:t>sac-TMT</w:t>
      </w:r>
      <w:r w:rsidR="00DA04FD" w:rsidRPr="00CA6AD5">
        <w:t xml:space="preserve"> is efficacious </w:t>
      </w:r>
      <w:r w:rsidR="00DA04FD">
        <w:t>in</w:t>
      </w:r>
      <w:r w:rsidR="00DA04FD" w:rsidRPr="00CA6AD5">
        <w:t xml:space="preserve"> </w:t>
      </w:r>
      <w:r w:rsidR="00DA04FD">
        <w:t xml:space="preserve">an </w:t>
      </w:r>
      <w:r w:rsidR="00DA04FD" w:rsidRPr="00CA6AD5">
        <w:t xml:space="preserve">NMIBC in vivo mouse model with </w:t>
      </w:r>
      <w:r w:rsidR="00DA04FD">
        <w:t>minimal</w:t>
      </w:r>
      <w:r w:rsidR="00DA04FD" w:rsidRPr="00CA6AD5">
        <w:t xml:space="preserve"> systemic levels of</w:t>
      </w:r>
      <w:r w:rsidR="00DA04FD">
        <w:t xml:space="preserve"> sac-TMT and</w:t>
      </w:r>
      <w:r w:rsidR="00DA04FD" w:rsidRPr="00CA6AD5">
        <w:t xml:space="preserve"> unconjugated payload</w:t>
      </w:r>
      <w:r w:rsidR="00DA04FD">
        <w:t xml:space="preserve"> KL610023.</w:t>
      </w:r>
    </w:p>
    <w:p w14:paraId="21805371" w14:textId="73C13FF9" w:rsidR="00DA04FD" w:rsidRDefault="00DA04FD" w:rsidP="00B24627">
      <w:pPr>
        <w:pStyle w:val="FigureTitle"/>
        <w:keepNext/>
      </w:pPr>
      <w:bookmarkStart w:id="51" w:name="_Ref174539949"/>
      <w:bookmarkStart w:id="52" w:name="_Toc180400086"/>
      <w:r>
        <w:t>Figure </w:t>
      </w:r>
      <w:r w:rsidR="00E45E19">
        <w:rPr>
          <w:noProof/>
        </w:rPr>
        <w:t>4</w:t>
      </w:r>
      <w:bookmarkEnd w:id="51"/>
      <w:r>
        <w:tab/>
        <w:t>Antitumor Activity of Sac-TMT After Intravesical Administration (1 hour dwell time) in the Orthotopic UM-UC-3-Luc-TROP2-NECTIN-4 NMIBC Mouse Tumor Model</w:t>
      </w:r>
      <w:bookmarkEnd w:id="52"/>
    </w:p>
    <w:p w14:paraId="03374501" w14:textId="10C9577C" w:rsidR="00DA04FD" w:rsidRDefault="00DA04FD" w:rsidP="00DA04FD">
      <w:pPr>
        <w:pStyle w:val="Figure"/>
      </w:pPr>
      <w:r>
        <w:rPr>
          <w:noProof/>
        </w:rPr>
        <w:drawing>
          <wp:inline distT="0" distB="0" distL="0" distR="0" wp14:anchorId="172DFB5A" wp14:editId="5A10743A">
            <wp:extent cx="5665081" cy="2522220"/>
            <wp:effectExtent l="0" t="0" r="0" b="0"/>
            <wp:docPr id="1121389412" name="Picture 112138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89412" name="Picture 11213894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9572" cy="2528672"/>
                    </a:xfrm>
                    <a:prstGeom prst="rect">
                      <a:avLst/>
                    </a:prstGeom>
                  </pic:spPr>
                </pic:pic>
              </a:graphicData>
            </a:graphic>
          </wp:inline>
        </w:drawing>
      </w:r>
    </w:p>
    <w:p w14:paraId="5A5225D8" w14:textId="77777777" w:rsidR="00DA04FD" w:rsidRPr="00B51BAC" w:rsidRDefault="00DA04FD" w:rsidP="00DA04FD">
      <w:pPr>
        <w:pStyle w:val="TableLeft"/>
        <w:rPr>
          <w:sz w:val="18"/>
          <w:szCs w:val="18"/>
        </w:rPr>
      </w:pPr>
      <w:r w:rsidRPr="00B51BAC">
        <w:rPr>
          <w:sz w:val="18"/>
          <w:szCs w:val="18"/>
        </w:rPr>
        <w:t>ANOVA=analysis of variance; CI=confidence interval; NECTIN-4=nectin cell adhesion molecule 4; NMIBC=non-muscle invasive bladder cancer; PBS=phosphate-buffered saline; Q2W=every 2 weeks; Q4D=</w:t>
      </w:r>
      <w:r w:rsidRPr="00B51BAC" w:rsidDel="00ED35D2">
        <w:rPr>
          <w:sz w:val="18"/>
          <w:szCs w:val="18"/>
        </w:rPr>
        <w:t xml:space="preserve"> </w:t>
      </w:r>
      <w:r w:rsidRPr="00B51BAC">
        <w:rPr>
          <w:sz w:val="18"/>
          <w:szCs w:val="18"/>
        </w:rPr>
        <w:t>every 4 days; QW=once weekly; TROP2=trophoblast antigen 2.</w:t>
      </w:r>
    </w:p>
    <w:p w14:paraId="1C82C09D" w14:textId="77777777" w:rsidR="00DA04FD" w:rsidRPr="00B51BAC" w:rsidRDefault="00DA04FD" w:rsidP="00DA04FD">
      <w:pPr>
        <w:pStyle w:val="TableLeft"/>
        <w:rPr>
          <w:sz w:val="18"/>
          <w:szCs w:val="18"/>
        </w:rPr>
      </w:pPr>
      <w:r w:rsidRPr="00B51BAC">
        <w:rPr>
          <w:sz w:val="18"/>
          <w:szCs w:val="18"/>
        </w:rPr>
        <w:t>In this figure sac-TMT is labeled as MK-2870. Shown are the tumor burden for Groups 1 through 6 throughout the study as determined from the bioluminescence scanning signal emitted from the tumor cell luciferase as measured using the IVIS</w:t>
      </w:r>
      <w:r w:rsidRPr="00B51BAC">
        <w:rPr>
          <w:sz w:val="18"/>
          <w:szCs w:val="18"/>
          <w:vertAlign w:val="superscript"/>
        </w:rPr>
        <w:t>®</w:t>
      </w:r>
      <w:r w:rsidRPr="00B51BAC">
        <w:rPr>
          <w:sz w:val="18"/>
          <w:szCs w:val="18"/>
        </w:rPr>
        <w:t xml:space="preserve"> Spectrum on Days 0, 5, 12, 19, 26, 33, and 41. Median radiance ± 95% CI is shown. Statistical analysis to determine if the tumor burden for any treatment group was significantly different from the control group on Day 41 was performed using 1-way ANOVA with Kruskal-Wallis multiple comparisons test.</w:t>
      </w:r>
    </w:p>
    <w:p w14:paraId="44ACD86F" w14:textId="4F9DBF06" w:rsidR="00DA04FD" w:rsidRPr="00B24627" w:rsidRDefault="00DA04FD" w:rsidP="00B24627">
      <w:pPr>
        <w:pStyle w:val="TableLeft"/>
        <w:rPr>
          <w:sz w:val="18"/>
          <w:szCs w:val="18"/>
        </w:rPr>
      </w:pPr>
      <w:r>
        <w:rPr>
          <w:sz w:val="18"/>
          <w:szCs w:val="18"/>
        </w:rPr>
        <w:t>Source: Nonclinical Study Report PD022.</w:t>
      </w:r>
    </w:p>
    <w:p w14:paraId="2F5BDE8D" w14:textId="77777777" w:rsidR="00DA04FD" w:rsidRPr="00DA04FD" w:rsidRDefault="00DA04FD" w:rsidP="00B24627">
      <w:pPr>
        <w:pStyle w:val="ListEnd"/>
      </w:pPr>
    </w:p>
    <w:p w14:paraId="7808F1FE" w14:textId="428E9F9D" w:rsidR="00DA04FD" w:rsidRDefault="00DA04FD" w:rsidP="00B24627">
      <w:pPr>
        <w:pStyle w:val="Heading5"/>
      </w:pPr>
      <w:bookmarkStart w:id="53" w:name="_Ref174689090"/>
      <w:bookmarkStart w:id="54" w:name="_Toc180399845"/>
      <w:r w:rsidRPr="00DA04FD">
        <w:t>Exploratory Three-</w:t>
      </w:r>
      <w:r w:rsidR="001363FE">
        <w:t>w</w:t>
      </w:r>
      <w:r w:rsidR="001363FE" w:rsidRPr="00DA04FD">
        <w:t>eek</w:t>
      </w:r>
      <w:r w:rsidRPr="00DA04FD">
        <w:t xml:space="preserve"> Local Tolerability Study of Sac-TMT After Intravesical Administration in a TROP2 Knock-</w:t>
      </w:r>
      <w:r w:rsidR="001363FE">
        <w:t>i</w:t>
      </w:r>
      <w:r w:rsidR="001363FE" w:rsidRPr="00DA04FD">
        <w:t>n</w:t>
      </w:r>
      <w:r w:rsidRPr="00DA04FD">
        <w:t xml:space="preserve"> Mouse Model (PD023)</w:t>
      </w:r>
      <w:bookmarkEnd w:id="53"/>
      <w:bookmarkEnd w:id="54"/>
    </w:p>
    <w:p w14:paraId="20CF8642" w14:textId="21A8365B" w:rsidR="00DA04FD" w:rsidRDefault="00DA04FD" w:rsidP="00DA04FD">
      <w:pPr>
        <w:pStyle w:val="Paragraph"/>
      </w:pPr>
      <w:r>
        <w:t xml:space="preserve">An exploratory study was performed to evaluate the local tolerability of sac-TMT after </w:t>
      </w:r>
      <w:r w:rsidR="006D2ADE">
        <w:t>intravesical</w:t>
      </w:r>
      <w:r>
        <w:t xml:space="preserve"> administration to TROP2 KI mice.</w:t>
      </w:r>
    </w:p>
    <w:p w14:paraId="545E5D21" w14:textId="2AF28797" w:rsidR="00DA04FD" w:rsidRDefault="00DA04FD" w:rsidP="00DA04FD">
      <w:pPr>
        <w:pStyle w:val="Paragraph"/>
      </w:pPr>
      <w:r>
        <w:t xml:space="preserve">TROP2 KI mice and WT C57BL/6 littermates were administered sac-TMT </w:t>
      </w:r>
      <w:r w:rsidR="001363FE">
        <w:t>q4d</w:t>
      </w:r>
      <w:r>
        <w:t xml:space="preserve"> on Days 1, 5, 9, 13, 17, and 21, receiving either 6</w:t>
      </w:r>
      <w:r w:rsidDel="00FD5B74">
        <w:t xml:space="preserve"> mg/mL</w:t>
      </w:r>
      <w:r>
        <w:t xml:space="preserve"> or 20 mg/mL of sac-TMT in a 100 µL volume per dose. Sac-TMT was administered using the IV formulation, consisting of 10 mM histidine, 8% sucrose, 0.02% polysorbate 20, pH 6.0. A control group of TROP2 KI mice received saline. Animals were monitored for clinical signs and body weight daily for the first 6 days and twice per week after the first week. All animals remained on study until Day 22, at which point animals were euthanized and processed for histopathological analyses. </w:t>
      </w:r>
    </w:p>
    <w:p w14:paraId="43279BF2" w14:textId="4CA23985" w:rsidR="00DA04FD" w:rsidRDefault="00DA04FD" w:rsidP="00DA04FD">
      <w:pPr>
        <w:pStyle w:val="Paragraph"/>
      </w:pPr>
      <w:r>
        <w:t xml:space="preserve">There were no significant changes in body weights of animals in any treatment group. No negative clinical signs were observed. </w:t>
      </w:r>
      <w:r w:rsidR="001A0D71" w:rsidRPr="001A0D71">
        <w:t xml:space="preserve">Based on a histologic assessment of the urinary bladder, </w:t>
      </w:r>
      <w:r w:rsidR="00961B87" w:rsidRPr="00961B87">
        <w:t xml:space="preserve">test article-related increased mitotic figures in the urinary bladder epithelium were </w:t>
      </w:r>
      <w:r w:rsidR="00961B87" w:rsidRPr="00961B87">
        <w:lastRenderedPageBreak/>
        <w:t xml:space="preserve">minimal and </w:t>
      </w:r>
      <w:r w:rsidR="001A0D71" w:rsidRPr="001A0D71">
        <w:t xml:space="preserve">intravesical administration of </w:t>
      </w:r>
      <w:r w:rsidR="00C42643">
        <w:t>sac-TMT</w:t>
      </w:r>
      <w:r w:rsidR="001A0D71" w:rsidRPr="001A0D71">
        <w:t xml:space="preserve"> to WT and TROP2 KI C57BL/6 mice was well</w:t>
      </w:r>
      <w:r w:rsidR="001A0D71" w:rsidRPr="001A0D71" w:rsidDel="00E91AD3">
        <w:t>-</w:t>
      </w:r>
      <w:r w:rsidR="001A0D71" w:rsidRPr="001A0D71">
        <w:t>tolerated.</w:t>
      </w:r>
    </w:p>
    <w:p w14:paraId="2EE070FA" w14:textId="25D8BB02" w:rsidR="00DA04FD" w:rsidRPr="00A0265E" w:rsidRDefault="00DA04FD" w:rsidP="00DA04FD">
      <w:pPr>
        <w:pStyle w:val="Paragraph"/>
      </w:pPr>
      <w:r>
        <w:t>Sac-TMT was well</w:t>
      </w:r>
      <w:r w:rsidDel="00E91AD3">
        <w:t>-</w:t>
      </w:r>
      <w:r>
        <w:t>tolerated at both 6</w:t>
      </w:r>
      <w:r w:rsidDel="003A136E">
        <w:t xml:space="preserve"> mg/mL</w:t>
      </w:r>
      <w:r>
        <w:t xml:space="preserve"> and 20 mg/mL after 6 </w:t>
      </w:r>
      <w:r w:rsidR="001363FE">
        <w:t>I-VESIC</w:t>
      </w:r>
      <w:r w:rsidDel="007872D8">
        <w:t xml:space="preserve"> </w:t>
      </w:r>
      <w:r>
        <w:t>doses.</w:t>
      </w:r>
    </w:p>
    <w:p w14:paraId="2D0B216A" w14:textId="6AE2ABEA" w:rsidR="003B2E0F" w:rsidRPr="00A158E6" w:rsidRDefault="003B2E0F" w:rsidP="008F77A4">
      <w:pPr>
        <w:pStyle w:val="Heading3"/>
      </w:pPr>
      <w:bookmarkStart w:id="55" w:name="_Toc180399846"/>
      <w:r w:rsidRPr="00A158E6">
        <w:t>Secondary Pharmacodynamics</w:t>
      </w:r>
      <w:bookmarkEnd w:id="55"/>
    </w:p>
    <w:p w14:paraId="7719E3BC" w14:textId="2792A708" w:rsidR="002E1A67" w:rsidRPr="00072940" w:rsidRDefault="0068668F" w:rsidP="00680FAC">
      <w:pPr>
        <w:pStyle w:val="Paragraph"/>
      </w:pPr>
      <w:r w:rsidRPr="00072940">
        <w:t xml:space="preserve">Neither </w:t>
      </w:r>
      <w:r w:rsidR="002B48B4" w:rsidRPr="00072940">
        <w:t>sac-TMT</w:t>
      </w:r>
      <w:r w:rsidR="00393602" w:rsidRPr="00072940">
        <w:t xml:space="preserve"> </w:t>
      </w:r>
      <w:r w:rsidRPr="00072940">
        <w:t xml:space="preserve">nor </w:t>
      </w:r>
      <w:r w:rsidR="00086819" w:rsidRPr="00072940">
        <w:t>sacituzumab</w:t>
      </w:r>
      <w:r w:rsidRPr="00072940">
        <w:t xml:space="preserve"> are expected to show ADCC or CDC activity in the clinic</w:t>
      </w:r>
      <w:r w:rsidRPr="00072940" w:rsidDel="0068668F">
        <w:t xml:space="preserve"> </w:t>
      </w:r>
      <w:r w:rsidRPr="00072940">
        <w:t>[Sec. </w:t>
      </w:r>
      <w:r w:rsidR="00E45E19">
        <w:t>4.1.1.1</w:t>
      </w:r>
      <w:r w:rsidRPr="00072940">
        <w:t>]</w:t>
      </w:r>
      <w:r w:rsidR="00393602" w:rsidRPr="00072940">
        <w:t>.</w:t>
      </w:r>
    </w:p>
    <w:p w14:paraId="26DE3E4D" w14:textId="77777777" w:rsidR="00255A25" w:rsidRPr="00B335BD" w:rsidRDefault="00255A25" w:rsidP="001502AD">
      <w:pPr>
        <w:pStyle w:val="Heading3"/>
      </w:pPr>
      <w:bookmarkStart w:id="56" w:name="_Toc180399847"/>
      <w:r w:rsidRPr="00B335BD">
        <w:t>Safety Pharmacology</w:t>
      </w:r>
      <w:bookmarkEnd w:id="56"/>
    </w:p>
    <w:p w14:paraId="6567A747" w14:textId="3B6ACA5E" w:rsidR="0044136E" w:rsidRDefault="00393602" w:rsidP="00374736">
      <w:pPr>
        <w:pStyle w:val="Paragraph"/>
      </w:pPr>
      <w:r w:rsidRPr="00393602">
        <w:t xml:space="preserve">Safety pharmacology studies included in vitro studies with the payload alone (KL610023) to determine potential cardiovascular effects and in vivo studies in rats to determine neurobehavioral and respiratory effects with the payload prodrug (KL610143, quickly converted to KL610023 in vivo). Safety pharmacology endpoints were also assessed as part of the repeat-dose toxicology studies with </w:t>
      </w:r>
      <w:r w:rsidR="002B48B4">
        <w:t>sac-TMT</w:t>
      </w:r>
      <w:r w:rsidRPr="00393602">
        <w:t xml:space="preserve"> in cynomolgus monkeys. These studies are summarized in</w:t>
      </w:r>
      <w:r>
        <w:t xml:space="preserve"> [</w:t>
      </w:r>
      <w:r w:rsidR="00E45E19">
        <w:t xml:space="preserve">Table </w:t>
      </w:r>
      <w:r w:rsidR="00E45E19">
        <w:rPr>
          <w:noProof/>
        </w:rPr>
        <w:t>1</w:t>
      </w:r>
      <w:r>
        <w:t>].</w:t>
      </w:r>
      <w:r w:rsidR="00E72A83">
        <w:t xml:space="preserve"> Pivotal safety pharmacology studies are bolded in [</w:t>
      </w:r>
      <w:r w:rsidR="00E45E19">
        <w:t xml:space="preserve">Table </w:t>
      </w:r>
      <w:r w:rsidR="00E45E19">
        <w:rPr>
          <w:noProof/>
        </w:rPr>
        <w:t>1</w:t>
      </w:r>
      <w:r w:rsidR="00E72A83">
        <w:t>].</w:t>
      </w:r>
    </w:p>
    <w:p w14:paraId="144F3B54" w14:textId="069B0415" w:rsidR="00393602" w:rsidRDefault="00393602" w:rsidP="00374736">
      <w:pPr>
        <w:pStyle w:val="Paragraph"/>
      </w:pPr>
      <w:r w:rsidRPr="00393602">
        <w:t xml:space="preserve">All pivotal safety pharmacology studies were conducted in accordance with the principles of GLP. All GLP studies were conducted at </w:t>
      </w:r>
      <w:r w:rsidR="003C113B" w:rsidRPr="003C113B">
        <w:t>WCFP</w:t>
      </w:r>
      <w:r w:rsidRPr="00393602">
        <w:t xml:space="preserve">, or Wuxi Apptec (Suzhou) Co., Ltd., Suzhou, Jiangsu, China. China is not a member of the OECD, but the studies were conducted following OECD guidance. European Union GLP monitoring authority and US FDA GLP inspections were conducted at both facilities. GLP compliance of the West China-Frontier facility was confirmed by US FDA inspection (2017) and to OECD GLP standards by the Netherlands Compliance Monitoring Programme </w:t>
      </w:r>
      <w:r w:rsidR="0084316F">
        <w:t xml:space="preserve">in 2014, 2016, </w:t>
      </w:r>
      <w:r w:rsidRPr="00393602">
        <w:t>2018</w:t>
      </w:r>
      <w:r w:rsidR="0084316F">
        <w:t xml:space="preserve">, </w:t>
      </w:r>
      <w:r w:rsidR="00C513DB" w:rsidRPr="00C513DB">
        <w:t>and by targeted inspection in December 2023</w:t>
      </w:r>
      <w:r w:rsidRPr="00393602">
        <w:t xml:space="preserve">. GLP compliance of the WuXi AppTec facility was confirmed by US FDA inspections (2014, 2017, and 2019) and OECD GLP standards by the Sciensano Belgium Institute for Health (2018, 2020, and 2023). </w:t>
      </w:r>
      <w:bookmarkStart w:id="57" w:name="_Hlk172205960"/>
      <w:r w:rsidR="00C513DB" w:rsidRPr="00C513DB">
        <w:t>The NMPA has issued certificates through their ongoing monitoring program for WCFP (201</w:t>
      </w:r>
      <w:r w:rsidR="00C513DB" w:rsidRPr="00C513DB" w:rsidDel="00F12F69">
        <w:t>1</w:t>
      </w:r>
      <w:r w:rsidR="00C513DB" w:rsidRPr="00C513DB">
        <w:t xml:space="preserve">, </w:t>
      </w:r>
      <w:r w:rsidR="0084316F">
        <w:t xml:space="preserve">2014, 2018, </w:t>
      </w:r>
      <w:r w:rsidR="00C513DB" w:rsidRPr="00C513DB">
        <w:t>2020</w:t>
      </w:r>
      <w:r w:rsidR="007872D8">
        <w:t>,</w:t>
      </w:r>
      <w:r w:rsidR="00C513DB" w:rsidRPr="00C513DB">
        <w:t xml:space="preserve"> and 2023) and WuXi (2018</w:t>
      </w:r>
      <w:r w:rsidR="00FA0841">
        <w:t>,</w:t>
      </w:r>
      <w:r w:rsidR="00281965">
        <w:t xml:space="preserve"> </w:t>
      </w:r>
      <w:r w:rsidR="00FA0841">
        <w:t>2021</w:t>
      </w:r>
      <w:r w:rsidR="009324EF">
        <w:t>,</w:t>
      </w:r>
      <w:r w:rsidR="00764858">
        <w:t xml:space="preserve"> and 2024</w:t>
      </w:r>
      <w:r w:rsidR="00C513DB" w:rsidRPr="00C513DB">
        <w:t>)</w:t>
      </w:r>
      <w:r w:rsidR="00C513DB">
        <w:t xml:space="preserve">. </w:t>
      </w:r>
      <w:bookmarkEnd w:id="57"/>
      <w:r w:rsidRPr="00393602">
        <w:t>GLP compliance statements are included in all GLP study reports.</w:t>
      </w:r>
    </w:p>
    <w:p w14:paraId="5121D31A" w14:textId="69538D78" w:rsidR="00393602" w:rsidRDefault="00393602" w:rsidP="00393602">
      <w:pPr>
        <w:pStyle w:val="TableTitle"/>
      </w:pPr>
      <w:bookmarkStart w:id="58" w:name="_Ref170668327"/>
      <w:bookmarkStart w:id="59" w:name="_Toc180400000"/>
      <w:r>
        <w:lastRenderedPageBreak/>
        <w:t xml:space="preserve">Table </w:t>
      </w:r>
      <w:r w:rsidR="00E45E19">
        <w:rPr>
          <w:noProof/>
        </w:rPr>
        <w:t>1</w:t>
      </w:r>
      <w:bookmarkEnd w:id="58"/>
      <w:r>
        <w:tab/>
      </w:r>
      <w:r w:rsidRPr="00393602">
        <w:t xml:space="preserve">Safety Pharmacology Studies With Payload Alone Or </w:t>
      </w:r>
      <w:r w:rsidR="00AD0021">
        <w:t>S</w:t>
      </w:r>
      <w:r w:rsidR="002B48B4">
        <w:t>ac-TMT</w:t>
      </w:r>
      <w:r w:rsidRPr="00393602">
        <w:t xml:space="preserve"> (To Support ICH S7A and 7B Recommendations)</w:t>
      </w:r>
      <w:bookmarkEnd w:id="59"/>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3"/>
        <w:gridCol w:w="5107"/>
        <w:gridCol w:w="1800"/>
      </w:tblGrid>
      <w:tr w:rsidR="00393602" w:rsidRPr="002C7430" w14:paraId="7EDEE1F8" w14:textId="77777777" w:rsidTr="00A60660">
        <w:trPr>
          <w:tblHeader/>
        </w:trPr>
        <w:tc>
          <w:tcPr>
            <w:tcW w:w="2093" w:type="dxa"/>
            <w:tcBorders>
              <w:top w:val="single" w:sz="4" w:space="0" w:color="auto"/>
              <w:left w:val="single" w:sz="4" w:space="0" w:color="auto"/>
              <w:bottom w:val="single" w:sz="4" w:space="0" w:color="auto"/>
              <w:right w:val="single" w:sz="4" w:space="0" w:color="auto"/>
            </w:tcBorders>
            <w:vAlign w:val="bottom"/>
          </w:tcPr>
          <w:p w14:paraId="27A6F4C7" w14:textId="77777777" w:rsidR="00393602" w:rsidRPr="0019697C" w:rsidRDefault="00393602" w:rsidP="00A60660">
            <w:pPr>
              <w:pStyle w:val="TableLeft"/>
              <w:rPr>
                <w:b/>
                <w:sz w:val="18"/>
                <w:szCs w:val="18"/>
              </w:rPr>
            </w:pPr>
            <w:r>
              <w:rPr>
                <w:b/>
                <w:sz w:val="18"/>
                <w:szCs w:val="18"/>
              </w:rPr>
              <w:t xml:space="preserve">Merck/Kelun </w:t>
            </w:r>
            <w:r>
              <w:rPr>
                <w:b/>
                <w:sz w:val="18"/>
                <w:szCs w:val="18"/>
              </w:rPr>
              <w:br/>
              <w:t xml:space="preserve">Report </w:t>
            </w:r>
            <w:r w:rsidRPr="0019697C">
              <w:rPr>
                <w:b/>
                <w:sz w:val="18"/>
                <w:szCs w:val="18"/>
              </w:rPr>
              <w:t>No.</w:t>
            </w:r>
            <w:r w:rsidRPr="0019697C">
              <w:rPr>
                <w:b/>
                <w:sz w:val="18"/>
                <w:szCs w:val="18"/>
              </w:rPr>
              <w:br/>
              <w:t>(GLP Status)</w:t>
            </w:r>
          </w:p>
        </w:tc>
        <w:tc>
          <w:tcPr>
            <w:tcW w:w="5107" w:type="dxa"/>
            <w:tcBorders>
              <w:top w:val="single" w:sz="4" w:space="0" w:color="auto"/>
              <w:left w:val="single" w:sz="4" w:space="0" w:color="auto"/>
              <w:bottom w:val="single" w:sz="4" w:space="0" w:color="auto"/>
              <w:right w:val="single" w:sz="4" w:space="0" w:color="auto"/>
            </w:tcBorders>
            <w:vAlign w:val="bottom"/>
          </w:tcPr>
          <w:p w14:paraId="4B092D97" w14:textId="77777777" w:rsidR="00393602" w:rsidRPr="0019697C" w:rsidRDefault="00393602" w:rsidP="00A60660">
            <w:pPr>
              <w:pStyle w:val="TableLeft"/>
              <w:rPr>
                <w:b/>
                <w:sz w:val="18"/>
                <w:szCs w:val="18"/>
              </w:rPr>
            </w:pPr>
            <w:r w:rsidRPr="0019697C">
              <w:rPr>
                <w:b/>
                <w:sz w:val="18"/>
                <w:szCs w:val="18"/>
              </w:rPr>
              <w:t>Study Title</w:t>
            </w:r>
          </w:p>
        </w:tc>
        <w:tc>
          <w:tcPr>
            <w:tcW w:w="1800" w:type="dxa"/>
            <w:tcBorders>
              <w:top w:val="single" w:sz="4" w:space="0" w:color="auto"/>
              <w:left w:val="single" w:sz="4" w:space="0" w:color="auto"/>
              <w:bottom w:val="single" w:sz="4" w:space="0" w:color="auto"/>
              <w:right w:val="single" w:sz="4" w:space="0" w:color="auto"/>
            </w:tcBorders>
            <w:vAlign w:val="bottom"/>
          </w:tcPr>
          <w:p w14:paraId="3A26D5A5" w14:textId="216BEB9F" w:rsidR="00393602" w:rsidRPr="0019697C" w:rsidRDefault="00393602" w:rsidP="00A60660">
            <w:pPr>
              <w:pStyle w:val="TableLeft"/>
              <w:rPr>
                <w:b/>
                <w:sz w:val="18"/>
                <w:szCs w:val="18"/>
              </w:rPr>
            </w:pPr>
            <w:r w:rsidRPr="0019697C">
              <w:rPr>
                <w:b/>
                <w:sz w:val="18"/>
                <w:szCs w:val="18"/>
              </w:rPr>
              <w:t>Dose Levels (mg/kg</w:t>
            </w:r>
            <w:r w:rsidR="00D27051">
              <w:rPr>
                <w:b/>
                <w:sz w:val="18"/>
                <w:szCs w:val="18"/>
              </w:rPr>
              <w:t xml:space="preserve"> unless otherwise noted</w:t>
            </w:r>
            <w:r w:rsidRPr="0019697C">
              <w:rPr>
                <w:b/>
                <w:sz w:val="18"/>
                <w:szCs w:val="18"/>
              </w:rPr>
              <w:t>)</w:t>
            </w:r>
          </w:p>
        </w:tc>
      </w:tr>
      <w:tr w:rsidR="00393602" w:rsidRPr="006A14D5" w14:paraId="77C8936C" w14: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w14:paraId="478FEECA" w14:textId="77777777" w:rsidR="00393602" w:rsidRPr="006A14D5" w:rsidRDefault="00393602" w:rsidP="00A60660">
            <w:pPr>
              <w:pStyle w:val="TableLeft"/>
              <w:rPr>
                <w:sz w:val="18"/>
                <w:szCs w:val="18"/>
              </w:rPr>
            </w:pPr>
            <w:bookmarkStart w:id="60" w:name="_Hlk139551064"/>
            <w:r w:rsidRPr="006A14D5">
              <w:rPr>
                <w:b/>
                <w:sz w:val="18"/>
                <w:szCs w:val="18"/>
              </w:rPr>
              <w:t>In vitro studies with KL610023</w:t>
            </w:r>
            <w:r w:rsidRPr="006A14D5">
              <w:rPr>
                <w:b/>
                <w:sz w:val="18"/>
                <w:szCs w:val="18"/>
                <w:vertAlign w:val="superscript"/>
              </w:rPr>
              <w:t>a</w:t>
            </w:r>
          </w:p>
        </w:tc>
      </w:tr>
      <w:bookmarkEnd w:id="60"/>
      <w:tr w:rsidR="00393602" w:rsidRPr="006A14D5" w14:paraId="7838B428" w14: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w14:paraId="64CC807B" w14:textId="77777777" w:rsidR="00393602" w:rsidRPr="006A14D5" w:rsidRDefault="00393602" w:rsidP="00A60660">
            <w:pPr>
              <w:pStyle w:val="TableLeft"/>
              <w:rPr>
                <w:b/>
                <w:sz w:val="18"/>
                <w:szCs w:val="18"/>
              </w:rPr>
            </w:pPr>
            <w:r w:rsidRPr="00DA33EB">
              <w:rPr>
                <w:b/>
                <w:sz w:val="18"/>
                <w:szCs w:val="18"/>
              </w:rPr>
              <w:t>TT #19-7857 / 676</w:t>
            </w:r>
            <w:r w:rsidRPr="00DA33EB">
              <w:rPr>
                <w:b/>
                <w:sz w:val="18"/>
                <w:szCs w:val="18"/>
              </w:rPr>
              <w:noBreakHyphen/>
              <w:t>0007</w:t>
            </w:r>
            <w:r w:rsidRPr="00DA33EB">
              <w:rPr>
                <w:b/>
                <w:sz w:val="18"/>
                <w:szCs w:val="18"/>
              </w:rPr>
              <w:noBreakHyphen/>
              <w:t>EP</w:t>
            </w:r>
            <w:r w:rsidRPr="00DA33EB">
              <w:rPr>
                <w:b/>
                <w:sz w:val="18"/>
                <w:szCs w:val="18"/>
              </w:rPr>
              <w:br/>
              <w:t>(GLP)</w:t>
            </w:r>
          </w:p>
        </w:tc>
        <w:tc>
          <w:tcPr>
            <w:tcW w:w="5107" w:type="dxa"/>
            <w:tcBorders>
              <w:top w:val="single" w:sz="4" w:space="0" w:color="auto"/>
              <w:left w:val="single" w:sz="4" w:space="0" w:color="auto"/>
              <w:bottom w:val="single" w:sz="4" w:space="0" w:color="auto"/>
              <w:right w:val="single" w:sz="4" w:space="0" w:color="auto"/>
            </w:tcBorders>
          </w:tcPr>
          <w:p w14:paraId="1469DE68" w14:textId="77777777" w:rsidR="00393602" w:rsidRPr="006A14D5" w:rsidRDefault="00393602" w:rsidP="00A60660">
            <w:pPr>
              <w:pStyle w:val="TableLeft"/>
              <w:jc w:val="both"/>
              <w:rPr>
                <w:b/>
                <w:sz w:val="18"/>
                <w:szCs w:val="18"/>
              </w:rPr>
            </w:pPr>
            <w:bookmarkStart w:id="61" w:name="_Hlk139554744"/>
            <w:r w:rsidRPr="00DA33EB">
              <w:rPr>
                <w:b/>
                <w:sz w:val="18"/>
                <w:szCs w:val="18"/>
              </w:rPr>
              <w:t>KL610023: Effects on Electric Current Passing through Cloned hERG Potassium Channels Stably Expressed in Chinese Hamster Ovary (CHO) Cells Using Manual Patch-Clamp Technique</w:t>
            </w:r>
            <w:bookmarkEnd w:id="61"/>
          </w:p>
        </w:tc>
        <w:tc>
          <w:tcPr>
            <w:tcW w:w="1800" w:type="dxa"/>
            <w:tcBorders>
              <w:top w:val="single" w:sz="4" w:space="0" w:color="auto"/>
              <w:left w:val="single" w:sz="4" w:space="0" w:color="auto"/>
              <w:bottom w:val="single" w:sz="4" w:space="0" w:color="auto"/>
              <w:right w:val="single" w:sz="4" w:space="0" w:color="auto"/>
            </w:tcBorders>
          </w:tcPr>
          <w:p w14:paraId="3C85E897" w14:textId="77777777" w:rsidR="00393602" w:rsidRPr="006A14D5" w:rsidRDefault="00393602" w:rsidP="00A60660">
            <w:pPr>
              <w:pStyle w:val="TableLeft"/>
              <w:rPr>
                <w:b/>
                <w:sz w:val="18"/>
                <w:szCs w:val="18"/>
              </w:rPr>
            </w:pPr>
            <w:r w:rsidRPr="00DA33EB">
              <w:rPr>
                <w:b/>
                <w:sz w:val="18"/>
                <w:szCs w:val="18"/>
              </w:rPr>
              <w:t>0.3, 1, 3, 10 µM</w:t>
            </w:r>
          </w:p>
        </w:tc>
      </w:tr>
      <w:tr w:rsidR="00393602" w:rsidRPr="006A14D5" w14:paraId="765DAA6E" w14: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w14:paraId="3264516D" w14:textId="77777777" w:rsidR="00393602" w:rsidRPr="006A14D5" w:rsidRDefault="00393602" w:rsidP="00A60660">
            <w:pPr>
              <w:pStyle w:val="TableLeft"/>
              <w:rPr>
                <w:b/>
                <w:sz w:val="18"/>
                <w:szCs w:val="18"/>
              </w:rPr>
            </w:pPr>
            <w:r w:rsidRPr="006A14D5">
              <w:rPr>
                <w:sz w:val="18"/>
                <w:szCs w:val="18"/>
              </w:rPr>
              <w:t xml:space="preserve">TT #19-7860 / </w:t>
            </w:r>
            <w:r>
              <w:rPr>
                <w:sz w:val="18"/>
                <w:szCs w:val="18"/>
              </w:rPr>
              <w:br/>
            </w:r>
            <w:r w:rsidRPr="006A14D5">
              <w:rPr>
                <w:sz w:val="18"/>
                <w:szCs w:val="18"/>
              </w:rPr>
              <w:t>KLP-20181120</w:t>
            </w:r>
            <w:r w:rsidRPr="006A14D5">
              <w:rPr>
                <w:sz w:val="18"/>
                <w:szCs w:val="18"/>
              </w:rPr>
              <w:br/>
              <w:t>(non-GLP)</w:t>
            </w:r>
          </w:p>
        </w:tc>
        <w:tc>
          <w:tcPr>
            <w:tcW w:w="5107" w:type="dxa"/>
            <w:tcBorders>
              <w:top w:val="single" w:sz="4" w:space="0" w:color="auto"/>
              <w:left w:val="single" w:sz="4" w:space="0" w:color="auto"/>
              <w:bottom w:val="single" w:sz="4" w:space="0" w:color="auto"/>
              <w:right w:val="single" w:sz="4" w:space="0" w:color="auto"/>
            </w:tcBorders>
          </w:tcPr>
          <w:p w14:paraId="4D9495D8" w14:textId="77777777" w:rsidR="00393602" w:rsidRPr="006A14D5" w:rsidRDefault="00393602" w:rsidP="00A60660">
            <w:pPr>
              <w:pStyle w:val="TableLeft"/>
              <w:rPr>
                <w:b/>
                <w:sz w:val="18"/>
                <w:szCs w:val="18"/>
              </w:rPr>
            </w:pPr>
            <w:r>
              <w:rPr>
                <w:sz w:val="18"/>
                <w:szCs w:val="18"/>
              </w:rPr>
              <w:t xml:space="preserve">KL610023: </w:t>
            </w:r>
            <w:r w:rsidRPr="006A14D5">
              <w:rPr>
                <w:sz w:val="18"/>
                <w:szCs w:val="18"/>
              </w:rPr>
              <w:t>Effect of KL610023 on Cav1.2 Channel Expressed on CHO Cells</w:t>
            </w:r>
          </w:p>
        </w:tc>
        <w:tc>
          <w:tcPr>
            <w:tcW w:w="1800" w:type="dxa"/>
            <w:tcBorders>
              <w:top w:val="single" w:sz="4" w:space="0" w:color="auto"/>
              <w:left w:val="single" w:sz="4" w:space="0" w:color="auto"/>
              <w:bottom w:val="single" w:sz="4" w:space="0" w:color="auto"/>
              <w:right w:val="single" w:sz="4" w:space="0" w:color="auto"/>
            </w:tcBorders>
          </w:tcPr>
          <w:p w14:paraId="584551BD" w14:textId="77777777" w:rsidR="00393602" w:rsidRPr="006A14D5" w:rsidRDefault="00393602" w:rsidP="00A60660">
            <w:pPr>
              <w:pStyle w:val="TableLeft"/>
              <w:rPr>
                <w:b/>
                <w:sz w:val="18"/>
                <w:szCs w:val="18"/>
              </w:rPr>
            </w:pPr>
            <w:r w:rsidRPr="006A14D5">
              <w:rPr>
                <w:sz w:val="18"/>
                <w:szCs w:val="18"/>
              </w:rPr>
              <w:t>0.3, 1, 3, 10, 30 µM</w:t>
            </w:r>
          </w:p>
        </w:tc>
      </w:tr>
      <w:tr w:rsidR="00393602" w:rsidRPr="006A14D5" w14:paraId="404F0DAA" w14: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w14:paraId="026037F3" w14:textId="77777777" w:rsidR="00393602" w:rsidRPr="006A14D5" w:rsidRDefault="00393602" w:rsidP="00A60660">
            <w:pPr>
              <w:pStyle w:val="TableLeft"/>
              <w:rPr>
                <w:sz w:val="18"/>
                <w:szCs w:val="18"/>
              </w:rPr>
            </w:pPr>
            <w:r w:rsidRPr="006A14D5">
              <w:rPr>
                <w:b/>
                <w:sz w:val="18"/>
                <w:szCs w:val="18"/>
              </w:rPr>
              <w:t>Rat in vivo studies with KL610143</w:t>
            </w:r>
            <w:r w:rsidRPr="006A14D5">
              <w:rPr>
                <w:b/>
                <w:sz w:val="18"/>
                <w:szCs w:val="18"/>
                <w:vertAlign w:val="superscript"/>
              </w:rPr>
              <w:t>b</w:t>
            </w:r>
          </w:p>
        </w:tc>
      </w:tr>
      <w:tr w:rsidR="00393602" w:rsidRPr="006A14D5" w14:paraId="6DF1A516" w14: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w14:paraId="33CC08EE" w14:textId="77777777" w:rsidR="00393602" w:rsidRPr="006A14D5" w:rsidRDefault="00393602" w:rsidP="00A60660">
            <w:pPr>
              <w:pStyle w:val="TableLeft"/>
              <w:rPr>
                <w:b/>
                <w:sz w:val="18"/>
                <w:szCs w:val="18"/>
              </w:rPr>
            </w:pPr>
            <w:r w:rsidRPr="00DA33EB">
              <w:rPr>
                <w:b/>
                <w:sz w:val="18"/>
                <w:szCs w:val="18"/>
              </w:rPr>
              <w:t>TT #19-7859 / A2018086-T087-01 (GLP)</w:t>
            </w:r>
          </w:p>
        </w:tc>
        <w:tc>
          <w:tcPr>
            <w:tcW w:w="5107" w:type="dxa"/>
            <w:tcBorders>
              <w:top w:val="single" w:sz="4" w:space="0" w:color="auto"/>
              <w:left w:val="single" w:sz="4" w:space="0" w:color="auto"/>
              <w:bottom w:val="single" w:sz="4" w:space="0" w:color="auto"/>
              <w:right w:val="single" w:sz="4" w:space="0" w:color="auto"/>
            </w:tcBorders>
          </w:tcPr>
          <w:p w14:paraId="357F5898" w14:textId="591759FB" w:rsidR="00393602" w:rsidRPr="006A14D5" w:rsidRDefault="00393602" w:rsidP="00A60660">
            <w:pPr>
              <w:pStyle w:val="TableLeft"/>
              <w:jc w:val="both"/>
              <w:rPr>
                <w:b/>
                <w:sz w:val="18"/>
                <w:szCs w:val="18"/>
              </w:rPr>
            </w:pPr>
            <w:r w:rsidRPr="00DA33EB">
              <w:rPr>
                <w:b/>
                <w:sz w:val="18"/>
                <w:szCs w:val="18"/>
              </w:rPr>
              <w:t xml:space="preserve">KL610143: Functional Observational Battery of KL610143 Administered via Intravenous Injection in </w:t>
            </w:r>
            <w:r w:rsidR="00A96E3E">
              <w:rPr>
                <w:b/>
                <w:sz w:val="18"/>
                <w:szCs w:val="18"/>
              </w:rPr>
              <w:t>SD</w:t>
            </w:r>
            <w:r w:rsidRPr="00DA33EB">
              <w:rPr>
                <w:b/>
                <w:sz w:val="18"/>
                <w:szCs w:val="18"/>
              </w:rPr>
              <w:t xml:space="preserve"> Rats</w:t>
            </w:r>
          </w:p>
        </w:tc>
        <w:tc>
          <w:tcPr>
            <w:tcW w:w="1800" w:type="dxa"/>
            <w:tcBorders>
              <w:top w:val="single" w:sz="4" w:space="0" w:color="auto"/>
              <w:left w:val="single" w:sz="4" w:space="0" w:color="auto"/>
              <w:bottom w:val="single" w:sz="4" w:space="0" w:color="auto"/>
              <w:right w:val="single" w:sz="4" w:space="0" w:color="auto"/>
            </w:tcBorders>
          </w:tcPr>
          <w:p w14:paraId="717699A8" w14:textId="7E2DC052" w:rsidR="00393602" w:rsidRPr="006A14D5" w:rsidRDefault="005F56CA" w:rsidP="00A60660">
            <w:pPr>
              <w:pStyle w:val="TableLeft"/>
              <w:rPr>
                <w:b/>
                <w:sz w:val="18"/>
                <w:szCs w:val="18"/>
              </w:rPr>
            </w:pPr>
            <w:r w:rsidRPr="00DA33EB">
              <w:rPr>
                <w:b/>
                <w:sz w:val="18"/>
                <w:szCs w:val="18"/>
              </w:rPr>
              <w:t>Single doses</w:t>
            </w:r>
            <w:r w:rsidRPr="00DA33EB">
              <w:rPr>
                <w:b/>
                <w:sz w:val="18"/>
                <w:szCs w:val="18"/>
              </w:rPr>
              <w:br/>
            </w:r>
            <w:r w:rsidR="00393602" w:rsidRPr="00DA33EB">
              <w:rPr>
                <w:b/>
                <w:sz w:val="18"/>
                <w:szCs w:val="18"/>
              </w:rPr>
              <w:t>0, 3, 10, 30</w:t>
            </w:r>
          </w:p>
        </w:tc>
      </w:tr>
      <w:tr w:rsidR="00393602" w:rsidRPr="006A14D5" w14:paraId="0FD1CD71" w14: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w14:paraId="6A571BED" w14:textId="77777777" w:rsidR="00393602" w:rsidRPr="006A14D5" w:rsidRDefault="00393602" w:rsidP="00A60660">
            <w:pPr>
              <w:pStyle w:val="TableLeft"/>
              <w:rPr>
                <w:b/>
                <w:sz w:val="18"/>
                <w:szCs w:val="18"/>
              </w:rPr>
            </w:pPr>
            <w:r w:rsidRPr="00DA33EB">
              <w:rPr>
                <w:b/>
                <w:sz w:val="18"/>
                <w:szCs w:val="18"/>
              </w:rPr>
              <w:t>TT #19-7858 / A2018086-T086-01 (GLP)</w:t>
            </w:r>
          </w:p>
        </w:tc>
        <w:tc>
          <w:tcPr>
            <w:tcW w:w="5107" w:type="dxa"/>
            <w:tcBorders>
              <w:top w:val="single" w:sz="4" w:space="0" w:color="auto"/>
              <w:left w:val="single" w:sz="4" w:space="0" w:color="auto"/>
              <w:bottom w:val="single" w:sz="4" w:space="0" w:color="auto"/>
              <w:right w:val="single" w:sz="4" w:space="0" w:color="auto"/>
            </w:tcBorders>
          </w:tcPr>
          <w:p w14:paraId="2AD73255" w14:textId="7B59AD48" w:rsidR="00393602" w:rsidRPr="006A14D5" w:rsidRDefault="00393602" w:rsidP="00A60660">
            <w:pPr>
              <w:pStyle w:val="TableLeft"/>
              <w:jc w:val="both"/>
              <w:rPr>
                <w:b/>
                <w:sz w:val="18"/>
                <w:szCs w:val="18"/>
              </w:rPr>
            </w:pPr>
            <w:r w:rsidRPr="00DA33EB">
              <w:rPr>
                <w:b/>
                <w:sz w:val="18"/>
                <w:szCs w:val="18"/>
              </w:rPr>
              <w:t xml:space="preserve">KL610143: Effects of KL610143 on Respiratory Function Administered via Intravenous Injection in </w:t>
            </w:r>
            <w:r w:rsidR="00A96E3E">
              <w:rPr>
                <w:b/>
                <w:sz w:val="18"/>
                <w:szCs w:val="18"/>
              </w:rPr>
              <w:t>SD</w:t>
            </w:r>
            <w:r w:rsidRPr="00DA33EB">
              <w:rPr>
                <w:b/>
                <w:sz w:val="18"/>
                <w:szCs w:val="18"/>
              </w:rPr>
              <w:t xml:space="preserve"> Rats</w:t>
            </w:r>
          </w:p>
        </w:tc>
        <w:tc>
          <w:tcPr>
            <w:tcW w:w="1800" w:type="dxa"/>
            <w:tcBorders>
              <w:top w:val="single" w:sz="4" w:space="0" w:color="auto"/>
              <w:left w:val="single" w:sz="4" w:space="0" w:color="auto"/>
              <w:bottom w:val="single" w:sz="4" w:space="0" w:color="auto"/>
              <w:right w:val="single" w:sz="4" w:space="0" w:color="auto"/>
            </w:tcBorders>
          </w:tcPr>
          <w:p w14:paraId="1CB2BB8D" w14:textId="051C471C" w:rsidR="00393602" w:rsidRPr="006A14D5" w:rsidRDefault="005F56CA" w:rsidP="00A60660">
            <w:pPr>
              <w:pStyle w:val="TableLeft"/>
              <w:rPr>
                <w:b/>
                <w:sz w:val="18"/>
                <w:szCs w:val="18"/>
              </w:rPr>
            </w:pPr>
            <w:r w:rsidRPr="00DA33EB">
              <w:rPr>
                <w:b/>
                <w:sz w:val="18"/>
                <w:szCs w:val="18"/>
              </w:rPr>
              <w:t>Single doses</w:t>
            </w:r>
            <w:r w:rsidRPr="00DA33EB">
              <w:rPr>
                <w:b/>
                <w:sz w:val="18"/>
                <w:szCs w:val="18"/>
              </w:rPr>
              <w:br/>
            </w:r>
            <w:r w:rsidR="00393602" w:rsidRPr="00DA33EB">
              <w:rPr>
                <w:b/>
                <w:sz w:val="18"/>
                <w:szCs w:val="18"/>
              </w:rPr>
              <w:t>0, 3, 10, 30</w:t>
            </w:r>
          </w:p>
        </w:tc>
      </w:tr>
      <w:tr w:rsidR="00393602" w:rsidRPr="006A14D5" w14:paraId="20512135" w14: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w14:paraId="7EC32AE2" w14:textId="1033E789" w:rsidR="00393602" w:rsidRPr="006A14D5" w:rsidRDefault="00393602" w:rsidP="00A60660">
            <w:pPr>
              <w:pStyle w:val="TableLeft"/>
              <w:rPr>
                <w:b/>
                <w:sz w:val="18"/>
                <w:szCs w:val="18"/>
              </w:rPr>
            </w:pPr>
            <w:r w:rsidRPr="006A14D5">
              <w:rPr>
                <w:b/>
                <w:sz w:val="18"/>
                <w:szCs w:val="18"/>
              </w:rPr>
              <w:t xml:space="preserve">Monkey in vivo studies with </w:t>
            </w:r>
            <w:r w:rsidR="002B48B4">
              <w:rPr>
                <w:b/>
                <w:sz w:val="18"/>
                <w:szCs w:val="18"/>
              </w:rPr>
              <w:t>sac-TMT</w:t>
            </w:r>
          </w:p>
        </w:tc>
      </w:tr>
      <w:tr w:rsidR="00393602" w:rsidRPr="006A14D5" w14:paraId="7A257901" w14: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w14:paraId="6373A087" w14:textId="77777777" w:rsidR="00393602" w:rsidRPr="006A14D5" w:rsidRDefault="00393602" w:rsidP="00A60660">
            <w:pPr>
              <w:pStyle w:val="TableLeft"/>
              <w:rPr>
                <w:sz w:val="18"/>
                <w:szCs w:val="18"/>
              </w:rPr>
            </w:pPr>
            <w:r w:rsidRPr="006A14D5">
              <w:rPr>
                <w:sz w:val="18"/>
                <w:szCs w:val="18"/>
              </w:rPr>
              <w:t>TT #18-785</w:t>
            </w:r>
            <w:r>
              <w:rPr>
                <w:sz w:val="18"/>
                <w:szCs w:val="18"/>
              </w:rPr>
              <w:t>0</w:t>
            </w:r>
            <w:r w:rsidRPr="006A14D5">
              <w:rPr>
                <w:sz w:val="18"/>
                <w:szCs w:val="18"/>
              </w:rPr>
              <w:t xml:space="preserve"> / </w:t>
            </w:r>
            <w:r w:rsidRPr="006A14D5">
              <w:rPr>
                <w:sz w:val="18"/>
                <w:szCs w:val="18"/>
              </w:rPr>
              <w:br/>
            </w:r>
            <w:r w:rsidRPr="00184BEC">
              <w:rPr>
                <w:sz w:val="18"/>
                <w:szCs w:val="18"/>
              </w:rPr>
              <w:t>A2018086-T005-01</w:t>
            </w:r>
            <w:r w:rsidRPr="006A14D5">
              <w:rPr>
                <w:sz w:val="18"/>
                <w:szCs w:val="18"/>
              </w:rPr>
              <w:t xml:space="preserve"> (GLP)</w:t>
            </w:r>
          </w:p>
        </w:tc>
        <w:tc>
          <w:tcPr>
            <w:tcW w:w="5107" w:type="dxa"/>
            <w:tcBorders>
              <w:top w:val="single" w:sz="4" w:space="0" w:color="auto"/>
              <w:left w:val="single" w:sz="4" w:space="0" w:color="auto"/>
              <w:bottom w:val="single" w:sz="4" w:space="0" w:color="auto"/>
              <w:right w:val="single" w:sz="4" w:space="0" w:color="auto"/>
            </w:tcBorders>
          </w:tcPr>
          <w:p w14:paraId="65E256AC" w14:textId="491086BB" w:rsidR="00393602" w:rsidRPr="006A14D5" w:rsidRDefault="002B48B4" w:rsidP="00A60660">
            <w:pPr>
              <w:pStyle w:val="TableLeft"/>
              <w:jc w:val="both"/>
              <w:rPr>
                <w:sz w:val="18"/>
                <w:szCs w:val="18"/>
              </w:rPr>
            </w:pPr>
            <w:r>
              <w:rPr>
                <w:sz w:val="18"/>
                <w:szCs w:val="18"/>
              </w:rPr>
              <w:t>sac-TMT</w:t>
            </w:r>
            <w:r w:rsidR="00393602">
              <w:rPr>
                <w:sz w:val="18"/>
                <w:szCs w:val="18"/>
              </w:rPr>
              <w:t xml:space="preserve">: </w:t>
            </w:r>
            <w:r w:rsidR="00393602" w:rsidRPr="00184BEC">
              <w:rPr>
                <w:sz w:val="18"/>
                <w:szCs w:val="18"/>
              </w:rPr>
              <w:t xml:space="preserve">Single Dose Intravenous Toxicity Study of </w:t>
            </w:r>
            <w:r>
              <w:rPr>
                <w:sz w:val="18"/>
                <w:szCs w:val="18"/>
              </w:rPr>
              <w:t>sac-TMT</w:t>
            </w:r>
            <w:r w:rsidR="00393602" w:rsidRPr="00184BEC">
              <w:rPr>
                <w:sz w:val="18"/>
                <w:szCs w:val="18"/>
              </w:rPr>
              <w:t xml:space="preserve"> in Cynomolgus Monkeys</w:t>
            </w:r>
          </w:p>
        </w:tc>
        <w:tc>
          <w:tcPr>
            <w:tcW w:w="1800" w:type="dxa"/>
            <w:tcBorders>
              <w:top w:val="single" w:sz="4" w:space="0" w:color="auto"/>
              <w:left w:val="single" w:sz="4" w:space="0" w:color="auto"/>
              <w:bottom w:val="single" w:sz="4" w:space="0" w:color="auto"/>
              <w:right w:val="single" w:sz="4" w:space="0" w:color="auto"/>
            </w:tcBorders>
          </w:tcPr>
          <w:p w14:paraId="3723F973" w14:textId="77777777" w:rsidR="00393602" w:rsidRPr="006A14D5" w:rsidRDefault="00393602" w:rsidP="00A60660">
            <w:pPr>
              <w:pStyle w:val="TableLeft"/>
              <w:rPr>
                <w:sz w:val="18"/>
                <w:szCs w:val="18"/>
              </w:rPr>
            </w:pPr>
            <w:r>
              <w:rPr>
                <w:bCs w:val="0"/>
                <w:sz w:val="18"/>
                <w:szCs w:val="18"/>
              </w:rPr>
              <w:t>0, 50, 90</w:t>
            </w:r>
          </w:p>
        </w:tc>
      </w:tr>
      <w:tr w:rsidR="00393602" w:rsidRPr="006A14D5" w14:paraId="3F20C1DE" w14: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w14:paraId="0AA01F77" w14:textId="77777777" w:rsidR="00393602" w:rsidRPr="008F27A8" w:rsidRDefault="00393602" w:rsidP="00A60660">
            <w:pPr>
              <w:pStyle w:val="TableLeft"/>
              <w:rPr>
                <w:sz w:val="18"/>
                <w:szCs w:val="18"/>
                <w:lang w:val="it-IT"/>
              </w:rPr>
            </w:pPr>
            <w:r w:rsidRPr="008F27A8">
              <w:rPr>
                <w:sz w:val="18"/>
                <w:szCs w:val="18"/>
                <w:lang w:val="it-IT"/>
              </w:rPr>
              <w:t xml:space="preserve">TT #18-7852 / </w:t>
            </w:r>
            <w:r w:rsidRPr="008F27A8">
              <w:rPr>
                <w:sz w:val="18"/>
                <w:szCs w:val="18"/>
                <w:lang w:val="it-IT"/>
              </w:rPr>
              <w:br/>
              <w:t>A2018086-G014-01 (Non-GLP)</w:t>
            </w:r>
          </w:p>
        </w:tc>
        <w:tc>
          <w:tcPr>
            <w:tcW w:w="5107" w:type="dxa"/>
            <w:tcBorders>
              <w:top w:val="single" w:sz="4" w:space="0" w:color="auto"/>
              <w:left w:val="single" w:sz="4" w:space="0" w:color="auto"/>
              <w:bottom w:val="single" w:sz="4" w:space="0" w:color="auto"/>
              <w:right w:val="single" w:sz="4" w:space="0" w:color="auto"/>
            </w:tcBorders>
          </w:tcPr>
          <w:p w14:paraId="3BE3D4B3" w14:textId="1402023E" w:rsidR="00393602" w:rsidRPr="006A14D5" w:rsidRDefault="002B48B4" w:rsidP="00A60660">
            <w:pPr>
              <w:pStyle w:val="TableLeft"/>
              <w:jc w:val="both"/>
              <w:rPr>
                <w:sz w:val="18"/>
                <w:szCs w:val="18"/>
              </w:rPr>
            </w:pPr>
            <w:r>
              <w:rPr>
                <w:sz w:val="18"/>
                <w:szCs w:val="18"/>
              </w:rPr>
              <w:t>sac-TMT</w:t>
            </w:r>
            <w:r w:rsidR="00393602">
              <w:rPr>
                <w:sz w:val="18"/>
                <w:szCs w:val="18"/>
              </w:rPr>
              <w:t xml:space="preserve">: </w:t>
            </w:r>
            <w:r w:rsidR="00393602" w:rsidRPr="000B5E74">
              <w:rPr>
                <w:sz w:val="18"/>
                <w:szCs w:val="18"/>
              </w:rPr>
              <w:t xml:space="preserve">Preliminary 5-Repeated Dose Toxicity Study of </w:t>
            </w:r>
            <w:r>
              <w:rPr>
                <w:sz w:val="18"/>
                <w:szCs w:val="18"/>
              </w:rPr>
              <w:t>sac-TMT</w:t>
            </w:r>
            <w:r w:rsidR="00393602" w:rsidRPr="000B5E74">
              <w:rPr>
                <w:sz w:val="18"/>
                <w:szCs w:val="18"/>
              </w:rPr>
              <w:t xml:space="preserve"> via Intravenous Injection in Cynomolgus Monkeys</w:t>
            </w:r>
          </w:p>
        </w:tc>
        <w:tc>
          <w:tcPr>
            <w:tcW w:w="1800" w:type="dxa"/>
            <w:tcBorders>
              <w:top w:val="single" w:sz="4" w:space="0" w:color="auto"/>
              <w:left w:val="single" w:sz="4" w:space="0" w:color="auto"/>
              <w:bottom w:val="single" w:sz="4" w:space="0" w:color="auto"/>
              <w:right w:val="single" w:sz="4" w:space="0" w:color="auto"/>
            </w:tcBorders>
          </w:tcPr>
          <w:p w14:paraId="2E63A0E8" w14:textId="68C267F4" w:rsidR="00393602" w:rsidRPr="006A14D5" w:rsidRDefault="00393602" w:rsidP="00A60660">
            <w:pPr>
              <w:pStyle w:val="TableLeft"/>
              <w:rPr>
                <w:sz w:val="18"/>
                <w:szCs w:val="18"/>
              </w:rPr>
            </w:pPr>
            <w:r w:rsidRPr="006F4092">
              <w:rPr>
                <w:bCs w:val="0"/>
                <w:sz w:val="18"/>
                <w:szCs w:val="18"/>
              </w:rPr>
              <w:t xml:space="preserve">Phase 1: 0, 60, 90 q1w, 90 q2w; </w:t>
            </w:r>
            <w:r w:rsidRPr="006F4092">
              <w:rPr>
                <w:bCs w:val="0"/>
                <w:sz w:val="18"/>
                <w:szCs w:val="18"/>
              </w:rPr>
              <w:br/>
              <w:t>Phase 2: 60 q2w</w:t>
            </w:r>
          </w:p>
        </w:tc>
      </w:tr>
      <w:tr w:rsidR="00393602" w:rsidRPr="006A14D5" w14:paraId="5D580F74" w14: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w14:paraId="66BA3677" w14:textId="77777777" w:rsidR="00393602" w:rsidRPr="006A14D5" w:rsidRDefault="00393602" w:rsidP="00A60660">
            <w:pPr>
              <w:pStyle w:val="TableLeft"/>
              <w:rPr>
                <w:b/>
                <w:sz w:val="18"/>
                <w:szCs w:val="18"/>
              </w:rPr>
            </w:pPr>
            <w:r w:rsidRPr="00DA33EB">
              <w:rPr>
                <w:b/>
                <w:sz w:val="18"/>
                <w:szCs w:val="18"/>
              </w:rPr>
              <w:t xml:space="preserve">TT #18-7853 / </w:t>
            </w:r>
            <w:r w:rsidRPr="00DA33EB">
              <w:rPr>
                <w:b/>
                <w:sz w:val="18"/>
                <w:szCs w:val="18"/>
              </w:rPr>
              <w:br/>
              <w:t>A2018086-T014-01 (GLP)</w:t>
            </w:r>
          </w:p>
        </w:tc>
        <w:tc>
          <w:tcPr>
            <w:tcW w:w="5107" w:type="dxa"/>
            <w:tcBorders>
              <w:top w:val="single" w:sz="4" w:space="0" w:color="auto"/>
              <w:left w:val="single" w:sz="4" w:space="0" w:color="auto"/>
              <w:bottom w:val="single" w:sz="4" w:space="0" w:color="auto"/>
              <w:right w:val="single" w:sz="4" w:space="0" w:color="auto"/>
            </w:tcBorders>
          </w:tcPr>
          <w:p w14:paraId="10C864C0" w14:textId="68917E37" w:rsidR="00393602" w:rsidRPr="006A14D5" w:rsidRDefault="002B48B4" w:rsidP="00A60660">
            <w:pPr>
              <w:pStyle w:val="TableLeft"/>
              <w:jc w:val="both"/>
              <w:rPr>
                <w:b/>
                <w:sz w:val="18"/>
                <w:szCs w:val="18"/>
              </w:rPr>
            </w:pPr>
            <w:r w:rsidRPr="00DA33EB">
              <w:rPr>
                <w:b/>
                <w:sz w:val="18"/>
                <w:szCs w:val="18"/>
              </w:rPr>
              <w:t>sac-TMT</w:t>
            </w:r>
            <w:r w:rsidR="00393602" w:rsidRPr="00DA33EB">
              <w:rPr>
                <w:b/>
                <w:sz w:val="18"/>
                <w:szCs w:val="18"/>
              </w:rPr>
              <w:t xml:space="preserve">: 4-Repeated Dose Toxicity Study of </w:t>
            </w:r>
            <w:r w:rsidRPr="00DA33EB">
              <w:rPr>
                <w:b/>
                <w:sz w:val="18"/>
                <w:szCs w:val="18"/>
              </w:rPr>
              <w:t>sac-TMT</w:t>
            </w:r>
            <w:r w:rsidR="00393602" w:rsidRPr="00DA33EB">
              <w:rPr>
                <w:b/>
                <w:sz w:val="18"/>
                <w:szCs w:val="18"/>
              </w:rPr>
              <w:t xml:space="preserve"> via Intravenous Injection in Cynomolgus Monkey</w:t>
            </w:r>
          </w:p>
        </w:tc>
        <w:tc>
          <w:tcPr>
            <w:tcW w:w="1800" w:type="dxa"/>
            <w:tcBorders>
              <w:top w:val="single" w:sz="4" w:space="0" w:color="auto"/>
              <w:left w:val="single" w:sz="4" w:space="0" w:color="auto"/>
              <w:bottom w:val="single" w:sz="4" w:space="0" w:color="auto"/>
              <w:right w:val="single" w:sz="4" w:space="0" w:color="auto"/>
            </w:tcBorders>
          </w:tcPr>
          <w:p w14:paraId="72CDD457" w14:textId="042FDEB1" w:rsidR="00393602" w:rsidRPr="006A14D5" w:rsidRDefault="00393602" w:rsidP="00A60660">
            <w:pPr>
              <w:pStyle w:val="TableLeft"/>
              <w:rPr>
                <w:b/>
                <w:sz w:val="18"/>
                <w:szCs w:val="18"/>
              </w:rPr>
            </w:pPr>
            <w:r w:rsidRPr="00DA33EB">
              <w:rPr>
                <w:b/>
                <w:sz w:val="18"/>
                <w:szCs w:val="18"/>
              </w:rPr>
              <w:t xml:space="preserve">0; </w:t>
            </w:r>
            <w:r w:rsidR="00850356" w:rsidRPr="00850356">
              <w:rPr>
                <w:b/>
                <w:sz w:val="18"/>
                <w:szCs w:val="18"/>
              </w:rPr>
              <w:t>sacituzumab</w:t>
            </w:r>
            <w:r w:rsidRPr="00DA33EB">
              <w:rPr>
                <w:b/>
                <w:sz w:val="18"/>
                <w:szCs w:val="18"/>
              </w:rPr>
              <w:t>: 75;</w:t>
            </w:r>
            <w:r w:rsidR="00850356">
              <w:rPr>
                <w:b/>
                <w:sz w:val="18"/>
                <w:szCs w:val="18"/>
              </w:rPr>
              <w:br/>
            </w:r>
            <w:r w:rsidR="002B48B4" w:rsidRPr="00DA33EB">
              <w:rPr>
                <w:b/>
                <w:sz w:val="18"/>
                <w:szCs w:val="18"/>
              </w:rPr>
              <w:t>sac-TMT</w:t>
            </w:r>
            <w:r w:rsidRPr="00DA33EB">
              <w:rPr>
                <w:b/>
                <w:sz w:val="18"/>
                <w:szCs w:val="18"/>
              </w:rPr>
              <w:t>: 25, 50, 75</w:t>
            </w:r>
            <w:r w:rsidR="005F56CA" w:rsidRPr="00DA33EB">
              <w:rPr>
                <w:b/>
                <w:sz w:val="18"/>
                <w:szCs w:val="18"/>
              </w:rPr>
              <w:br/>
              <w:t>All doses q2w</w:t>
            </w:r>
          </w:p>
        </w:tc>
      </w:tr>
      <w:tr w:rsidR="00393602" w:rsidRPr="006A14D5" w14:paraId="6144B016" w14: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w14:paraId="1655CD1B" w14:textId="77777777" w:rsidR="00393602" w:rsidRPr="006A14D5" w:rsidRDefault="00393602" w:rsidP="00A60660">
            <w:pPr>
              <w:pStyle w:val="TableLeft"/>
              <w:rPr>
                <w:b/>
                <w:sz w:val="18"/>
                <w:szCs w:val="18"/>
              </w:rPr>
            </w:pPr>
            <w:r w:rsidRPr="00DA33EB">
              <w:rPr>
                <w:b/>
                <w:sz w:val="18"/>
                <w:szCs w:val="18"/>
              </w:rPr>
              <w:t>TT #20-7844 / A2020217-T014-01 (GLP)</w:t>
            </w:r>
          </w:p>
        </w:tc>
        <w:tc>
          <w:tcPr>
            <w:tcW w:w="5107" w:type="dxa"/>
            <w:tcBorders>
              <w:top w:val="single" w:sz="4" w:space="0" w:color="auto"/>
              <w:left w:val="single" w:sz="4" w:space="0" w:color="auto"/>
              <w:bottom w:val="single" w:sz="4" w:space="0" w:color="auto"/>
              <w:right w:val="single" w:sz="4" w:space="0" w:color="auto"/>
            </w:tcBorders>
          </w:tcPr>
          <w:p w14:paraId="74AA30DD" w14:textId="614A1D91" w:rsidR="00393602" w:rsidRPr="006A14D5" w:rsidRDefault="002B48B4" w:rsidP="00A60660">
            <w:pPr>
              <w:pStyle w:val="TableLeft"/>
              <w:jc w:val="both"/>
              <w:rPr>
                <w:b/>
                <w:sz w:val="18"/>
                <w:szCs w:val="18"/>
              </w:rPr>
            </w:pPr>
            <w:r w:rsidRPr="00DA33EB">
              <w:rPr>
                <w:b/>
                <w:sz w:val="18"/>
                <w:szCs w:val="18"/>
              </w:rPr>
              <w:t>sac-TMT</w:t>
            </w:r>
            <w:r w:rsidR="00393602" w:rsidRPr="00DA33EB">
              <w:rPr>
                <w:b/>
                <w:sz w:val="18"/>
                <w:szCs w:val="18"/>
              </w:rPr>
              <w:t xml:space="preserve">: 14-Week Intravenous Toxicity Study of </w:t>
            </w:r>
            <w:r w:rsidRPr="00DA33EB">
              <w:rPr>
                <w:b/>
                <w:sz w:val="18"/>
                <w:szCs w:val="18"/>
              </w:rPr>
              <w:t>sac-TMT</w:t>
            </w:r>
            <w:r w:rsidR="00393602" w:rsidRPr="00DA33EB">
              <w:rPr>
                <w:b/>
                <w:sz w:val="18"/>
                <w:szCs w:val="18"/>
              </w:rPr>
              <w:t xml:space="preserve"> for Injection in Cynomolgus Monkeys</w:t>
            </w:r>
          </w:p>
        </w:tc>
        <w:tc>
          <w:tcPr>
            <w:tcW w:w="1800" w:type="dxa"/>
            <w:tcBorders>
              <w:top w:val="single" w:sz="4" w:space="0" w:color="auto"/>
              <w:left w:val="single" w:sz="4" w:space="0" w:color="auto"/>
              <w:bottom w:val="single" w:sz="4" w:space="0" w:color="auto"/>
              <w:right w:val="single" w:sz="4" w:space="0" w:color="auto"/>
            </w:tcBorders>
          </w:tcPr>
          <w:p w14:paraId="402186FF" w14:textId="5AB06192" w:rsidR="00393602" w:rsidRPr="006A14D5" w:rsidRDefault="00393602" w:rsidP="00A60660">
            <w:pPr>
              <w:pStyle w:val="TableLeft"/>
              <w:rPr>
                <w:b/>
                <w:sz w:val="18"/>
                <w:szCs w:val="18"/>
              </w:rPr>
            </w:pPr>
            <w:r w:rsidRPr="00DA33EB">
              <w:rPr>
                <w:b/>
                <w:sz w:val="18"/>
                <w:szCs w:val="18"/>
              </w:rPr>
              <w:t>0, 10, 25, 50</w:t>
            </w:r>
            <w:r w:rsidR="005F56CA" w:rsidRPr="00DA33EB">
              <w:rPr>
                <w:b/>
                <w:sz w:val="18"/>
                <w:szCs w:val="18"/>
              </w:rPr>
              <w:t xml:space="preserve"> q2w</w:t>
            </w:r>
          </w:p>
        </w:tc>
      </w:tr>
      <w:tr w:rsidR="00393602" w:rsidRPr="006A14D5" w14:paraId="35B55F74" w14: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w14:paraId="232438D3" w14:textId="77777777" w:rsidR="00393602" w:rsidRDefault="00393602" w:rsidP="00A60660">
            <w:pPr>
              <w:tabs>
                <w:tab w:val="left" w:pos="0"/>
              </w:tabs>
              <w:rPr>
                <w:sz w:val="18"/>
                <w:szCs w:val="18"/>
              </w:rPr>
            </w:pPr>
            <w:r w:rsidRPr="006A14D5">
              <w:rPr>
                <w:sz w:val="18"/>
                <w:szCs w:val="18"/>
              </w:rPr>
              <w:t>CHO=Chinese hamster ovary; CNS=central nervous system; GLP=Good Laboratory Practices; hERG=h</w:t>
            </w:r>
            <w:r w:rsidRPr="006A14D5">
              <w:rPr>
                <w:color w:val="000000" w:themeColor="text1"/>
                <w:sz w:val="18"/>
                <w:szCs w:val="18"/>
              </w:rPr>
              <w:t>uman ether-à go-go related gene; IC</w:t>
            </w:r>
            <w:r w:rsidRPr="006A14D5">
              <w:rPr>
                <w:color w:val="000000" w:themeColor="text1"/>
                <w:sz w:val="18"/>
                <w:szCs w:val="18"/>
                <w:vertAlign w:val="subscript"/>
              </w:rPr>
              <w:t>50</w:t>
            </w:r>
            <w:r w:rsidRPr="006A14D5">
              <w:rPr>
                <w:color w:val="000000" w:themeColor="text1"/>
                <w:sz w:val="18"/>
                <w:szCs w:val="18"/>
              </w:rPr>
              <w:t xml:space="preserve">=half-maximal inhibitory concentration; </w:t>
            </w:r>
            <w:r w:rsidRPr="006A14D5">
              <w:rPr>
                <w:sz w:val="18"/>
                <w:szCs w:val="18"/>
              </w:rPr>
              <w:t xml:space="preserve">IV=intravenous; mAb=monoclonal antibody; No.=Number; </w:t>
            </w:r>
            <w:r>
              <w:rPr>
                <w:sz w:val="18"/>
                <w:szCs w:val="18"/>
              </w:rPr>
              <w:t xml:space="preserve">q1w=once weekly; </w:t>
            </w:r>
            <w:r w:rsidRPr="006A14D5">
              <w:rPr>
                <w:sz w:val="18"/>
                <w:szCs w:val="18"/>
              </w:rPr>
              <w:t>q2w=once every two weeks; SD=</w:t>
            </w:r>
            <w:r>
              <w:rPr>
                <w:sz w:val="18"/>
                <w:szCs w:val="18"/>
              </w:rPr>
              <w:t>Sprague-Dawley</w:t>
            </w:r>
            <w:r w:rsidRPr="006A14D5">
              <w:rPr>
                <w:sz w:val="18"/>
                <w:szCs w:val="18"/>
              </w:rPr>
              <w:t>.</w:t>
            </w:r>
          </w:p>
          <w:p w14:paraId="1166CD02" w14:textId="3B17130C" w:rsidR="00AE334A" w:rsidRPr="006A14D5" w:rsidRDefault="00AE334A" w:rsidP="00A60660">
            <w:pPr>
              <w:tabs>
                <w:tab w:val="left" w:pos="0"/>
              </w:tabs>
              <w:rPr>
                <w:sz w:val="18"/>
                <w:szCs w:val="18"/>
              </w:rPr>
            </w:pPr>
            <w:r>
              <w:rPr>
                <w:sz w:val="18"/>
                <w:szCs w:val="18"/>
              </w:rPr>
              <w:t>Note: Pivotal studies are bolded within table</w:t>
            </w:r>
          </w:p>
          <w:p w14:paraId="3FA4C1A8" w14:textId="77777777" w:rsidR="00393602" w:rsidRPr="006A14D5" w:rsidRDefault="00393602" w:rsidP="00A60660">
            <w:pPr>
              <w:ind w:left="337" w:hanging="337"/>
              <w:rPr>
                <w:sz w:val="18"/>
                <w:szCs w:val="18"/>
              </w:rPr>
            </w:pPr>
            <w:r w:rsidRPr="00165AF6">
              <w:rPr>
                <w:sz w:val="18"/>
                <w:szCs w:val="18"/>
                <w:vertAlign w:val="superscript"/>
              </w:rPr>
              <w:t>a</w:t>
            </w:r>
            <w:r w:rsidRPr="006A14D5">
              <w:rPr>
                <w:sz w:val="18"/>
                <w:szCs w:val="18"/>
              </w:rPr>
              <w:tab/>
              <w:t>KL610023 is the payload, with a molecular weight of 511.59 Da</w:t>
            </w:r>
          </w:p>
          <w:p w14:paraId="2EA61D0E" w14:textId="77777777" w:rsidR="00393602" w:rsidRPr="006A14D5" w:rsidRDefault="00393602" w:rsidP="00393602">
            <w:pPr>
              <w:pStyle w:val="TableFootnoteSymbol"/>
              <w:rPr>
                <w:szCs w:val="18"/>
              </w:rPr>
            </w:pPr>
            <w:r w:rsidRPr="00165AF6">
              <w:rPr>
                <w:szCs w:val="18"/>
                <w:vertAlign w:val="superscript"/>
              </w:rPr>
              <w:t>b</w:t>
            </w:r>
            <w:r>
              <w:rPr>
                <w:szCs w:val="18"/>
              </w:rPr>
              <w:tab/>
            </w:r>
            <w:r w:rsidRPr="006A14D5">
              <w:rPr>
                <w:szCs w:val="18"/>
              </w:rPr>
              <w:t>KL610143 is the payload prodrug (82% of payload), with a molecular weight of 621.6 Da</w:t>
            </w:r>
            <w:r w:rsidRPr="006A14D5">
              <w:rPr>
                <w:color w:val="008080"/>
                <w:szCs w:val="18"/>
                <w:u w:val="single"/>
              </w:rPr>
              <w:t>.</w:t>
            </w:r>
          </w:p>
        </w:tc>
      </w:tr>
    </w:tbl>
    <w:p w14:paraId="718C26B3" w14:textId="77777777" w:rsidR="00393602" w:rsidRPr="00393602" w:rsidRDefault="00393602" w:rsidP="00393602">
      <w:pPr>
        <w:pStyle w:val="ListEnd"/>
      </w:pPr>
    </w:p>
    <w:p w14:paraId="5FAA7466" w14:textId="5A00482E" w:rsidR="00FC7C48" w:rsidRDefault="00D27051">
      <w:pPr>
        <w:pStyle w:val="Paragraph"/>
      </w:pPr>
      <w:r>
        <w:t>I</w:t>
      </w:r>
      <w:r w:rsidR="00393602" w:rsidRPr="00393602">
        <w:t xml:space="preserve">n vitro studies included the evaluation of potential effects of the payload on hERG potassium channels and Cav1.2 calcium channels expressed in CHO cells. </w:t>
      </w:r>
      <w:r w:rsidR="00FC7C48">
        <w:t>T</w:t>
      </w:r>
      <w:r w:rsidR="00FC7C48" w:rsidRPr="00393602">
        <w:t>he IC</w:t>
      </w:r>
      <w:r w:rsidR="00FC7C48" w:rsidRPr="00393602">
        <w:rPr>
          <w:vertAlign w:val="subscript"/>
        </w:rPr>
        <w:t>50</w:t>
      </w:r>
      <w:r w:rsidR="00FC7C48" w:rsidRPr="00393602">
        <w:t xml:space="preserve"> value for the inhibitory effect of the payload (KL610023) on hERG potassium current was </w:t>
      </w:r>
      <w:r w:rsidR="00281965" w:rsidRPr="00393602">
        <w:t xml:space="preserve">greater than the highest concentrations </w:t>
      </w:r>
      <w:r w:rsidR="00281965">
        <w:t>tested (</w:t>
      </w:r>
      <w:r w:rsidR="00FC7C48" w:rsidRPr="00393602">
        <w:t>8.4 μM</w:t>
      </w:r>
      <w:r w:rsidR="00281965">
        <w:t>),</w:t>
      </w:r>
      <w:r w:rsidR="00FC7C48" w:rsidRPr="00393602">
        <w:t xml:space="preserve"> corresponding to safety margin of &gt;</w:t>
      </w:r>
      <w:r w:rsidR="00D327E1">
        <w:t>221</w:t>
      </w:r>
      <w:r w:rsidR="00FC7C48" w:rsidRPr="00393602">
        <w:t>-fold, compared with the simulated human payload C</w:t>
      </w:r>
      <w:r w:rsidR="00FC7C48" w:rsidRPr="001363FE">
        <w:rPr>
          <w:vertAlign w:val="subscript"/>
        </w:rPr>
        <w:t>max</w:t>
      </w:r>
      <w:r w:rsidR="00FC7C48" w:rsidRPr="00393602">
        <w:t xml:space="preserve"> of approximately 25</w:t>
      </w:r>
      <w:r w:rsidR="00FC7C48">
        <w:t> </w:t>
      </w:r>
      <w:r w:rsidR="00FC7C48" w:rsidRPr="00393602">
        <w:t xml:space="preserve">nM </w:t>
      </w:r>
      <w:r w:rsidR="00D327E1">
        <w:t>(</w:t>
      </w:r>
      <w:r w:rsidR="005F6E92">
        <w:t>13 ng/mL</w:t>
      </w:r>
      <w:r w:rsidR="00D327E1">
        <w:t>)</w:t>
      </w:r>
      <w:r w:rsidR="00FC7C48" w:rsidRPr="00393602">
        <w:t xml:space="preserve"> at a 4</w:t>
      </w:r>
      <w:r w:rsidR="001363FE">
        <w:t> </w:t>
      </w:r>
      <w:r w:rsidR="00FC7C48" w:rsidRPr="00393602">
        <w:t>mg/kg</w:t>
      </w:r>
      <w:r w:rsidR="00D327E1">
        <w:t xml:space="preserve"> </w:t>
      </w:r>
      <w:bookmarkStart w:id="62" w:name="_Hlk178881408"/>
      <w:r w:rsidR="00D327E1">
        <w:t xml:space="preserve">or 38 nM (16.3 ng/mL) at </w:t>
      </w:r>
      <w:bookmarkEnd w:id="62"/>
      <w:r w:rsidR="00D327E1">
        <w:t>a 5 mg/kg</w:t>
      </w:r>
      <w:r w:rsidR="00FC7C48" w:rsidRPr="00393602">
        <w:t xml:space="preserve"> q2w dose of </w:t>
      </w:r>
      <w:r w:rsidR="00FC7C48">
        <w:t>sac-TMT</w:t>
      </w:r>
      <w:r w:rsidR="00FC7C48" w:rsidRPr="00393602">
        <w:t>. The IC</w:t>
      </w:r>
      <w:r w:rsidR="00FC7C48" w:rsidRPr="009B3264">
        <w:rPr>
          <w:vertAlign w:val="subscript"/>
        </w:rPr>
        <w:t>50</w:t>
      </w:r>
      <w:r w:rsidR="00FC7C48" w:rsidRPr="00393602">
        <w:t xml:space="preserve"> for Cav1.2</w:t>
      </w:r>
      <w:r w:rsidR="007872D8">
        <w:t xml:space="preserve"> </w:t>
      </w:r>
      <w:r w:rsidR="00FC7C48" w:rsidRPr="00393602">
        <w:t xml:space="preserve">calcium channel assay was also greater than the highest concentrations of payload tested </w:t>
      </w:r>
      <w:r w:rsidR="00FC7C48" w:rsidRPr="00393602">
        <w:lastRenderedPageBreak/>
        <w:t>(30</w:t>
      </w:r>
      <w:r w:rsidR="001B7BDD">
        <w:t> </w:t>
      </w:r>
      <w:r w:rsidR="00FC7C48" w:rsidRPr="00393602">
        <w:t xml:space="preserve">µM) with a safety margin of </w:t>
      </w:r>
      <w:r w:rsidR="00281965" w:rsidRPr="00281965">
        <w:t>&gt;</w:t>
      </w:r>
      <w:r w:rsidR="00D327E1">
        <w:t>79</w:t>
      </w:r>
      <w:r w:rsidR="00FC7C48" w:rsidRPr="00393602">
        <w:t>0-fold, compared with the simulated human payload C</w:t>
      </w:r>
      <w:r w:rsidR="00FC7C48" w:rsidRPr="004D06AC">
        <w:rPr>
          <w:vertAlign w:val="subscript"/>
        </w:rPr>
        <w:t>max</w:t>
      </w:r>
      <w:r w:rsidR="00FC7C48" w:rsidRPr="00393602">
        <w:t xml:space="preserve"> at a 4 </w:t>
      </w:r>
      <w:r w:rsidR="00D327E1">
        <w:t xml:space="preserve">or 5 </w:t>
      </w:r>
      <w:r w:rsidR="00FC7C48" w:rsidRPr="00393602">
        <w:t xml:space="preserve">mg/kg q2w dose of </w:t>
      </w:r>
      <w:r w:rsidR="00FC7C48">
        <w:t>sac-TMT</w:t>
      </w:r>
      <w:r w:rsidR="00FC7C48" w:rsidRPr="00393602">
        <w:t>.</w:t>
      </w:r>
    </w:p>
    <w:p w14:paraId="0BC6A3A4" w14:textId="3A314670" w:rsidR="001B7BDD" w:rsidRDefault="00393602" w:rsidP="00D27051">
      <w:pPr>
        <w:pStyle w:val="Paragraph"/>
      </w:pPr>
      <w:r w:rsidRPr="00393602">
        <w:t>In vivo studies in rats included the evaluation of the payload on CNS function and on respiratory function after single IV injection of payload prodrug</w:t>
      </w:r>
      <w:r w:rsidR="00FC681D">
        <w:t xml:space="preserve"> (KL610143)</w:t>
      </w:r>
      <w:r w:rsidRPr="00393602">
        <w:t xml:space="preserve">. </w:t>
      </w:r>
      <w:r w:rsidR="00FC681D">
        <w:t>N</w:t>
      </w:r>
      <w:r w:rsidR="00FC7C48">
        <w:t xml:space="preserve">o test article related </w:t>
      </w:r>
      <w:r w:rsidR="000E38CE">
        <w:t>effects on neuro</w:t>
      </w:r>
      <w:r w:rsidR="000E38CE" w:rsidRPr="000E38CE">
        <w:t xml:space="preserve">behavioral </w:t>
      </w:r>
      <w:r w:rsidR="00FC681D">
        <w:t>assessment</w:t>
      </w:r>
      <w:r w:rsidR="00FC681D" w:rsidRPr="000E38CE" w:rsidDel="00FC681D">
        <w:t xml:space="preserve"> </w:t>
      </w:r>
      <w:r w:rsidR="00345CAA">
        <w:t>(</w:t>
      </w:r>
      <w:r w:rsidR="000E38CE">
        <w:t xml:space="preserve">including </w:t>
      </w:r>
      <w:r w:rsidR="00FC7C48">
        <w:t xml:space="preserve">home-cage observations, hand-held observations, open-field observations, stimulus response observations, grip strengths and </w:t>
      </w:r>
      <w:r w:rsidR="00AE421A">
        <w:t>BTs</w:t>
      </w:r>
      <w:r w:rsidR="00345CAA">
        <w:t xml:space="preserve">) </w:t>
      </w:r>
      <w:r w:rsidR="00FC681D">
        <w:t>or</w:t>
      </w:r>
      <w:r w:rsidR="00345CAA">
        <w:t xml:space="preserve"> respiratory </w:t>
      </w:r>
      <w:r w:rsidR="00FC681D">
        <w:t>function (</w:t>
      </w:r>
      <w:r w:rsidR="00345CAA">
        <w:t>rate, tidal volume and minute ventilation volume</w:t>
      </w:r>
      <w:r w:rsidR="00FC681D">
        <w:t>)</w:t>
      </w:r>
      <w:r w:rsidR="00345CAA">
        <w:t xml:space="preserve"> </w:t>
      </w:r>
      <w:r w:rsidR="00FC681D">
        <w:t>were observed</w:t>
      </w:r>
      <w:r w:rsidR="00FC7C48">
        <w:t xml:space="preserve"> up to</w:t>
      </w:r>
      <w:r w:rsidR="00345CAA">
        <w:t xml:space="preserve"> </w:t>
      </w:r>
      <w:r w:rsidR="00FC7C48">
        <w:t>30 mg/kg</w:t>
      </w:r>
      <w:r w:rsidR="00FC681D">
        <w:t xml:space="preserve"> of KL610143</w:t>
      </w:r>
      <w:r w:rsidR="00FC7C48">
        <w:t>.</w:t>
      </w:r>
    </w:p>
    <w:p w14:paraId="2951637B" w14:textId="54124AF6" w:rsidR="00345CAA" w:rsidRDefault="00345CAA" w:rsidP="00D27051">
      <w:pPr>
        <w:pStyle w:val="Paragraph"/>
      </w:pPr>
      <w:r w:rsidRPr="00393602">
        <w:t>Safety pharmacology endpoints, including ECG</w:t>
      </w:r>
      <w:r>
        <w:t>,</w:t>
      </w:r>
      <w:r w:rsidRPr="00393602">
        <w:t xml:space="preserve"> </w:t>
      </w:r>
      <w:r w:rsidR="00AE421A">
        <w:t>BT</w:t>
      </w:r>
      <w:r w:rsidRPr="00393602">
        <w:t>, blood pressure, heart rate, respiratory rate, neurologic examination, and histopathology of tissues from the cardiovascular, respiratory, renal, and nervous systems, were</w:t>
      </w:r>
      <w:r w:rsidR="0017424C">
        <w:t xml:space="preserve"> </w:t>
      </w:r>
      <w:r w:rsidRPr="00393602">
        <w:t xml:space="preserve">assessed as part of the repeat-dose toxicology studies with </w:t>
      </w:r>
      <w:r>
        <w:t>sac-TMT</w:t>
      </w:r>
      <w:r w:rsidRPr="00393602">
        <w:t xml:space="preserve"> in cynomolgus monkeys.</w:t>
      </w:r>
      <w:r>
        <w:t xml:space="preserve"> </w:t>
      </w:r>
      <w:r w:rsidR="00393602" w:rsidRPr="00393602">
        <w:t xml:space="preserve">No </w:t>
      </w:r>
      <w:r w:rsidR="002B48B4">
        <w:t>sac-TMT</w:t>
      </w:r>
      <w:r w:rsidR="00393602" w:rsidRPr="00393602">
        <w:t>-related effects were observed in any safety pharmacology-related parameters.</w:t>
      </w:r>
      <w:r w:rsidR="00393602" w:rsidRPr="00393602" w:rsidDel="00345CAA">
        <w:t xml:space="preserve"> </w:t>
      </w:r>
      <w:r w:rsidR="00393602" w:rsidRPr="00393602">
        <w:t xml:space="preserve">Based on the NOEL of QT/QTcB </w:t>
      </w:r>
      <w:r w:rsidR="00C9533E">
        <w:t>at</w:t>
      </w:r>
      <w:r w:rsidR="00393602" w:rsidRPr="00393602">
        <w:t xml:space="preserve"> 50</w:t>
      </w:r>
      <w:r w:rsidR="007872D8">
        <w:t> </w:t>
      </w:r>
      <w:r w:rsidR="00393602" w:rsidRPr="00393602">
        <w:t xml:space="preserve">mg/kg </w:t>
      </w:r>
      <w:r w:rsidR="002B48B4">
        <w:t>sac-TMT</w:t>
      </w:r>
      <w:r w:rsidR="00393602" w:rsidRPr="00393602">
        <w:t xml:space="preserve"> in the 14-week repeat-dose monkey toxicology study, the safety margin for the payload is up to 8.5</w:t>
      </w:r>
      <w:bookmarkStart w:id="63" w:name="_Hlk178881712"/>
      <w:r w:rsidR="001B7BDD">
        <w:t>-</w:t>
      </w:r>
      <w:r w:rsidR="00FA0A38">
        <w:t xml:space="preserve"> or 6.6</w:t>
      </w:r>
      <w:bookmarkEnd w:id="63"/>
      <w:r w:rsidR="00393602" w:rsidRPr="00393602">
        <w:t>-fold (C</w:t>
      </w:r>
      <w:r w:rsidR="00393602" w:rsidRPr="004D06AC">
        <w:rPr>
          <w:vertAlign w:val="subscript"/>
        </w:rPr>
        <w:t>max</w:t>
      </w:r>
      <w:r w:rsidR="00393602" w:rsidRPr="00393602">
        <w:t xml:space="preserve"> of approximately 108.5 ng/mL at 50 mg/kg dose of </w:t>
      </w:r>
      <w:r w:rsidR="002B48B4">
        <w:t>sac-TMT</w:t>
      </w:r>
      <w:r w:rsidR="00393602" w:rsidRPr="00393602">
        <w:t xml:space="preserve"> compared to the simulated human C</w:t>
      </w:r>
      <w:r w:rsidR="00393602" w:rsidRPr="004D06AC">
        <w:rPr>
          <w:vertAlign w:val="subscript"/>
        </w:rPr>
        <w:t>max</w:t>
      </w:r>
      <w:r w:rsidR="00393602" w:rsidRPr="00393602">
        <w:t xml:space="preserve"> of 1</w:t>
      </w:r>
      <w:r w:rsidR="005F6E92">
        <w:t>3</w:t>
      </w:r>
      <w:r w:rsidR="00393602" w:rsidRPr="00393602">
        <w:t xml:space="preserve"> ng/mL</w:t>
      </w:r>
      <w:r w:rsidR="00DC7C45">
        <w:t xml:space="preserve"> </w:t>
      </w:r>
      <w:r w:rsidR="00FA0A38">
        <w:t>(</w:t>
      </w:r>
      <w:r w:rsidR="005F6E92">
        <w:t>25 nM</w:t>
      </w:r>
      <w:r w:rsidR="00FA0A38">
        <w:t>)</w:t>
      </w:r>
      <w:r w:rsidR="00393602" w:rsidRPr="00393602">
        <w:t xml:space="preserve"> at a 4 mg/kg </w:t>
      </w:r>
      <w:r w:rsidR="00FA0A38">
        <w:t xml:space="preserve">or 16.3 ng/mL (38 nM) at a 5 mg/kg </w:t>
      </w:r>
      <w:r w:rsidR="00393602" w:rsidRPr="00393602">
        <w:t xml:space="preserve">q2w dose of </w:t>
      </w:r>
      <w:r w:rsidR="002B48B4">
        <w:t>sac-TMT</w:t>
      </w:r>
      <w:r w:rsidR="00393602" w:rsidRPr="00393602">
        <w:t>)</w:t>
      </w:r>
      <w:r w:rsidR="00FA0A38">
        <w:t xml:space="preserve"> </w:t>
      </w:r>
      <w:bookmarkStart w:id="64" w:name="_Hlk178881946"/>
      <w:r w:rsidR="00FA0A38">
        <w:t>respectively</w:t>
      </w:r>
      <w:bookmarkEnd w:id="64"/>
      <w:r w:rsidR="00393602" w:rsidRPr="00393602">
        <w:t>, and for the ADC is 18</w:t>
      </w:r>
      <w:r w:rsidR="00DA3D83">
        <w:t>-</w:t>
      </w:r>
      <w:r w:rsidR="00FA0A38">
        <w:t xml:space="preserve"> or 15</w:t>
      </w:r>
      <w:r w:rsidR="00393602" w:rsidRPr="00393602">
        <w:t>-fold (C</w:t>
      </w:r>
      <w:r w:rsidR="00393602" w:rsidRPr="004D06AC">
        <w:rPr>
          <w:vertAlign w:val="subscript"/>
        </w:rPr>
        <w:t>max</w:t>
      </w:r>
      <w:r w:rsidR="00393602" w:rsidRPr="00393602">
        <w:t xml:space="preserve"> of approximately 1530 µg/mL compared to the simulated human C</w:t>
      </w:r>
      <w:r w:rsidR="00393602" w:rsidRPr="004D06AC">
        <w:rPr>
          <w:vertAlign w:val="subscript"/>
        </w:rPr>
        <w:t>max</w:t>
      </w:r>
      <w:r w:rsidR="00393602" w:rsidRPr="00393602">
        <w:t xml:space="preserve"> of 83 µg/mL</w:t>
      </w:r>
      <w:r w:rsidR="00FA0A38">
        <w:t xml:space="preserve"> </w:t>
      </w:r>
      <w:r w:rsidR="00FA0A38" w:rsidRPr="00393602">
        <w:t>at a 4 mg/kg</w:t>
      </w:r>
      <w:r w:rsidR="005F6E92">
        <w:t xml:space="preserve"> </w:t>
      </w:r>
      <w:r w:rsidR="00FA0A38">
        <w:t>(</w:t>
      </w:r>
      <w:r w:rsidR="005F6E92">
        <w:t>5</w:t>
      </w:r>
      <w:r w:rsidR="00FA0A38">
        <w:t>20</w:t>
      </w:r>
      <w:r w:rsidR="005F6E92">
        <w:t xml:space="preserve"> nM</w:t>
      </w:r>
      <w:r w:rsidR="00393602" w:rsidRPr="00393602">
        <w:t>)</w:t>
      </w:r>
      <w:r w:rsidR="00FA0A38">
        <w:t xml:space="preserve"> or 104 </w:t>
      </w:r>
      <w:r w:rsidR="00FA0A38" w:rsidRPr="00393602">
        <w:t>µg/mL</w:t>
      </w:r>
      <w:r w:rsidR="00FA0A38">
        <w:t xml:space="preserve"> (651 nM) at a 5</w:t>
      </w:r>
      <w:r w:rsidR="008E6059">
        <w:t> </w:t>
      </w:r>
      <w:r w:rsidR="00FA0A38">
        <w:t xml:space="preserve">mg/kg </w:t>
      </w:r>
      <w:r w:rsidR="00FA0A38" w:rsidRPr="00393602">
        <w:t xml:space="preserve">q2w dose of </w:t>
      </w:r>
      <w:r w:rsidR="00FA0A38">
        <w:t>sac-TMT</w:t>
      </w:r>
      <w:r w:rsidR="00FA0A38" w:rsidRPr="00393602">
        <w:t>)</w:t>
      </w:r>
      <w:r w:rsidR="00FA0A38">
        <w:t xml:space="preserve"> respectively</w:t>
      </w:r>
      <w:r w:rsidR="00393602" w:rsidRPr="00393602">
        <w:t xml:space="preserve">. Overall, these margins suggest low risk of QTc prolongation at the clinical dose of 4 </w:t>
      </w:r>
      <w:r w:rsidR="00FA0A38">
        <w:t xml:space="preserve">or 5 </w:t>
      </w:r>
      <w:r w:rsidR="00393602" w:rsidRPr="00393602">
        <w:t xml:space="preserve">mg/kg q2w </w:t>
      </w:r>
      <w:r w:rsidR="002B48B4">
        <w:t>sac-TMT</w:t>
      </w:r>
      <w:r w:rsidR="00393602" w:rsidRPr="00393602">
        <w:t xml:space="preserve">. </w:t>
      </w:r>
    </w:p>
    <w:p w14:paraId="7ED0D756" w14:textId="21C54E16" w:rsidR="00393602" w:rsidRDefault="00393602" w:rsidP="00D27051">
      <w:pPr>
        <w:pStyle w:val="Paragraph"/>
      </w:pPr>
      <w:r w:rsidRPr="00393602">
        <w:t>Taken together, the data from safety pharmacology studies support clinical investigation.</w:t>
      </w:r>
    </w:p>
    <w:p w14:paraId="54893D03" w14:textId="77777777" w:rsidR="00EE7707" w:rsidRDefault="00EE7707" w:rsidP="008F77A4">
      <w:pPr>
        <w:pStyle w:val="Heading3"/>
      </w:pPr>
      <w:bookmarkStart w:id="65" w:name="_Toc180399848"/>
      <w:r>
        <w:t>Pharmacodynamic Drug Interactions</w:t>
      </w:r>
      <w:bookmarkEnd w:id="65"/>
    </w:p>
    <w:p w14:paraId="1E339055" w14:textId="08905C69" w:rsidR="0044136E" w:rsidRPr="00620655" w:rsidRDefault="002E51E1" w:rsidP="00374736">
      <w:pPr>
        <w:pStyle w:val="Paragraph"/>
      </w:pPr>
      <w:r w:rsidRPr="002E51E1">
        <w:t xml:space="preserve">Nonclinical studies evaluating pharmacodynamic drug interactions with </w:t>
      </w:r>
      <w:r w:rsidR="002B48B4">
        <w:t>sac-TMT</w:t>
      </w:r>
      <w:r w:rsidRPr="002E51E1">
        <w:t xml:space="preserve"> have not been conducted. The potential interaction with other drugs can only be addressed in clinical studies.</w:t>
      </w:r>
    </w:p>
    <w:p w14:paraId="3B34CDEB" w14:textId="4E57D0DA" w:rsidR="00255A25" w:rsidRPr="00255A25" w:rsidRDefault="003B000A" w:rsidP="001502AD">
      <w:pPr>
        <w:pStyle w:val="Heading2"/>
      </w:pPr>
      <w:bookmarkStart w:id="66" w:name="_Toc180399849"/>
      <w:r>
        <w:t xml:space="preserve">Nonclinical </w:t>
      </w:r>
      <w:r w:rsidR="00255A25" w:rsidRPr="00255A25">
        <w:t>Pharmacokinetics and Product Metabolism</w:t>
      </w:r>
      <w:bookmarkEnd w:id="66"/>
    </w:p>
    <w:p w14:paraId="5028FF19" w14:textId="07C14E32" w:rsidR="006E1849" w:rsidRPr="00B17DEA" w:rsidRDefault="009C43DF" w:rsidP="006E1849">
      <w:pPr>
        <w:pStyle w:val="Heading3"/>
      </w:pPr>
      <w:bookmarkStart w:id="67" w:name="_Toc180399850"/>
      <w:bookmarkStart w:id="68" w:name="_Hlk85752604"/>
      <w:r w:rsidRPr="00B17DEA">
        <w:t>Method</w:t>
      </w:r>
      <w:r w:rsidR="003B000A">
        <w:t>s</w:t>
      </w:r>
      <w:r w:rsidRPr="00B17DEA">
        <w:t xml:space="preserve"> of Analysis</w:t>
      </w:r>
      <w:bookmarkEnd w:id="67"/>
    </w:p>
    <w:p w14:paraId="0496A9A2" w14:textId="2BBED181" w:rsidR="002E51E1" w:rsidRDefault="002E51E1" w:rsidP="002E51E1">
      <w:pPr>
        <w:pStyle w:val="Heading4"/>
      </w:pPr>
      <w:bookmarkStart w:id="69" w:name="_Toc180399851"/>
      <w:bookmarkEnd w:id="68"/>
      <w:r>
        <w:t>Quantification of KL610023 in Serum and Tumor Tissue of Mice, in Serum and in Plasma of Rats, and in Serum of Monkeys</w:t>
      </w:r>
      <w:bookmarkEnd w:id="69"/>
    </w:p>
    <w:p w14:paraId="5C76FBB0" w14:textId="59341174" w:rsidR="009F3E88" w:rsidRDefault="002E51E1" w:rsidP="002E51E1">
      <w:pPr>
        <w:pStyle w:val="Paragraph"/>
      </w:pPr>
      <w:bookmarkStart w:id="70" w:name="_Hlk178852754"/>
      <w:r>
        <w:t>Quantitative LC-MS/MS methods were developed and validated for quantification of KL610023 in serum and tumor tissue of BALB/c mice (VRA2018086BA10</w:t>
      </w:r>
      <w:r w:rsidR="001F4941" w:rsidRPr="001F4941">
        <w:t xml:space="preserve"> </w:t>
      </w:r>
      <w:r w:rsidR="001F4941">
        <w:t>L006632571</w:t>
      </w:r>
      <w:r>
        <w:t xml:space="preserve"> / Kelun Report No. A2018086-BA10), serum (VRA2018086BA01</w:t>
      </w:r>
      <w:r w:rsidR="001F4941" w:rsidRPr="001F4941">
        <w:t xml:space="preserve"> </w:t>
      </w:r>
      <w:r w:rsidR="001F4941">
        <w:t>L006632571</w:t>
      </w:r>
      <w:r>
        <w:t xml:space="preserve"> / Kelun Report No. A2018086-BA01) and plasma (VRA2018086BA03</w:t>
      </w:r>
      <w:r w:rsidR="001F4941" w:rsidRPr="001F4941">
        <w:t xml:space="preserve"> </w:t>
      </w:r>
      <w:r w:rsidR="001F4941">
        <w:t>L006632571</w:t>
      </w:r>
      <w:r>
        <w:t xml:space="preserve"> / Kelun Report No. A2018086-BA03) of SD rats, and in serum of cynomolgus monkeys (VRA2018086BA02</w:t>
      </w:r>
      <w:r w:rsidR="001F4941" w:rsidRPr="001F4941">
        <w:t xml:space="preserve"> </w:t>
      </w:r>
      <w:r w:rsidR="001F4941">
        <w:t>L006632571</w:t>
      </w:r>
      <w:r>
        <w:t xml:space="preserve"> / Kelun Report No. A2018086-BA02</w:t>
      </w:r>
      <w:r w:rsidR="001F4941">
        <w:t xml:space="preserve"> and</w:t>
      </w:r>
      <w:r w:rsidR="00346D38">
        <w:t xml:space="preserve"> </w:t>
      </w:r>
      <w:bookmarkStart w:id="71" w:name="_Hlk178765295"/>
      <w:r w:rsidR="00ED5F0C">
        <w:t>VRA</w:t>
      </w:r>
      <w:r w:rsidR="00EA1AD4">
        <w:t>2020217RE</w:t>
      </w:r>
      <w:r w:rsidR="00ED5F0C">
        <w:t>BA</w:t>
      </w:r>
      <w:r w:rsidR="005F6049" w:rsidRPr="005F6049">
        <w:t>0010</w:t>
      </w:r>
      <w:r w:rsidR="00EA1AD4">
        <w:t>1 L</w:t>
      </w:r>
      <w:r w:rsidR="005F6049" w:rsidRPr="005F6049">
        <w:t>006632571</w:t>
      </w:r>
      <w:bookmarkEnd w:id="71"/>
      <w:r w:rsidR="007438F3">
        <w:t xml:space="preserve"> / Kelun Report No. </w:t>
      </w:r>
      <w:r w:rsidR="00346D38">
        <w:t>A2020217-</w:t>
      </w:r>
      <w:r w:rsidR="00EA1AD4">
        <w:t>RE</w:t>
      </w:r>
      <w:r w:rsidR="00346D38">
        <w:t>-BA001-01</w:t>
      </w:r>
      <w:r>
        <w:t xml:space="preserve">). The lower limit of quantitation of KL610023 was 0.03 ng/mL, 0.03 ng/mL, 0.03 ng/mL, 2 ng/mL, and 0.10 ng/mL in mouse serum, mouse tumor tissue, rat serum, rat plasma, and monkey </w:t>
      </w:r>
      <w:r>
        <w:lastRenderedPageBreak/>
        <w:t>serum, respectively.</w:t>
      </w:r>
      <w:r w:rsidR="00346D38">
        <w:t xml:space="preserve"> To support the reproductive toxicity study of KL610023 in SD rats, quantitative LC-MS/MS method was developed and validated for quantification of KL610023 in plasma of SD rat (</w:t>
      </w:r>
      <w:r w:rsidR="003E154B">
        <w:t>VRA2022157MVBA00102</w:t>
      </w:r>
      <w:r w:rsidR="00C96CF2">
        <w:t xml:space="preserve"> </w:t>
      </w:r>
      <w:r w:rsidR="003E154B">
        <w:t xml:space="preserve">L006632571 / </w:t>
      </w:r>
      <w:r w:rsidR="00346D38">
        <w:t xml:space="preserve">Kelun Report No. A2022157-MV-BA001-02), with a </w:t>
      </w:r>
      <w:r w:rsidR="00E91AD3">
        <w:t>LLOQ</w:t>
      </w:r>
      <w:r w:rsidR="00346D38">
        <w:t xml:space="preserve"> </w:t>
      </w:r>
      <w:r w:rsidR="00EA1AD4">
        <w:t>of</w:t>
      </w:r>
      <w:r w:rsidR="00346D38">
        <w:t xml:space="preserve"> 0.05 ng/mL.</w:t>
      </w:r>
    </w:p>
    <w:p w14:paraId="16A80D60" w14:textId="3ADB30AA" w:rsidR="002E51E1" w:rsidRDefault="002E51E1" w:rsidP="002E51E1">
      <w:pPr>
        <w:pStyle w:val="Heading4"/>
      </w:pPr>
      <w:bookmarkStart w:id="72" w:name="_Toc180399852"/>
      <w:bookmarkEnd w:id="70"/>
      <w:r w:rsidRPr="002E51E1">
        <w:t xml:space="preserve">Quantification of </w:t>
      </w:r>
      <w:r w:rsidR="000E4B56">
        <w:t>S</w:t>
      </w:r>
      <w:r w:rsidR="002B48B4">
        <w:t>ac-TMT</w:t>
      </w:r>
      <w:r w:rsidRPr="002E51E1">
        <w:t xml:space="preserve">-ADC and </w:t>
      </w:r>
      <w:r w:rsidR="000E4B56">
        <w:t>S</w:t>
      </w:r>
      <w:r w:rsidR="002B48B4">
        <w:t>ac-TMT</w:t>
      </w:r>
      <w:r w:rsidRPr="002E51E1">
        <w:t>-</w:t>
      </w:r>
      <w:r w:rsidR="000841A6" w:rsidRPr="002E51E1">
        <w:t>TA</w:t>
      </w:r>
      <w:r w:rsidR="000841A6">
        <w:t>b</w:t>
      </w:r>
      <w:r w:rsidRPr="002E51E1">
        <w:t>/</w:t>
      </w:r>
      <w:r w:rsidR="00850356">
        <w:t>S</w:t>
      </w:r>
      <w:r w:rsidR="00850356" w:rsidRPr="00850356">
        <w:t>acituzumab</w:t>
      </w:r>
      <w:r w:rsidRPr="002E51E1">
        <w:t xml:space="preserve"> Concentrations in Serum and Tumor Tissue of Mice, and Serum of Monkeys</w:t>
      </w:r>
      <w:bookmarkEnd w:id="72"/>
    </w:p>
    <w:p w14:paraId="7DD0127A" w14:textId="2CFF300A" w:rsidR="002E51E1" w:rsidRDefault="002E51E1" w:rsidP="002E51E1">
      <w:pPr>
        <w:pStyle w:val="Paragraph"/>
      </w:pPr>
      <w:bookmarkStart w:id="73" w:name="_Hlk178852803"/>
      <w:r>
        <w:t xml:space="preserve">Quantitative immunoassays that used a two-step sandwich ELISA method were developed and validated for quantitation of </w:t>
      </w:r>
      <w:r w:rsidR="002B48B4">
        <w:t>sac-TMT</w:t>
      </w:r>
      <w:r>
        <w:t xml:space="preserve">-ADC in serum and tumor tissue of BALB/c mice (VRA2018086BA08MK2870 / Kelun Report No. A2018086-BA08) and for </w:t>
      </w:r>
      <w:r w:rsidR="002B48B4">
        <w:t>sac-TMT</w:t>
      </w:r>
      <w:r>
        <w:t>-</w:t>
      </w:r>
      <w:r w:rsidR="000841A6">
        <w:t xml:space="preserve">TAb </w:t>
      </w:r>
      <w:r>
        <w:t xml:space="preserve">in serum and tumor tissue of BALB/c mice (VRA2018086BA09MK2870 / Kelun Report No. A2018086-BA09). The same assay format was used for quantification of </w:t>
      </w:r>
      <w:r w:rsidR="002B48B4">
        <w:t>sac-TMT</w:t>
      </w:r>
      <w:r>
        <w:t xml:space="preserve">-ADC (VRA2018086BA04MK2870 / Kelun Report No. A2018086-BA04) and </w:t>
      </w:r>
      <w:r w:rsidR="002B48B4">
        <w:t>sac-TMT</w:t>
      </w:r>
      <w:r>
        <w:t>-</w:t>
      </w:r>
      <w:r w:rsidR="000841A6">
        <w:t xml:space="preserve">TAb </w:t>
      </w:r>
      <w:r>
        <w:t xml:space="preserve">/ </w:t>
      </w:r>
      <w:r w:rsidR="00850356">
        <w:t>s</w:t>
      </w:r>
      <w:r w:rsidR="00850356" w:rsidRPr="00C8285B">
        <w:t>acituzumab</w:t>
      </w:r>
      <w:r>
        <w:t xml:space="preserve"> (VRA2018086BA05MK2870 / Kelun Report No. A2018086-BA05) in serum of cynomolgus monkeys. The </w:t>
      </w:r>
      <w:r w:rsidR="002B48B4">
        <w:t>sac-TMT</w:t>
      </w:r>
      <w:r>
        <w:t xml:space="preserve">-ADC was captured from serum samples in 96-well assay plates coated with anti-KLY012 antibody 14D12, and </w:t>
      </w:r>
      <w:r w:rsidR="002B48B4">
        <w:t>sac-TMT</w:t>
      </w:r>
      <w:r>
        <w:t>-</w:t>
      </w:r>
      <w:r w:rsidR="000841A6">
        <w:t xml:space="preserve">TAb </w:t>
      </w:r>
      <w:r>
        <w:t xml:space="preserve">/ </w:t>
      </w:r>
      <w:r w:rsidR="00850356">
        <w:t>s</w:t>
      </w:r>
      <w:r w:rsidR="00850356" w:rsidRPr="00C8285B">
        <w:t>acituzumab</w:t>
      </w:r>
      <w:r>
        <w:t xml:space="preserve"> was captured with recombinant TROP2-His protein. All immobilized immune complexes were detected with HRP conjugated secondary antibody (antihuman IgG-HRP, adsorbed antibody) and a chromogenic substrate. The methodology was same for all these assays and had a </w:t>
      </w:r>
      <w:r w:rsidR="00E91AD3">
        <w:t>LLOQ</w:t>
      </w:r>
      <w:r>
        <w:t xml:space="preserve"> for </w:t>
      </w:r>
      <w:r w:rsidR="002B48B4">
        <w:t>sac-TMT</w:t>
      </w:r>
      <w:r>
        <w:t xml:space="preserve">-ADC, </w:t>
      </w:r>
      <w:r w:rsidR="002B48B4">
        <w:t>sac-TMT</w:t>
      </w:r>
      <w:r>
        <w:t>-</w:t>
      </w:r>
      <w:r w:rsidR="000841A6">
        <w:t xml:space="preserve">TAb </w:t>
      </w:r>
      <w:r>
        <w:t xml:space="preserve">/ </w:t>
      </w:r>
      <w:r w:rsidR="00850356">
        <w:t>s</w:t>
      </w:r>
      <w:r w:rsidR="00850356" w:rsidRPr="00C8285B">
        <w:t>acituzumab</w:t>
      </w:r>
      <w:r>
        <w:t xml:space="preserve"> of 7.813</w:t>
      </w:r>
      <w:r w:rsidR="00827A14">
        <w:t> </w:t>
      </w:r>
      <w:r>
        <w:t>ng/mL.</w:t>
      </w:r>
    </w:p>
    <w:p w14:paraId="4D56C367" w14:textId="7BE85F9E" w:rsidR="002E51E1" w:rsidRPr="002E51E1" w:rsidRDefault="002E51E1" w:rsidP="002E51E1">
      <w:pPr>
        <w:pStyle w:val="Paragraph"/>
      </w:pPr>
      <w:r>
        <w:t>Detection of ADA employed bridging-ELISA methods and were developed and validated for the determination of anti-</w:t>
      </w:r>
      <w:r w:rsidR="002B48B4">
        <w:t>sac-TMT</w:t>
      </w:r>
      <w:r>
        <w:t xml:space="preserve"> antibody in serum of cynomolgus monkeys (VRA2018086BA06MK2870 / Kelun Report No. A2018086-BA06), and for anti</w:t>
      </w:r>
      <w:r w:rsidR="00921E5C">
        <w:noBreakHyphen/>
        <w:t>s</w:t>
      </w:r>
      <w:r w:rsidR="00921E5C" w:rsidRPr="00C8285B">
        <w:t>acituzumab</w:t>
      </w:r>
      <w:r>
        <w:t xml:space="preserve"> antibody in serum of cynomolgus monkeys (VRA2018086BA07MK2870 / Kelun Report No. A2018086-BA07). These methods comprised 2 components of a screening assay for discrimination of positive and negative samples, and a confirmation assay to establish the specificity of positive samples</w:t>
      </w:r>
      <w:bookmarkStart w:id="74" w:name="_Hlk178853022"/>
      <w:r>
        <w:t>. Sensitivity of detection of anti-</w:t>
      </w:r>
      <w:r w:rsidR="002B48B4">
        <w:t>sac-TMT</w:t>
      </w:r>
      <w:r>
        <w:t xml:space="preserve"> antibody method in cynomolgus monkey serum was 97.657 ng/mL with drug tolerance of 200 ng/mL or 2000 ng/mL at the positive control concentrations of 200 ng/mL or 2000</w:t>
      </w:r>
      <w:r w:rsidR="00827A14">
        <w:t> </w:t>
      </w:r>
      <w:r>
        <w:t>ng/mL, respectively. Sensitivity of detection of anti-</w:t>
      </w:r>
      <w:r w:rsidR="00921E5C" w:rsidRPr="00921E5C">
        <w:t xml:space="preserve"> </w:t>
      </w:r>
      <w:r w:rsidR="00921E5C">
        <w:t>s</w:t>
      </w:r>
      <w:r w:rsidR="00921E5C" w:rsidRPr="00C8285B">
        <w:t>acituzumab</w:t>
      </w:r>
      <w:r>
        <w:t xml:space="preserve"> antibody method in cynomolgus </w:t>
      </w:r>
      <w:r w:rsidRPr="00065262">
        <w:t>monkey serum was 48.828 ng/mL with drug tolerance of 400 ng/mL or 500</w:t>
      </w:r>
      <w:r w:rsidR="00827A14">
        <w:t> </w:t>
      </w:r>
      <w:r w:rsidRPr="00065262">
        <w:t>ng/mL at the positive control concentrations of 100 ng/mL or 1000 ng/mL, respectively.</w:t>
      </w:r>
    </w:p>
    <w:p w14:paraId="5D660F3E" w14:textId="26322B81" w:rsidR="00346D38" w:rsidRDefault="00346D38" w:rsidP="00346D38">
      <w:pPr>
        <w:pStyle w:val="Paragraph"/>
      </w:pPr>
      <w:bookmarkStart w:id="75" w:name="_Hlk178782836"/>
      <w:bookmarkEnd w:id="74"/>
      <w:r>
        <w:t>In addition, the monkey related analytical methods for sac-TMT, anti-</w:t>
      </w:r>
      <w:r w:rsidR="00424856">
        <w:t>s</w:t>
      </w:r>
      <w:r>
        <w:t>ac-TMT antibody, anti-</w:t>
      </w:r>
      <w:r w:rsidR="00921E5C">
        <w:t>s</w:t>
      </w:r>
      <w:r w:rsidR="00921E5C" w:rsidRPr="00C8285B">
        <w:t>acituzumab</w:t>
      </w:r>
      <w:r>
        <w:t xml:space="preserve"> antibody and sac-TMT-TAb were partially validated (</w:t>
      </w:r>
      <w:r w:rsidR="00E60ABC" w:rsidRPr="00E60ABC">
        <w:t>vra2020217reba00201mk2870</w:t>
      </w:r>
      <w:r w:rsidR="00E60ABC">
        <w:t xml:space="preserve"> / </w:t>
      </w:r>
      <w:r>
        <w:t>Kelun Report No. A2020217-MV-BA</w:t>
      </w:r>
      <w:r w:rsidR="007438F3">
        <w:t>00</w:t>
      </w:r>
      <w:r>
        <w:t>2-01</w:t>
      </w:r>
      <w:r w:rsidR="00E60ABC">
        <w:t xml:space="preserve">; </w:t>
      </w:r>
      <w:r w:rsidR="00E60ABC" w:rsidRPr="00E60ABC">
        <w:t>vra2020217reba00301mk2870</w:t>
      </w:r>
      <w:r>
        <w:t xml:space="preserve"> / </w:t>
      </w:r>
      <w:r w:rsidR="00E60ABC">
        <w:t>Kelun Report No.</w:t>
      </w:r>
      <w:r>
        <w:t xml:space="preserve"> A2020217-MV-BA003-01</w:t>
      </w:r>
      <w:r w:rsidR="00E60ABC">
        <w:t xml:space="preserve">; </w:t>
      </w:r>
      <w:r w:rsidR="00E60ABC" w:rsidRPr="00E60ABC">
        <w:t>vra2020217reba00401mk2870</w:t>
      </w:r>
      <w:r>
        <w:t xml:space="preserve"> / </w:t>
      </w:r>
      <w:r w:rsidR="00E60ABC">
        <w:t>Kelun Report No.</w:t>
      </w:r>
      <w:r>
        <w:t xml:space="preserve"> A2020217-MV-BA004-01</w:t>
      </w:r>
      <w:r w:rsidR="00E60ABC">
        <w:t xml:space="preserve">; </w:t>
      </w:r>
      <w:r w:rsidR="00E60ABC" w:rsidRPr="00E60ABC">
        <w:t>vra2020217reba00501mk2870</w:t>
      </w:r>
      <w:r>
        <w:t xml:space="preserve"> / </w:t>
      </w:r>
      <w:r w:rsidR="00E60ABC">
        <w:t>Kelun Report No.</w:t>
      </w:r>
      <w:r>
        <w:t xml:space="preserve"> A2020217-MV-BA005-01) during the 14</w:t>
      </w:r>
      <w:r w:rsidR="00E60ABC">
        <w:noBreakHyphen/>
      </w:r>
      <w:r>
        <w:t xml:space="preserve">week toxicity study in </w:t>
      </w:r>
      <w:r w:rsidR="00346CEB">
        <w:t>cynomolgus</w:t>
      </w:r>
      <w:r>
        <w:t xml:space="preserve"> monkeys</w:t>
      </w:r>
      <w:bookmarkEnd w:id="73"/>
      <w:bookmarkEnd w:id="75"/>
      <w:r>
        <w:t>.</w:t>
      </w:r>
    </w:p>
    <w:p w14:paraId="4FC5D8BA" w14:textId="77777777" w:rsidR="00255A25" w:rsidRDefault="00255A25">
      <w:pPr>
        <w:pStyle w:val="Heading3"/>
      </w:pPr>
      <w:bookmarkStart w:id="76" w:name="_Toc180399853"/>
      <w:r w:rsidRPr="00B17DEA">
        <w:lastRenderedPageBreak/>
        <w:t>Pharmacokinetics</w:t>
      </w:r>
      <w:bookmarkEnd w:id="76"/>
    </w:p>
    <w:p w14:paraId="43B71B27" w14:textId="792C37D7" w:rsidR="00B46932" w:rsidRPr="00754B4E" w:rsidRDefault="00B46932" w:rsidP="00B17DEA">
      <w:pPr>
        <w:pStyle w:val="Heading4"/>
      </w:pPr>
      <w:bookmarkStart w:id="77" w:name="_Toc180399854"/>
      <w:r w:rsidRPr="00754B4E">
        <w:t xml:space="preserve">Absorption and </w:t>
      </w:r>
      <w:r w:rsidR="009F3E88" w:rsidRPr="00754B4E">
        <w:t>B</w:t>
      </w:r>
      <w:r w:rsidRPr="00754B4E">
        <w:t>ioavailability</w:t>
      </w:r>
      <w:bookmarkEnd w:id="77"/>
    </w:p>
    <w:p w14:paraId="000A8528" w14:textId="278615DF" w:rsidR="001A7A14" w:rsidRPr="001A7A14" w:rsidRDefault="001A7A14" w:rsidP="001A7A14">
      <w:pPr>
        <w:pStyle w:val="Paragraph"/>
        <w:rPr>
          <w:iCs/>
        </w:rPr>
      </w:pPr>
      <w:r w:rsidRPr="001A7A14">
        <w:rPr>
          <w:iCs/>
        </w:rPr>
        <w:t xml:space="preserve">The route of administration of </w:t>
      </w:r>
      <w:r w:rsidR="002B48B4">
        <w:rPr>
          <w:iCs/>
        </w:rPr>
        <w:t>sac-TMT</w:t>
      </w:r>
      <w:r w:rsidRPr="001A7A14">
        <w:rPr>
          <w:iCs/>
        </w:rPr>
        <w:t xml:space="preserve"> to patients is by IV injection, hence absorption and bioavailability studies are not applicable and were not conducted for </w:t>
      </w:r>
      <w:r w:rsidR="002B48B4">
        <w:rPr>
          <w:iCs/>
        </w:rPr>
        <w:t>sac-TMT</w:t>
      </w:r>
      <w:r w:rsidRPr="001A7A14">
        <w:rPr>
          <w:iCs/>
        </w:rPr>
        <w:t xml:space="preserve">. </w:t>
      </w:r>
    </w:p>
    <w:p w14:paraId="2EA31178" w14:textId="0AF167FB" w:rsidR="001A7A14" w:rsidRPr="001A7A14" w:rsidRDefault="001A7A14" w:rsidP="001A7A14">
      <w:pPr>
        <w:pStyle w:val="Heading5"/>
      </w:pPr>
      <w:bookmarkStart w:id="78" w:name="_Toc180399855"/>
      <w:r w:rsidRPr="001A7A14">
        <w:t xml:space="preserve">PK Study of KL610023 </w:t>
      </w:r>
      <w:r w:rsidR="003A136E">
        <w:t>A</w:t>
      </w:r>
      <w:r w:rsidRPr="001A7A14">
        <w:t>fter Single- and Repeat-</w:t>
      </w:r>
      <w:r w:rsidR="003A136E">
        <w:t>d</w:t>
      </w:r>
      <w:r w:rsidRPr="001A7A14">
        <w:t>ose by IV Injection to Rats</w:t>
      </w:r>
      <w:bookmarkEnd w:id="78"/>
    </w:p>
    <w:p w14:paraId="40E1FC71" w14:textId="06A5E8C3" w:rsidR="001A7A14" w:rsidRPr="001A7A14" w:rsidRDefault="001A7A14" w:rsidP="001A7A14">
      <w:pPr>
        <w:pStyle w:val="Paragraph"/>
        <w:rPr>
          <w:iCs/>
        </w:rPr>
      </w:pPr>
      <w:r w:rsidRPr="001A7A14">
        <w:rPr>
          <w:iCs/>
        </w:rPr>
        <w:t>A single- and repeat-dose study by IV injection of KL610023 (pk001l006632571 / Kelun Report No. A2018086-K010-02) was done in SD rats that received KL610023 at 0.03, 0.1</w:t>
      </w:r>
      <w:r w:rsidR="00827A14">
        <w:rPr>
          <w:iCs/>
        </w:rPr>
        <w:t>,</w:t>
      </w:r>
      <w:r w:rsidRPr="001A7A14">
        <w:rPr>
          <w:iCs/>
        </w:rPr>
        <w:t xml:space="preserve"> and 0.3 mg/kg. Group 1 and 3 rats received 0.03 mg/kg and 0.3 mg/kg of KL610023 by IV injection once. Group 2 received 0.1 mg/kg of KL610023 by IV injection qw for a total of 4</w:t>
      </w:r>
      <w:r w:rsidR="00FD5B74">
        <w:rPr>
          <w:iCs/>
        </w:rPr>
        <w:t> </w:t>
      </w:r>
      <w:r w:rsidRPr="001A7A14">
        <w:rPr>
          <w:iCs/>
        </w:rPr>
        <w:t>doses (3 weeks). Serum samples were collected and KL610023 concentration was measured using a validated LC-MS/MS method (VRA2018086BA01MK2870 / Kelun Report No. A2018086-BA01).</w:t>
      </w:r>
    </w:p>
    <w:p w14:paraId="389E45FB" w14:textId="69AC612A" w:rsidR="001A7A14" w:rsidRPr="001A7A14" w:rsidRDefault="001A7A14" w:rsidP="001A7A14">
      <w:pPr>
        <w:pStyle w:val="Paragraph"/>
        <w:rPr>
          <w:iCs/>
        </w:rPr>
      </w:pPr>
      <w:r w:rsidRPr="001A7A14">
        <w:rPr>
          <w:iCs/>
        </w:rPr>
        <w:t>After a single IV injection of KL610023, no significant gender difference in PK was observed in rats at all dose levels. Therefore, conclusions were drawn from an average of male and female values. KL610023 CL was in the range of 1810-2190 mL/h/kg and its elimination t</w:t>
      </w:r>
      <w:r w:rsidRPr="00D217AF">
        <w:rPr>
          <w:iCs/>
          <w:vertAlign w:val="subscript"/>
        </w:rPr>
        <w:t>1/2</w:t>
      </w:r>
      <w:r w:rsidRPr="001A7A14">
        <w:rPr>
          <w:iCs/>
        </w:rPr>
        <w:t xml:space="preserve"> was in the range of 0.73 to 1.5 hours. Systemic exposure (AUC</w:t>
      </w:r>
      <w:r w:rsidRPr="00D217AF">
        <w:rPr>
          <w:iCs/>
          <w:vertAlign w:val="subscript"/>
        </w:rPr>
        <w:t>0-∞)</w:t>
      </w:r>
      <w:r w:rsidRPr="001A7A14">
        <w:rPr>
          <w:iCs/>
        </w:rPr>
        <w:t xml:space="preserve"> increased dose proportionally and were 16.7, 49.0, and 143 ng*h/mL at 0.03, 0.1, and 0.3</w:t>
      </w:r>
      <w:r w:rsidR="00827A14" w:rsidRPr="00827A14">
        <w:rPr>
          <w:iCs/>
        </w:rPr>
        <w:t> </w:t>
      </w:r>
      <w:r w:rsidRPr="001A7A14">
        <w:rPr>
          <w:iCs/>
        </w:rPr>
        <w:t>mg/kg dose levels, respectively.</w:t>
      </w:r>
    </w:p>
    <w:p w14:paraId="2AEF7A3D" w14:textId="092058ED" w:rsidR="001A7A14" w:rsidRPr="001A7A14" w:rsidRDefault="001A7A14" w:rsidP="001A7A14">
      <w:pPr>
        <w:pStyle w:val="Paragraph"/>
        <w:rPr>
          <w:iCs/>
        </w:rPr>
      </w:pPr>
      <w:r w:rsidRPr="001A7A14">
        <w:rPr>
          <w:iCs/>
        </w:rPr>
        <w:t>After repeat-dose IV injections of KL610023 of 0.1 mg/kg q1w for 3 weeks (total of 4</w:t>
      </w:r>
      <w:r w:rsidR="00834FC3">
        <w:rPr>
          <w:iCs/>
        </w:rPr>
        <w:t> </w:t>
      </w:r>
      <w:r w:rsidRPr="001A7A14">
        <w:rPr>
          <w:iCs/>
        </w:rPr>
        <w:t>doses), serum concentrations and PK parameters for KL610023 for the first and the last doses were similar. After repeat-dose injections of KL610023, the AUC</w:t>
      </w:r>
      <w:r w:rsidRPr="00D217AF">
        <w:rPr>
          <w:iCs/>
          <w:vertAlign w:val="subscript"/>
        </w:rPr>
        <w:t>0-∞</w:t>
      </w:r>
      <w:r w:rsidRPr="001A7A14">
        <w:rPr>
          <w:iCs/>
        </w:rPr>
        <w:t xml:space="preserve"> on Day 22 was 1.25-fold higher than that on Day 1. There was no accumulation in serum exposures of KL610023.</w:t>
      </w:r>
    </w:p>
    <w:p w14:paraId="403137A6" w14:textId="7FB5CCD9" w:rsidR="001A7A14" w:rsidRPr="001A7A14" w:rsidRDefault="001A7A14" w:rsidP="001A7A14">
      <w:pPr>
        <w:pStyle w:val="Heading5"/>
      </w:pPr>
      <w:bookmarkStart w:id="79" w:name="_Toc180399856"/>
      <w:r w:rsidRPr="001A7A14">
        <w:t xml:space="preserve">Serum PK Study of Individually Dosed </w:t>
      </w:r>
      <w:r w:rsidR="000E4B56">
        <w:t>S</w:t>
      </w:r>
      <w:r w:rsidR="002B48B4">
        <w:t>ac-TMT</w:t>
      </w:r>
      <w:r w:rsidRPr="001A7A14">
        <w:t xml:space="preserve">, </w:t>
      </w:r>
      <w:r w:rsidR="00921E5C">
        <w:t>S</w:t>
      </w:r>
      <w:r w:rsidR="00921E5C" w:rsidRPr="00921E5C">
        <w:t>acituzumab</w:t>
      </w:r>
      <w:r w:rsidRPr="001A7A14">
        <w:t>, and KL610023 and Combination-</w:t>
      </w:r>
      <w:r w:rsidR="003A136E">
        <w:t>d</w:t>
      </w:r>
      <w:r w:rsidRPr="001A7A14">
        <w:t xml:space="preserve">osed </w:t>
      </w:r>
      <w:r w:rsidR="00921E5C">
        <w:t>S</w:t>
      </w:r>
      <w:r w:rsidR="00921E5C" w:rsidRPr="00921E5C">
        <w:t>acituzumab</w:t>
      </w:r>
      <w:r w:rsidRPr="001A7A14">
        <w:t xml:space="preserve"> and KL610023 After Single IV Injection to Monkeys</w:t>
      </w:r>
      <w:bookmarkEnd w:id="79"/>
    </w:p>
    <w:p w14:paraId="3B30ABB4" w14:textId="754CFC2E" w:rsidR="001A7A14" w:rsidRPr="001A7A14" w:rsidRDefault="001A7A14" w:rsidP="001A7A14">
      <w:pPr>
        <w:pStyle w:val="Paragraph"/>
        <w:rPr>
          <w:iCs/>
        </w:rPr>
      </w:pPr>
      <w:r w:rsidRPr="001A7A14">
        <w:rPr>
          <w:iCs/>
        </w:rPr>
        <w:t>A single- and repeat-dose study was done in cynomolgus monkeys that were assigned to 7</w:t>
      </w:r>
      <w:r w:rsidR="007872D8">
        <w:rPr>
          <w:iCs/>
        </w:rPr>
        <w:t> </w:t>
      </w:r>
      <w:r w:rsidRPr="001A7A14">
        <w:rPr>
          <w:iCs/>
        </w:rPr>
        <w:t>groups (pk001MK2870 / Kelun Report No. A2018086-K010-01). Groups 1-3 received 1, 3</w:t>
      </w:r>
      <w:r w:rsidR="00827A14">
        <w:rPr>
          <w:iCs/>
        </w:rPr>
        <w:t>,</w:t>
      </w:r>
      <w:r w:rsidRPr="001A7A14">
        <w:rPr>
          <w:iCs/>
        </w:rPr>
        <w:t xml:space="preserve"> and 10 mg/kg of </w:t>
      </w:r>
      <w:r w:rsidR="002B48B4">
        <w:rPr>
          <w:iCs/>
        </w:rPr>
        <w:t>sac-TMT</w:t>
      </w:r>
      <w:r w:rsidRPr="001A7A14">
        <w:rPr>
          <w:iCs/>
        </w:rPr>
        <w:t xml:space="preserve"> by IV injection once, and animals in Group 4 received 3 mg/kg of </w:t>
      </w:r>
      <w:r w:rsidR="002B48B4">
        <w:rPr>
          <w:iCs/>
        </w:rPr>
        <w:t>sac-TMT</w:t>
      </w:r>
      <w:r w:rsidRPr="001A7A14">
        <w:rPr>
          <w:iCs/>
        </w:rPr>
        <w:t xml:space="preserve"> by IV injection q2w, so 4 times in 6 weeks. Groups 5 received 10 mg/kg of </w:t>
      </w:r>
      <w:r w:rsidR="00921E5C" w:rsidRPr="00921E5C">
        <w:rPr>
          <w:iCs/>
        </w:rPr>
        <w:t>sacituzumab</w:t>
      </w:r>
      <w:r w:rsidRPr="001A7A14">
        <w:rPr>
          <w:iCs/>
        </w:rPr>
        <w:t xml:space="preserve"> once; Group 6 received 0.24 mg/kg of KL610023 by IV injection once; and the animals in Group 7 were given 0.24 mg/kg of KL610023 and 10 mg/kg of </w:t>
      </w:r>
      <w:r w:rsidR="00921E5C">
        <w:t>s</w:t>
      </w:r>
      <w:r w:rsidR="00921E5C" w:rsidRPr="00C8285B">
        <w:t>acituzumab</w:t>
      </w:r>
      <w:r w:rsidRPr="001A7A14">
        <w:rPr>
          <w:iCs/>
        </w:rPr>
        <w:t xml:space="preserve"> together by IV injection once. Serum samples were collected, and concentrations of </w:t>
      </w:r>
      <w:r w:rsidR="002B48B4">
        <w:rPr>
          <w:iCs/>
        </w:rPr>
        <w:t>sac</w:t>
      </w:r>
      <w:r w:rsidR="000E4B56">
        <w:rPr>
          <w:iCs/>
        </w:rPr>
        <w:noBreakHyphen/>
      </w:r>
      <w:r w:rsidR="002B48B4">
        <w:rPr>
          <w:iCs/>
        </w:rPr>
        <w:t>TMT</w:t>
      </w:r>
      <w:r w:rsidRPr="001A7A14">
        <w:rPr>
          <w:iCs/>
        </w:rPr>
        <w:t xml:space="preserve">-ADC and </w:t>
      </w:r>
      <w:r w:rsidR="002B48B4">
        <w:rPr>
          <w:iCs/>
        </w:rPr>
        <w:t>sac-TMT</w:t>
      </w:r>
      <w:r w:rsidRPr="001A7A14">
        <w:rPr>
          <w:iCs/>
        </w:rPr>
        <w:t>-</w:t>
      </w:r>
      <w:r w:rsidR="000841A6" w:rsidRPr="001A7A14">
        <w:rPr>
          <w:iCs/>
        </w:rPr>
        <w:t>TA</w:t>
      </w:r>
      <w:r w:rsidR="000841A6">
        <w:rPr>
          <w:iCs/>
        </w:rPr>
        <w:t>b</w:t>
      </w:r>
      <w:r w:rsidR="000841A6" w:rsidRPr="001A7A14">
        <w:rPr>
          <w:iCs/>
        </w:rPr>
        <w:t xml:space="preserve"> </w:t>
      </w:r>
      <w:r w:rsidRPr="001A7A14">
        <w:rPr>
          <w:iCs/>
        </w:rPr>
        <w:t xml:space="preserve">were measured using validated methods for </w:t>
      </w:r>
      <w:r w:rsidR="002B48B4">
        <w:rPr>
          <w:iCs/>
        </w:rPr>
        <w:t>sac-TMT</w:t>
      </w:r>
      <w:r w:rsidRPr="001A7A14">
        <w:rPr>
          <w:iCs/>
        </w:rPr>
        <w:t xml:space="preserve">-ADC (VRA2018086BA04MK2870 / Kelun Report No. A2018086-BA04) and </w:t>
      </w:r>
      <w:r w:rsidR="002B48B4">
        <w:rPr>
          <w:iCs/>
        </w:rPr>
        <w:t>sac-TMT</w:t>
      </w:r>
      <w:r w:rsidRPr="001A7A14">
        <w:rPr>
          <w:iCs/>
        </w:rPr>
        <w:t>-</w:t>
      </w:r>
      <w:r w:rsidR="000841A6" w:rsidRPr="001A7A14">
        <w:rPr>
          <w:iCs/>
        </w:rPr>
        <w:t>TA</w:t>
      </w:r>
      <w:r w:rsidR="000841A6">
        <w:rPr>
          <w:iCs/>
        </w:rPr>
        <w:t>b</w:t>
      </w:r>
      <w:r w:rsidRPr="001A7A14">
        <w:rPr>
          <w:iCs/>
        </w:rPr>
        <w:t>/</w:t>
      </w:r>
      <w:r w:rsidR="00921E5C" w:rsidRPr="00921E5C">
        <w:rPr>
          <w:iCs/>
        </w:rPr>
        <w:t>sacituzumab</w:t>
      </w:r>
      <w:r w:rsidRPr="001A7A14">
        <w:rPr>
          <w:iCs/>
        </w:rPr>
        <w:t xml:space="preserve"> (VRA2018086BA05MK2870 / Kelun Report No. A2018086-BA05). Formation of ADA specific to </w:t>
      </w:r>
      <w:r w:rsidR="002B48B4">
        <w:rPr>
          <w:iCs/>
        </w:rPr>
        <w:t>sac-TMT</w:t>
      </w:r>
      <w:r w:rsidRPr="001A7A14">
        <w:rPr>
          <w:iCs/>
        </w:rPr>
        <w:t xml:space="preserve"> or </w:t>
      </w:r>
      <w:r w:rsidR="00921E5C">
        <w:t>s</w:t>
      </w:r>
      <w:r w:rsidR="00921E5C" w:rsidRPr="00C8285B">
        <w:t>acituzumab</w:t>
      </w:r>
      <w:r w:rsidRPr="001A7A14">
        <w:rPr>
          <w:iCs/>
        </w:rPr>
        <w:t xml:space="preserve"> was also evaluated using validated methods (VRA2018086BA06MK2870 / Kelun Report No. A2018086-BA06) (VRA2018086BA07MK2870 / Kelun Report No. A2018086-BA07). The serum </w:t>
      </w:r>
      <w:r w:rsidRPr="001A7A14">
        <w:rPr>
          <w:iCs/>
        </w:rPr>
        <w:lastRenderedPageBreak/>
        <w:t>concentrations of KL610023 were measured using a validated method (VRA2018086BA02MK2870 / Kelun Report No. A2018086-BA02).</w:t>
      </w:r>
    </w:p>
    <w:p w14:paraId="5537EE68" w14:textId="1EB97C1E" w:rsidR="001A7A14" w:rsidRPr="001A7A14" w:rsidRDefault="001A7A14" w:rsidP="001A7A14">
      <w:pPr>
        <w:pStyle w:val="Paragraph"/>
        <w:rPr>
          <w:iCs/>
        </w:rPr>
      </w:pPr>
      <w:r w:rsidRPr="001A7A14">
        <w:rPr>
          <w:iCs/>
        </w:rPr>
        <w:t xml:space="preserve">After the single-dose injection of </w:t>
      </w:r>
      <w:r w:rsidR="002B48B4">
        <w:rPr>
          <w:iCs/>
        </w:rPr>
        <w:t>sac-TMT</w:t>
      </w:r>
      <w:r w:rsidRPr="001A7A14">
        <w:rPr>
          <w:iCs/>
        </w:rPr>
        <w:t>, there was no significant gender difference observed in systemic exposure (C</w:t>
      </w:r>
      <w:r w:rsidRPr="00D217AF">
        <w:rPr>
          <w:iCs/>
          <w:vertAlign w:val="subscript"/>
        </w:rPr>
        <w:t>max</w:t>
      </w:r>
      <w:r w:rsidRPr="001A7A14">
        <w:rPr>
          <w:iCs/>
        </w:rPr>
        <w:t xml:space="preserve"> and AUC) of any measured analyte. There was no significant difference in C</w:t>
      </w:r>
      <w:r w:rsidRPr="00D217AF">
        <w:rPr>
          <w:iCs/>
          <w:vertAlign w:val="subscript"/>
        </w:rPr>
        <w:t>max</w:t>
      </w:r>
      <w:r w:rsidRPr="001A7A14">
        <w:rPr>
          <w:iCs/>
        </w:rPr>
        <w:t xml:space="preserve"> and AUC of </w:t>
      </w:r>
      <w:r w:rsidR="002B48B4">
        <w:rPr>
          <w:iCs/>
        </w:rPr>
        <w:t>sac-TMT</w:t>
      </w:r>
      <w:r w:rsidRPr="001A7A14">
        <w:rPr>
          <w:iCs/>
        </w:rPr>
        <w:t xml:space="preserve">-ADC and </w:t>
      </w:r>
      <w:r w:rsidR="002B48B4">
        <w:rPr>
          <w:iCs/>
        </w:rPr>
        <w:t>sac-TMT</w:t>
      </w:r>
      <w:r w:rsidRPr="001A7A14">
        <w:rPr>
          <w:iCs/>
        </w:rPr>
        <w:t>-</w:t>
      </w:r>
      <w:r w:rsidR="000841A6" w:rsidRPr="001A7A14">
        <w:rPr>
          <w:iCs/>
        </w:rPr>
        <w:t>TA</w:t>
      </w:r>
      <w:r w:rsidR="000841A6">
        <w:rPr>
          <w:iCs/>
        </w:rPr>
        <w:t>b</w:t>
      </w:r>
      <w:r w:rsidRPr="001A7A14">
        <w:rPr>
          <w:iCs/>
        </w:rPr>
        <w:t>, and a shorter t</w:t>
      </w:r>
      <w:r w:rsidRPr="00D217AF">
        <w:rPr>
          <w:iCs/>
          <w:vertAlign w:val="subscript"/>
        </w:rPr>
        <w:t>1/2</w:t>
      </w:r>
      <w:r w:rsidRPr="00DA3D83">
        <w:rPr>
          <w:iCs/>
        </w:rPr>
        <w:t xml:space="preserve"> </w:t>
      </w:r>
      <w:r w:rsidRPr="001A7A14">
        <w:rPr>
          <w:iCs/>
        </w:rPr>
        <w:t xml:space="preserve">of the elimination phase was observed for the </w:t>
      </w:r>
      <w:r w:rsidR="002B48B4">
        <w:rPr>
          <w:iCs/>
        </w:rPr>
        <w:t>sac-TMT</w:t>
      </w:r>
      <w:r w:rsidRPr="001A7A14">
        <w:rPr>
          <w:iCs/>
        </w:rPr>
        <w:t xml:space="preserve">-ADC, indicating that </w:t>
      </w:r>
      <w:r w:rsidR="002B48B4">
        <w:rPr>
          <w:iCs/>
        </w:rPr>
        <w:t>sac-TMT</w:t>
      </w:r>
      <w:r w:rsidRPr="001A7A14">
        <w:rPr>
          <w:iCs/>
        </w:rPr>
        <w:t xml:space="preserve">-ADC was the main form of </w:t>
      </w:r>
      <w:r w:rsidR="002B48B4">
        <w:rPr>
          <w:iCs/>
        </w:rPr>
        <w:t>sac-TMT</w:t>
      </w:r>
      <w:r w:rsidRPr="001A7A14">
        <w:rPr>
          <w:iCs/>
        </w:rPr>
        <w:t xml:space="preserve"> in serum and is eliminated from the body faster than </w:t>
      </w:r>
      <w:r w:rsidR="002B48B4">
        <w:rPr>
          <w:iCs/>
        </w:rPr>
        <w:t>sac-TMT</w:t>
      </w:r>
      <w:r w:rsidRPr="001A7A14">
        <w:rPr>
          <w:iCs/>
        </w:rPr>
        <w:t>-</w:t>
      </w:r>
      <w:r w:rsidR="000841A6" w:rsidRPr="001A7A14">
        <w:rPr>
          <w:iCs/>
        </w:rPr>
        <w:t>TA</w:t>
      </w:r>
      <w:r w:rsidR="000841A6">
        <w:rPr>
          <w:iCs/>
        </w:rPr>
        <w:t>b</w:t>
      </w:r>
      <w:r w:rsidRPr="001A7A14">
        <w:rPr>
          <w:iCs/>
        </w:rPr>
        <w:t xml:space="preserve">. As measured by </w:t>
      </w:r>
      <w:r w:rsidR="002B48B4">
        <w:rPr>
          <w:iCs/>
        </w:rPr>
        <w:t>sac-TMT</w:t>
      </w:r>
      <w:r w:rsidRPr="001A7A14">
        <w:rPr>
          <w:iCs/>
        </w:rPr>
        <w:t>-ADC, C</w:t>
      </w:r>
      <w:r w:rsidRPr="00D217AF">
        <w:rPr>
          <w:iCs/>
          <w:vertAlign w:val="subscript"/>
        </w:rPr>
        <w:t>max</w:t>
      </w:r>
      <w:r w:rsidRPr="001A7A14">
        <w:rPr>
          <w:iCs/>
        </w:rPr>
        <w:t xml:space="preserve"> in all animals was reached at </w:t>
      </w:r>
      <w:r w:rsidR="0037742C">
        <w:t>approximately</w:t>
      </w:r>
      <w:r w:rsidR="0037742C" w:rsidRPr="001A7A14">
        <w:rPr>
          <w:iCs/>
        </w:rPr>
        <w:t xml:space="preserve"> </w:t>
      </w:r>
      <w:r w:rsidRPr="001A7A14">
        <w:rPr>
          <w:iCs/>
        </w:rPr>
        <w:t>30 min</w:t>
      </w:r>
      <w:r w:rsidR="007470E3">
        <w:rPr>
          <w:iCs/>
        </w:rPr>
        <w:t>utes</w:t>
      </w:r>
      <w:r w:rsidRPr="001A7A14">
        <w:rPr>
          <w:iCs/>
        </w:rPr>
        <w:t xml:space="preserve"> post dose. At a dose of 1, 3, and 10 mg/kg the CL were 1.36, 1.35, and 1.71 mL/h/kg, respectively, and the </w:t>
      </w:r>
      <w:r w:rsidR="00DA3D83" w:rsidRPr="001A7A14">
        <w:rPr>
          <w:iCs/>
        </w:rPr>
        <w:t>t</w:t>
      </w:r>
      <w:r w:rsidR="00DA3D83" w:rsidRPr="00BE4599">
        <w:rPr>
          <w:iCs/>
          <w:vertAlign w:val="subscript"/>
        </w:rPr>
        <w:t>1/2</w:t>
      </w:r>
      <w:r w:rsidR="00DA3D83" w:rsidRPr="00DA3D83">
        <w:rPr>
          <w:iCs/>
        </w:rPr>
        <w:t xml:space="preserve"> </w:t>
      </w:r>
      <w:r w:rsidRPr="001A7A14">
        <w:rPr>
          <w:iCs/>
        </w:rPr>
        <w:t xml:space="preserve">were 24, 25, and 25 hours, respectively. Regardless of dose, the Vss was similar to the plasma volume (49.9 to 54.8 mL/kg), indicating most of the </w:t>
      </w:r>
      <w:r w:rsidR="002B48B4">
        <w:rPr>
          <w:iCs/>
        </w:rPr>
        <w:t>sac-TMT</w:t>
      </w:r>
      <w:r w:rsidRPr="001A7A14">
        <w:rPr>
          <w:iCs/>
        </w:rPr>
        <w:t>-ADC was confined in the vascular space. At a dose of 1, 3, and 10 mg/kg the C</w:t>
      </w:r>
      <w:r w:rsidRPr="00D217AF">
        <w:rPr>
          <w:iCs/>
          <w:vertAlign w:val="subscript"/>
        </w:rPr>
        <w:t>max</w:t>
      </w:r>
      <w:r w:rsidRPr="001A7A14">
        <w:rPr>
          <w:iCs/>
        </w:rPr>
        <w:t xml:space="preserve"> was 25.2, 77.4, and 214 μg/mL, respectively, and at a dose of 1, 3, and 10 mg/kg the AUC</w:t>
      </w:r>
      <w:r w:rsidRPr="00D217AF">
        <w:rPr>
          <w:iCs/>
          <w:vertAlign w:val="subscript"/>
        </w:rPr>
        <w:t xml:space="preserve">0-∞ </w:t>
      </w:r>
      <w:r w:rsidRPr="001A7A14">
        <w:rPr>
          <w:iCs/>
        </w:rPr>
        <w:t>were 792, 2250, and 8640 μg*h/mL, respectively. The systemic exposure (AUC) increased proportionally as the dosage increased from 1 to 10 mg/kg.</w:t>
      </w:r>
    </w:p>
    <w:p w14:paraId="5DC1F9B3" w14:textId="233D4A30" w:rsidR="001A7A14" w:rsidRPr="001A7A14" w:rsidRDefault="001A7A14" w:rsidP="001A7A14">
      <w:pPr>
        <w:pStyle w:val="Paragraph"/>
        <w:rPr>
          <w:iCs/>
        </w:rPr>
      </w:pPr>
      <w:r w:rsidRPr="001A7A14">
        <w:rPr>
          <w:iCs/>
        </w:rPr>
        <w:t>Deconjugated KL610023 was detected in all groups with C</w:t>
      </w:r>
      <w:r w:rsidRPr="00D217AF">
        <w:rPr>
          <w:iCs/>
          <w:vertAlign w:val="subscript"/>
        </w:rPr>
        <w:t>max</w:t>
      </w:r>
      <w:r w:rsidRPr="001A7A14">
        <w:rPr>
          <w:iCs/>
        </w:rPr>
        <w:t xml:space="preserve"> being reached at </w:t>
      </w:r>
      <w:r w:rsidR="0037742C">
        <w:t>approximately</w:t>
      </w:r>
      <w:r w:rsidR="0037742C" w:rsidRPr="001A7A14">
        <w:rPr>
          <w:iCs/>
        </w:rPr>
        <w:t xml:space="preserve"> </w:t>
      </w:r>
      <w:r w:rsidRPr="001A7A14">
        <w:rPr>
          <w:iCs/>
        </w:rPr>
        <w:t>60 min</w:t>
      </w:r>
      <w:r w:rsidR="007470E3">
        <w:rPr>
          <w:iCs/>
        </w:rPr>
        <w:t>utes</w:t>
      </w:r>
      <w:r w:rsidRPr="001A7A14">
        <w:rPr>
          <w:iCs/>
        </w:rPr>
        <w:t xml:space="preserve"> post dose in all animals. For monkeys of the 1, 3, and 10 mg/kg dose groups, C</w:t>
      </w:r>
      <w:r w:rsidRPr="00D217AF">
        <w:rPr>
          <w:iCs/>
          <w:vertAlign w:val="subscript"/>
        </w:rPr>
        <w:t>max</w:t>
      </w:r>
      <w:r w:rsidRPr="001A7A14">
        <w:rPr>
          <w:iCs/>
        </w:rPr>
        <w:t xml:space="preserve"> and AUC</w:t>
      </w:r>
      <w:r w:rsidRPr="00D217AF">
        <w:rPr>
          <w:iCs/>
          <w:vertAlign w:val="subscript"/>
        </w:rPr>
        <w:t>0-∞</w:t>
      </w:r>
      <w:r w:rsidRPr="001A7A14">
        <w:rPr>
          <w:iCs/>
        </w:rPr>
        <w:t xml:space="preserve"> were 2.29, 8.84, and 23.8 ng/mL, and 66.0, 232, and 622 ng*h/mL, respectively, which accounted for 2.60%, 3.22%, and 2.25% of </w:t>
      </w:r>
      <w:r w:rsidR="002B48B4">
        <w:rPr>
          <w:iCs/>
        </w:rPr>
        <w:t>sac-TMT</w:t>
      </w:r>
      <w:r w:rsidRPr="001A7A14">
        <w:rPr>
          <w:iCs/>
        </w:rPr>
        <w:t xml:space="preserve">-ADC’s systemic exposure (molar based). The systemic exposure (AUC) increased proportionally as the dosage increased from 1 to 10 mg/kg as was observed with </w:t>
      </w:r>
      <w:r w:rsidR="002B48B4">
        <w:rPr>
          <w:iCs/>
        </w:rPr>
        <w:t>sac-TMT</w:t>
      </w:r>
      <w:r w:rsidRPr="001A7A14">
        <w:rPr>
          <w:iCs/>
        </w:rPr>
        <w:t>-ADC. The elimination t</w:t>
      </w:r>
      <w:r w:rsidRPr="00D217AF">
        <w:rPr>
          <w:iCs/>
          <w:vertAlign w:val="subscript"/>
        </w:rPr>
        <w:t xml:space="preserve">1/2 </w:t>
      </w:r>
      <w:r w:rsidRPr="001A7A14">
        <w:rPr>
          <w:iCs/>
        </w:rPr>
        <w:t xml:space="preserve">for KL610023 that will have been deconjugated from </w:t>
      </w:r>
      <w:r w:rsidR="002B48B4">
        <w:rPr>
          <w:iCs/>
        </w:rPr>
        <w:t>sac-TMT</w:t>
      </w:r>
      <w:r w:rsidRPr="001A7A14">
        <w:rPr>
          <w:iCs/>
        </w:rPr>
        <w:t xml:space="preserve"> was 36.0, 44.0, and 38.0 hours at 1, 3, and 10 mg/kg dose level, respectively, which was much longer than when KL610023 was administrated alone in monkey (</w:t>
      </w:r>
      <w:r w:rsidR="0037742C">
        <w:t>approximately</w:t>
      </w:r>
      <w:r w:rsidR="0037742C" w:rsidRPr="001A7A14">
        <w:rPr>
          <w:iCs/>
        </w:rPr>
        <w:t xml:space="preserve"> </w:t>
      </w:r>
      <w:r w:rsidRPr="001A7A14">
        <w:rPr>
          <w:iCs/>
        </w:rPr>
        <w:t xml:space="preserve">5.7 hours), indicating that the deconjugation rate from </w:t>
      </w:r>
      <w:r w:rsidR="002B48B4">
        <w:rPr>
          <w:iCs/>
        </w:rPr>
        <w:t>sac-TMT</w:t>
      </w:r>
      <w:r w:rsidRPr="001A7A14">
        <w:rPr>
          <w:iCs/>
        </w:rPr>
        <w:t xml:space="preserve"> controlled the elimination t</w:t>
      </w:r>
      <w:r w:rsidRPr="00D217AF">
        <w:rPr>
          <w:iCs/>
          <w:vertAlign w:val="subscript"/>
        </w:rPr>
        <w:t>1/2</w:t>
      </w:r>
      <w:r w:rsidRPr="001A7A14">
        <w:rPr>
          <w:iCs/>
        </w:rPr>
        <w:t xml:space="preserve"> of the KL610023.</w:t>
      </w:r>
    </w:p>
    <w:p w14:paraId="759533C5" w14:textId="55815376" w:rsidR="001A7A14" w:rsidRPr="001A7A14" w:rsidRDefault="001A7A14" w:rsidP="001A7A14">
      <w:pPr>
        <w:pStyle w:val="Paragraph"/>
        <w:rPr>
          <w:iCs/>
        </w:rPr>
      </w:pPr>
      <w:r w:rsidRPr="001A7A14">
        <w:rPr>
          <w:iCs/>
        </w:rPr>
        <w:t xml:space="preserve">After comparing PK after a single IV injection of 10 mg/kg </w:t>
      </w:r>
      <w:r w:rsidR="002B48B4">
        <w:rPr>
          <w:iCs/>
        </w:rPr>
        <w:t>sac-TMT</w:t>
      </w:r>
      <w:r w:rsidRPr="001A7A14">
        <w:rPr>
          <w:iCs/>
        </w:rPr>
        <w:t xml:space="preserve"> and 10 mg/kg </w:t>
      </w:r>
      <w:r w:rsidR="00921E5C">
        <w:t>s</w:t>
      </w:r>
      <w:r w:rsidR="00921E5C" w:rsidRPr="00C8285B">
        <w:t>acituzumab</w:t>
      </w:r>
      <w:r w:rsidRPr="001A7A14">
        <w:rPr>
          <w:iCs/>
        </w:rPr>
        <w:t>, C</w:t>
      </w:r>
      <w:r w:rsidRPr="00D217AF">
        <w:rPr>
          <w:iCs/>
          <w:vertAlign w:val="subscript"/>
        </w:rPr>
        <w:t>max</w:t>
      </w:r>
      <w:r w:rsidRPr="001A7A14">
        <w:rPr>
          <w:iCs/>
        </w:rPr>
        <w:t xml:space="preserve"> was similar between </w:t>
      </w:r>
      <w:r w:rsidR="002B48B4">
        <w:rPr>
          <w:iCs/>
        </w:rPr>
        <w:t>sac-TMT</w:t>
      </w:r>
      <w:r w:rsidRPr="001A7A14">
        <w:rPr>
          <w:iCs/>
        </w:rPr>
        <w:t xml:space="preserve">-ADC after injection of </w:t>
      </w:r>
      <w:r w:rsidR="002B48B4">
        <w:rPr>
          <w:iCs/>
        </w:rPr>
        <w:t>sac-TMT</w:t>
      </w:r>
      <w:r w:rsidRPr="001A7A14">
        <w:rPr>
          <w:iCs/>
        </w:rPr>
        <w:t xml:space="preserve"> (214</w:t>
      </w:r>
      <w:r w:rsidR="00827A14" w:rsidRPr="00827A14">
        <w:rPr>
          <w:iCs/>
        </w:rPr>
        <w:t> </w:t>
      </w:r>
      <w:r w:rsidRPr="001A7A14">
        <w:rPr>
          <w:iCs/>
        </w:rPr>
        <w:t xml:space="preserve">μg/mL) and </w:t>
      </w:r>
      <w:r w:rsidR="00921E5C">
        <w:t>s</w:t>
      </w:r>
      <w:r w:rsidR="00921E5C" w:rsidRPr="00C8285B">
        <w:t>acituzumab</w:t>
      </w:r>
      <w:r w:rsidRPr="001A7A14">
        <w:rPr>
          <w:iCs/>
        </w:rPr>
        <w:t xml:space="preserve"> (221 μg/mL). </w:t>
      </w:r>
      <w:r w:rsidR="00921E5C">
        <w:t>s</w:t>
      </w:r>
      <w:r w:rsidR="00921E5C" w:rsidRPr="00C8285B">
        <w:t>acituzumab</w:t>
      </w:r>
      <w:r w:rsidRPr="001A7A14">
        <w:rPr>
          <w:iCs/>
        </w:rPr>
        <w:t xml:space="preserve"> has larger AUC</w:t>
      </w:r>
      <w:r w:rsidRPr="00D217AF">
        <w:rPr>
          <w:iCs/>
          <w:vertAlign w:val="subscript"/>
        </w:rPr>
        <w:t>0-∞</w:t>
      </w:r>
      <w:r w:rsidRPr="001A7A14">
        <w:rPr>
          <w:iCs/>
        </w:rPr>
        <w:t xml:space="preserve"> (20</w:t>
      </w:r>
      <w:r w:rsidR="007872D8">
        <w:rPr>
          <w:iCs/>
        </w:rPr>
        <w:t>,</w:t>
      </w:r>
      <w:r w:rsidRPr="001A7A14">
        <w:rPr>
          <w:iCs/>
        </w:rPr>
        <w:t>600</w:t>
      </w:r>
      <w:r w:rsidR="00827A14" w:rsidRPr="00827A14">
        <w:rPr>
          <w:iCs/>
        </w:rPr>
        <w:t> </w:t>
      </w:r>
      <w:r w:rsidRPr="001A7A14">
        <w:rPr>
          <w:iCs/>
        </w:rPr>
        <w:t xml:space="preserve">μg*h/mL) compared to </w:t>
      </w:r>
      <w:r w:rsidR="002B48B4">
        <w:rPr>
          <w:iCs/>
        </w:rPr>
        <w:t>sac-TMT</w:t>
      </w:r>
      <w:r w:rsidRPr="001A7A14">
        <w:rPr>
          <w:iCs/>
        </w:rPr>
        <w:t xml:space="preserve">-ADC (8640 μg*h/mL). Similarly, </w:t>
      </w:r>
      <w:r w:rsidR="00921E5C">
        <w:t>s</w:t>
      </w:r>
      <w:r w:rsidR="00921E5C" w:rsidRPr="00C8285B">
        <w:t>acituzumab</w:t>
      </w:r>
      <w:r w:rsidRPr="001A7A14">
        <w:rPr>
          <w:iCs/>
        </w:rPr>
        <w:t xml:space="preserve"> has longer t</w:t>
      </w:r>
      <w:r w:rsidRPr="00D217AF">
        <w:rPr>
          <w:iCs/>
          <w:vertAlign w:val="subscript"/>
        </w:rPr>
        <w:t xml:space="preserve">1/2 </w:t>
      </w:r>
      <w:r w:rsidRPr="001A7A14">
        <w:rPr>
          <w:iCs/>
        </w:rPr>
        <w:t xml:space="preserve">(75 hours) compared to </w:t>
      </w:r>
      <w:r w:rsidR="002B48B4">
        <w:rPr>
          <w:iCs/>
        </w:rPr>
        <w:t>sac-TMT</w:t>
      </w:r>
      <w:r w:rsidRPr="001A7A14">
        <w:rPr>
          <w:iCs/>
        </w:rPr>
        <w:t xml:space="preserve">-ADC (25 hours), indicating that the in vivo kinetics of </w:t>
      </w:r>
      <w:r w:rsidR="002B48B4">
        <w:rPr>
          <w:iCs/>
        </w:rPr>
        <w:t>sac-TMT</w:t>
      </w:r>
      <w:r w:rsidRPr="001A7A14">
        <w:rPr>
          <w:iCs/>
        </w:rPr>
        <w:t xml:space="preserve"> is characterized by continuous deconjugation of KL610023, turning </w:t>
      </w:r>
      <w:r w:rsidR="002B48B4">
        <w:rPr>
          <w:iCs/>
        </w:rPr>
        <w:t>sac-TMT</w:t>
      </w:r>
      <w:r w:rsidRPr="001A7A14">
        <w:rPr>
          <w:iCs/>
        </w:rPr>
        <w:t xml:space="preserve"> to </w:t>
      </w:r>
      <w:r w:rsidR="00921E5C">
        <w:t>s</w:t>
      </w:r>
      <w:r w:rsidR="00921E5C" w:rsidRPr="00C8285B">
        <w:t>acituzumab</w:t>
      </w:r>
      <w:r w:rsidRPr="001A7A14">
        <w:rPr>
          <w:iCs/>
        </w:rPr>
        <w:t xml:space="preserve"> at a rate faster than </w:t>
      </w:r>
      <w:r w:rsidR="00921E5C">
        <w:t>s</w:t>
      </w:r>
      <w:r w:rsidR="00921E5C" w:rsidRPr="00C8285B">
        <w:t>acituzumab</w:t>
      </w:r>
      <w:r w:rsidRPr="001A7A14">
        <w:rPr>
          <w:iCs/>
        </w:rPr>
        <w:t xml:space="preserve"> elimination rate.</w:t>
      </w:r>
    </w:p>
    <w:p w14:paraId="77F01469" w14:textId="4375F8BE" w:rsidR="001A7A14" w:rsidRPr="001A7A14" w:rsidRDefault="001A7A14" w:rsidP="001A7A14">
      <w:pPr>
        <w:pStyle w:val="Paragraph"/>
        <w:rPr>
          <w:iCs/>
        </w:rPr>
      </w:pPr>
      <w:r w:rsidRPr="001A7A14">
        <w:rPr>
          <w:iCs/>
        </w:rPr>
        <w:t xml:space="preserve">After a single IV coadministration of 10 mg/kg </w:t>
      </w:r>
      <w:r w:rsidR="00921E5C">
        <w:t>s</w:t>
      </w:r>
      <w:r w:rsidR="00921E5C" w:rsidRPr="00C8285B">
        <w:t>acituzumab</w:t>
      </w:r>
      <w:r w:rsidRPr="001A7A14">
        <w:rPr>
          <w:iCs/>
        </w:rPr>
        <w:t xml:space="preserve"> and 0.24 mg/kg of KL610023, the PK parameters of </w:t>
      </w:r>
      <w:r w:rsidR="00921E5C">
        <w:t>s</w:t>
      </w:r>
      <w:r w:rsidR="00921E5C" w:rsidRPr="00C8285B">
        <w:t>acituzumab</w:t>
      </w:r>
      <w:r w:rsidRPr="001A7A14">
        <w:rPr>
          <w:iCs/>
        </w:rPr>
        <w:t xml:space="preserve"> and KL610023 were comparable to those after administration of the </w:t>
      </w:r>
      <w:r w:rsidR="00921E5C">
        <w:t>s</w:t>
      </w:r>
      <w:r w:rsidR="00921E5C" w:rsidRPr="00C8285B">
        <w:t>acituzumab</w:t>
      </w:r>
      <w:r w:rsidRPr="001A7A14">
        <w:rPr>
          <w:iCs/>
        </w:rPr>
        <w:t xml:space="preserve"> or KL610023 alone at the same dosage level. For KL610023, the key PK parameters for administration alone versus coadministration with </w:t>
      </w:r>
      <w:r w:rsidR="00921E5C">
        <w:t>s</w:t>
      </w:r>
      <w:r w:rsidR="00921E5C" w:rsidRPr="00C8285B">
        <w:t>acituzumab</w:t>
      </w:r>
      <w:r w:rsidRPr="001A7A14">
        <w:rPr>
          <w:iCs/>
        </w:rPr>
        <w:t xml:space="preserve"> were: C</w:t>
      </w:r>
      <w:r w:rsidRPr="00D217AF">
        <w:rPr>
          <w:iCs/>
          <w:vertAlign w:val="subscript"/>
        </w:rPr>
        <w:t>max</w:t>
      </w:r>
      <w:r w:rsidRPr="001A7A14">
        <w:rPr>
          <w:iCs/>
        </w:rPr>
        <w:t xml:space="preserve"> was 784 versus 559 ng/mL; AUC</w:t>
      </w:r>
      <w:r w:rsidRPr="00D217AF">
        <w:rPr>
          <w:iCs/>
          <w:vertAlign w:val="subscript"/>
        </w:rPr>
        <w:t>0-∞</w:t>
      </w:r>
      <w:r w:rsidRPr="001A7A14">
        <w:rPr>
          <w:iCs/>
        </w:rPr>
        <w:t xml:space="preserve"> was 230 versus 191</w:t>
      </w:r>
      <w:r w:rsidR="0090339F">
        <w:rPr>
          <w:iCs/>
        </w:rPr>
        <w:t> </w:t>
      </w:r>
      <w:r w:rsidRPr="001A7A14">
        <w:rPr>
          <w:iCs/>
        </w:rPr>
        <w:t>ng*h/mL; and t</w:t>
      </w:r>
      <w:r w:rsidRPr="00D217AF">
        <w:rPr>
          <w:iCs/>
          <w:vertAlign w:val="subscript"/>
        </w:rPr>
        <w:t xml:space="preserve">1/2 </w:t>
      </w:r>
      <w:r w:rsidRPr="001A7A14">
        <w:rPr>
          <w:iCs/>
        </w:rPr>
        <w:t xml:space="preserve">of elimination was 5.7 hours versus 10 hours. For </w:t>
      </w:r>
      <w:r w:rsidR="00921E5C">
        <w:t>s</w:t>
      </w:r>
      <w:r w:rsidR="00921E5C" w:rsidRPr="00C8285B">
        <w:t>acituzumab</w:t>
      </w:r>
      <w:r w:rsidRPr="001A7A14">
        <w:rPr>
          <w:iCs/>
        </w:rPr>
        <w:t>, the key PK parameters for administration alone versus coadministration with KL610023 were: C</w:t>
      </w:r>
      <w:r w:rsidRPr="00D217AF">
        <w:rPr>
          <w:iCs/>
          <w:vertAlign w:val="subscript"/>
        </w:rPr>
        <w:t>max</w:t>
      </w:r>
      <w:r w:rsidRPr="001A7A14">
        <w:rPr>
          <w:iCs/>
        </w:rPr>
        <w:t xml:space="preserve"> was 221 versus 231 μg/mL; AUC</w:t>
      </w:r>
      <w:r w:rsidRPr="00D217AF">
        <w:rPr>
          <w:iCs/>
          <w:vertAlign w:val="subscript"/>
        </w:rPr>
        <w:t>0-∞</w:t>
      </w:r>
      <w:r w:rsidRPr="001A7A14">
        <w:rPr>
          <w:iCs/>
        </w:rPr>
        <w:t xml:space="preserve"> was 20</w:t>
      </w:r>
      <w:r w:rsidR="007872D8">
        <w:rPr>
          <w:iCs/>
        </w:rPr>
        <w:t>,</w:t>
      </w:r>
      <w:r w:rsidRPr="001A7A14">
        <w:rPr>
          <w:iCs/>
        </w:rPr>
        <w:t>600 and 17</w:t>
      </w:r>
      <w:r w:rsidR="007872D8">
        <w:rPr>
          <w:iCs/>
        </w:rPr>
        <w:t>,</w:t>
      </w:r>
      <w:r w:rsidRPr="001A7A14">
        <w:rPr>
          <w:iCs/>
        </w:rPr>
        <w:t>200 μg*h/mL; and t</w:t>
      </w:r>
      <w:r w:rsidRPr="00D217AF">
        <w:rPr>
          <w:iCs/>
          <w:vertAlign w:val="subscript"/>
        </w:rPr>
        <w:t xml:space="preserve">1/2 </w:t>
      </w:r>
      <w:r w:rsidRPr="001A7A14">
        <w:rPr>
          <w:iCs/>
        </w:rPr>
        <w:t>was 75.0</w:t>
      </w:r>
      <w:r w:rsidR="00827A14" w:rsidRPr="00827A14">
        <w:rPr>
          <w:iCs/>
        </w:rPr>
        <w:t> </w:t>
      </w:r>
      <w:r w:rsidRPr="001A7A14">
        <w:rPr>
          <w:iCs/>
        </w:rPr>
        <w:t xml:space="preserve">hours versus 54.0 hours. These results suggest that there is no drug-drug interference between </w:t>
      </w:r>
      <w:r w:rsidR="00921E5C">
        <w:t>s</w:t>
      </w:r>
      <w:r w:rsidR="00921E5C" w:rsidRPr="00C8285B">
        <w:t>acituzumab</w:t>
      </w:r>
      <w:r w:rsidRPr="001A7A14">
        <w:rPr>
          <w:iCs/>
        </w:rPr>
        <w:t xml:space="preserve"> and KL610023 once the latter has been deconjugated from the former.</w:t>
      </w:r>
    </w:p>
    <w:p w14:paraId="504BE61F" w14:textId="6113F999" w:rsidR="001A7A14" w:rsidRPr="001A7A14" w:rsidRDefault="001A7A14" w:rsidP="001A7A14">
      <w:pPr>
        <w:pStyle w:val="Heading5"/>
      </w:pPr>
      <w:bookmarkStart w:id="80" w:name="_Toc180399857"/>
      <w:r w:rsidRPr="001A7A14">
        <w:lastRenderedPageBreak/>
        <w:t xml:space="preserve">Serum PK Study of </w:t>
      </w:r>
      <w:r w:rsidR="000E4B56">
        <w:t>S</w:t>
      </w:r>
      <w:r w:rsidR="002B48B4">
        <w:t>ac-TMT</w:t>
      </w:r>
      <w:r w:rsidRPr="001A7A14">
        <w:t xml:space="preserve"> </w:t>
      </w:r>
      <w:r w:rsidR="003A136E">
        <w:t>A</w:t>
      </w:r>
      <w:r w:rsidRPr="001A7A14">
        <w:t>fter Multiple IV Injections to Monkeys</w:t>
      </w:r>
      <w:bookmarkEnd w:id="80"/>
    </w:p>
    <w:p w14:paraId="3C9DC23E" w14:textId="63C99E91" w:rsidR="003B000A" w:rsidRPr="00754B4E" w:rsidRDefault="001A7A14" w:rsidP="001A7A14">
      <w:pPr>
        <w:pStyle w:val="Paragraph"/>
        <w:rPr>
          <w:iCs/>
        </w:rPr>
      </w:pPr>
      <w:r w:rsidRPr="001A7A14">
        <w:rPr>
          <w:iCs/>
        </w:rPr>
        <w:t xml:space="preserve">A repeat-dose study of 3 mg/kg of </w:t>
      </w:r>
      <w:r w:rsidR="002B48B4">
        <w:rPr>
          <w:iCs/>
        </w:rPr>
        <w:t>sac-TMT</w:t>
      </w:r>
      <w:r w:rsidRPr="001A7A14">
        <w:rPr>
          <w:iCs/>
        </w:rPr>
        <w:t xml:space="preserve"> by IV injection q2w was done with cynomolgus monkeys (pk001MK2870 / Kelun Report No. A2018086-K010-01). The C</w:t>
      </w:r>
      <w:r w:rsidRPr="00D217AF">
        <w:rPr>
          <w:iCs/>
          <w:vertAlign w:val="subscript"/>
        </w:rPr>
        <w:t>max</w:t>
      </w:r>
      <w:r w:rsidRPr="001A7A14">
        <w:rPr>
          <w:iCs/>
        </w:rPr>
        <w:t xml:space="preserve"> of </w:t>
      </w:r>
      <w:r w:rsidR="002B48B4">
        <w:rPr>
          <w:iCs/>
        </w:rPr>
        <w:t>sac-TMT</w:t>
      </w:r>
      <w:r w:rsidRPr="001A7A14">
        <w:rPr>
          <w:iCs/>
        </w:rPr>
        <w:t>-ADC from the first and last dose was 77.4 and 42.5 μg/mL, respectively. Similarly, the C</w:t>
      </w:r>
      <w:r w:rsidRPr="00D217AF">
        <w:rPr>
          <w:iCs/>
          <w:vertAlign w:val="subscript"/>
        </w:rPr>
        <w:t>max</w:t>
      </w:r>
      <w:r w:rsidRPr="001A7A14">
        <w:rPr>
          <w:iCs/>
        </w:rPr>
        <w:t xml:space="preserve"> of </w:t>
      </w:r>
      <w:r w:rsidR="002B48B4">
        <w:rPr>
          <w:iCs/>
        </w:rPr>
        <w:t>sac-TMT</w:t>
      </w:r>
      <w:r w:rsidRPr="001A7A14">
        <w:rPr>
          <w:iCs/>
        </w:rPr>
        <w:t>-</w:t>
      </w:r>
      <w:r w:rsidR="000841A6" w:rsidRPr="001A7A14">
        <w:rPr>
          <w:iCs/>
        </w:rPr>
        <w:t>TA</w:t>
      </w:r>
      <w:r w:rsidR="000841A6">
        <w:rPr>
          <w:iCs/>
        </w:rPr>
        <w:t>b</w:t>
      </w:r>
      <w:r w:rsidR="000841A6" w:rsidRPr="001A7A14">
        <w:rPr>
          <w:iCs/>
        </w:rPr>
        <w:t xml:space="preserve"> </w:t>
      </w:r>
      <w:r w:rsidRPr="001A7A14">
        <w:rPr>
          <w:iCs/>
        </w:rPr>
        <w:t xml:space="preserve">from the first and last dose were 65.3 and 41.1 μg/mL, respectively, indicating that </w:t>
      </w:r>
      <w:r w:rsidR="002B48B4">
        <w:rPr>
          <w:iCs/>
        </w:rPr>
        <w:t>sac-TMT</w:t>
      </w:r>
      <w:r w:rsidRPr="001A7A14">
        <w:rPr>
          <w:iCs/>
        </w:rPr>
        <w:t xml:space="preserve">-ADC is the main form of </w:t>
      </w:r>
      <w:r w:rsidR="002B48B4">
        <w:rPr>
          <w:iCs/>
        </w:rPr>
        <w:t>sac-TMT</w:t>
      </w:r>
      <w:r w:rsidRPr="001A7A14">
        <w:rPr>
          <w:iCs/>
        </w:rPr>
        <w:t xml:space="preserve"> existing in serum after repeat dosing. After a repeat dose, the t</w:t>
      </w:r>
      <w:r w:rsidRPr="00D217AF">
        <w:rPr>
          <w:iCs/>
          <w:vertAlign w:val="subscript"/>
        </w:rPr>
        <w:t>1/2</w:t>
      </w:r>
      <w:r w:rsidRPr="001A7A14">
        <w:rPr>
          <w:iCs/>
        </w:rPr>
        <w:t xml:space="preserve"> of </w:t>
      </w:r>
      <w:r w:rsidR="002B48B4">
        <w:rPr>
          <w:iCs/>
        </w:rPr>
        <w:t>sac-TMT</w:t>
      </w:r>
      <w:r w:rsidRPr="001A7A14">
        <w:rPr>
          <w:iCs/>
        </w:rPr>
        <w:t xml:space="preserve">-ADC and </w:t>
      </w:r>
      <w:r w:rsidR="002B48B4">
        <w:rPr>
          <w:iCs/>
        </w:rPr>
        <w:t>sac-TMT</w:t>
      </w:r>
      <w:r w:rsidRPr="001A7A14">
        <w:rPr>
          <w:iCs/>
        </w:rPr>
        <w:t>-</w:t>
      </w:r>
      <w:r w:rsidR="000841A6" w:rsidRPr="001A7A14">
        <w:rPr>
          <w:iCs/>
        </w:rPr>
        <w:t>TA</w:t>
      </w:r>
      <w:r w:rsidR="000841A6">
        <w:rPr>
          <w:iCs/>
        </w:rPr>
        <w:t>b</w:t>
      </w:r>
      <w:r w:rsidR="000841A6" w:rsidRPr="001A7A14">
        <w:rPr>
          <w:iCs/>
        </w:rPr>
        <w:t xml:space="preserve"> </w:t>
      </w:r>
      <w:r w:rsidRPr="001A7A14">
        <w:rPr>
          <w:iCs/>
        </w:rPr>
        <w:t>shortened, to be 25</w:t>
      </w:r>
      <w:r w:rsidR="00DA3D83">
        <w:rPr>
          <w:iCs/>
        </w:rPr>
        <w:t> </w:t>
      </w:r>
      <w:r w:rsidRPr="001A7A14">
        <w:rPr>
          <w:iCs/>
        </w:rPr>
        <w:t>hours, 41 hours (first dose) versus 8.1 hours, 6.2 hours (last dose). The AUC</w:t>
      </w:r>
      <w:r w:rsidRPr="00D217AF">
        <w:rPr>
          <w:iCs/>
          <w:vertAlign w:val="subscript"/>
        </w:rPr>
        <w:t>0-∞</w:t>
      </w:r>
      <w:r w:rsidRPr="001A7A14">
        <w:rPr>
          <w:iCs/>
        </w:rPr>
        <w:t xml:space="preserve"> of </w:t>
      </w:r>
      <w:r w:rsidR="002B48B4">
        <w:rPr>
          <w:iCs/>
        </w:rPr>
        <w:t>sac</w:t>
      </w:r>
      <w:r w:rsidR="000E4B56">
        <w:rPr>
          <w:iCs/>
        </w:rPr>
        <w:noBreakHyphen/>
      </w:r>
      <w:r w:rsidR="002B48B4">
        <w:rPr>
          <w:iCs/>
        </w:rPr>
        <w:t>TMT</w:t>
      </w:r>
      <w:r w:rsidRPr="001A7A14">
        <w:rPr>
          <w:iCs/>
        </w:rPr>
        <w:t>-ADC were 2250 and 345 μg*h/mL for the first and last dosing phases, respectively, and the accumulation ratio (the ratio of last versus first dose) was 0.16, indicating ADA formation. Formation of ADA was detected in 6/6 of monkeys. KL610023 was detected where C</w:t>
      </w:r>
      <w:r w:rsidRPr="00D217AF">
        <w:rPr>
          <w:iCs/>
          <w:vertAlign w:val="subscript"/>
        </w:rPr>
        <w:t>max</w:t>
      </w:r>
      <w:r w:rsidRPr="001A7A14">
        <w:rPr>
          <w:iCs/>
        </w:rPr>
        <w:t xml:space="preserve"> after first and last dose were 8.84 and 17.5 ng/mL, respectively, and AUC</w:t>
      </w:r>
      <w:r w:rsidRPr="00D217AF">
        <w:rPr>
          <w:iCs/>
          <w:vertAlign w:val="subscript"/>
        </w:rPr>
        <w:t>0-∞</w:t>
      </w:r>
      <w:r w:rsidRPr="001A7A14">
        <w:rPr>
          <w:iCs/>
        </w:rPr>
        <w:t xml:space="preserve"> after first and last dose were 232 and 292 ng*h/mL, respectively. The accumulation in systemic exposure was not able to be estimated due to the formation of ADA.</w:t>
      </w:r>
    </w:p>
    <w:p w14:paraId="330E7CE5" w14:textId="7F371153" w:rsidR="00255A25" w:rsidRPr="00754B4E" w:rsidRDefault="00255A25" w:rsidP="00D56F54">
      <w:pPr>
        <w:pStyle w:val="Heading4"/>
      </w:pPr>
      <w:bookmarkStart w:id="81" w:name="_Toc180399858"/>
      <w:r w:rsidRPr="00754B4E">
        <w:t>Distribution, Plasma Protein Binding, and Blood Cell</w:t>
      </w:r>
      <w:r w:rsidR="00D56F54" w:rsidRPr="00754B4E">
        <w:t>/Plasma</w:t>
      </w:r>
      <w:r w:rsidRPr="00754B4E">
        <w:t xml:space="preserve"> Partitioning</w:t>
      </w:r>
      <w:bookmarkEnd w:id="81"/>
    </w:p>
    <w:p w14:paraId="08B090D8" w14:textId="3335D3B2" w:rsidR="001A7A14" w:rsidRDefault="001A7A14" w:rsidP="001A7A14">
      <w:pPr>
        <w:pStyle w:val="Heading5"/>
      </w:pPr>
      <w:bookmarkStart w:id="82" w:name="_Toc180399859"/>
      <w:r>
        <w:t>Tissue Distribution of [</w:t>
      </w:r>
      <w:r w:rsidRPr="001A7A14">
        <w:rPr>
          <w:vertAlign w:val="superscript"/>
        </w:rPr>
        <w:t>3</w:t>
      </w:r>
      <w:r>
        <w:t>H]KL610023 after Single IV Injection to Tumor-Bearing Mice</w:t>
      </w:r>
      <w:bookmarkEnd w:id="82"/>
    </w:p>
    <w:p w14:paraId="78B16D8E" w14:textId="18AC7EC2" w:rsidR="001A7A14" w:rsidRDefault="001A7A14" w:rsidP="001A7A14">
      <w:pPr>
        <w:pStyle w:val="Paragraph"/>
      </w:pPr>
      <w:r>
        <w:t>The tissue distribution of [</w:t>
      </w:r>
      <w:r w:rsidRPr="001A7A14">
        <w:rPr>
          <w:vertAlign w:val="superscript"/>
        </w:rPr>
        <w:t>3</w:t>
      </w:r>
      <w:r>
        <w:t>H]KL610023 was evaluated in HCC1806-tumor-bearing mice (human xenografts in nude mice) following a single dose by IV injection of [</w:t>
      </w:r>
      <w:r w:rsidRPr="001A7A14">
        <w:rPr>
          <w:vertAlign w:val="superscript"/>
        </w:rPr>
        <w:t>3</w:t>
      </w:r>
      <w:r>
        <w:t>H]KL610023 at 0.1 mg/100 μCi/kg (pk003l006632571 / Kelun Report No. VPS18756). The TRA concentrations in plasma, blood, tumor and 16 normal tissues were determined at 4 time points post dosing (0.083, 4, 24, and 72 hours).</w:t>
      </w:r>
    </w:p>
    <w:p w14:paraId="49C4DE8A" w14:textId="361DDE22" w:rsidR="001A7A14" w:rsidRDefault="001A7A14" w:rsidP="001A7A14">
      <w:pPr>
        <w:pStyle w:val="Paragraph"/>
      </w:pPr>
      <w:r>
        <w:t>TRA concentration reached C</w:t>
      </w:r>
      <w:r w:rsidRPr="00D217AF">
        <w:rPr>
          <w:vertAlign w:val="subscript"/>
        </w:rPr>
        <w:t>max</w:t>
      </w:r>
      <w:r>
        <w:t xml:space="preserve"> in tumors and normal tissues at 0.083 hours post dose. The TRA was eliminated rapidly afterwards so that by 4 hours post dose, the TRA in tumor was BLQ and was either BLQ or ≤55.4 ng Eq./g in normal tissues. By the last sampling point at 72 hours post dose, the TRA in most normal tissues was BLQ.</w:t>
      </w:r>
    </w:p>
    <w:p w14:paraId="209A3B03" w14:textId="55FCFA7F" w:rsidR="001A7A14" w:rsidRDefault="001A7A14" w:rsidP="001A7A14">
      <w:pPr>
        <w:pStyle w:val="Heading5"/>
      </w:pPr>
      <w:bookmarkStart w:id="83" w:name="_Toc180399860"/>
      <w:r>
        <w:t xml:space="preserve">Tissue Distribution of Radiolabeled </w:t>
      </w:r>
      <w:r w:rsidR="000E4B56">
        <w:t>S</w:t>
      </w:r>
      <w:r w:rsidR="002B48B4">
        <w:t>ac-TMT</w:t>
      </w:r>
      <w:r>
        <w:t xml:space="preserve"> after Single IV Injection to Tumor-Bearing Mice</w:t>
      </w:r>
      <w:bookmarkEnd w:id="83"/>
    </w:p>
    <w:p w14:paraId="57D6A4A0" w14:textId="3678BCEA" w:rsidR="001A7A14" w:rsidRDefault="001A7A14" w:rsidP="001A7A14">
      <w:pPr>
        <w:pStyle w:val="Paragraph"/>
      </w:pPr>
      <w:r>
        <w:t xml:space="preserve">The tissue distribution of tritium-labeled </w:t>
      </w:r>
      <w:r w:rsidR="002B48B4">
        <w:t>sac-TMT</w:t>
      </w:r>
      <w:r>
        <w:t xml:space="preserve"> and its unconjugated antibody was evaluated in HCC1806-tumor-bearing mice following a single-dose by IV injection of either [</w:t>
      </w:r>
      <w:r w:rsidRPr="001A7A14">
        <w:rPr>
          <w:vertAlign w:val="superscript"/>
        </w:rPr>
        <w:t>3</w:t>
      </w:r>
      <w:r>
        <w:t>H-KL610023]</w:t>
      </w:r>
      <w:r w:rsidR="002B48B4">
        <w:t>sac-TMT</w:t>
      </w:r>
      <w:r>
        <w:t xml:space="preserve"> (pk003MK2870 / Kelun Report No. VPS18758), [3H</w:t>
      </w:r>
      <w:r w:rsidR="0024030E">
        <w:noBreakHyphen/>
        <w:t>s</w:t>
      </w:r>
      <w:r w:rsidR="0024030E" w:rsidRPr="00C8285B">
        <w:t>acituzumab</w:t>
      </w:r>
      <w:r>
        <w:t>]</w:t>
      </w:r>
      <w:r w:rsidR="002B48B4">
        <w:t>sac</w:t>
      </w:r>
      <w:r w:rsidR="000E4B56">
        <w:noBreakHyphen/>
      </w:r>
      <w:r w:rsidR="002B48B4">
        <w:t>TMT</w:t>
      </w:r>
      <w:r>
        <w:t xml:space="preserve"> (pk004MK2870 / Kelun Report No. VPS18759), or [</w:t>
      </w:r>
      <w:r w:rsidRPr="001A7A14">
        <w:rPr>
          <w:vertAlign w:val="superscript"/>
        </w:rPr>
        <w:t>3</w:t>
      </w:r>
      <w:r>
        <w:t>H]</w:t>
      </w:r>
      <w:r w:rsidR="00921E5C">
        <w:t>s</w:t>
      </w:r>
      <w:r w:rsidR="00921E5C" w:rsidRPr="00C8285B">
        <w:t>acituzumab</w:t>
      </w:r>
      <w:r>
        <w:t xml:space="preserve"> (pk002MK2870 / Kelun Report No. VPS18757) at 3 mg/100 μCi/kg. The TRA distribution patterns were generally similar between the radiolabeled versions of </w:t>
      </w:r>
      <w:r w:rsidR="002B48B4">
        <w:t>sac-TMT</w:t>
      </w:r>
      <w:r>
        <w:t xml:space="preserve"> and the radiolabeled unconjugated antibody [</w:t>
      </w:r>
      <w:r w:rsidRPr="00736B52">
        <w:rPr>
          <w:vertAlign w:val="superscript"/>
        </w:rPr>
        <w:t>3</w:t>
      </w:r>
      <w:r>
        <w:t>H]</w:t>
      </w:r>
      <w:r w:rsidR="00921E5C">
        <w:t>s</w:t>
      </w:r>
      <w:r w:rsidR="00921E5C" w:rsidRPr="00C8285B">
        <w:t>acituzumab</w:t>
      </w:r>
      <w:r>
        <w:t>, so the distribution pattern of [</w:t>
      </w:r>
      <w:r w:rsidRPr="001A7A14">
        <w:rPr>
          <w:vertAlign w:val="superscript"/>
        </w:rPr>
        <w:t>3</w:t>
      </w:r>
      <w:r>
        <w:t>H-KL610023]</w:t>
      </w:r>
      <w:r w:rsidR="002B48B4">
        <w:t>sac-TMT</w:t>
      </w:r>
      <w:r>
        <w:t xml:space="preserve"> is described herein.</w:t>
      </w:r>
    </w:p>
    <w:p w14:paraId="31BBF047" w14:textId="3039A5DF" w:rsidR="00344444" w:rsidRDefault="001A7A14" w:rsidP="001A7A14">
      <w:pPr>
        <w:pStyle w:val="Paragraph"/>
      </w:pPr>
      <w:r>
        <w:t xml:space="preserve">At early time points, the </w:t>
      </w:r>
      <w:r w:rsidR="007A3DC9">
        <w:t>TRA</w:t>
      </w:r>
      <w:r>
        <w:t xml:space="preserve"> had limited distribution from the vasculature as the highest concentrations were in the plasma and blood compared to other normal tissues at both 1 hour and 24 hours. Over time the TRA gradually increased in tumors. The T</w:t>
      </w:r>
      <w:r w:rsidRPr="00D217AF">
        <w:rPr>
          <w:vertAlign w:val="subscript"/>
        </w:rPr>
        <w:t>max</w:t>
      </w:r>
      <w:r>
        <w:t xml:space="preserve"> of radioactivity in most normal tissues was at either 1 hour or 24 hours and in tumor was 24 hours. </w:t>
      </w:r>
      <w:r>
        <w:lastRenderedPageBreak/>
        <w:t>After</w:t>
      </w:r>
      <w:r w:rsidR="003A136E">
        <w:t> </w:t>
      </w:r>
      <w:r>
        <w:t>24</w:t>
      </w:r>
      <w:r w:rsidR="003A136E">
        <w:t> </w:t>
      </w:r>
      <w:r>
        <w:t>hours, the TRA in tumors decreased slowly, and showed to be higher than that of the plasma and tissues at 168 hours and 336 hours. At 336 hours, the last sampling time point, the majority of the radioactivity was eliminated from the body, and the TRA in tumor was the highest concentration (492 ng Eq./g), which accounted for 0.27% of the administered radioactivity dose.</w:t>
      </w:r>
    </w:p>
    <w:p w14:paraId="4A9CC030" w14:textId="2901BF07" w:rsidR="001A7A14" w:rsidRDefault="004F7D71" w:rsidP="004F7D71">
      <w:pPr>
        <w:pStyle w:val="Heading5"/>
      </w:pPr>
      <w:bookmarkStart w:id="84" w:name="_Ref147328813"/>
      <w:bookmarkStart w:id="85" w:name="_Toc180399861"/>
      <w:r>
        <w:t>Cross-</w:t>
      </w:r>
      <w:r w:rsidR="003A136E">
        <w:t>s</w:t>
      </w:r>
      <w:r>
        <w:t>pecies Plasma Protein Binding Study of KL610023</w:t>
      </w:r>
      <w:bookmarkEnd w:id="84"/>
      <w:bookmarkEnd w:id="85"/>
    </w:p>
    <w:p w14:paraId="60718272" w14:textId="77777777" w:rsidR="004F7D71" w:rsidRPr="004F7D71" w:rsidRDefault="004F7D71" w:rsidP="004F7D71">
      <w:pPr>
        <w:pStyle w:val="Paragraph"/>
      </w:pPr>
      <w:r w:rsidRPr="004F7D71">
        <w:t>KL610023 exhibited a moderate binding to plasma proteins in vitro using CD-1 mouse, SD rat, beagle dog, cynomolgus monkey, and human plasma. The values were around 80-90% bound except for the beagle dog which was approximately 64% bound at all 3 tested concentrations of 0.2, 2, and 10 μM (pk002l006632571 / 403380-20180827-PPB).</w:t>
      </w:r>
    </w:p>
    <w:p w14:paraId="7DA63A7C" w14:textId="3D2546C6" w:rsidR="008D162D" w:rsidRDefault="008D162D" w:rsidP="008D162D">
      <w:pPr>
        <w:pStyle w:val="Heading5"/>
      </w:pPr>
      <w:bookmarkStart w:id="86" w:name="_Toc180399862"/>
      <w:r>
        <w:t>Cross-</w:t>
      </w:r>
      <w:r w:rsidR="003A136E">
        <w:t>s</w:t>
      </w:r>
      <w:r>
        <w:t>pecies Blood Parti</w:t>
      </w:r>
      <w:r w:rsidR="00AD6F35">
        <w:t>ti</w:t>
      </w:r>
      <w:r>
        <w:t>oning Study of KL610023</w:t>
      </w:r>
      <w:bookmarkEnd w:id="86"/>
    </w:p>
    <w:p w14:paraId="579B8778" w14:textId="0E438985" w:rsidR="008D162D" w:rsidRPr="001F4941" w:rsidRDefault="008D162D" w:rsidP="001F4941">
      <w:pPr>
        <w:pStyle w:val="Paragraph"/>
      </w:pPr>
      <w:r w:rsidRPr="001F4941">
        <w:t xml:space="preserve">The blood-to-plasma ratio and erythrocytes-to-plasma ratio of KL610023 in vitro in whole blood was studied to estimate the level of partitioning into </w:t>
      </w:r>
      <w:r w:rsidR="00FD5B74">
        <w:t>RBCs</w:t>
      </w:r>
      <w:r w:rsidRPr="001F4941">
        <w:t xml:space="preserve">. KL610023 at 3 concentrations, 0.02, 0.1, and 0.5 μM, was incubated with CD-1 mouse, </w:t>
      </w:r>
      <w:r w:rsidR="00A96E3E" w:rsidRPr="00A96E3E">
        <w:t>SD</w:t>
      </w:r>
      <w:r w:rsidRPr="001F4941">
        <w:t xml:space="preserve"> rat, cynomolgus monkey, and human whole blood at 37°C for 60 minutes.</w:t>
      </w:r>
    </w:p>
    <w:p w14:paraId="6D1E968A" w14:textId="03AA53BE" w:rsidR="008D162D" w:rsidRPr="001F4941" w:rsidRDefault="008D162D" w:rsidP="001F4941">
      <w:pPr>
        <w:pStyle w:val="Paragraph"/>
      </w:pPr>
      <w:r w:rsidRPr="001F4941">
        <w:t>A slight difference in the blood-to-plasma ratio values was observed for KL610023 across species</w:t>
      </w:r>
      <w:r w:rsidR="00EF7B3E" w:rsidRPr="001F4941">
        <w:t xml:space="preserve"> (0.64</w:t>
      </w:r>
      <w:r w:rsidR="00D1562C" w:rsidRPr="001F4941">
        <w:t xml:space="preserve"> to </w:t>
      </w:r>
      <w:r w:rsidR="00EF7B3E" w:rsidRPr="001F4941">
        <w:t>0.97)</w:t>
      </w:r>
      <w:r w:rsidR="0003451E" w:rsidRPr="001F4941">
        <w:t xml:space="preserve"> that correlated to the </w:t>
      </w:r>
      <w:r w:rsidRPr="001F4941">
        <w:t xml:space="preserve">low </w:t>
      </w:r>
      <w:r w:rsidR="001F4941" w:rsidRPr="001F4941">
        <w:t xml:space="preserve">erythrocytes-to-plasma ratio </w:t>
      </w:r>
      <w:r w:rsidR="00EF7B3E" w:rsidRPr="001F4941">
        <w:t xml:space="preserve">values </w:t>
      </w:r>
      <w:r w:rsidR="0003451E" w:rsidRPr="001F4941">
        <w:t xml:space="preserve">in the </w:t>
      </w:r>
      <w:r w:rsidRPr="001F4941">
        <w:t>mouse</w:t>
      </w:r>
      <w:r w:rsidR="00EF7B3E" w:rsidRPr="001F4941">
        <w:t xml:space="preserve"> (</w:t>
      </w:r>
      <w:r w:rsidR="0003451E" w:rsidRPr="001F4941">
        <w:t>0.31</w:t>
      </w:r>
      <w:r w:rsidR="00706B0E" w:rsidRPr="001F4941">
        <w:t xml:space="preserve"> to </w:t>
      </w:r>
      <w:r w:rsidR="0003451E" w:rsidRPr="001F4941">
        <w:t>0.38</w:t>
      </w:r>
      <w:r w:rsidR="00EF7B3E" w:rsidRPr="001F4941">
        <w:t>)</w:t>
      </w:r>
      <w:r w:rsidRPr="001F4941">
        <w:t xml:space="preserve"> and monkey </w:t>
      </w:r>
      <w:r w:rsidR="00EF7B3E" w:rsidRPr="001F4941">
        <w:t>(</w:t>
      </w:r>
      <w:r w:rsidR="0003451E" w:rsidRPr="001F4941">
        <w:t>0.25</w:t>
      </w:r>
      <w:r w:rsidR="00D1562C" w:rsidRPr="001F4941">
        <w:t xml:space="preserve"> to </w:t>
      </w:r>
      <w:r w:rsidR="0003451E" w:rsidRPr="001F4941">
        <w:t>0.32</w:t>
      </w:r>
      <w:r w:rsidR="00EF7B3E" w:rsidRPr="001F4941">
        <w:t>)</w:t>
      </w:r>
      <w:r w:rsidRPr="001F4941">
        <w:t xml:space="preserve">, and moderate </w:t>
      </w:r>
      <w:r w:rsidR="001F4941" w:rsidRPr="001F4941">
        <w:t xml:space="preserve">erythrocytes-to-plasma ratio </w:t>
      </w:r>
      <w:r w:rsidR="0003451E" w:rsidRPr="001F4941">
        <w:t xml:space="preserve">values in the </w:t>
      </w:r>
      <w:r w:rsidRPr="001F4941">
        <w:t xml:space="preserve">rat </w:t>
      </w:r>
      <w:r w:rsidR="00EF7B3E" w:rsidRPr="001F4941">
        <w:t>(</w:t>
      </w:r>
      <w:r w:rsidR="0003451E" w:rsidRPr="001F4941">
        <w:t>0.81</w:t>
      </w:r>
      <w:r w:rsidR="00706B0E" w:rsidRPr="001F4941">
        <w:t xml:space="preserve"> to </w:t>
      </w:r>
      <w:r w:rsidR="0003451E" w:rsidRPr="001F4941">
        <w:t>0.97</w:t>
      </w:r>
      <w:r w:rsidR="00EF7B3E" w:rsidRPr="001F4941">
        <w:t xml:space="preserve">) </w:t>
      </w:r>
      <w:r w:rsidRPr="001F4941">
        <w:t xml:space="preserve">and </w:t>
      </w:r>
      <w:r w:rsidR="0003451E" w:rsidRPr="001F4941">
        <w:t xml:space="preserve">in the </w:t>
      </w:r>
      <w:r w:rsidRPr="001F4941">
        <w:t xml:space="preserve">human </w:t>
      </w:r>
      <w:r w:rsidR="00EF7B3E" w:rsidRPr="001F4941">
        <w:t>(</w:t>
      </w:r>
      <w:r w:rsidR="0003451E" w:rsidRPr="001F4941">
        <w:t>0.61</w:t>
      </w:r>
      <w:r w:rsidR="00D1562C" w:rsidRPr="001F4941">
        <w:t xml:space="preserve"> to </w:t>
      </w:r>
      <w:r w:rsidR="0003451E" w:rsidRPr="001F4941">
        <w:t>0.86</w:t>
      </w:r>
      <w:r w:rsidR="00EF7B3E" w:rsidRPr="001F4941">
        <w:t>)</w:t>
      </w:r>
      <w:r w:rsidRPr="001F4941">
        <w:t xml:space="preserve"> at all three test concentrations (0.02, 0.1, and 0.5 μM) (pk0</w:t>
      </w:r>
      <w:r w:rsidR="00EF7B3E" w:rsidRPr="001F4941">
        <w:t>17</w:t>
      </w:r>
      <w:r w:rsidRPr="001F4941">
        <w:t xml:space="preserve">l006632571 / </w:t>
      </w:r>
      <w:r w:rsidR="00EF7B3E" w:rsidRPr="001F4941">
        <w:t>413142-20240320-BPR</w:t>
      </w:r>
      <w:r w:rsidRPr="001F4941">
        <w:t>).</w:t>
      </w:r>
    </w:p>
    <w:p w14:paraId="46672C1F" w14:textId="77777777" w:rsidR="00255A25" w:rsidRPr="00754B4E" w:rsidRDefault="00255A25" w:rsidP="00B17DEA">
      <w:pPr>
        <w:pStyle w:val="Heading4"/>
      </w:pPr>
      <w:bookmarkStart w:id="87" w:name="_Toc180399863"/>
      <w:r w:rsidRPr="00754B4E">
        <w:t>Metabolism</w:t>
      </w:r>
      <w:bookmarkEnd w:id="87"/>
    </w:p>
    <w:p w14:paraId="1DADD984" w14:textId="7A297BC2" w:rsidR="00365AD9" w:rsidRPr="00754B4E" w:rsidRDefault="00365AD9" w:rsidP="0081247B">
      <w:pPr>
        <w:pStyle w:val="Heading5"/>
      </w:pPr>
      <w:bookmarkStart w:id="88" w:name="_Toc180399864"/>
      <w:r w:rsidRPr="00754B4E">
        <w:t>In Vitro Metabolism</w:t>
      </w:r>
      <w:bookmarkEnd w:id="88"/>
    </w:p>
    <w:p w14:paraId="14306ADA" w14:textId="45EBA365" w:rsidR="004F7D71" w:rsidRDefault="004F7D71" w:rsidP="004F7D71">
      <w:pPr>
        <w:pStyle w:val="Heading6"/>
      </w:pPr>
      <w:bookmarkStart w:id="89" w:name="_Toc180399865"/>
      <w:r>
        <w:t>Metabolite Identification of KL610023 in Mouse, Rat, Dog, Monkey, and Human Hepatocytes</w:t>
      </w:r>
      <w:bookmarkEnd w:id="89"/>
    </w:p>
    <w:p w14:paraId="207FEAB7" w14:textId="77777777" w:rsidR="004F7D71" w:rsidRDefault="004F7D71" w:rsidP="004F7D71">
      <w:pPr>
        <w:pStyle w:val="Paragraph"/>
      </w:pPr>
      <w:r>
        <w:t>Metabolism of KL610023 was evaluated using mouse, rat, dog, monkey, and human hepatocytes (pk004l006632571 / Kelun Report No. 403380-20180621-MID). After incubation for 120 min, the parent KL610023 was the major component in mouse, rat, dog, monkey, and human hepatocytes with relative abundance of 35.27%, 37.87%, 96.38%, 52.53%, and 82.11%, respectively. The main metabolic pathways of KL610023 in mouse, rat, dog, monkey, and human hepatocytes were hydrolysis, oxygenation, dehydrogenation, decarboxylation, dealkylation, and dehydration. Comparing to animal species, the metabolites detected in human were all found in the animal species tested, demonstrating that no unique metabolites were formed in human hepatocytes.</w:t>
      </w:r>
    </w:p>
    <w:p w14:paraId="665C26D3" w14:textId="215D0ECF" w:rsidR="004F7D71" w:rsidRDefault="004F7D71" w:rsidP="004F7D71">
      <w:pPr>
        <w:pStyle w:val="Heading6"/>
      </w:pPr>
      <w:bookmarkStart w:id="90" w:name="_Toc180399866"/>
      <w:r>
        <w:t>Metabolic Stability Study of KL610023 in Liver Microsomes of Mouse, Rat, Dog, Monkey, and Human</w:t>
      </w:r>
      <w:bookmarkEnd w:id="90"/>
    </w:p>
    <w:p w14:paraId="784A5D44" w14:textId="574216A8" w:rsidR="004F7D71" w:rsidRDefault="004F7D71" w:rsidP="004F7D71">
      <w:pPr>
        <w:pStyle w:val="Paragraph"/>
      </w:pPr>
      <w:r>
        <w:t xml:space="preserve">KL610023 (1 μM) was incubated with CD-1 mouse, </w:t>
      </w:r>
      <w:r w:rsidR="00A96E3E" w:rsidRPr="00A96E3E">
        <w:t>SD</w:t>
      </w:r>
      <w:r>
        <w:t xml:space="preserve"> rat, beagle dog, cynomolgus monkey, or human liver microsomes. Loss of parent was monitored at various timepoints </w:t>
      </w:r>
      <w:r>
        <w:lastRenderedPageBreak/>
        <w:t xml:space="preserve">using LC-MS/MS methods. The intrinsic </w:t>
      </w:r>
      <w:r w:rsidR="00DA3D83">
        <w:t xml:space="preserve">CL </w:t>
      </w:r>
      <w:r>
        <w:t>values were 145.7, 32.4, 11.8, 107.7, and 26.8 mL/min/kg in mouse, rat, dog, monkey, and human liver microsomes, respectively (pk005l006632571 / Kelun report No. 403380-20180621-MMS). These results indicated that KL610023 was rapidly metabolized in cynomolgus monkey liver microsomes, moderately metabolized in CD-1 mouse, SD rat and human liver microsomes, and slowly metabolized in beagle dog liver microsomes.</w:t>
      </w:r>
    </w:p>
    <w:p w14:paraId="57E8FA21" w14:textId="2716E57C" w:rsidR="004F7D71" w:rsidRDefault="004F7D71" w:rsidP="004F7D71">
      <w:pPr>
        <w:pStyle w:val="Heading6"/>
      </w:pPr>
      <w:bookmarkStart w:id="91" w:name="_Toc180399867"/>
      <w:r>
        <w:t>Metabolic Study of [</w:t>
      </w:r>
      <w:r w:rsidRPr="004F7D71">
        <w:rPr>
          <w:vertAlign w:val="superscript"/>
        </w:rPr>
        <w:t>3</w:t>
      </w:r>
      <w:r>
        <w:t>H-KL610023]</w:t>
      </w:r>
      <w:r w:rsidR="000E4B56">
        <w:t>S</w:t>
      </w:r>
      <w:r w:rsidR="002B48B4">
        <w:t>ac-TMT</w:t>
      </w:r>
      <w:r>
        <w:t xml:space="preserve"> </w:t>
      </w:r>
      <w:r w:rsidR="003A136E">
        <w:t>A</w:t>
      </w:r>
      <w:r>
        <w:t xml:space="preserve">fter Incubation </w:t>
      </w:r>
      <w:r w:rsidR="003A136E">
        <w:t>W</w:t>
      </w:r>
      <w:r>
        <w:t>ith Tumor Cells and Cathepsin B</w:t>
      </w:r>
      <w:bookmarkEnd w:id="91"/>
    </w:p>
    <w:p w14:paraId="6C920100" w14:textId="4F48FE7F" w:rsidR="00344444" w:rsidRPr="00754B4E" w:rsidRDefault="004F7D71" w:rsidP="004F7D71">
      <w:pPr>
        <w:pStyle w:val="Paragraph"/>
      </w:pPr>
      <w:r>
        <w:t>[</w:t>
      </w:r>
      <w:r w:rsidRPr="004F7D71">
        <w:rPr>
          <w:vertAlign w:val="superscript"/>
        </w:rPr>
        <w:t>3</w:t>
      </w:r>
      <w:r>
        <w:t>H-KL610023]</w:t>
      </w:r>
      <w:r w:rsidR="002B48B4">
        <w:t>sac-TMT</w:t>
      </w:r>
      <w:r>
        <w:t xml:space="preserve"> (20 nM, 0.12 µCi/mL) was incubated individually with NCI-H23-Trop2-C1 (TROP2 antigen positive control), human </w:t>
      </w:r>
      <w:r w:rsidR="00F12F47" w:rsidRPr="00F12F47">
        <w:t>NSCLC</w:t>
      </w:r>
      <w:r w:rsidR="00F12F47" w:rsidRPr="00F12F47" w:rsidDel="00F12F47">
        <w:t xml:space="preserve"> </w:t>
      </w:r>
      <w:r>
        <w:t>cell NCI-H23 (TROP2 antigen negative control), and Cathepsin B (pk006MK2870 / Kelun report No. VPS18713). In 72 hours incubation media extracts, [</w:t>
      </w:r>
      <w:r w:rsidRPr="004F7D71">
        <w:rPr>
          <w:vertAlign w:val="superscript"/>
        </w:rPr>
        <w:t>3</w:t>
      </w:r>
      <w:r>
        <w:t>H]KL610023 and [</w:t>
      </w:r>
      <w:r w:rsidRPr="004F7D71">
        <w:rPr>
          <w:vertAlign w:val="superscript"/>
        </w:rPr>
        <w:t>3</w:t>
      </w:r>
      <w:r>
        <w:t>H]KL610023-related metabolites in NCI-H23-TROP2-C1 incubations were 1.94 times higher than that in NCI-H23 incubations suggesting the degradation of [</w:t>
      </w:r>
      <w:r w:rsidRPr="004F7D71">
        <w:rPr>
          <w:vertAlign w:val="superscript"/>
        </w:rPr>
        <w:t>3</w:t>
      </w:r>
      <w:r>
        <w:t>H-KL610023]</w:t>
      </w:r>
      <w:r w:rsidR="002B48B4">
        <w:t>sac-TMT</w:t>
      </w:r>
      <w:r>
        <w:t xml:space="preserve"> in NCI-H23 incubations and negative control incubations were basically the same, while [</w:t>
      </w:r>
      <w:r w:rsidRPr="004F7D71">
        <w:rPr>
          <w:vertAlign w:val="superscript"/>
        </w:rPr>
        <w:t>3</w:t>
      </w:r>
      <w:r>
        <w:t>H-KL610023]</w:t>
      </w:r>
      <w:r w:rsidR="002B48B4">
        <w:t>sac-TMT</w:t>
      </w:r>
      <w:r>
        <w:t xml:space="preserve"> can be remarkably digested in NCI-H23-Trop2-C1 incubations and release KL610023 and KL610023-related metabolites. In 72 hours cell extracts, [</w:t>
      </w:r>
      <w:r w:rsidRPr="004F7D71">
        <w:rPr>
          <w:vertAlign w:val="superscript"/>
        </w:rPr>
        <w:t>3</w:t>
      </w:r>
      <w:r>
        <w:t>H]KL610023 and [</w:t>
      </w:r>
      <w:r w:rsidRPr="004F7D71">
        <w:rPr>
          <w:vertAlign w:val="superscript"/>
        </w:rPr>
        <w:t>3</w:t>
      </w:r>
      <w:r>
        <w:t>H]KL610023-related metabolites in NCI-H23-TROP2-C1 cells were 4.05 times higher than that in NCI-H23 cells suggesting the [</w:t>
      </w:r>
      <w:r w:rsidRPr="004F7D71">
        <w:rPr>
          <w:vertAlign w:val="superscript"/>
        </w:rPr>
        <w:t>3</w:t>
      </w:r>
      <w:r>
        <w:t>H-KL610023]</w:t>
      </w:r>
      <w:r w:rsidR="002B48B4">
        <w:t>sac-TMT</w:t>
      </w:r>
      <w:r>
        <w:t xml:space="preserve"> was internalized into tumor via specific binding to TROP2 receptor on the surface, and consequently digestion by lysosomal enzymes, while it cannot be internalized into tumor without TROP2 receptor. In 48 hours Cathepsin B incubation extracts, the total radioactivity as [</w:t>
      </w:r>
      <w:r w:rsidRPr="004F7D71">
        <w:rPr>
          <w:vertAlign w:val="superscript"/>
        </w:rPr>
        <w:t>3</w:t>
      </w:r>
      <w:r>
        <w:t>H]KL610023 and [</w:t>
      </w:r>
      <w:r w:rsidRPr="004F7D71">
        <w:rPr>
          <w:vertAlign w:val="superscript"/>
        </w:rPr>
        <w:t>3</w:t>
      </w:r>
      <w:r>
        <w:t>H]KL610023-related metabolites was 2.48 times higher than that without Cathepsin B.</w:t>
      </w:r>
    </w:p>
    <w:p w14:paraId="317E4D5C" w14:textId="77777777" w:rsidR="00365AD9" w:rsidRDefault="00365AD9" w:rsidP="007E2A49">
      <w:pPr>
        <w:pStyle w:val="Heading5"/>
      </w:pPr>
      <w:bookmarkStart w:id="92" w:name="_Toc180399868"/>
      <w:r w:rsidRPr="00754B4E">
        <w:t>In Vivo Metabolism</w:t>
      </w:r>
      <w:bookmarkEnd w:id="92"/>
    </w:p>
    <w:p w14:paraId="3D7ACA05" w14:textId="67D9BE88" w:rsidR="004F7D71" w:rsidRDefault="004F7D71" w:rsidP="004F7D71">
      <w:pPr>
        <w:pStyle w:val="Heading6"/>
      </w:pPr>
      <w:bookmarkStart w:id="93" w:name="_Toc180399869"/>
      <w:r>
        <w:t>In Vivo Metabolic Study of [</w:t>
      </w:r>
      <w:r w:rsidRPr="000E4B56">
        <w:rPr>
          <w:vertAlign w:val="superscript"/>
        </w:rPr>
        <w:t>3</w:t>
      </w:r>
      <w:r>
        <w:t xml:space="preserve">H]KL610023 </w:t>
      </w:r>
      <w:r w:rsidR="003A136E">
        <w:t>A</w:t>
      </w:r>
      <w:r>
        <w:t>fter Single IV Injection to Tumor-</w:t>
      </w:r>
      <w:r w:rsidR="003A136E">
        <w:t>b</w:t>
      </w:r>
      <w:r>
        <w:t>earing Mice or Rats</w:t>
      </w:r>
      <w:bookmarkEnd w:id="93"/>
    </w:p>
    <w:p w14:paraId="2AA4E840" w14:textId="55158C2F" w:rsidR="004F7D71" w:rsidRDefault="004F7D71" w:rsidP="004F7D71">
      <w:pPr>
        <w:pStyle w:val="Paragraph"/>
      </w:pPr>
      <w:r>
        <w:t>The in vivo metabolism of [</w:t>
      </w:r>
      <w:r w:rsidRPr="004F7D71">
        <w:rPr>
          <w:vertAlign w:val="superscript"/>
        </w:rPr>
        <w:t>3</w:t>
      </w:r>
      <w:r>
        <w:t>H]KL610023 was evaluated in BDC and intact SD rats following a 0.07 mg/100 μCi/kg IV dose and in xenograft nude mice following a 0.1</w:t>
      </w:r>
      <w:r w:rsidR="00827A14">
        <w:t> </w:t>
      </w:r>
      <w:r>
        <w:t>mg/100</w:t>
      </w:r>
      <w:r w:rsidR="00827A14">
        <w:t> </w:t>
      </w:r>
      <w:r>
        <w:t xml:space="preserve">μCi/kg IV dose (pk014l006632571 / Kelun Study No. VPS18708). </w:t>
      </w:r>
    </w:p>
    <w:p w14:paraId="136EAF34" w14:textId="77777777" w:rsidR="004F7D71" w:rsidRDefault="004F7D71" w:rsidP="004F7D71">
      <w:pPr>
        <w:pStyle w:val="Paragraph"/>
      </w:pPr>
      <w:r>
        <w:t>Following administration of [</w:t>
      </w:r>
      <w:r w:rsidRPr="004F7D71">
        <w:rPr>
          <w:vertAlign w:val="superscript"/>
        </w:rPr>
        <w:t>3</w:t>
      </w:r>
      <w:r>
        <w:t>H]KL610023 to BDC rats, parent [</w:t>
      </w:r>
      <w:r w:rsidRPr="004F7D71">
        <w:rPr>
          <w:vertAlign w:val="superscript"/>
        </w:rPr>
        <w:t>3</w:t>
      </w:r>
      <w:r>
        <w:t>H]KL610023 was the major radioactive component in the bile accounting for 41.3% (male) and 44.4% (female) of the total administered radioactivity dose. Nine metabolites were identified with M12 (decarboxylation of KL610023) being the most abundant one accounting for 12.5% (male) and 1.94% (female) of the dose. All the other metabolites in bile accounted for less than 1% of the administered radioactivity dose. Most of the radioactivity following [</w:t>
      </w:r>
      <w:r w:rsidRPr="004F7D71">
        <w:rPr>
          <w:vertAlign w:val="superscript"/>
        </w:rPr>
        <w:t>3</w:t>
      </w:r>
      <w:r>
        <w:t>H]KL610023 IV administration to intact rats was recovered in feces, and [</w:t>
      </w:r>
      <w:r w:rsidRPr="004F7D71">
        <w:rPr>
          <w:vertAlign w:val="superscript"/>
        </w:rPr>
        <w:t>3</w:t>
      </w:r>
      <w:r>
        <w:t>H]KL610023 was excreted primarily intact accounting for 68.9% (male) and 69.8% (female) of the administered radioactivity dose. Similar metabolites were detected in feces as in bile. Parent [</w:t>
      </w:r>
      <w:r w:rsidRPr="004F7D71">
        <w:rPr>
          <w:vertAlign w:val="superscript"/>
        </w:rPr>
        <w:t>3</w:t>
      </w:r>
      <w:r>
        <w:t>H]KL610023 accounted for 19.4% (male) and 17.8% (female) of the administered radioactivity dose in urine with no detectable radioactive metabolites. [</w:t>
      </w:r>
      <w:r w:rsidRPr="004F7D71">
        <w:rPr>
          <w:vertAlign w:val="superscript"/>
        </w:rPr>
        <w:t>3</w:t>
      </w:r>
      <w:r>
        <w:t xml:space="preserve">H]KL610023 was a </w:t>
      </w:r>
      <w:r>
        <w:lastRenderedPageBreak/>
        <w:t>prominent circulating radioactive component in rat plasma, accounting for 96.8% and 99.6% of the total radioactivity in male and female rat plasma samples, respectively.</w:t>
      </w:r>
    </w:p>
    <w:p w14:paraId="18440A1A" w14:textId="77777777" w:rsidR="004F7D71" w:rsidRDefault="004F7D71" w:rsidP="004F7D71">
      <w:pPr>
        <w:pStyle w:val="Paragraph"/>
      </w:pPr>
      <w:r>
        <w:t>Parent [</w:t>
      </w:r>
      <w:r w:rsidRPr="004F7D71">
        <w:rPr>
          <w:vertAlign w:val="superscript"/>
        </w:rPr>
        <w:t>3</w:t>
      </w:r>
      <w:r>
        <w:t>H]KL610023 was the major radioactive component in tumors after a single IV administration of [</w:t>
      </w:r>
      <w:r w:rsidRPr="004F7D71">
        <w:rPr>
          <w:vertAlign w:val="superscript"/>
        </w:rPr>
        <w:t>3</w:t>
      </w:r>
      <w:r>
        <w:t>H]KL610023 to tumor-bearing mice. [</w:t>
      </w:r>
      <w:r w:rsidRPr="004F7D71">
        <w:rPr>
          <w:vertAlign w:val="superscript"/>
        </w:rPr>
        <w:t>3</w:t>
      </w:r>
      <w:r>
        <w:t>H]KL610023 accounted for 95.5% of total radioactivity in tumor at 0.083 hours. Two minor metabolites were detected and each accounted for less than 2% of total radioactivity. By 4 hours after dosing, there were no measurable radioactivity in the tumor tissues.</w:t>
      </w:r>
    </w:p>
    <w:p w14:paraId="0544415E" w14:textId="0D27AB6C" w:rsidR="004F7D71" w:rsidRDefault="004F7D71" w:rsidP="004F7D71">
      <w:pPr>
        <w:pStyle w:val="Heading6"/>
      </w:pPr>
      <w:bookmarkStart w:id="94" w:name="_Toc180399870"/>
      <w:r>
        <w:t>In Vivo Metabolic Study of [</w:t>
      </w:r>
      <w:r w:rsidRPr="004F7D71">
        <w:rPr>
          <w:vertAlign w:val="superscript"/>
        </w:rPr>
        <w:t>3</w:t>
      </w:r>
      <w:r>
        <w:t>H-KL610023]</w:t>
      </w:r>
      <w:r w:rsidR="000E4B56">
        <w:t>S</w:t>
      </w:r>
      <w:r w:rsidR="002B48B4">
        <w:t>ac-TMT</w:t>
      </w:r>
      <w:r>
        <w:t xml:space="preserve"> </w:t>
      </w:r>
      <w:r w:rsidR="003A136E">
        <w:t>A</w:t>
      </w:r>
      <w:r>
        <w:t>fter Single IV Injection to Rats and Tumor-</w:t>
      </w:r>
      <w:r w:rsidR="003A136E">
        <w:t>b</w:t>
      </w:r>
      <w:r>
        <w:t>earing Mice</w:t>
      </w:r>
      <w:bookmarkEnd w:id="94"/>
    </w:p>
    <w:p w14:paraId="268C7649" w14:textId="0A6AA9A3" w:rsidR="004F7D71" w:rsidRDefault="004F7D71" w:rsidP="004F7D71">
      <w:pPr>
        <w:pStyle w:val="Paragraph"/>
      </w:pPr>
      <w:r>
        <w:t>The in vivo metabolism of [3H]KL610023 was assessed when conjugated and dosed as [3H-KL610023]</w:t>
      </w:r>
      <w:r w:rsidR="002B48B4">
        <w:t>sac-TMT</w:t>
      </w:r>
      <w:r>
        <w:t xml:space="preserve"> to BDC and intact SD rats and to tumor-bearing mice after a single 3</w:t>
      </w:r>
      <w:r w:rsidR="00827A14">
        <w:t> </w:t>
      </w:r>
      <w:r>
        <w:t>mg/100 µCi/kg IV injection (pk005MK2870 / Kelun Report No. VPS18707). The main radioactive small molecule component in plasma, bile, urine, feces, and tumors was [3H]KL610023.</w:t>
      </w:r>
    </w:p>
    <w:p w14:paraId="75A29EC4" w14:textId="7EE9C671" w:rsidR="004F7D71" w:rsidRDefault="004F7D71" w:rsidP="004F7D71">
      <w:pPr>
        <w:pStyle w:val="Heading4"/>
      </w:pPr>
      <w:bookmarkStart w:id="95" w:name="_Toc180399871"/>
      <w:r>
        <w:t>Excretion and Mass Balance</w:t>
      </w:r>
      <w:bookmarkEnd w:id="95"/>
    </w:p>
    <w:p w14:paraId="7AB1B3A5" w14:textId="07F7C68A" w:rsidR="004F7D71" w:rsidRDefault="004F7D71" w:rsidP="004F7D71">
      <w:pPr>
        <w:pStyle w:val="Heading5"/>
      </w:pPr>
      <w:bookmarkStart w:id="96" w:name="_Toc180399872"/>
      <w:r>
        <w:t>Excretion of [</w:t>
      </w:r>
      <w:r w:rsidRPr="004F7D71">
        <w:rPr>
          <w:vertAlign w:val="superscript"/>
        </w:rPr>
        <w:t>3</w:t>
      </w:r>
      <w:r>
        <w:t xml:space="preserve">H]KL610023 </w:t>
      </w:r>
      <w:r w:rsidR="003A136E">
        <w:t>A</w:t>
      </w:r>
      <w:r>
        <w:t>fter Single IV Injection to SD Rats</w:t>
      </w:r>
      <w:bookmarkEnd w:id="96"/>
    </w:p>
    <w:p w14:paraId="48CA9A97" w14:textId="2349D7B0" w:rsidR="004F7D71" w:rsidRDefault="004F7D71" w:rsidP="004F7D71">
      <w:pPr>
        <w:pStyle w:val="Paragraph"/>
      </w:pPr>
      <w:r>
        <w:t>Excretion and mass balance of [</w:t>
      </w:r>
      <w:r w:rsidRPr="004F7D71">
        <w:rPr>
          <w:vertAlign w:val="superscript"/>
        </w:rPr>
        <w:t>3</w:t>
      </w:r>
      <w:r>
        <w:t>H]KL610023 was studied in intact and in BDC SD rats after a single IV dose (pk015l006632571 / Kelun Study No. VPS18701). The excretion and mass balance data are summarized in [</w:t>
      </w:r>
      <w:r w:rsidR="00E45E19">
        <w:t>Table </w:t>
      </w:r>
      <w:r w:rsidR="00E45E19">
        <w:rPr>
          <w:noProof/>
        </w:rPr>
        <w:t>2</w:t>
      </w:r>
      <w:r>
        <w:t>]. From intact rats, a total of 93.44% of the administered radioactivity dose was recovered over 0 to 168 hours post dose, having 72.32% in feces and 18.63% in urine. From BDC rats, approximately 88.99% of the administered radioactivity dose was recovered within 0 to 72 hours post dose, having 51.50% in bile, 23.92% in urine, 11.30% in feces, and 2.27% in cage rinse/wash, indicating that [</w:t>
      </w:r>
      <w:r w:rsidRPr="004F7D71">
        <w:rPr>
          <w:vertAlign w:val="superscript"/>
        </w:rPr>
        <w:t>3</w:t>
      </w:r>
      <w:r>
        <w:t>H]KL610023-derived radioactivity was mainly excreted into bile.</w:t>
      </w:r>
    </w:p>
    <w:p w14:paraId="1B4DF870" w14:textId="2A0882F6" w:rsidR="004F7D71" w:rsidRDefault="004F7D71" w:rsidP="004F7D71">
      <w:pPr>
        <w:pStyle w:val="TableTitle"/>
      </w:pPr>
      <w:bookmarkStart w:id="97" w:name="_Ref178764590"/>
      <w:bookmarkStart w:id="98" w:name="_Toc180400001"/>
      <w:r>
        <w:t>Table </w:t>
      </w:r>
      <w:r w:rsidR="00E45E19">
        <w:rPr>
          <w:noProof/>
        </w:rPr>
        <w:t>2</w:t>
      </w:r>
      <w:bookmarkEnd w:id="97"/>
      <w:r>
        <w:tab/>
      </w:r>
      <w:r w:rsidRPr="004F7D71">
        <w:t>Percentage of the Radioactivity Dose Recovered Following a Single Dose by IV Injection of [</w:t>
      </w:r>
      <w:r w:rsidRPr="004F7D71">
        <w:rPr>
          <w:vertAlign w:val="superscript"/>
        </w:rPr>
        <w:t>3</w:t>
      </w:r>
      <w:r w:rsidRPr="004F7D71">
        <w:t>H]KL610023 at 0.07 mg/100 µCi/kg to SD Rats (Mean</w:t>
      </w:r>
      <w:r w:rsidR="003A136E">
        <w:t> </w:t>
      </w:r>
      <w:r w:rsidRPr="004F7D71">
        <w:t>± SD, n=6)</w:t>
      </w:r>
      <w:bookmarkEnd w:id="98"/>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86"/>
        <w:gridCol w:w="1286"/>
        <w:gridCol w:w="1287"/>
        <w:gridCol w:w="1286"/>
        <w:gridCol w:w="1287"/>
        <w:gridCol w:w="1286"/>
        <w:gridCol w:w="1287"/>
      </w:tblGrid>
      <w:tr w:rsidR="002B167F" w14:paraId="0D82FAC6" w14:textId="77777777" w:rsidTr="00A60660">
        <w:trPr>
          <w:trHeight w:val="422"/>
          <w:tblHeader/>
        </w:trPr>
        <w:tc>
          <w:tcPr>
            <w:tcW w:w="1286" w:type="dxa"/>
            <w:tcBorders>
              <w:top w:val="single" w:sz="8" w:space="0" w:color="auto"/>
            </w:tcBorders>
            <w:vAlign w:val="bottom"/>
          </w:tcPr>
          <w:p w14:paraId="78183766" w14:textId="77777777" w:rsidR="002B167F" w:rsidRPr="00F22CEA" w:rsidRDefault="002B167F" w:rsidP="00CE1745">
            <w:pPr>
              <w:pStyle w:val="TableCenter"/>
              <w:rPr>
                <w:b/>
                <w:bCs/>
                <w:w w:val="99"/>
                <w:sz w:val="20"/>
                <w:szCs w:val="20"/>
              </w:rPr>
            </w:pPr>
            <w:r w:rsidRPr="00F22CEA">
              <w:rPr>
                <w:b/>
                <w:bCs/>
                <w:w w:val="95"/>
                <w:sz w:val="20"/>
                <w:szCs w:val="20"/>
              </w:rPr>
              <w:t>Rats</w:t>
            </w:r>
          </w:p>
        </w:tc>
        <w:tc>
          <w:tcPr>
            <w:tcW w:w="1286" w:type="dxa"/>
            <w:tcBorders>
              <w:top w:val="single" w:sz="8" w:space="0" w:color="auto"/>
            </w:tcBorders>
            <w:vAlign w:val="bottom"/>
          </w:tcPr>
          <w:p w14:paraId="541235CC" w14:textId="77777777" w:rsidR="002B167F" w:rsidRPr="00F22CEA" w:rsidRDefault="002B167F" w:rsidP="00CE1745">
            <w:pPr>
              <w:spacing w:after="60"/>
              <w:ind w:right="20"/>
              <w:jc w:val="center"/>
              <w:rPr>
                <w:b/>
                <w:bCs/>
                <w:w w:val="99"/>
                <w:sz w:val="20"/>
                <w:szCs w:val="20"/>
              </w:rPr>
            </w:pPr>
            <w:r w:rsidRPr="00F22CEA">
              <w:rPr>
                <w:b/>
                <w:bCs/>
                <w:sz w:val="20"/>
                <w:szCs w:val="20"/>
              </w:rPr>
              <w:t>Collection</w:t>
            </w:r>
            <w:r w:rsidRPr="00F22CEA">
              <w:rPr>
                <w:b/>
                <w:bCs/>
                <w:sz w:val="20"/>
                <w:szCs w:val="20"/>
              </w:rPr>
              <w:br/>
              <w:t>time</w:t>
            </w:r>
          </w:p>
        </w:tc>
        <w:tc>
          <w:tcPr>
            <w:tcW w:w="1287" w:type="dxa"/>
            <w:tcBorders>
              <w:top w:val="single" w:sz="8" w:space="0" w:color="auto"/>
            </w:tcBorders>
            <w:vAlign w:val="bottom"/>
          </w:tcPr>
          <w:p w14:paraId="59A6A2C2" w14:textId="77777777" w:rsidR="002B167F" w:rsidRPr="00F22CEA" w:rsidRDefault="002B167F" w:rsidP="00CE1745">
            <w:pPr>
              <w:pStyle w:val="TableCenter"/>
              <w:rPr>
                <w:b/>
                <w:bCs/>
                <w:w w:val="99"/>
                <w:sz w:val="20"/>
                <w:szCs w:val="20"/>
              </w:rPr>
            </w:pPr>
            <w:r w:rsidRPr="00F22CEA">
              <w:rPr>
                <w:b/>
                <w:bCs/>
                <w:w w:val="99"/>
                <w:sz w:val="20"/>
                <w:szCs w:val="20"/>
              </w:rPr>
              <w:t>Urine</w:t>
            </w:r>
            <w:r>
              <w:rPr>
                <w:b/>
                <w:bCs/>
                <w:w w:val="99"/>
                <w:sz w:val="20"/>
                <w:szCs w:val="20"/>
              </w:rPr>
              <w:br/>
            </w:r>
            <w:r w:rsidRPr="00F22CEA">
              <w:rPr>
                <w:b/>
                <w:bCs/>
                <w:w w:val="99"/>
                <w:sz w:val="20"/>
                <w:szCs w:val="20"/>
              </w:rPr>
              <w:t>(%)</w:t>
            </w:r>
          </w:p>
        </w:tc>
        <w:tc>
          <w:tcPr>
            <w:tcW w:w="1286" w:type="dxa"/>
            <w:tcBorders>
              <w:top w:val="single" w:sz="8" w:space="0" w:color="auto"/>
            </w:tcBorders>
            <w:vAlign w:val="bottom"/>
          </w:tcPr>
          <w:p w14:paraId="68BEC989" w14:textId="77777777" w:rsidR="002B167F" w:rsidRPr="00F22CEA" w:rsidRDefault="002B167F" w:rsidP="00CE1745">
            <w:pPr>
              <w:pStyle w:val="TableCenter"/>
              <w:rPr>
                <w:b/>
                <w:bCs/>
                <w:w w:val="99"/>
                <w:sz w:val="20"/>
                <w:szCs w:val="20"/>
              </w:rPr>
            </w:pPr>
            <w:r w:rsidRPr="00F22CEA">
              <w:rPr>
                <w:b/>
                <w:bCs/>
                <w:sz w:val="20"/>
                <w:szCs w:val="20"/>
              </w:rPr>
              <w:t>Feces</w:t>
            </w:r>
            <w:r>
              <w:rPr>
                <w:b/>
                <w:bCs/>
                <w:sz w:val="20"/>
                <w:szCs w:val="20"/>
              </w:rPr>
              <w:br/>
            </w:r>
            <w:r w:rsidRPr="00F22CEA">
              <w:rPr>
                <w:b/>
                <w:bCs/>
                <w:sz w:val="20"/>
                <w:szCs w:val="20"/>
              </w:rPr>
              <w:t>(%)</w:t>
            </w:r>
          </w:p>
        </w:tc>
        <w:tc>
          <w:tcPr>
            <w:tcW w:w="1287" w:type="dxa"/>
            <w:tcBorders>
              <w:top w:val="single" w:sz="8" w:space="0" w:color="auto"/>
            </w:tcBorders>
            <w:vAlign w:val="bottom"/>
          </w:tcPr>
          <w:p w14:paraId="7A467D89" w14:textId="77777777" w:rsidR="002B167F" w:rsidRPr="00F22CEA" w:rsidRDefault="002B167F" w:rsidP="00CE1745">
            <w:pPr>
              <w:spacing w:after="60"/>
              <w:ind w:left="160"/>
              <w:jc w:val="center"/>
              <w:rPr>
                <w:b/>
                <w:bCs/>
                <w:w w:val="99"/>
                <w:sz w:val="20"/>
                <w:szCs w:val="20"/>
              </w:rPr>
            </w:pPr>
            <w:r w:rsidRPr="00F22CEA">
              <w:rPr>
                <w:b/>
                <w:bCs/>
                <w:sz w:val="20"/>
                <w:szCs w:val="20"/>
              </w:rPr>
              <w:t>Cage Wash</w:t>
            </w:r>
            <w:r w:rsidRPr="00F22CEA">
              <w:rPr>
                <w:b/>
                <w:bCs/>
                <w:sz w:val="20"/>
                <w:szCs w:val="20"/>
              </w:rPr>
              <w:br/>
            </w:r>
            <w:r w:rsidRPr="00F22CEA">
              <w:rPr>
                <w:b/>
                <w:bCs/>
                <w:w w:val="99"/>
                <w:sz w:val="20"/>
                <w:szCs w:val="20"/>
              </w:rPr>
              <w:t>(%)</w:t>
            </w:r>
          </w:p>
        </w:tc>
        <w:tc>
          <w:tcPr>
            <w:tcW w:w="1286" w:type="dxa"/>
            <w:tcBorders>
              <w:top w:val="single" w:sz="8" w:space="0" w:color="auto"/>
            </w:tcBorders>
            <w:vAlign w:val="bottom"/>
          </w:tcPr>
          <w:p w14:paraId="7D4AD8C4" w14:textId="77777777" w:rsidR="002B167F" w:rsidRPr="00F22CEA" w:rsidRDefault="002B167F" w:rsidP="00CE1745">
            <w:pPr>
              <w:pStyle w:val="TableCenter"/>
              <w:rPr>
                <w:b/>
                <w:bCs/>
                <w:w w:val="99"/>
                <w:sz w:val="20"/>
                <w:szCs w:val="20"/>
              </w:rPr>
            </w:pPr>
            <w:r w:rsidRPr="00F22CEA">
              <w:rPr>
                <w:b/>
                <w:bCs/>
                <w:w w:val="99"/>
                <w:sz w:val="20"/>
                <w:szCs w:val="20"/>
              </w:rPr>
              <w:t>Bile</w:t>
            </w:r>
            <w:r>
              <w:rPr>
                <w:b/>
                <w:bCs/>
                <w:w w:val="99"/>
                <w:sz w:val="20"/>
                <w:szCs w:val="20"/>
              </w:rPr>
              <w:br/>
            </w:r>
            <w:r w:rsidRPr="00F22CEA">
              <w:rPr>
                <w:b/>
                <w:bCs/>
                <w:w w:val="99"/>
                <w:sz w:val="20"/>
                <w:szCs w:val="20"/>
              </w:rPr>
              <w:t>(%)</w:t>
            </w:r>
          </w:p>
        </w:tc>
        <w:tc>
          <w:tcPr>
            <w:tcW w:w="1287" w:type="dxa"/>
            <w:tcBorders>
              <w:top w:val="single" w:sz="8" w:space="0" w:color="auto"/>
            </w:tcBorders>
            <w:vAlign w:val="bottom"/>
          </w:tcPr>
          <w:p w14:paraId="3B6ADBE7" w14:textId="77777777" w:rsidR="002B167F" w:rsidRPr="00F22CEA" w:rsidRDefault="002B167F" w:rsidP="00CE1745">
            <w:pPr>
              <w:spacing w:after="60"/>
              <w:jc w:val="center"/>
              <w:rPr>
                <w:b/>
                <w:bCs/>
                <w:w w:val="99"/>
                <w:sz w:val="20"/>
                <w:szCs w:val="20"/>
              </w:rPr>
            </w:pPr>
            <w:r w:rsidRPr="00F22CEA">
              <w:rPr>
                <w:b/>
                <w:bCs/>
                <w:sz w:val="20"/>
                <w:szCs w:val="20"/>
              </w:rPr>
              <w:t>Total Dose Recovered</w:t>
            </w:r>
            <w:r w:rsidRPr="00F22CEA">
              <w:rPr>
                <w:b/>
                <w:bCs/>
                <w:sz w:val="20"/>
                <w:szCs w:val="20"/>
              </w:rPr>
              <w:br/>
            </w:r>
            <w:r w:rsidRPr="00F22CEA">
              <w:rPr>
                <w:b/>
                <w:bCs/>
                <w:w w:val="99"/>
                <w:sz w:val="20"/>
                <w:szCs w:val="20"/>
              </w:rPr>
              <w:t>(%)</w:t>
            </w:r>
          </w:p>
        </w:tc>
      </w:tr>
      <w:tr w:rsidR="002B167F" w14:paraId="60EE57AF" w14:textId="77777777" w:rsidTr="00A60660">
        <w:trPr>
          <w:trHeight w:val="422"/>
        </w:trPr>
        <w:tc>
          <w:tcPr>
            <w:tcW w:w="1286" w:type="dxa"/>
            <w:vAlign w:val="bottom"/>
          </w:tcPr>
          <w:p w14:paraId="74DB26D6" w14:textId="77777777" w:rsidR="002B167F" w:rsidRPr="00971077" w:rsidRDefault="002B167F" w:rsidP="00CE1745">
            <w:pPr>
              <w:pStyle w:val="TableCenter"/>
              <w:rPr>
                <w:sz w:val="20"/>
                <w:szCs w:val="20"/>
              </w:rPr>
            </w:pPr>
            <w:r w:rsidRPr="00971077">
              <w:rPr>
                <w:sz w:val="20"/>
                <w:szCs w:val="20"/>
              </w:rPr>
              <w:t>Intact</w:t>
            </w:r>
          </w:p>
        </w:tc>
        <w:tc>
          <w:tcPr>
            <w:tcW w:w="1286" w:type="dxa"/>
            <w:vAlign w:val="bottom"/>
          </w:tcPr>
          <w:p w14:paraId="166DE6B1" w14:textId="77777777" w:rsidR="002B167F" w:rsidRPr="00971077" w:rsidRDefault="002B167F" w:rsidP="00CE1745">
            <w:pPr>
              <w:pStyle w:val="TableCenter"/>
              <w:rPr>
                <w:sz w:val="20"/>
                <w:szCs w:val="20"/>
              </w:rPr>
            </w:pPr>
            <w:r w:rsidRPr="005B0A11">
              <w:rPr>
                <w:sz w:val="20"/>
                <w:szCs w:val="20"/>
              </w:rPr>
              <w:t>0-168 h</w:t>
            </w:r>
          </w:p>
        </w:tc>
        <w:tc>
          <w:tcPr>
            <w:tcW w:w="1287" w:type="dxa"/>
            <w:vAlign w:val="bottom"/>
          </w:tcPr>
          <w:p w14:paraId="1137CD06" w14:textId="77777777" w:rsidR="002B167F" w:rsidRPr="00971077" w:rsidRDefault="002B167F" w:rsidP="00CE1745">
            <w:pPr>
              <w:pStyle w:val="TableCenter"/>
              <w:rPr>
                <w:sz w:val="20"/>
                <w:szCs w:val="20"/>
              </w:rPr>
            </w:pPr>
            <w:r w:rsidRPr="005B0A11">
              <w:rPr>
                <w:sz w:val="20"/>
                <w:szCs w:val="20"/>
              </w:rPr>
              <w:t>18.63 ± 1.61</w:t>
            </w:r>
          </w:p>
        </w:tc>
        <w:tc>
          <w:tcPr>
            <w:tcW w:w="1286" w:type="dxa"/>
            <w:vAlign w:val="bottom"/>
          </w:tcPr>
          <w:p w14:paraId="24C125EA" w14:textId="77777777" w:rsidR="002B167F" w:rsidRPr="00971077" w:rsidRDefault="002B167F" w:rsidP="00CE1745">
            <w:pPr>
              <w:pStyle w:val="TableCenter"/>
              <w:rPr>
                <w:sz w:val="20"/>
                <w:szCs w:val="20"/>
              </w:rPr>
            </w:pPr>
            <w:r w:rsidRPr="00971077">
              <w:rPr>
                <w:sz w:val="20"/>
                <w:szCs w:val="20"/>
              </w:rPr>
              <w:t>72.32 ± 7.59</w:t>
            </w:r>
          </w:p>
        </w:tc>
        <w:tc>
          <w:tcPr>
            <w:tcW w:w="1287" w:type="dxa"/>
            <w:vAlign w:val="bottom"/>
          </w:tcPr>
          <w:p w14:paraId="20D84778" w14:textId="77777777" w:rsidR="002B167F" w:rsidRPr="00971077" w:rsidRDefault="002B167F" w:rsidP="00CE1745">
            <w:pPr>
              <w:pStyle w:val="TableCenter"/>
              <w:rPr>
                <w:sz w:val="20"/>
                <w:szCs w:val="20"/>
              </w:rPr>
            </w:pPr>
            <w:r w:rsidRPr="00971077">
              <w:rPr>
                <w:sz w:val="20"/>
                <w:szCs w:val="20"/>
              </w:rPr>
              <w:t>2.50 ± 0.46</w:t>
            </w:r>
          </w:p>
        </w:tc>
        <w:tc>
          <w:tcPr>
            <w:tcW w:w="1286" w:type="dxa"/>
            <w:vAlign w:val="bottom"/>
          </w:tcPr>
          <w:p w14:paraId="243A88AF" w14:textId="77777777" w:rsidR="002B167F" w:rsidRPr="00971077" w:rsidRDefault="002B167F" w:rsidP="00CE1745">
            <w:pPr>
              <w:pStyle w:val="TableCenter"/>
              <w:rPr>
                <w:sz w:val="20"/>
                <w:szCs w:val="20"/>
              </w:rPr>
            </w:pPr>
            <w:r w:rsidRPr="00971077">
              <w:rPr>
                <w:sz w:val="20"/>
                <w:szCs w:val="20"/>
              </w:rPr>
              <w:t>NA</w:t>
            </w:r>
          </w:p>
        </w:tc>
        <w:tc>
          <w:tcPr>
            <w:tcW w:w="1287" w:type="dxa"/>
            <w:vAlign w:val="bottom"/>
          </w:tcPr>
          <w:p w14:paraId="749A5CFD" w14:textId="77777777" w:rsidR="002B167F" w:rsidRPr="00971077" w:rsidRDefault="002B167F" w:rsidP="00CE1745">
            <w:pPr>
              <w:pStyle w:val="TableCenter"/>
              <w:rPr>
                <w:sz w:val="20"/>
                <w:szCs w:val="20"/>
              </w:rPr>
            </w:pPr>
            <w:r w:rsidRPr="00971077">
              <w:rPr>
                <w:sz w:val="20"/>
                <w:szCs w:val="20"/>
              </w:rPr>
              <w:t>93.44 ± 7.13</w:t>
            </w:r>
          </w:p>
        </w:tc>
      </w:tr>
      <w:tr w:rsidR="002B167F" w14:paraId="6F50FE28" w14:textId="77777777" w:rsidTr="00A60660">
        <w:trPr>
          <w:trHeight w:val="422"/>
        </w:trPr>
        <w:tc>
          <w:tcPr>
            <w:tcW w:w="1286" w:type="dxa"/>
            <w:vAlign w:val="bottom"/>
          </w:tcPr>
          <w:p w14:paraId="32A6C57E" w14:textId="77777777" w:rsidR="002B167F" w:rsidRPr="00971077" w:rsidRDefault="002B167F" w:rsidP="00CE1745">
            <w:pPr>
              <w:pStyle w:val="TableCenter"/>
              <w:rPr>
                <w:sz w:val="20"/>
                <w:szCs w:val="20"/>
              </w:rPr>
            </w:pPr>
            <w:r w:rsidRPr="00971077">
              <w:rPr>
                <w:sz w:val="20"/>
                <w:szCs w:val="20"/>
              </w:rPr>
              <w:t>BDC</w:t>
            </w:r>
          </w:p>
        </w:tc>
        <w:tc>
          <w:tcPr>
            <w:tcW w:w="1286" w:type="dxa"/>
            <w:vAlign w:val="bottom"/>
          </w:tcPr>
          <w:p w14:paraId="42F34259" w14:textId="77777777" w:rsidR="002B167F" w:rsidRPr="00971077" w:rsidRDefault="002B167F" w:rsidP="00CE1745">
            <w:pPr>
              <w:pStyle w:val="TableCenter"/>
              <w:rPr>
                <w:sz w:val="20"/>
                <w:szCs w:val="20"/>
              </w:rPr>
            </w:pPr>
            <w:r w:rsidRPr="005B0A11">
              <w:rPr>
                <w:sz w:val="20"/>
                <w:szCs w:val="20"/>
              </w:rPr>
              <w:t>0-72 h</w:t>
            </w:r>
          </w:p>
        </w:tc>
        <w:tc>
          <w:tcPr>
            <w:tcW w:w="1287" w:type="dxa"/>
            <w:vAlign w:val="bottom"/>
          </w:tcPr>
          <w:p w14:paraId="0945266E" w14:textId="77777777" w:rsidR="002B167F" w:rsidRPr="00971077" w:rsidRDefault="002B167F" w:rsidP="00CE1745">
            <w:pPr>
              <w:pStyle w:val="TableCenter"/>
              <w:rPr>
                <w:sz w:val="20"/>
                <w:szCs w:val="20"/>
              </w:rPr>
            </w:pPr>
            <w:r w:rsidRPr="005B0A11">
              <w:rPr>
                <w:sz w:val="20"/>
                <w:szCs w:val="20"/>
              </w:rPr>
              <w:t>23.92 ± 5.90</w:t>
            </w:r>
          </w:p>
        </w:tc>
        <w:tc>
          <w:tcPr>
            <w:tcW w:w="1286" w:type="dxa"/>
            <w:vAlign w:val="bottom"/>
          </w:tcPr>
          <w:p w14:paraId="3CDFF21F" w14:textId="77777777" w:rsidR="002B167F" w:rsidRPr="00971077" w:rsidRDefault="002B167F" w:rsidP="00CE1745">
            <w:pPr>
              <w:pStyle w:val="TableCenter"/>
              <w:rPr>
                <w:sz w:val="20"/>
                <w:szCs w:val="20"/>
              </w:rPr>
            </w:pPr>
            <w:r w:rsidRPr="00971077">
              <w:rPr>
                <w:sz w:val="20"/>
                <w:szCs w:val="20"/>
              </w:rPr>
              <w:t>11.30 ± 1.58</w:t>
            </w:r>
          </w:p>
        </w:tc>
        <w:tc>
          <w:tcPr>
            <w:tcW w:w="1287" w:type="dxa"/>
            <w:vAlign w:val="bottom"/>
          </w:tcPr>
          <w:p w14:paraId="765876E2" w14:textId="77777777" w:rsidR="002B167F" w:rsidRPr="00971077" w:rsidRDefault="002B167F" w:rsidP="00CE1745">
            <w:pPr>
              <w:pStyle w:val="TableCenter"/>
              <w:rPr>
                <w:sz w:val="20"/>
                <w:szCs w:val="20"/>
              </w:rPr>
            </w:pPr>
            <w:r w:rsidRPr="00971077">
              <w:rPr>
                <w:sz w:val="20"/>
                <w:szCs w:val="20"/>
              </w:rPr>
              <w:t>2.27 ± 1.88</w:t>
            </w:r>
          </w:p>
        </w:tc>
        <w:tc>
          <w:tcPr>
            <w:tcW w:w="1286" w:type="dxa"/>
            <w:vAlign w:val="bottom"/>
          </w:tcPr>
          <w:p w14:paraId="3AD5C452" w14:textId="77777777" w:rsidR="002B167F" w:rsidRPr="00971077" w:rsidRDefault="002B167F" w:rsidP="00CE1745">
            <w:pPr>
              <w:pStyle w:val="TableCenter"/>
              <w:rPr>
                <w:sz w:val="20"/>
                <w:szCs w:val="20"/>
              </w:rPr>
            </w:pPr>
            <w:r w:rsidRPr="005B0A11">
              <w:rPr>
                <w:sz w:val="20"/>
                <w:szCs w:val="20"/>
              </w:rPr>
              <w:t>51.50 ± 6.43</w:t>
            </w:r>
          </w:p>
        </w:tc>
        <w:tc>
          <w:tcPr>
            <w:tcW w:w="1287" w:type="dxa"/>
            <w:vAlign w:val="bottom"/>
          </w:tcPr>
          <w:p w14:paraId="35D96052" w14:textId="77777777" w:rsidR="002B167F" w:rsidRPr="00971077" w:rsidRDefault="002B167F" w:rsidP="00CE1745">
            <w:pPr>
              <w:pStyle w:val="TableCenter"/>
              <w:rPr>
                <w:sz w:val="20"/>
                <w:szCs w:val="20"/>
              </w:rPr>
            </w:pPr>
            <w:r w:rsidRPr="00971077">
              <w:rPr>
                <w:sz w:val="20"/>
                <w:szCs w:val="20"/>
              </w:rPr>
              <w:t>88.99 ± 1.93</w:t>
            </w:r>
          </w:p>
        </w:tc>
      </w:tr>
      <w:tr w:rsidR="002B167F" w:rsidRPr="004E127C" w14:paraId="668B16D0" w14:textId="77777777" w:rsidTr="00A60660">
        <w:trPr>
          <w:trHeight w:val="260"/>
        </w:trPr>
        <w:tc>
          <w:tcPr>
            <w:tcW w:w="9005" w:type="dxa"/>
            <w:gridSpan w:val="7"/>
            <w:vAlign w:val="bottom"/>
          </w:tcPr>
          <w:p w14:paraId="1133329B" w14:textId="77777777" w:rsidR="002B167F" w:rsidRDefault="002B167F" w:rsidP="00CE1745">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p w14:paraId="74291156" w14:textId="77777777" w:rsidR="002B167F" w:rsidRPr="00A41140" w:rsidRDefault="002B167F" w:rsidP="00CE1745">
            <w:pPr>
              <w:spacing w:after="60"/>
              <w:ind w:left="90"/>
              <w:rPr>
                <w:szCs w:val="18"/>
              </w:rPr>
            </w:pPr>
            <w:bookmarkStart w:id="99" w:name="_Hlk149314816"/>
            <w:r>
              <w:rPr>
                <w:sz w:val="18"/>
                <w:szCs w:val="18"/>
              </w:rPr>
              <w:t xml:space="preserve">Source: adapted from nonclinical study report </w:t>
            </w:r>
            <w:r w:rsidRPr="008B6592">
              <w:rPr>
                <w:sz w:val="18"/>
                <w:szCs w:val="18"/>
              </w:rPr>
              <w:t>pk015l006632571</w:t>
            </w:r>
            <w:bookmarkEnd w:id="99"/>
          </w:p>
        </w:tc>
      </w:tr>
    </w:tbl>
    <w:p w14:paraId="71EE6A40" w14:textId="77777777" w:rsidR="002B167F" w:rsidRPr="002B167F" w:rsidRDefault="002B167F" w:rsidP="002B167F">
      <w:pPr>
        <w:pStyle w:val="ListEnd"/>
      </w:pPr>
    </w:p>
    <w:p w14:paraId="4C035691" w14:textId="54483827" w:rsidR="002B167F" w:rsidRDefault="002B167F" w:rsidP="002B167F">
      <w:pPr>
        <w:pStyle w:val="Heading5"/>
      </w:pPr>
      <w:bookmarkStart w:id="100" w:name="_Toc180399873"/>
      <w:r>
        <w:lastRenderedPageBreak/>
        <w:t>Excretion of [</w:t>
      </w:r>
      <w:r w:rsidRPr="000E4B56">
        <w:rPr>
          <w:vertAlign w:val="superscript"/>
        </w:rPr>
        <w:t>3</w:t>
      </w:r>
      <w:r>
        <w:t>H-KL610023]</w:t>
      </w:r>
      <w:r w:rsidR="000E4B56">
        <w:t>S</w:t>
      </w:r>
      <w:r w:rsidR="002B48B4">
        <w:t>ac-TMT</w:t>
      </w:r>
      <w:r>
        <w:t xml:space="preserve"> after Single IV Injection in SD Rats</w:t>
      </w:r>
      <w:bookmarkEnd w:id="100"/>
    </w:p>
    <w:p w14:paraId="196AF2D0" w14:textId="58991746" w:rsidR="004F7D71" w:rsidRDefault="002B167F" w:rsidP="002B167F">
      <w:pPr>
        <w:pStyle w:val="Paragraph"/>
      </w:pPr>
      <w:r>
        <w:t>Excretion and mass balance of [</w:t>
      </w:r>
      <w:r w:rsidRPr="002B167F">
        <w:rPr>
          <w:vertAlign w:val="superscript"/>
        </w:rPr>
        <w:t>3</w:t>
      </w:r>
      <w:r>
        <w:t>H-KL610023]</w:t>
      </w:r>
      <w:r w:rsidR="002B48B4">
        <w:t>sac-TMT</w:t>
      </w:r>
      <w:r>
        <w:t xml:space="preserve"> was studied in intact and in BDC SD rats after a single IV dose (pk007MK2870 / Kelun Report No. VPS18702). The excretion and mass balance data are summarized in [</w:t>
      </w:r>
      <w:r w:rsidR="00E45E19">
        <w:t xml:space="preserve">Table </w:t>
      </w:r>
      <w:r w:rsidR="00E45E19">
        <w:rPr>
          <w:noProof/>
        </w:rPr>
        <w:t>3</w:t>
      </w:r>
      <w:r>
        <w:t xml:space="preserve">]. Approximately 87.63% of the administered dose was recovered from intact rats over 0 to 840 hours post dose interval, having 11.84% in urine, 71.11% in feces, 2.54% in cage rinse/wash, and 2.15% in the carcass. The </w:t>
      </w:r>
      <w:r w:rsidR="002B48B4">
        <w:t>sac-TMT</w:t>
      </w:r>
      <w:r>
        <w:t>-derived radioactivity was slowly excreted in urine and feces. Approximately 67.91% of the administered dose was recovered within the first week post dose, and the excretion of second, third, fourth, and fifth week were 13.92%, 2.09%, 0.95%, and 0.62%, respectively. Approximately 57.43% of the administered dose was recovered from BDC rats within 0 to 72 hours, having 34.46% in bile, 11.41% in urine, 10.61% in feces, and 0.95% in cage rinse/wash, indicating from feces was the main excretion route for [</w:t>
      </w:r>
      <w:r w:rsidRPr="002B167F">
        <w:rPr>
          <w:vertAlign w:val="superscript"/>
        </w:rPr>
        <w:t>3</w:t>
      </w:r>
      <w:r>
        <w:t>H KL610023]</w:t>
      </w:r>
      <w:r w:rsidR="002B48B4">
        <w:t>sac-TMT</w:t>
      </w:r>
      <w:r>
        <w:t>.</w:t>
      </w:r>
    </w:p>
    <w:p w14:paraId="4FAEF4F1" w14:textId="3A8F8325" w:rsidR="002B167F" w:rsidRDefault="002B167F" w:rsidP="002B167F">
      <w:pPr>
        <w:pStyle w:val="TableTitle"/>
      </w:pPr>
      <w:bookmarkStart w:id="101" w:name="_Ref178764604"/>
      <w:bookmarkStart w:id="102" w:name="_Toc180400002"/>
      <w:r>
        <w:t xml:space="preserve">Table </w:t>
      </w:r>
      <w:r w:rsidR="00E45E19">
        <w:rPr>
          <w:noProof/>
        </w:rPr>
        <w:t>3</w:t>
      </w:r>
      <w:bookmarkEnd w:id="101"/>
      <w:r>
        <w:tab/>
      </w:r>
      <w:r w:rsidRPr="002B167F">
        <w:t>Percent of the Administered Radioactivity Dose Recovered after a Single IV Injection of [</w:t>
      </w:r>
      <w:r w:rsidRPr="000E4B56">
        <w:rPr>
          <w:vertAlign w:val="superscript"/>
        </w:rPr>
        <w:t>3</w:t>
      </w:r>
      <w:r w:rsidRPr="002B167F">
        <w:t>H-KL610023]</w:t>
      </w:r>
      <w:r w:rsidR="000E4B56">
        <w:t>S</w:t>
      </w:r>
      <w:r w:rsidR="002B48B4">
        <w:t>ac-TMT</w:t>
      </w:r>
      <w:r w:rsidRPr="002B167F">
        <w:t xml:space="preserve"> at 3 mg/100 µCi/kg to SD Rats (Mean ± SD, n =</w:t>
      </w:r>
      <w:r w:rsidR="00D217AF">
        <w:t xml:space="preserve"> </w:t>
      </w:r>
      <w:r w:rsidRPr="002B167F">
        <w:t>6)</w:t>
      </w:r>
      <w:bookmarkEnd w:id="102"/>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0"/>
        <w:gridCol w:w="1145"/>
        <w:gridCol w:w="1145"/>
        <w:gridCol w:w="1145"/>
        <w:gridCol w:w="1145"/>
        <w:gridCol w:w="1145"/>
        <w:gridCol w:w="1145"/>
        <w:gridCol w:w="1145"/>
      </w:tblGrid>
      <w:tr w:rsidR="002B167F" w14:paraId="45D5DF7D" w14:textId="77777777" w:rsidTr="00A60660">
        <w:trPr>
          <w:trHeight w:val="422"/>
          <w:tblHeader/>
        </w:trPr>
        <w:tc>
          <w:tcPr>
            <w:tcW w:w="990" w:type="dxa"/>
            <w:vAlign w:val="bottom"/>
          </w:tcPr>
          <w:p w14:paraId="279CF709" w14:textId="77777777" w:rsidR="002B167F" w:rsidRPr="0094443F" w:rsidRDefault="002B167F" w:rsidP="00A60660">
            <w:pPr>
              <w:pStyle w:val="TableCenter"/>
              <w:spacing w:before="40" w:after="40"/>
              <w:rPr>
                <w:b/>
                <w:bCs/>
                <w:sz w:val="20"/>
                <w:szCs w:val="20"/>
              </w:rPr>
            </w:pPr>
            <w:r w:rsidRPr="0094443F">
              <w:rPr>
                <w:b/>
                <w:bCs/>
                <w:sz w:val="20"/>
                <w:szCs w:val="20"/>
              </w:rPr>
              <w:t>Rats</w:t>
            </w:r>
          </w:p>
        </w:tc>
        <w:tc>
          <w:tcPr>
            <w:tcW w:w="1145" w:type="dxa"/>
            <w:vAlign w:val="bottom"/>
          </w:tcPr>
          <w:p w14:paraId="4BBDE98A" w14:textId="77777777" w:rsidR="002B167F" w:rsidRPr="0094443F" w:rsidRDefault="002B167F" w:rsidP="00A60660">
            <w:pPr>
              <w:pStyle w:val="TableCenter"/>
              <w:spacing w:before="40" w:after="40"/>
              <w:rPr>
                <w:b/>
                <w:bCs/>
                <w:sz w:val="20"/>
                <w:szCs w:val="20"/>
              </w:rPr>
            </w:pPr>
            <w:r w:rsidRPr="0094443F">
              <w:rPr>
                <w:b/>
                <w:bCs/>
                <w:sz w:val="20"/>
                <w:szCs w:val="20"/>
              </w:rPr>
              <w:t>Collection Time</w:t>
            </w:r>
          </w:p>
        </w:tc>
        <w:tc>
          <w:tcPr>
            <w:tcW w:w="1145" w:type="dxa"/>
            <w:vAlign w:val="bottom"/>
          </w:tcPr>
          <w:p w14:paraId="4FB521BB" w14:textId="77777777" w:rsidR="002B167F" w:rsidRPr="0094443F" w:rsidRDefault="002B167F" w:rsidP="00A60660">
            <w:pPr>
              <w:pStyle w:val="TableCenter"/>
              <w:spacing w:before="40" w:after="40"/>
              <w:rPr>
                <w:b/>
                <w:bCs/>
                <w:sz w:val="20"/>
                <w:szCs w:val="20"/>
              </w:rPr>
            </w:pPr>
            <w:r w:rsidRPr="0094443F">
              <w:rPr>
                <w:b/>
                <w:bCs/>
                <w:sz w:val="20"/>
                <w:szCs w:val="20"/>
              </w:rPr>
              <w:t xml:space="preserve">Urine </w:t>
            </w:r>
            <w:r>
              <w:rPr>
                <w:b/>
                <w:bCs/>
                <w:sz w:val="20"/>
                <w:szCs w:val="20"/>
              </w:rPr>
              <w:br/>
            </w:r>
            <w:r w:rsidRPr="0094443F">
              <w:rPr>
                <w:b/>
                <w:bCs/>
                <w:sz w:val="20"/>
                <w:szCs w:val="20"/>
              </w:rPr>
              <w:t>(%)</w:t>
            </w:r>
          </w:p>
        </w:tc>
        <w:tc>
          <w:tcPr>
            <w:tcW w:w="1145" w:type="dxa"/>
            <w:vAlign w:val="bottom"/>
          </w:tcPr>
          <w:p w14:paraId="72DBF186" w14:textId="77777777" w:rsidR="002B167F" w:rsidRPr="0094443F" w:rsidRDefault="002B167F" w:rsidP="00A60660">
            <w:pPr>
              <w:pStyle w:val="TableCenter"/>
              <w:spacing w:before="40" w:after="40"/>
              <w:rPr>
                <w:b/>
                <w:bCs/>
                <w:sz w:val="20"/>
                <w:szCs w:val="20"/>
              </w:rPr>
            </w:pPr>
            <w:r w:rsidRPr="0094443F">
              <w:rPr>
                <w:b/>
                <w:bCs/>
                <w:sz w:val="20"/>
                <w:szCs w:val="20"/>
              </w:rPr>
              <w:t xml:space="preserve">Feces </w:t>
            </w:r>
            <w:r>
              <w:rPr>
                <w:b/>
                <w:bCs/>
                <w:sz w:val="20"/>
                <w:szCs w:val="20"/>
              </w:rPr>
              <w:br/>
            </w:r>
            <w:r w:rsidRPr="0094443F">
              <w:rPr>
                <w:b/>
                <w:bCs/>
                <w:sz w:val="20"/>
                <w:szCs w:val="20"/>
              </w:rPr>
              <w:t>(%)</w:t>
            </w:r>
          </w:p>
        </w:tc>
        <w:tc>
          <w:tcPr>
            <w:tcW w:w="1145" w:type="dxa"/>
            <w:vAlign w:val="bottom"/>
          </w:tcPr>
          <w:p w14:paraId="7ACDA5C6" w14:textId="77777777" w:rsidR="002B167F" w:rsidRPr="0094443F" w:rsidRDefault="002B167F" w:rsidP="00A60660">
            <w:pPr>
              <w:pStyle w:val="TableCenter"/>
              <w:spacing w:before="40" w:after="40"/>
              <w:rPr>
                <w:b/>
                <w:bCs/>
                <w:sz w:val="20"/>
                <w:szCs w:val="20"/>
              </w:rPr>
            </w:pPr>
            <w:r w:rsidRPr="0094443F">
              <w:rPr>
                <w:b/>
                <w:bCs/>
                <w:sz w:val="20"/>
                <w:szCs w:val="20"/>
              </w:rPr>
              <w:t>Cage Wash (%)</w:t>
            </w:r>
          </w:p>
        </w:tc>
        <w:tc>
          <w:tcPr>
            <w:tcW w:w="1145" w:type="dxa"/>
            <w:vAlign w:val="bottom"/>
          </w:tcPr>
          <w:p w14:paraId="3E5DA620" w14:textId="77777777" w:rsidR="002B167F" w:rsidRPr="0094443F" w:rsidRDefault="002B167F" w:rsidP="00A60660">
            <w:pPr>
              <w:pStyle w:val="TableCenter"/>
              <w:spacing w:before="40" w:after="40"/>
              <w:rPr>
                <w:b/>
                <w:bCs/>
                <w:sz w:val="20"/>
                <w:szCs w:val="20"/>
              </w:rPr>
            </w:pPr>
            <w:r w:rsidRPr="0094443F">
              <w:rPr>
                <w:b/>
                <w:bCs/>
                <w:sz w:val="20"/>
                <w:szCs w:val="20"/>
              </w:rPr>
              <w:t xml:space="preserve">Bile </w:t>
            </w:r>
            <w:r>
              <w:rPr>
                <w:b/>
                <w:bCs/>
                <w:sz w:val="20"/>
                <w:szCs w:val="20"/>
              </w:rPr>
              <w:br/>
            </w:r>
            <w:r w:rsidRPr="0094443F">
              <w:rPr>
                <w:b/>
                <w:bCs/>
                <w:sz w:val="20"/>
                <w:szCs w:val="20"/>
              </w:rPr>
              <w:t>(%)</w:t>
            </w:r>
          </w:p>
        </w:tc>
        <w:tc>
          <w:tcPr>
            <w:tcW w:w="1145" w:type="dxa"/>
            <w:vAlign w:val="bottom"/>
          </w:tcPr>
          <w:p w14:paraId="29BAE395" w14:textId="77777777" w:rsidR="002B167F" w:rsidRPr="0094443F" w:rsidRDefault="002B167F" w:rsidP="00A60660">
            <w:pPr>
              <w:pStyle w:val="TableCenter"/>
              <w:spacing w:before="40" w:after="40"/>
              <w:rPr>
                <w:b/>
                <w:bCs/>
                <w:sz w:val="20"/>
                <w:szCs w:val="20"/>
              </w:rPr>
            </w:pPr>
            <w:r w:rsidRPr="0094443F">
              <w:rPr>
                <w:b/>
                <w:bCs/>
                <w:sz w:val="20"/>
                <w:szCs w:val="20"/>
              </w:rPr>
              <w:t xml:space="preserve">Carcass </w:t>
            </w:r>
            <w:r>
              <w:rPr>
                <w:b/>
                <w:bCs/>
                <w:sz w:val="20"/>
                <w:szCs w:val="20"/>
              </w:rPr>
              <w:br/>
            </w:r>
            <w:r w:rsidRPr="0094443F">
              <w:rPr>
                <w:b/>
                <w:bCs/>
                <w:sz w:val="20"/>
                <w:szCs w:val="20"/>
              </w:rPr>
              <w:t>(%)</w:t>
            </w:r>
          </w:p>
        </w:tc>
        <w:tc>
          <w:tcPr>
            <w:tcW w:w="1145" w:type="dxa"/>
            <w:vAlign w:val="bottom"/>
          </w:tcPr>
          <w:p w14:paraId="01B98953" w14:textId="77777777" w:rsidR="002B167F" w:rsidRPr="0094443F" w:rsidRDefault="002B167F" w:rsidP="00A60660">
            <w:pPr>
              <w:pStyle w:val="TableCenter"/>
              <w:spacing w:before="40" w:after="40"/>
              <w:rPr>
                <w:b/>
                <w:bCs/>
                <w:sz w:val="20"/>
                <w:szCs w:val="20"/>
              </w:rPr>
            </w:pPr>
            <w:r w:rsidRPr="0094443F">
              <w:rPr>
                <w:b/>
                <w:bCs/>
                <w:sz w:val="20"/>
                <w:szCs w:val="20"/>
              </w:rPr>
              <w:t>Total Dose Recovered (%)</w:t>
            </w:r>
          </w:p>
        </w:tc>
      </w:tr>
      <w:tr w:rsidR="002B167F" w14:paraId="076870AF" w14:textId="77777777" w:rsidTr="00A60660">
        <w:trPr>
          <w:trHeight w:val="422"/>
        </w:trPr>
        <w:tc>
          <w:tcPr>
            <w:tcW w:w="990" w:type="dxa"/>
          </w:tcPr>
          <w:p w14:paraId="38EB89F1" w14:textId="77777777" w:rsidR="002B167F" w:rsidRPr="00426436" w:rsidRDefault="002B167F" w:rsidP="00A60660">
            <w:pPr>
              <w:pStyle w:val="TableCenter"/>
              <w:spacing w:before="40" w:after="40"/>
              <w:rPr>
                <w:sz w:val="20"/>
                <w:szCs w:val="20"/>
              </w:rPr>
            </w:pPr>
            <w:r>
              <w:rPr>
                <w:sz w:val="20"/>
                <w:szCs w:val="20"/>
              </w:rPr>
              <w:t>Intact</w:t>
            </w:r>
          </w:p>
        </w:tc>
        <w:tc>
          <w:tcPr>
            <w:tcW w:w="1145" w:type="dxa"/>
          </w:tcPr>
          <w:p w14:paraId="3F17B0A0" w14:textId="77777777" w:rsidR="002B167F" w:rsidRPr="00451290" w:rsidRDefault="002B167F" w:rsidP="00A60660">
            <w:pPr>
              <w:pStyle w:val="TableCenter"/>
              <w:spacing w:before="40" w:after="40"/>
              <w:rPr>
                <w:sz w:val="20"/>
                <w:szCs w:val="20"/>
              </w:rPr>
            </w:pPr>
            <w:r>
              <w:rPr>
                <w:sz w:val="20"/>
                <w:szCs w:val="20"/>
              </w:rPr>
              <w:t>0-840 h</w:t>
            </w:r>
          </w:p>
        </w:tc>
        <w:tc>
          <w:tcPr>
            <w:tcW w:w="1145" w:type="dxa"/>
          </w:tcPr>
          <w:p w14:paraId="0ADFCE4F" w14:textId="77777777" w:rsidR="002B167F" w:rsidRPr="00451290" w:rsidRDefault="002B167F" w:rsidP="00A60660">
            <w:pPr>
              <w:pStyle w:val="TableCenter"/>
              <w:spacing w:before="40" w:after="40"/>
              <w:rPr>
                <w:sz w:val="20"/>
                <w:szCs w:val="20"/>
              </w:rPr>
            </w:pPr>
            <w:r>
              <w:rPr>
                <w:sz w:val="20"/>
                <w:szCs w:val="20"/>
              </w:rPr>
              <w:t>11.84 ± 1.01</w:t>
            </w:r>
          </w:p>
        </w:tc>
        <w:tc>
          <w:tcPr>
            <w:tcW w:w="1145" w:type="dxa"/>
          </w:tcPr>
          <w:p w14:paraId="46FA5A8E" w14:textId="77777777" w:rsidR="002B167F" w:rsidRPr="00451290" w:rsidRDefault="002B167F" w:rsidP="00A60660">
            <w:pPr>
              <w:pStyle w:val="TableCenter"/>
              <w:spacing w:before="40" w:after="40"/>
              <w:rPr>
                <w:sz w:val="20"/>
                <w:szCs w:val="20"/>
              </w:rPr>
            </w:pPr>
            <w:r w:rsidRPr="00FF40B9">
              <w:rPr>
                <w:sz w:val="20"/>
                <w:szCs w:val="20"/>
              </w:rPr>
              <w:t>71.11 ± 2.51</w:t>
            </w:r>
          </w:p>
        </w:tc>
        <w:tc>
          <w:tcPr>
            <w:tcW w:w="1145" w:type="dxa"/>
          </w:tcPr>
          <w:p w14:paraId="0D70D9B9" w14:textId="77777777" w:rsidR="002B167F" w:rsidRPr="00451290" w:rsidRDefault="002B167F" w:rsidP="00A60660">
            <w:pPr>
              <w:pStyle w:val="TableCenter"/>
              <w:spacing w:before="40" w:after="40"/>
              <w:rPr>
                <w:sz w:val="20"/>
                <w:szCs w:val="20"/>
              </w:rPr>
            </w:pPr>
            <w:r w:rsidRPr="00FF40B9">
              <w:rPr>
                <w:sz w:val="20"/>
                <w:szCs w:val="20"/>
              </w:rPr>
              <w:t>2.54 ± 0.73</w:t>
            </w:r>
          </w:p>
        </w:tc>
        <w:tc>
          <w:tcPr>
            <w:tcW w:w="1145" w:type="dxa"/>
          </w:tcPr>
          <w:p w14:paraId="3D5D4368" w14:textId="77777777" w:rsidR="002B167F" w:rsidRPr="00451290" w:rsidRDefault="002B167F" w:rsidP="00A60660">
            <w:pPr>
              <w:pStyle w:val="TableCenter"/>
              <w:spacing w:before="40" w:after="40"/>
              <w:rPr>
                <w:sz w:val="20"/>
                <w:szCs w:val="20"/>
              </w:rPr>
            </w:pPr>
            <w:r w:rsidRPr="00FF40B9">
              <w:rPr>
                <w:sz w:val="20"/>
                <w:szCs w:val="20"/>
              </w:rPr>
              <w:t>NA</w:t>
            </w:r>
          </w:p>
        </w:tc>
        <w:tc>
          <w:tcPr>
            <w:tcW w:w="1145" w:type="dxa"/>
          </w:tcPr>
          <w:p w14:paraId="3DEFC546" w14:textId="77777777" w:rsidR="002B167F" w:rsidRPr="00451290" w:rsidRDefault="002B167F" w:rsidP="00A60660">
            <w:pPr>
              <w:pStyle w:val="TableCenter"/>
              <w:spacing w:before="40" w:after="40"/>
              <w:rPr>
                <w:sz w:val="20"/>
                <w:szCs w:val="20"/>
              </w:rPr>
            </w:pPr>
            <w:r>
              <w:rPr>
                <w:sz w:val="20"/>
                <w:szCs w:val="20"/>
              </w:rPr>
              <w:t>2.15 ± 0.84</w:t>
            </w:r>
          </w:p>
        </w:tc>
        <w:tc>
          <w:tcPr>
            <w:tcW w:w="1145" w:type="dxa"/>
          </w:tcPr>
          <w:p w14:paraId="326FD5C3" w14:textId="77777777" w:rsidR="002B167F" w:rsidRPr="00451290" w:rsidRDefault="002B167F" w:rsidP="00A60660">
            <w:pPr>
              <w:pStyle w:val="TableCenter"/>
              <w:spacing w:before="40" w:after="40"/>
              <w:rPr>
                <w:sz w:val="20"/>
                <w:szCs w:val="20"/>
              </w:rPr>
            </w:pPr>
            <w:r>
              <w:rPr>
                <w:sz w:val="20"/>
                <w:szCs w:val="20"/>
              </w:rPr>
              <w:t>87.63 ± 2.33</w:t>
            </w:r>
          </w:p>
        </w:tc>
      </w:tr>
      <w:tr w:rsidR="002B167F" w14:paraId="1DB69783" w14:textId="77777777" w:rsidTr="00A60660">
        <w:trPr>
          <w:trHeight w:val="422"/>
        </w:trPr>
        <w:tc>
          <w:tcPr>
            <w:tcW w:w="990" w:type="dxa"/>
          </w:tcPr>
          <w:p w14:paraId="4CB7B10E" w14:textId="77777777" w:rsidR="002B167F" w:rsidRPr="00426436" w:rsidRDefault="002B167F" w:rsidP="00A60660">
            <w:pPr>
              <w:pStyle w:val="TableCenter"/>
              <w:spacing w:before="40" w:after="40"/>
              <w:rPr>
                <w:sz w:val="20"/>
                <w:szCs w:val="20"/>
              </w:rPr>
            </w:pPr>
            <w:r>
              <w:rPr>
                <w:sz w:val="20"/>
                <w:szCs w:val="20"/>
              </w:rPr>
              <w:t>BDC</w:t>
            </w:r>
          </w:p>
        </w:tc>
        <w:tc>
          <w:tcPr>
            <w:tcW w:w="1145" w:type="dxa"/>
          </w:tcPr>
          <w:p w14:paraId="3E104ADD" w14:textId="77777777" w:rsidR="002B167F" w:rsidRPr="00451290" w:rsidRDefault="002B167F" w:rsidP="00A60660">
            <w:pPr>
              <w:pStyle w:val="TableCenter"/>
              <w:spacing w:before="40" w:after="40"/>
              <w:rPr>
                <w:sz w:val="20"/>
                <w:szCs w:val="20"/>
              </w:rPr>
            </w:pPr>
            <w:r>
              <w:rPr>
                <w:sz w:val="20"/>
                <w:szCs w:val="20"/>
              </w:rPr>
              <w:t>0-72 h</w:t>
            </w:r>
          </w:p>
        </w:tc>
        <w:tc>
          <w:tcPr>
            <w:tcW w:w="1145" w:type="dxa"/>
          </w:tcPr>
          <w:p w14:paraId="1214E5E4" w14:textId="77777777" w:rsidR="002B167F" w:rsidRPr="00451290" w:rsidRDefault="002B167F" w:rsidP="00A60660">
            <w:pPr>
              <w:pStyle w:val="TableCenter"/>
              <w:spacing w:before="40" w:after="40"/>
              <w:rPr>
                <w:sz w:val="20"/>
                <w:szCs w:val="20"/>
              </w:rPr>
            </w:pPr>
            <w:r>
              <w:rPr>
                <w:sz w:val="20"/>
                <w:szCs w:val="20"/>
              </w:rPr>
              <w:t>11.41 ± 2.24</w:t>
            </w:r>
          </w:p>
        </w:tc>
        <w:tc>
          <w:tcPr>
            <w:tcW w:w="1145" w:type="dxa"/>
          </w:tcPr>
          <w:p w14:paraId="46C41AFE" w14:textId="77777777" w:rsidR="002B167F" w:rsidRPr="00451290" w:rsidRDefault="002B167F" w:rsidP="00A60660">
            <w:pPr>
              <w:pStyle w:val="TableCenter"/>
              <w:spacing w:before="40" w:after="40"/>
              <w:rPr>
                <w:sz w:val="20"/>
                <w:szCs w:val="20"/>
              </w:rPr>
            </w:pPr>
            <w:r w:rsidRPr="00FF40B9">
              <w:rPr>
                <w:sz w:val="20"/>
                <w:szCs w:val="20"/>
              </w:rPr>
              <w:t>10.61 ± 3.13</w:t>
            </w:r>
          </w:p>
        </w:tc>
        <w:tc>
          <w:tcPr>
            <w:tcW w:w="1145" w:type="dxa"/>
          </w:tcPr>
          <w:p w14:paraId="6C4C60D5" w14:textId="77777777" w:rsidR="002B167F" w:rsidRPr="00451290" w:rsidRDefault="002B167F" w:rsidP="00A60660">
            <w:pPr>
              <w:pStyle w:val="TableCenter"/>
              <w:spacing w:before="40" w:after="40"/>
              <w:rPr>
                <w:sz w:val="20"/>
                <w:szCs w:val="20"/>
              </w:rPr>
            </w:pPr>
            <w:r w:rsidRPr="00FF40B9">
              <w:rPr>
                <w:sz w:val="20"/>
                <w:szCs w:val="20"/>
              </w:rPr>
              <w:t>0.95 ± 0.48</w:t>
            </w:r>
          </w:p>
        </w:tc>
        <w:tc>
          <w:tcPr>
            <w:tcW w:w="1145" w:type="dxa"/>
          </w:tcPr>
          <w:p w14:paraId="492BAE0F" w14:textId="77777777" w:rsidR="002B167F" w:rsidRPr="00451290" w:rsidRDefault="002B167F" w:rsidP="00A60660">
            <w:pPr>
              <w:pStyle w:val="TableCenter"/>
              <w:spacing w:before="40" w:after="40"/>
              <w:rPr>
                <w:sz w:val="20"/>
                <w:szCs w:val="20"/>
              </w:rPr>
            </w:pPr>
            <w:r>
              <w:rPr>
                <w:sz w:val="20"/>
                <w:szCs w:val="20"/>
              </w:rPr>
              <w:t>34.46 ± 3.75</w:t>
            </w:r>
          </w:p>
        </w:tc>
        <w:tc>
          <w:tcPr>
            <w:tcW w:w="1145" w:type="dxa"/>
          </w:tcPr>
          <w:p w14:paraId="2BC157D5" w14:textId="77777777" w:rsidR="002B167F" w:rsidRPr="00451290" w:rsidRDefault="002B167F" w:rsidP="00A60660">
            <w:pPr>
              <w:pStyle w:val="TableCenter"/>
              <w:spacing w:before="40" w:after="40"/>
              <w:rPr>
                <w:sz w:val="20"/>
                <w:szCs w:val="20"/>
              </w:rPr>
            </w:pPr>
            <w:r w:rsidRPr="00FF40B9">
              <w:rPr>
                <w:sz w:val="20"/>
                <w:szCs w:val="20"/>
              </w:rPr>
              <w:t>NA</w:t>
            </w:r>
          </w:p>
        </w:tc>
        <w:tc>
          <w:tcPr>
            <w:tcW w:w="1145" w:type="dxa"/>
          </w:tcPr>
          <w:p w14:paraId="33534CD0" w14:textId="77777777" w:rsidR="002B167F" w:rsidRPr="00451290" w:rsidRDefault="002B167F" w:rsidP="00A60660">
            <w:pPr>
              <w:pStyle w:val="TableCenter"/>
              <w:spacing w:before="40" w:after="40"/>
              <w:rPr>
                <w:sz w:val="20"/>
                <w:szCs w:val="20"/>
              </w:rPr>
            </w:pPr>
            <w:r>
              <w:rPr>
                <w:sz w:val="20"/>
                <w:szCs w:val="20"/>
              </w:rPr>
              <w:t>57.43 ± 3.52</w:t>
            </w:r>
          </w:p>
        </w:tc>
      </w:tr>
      <w:tr w:rsidR="002B167F" w:rsidRPr="004E127C" w14:paraId="41627FD9" w14:textId="77777777" w:rsidTr="00A60660">
        <w:trPr>
          <w:trHeight w:val="260"/>
        </w:trPr>
        <w:tc>
          <w:tcPr>
            <w:tcW w:w="9005" w:type="dxa"/>
            <w:gridSpan w:val="8"/>
            <w:vAlign w:val="bottom"/>
          </w:tcPr>
          <w:p w14:paraId="00DF4F2A" w14:textId="77777777" w:rsidR="002B167F" w:rsidRDefault="002B167F" w:rsidP="00CE1745">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p w14:paraId="11ECB82E" w14:textId="77777777" w:rsidR="002B167F" w:rsidRPr="00B41A3C" w:rsidRDefault="002B167F" w:rsidP="00CE1745">
            <w:pPr>
              <w:pStyle w:val="TableFootnoteSymbol"/>
              <w:ind w:left="90"/>
              <w:rPr>
                <w:szCs w:val="18"/>
              </w:rPr>
            </w:pPr>
            <w:r>
              <w:rPr>
                <w:szCs w:val="18"/>
              </w:rPr>
              <w:t xml:space="preserve">Source: adapted from nonclinical study report </w:t>
            </w:r>
            <w:r w:rsidRPr="008B6592">
              <w:rPr>
                <w:szCs w:val="18"/>
              </w:rPr>
              <w:t>pk0</w:t>
            </w:r>
            <w:r>
              <w:rPr>
                <w:szCs w:val="18"/>
              </w:rPr>
              <w:t>07mk2870</w:t>
            </w:r>
          </w:p>
        </w:tc>
      </w:tr>
    </w:tbl>
    <w:p w14:paraId="1EFEFC22" w14:textId="77777777" w:rsidR="002B167F" w:rsidRPr="002B167F" w:rsidRDefault="002B167F" w:rsidP="0024030E">
      <w:pPr>
        <w:pStyle w:val="TableHead"/>
        <w:jc w:val="left"/>
      </w:pPr>
    </w:p>
    <w:p w14:paraId="722DF3B9" w14:textId="60749838" w:rsidR="00D16B4A" w:rsidRPr="00754B4E" w:rsidRDefault="007C16E0" w:rsidP="004C59EF">
      <w:pPr>
        <w:pStyle w:val="Heading5"/>
      </w:pPr>
      <w:bookmarkStart w:id="103" w:name="_Toc180399874"/>
      <w:r w:rsidRPr="007C16E0">
        <w:t>Excretion of [</w:t>
      </w:r>
      <w:r>
        <w:t>3</w:t>
      </w:r>
      <w:r w:rsidRPr="007C16E0">
        <w:t>H</w:t>
      </w:r>
      <w:r w:rsidR="0024030E">
        <w:noBreakHyphen/>
        <w:t>S</w:t>
      </w:r>
      <w:r w:rsidR="0024030E" w:rsidRPr="00C8285B">
        <w:t>acituzumab</w:t>
      </w:r>
      <w:r w:rsidRPr="007C16E0">
        <w:t>]</w:t>
      </w:r>
      <w:r w:rsidR="000E4B56">
        <w:t>S</w:t>
      </w:r>
      <w:r w:rsidR="002B48B4">
        <w:t>ac</w:t>
      </w:r>
      <w:r w:rsidR="0024030E">
        <w:noBreakHyphen/>
      </w:r>
      <w:r w:rsidR="002B48B4">
        <w:t>TMT</w:t>
      </w:r>
      <w:r w:rsidRPr="007C16E0">
        <w:t xml:space="preserve"> after Single IV Injection in SD Rats</w:t>
      </w:r>
      <w:bookmarkEnd w:id="103"/>
    </w:p>
    <w:p w14:paraId="7AC9A63F" w14:textId="7B11D6DB" w:rsidR="00C462C1" w:rsidRDefault="00C462C1" w:rsidP="00C462C1">
      <w:pPr>
        <w:pStyle w:val="Paragraph"/>
      </w:pPr>
      <w:r>
        <w:t>Excretion and mass balance of [3H</w:t>
      </w:r>
      <w:r w:rsidR="0024030E">
        <w:noBreakHyphen/>
        <w:t>s</w:t>
      </w:r>
      <w:r w:rsidR="0024030E" w:rsidRPr="00C8285B">
        <w:t>acituzumab</w:t>
      </w:r>
      <w:r>
        <w:t>]</w:t>
      </w:r>
      <w:r w:rsidR="002B48B4">
        <w:t>sac</w:t>
      </w:r>
      <w:r w:rsidR="0024030E">
        <w:noBreakHyphen/>
      </w:r>
      <w:r w:rsidR="002B48B4">
        <w:t>TMT</w:t>
      </w:r>
      <w:r>
        <w:t xml:space="preserve"> (tritium labeled on the antibody) was studied in intact and BDC SD rats after a single IV dose (pk008MK2870 / Kelun Report No. VPS18703). The excretion and mass balance data are summarized in [</w:t>
      </w:r>
      <w:r w:rsidR="00E45E19">
        <w:t xml:space="preserve">Table </w:t>
      </w:r>
      <w:r w:rsidR="00E45E19">
        <w:rPr>
          <w:noProof/>
        </w:rPr>
        <w:t>4</w:t>
      </w:r>
      <w:r>
        <w:t>].</w:t>
      </w:r>
    </w:p>
    <w:p w14:paraId="7776753D" w14:textId="49D62B8A" w:rsidR="00E04690" w:rsidRDefault="00C462C1" w:rsidP="00C462C1">
      <w:pPr>
        <w:pStyle w:val="Paragraph"/>
      </w:pPr>
      <w:r>
        <w:t>Approximately 86.75% of the administered dose was recovered from intact rats over 0 to 840 hours post dose interval, having 44.84% in urine, 4.59% in feces, 10.82% in cage rinse/wash and 26.50% in the carcass The radioactivity was slowly excreted in urine and feces. Approximately 28.74% of the administered dose was recovered in the first week post dose, and the excretion of second, third, fourth and fifth week were 8.87%, 8.98%, 7.08% and 6.60%, respectively, and the daily excretion of the last 2 days was less than 1%. Approximately 31.02% of the administered dose was recovered from BDC rats over 0 to 72 hours post dose interval, having 2.48% in bile, 25.74% in urine, 0.43% in feces, and 2.38% in cage rinse/wash, indicating the bile was not the main excretion route for [3H</w:t>
      </w:r>
      <w:r w:rsidR="0024030E">
        <w:noBreakHyphen/>
        <w:t>s</w:t>
      </w:r>
      <w:r w:rsidR="0024030E" w:rsidRPr="00C8285B">
        <w:t>acituzumab</w:t>
      </w:r>
      <w:r>
        <w:t>]</w:t>
      </w:r>
      <w:r w:rsidR="002B48B4">
        <w:t>sac</w:t>
      </w:r>
      <w:r w:rsidR="0024030E">
        <w:noBreakHyphen/>
      </w:r>
      <w:r w:rsidR="002B48B4">
        <w:t>TMT</w:t>
      </w:r>
      <w:r>
        <w:t>-derived radioactivity.</w:t>
      </w:r>
    </w:p>
    <w:p w14:paraId="36B58A05" w14:textId="0CE1214D" w:rsidR="0043270E" w:rsidRDefault="0043270E" w:rsidP="0043270E">
      <w:pPr>
        <w:pStyle w:val="TableTitle"/>
      </w:pPr>
      <w:bookmarkStart w:id="104" w:name="_Ref178764637"/>
      <w:bookmarkStart w:id="105" w:name="_Toc180400003"/>
      <w:r>
        <w:lastRenderedPageBreak/>
        <w:t xml:space="preserve">Table </w:t>
      </w:r>
      <w:r w:rsidR="00E45E19">
        <w:rPr>
          <w:noProof/>
        </w:rPr>
        <w:t>4</w:t>
      </w:r>
      <w:bookmarkEnd w:id="104"/>
      <w:r>
        <w:tab/>
      </w:r>
      <w:r w:rsidRPr="004E06D3">
        <w:t>Percent</w:t>
      </w:r>
      <w:r>
        <w:t>age</w:t>
      </w:r>
      <w:r w:rsidRPr="004E06D3">
        <w:t xml:space="preserve"> of the </w:t>
      </w:r>
      <w:r>
        <w:t>A</w:t>
      </w:r>
      <w:r w:rsidRPr="004E06D3">
        <w:t xml:space="preserve">dministered </w:t>
      </w:r>
      <w:r>
        <w:t>Radioactive D</w:t>
      </w:r>
      <w:r w:rsidRPr="004E06D3">
        <w:t xml:space="preserve">ose </w:t>
      </w:r>
      <w:r>
        <w:t>R</w:t>
      </w:r>
      <w:r w:rsidRPr="004E06D3">
        <w:t xml:space="preserve">ecovered </w:t>
      </w:r>
      <w:r>
        <w:t>After</w:t>
      </w:r>
      <w:r w:rsidRPr="004E06D3">
        <w:t xml:space="preserve"> a </w:t>
      </w:r>
      <w:r>
        <w:t>S</w:t>
      </w:r>
      <w:r w:rsidRPr="004E06D3">
        <w:t xml:space="preserve">ingle </w:t>
      </w:r>
      <w:r>
        <w:t>IV</w:t>
      </w:r>
      <w:r w:rsidRPr="004E06D3">
        <w:t xml:space="preserve"> </w:t>
      </w:r>
      <w:r>
        <w:t>Injection</w:t>
      </w:r>
      <w:r w:rsidRPr="004E06D3">
        <w:t xml:space="preserve"> of [</w:t>
      </w:r>
      <w:r>
        <w:t>3</w:t>
      </w:r>
      <w:r w:rsidRPr="004E06D3">
        <w:t>H</w:t>
      </w:r>
      <w:r w:rsidR="0024030E">
        <w:noBreakHyphen/>
        <w:t>S</w:t>
      </w:r>
      <w:r w:rsidR="0024030E" w:rsidRPr="00C8285B">
        <w:t>acituzumab</w:t>
      </w:r>
      <w:r w:rsidRPr="004E06D3">
        <w:t>]</w:t>
      </w:r>
      <w:r w:rsidR="000E4B56">
        <w:t>S</w:t>
      </w:r>
      <w:r w:rsidR="002B48B4">
        <w:t>ac</w:t>
      </w:r>
      <w:r w:rsidR="0024030E">
        <w:noBreakHyphen/>
      </w:r>
      <w:r w:rsidR="002B48B4">
        <w:t>TMT</w:t>
      </w:r>
      <w:r w:rsidRPr="004E06D3">
        <w:t xml:space="preserve"> at 3 mg/100 µCi/kg </w:t>
      </w:r>
      <w:r>
        <w:t>to</w:t>
      </w:r>
      <w:r w:rsidRPr="004E06D3">
        <w:t xml:space="preserve"> </w:t>
      </w:r>
      <w:r>
        <w:t>SD</w:t>
      </w:r>
      <w:r w:rsidRPr="004E06D3">
        <w:t xml:space="preserve"> rats (Mean ± SD, n =6)</w:t>
      </w:r>
      <w:bookmarkEnd w:id="105"/>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25"/>
        <w:gridCol w:w="1126"/>
        <w:gridCol w:w="1125"/>
        <w:gridCol w:w="1126"/>
        <w:gridCol w:w="1126"/>
        <w:gridCol w:w="1125"/>
        <w:gridCol w:w="1126"/>
        <w:gridCol w:w="1126"/>
      </w:tblGrid>
      <w:tr w:rsidR="0043270E" w14:paraId="7A40180F" w14:textId="77777777">
        <w:trPr>
          <w:trHeight w:val="422"/>
          <w:tblHeader/>
        </w:trPr>
        <w:tc>
          <w:tcPr>
            <w:tcW w:w="1125" w:type="dxa"/>
            <w:vAlign w:val="bottom"/>
          </w:tcPr>
          <w:p w14:paraId="0FE39394" w14:textId="77777777" w:rsidR="0043270E" w:rsidRPr="0094443F" w:rsidRDefault="0043270E">
            <w:pPr>
              <w:pStyle w:val="TableCenter"/>
              <w:spacing w:before="40" w:after="40"/>
              <w:rPr>
                <w:b/>
                <w:bCs/>
                <w:sz w:val="20"/>
                <w:szCs w:val="20"/>
              </w:rPr>
            </w:pPr>
            <w:r w:rsidRPr="0094443F">
              <w:rPr>
                <w:b/>
                <w:bCs/>
                <w:sz w:val="20"/>
                <w:szCs w:val="20"/>
              </w:rPr>
              <w:t>Rats</w:t>
            </w:r>
          </w:p>
        </w:tc>
        <w:tc>
          <w:tcPr>
            <w:tcW w:w="1126" w:type="dxa"/>
            <w:vAlign w:val="bottom"/>
          </w:tcPr>
          <w:p w14:paraId="28A1591A" w14:textId="77777777" w:rsidR="0043270E" w:rsidRPr="0094443F" w:rsidRDefault="0043270E">
            <w:pPr>
              <w:pStyle w:val="TableCenter"/>
              <w:spacing w:before="40" w:after="40"/>
              <w:rPr>
                <w:b/>
                <w:bCs/>
                <w:sz w:val="20"/>
                <w:szCs w:val="20"/>
              </w:rPr>
            </w:pPr>
            <w:r w:rsidRPr="0094443F">
              <w:rPr>
                <w:b/>
                <w:bCs/>
                <w:sz w:val="20"/>
                <w:szCs w:val="20"/>
              </w:rPr>
              <w:t>Collection Time</w:t>
            </w:r>
          </w:p>
        </w:tc>
        <w:tc>
          <w:tcPr>
            <w:tcW w:w="1125" w:type="dxa"/>
            <w:vAlign w:val="bottom"/>
          </w:tcPr>
          <w:p w14:paraId="50E40719" w14:textId="77777777" w:rsidR="0043270E" w:rsidRPr="0094443F" w:rsidRDefault="0043270E">
            <w:pPr>
              <w:pStyle w:val="TableCenter"/>
              <w:spacing w:before="40" w:after="40"/>
              <w:rPr>
                <w:b/>
                <w:bCs/>
                <w:sz w:val="20"/>
                <w:szCs w:val="20"/>
              </w:rPr>
            </w:pPr>
            <w:r w:rsidRPr="0094443F">
              <w:rPr>
                <w:b/>
                <w:bCs/>
                <w:sz w:val="20"/>
                <w:szCs w:val="20"/>
              </w:rPr>
              <w:t>Urine</w:t>
            </w:r>
            <w:r>
              <w:rPr>
                <w:b/>
                <w:bCs/>
                <w:sz w:val="20"/>
                <w:szCs w:val="20"/>
              </w:rPr>
              <w:br/>
            </w:r>
            <w:r w:rsidRPr="0094443F">
              <w:rPr>
                <w:b/>
                <w:bCs/>
                <w:sz w:val="20"/>
                <w:szCs w:val="20"/>
              </w:rPr>
              <w:t>(%)</w:t>
            </w:r>
          </w:p>
        </w:tc>
        <w:tc>
          <w:tcPr>
            <w:tcW w:w="1126" w:type="dxa"/>
            <w:vAlign w:val="bottom"/>
          </w:tcPr>
          <w:p w14:paraId="56F11CF4" w14:textId="77777777" w:rsidR="0043270E" w:rsidRPr="0094443F" w:rsidRDefault="0043270E">
            <w:pPr>
              <w:pStyle w:val="TableCenter"/>
              <w:spacing w:before="40" w:after="40"/>
              <w:rPr>
                <w:b/>
                <w:bCs/>
                <w:sz w:val="20"/>
                <w:szCs w:val="20"/>
              </w:rPr>
            </w:pPr>
            <w:r w:rsidRPr="0094443F">
              <w:rPr>
                <w:b/>
                <w:bCs/>
                <w:sz w:val="20"/>
                <w:szCs w:val="20"/>
              </w:rPr>
              <w:t>Feces</w:t>
            </w:r>
            <w:r>
              <w:rPr>
                <w:b/>
                <w:bCs/>
                <w:sz w:val="20"/>
                <w:szCs w:val="20"/>
              </w:rPr>
              <w:br/>
            </w:r>
            <w:r w:rsidRPr="0094443F">
              <w:rPr>
                <w:b/>
                <w:bCs/>
                <w:sz w:val="20"/>
                <w:szCs w:val="20"/>
              </w:rPr>
              <w:t>(%)</w:t>
            </w:r>
          </w:p>
        </w:tc>
        <w:tc>
          <w:tcPr>
            <w:tcW w:w="1126" w:type="dxa"/>
            <w:vAlign w:val="bottom"/>
          </w:tcPr>
          <w:p w14:paraId="7AF0926E" w14:textId="77777777" w:rsidR="0043270E" w:rsidRPr="0094443F" w:rsidRDefault="0043270E">
            <w:pPr>
              <w:pStyle w:val="TableCenter"/>
              <w:spacing w:before="40" w:after="40"/>
              <w:rPr>
                <w:b/>
                <w:bCs/>
                <w:sz w:val="20"/>
                <w:szCs w:val="20"/>
              </w:rPr>
            </w:pPr>
            <w:r w:rsidRPr="0094443F">
              <w:rPr>
                <w:b/>
                <w:bCs/>
                <w:sz w:val="20"/>
                <w:szCs w:val="20"/>
              </w:rPr>
              <w:t>Cage Wash (%)</w:t>
            </w:r>
          </w:p>
        </w:tc>
        <w:tc>
          <w:tcPr>
            <w:tcW w:w="1125" w:type="dxa"/>
            <w:vAlign w:val="bottom"/>
          </w:tcPr>
          <w:p w14:paraId="7A2E8556" w14:textId="77777777" w:rsidR="0043270E" w:rsidRPr="0094443F" w:rsidRDefault="0043270E">
            <w:pPr>
              <w:pStyle w:val="TableCenter"/>
              <w:spacing w:before="40" w:after="40"/>
              <w:rPr>
                <w:b/>
                <w:bCs/>
                <w:sz w:val="20"/>
                <w:szCs w:val="20"/>
              </w:rPr>
            </w:pPr>
            <w:r w:rsidRPr="0094443F">
              <w:rPr>
                <w:b/>
                <w:bCs/>
                <w:sz w:val="20"/>
                <w:szCs w:val="20"/>
              </w:rPr>
              <w:t>Bile</w:t>
            </w:r>
            <w:r>
              <w:rPr>
                <w:b/>
                <w:bCs/>
                <w:sz w:val="20"/>
                <w:szCs w:val="20"/>
              </w:rPr>
              <w:br/>
            </w:r>
            <w:r w:rsidRPr="0094443F">
              <w:rPr>
                <w:b/>
                <w:bCs/>
                <w:sz w:val="20"/>
                <w:szCs w:val="20"/>
              </w:rPr>
              <w:t>(%)</w:t>
            </w:r>
          </w:p>
        </w:tc>
        <w:tc>
          <w:tcPr>
            <w:tcW w:w="1126" w:type="dxa"/>
            <w:vAlign w:val="bottom"/>
          </w:tcPr>
          <w:p w14:paraId="65BE2C5A" w14:textId="77777777" w:rsidR="0043270E" w:rsidRPr="0094443F" w:rsidRDefault="0043270E">
            <w:pPr>
              <w:pStyle w:val="TableCenter"/>
              <w:spacing w:before="40" w:after="40"/>
              <w:rPr>
                <w:b/>
                <w:bCs/>
                <w:sz w:val="20"/>
                <w:szCs w:val="20"/>
              </w:rPr>
            </w:pPr>
            <w:r w:rsidRPr="0094443F">
              <w:rPr>
                <w:b/>
                <w:bCs/>
                <w:sz w:val="20"/>
                <w:szCs w:val="20"/>
              </w:rPr>
              <w:t>Carcass</w:t>
            </w:r>
            <w:r>
              <w:rPr>
                <w:b/>
                <w:bCs/>
                <w:sz w:val="20"/>
                <w:szCs w:val="20"/>
              </w:rPr>
              <w:br/>
            </w:r>
            <w:r w:rsidRPr="0094443F">
              <w:rPr>
                <w:b/>
                <w:bCs/>
                <w:sz w:val="20"/>
                <w:szCs w:val="20"/>
              </w:rPr>
              <w:t>(%)</w:t>
            </w:r>
          </w:p>
        </w:tc>
        <w:tc>
          <w:tcPr>
            <w:tcW w:w="1126" w:type="dxa"/>
            <w:vAlign w:val="bottom"/>
          </w:tcPr>
          <w:p w14:paraId="4BB85921" w14:textId="77777777" w:rsidR="0043270E" w:rsidRPr="0094443F" w:rsidRDefault="0043270E">
            <w:pPr>
              <w:pStyle w:val="TableCenter"/>
              <w:spacing w:before="40" w:after="40"/>
              <w:rPr>
                <w:b/>
                <w:bCs/>
                <w:sz w:val="20"/>
                <w:szCs w:val="20"/>
              </w:rPr>
            </w:pPr>
            <w:r w:rsidRPr="0094443F">
              <w:rPr>
                <w:b/>
                <w:bCs/>
                <w:sz w:val="20"/>
                <w:szCs w:val="20"/>
              </w:rPr>
              <w:t>Total Dose Recovered (%)</w:t>
            </w:r>
          </w:p>
        </w:tc>
      </w:tr>
      <w:tr w:rsidR="0043270E" w14:paraId="16A3757F" w14:textId="77777777">
        <w:trPr>
          <w:trHeight w:val="422"/>
        </w:trPr>
        <w:tc>
          <w:tcPr>
            <w:tcW w:w="1125" w:type="dxa"/>
          </w:tcPr>
          <w:p w14:paraId="07E7E5D3" w14:textId="77777777" w:rsidR="0043270E" w:rsidRPr="00426436" w:rsidRDefault="0043270E">
            <w:pPr>
              <w:pStyle w:val="TableCenter"/>
              <w:spacing w:before="40" w:after="40"/>
              <w:rPr>
                <w:sz w:val="20"/>
                <w:szCs w:val="20"/>
              </w:rPr>
            </w:pPr>
            <w:r>
              <w:rPr>
                <w:sz w:val="20"/>
                <w:szCs w:val="20"/>
              </w:rPr>
              <w:t>Intact</w:t>
            </w:r>
          </w:p>
        </w:tc>
        <w:tc>
          <w:tcPr>
            <w:tcW w:w="1126" w:type="dxa"/>
          </w:tcPr>
          <w:p w14:paraId="66687231" w14:textId="77777777" w:rsidR="0043270E" w:rsidRPr="00451290" w:rsidRDefault="0043270E">
            <w:pPr>
              <w:pStyle w:val="TableCenter"/>
              <w:spacing w:before="40" w:after="40"/>
              <w:rPr>
                <w:sz w:val="20"/>
                <w:szCs w:val="20"/>
              </w:rPr>
            </w:pPr>
            <w:r>
              <w:rPr>
                <w:sz w:val="20"/>
                <w:szCs w:val="20"/>
              </w:rPr>
              <w:t>0-840 h</w:t>
            </w:r>
          </w:p>
        </w:tc>
        <w:tc>
          <w:tcPr>
            <w:tcW w:w="1125" w:type="dxa"/>
          </w:tcPr>
          <w:p w14:paraId="4FF1B7E3" w14:textId="77777777" w:rsidR="0043270E" w:rsidRPr="00451290" w:rsidRDefault="0043270E">
            <w:pPr>
              <w:pStyle w:val="TableCenter"/>
              <w:spacing w:before="40" w:after="40"/>
              <w:rPr>
                <w:sz w:val="20"/>
                <w:szCs w:val="20"/>
              </w:rPr>
            </w:pPr>
            <w:r>
              <w:rPr>
                <w:sz w:val="20"/>
                <w:szCs w:val="20"/>
              </w:rPr>
              <w:t>44.84 ± 6.48</w:t>
            </w:r>
          </w:p>
        </w:tc>
        <w:tc>
          <w:tcPr>
            <w:tcW w:w="1126" w:type="dxa"/>
          </w:tcPr>
          <w:p w14:paraId="0728637F" w14:textId="77777777" w:rsidR="0043270E" w:rsidRPr="00451290" w:rsidRDefault="0043270E">
            <w:pPr>
              <w:pStyle w:val="TableCenter"/>
              <w:spacing w:before="40" w:after="40"/>
              <w:rPr>
                <w:sz w:val="20"/>
                <w:szCs w:val="20"/>
              </w:rPr>
            </w:pPr>
            <w:r>
              <w:rPr>
                <w:sz w:val="20"/>
                <w:szCs w:val="20"/>
              </w:rPr>
              <w:t>4.59 ± 0.84</w:t>
            </w:r>
          </w:p>
        </w:tc>
        <w:tc>
          <w:tcPr>
            <w:tcW w:w="1126" w:type="dxa"/>
          </w:tcPr>
          <w:p w14:paraId="337DC56C" w14:textId="77777777" w:rsidR="0043270E" w:rsidRPr="00451290" w:rsidRDefault="0043270E">
            <w:pPr>
              <w:pStyle w:val="TableCenter"/>
              <w:spacing w:before="40" w:after="40"/>
              <w:rPr>
                <w:sz w:val="20"/>
                <w:szCs w:val="20"/>
              </w:rPr>
            </w:pPr>
            <w:r>
              <w:rPr>
                <w:sz w:val="20"/>
                <w:szCs w:val="20"/>
              </w:rPr>
              <w:t>10.82 ± 4.11</w:t>
            </w:r>
          </w:p>
        </w:tc>
        <w:tc>
          <w:tcPr>
            <w:tcW w:w="1125" w:type="dxa"/>
          </w:tcPr>
          <w:p w14:paraId="7B0B823E" w14:textId="77777777" w:rsidR="0043270E" w:rsidRPr="00451290" w:rsidRDefault="0043270E">
            <w:pPr>
              <w:pStyle w:val="TableCenter"/>
              <w:spacing w:before="40" w:after="40"/>
              <w:rPr>
                <w:sz w:val="20"/>
                <w:szCs w:val="20"/>
              </w:rPr>
            </w:pPr>
            <w:r>
              <w:rPr>
                <w:sz w:val="20"/>
                <w:szCs w:val="20"/>
              </w:rPr>
              <w:t>NA</w:t>
            </w:r>
          </w:p>
        </w:tc>
        <w:tc>
          <w:tcPr>
            <w:tcW w:w="1126" w:type="dxa"/>
          </w:tcPr>
          <w:p w14:paraId="039085B4" w14:textId="77777777" w:rsidR="0043270E" w:rsidRPr="00451290" w:rsidRDefault="0043270E">
            <w:pPr>
              <w:pStyle w:val="TableCenter"/>
              <w:spacing w:before="40" w:after="40"/>
              <w:rPr>
                <w:sz w:val="20"/>
                <w:szCs w:val="20"/>
              </w:rPr>
            </w:pPr>
            <w:r>
              <w:rPr>
                <w:sz w:val="20"/>
                <w:szCs w:val="20"/>
              </w:rPr>
              <w:t>26.50 ± 2.39</w:t>
            </w:r>
          </w:p>
        </w:tc>
        <w:tc>
          <w:tcPr>
            <w:tcW w:w="1126" w:type="dxa"/>
          </w:tcPr>
          <w:p w14:paraId="5A66038F" w14:textId="77777777" w:rsidR="0043270E" w:rsidRPr="00451290" w:rsidRDefault="0043270E">
            <w:pPr>
              <w:pStyle w:val="TableCenter"/>
              <w:spacing w:before="40" w:after="40"/>
              <w:rPr>
                <w:sz w:val="20"/>
                <w:szCs w:val="20"/>
              </w:rPr>
            </w:pPr>
            <w:r>
              <w:rPr>
                <w:sz w:val="20"/>
                <w:szCs w:val="20"/>
              </w:rPr>
              <w:t>86.75 ± 3.29</w:t>
            </w:r>
          </w:p>
        </w:tc>
      </w:tr>
      <w:tr w:rsidR="0043270E" w14:paraId="5180A85C" w14:textId="77777777">
        <w:trPr>
          <w:trHeight w:val="422"/>
        </w:trPr>
        <w:tc>
          <w:tcPr>
            <w:tcW w:w="1125" w:type="dxa"/>
          </w:tcPr>
          <w:p w14:paraId="17DF35DF" w14:textId="77777777" w:rsidR="0043270E" w:rsidRPr="00426436" w:rsidRDefault="0043270E">
            <w:pPr>
              <w:pStyle w:val="TableCenter"/>
              <w:spacing w:before="40" w:after="40"/>
              <w:rPr>
                <w:sz w:val="20"/>
                <w:szCs w:val="20"/>
              </w:rPr>
            </w:pPr>
            <w:r>
              <w:rPr>
                <w:sz w:val="20"/>
                <w:szCs w:val="20"/>
              </w:rPr>
              <w:t>BDC</w:t>
            </w:r>
          </w:p>
        </w:tc>
        <w:tc>
          <w:tcPr>
            <w:tcW w:w="1126" w:type="dxa"/>
          </w:tcPr>
          <w:p w14:paraId="69227058" w14:textId="77777777" w:rsidR="0043270E" w:rsidRPr="00451290" w:rsidRDefault="0043270E">
            <w:pPr>
              <w:pStyle w:val="TableCenter"/>
              <w:spacing w:before="40" w:after="40"/>
              <w:rPr>
                <w:sz w:val="20"/>
                <w:szCs w:val="20"/>
              </w:rPr>
            </w:pPr>
            <w:r>
              <w:rPr>
                <w:sz w:val="20"/>
                <w:szCs w:val="20"/>
              </w:rPr>
              <w:t>0-72 h</w:t>
            </w:r>
          </w:p>
        </w:tc>
        <w:tc>
          <w:tcPr>
            <w:tcW w:w="1125" w:type="dxa"/>
          </w:tcPr>
          <w:p w14:paraId="693CD2FB" w14:textId="77777777" w:rsidR="0043270E" w:rsidRPr="00451290" w:rsidRDefault="0043270E">
            <w:pPr>
              <w:pStyle w:val="TableCenter"/>
              <w:spacing w:before="40" w:after="40"/>
              <w:rPr>
                <w:sz w:val="20"/>
                <w:szCs w:val="20"/>
              </w:rPr>
            </w:pPr>
            <w:r>
              <w:rPr>
                <w:sz w:val="20"/>
                <w:szCs w:val="20"/>
              </w:rPr>
              <w:t>25.74 ± 3.06</w:t>
            </w:r>
          </w:p>
        </w:tc>
        <w:tc>
          <w:tcPr>
            <w:tcW w:w="1126" w:type="dxa"/>
          </w:tcPr>
          <w:p w14:paraId="5D76E06B" w14:textId="77777777" w:rsidR="0043270E" w:rsidRPr="00451290" w:rsidRDefault="0043270E">
            <w:pPr>
              <w:pStyle w:val="TableCenter"/>
              <w:spacing w:before="40" w:after="40"/>
              <w:rPr>
                <w:sz w:val="20"/>
                <w:szCs w:val="20"/>
              </w:rPr>
            </w:pPr>
            <w:r>
              <w:rPr>
                <w:sz w:val="20"/>
                <w:szCs w:val="20"/>
              </w:rPr>
              <w:t>0.43 ± 0.12</w:t>
            </w:r>
          </w:p>
        </w:tc>
        <w:tc>
          <w:tcPr>
            <w:tcW w:w="1126" w:type="dxa"/>
          </w:tcPr>
          <w:p w14:paraId="348C3EAA" w14:textId="77777777" w:rsidR="0043270E" w:rsidRPr="00451290" w:rsidRDefault="0043270E">
            <w:pPr>
              <w:pStyle w:val="TableCenter"/>
              <w:spacing w:before="40" w:after="40"/>
              <w:rPr>
                <w:sz w:val="20"/>
                <w:szCs w:val="20"/>
              </w:rPr>
            </w:pPr>
            <w:r>
              <w:rPr>
                <w:sz w:val="20"/>
                <w:szCs w:val="20"/>
              </w:rPr>
              <w:t>2.38 ± 0.78</w:t>
            </w:r>
          </w:p>
        </w:tc>
        <w:tc>
          <w:tcPr>
            <w:tcW w:w="1125" w:type="dxa"/>
          </w:tcPr>
          <w:p w14:paraId="034CD8C7" w14:textId="77777777" w:rsidR="0043270E" w:rsidRPr="00451290" w:rsidRDefault="0043270E">
            <w:pPr>
              <w:pStyle w:val="TableCenter"/>
              <w:spacing w:before="40" w:after="40"/>
              <w:rPr>
                <w:sz w:val="20"/>
                <w:szCs w:val="20"/>
              </w:rPr>
            </w:pPr>
            <w:r>
              <w:rPr>
                <w:sz w:val="20"/>
                <w:szCs w:val="20"/>
              </w:rPr>
              <w:t>2.48 ± 0.46</w:t>
            </w:r>
          </w:p>
        </w:tc>
        <w:tc>
          <w:tcPr>
            <w:tcW w:w="1126" w:type="dxa"/>
          </w:tcPr>
          <w:p w14:paraId="3624F5AD" w14:textId="77777777" w:rsidR="0043270E" w:rsidRPr="00451290" w:rsidRDefault="0043270E">
            <w:pPr>
              <w:pStyle w:val="TableCenter"/>
              <w:spacing w:before="40" w:after="40"/>
              <w:rPr>
                <w:sz w:val="20"/>
                <w:szCs w:val="20"/>
              </w:rPr>
            </w:pPr>
            <w:r>
              <w:rPr>
                <w:sz w:val="20"/>
                <w:szCs w:val="20"/>
              </w:rPr>
              <w:t>NA</w:t>
            </w:r>
          </w:p>
        </w:tc>
        <w:tc>
          <w:tcPr>
            <w:tcW w:w="1126" w:type="dxa"/>
          </w:tcPr>
          <w:p w14:paraId="42F1CE35" w14:textId="77777777" w:rsidR="0043270E" w:rsidRPr="00451290" w:rsidRDefault="0043270E">
            <w:pPr>
              <w:pStyle w:val="TableCenter"/>
              <w:spacing w:before="40" w:after="40"/>
              <w:rPr>
                <w:sz w:val="20"/>
                <w:szCs w:val="20"/>
              </w:rPr>
            </w:pPr>
            <w:r>
              <w:rPr>
                <w:sz w:val="20"/>
                <w:szCs w:val="20"/>
              </w:rPr>
              <w:t>31.02 ± 3.46</w:t>
            </w:r>
          </w:p>
        </w:tc>
      </w:tr>
      <w:tr w:rsidR="0043270E" w:rsidRPr="004E127C" w14:paraId="123D84BE" w14:textId="77777777">
        <w:trPr>
          <w:trHeight w:val="260"/>
        </w:trPr>
        <w:tc>
          <w:tcPr>
            <w:tcW w:w="9005" w:type="dxa"/>
            <w:gridSpan w:val="8"/>
            <w:vAlign w:val="bottom"/>
          </w:tcPr>
          <w:p w14:paraId="4FC7BAD8" w14:textId="77777777" w:rsidR="0043270E" w:rsidRDefault="0043270E" w:rsidP="00CE1745">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p w14:paraId="3C57E01D" w14:textId="77777777" w:rsidR="0043270E" w:rsidRPr="00B41A3C" w:rsidRDefault="0043270E" w:rsidP="00CE1745">
            <w:pPr>
              <w:pStyle w:val="TableFootnoteSymbol"/>
              <w:ind w:left="90"/>
              <w:rPr>
                <w:szCs w:val="18"/>
              </w:rPr>
            </w:pPr>
            <w:r>
              <w:rPr>
                <w:szCs w:val="18"/>
              </w:rPr>
              <w:t xml:space="preserve">Source: adapted from nonclinical study report </w:t>
            </w:r>
            <w:r w:rsidRPr="008B6592">
              <w:rPr>
                <w:szCs w:val="18"/>
              </w:rPr>
              <w:t>pk0</w:t>
            </w:r>
            <w:r>
              <w:rPr>
                <w:szCs w:val="18"/>
              </w:rPr>
              <w:t>08mk2870</w:t>
            </w:r>
          </w:p>
        </w:tc>
      </w:tr>
    </w:tbl>
    <w:p w14:paraId="0E76C593" w14:textId="77777777" w:rsidR="0043270E" w:rsidRDefault="0043270E" w:rsidP="00736B52">
      <w:pPr>
        <w:pStyle w:val="ListEnd"/>
      </w:pPr>
    </w:p>
    <w:p w14:paraId="5FCDBC72" w14:textId="68ACBA05" w:rsidR="009C43DF" w:rsidRDefault="009C43DF" w:rsidP="009C43DF">
      <w:pPr>
        <w:pStyle w:val="Heading3"/>
      </w:pPr>
      <w:bookmarkStart w:id="106" w:name="_Toc180399875"/>
      <w:r w:rsidRPr="00704531">
        <w:t>Drug-</w:t>
      </w:r>
      <w:r w:rsidR="00FF4037">
        <w:t>d</w:t>
      </w:r>
      <w:r w:rsidRPr="00704531">
        <w:t>rug Interaction Potential</w:t>
      </w:r>
      <w:bookmarkEnd w:id="106"/>
    </w:p>
    <w:p w14:paraId="4B9BE68C" w14:textId="0FFB2C04" w:rsidR="009C43DF" w:rsidRPr="00A158E6" w:rsidRDefault="0009000B" w:rsidP="00EA0E28">
      <w:pPr>
        <w:pStyle w:val="Heading4"/>
      </w:pPr>
      <w:bookmarkStart w:id="107" w:name="_Toc180399876"/>
      <w:r w:rsidRPr="0009000B">
        <w:t>4.2.3.1</w:t>
      </w:r>
      <w:r w:rsidRPr="0009000B">
        <w:tab/>
        <w:t>Enzymes and Transporters Relevant to KL610023</w:t>
      </w:r>
      <w:bookmarkEnd w:id="107"/>
    </w:p>
    <w:p w14:paraId="5C6BABFE" w14:textId="52703FA6" w:rsidR="00547DA1" w:rsidRDefault="00547DA1" w:rsidP="00E83AB6">
      <w:pPr>
        <w:pStyle w:val="Heading5"/>
      </w:pPr>
      <w:bookmarkStart w:id="108" w:name="_Ref179183438"/>
      <w:bookmarkStart w:id="109" w:name="_Toc180399877"/>
      <w:r>
        <w:t>CYP Phenotype Studies</w:t>
      </w:r>
      <w:bookmarkEnd w:id="108"/>
      <w:bookmarkEnd w:id="109"/>
    </w:p>
    <w:p w14:paraId="29B20418" w14:textId="77777777" w:rsidR="00547DA1" w:rsidRDefault="00547DA1" w:rsidP="00547DA1">
      <w:pPr>
        <w:pStyle w:val="Paragraph"/>
      </w:pPr>
      <w:r>
        <w:t>Two experimental approaches were used to study the metabolic reaction phenotype of CYP enzymes that included inhibition approach by chemical inhibitors using human liver microsomes, and metabolism by recombinant human cytochrome P450 enzyme (pk010l006632571 / Kelun Report No. 403380-20180827-PNT). The formation of select metabolites were monitored in both reaction systems to determine the phenotype. The results from both chemical inhibition approach and recombinant CYP metabolism approach indicated that CYP3A played a major role for the metabolism of KL610023 in human liver microsome, and other CYP isoforms (CYP1A2, 2B6, 2C8, 2C9, 2C19 and 2D6) played minor or no roles. Consequently, there is a risk to victim DDI when coadministered with a strong CYP3A inducer and/or inhibitor.</w:t>
      </w:r>
    </w:p>
    <w:p w14:paraId="2D53D7E0" w14:textId="1CDD9F9F" w:rsidR="00547DA1" w:rsidRDefault="00547DA1" w:rsidP="002D57AE">
      <w:pPr>
        <w:pStyle w:val="Heading5"/>
      </w:pPr>
      <w:bookmarkStart w:id="110" w:name="_Toc180399878"/>
      <w:r>
        <w:t>Evaluation of KL610023 as a Potential Substrate of Human OATP1B1, OATP1B3, OAT1, OAT3, OCT2, P-gp, and BCRP transporters</w:t>
      </w:r>
      <w:bookmarkEnd w:id="110"/>
    </w:p>
    <w:p w14:paraId="48765490" w14:textId="048D66F9" w:rsidR="00E52FAF" w:rsidRPr="00754B4E" w:rsidRDefault="00547DA1" w:rsidP="00547DA1">
      <w:pPr>
        <w:pStyle w:val="Paragraph"/>
        <w:rPr>
          <w:highlight w:val="yellow"/>
        </w:rPr>
      </w:pPr>
      <w:r>
        <w:t>The potential of KL610023 to be a substrate of OATP1B1, OATP1B3, OAT1, OAT3, OCT2 (pk009l00663257 / Kelun Report No. 403380-20180827-OATP1B1, OATP1B3, OAT1, OAT3, OCT2U), P-gp and BCRP (pk013l006632571 / Kelun Report No. RD-S1901-04-2) was assessed. HEK293-OATP1B1, OATP1B3, OAT1, OAT3, OCT2, and HEK293-MOCK cells and MDCKII-BCRP, MDR1(P-gp) and MDCKII cells were incubated in the presence of KL610023 at a concentration range from 0.5 to 5 µM (highest concentration limited by solubility). KL610023 was not a substrate of OATP1B1, OATP1B3, OAT1, OAT3, OCT2, P-gp, or BCRP transporters in vitro. Consequently, the potential risk for KL610023 to be a victim in a transporter DDI is low.</w:t>
      </w:r>
    </w:p>
    <w:p w14:paraId="0A591323" w14:textId="4E051BCA" w:rsidR="00365AD9" w:rsidRPr="00754B4E" w:rsidRDefault="00365AD9" w:rsidP="00EA0E28">
      <w:pPr>
        <w:pStyle w:val="Heading4"/>
      </w:pPr>
      <w:bookmarkStart w:id="111" w:name="_Toc180399879"/>
      <w:r w:rsidRPr="00754B4E">
        <w:lastRenderedPageBreak/>
        <w:t xml:space="preserve">Inhibition of </w:t>
      </w:r>
      <w:r w:rsidR="002C1FA6" w:rsidRPr="00754B4E">
        <w:t xml:space="preserve">Drug </w:t>
      </w:r>
      <w:r w:rsidRPr="00754B4E">
        <w:t xml:space="preserve">Metabolizing </w:t>
      </w:r>
      <w:r w:rsidR="00A77255" w:rsidRPr="00754B4E">
        <w:t>Enzymes and</w:t>
      </w:r>
      <w:r w:rsidR="002F2393" w:rsidRPr="00754B4E">
        <w:t xml:space="preserve"> </w:t>
      </w:r>
      <w:r w:rsidR="002C1FA6" w:rsidRPr="00754B4E">
        <w:t xml:space="preserve">Drug </w:t>
      </w:r>
      <w:r w:rsidR="002F2393" w:rsidRPr="00754B4E">
        <w:t>Transporters</w:t>
      </w:r>
      <w:bookmarkEnd w:id="111"/>
    </w:p>
    <w:p w14:paraId="6F7CFB1A" w14:textId="0FCB6E15" w:rsidR="00065FD5" w:rsidRDefault="00065FD5" w:rsidP="007705EA">
      <w:pPr>
        <w:pStyle w:val="Heading5"/>
      </w:pPr>
      <w:bookmarkStart w:id="112" w:name="_Toc180399880"/>
      <w:r>
        <w:t>Inhibitory Activity of KL610023 on Cytochrome P450 Enzymes in Human Liver Microsomes</w:t>
      </w:r>
      <w:bookmarkEnd w:id="112"/>
    </w:p>
    <w:p w14:paraId="3FD569D0" w14:textId="1F3A64DF" w:rsidR="00314AD7" w:rsidRPr="00754B4E" w:rsidRDefault="00065FD5" w:rsidP="00314AD7">
      <w:pPr>
        <w:pStyle w:val="Paragraph"/>
      </w:pPr>
      <w:r>
        <w:t>The possibility for KL610023 to be an inhibitor of cytochrome P450 isoforms (CYP 1A2, 2B6, 2C8, 2C9, 2C19, 2D6, 3A4 (midazolam), 3A4 (testosterone)) was assessed by co</w:t>
      </w:r>
      <w:r w:rsidR="007A3DC9">
        <w:t>-</w:t>
      </w:r>
      <w:r>
        <w:t>incubating KL610023 and enzyme-specific substrates in human liver microsomes (pk006l006632571 / Kelun Report No. 403380-20180827-DDIM). The formation of metabolites of the substrates was determined by LC-MS/MS, and the inhibition on the enzyme activities (IC</w:t>
      </w:r>
      <w:r w:rsidRPr="00630ADC">
        <w:rPr>
          <w:vertAlign w:val="subscript"/>
        </w:rPr>
        <w:t>50</w:t>
      </w:r>
      <w:r>
        <w:t>) by KL610023 was calculated. The IC</w:t>
      </w:r>
      <w:r w:rsidRPr="00630ADC">
        <w:rPr>
          <w:vertAlign w:val="subscript"/>
        </w:rPr>
        <w:t>50</w:t>
      </w:r>
      <w:r>
        <w:t xml:space="preserve"> of KL610023 was greater than 3 μM. Due to the solubility limit of KL610023, the highest concentration tested was 3</w:t>
      </w:r>
      <w:r w:rsidR="00F963DB">
        <w:t> </w:t>
      </w:r>
      <w:r>
        <w:t>μM. The results suggested that KL610023 had no inhibition potential on the CYP enzyme isoforms at concentrations below 3 μM. KL610023 incubation concentration range was 0.001 to 3 μM</w:t>
      </w:r>
      <w:r w:rsidR="00E71FFB">
        <w:t xml:space="preserve"> </w:t>
      </w:r>
      <w:r w:rsidR="00E71FFB" w:rsidRPr="00357CE1">
        <w:t>(IC</w:t>
      </w:r>
      <w:r w:rsidR="00E71FFB" w:rsidRPr="00357CE1">
        <w:rPr>
          <w:vertAlign w:val="subscript"/>
        </w:rPr>
        <w:t>50</w:t>
      </w:r>
      <w:r w:rsidR="00E71FFB" w:rsidRPr="00357CE1">
        <w:t xml:space="preserve"> &gt;3 μ</w:t>
      </w:r>
      <w:r w:rsidR="00E71FFB">
        <w:t>M)</w:t>
      </w:r>
      <w:r>
        <w:t xml:space="preserve">. </w:t>
      </w:r>
      <w:r w:rsidR="00314AD7">
        <w:t>Given the</w:t>
      </w:r>
      <w:r w:rsidR="00E71FFB">
        <w:t xml:space="preserve"> high</w:t>
      </w:r>
      <w:r w:rsidR="00314AD7">
        <w:t xml:space="preserve"> IC</w:t>
      </w:r>
      <w:r w:rsidR="00314AD7" w:rsidRPr="00F2192C">
        <w:rPr>
          <w:vertAlign w:val="subscript"/>
        </w:rPr>
        <w:t>50</w:t>
      </w:r>
      <w:r w:rsidR="00314AD7">
        <w:t xml:space="preserve"> concentration relative to unbound C</w:t>
      </w:r>
      <w:r w:rsidR="00314AD7" w:rsidRPr="00D217AF">
        <w:rPr>
          <w:vertAlign w:val="subscript"/>
        </w:rPr>
        <w:t>max</w:t>
      </w:r>
      <w:r w:rsidR="00314AD7">
        <w:t xml:space="preserve"> of KL610023</w:t>
      </w:r>
      <w:r w:rsidR="00357CE1">
        <w:t xml:space="preserve"> in patients</w:t>
      </w:r>
      <w:r w:rsidR="00314AD7">
        <w:t xml:space="preserve"> (</w:t>
      </w:r>
      <w:r w:rsidR="00E71FFB">
        <w:t>~110 nM total, ~18 nM unbound</w:t>
      </w:r>
      <w:r w:rsidR="00314AD7">
        <w:t>), the</w:t>
      </w:r>
      <w:r>
        <w:t xml:space="preserve"> risk for KL610023 to be a perpetrator in a metabolic DDI </w:t>
      </w:r>
      <w:r w:rsidR="00096D84">
        <w:t xml:space="preserve">through reversible inhibition of CYP enzymes </w:t>
      </w:r>
      <w:r>
        <w:t>is low.</w:t>
      </w:r>
      <w:r w:rsidR="00314AD7" w:rsidRPr="00314AD7">
        <w:t xml:space="preserve"> </w:t>
      </w:r>
    </w:p>
    <w:p w14:paraId="01C60360" w14:textId="3045FF79" w:rsidR="00065FD5" w:rsidRDefault="00065FD5" w:rsidP="00687CE3">
      <w:pPr>
        <w:pStyle w:val="Heading5"/>
      </w:pPr>
      <w:bookmarkStart w:id="113" w:name="_Toc180399881"/>
      <w:r>
        <w:t>Time-Dependent CYP Inhibition Studies</w:t>
      </w:r>
      <w:bookmarkEnd w:id="113"/>
    </w:p>
    <w:p w14:paraId="247C2197" w14:textId="2614DFC5" w:rsidR="00065FD5" w:rsidRDefault="00065FD5" w:rsidP="00065FD5">
      <w:pPr>
        <w:pStyle w:val="Paragraph"/>
      </w:pPr>
      <w:r>
        <w:t>Human liver microsomes (0.1 mg protein/mL) were coincubated with KL610023 (concentration range: 0.005 to 3 μM) or positive control CYP inhibitors with NADPH for 30</w:t>
      </w:r>
      <w:r w:rsidR="00F12F47">
        <w:t> </w:t>
      </w:r>
      <w:r>
        <w:t xml:space="preserve">minutes (T=30) (pk011l006632571 / Kelun Report No. 403380-20180827-TDI). The recombinant enzyme-specific substrates were added while at the same time, an exact same experiment system was prepared without preincubation (T=0). The concentrations of substrates in the samples were quantitatively determined by LC-MS/MS, and the </w:t>
      </w:r>
      <w:r w:rsidR="00D27051">
        <w:t>IC</w:t>
      </w:r>
      <w:r w:rsidR="00D27051" w:rsidRPr="00F2192C">
        <w:rPr>
          <w:vertAlign w:val="subscript"/>
        </w:rPr>
        <w:t>50</w:t>
      </w:r>
      <w:r>
        <w:t xml:space="preserve"> shift (the </w:t>
      </w:r>
      <w:r w:rsidR="00D27051">
        <w:t>IC</w:t>
      </w:r>
      <w:r w:rsidR="00D27051" w:rsidRPr="00F2192C">
        <w:rPr>
          <w:vertAlign w:val="subscript"/>
        </w:rPr>
        <w:t>50</w:t>
      </w:r>
      <w:r>
        <w:t xml:space="preserve"> ratio of T=0 vs T=30) by KL610023 and by positive controls were calculated. </w:t>
      </w:r>
      <w:r w:rsidR="00CB2E88">
        <w:t>As</w:t>
      </w:r>
      <w:r>
        <w:t xml:space="preserve"> KL610023 had no inhibitory effects under the test condition (</w:t>
      </w:r>
      <w:r w:rsidR="00D27051">
        <w:t>IC</w:t>
      </w:r>
      <w:r w:rsidR="00D27051" w:rsidRPr="00F2192C">
        <w:rPr>
          <w:vertAlign w:val="subscript"/>
        </w:rPr>
        <w:t>50</w:t>
      </w:r>
      <w:r>
        <w:t xml:space="preserve"> &gt;3 μM)</w:t>
      </w:r>
      <w:r w:rsidR="00021517">
        <w:t xml:space="preserve">. </w:t>
      </w:r>
      <w:bookmarkStart w:id="114" w:name="_Hlk179260989"/>
      <w:r w:rsidR="00021517">
        <w:t>Given the high IC</w:t>
      </w:r>
      <w:r w:rsidR="00021517" w:rsidRPr="00F2192C">
        <w:rPr>
          <w:vertAlign w:val="subscript"/>
        </w:rPr>
        <w:t>50</w:t>
      </w:r>
      <w:r w:rsidR="00021517">
        <w:t xml:space="preserve"> concentration relative to unbound C</w:t>
      </w:r>
      <w:r w:rsidR="00021517" w:rsidRPr="00D217AF">
        <w:rPr>
          <w:vertAlign w:val="subscript"/>
        </w:rPr>
        <w:t>max</w:t>
      </w:r>
      <w:r w:rsidR="00021517">
        <w:t xml:space="preserve"> of KL610023 in patients (~110 nM total, ~18 nM unbound</w:t>
      </w:r>
      <w:r>
        <w:t>)</w:t>
      </w:r>
      <w:r w:rsidR="00CB2E88">
        <w:t>,</w:t>
      </w:r>
      <w:r>
        <w:t xml:space="preserve"> the risk for KL610023 to be a perpetrator in </w:t>
      </w:r>
      <w:r w:rsidR="00021517">
        <w:t xml:space="preserve">a </w:t>
      </w:r>
      <w:r>
        <w:t xml:space="preserve">metabolic DDI </w:t>
      </w:r>
      <w:r w:rsidR="00CB2E88">
        <w:t>through</w:t>
      </w:r>
      <w:r>
        <w:t xml:space="preserve"> time-dependent CYP inhibition is low.</w:t>
      </w:r>
      <w:bookmarkEnd w:id="114"/>
    </w:p>
    <w:p w14:paraId="49215BAC" w14:textId="41630EAF" w:rsidR="00065FD5" w:rsidRDefault="00065FD5" w:rsidP="00490F0D">
      <w:pPr>
        <w:pStyle w:val="Heading5"/>
      </w:pPr>
      <w:bookmarkStart w:id="115" w:name="_Toc180399882"/>
      <w:r>
        <w:t>Evaluation of the Inhibitory Potential of KL610023 on Human OATP1B1, OATP1B3, OAT1, OAT3, OCT2, P-gp, and BCRP Transporters</w:t>
      </w:r>
      <w:bookmarkEnd w:id="115"/>
    </w:p>
    <w:p w14:paraId="1FC6C0B6" w14:textId="18952187" w:rsidR="00065FD5" w:rsidRDefault="00065FD5" w:rsidP="00065FD5">
      <w:pPr>
        <w:pStyle w:val="Paragraph"/>
      </w:pPr>
      <w:r>
        <w:t>The inhibition by KL610023 of the function of OATP1B1, OATB1B3, OAT1, OAT3, OCT2 (pk008l006632571 / Kelun Report No. 403380-20180827-OATP1B1, OATP1B3, OAT1, OAT3, OCT2I), P-gp, and BCRP (pk012l006632571 / Kelun Report No.</w:t>
      </w:r>
      <w:r w:rsidR="00A140B2">
        <w:t xml:space="preserve"> </w:t>
      </w:r>
      <w:r>
        <w:t xml:space="preserve">RD-S1901-04-1) was evaluated with membrane vesicles or transfected cells containing individual transporters incubated in the presence of KL610023. KL610023 inhibited OATP1B1, OATP1B3, OAT1, and OCT2’s activity with </w:t>
      </w:r>
      <w:r w:rsidR="00D27051">
        <w:t>IC</w:t>
      </w:r>
      <w:r w:rsidR="00D27051" w:rsidRPr="00F2192C">
        <w:rPr>
          <w:vertAlign w:val="subscript"/>
        </w:rPr>
        <w:t>50</w:t>
      </w:r>
      <w:r>
        <w:t xml:space="preserve"> values greater than 5.00 µM. KL610023 did not show any inhibition potential on OAT3 and P-gp’s activity at the concentrations tested. KL610023 inhibited BCRP’s activity with </w:t>
      </w:r>
      <w:r w:rsidR="00D27051">
        <w:t>IC</w:t>
      </w:r>
      <w:r w:rsidR="00D27051" w:rsidRPr="00F2192C">
        <w:rPr>
          <w:vertAlign w:val="subscript"/>
        </w:rPr>
        <w:t>50</w:t>
      </w:r>
      <w:r>
        <w:t xml:space="preserve"> 5.86 µM. The risk for KL610023 to be a perpetrator in DDI</w:t>
      </w:r>
      <w:r w:rsidR="007202E3">
        <w:t>s</w:t>
      </w:r>
      <w:r>
        <w:t xml:space="preserve"> involving these transporters is low.</w:t>
      </w:r>
    </w:p>
    <w:p w14:paraId="26DBB6D3" w14:textId="6BBBDF13" w:rsidR="00065FD5" w:rsidRDefault="00065FD5" w:rsidP="00A21F1A">
      <w:pPr>
        <w:pStyle w:val="Heading4"/>
      </w:pPr>
      <w:bookmarkStart w:id="116" w:name="_Toc180399883"/>
      <w:r>
        <w:lastRenderedPageBreak/>
        <w:t xml:space="preserve">Induction of Cytochrome P450 </w:t>
      </w:r>
      <w:r w:rsidR="008F27A8">
        <w:t>E</w:t>
      </w:r>
      <w:r>
        <w:t>nzymes</w:t>
      </w:r>
      <w:bookmarkEnd w:id="116"/>
    </w:p>
    <w:p w14:paraId="163FD7B2" w14:textId="255C3AE1" w:rsidR="00365AD9" w:rsidRPr="00754B4E" w:rsidRDefault="00065FD5" w:rsidP="00065FD5">
      <w:pPr>
        <w:pStyle w:val="Paragraph"/>
      </w:pPr>
      <w:r>
        <w:t xml:space="preserve">KL610023 was evaluated in cocultures with primary human hepatocytes to assess whether KL610023 was an inducer of cytochrome P450 isoforms CYP 1A2, 2B6, and 3A4 by measures of enzymatic activities and mRNA expression (pk007l006632571 / Kelun Report No. 403380-20180827-HI). </w:t>
      </w:r>
      <w:r w:rsidR="001F3A41">
        <w:t>C</w:t>
      </w:r>
      <w:r w:rsidR="00085148">
        <w:t>ytoxocity</w:t>
      </w:r>
      <w:r>
        <w:t xml:space="preserve"> to the </w:t>
      </w:r>
      <w:r w:rsidR="001F3A41">
        <w:t xml:space="preserve">hepatoctyes </w:t>
      </w:r>
      <w:r w:rsidR="00085148">
        <w:t>was observed</w:t>
      </w:r>
      <w:r>
        <w:t xml:space="preserve"> at 10</w:t>
      </w:r>
      <w:r w:rsidR="00085148">
        <w:t xml:space="preserve"> </w:t>
      </w:r>
      <w:r>
        <w:t>µM</w:t>
      </w:r>
      <w:r w:rsidR="00085148">
        <w:t xml:space="preserve"> </w:t>
      </w:r>
      <w:r w:rsidR="009C2768">
        <w:t xml:space="preserve">KL610023 </w:t>
      </w:r>
      <w:r w:rsidR="00085148">
        <w:t xml:space="preserve">by </w:t>
      </w:r>
      <w:r w:rsidR="001F3A41">
        <w:t xml:space="preserve">a </w:t>
      </w:r>
      <w:r w:rsidR="00085148">
        <w:t>LDH assay.</w:t>
      </w:r>
      <w:r>
        <w:t xml:space="preserve"> </w:t>
      </w:r>
      <w:r w:rsidR="00756C67">
        <w:t xml:space="preserve">Consequently, the interpretation of induction effects is confounded by the cytotoxicity of KL610023 potentially even at lower concentrations than </w:t>
      </w:r>
      <w:r w:rsidR="00520E20">
        <w:t>than 10 µM</w:t>
      </w:r>
      <w:r w:rsidR="009C2768">
        <w:t xml:space="preserve"> KL610023</w:t>
      </w:r>
      <w:r w:rsidR="00756C67">
        <w:t>. T</w:t>
      </w:r>
      <w:r>
        <w:t xml:space="preserve">he results suggest that KL610023 is not an inducer for CYP2B6 and CYP3A4 but may </w:t>
      </w:r>
      <w:r w:rsidR="00756C67">
        <w:t xml:space="preserve">potentially </w:t>
      </w:r>
      <w:r>
        <w:t>be an inducer for CYP1A2.</w:t>
      </w:r>
      <w:r w:rsidR="00756C67">
        <w:t xml:space="preserve"> </w:t>
      </w:r>
    </w:p>
    <w:p w14:paraId="02203FAB" w14:textId="46E02732" w:rsidR="001440DD" w:rsidRPr="00754B4E" w:rsidRDefault="002C1FA6" w:rsidP="00620655">
      <w:pPr>
        <w:pStyle w:val="Heading3"/>
      </w:pPr>
      <w:bookmarkStart w:id="117" w:name="_Toc180399884"/>
      <w:r w:rsidRPr="00754B4E">
        <w:t>Other Studies</w:t>
      </w:r>
      <w:bookmarkEnd w:id="117"/>
    </w:p>
    <w:p w14:paraId="49300798" w14:textId="7B0B7EB5" w:rsidR="001440DD" w:rsidRPr="00754B4E" w:rsidRDefault="00754761" w:rsidP="00ED7F09">
      <w:pPr>
        <w:pStyle w:val="Heading4"/>
      </w:pPr>
      <w:bookmarkStart w:id="118" w:name="_Toc180399885"/>
      <w:r w:rsidRPr="00754761">
        <w:t xml:space="preserve">In Vitro Plasma and Buffer Solution Stability of </w:t>
      </w:r>
      <w:r w:rsidR="000E4B56">
        <w:t>S</w:t>
      </w:r>
      <w:r w:rsidR="002B48B4">
        <w:t>ac-TMT</w:t>
      </w:r>
      <w:bookmarkEnd w:id="118"/>
    </w:p>
    <w:p w14:paraId="13642C7E" w14:textId="0BBE63C1" w:rsidR="002C1FA6" w:rsidRPr="00754B4E" w:rsidRDefault="004D011D" w:rsidP="002C1FA6">
      <w:pPr>
        <w:pStyle w:val="Paragraph"/>
      </w:pPr>
      <w:r w:rsidRPr="004D011D">
        <w:t xml:space="preserve">The in vitro stability of </w:t>
      </w:r>
      <w:r w:rsidR="002B48B4">
        <w:t>sac-TMT</w:t>
      </w:r>
      <w:r w:rsidRPr="004D011D">
        <w:t xml:space="preserve"> in buffer and plasma of SD rat, cynomolgus monkey, and human was assessed over 336 hours (14 days) (pk009MK2870 / Kelun Report No. A2018086-K011-01). The percentage of deconjugated KL610023 relative to total KL610023 accounted for 99.1%, 95.2%, 87.3% and 87.3% in 0.5% BSA-PBS solution, human plasma, SD rat plasma and cynomolgus monkey plasma, respectively. These data show that </w:t>
      </w:r>
      <w:r w:rsidR="002B48B4">
        <w:t>sac-TMT</w:t>
      </w:r>
      <w:r w:rsidRPr="004D011D">
        <w:t xml:space="preserve"> was moderately stable in these matrices and that there was no significant difference in the stability of </w:t>
      </w:r>
      <w:r w:rsidR="002B48B4">
        <w:t>sac-TMT</w:t>
      </w:r>
      <w:r w:rsidRPr="004D011D">
        <w:t xml:space="preserve"> in plasma of different species.</w:t>
      </w:r>
    </w:p>
    <w:p w14:paraId="569B9190" w14:textId="6611F037" w:rsidR="00E90744" w:rsidRPr="00754B4E" w:rsidRDefault="00E90744" w:rsidP="00E90744">
      <w:pPr>
        <w:pStyle w:val="Heading4"/>
      </w:pPr>
      <w:bookmarkStart w:id="119" w:name="_Ref178596820"/>
      <w:bookmarkStart w:id="120" w:name="_Toc180399886"/>
      <w:r>
        <w:t xml:space="preserve">Comparative Exposure to </w:t>
      </w:r>
      <w:r w:rsidR="004B6171">
        <w:t>S</w:t>
      </w:r>
      <w:r w:rsidR="00082428">
        <w:t>ac-TMT-Related Analytes</w:t>
      </w:r>
      <w:r>
        <w:t xml:space="preserve"> in Monkeys Following an Infusion of Different Batches of </w:t>
      </w:r>
      <w:r w:rsidR="00D1562C">
        <w:t>Sac</w:t>
      </w:r>
      <w:r w:rsidR="00D1562C">
        <w:noBreakHyphen/>
        <w:t>TMT</w:t>
      </w:r>
      <w:bookmarkEnd w:id="119"/>
      <w:bookmarkEnd w:id="120"/>
    </w:p>
    <w:p w14:paraId="292C3022" w14:textId="2AA1590A" w:rsidR="00E90744" w:rsidRDefault="00E90744" w:rsidP="00E90744">
      <w:pPr>
        <w:pStyle w:val="Paragraph"/>
      </w:pPr>
      <w:r w:rsidRPr="00072940">
        <w:t>A single-dose explorato</w:t>
      </w:r>
      <w:r w:rsidR="00D1562C" w:rsidRPr="00072940">
        <w:t>r</w:t>
      </w:r>
      <w:r w:rsidRPr="00072940">
        <w:t xml:space="preserve">y study in male cynomolgus monkeys was conducted to compare the plasma exposure to </w:t>
      </w:r>
      <w:r w:rsidR="00FF4037" w:rsidRPr="00072940">
        <w:t>TAb</w:t>
      </w:r>
      <w:r w:rsidRPr="00072940">
        <w:t xml:space="preserve">, </w:t>
      </w:r>
      <w:r w:rsidR="00D1562C" w:rsidRPr="00072940">
        <w:t>sac-TMT</w:t>
      </w:r>
      <w:r w:rsidRPr="00072940">
        <w:t xml:space="preserve">, and KL610023 following infusion of three different batches of </w:t>
      </w:r>
      <w:r w:rsidR="00082428" w:rsidRPr="00072940">
        <w:t>sac-TMT</w:t>
      </w:r>
      <w:r w:rsidR="007A0963" w:rsidRPr="00072940">
        <w:t xml:space="preserve"> </w:t>
      </w:r>
      <w:r w:rsidR="00576417" w:rsidRPr="00072940">
        <w:t>(pk010mk2870)</w:t>
      </w:r>
      <w:r w:rsidR="007A0963" w:rsidRPr="00072940">
        <w:t>.</w:t>
      </w:r>
      <w:r w:rsidRPr="00072940">
        <w:t xml:space="preserve"> Comparable exposure</w:t>
      </w:r>
      <w:r w:rsidR="005D60F8" w:rsidRPr="00072940">
        <w:t>s were measured.</w:t>
      </w:r>
      <w:r w:rsidR="00BD6DFF" w:rsidRPr="00072940">
        <w:t xml:space="preserve"> </w:t>
      </w:r>
      <w:r w:rsidR="00947C6C" w:rsidRPr="00072940">
        <w:t>There was an unscheduled death in the study that</w:t>
      </w:r>
      <w:r w:rsidR="00BD6DFF" w:rsidRPr="00072940">
        <w:t xml:space="preserve"> </w:t>
      </w:r>
      <w:r w:rsidR="00BD6DFF">
        <w:rPr>
          <w:rStyle w:val="ui-provider"/>
        </w:rPr>
        <w:t xml:space="preserve">was likely attributed to anaphylaxis or an anaphylactoid reaction based on the temporal association with dosing and the clinical signs (TT #24-0597, included as Appendix 1 in pk010mk2870 and further discussed in [Sec. </w:t>
      </w:r>
      <w:r w:rsidR="00E45E19">
        <w:rPr>
          <w:rStyle w:val="ui-provider"/>
        </w:rPr>
        <w:t>4.3.7.1</w:t>
      </w:r>
      <w:r w:rsidR="00BD6DFF">
        <w:rPr>
          <w:rStyle w:val="ui-provider"/>
        </w:rPr>
        <w:t>]).</w:t>
      </w:r>
    </w:p>
    <w:p w14:paraId="34877D81" w14:textId="47DE33D5" w:rsidR="00255A25" w:rsidRDefault="00255A25" w:rsidP="001502AD">
      <w:pPr>
        <w:pStyle w:val="Heading2"/>
      </w:pPr>
      <w:bookmarkStart w:id="121" w:name="_Ref180059124"/>
      <w:bookmarkStart w:id="122" w:name="_Toc180399887"/>
      <w:r w:rsidRPr="00255A25">
        <w:t>Toxicology and Toxicokinetics</w:t>
      </w:r>
      <w:bookmarkEnd w:id="121"/>
      <w:bookmarkEnd w:id="122"/>
    </w:p>
    <w:p w14:paraId="4248C93D" w14:textId="65183213" w:rsidR="00954F58" w:rsidRDefault="00954F58" w:rsidP="00954F58">
      <w:pPr>
        <w:pStyle w:val="Heading3"/>
      </w:pPr>
      <w:bookmarkStart w:id="123" w:name="_Toc180399888"/>
      <w:r w:rsidRPr="00A158E6">
        <w:t xml:space="preserve">Overview of </w:t>
      </w:r>
      <w:r w:rsidR="004C0010">
        <w:t>T</w:t>
      </w:r>
      <w:r w:rsidRPr="00A158E6">
        <w:t xml:space="preserve">oxicology </w:t>
      </w:r>
      <w:r w:rsidR="004C0010">
        <w:t>P</w:t>
      </w:r>
      <w:r w:rsidRPr="00A158E6">
        <w:t>rogram</w:t>
      </w:r>
      <w:bookmarkEnd w:id="123"/>
    </w:p>
    <w:p w14:paraId="3D56486C" w14:textId="6B07EFCC" w:rsidR="0069038F" w:rsidRDefault="009F0FC9" w:rsidP="009F0FC9">
      <w:pPr>
        <w:pStyle w:val="Paragraph"/>
      </w:pPr>
      <w:r w:rsidRPr="009F0FC9">
        <w:t xml:space="preserve">The safety profile of </w:t>
      </w:r>
      <w:r w:rsidR="002B48B4">
        <w:t>sac-TMT</w:t>
      </w:r>
      <w:r w:rsidRPr="009F0FC9">
        <w:t xml:space="preserve"> was evaluated in repeat-dose IV toxicity studies in cynomolgus monkeys</w:t>
      </w:r>
      <w:r w:rsidR="00D979B5">
        <w:t xml:space="preserve"> up to 14 weeks in duration</w:t>
      </w:r>
      <w:r w:rsidRPr="009F0FC9">
        <w:t xml:space="preserve">. </w:t>
      </w:r>
      <w:r w:rsidR="0069038F">
        <w:t xml:space="preserve">Additional </w:t>
      </w:r>
      <w:r w:rsidR="006A5314">
        <w:t>I-VESIC</w:t>
      </w:r>
      <w:r w:rsidR="00251690" w:rsidRPr="00251690">
        <w:t xml:space="preserve"> </w:t>
      </w:r>
      <w:r w:rsidR="00FB0675">
        <w:t>tolerability</w:t>
      </w:r>
      <w:r w:rsidR="00251690" w:rsidRPr="00251690">
        <w:t xml:space="preserve"> </w:t>
      </w:r>
      <w:r w:rsidR="009312BD">
        <w:t xml:space="preserve">studies </w:t>
      </w:r>
      <w:r w:rsidR="001B0B12">
        <w:t xml:space="preserve">with </w:t>
      </w:r>
      <w:r w:rsidR="00F82CA8">
        <w:t>sac-TMT</w:t>
      </w:r>
      <w:r w:rsidR="0069038F">
        <w:t xml:space="preserve"> </w:t>
      </w:r>
      <w:r w:rsidR="009312BD">
        <w:t xml:space="preserve">in </w:t>
      </w:r>
      <w:r w:rsidR="009312BD" w:rsidRPr="009312BD">
        <w:t xml:space="preserve">TROP2 KI mice </w:t>
      </w:r>
      <w:r w:rsidR="009312BD">
        <w:t>were conducted to support potential local administration of sac</w:t>
      </w:r>
      <w:r w:rsidR="007D18CF">
        <w:noBreakHyphen/>
      </w:r>
      <w:r w:rsidR="009312BD">
        <w:t>TMT into bladder</w:t>
      </w:r>
      <w:r w:rsidR="0069038F">
        <w:t xml:space="preserve"> in patients with</w:t>
      </w:r>
      <w:r w:rsidR="0039070B">
        <w:t xml:space="preserve"> NMIBC.</w:t>
      </w:r>
    </w:p>
    <w:p w14:paraId="0711078F" w14:textId="5BA58755" w:rsidR="0069038F" w:rsidRDefault="008322D2" w:rsidP="0069038F">
      <w:pPr>
        <w:pStyle w:val="Paragraph"/>
      </w:pPr>
      <w:r w:rsidRPr="009F0FC9">
        <w:t>The safety profile of the payload (KL610023) was evaluated by administering its prodrug (KL610143) in repeat-dose IV toxicity studies in rats</w:t>
      </w:r>
      <w:r>
        <w:t xml:space="preserve"> up to 4 weeks in duration</w:t>
      </w:r>
      <w:r w:rsidRPr="009F0FC9">
        <w:t xml:space="preserve">, and </w:t>
      </w:r>
      <w:r>
        <w:t xml:space="preserve">in </w:t>
      </w:r>
      <w:r w:rsidRPr="009F0FC9">
        <w:t xml:space="preserve">a rat phototoxicity study. </w:t>
      </w:r>
      <w:r w:rsidR="0069038F" w:rsidRPr="009F0FC9">
        <w:t xml:space="preserve">The </w:t>
      </w:r>
      <w:r w:rsidR="0069038F">
        <w:t xml:space="preserve">genotoxicity of the payload alone was evaluated in in vitro </w:t>
      </w:r>
      <w:r w:rsidR="0069038F" w:rsidRPr="009F0FC9">
        <w:t>assays</w:t>
      </w:r>
      <w:r w:rsidR="0069038F">
        <w:t xml:space="preserve"> and in vivo rat studies</w:t>
      </w:r>
      <w:r w:rsidR="0069038F" w:rsidRPr="009F0FC9">
        <w:t>.</w:t>
      </w:r>
      <w:r w:rsidR="0069038F">
        <w:t xml:space="preserve"> </w:t>
      </w:r>
      <w:r w:rsidR="00444CFD">
        <w:t>The p</w:t>
      </w:r>
      <w:r w:rsidR="0069038F">
        <w:t xml:space="preserve">ayload alone was </w:t>
      </w:r>
      <w:r w:rsidR="00444CFD">
        <w:t xml:space="preserve">also </w:t>
      </w:r>
      <w:r w:rsidR="0069038F">
        <w:t>evaluated in rat embryo</w:t>
      </w:r>
      <w:r w:rsidR="00D300B3">
        <w:t>-</w:t>
      </w:r>
      <w:r w:rsidR="0069038F">
        <w:t>fetal development studies.</w:t>
      </w:r>
    </w:p>
    <w:p w14:paraId="61258061" w14:textId="7539CDFB" w:rsidR="009F0FC9" w:rsidRDefault="009F0FC9" w:rsidP="009F0FC9">
      <w:pPr>
        <w:pStyle w:val="Paragraph"/>
      </w:pPr>
      <w:r w:rsidRPr="009F0FC9">
        <w:lastRenderedPageBreak/>
        <w:t>A</w:t>
      </w:r>
      <w:r w:rsidR="00444CFD">
        <w:t xml:space="preserve"> complete list</w:t>
      </w:r>
      <w:r w:rsidRPr="009F0FC9">
        <w:t xml:space="preserve"> of studies </w:t>
      </w:r>
      <w:r w:rsidR="00444CFD">
        <w:t xml:space="preserve">conducted with sac-TMT and payload alone </w:t>
      </w:r>
      <w:r w:rsidRPr="009F0FC9">
        <w:t>is presented in</w:t>
      </w:r>
      <w:r w:rsidR="00F921CE">
        <w:t xml:space="preserve"> [</w:t>
      </w:r>
      <w:r w:rsidR="00E45E19">
        <w:t>Table </w:t>
      </w:r>
      <w:r w:rsidR="00E45E19">
        <w:rPr>
          <w:noProof/>
        </w:rPr>
        <w:t>5</w:t>
      </w:r>
      <w:r w:rsidR="00F921CE">
        <w:t>].</w:t>
      </w:r>
      <w:r w:rsidR="00A00549">
        <w:t xml:space="preserve"> </w:t>
      </w:r>
      <w:r w:rsidR="007D18CF">
        <w:t>Summaries</w:t>
      </w:r>
      <w:r w:rsidR="00A00549">
        <w:t xml:space="preserve"> of pivotal toxicology studies</w:t>
      </w:r>
      <w:r w:rsidR="00865443">
        <w:t xml:space="preserve"> (bolded in </w:t>
      </w:r>
      <w:r w:rsidR="00E6236D">
        <w:t>[</w:t>
      </w:r>
      <w:r w:rsidR="00E45E19">
        <w:t>Table </w:t>
      </w:r>
      <w:r w:rsidR="00E45E19">
        <w:rPr>
          <w:noProof/>
        </w:rPr>
        <w:t>5</w:t>
      </w:r>
      <w:r w:rsidR="00E6236D">
        <w:t>]</w:t>
      </w:r>
      <w:r w:rsidR="00865443">
        <w:t>)</w:t>
      </w:r>
      <w:r w:rsidR="00A00549">
        <w:t xml:space="preserve"> </w:t>
      </w:r>
      <w:r w:rsidR="007D18CF">
        <w:t xml:space="preserve">are </w:t>
      </w:r>
      <w:r w:rsidR="00A00549">
        <w:t>provided</w:t>
      </w:r>
      <w:r w:rsidR="00F0366E">
        <w:t xml:space="preserve"> in</w:t>
      </w:r>
      <w:r w:rsidR="00A00549">
        <w:t xml:space="preserve"> </w:t>
      </w:r>
      <w:r w:rsidR="00F0366E">
        <w:t>[Sec. </w:t>
      </w:r>
      <w:r w:rsidR="00E45E19">
        <w:t>4.3.2</w:t>
      </w:r>
      <w:r w:rsidR="00F0366E">
        <w:t>]</w:t>
      </w:r>
      <w:r w:rsidR="007D18CF">
        <w:t>, [</w:t>
      </w:r>
      <w:r w:rsidR="006B4782">
        <w:t>Sec. </w:t>
      </w:r>
      <w:r w:rsidR="00E45E19">
        <w:t>4.3.3</w:t>
      </w:r>
      <w:r w:rsidR="007D18CF">
        <w:t>]</w:t>
      </w:r>
      <w:r w:rsidR="006B4782">
        <w:t>, [Sec. </w:t>
      </w:r>
      <w:r w:rsidR="00E45E19">
        <w:t>4.3.5.1</w:t>
      </w:r>
      <w:r w:rsidR="006B4782">
        <w:t>], [Sec. </w:t>
      </w:r>
      <w:r w:rsidR="00E45E19">
        <w:t>4.3.6.1</w:t>
      </w:r>
      <w:r w:rsidR="006B4782">
        <w:t>], and [Sec. </w:t>
      </w:r>
      <w:r w:rsidR="00E45E19">
        <w:t>4.3.7.3.1.1</w:t>
      </w:r>
      <w:r w:rsidR="006B4782">
        <w:t>]</w:t>
      </w:r>
      <w:r w:rsidR="00A00549">
        <w:t>.</w:t>
      </w:r>
    </w:p>
    <w:p w14:paraId="7AE35058" w14:textId="2933F0F3" w:rsidR="00F921CE" w:rsidRPr="009F0FC9" w:rsidRDefault="007C0129" w:rsidP="009F0FC9">
      <w:pPr>
        <w:pStyle w:val="Paragraph"/>
      </w:pPr>
      <w:r w:rsidRPr="007C0129">
        <w:t xml:space="preserve">All pivotal studies were conducted in accordance with the principles of GLP. All GLP studies were conducted at </w:t>
      </w:r>
      <w:r w:rsidR="003C113B" w:rsidRPr="003C113B">
        <w:t>WCFP</w:t>
      </w:r>
      <w:r w:rsidRPr="007C0129">
        <w:t xml:space="preserve">, or Wuxi Apptec (Suzhou) Co., Ltd., Suzhou, Jiangsu, China. China is not a member country of the OECD, but the studies were conducted following OECD guidance. European Union GLP monitoring authority and US FDA GLP inspections were conducted at both facilities. Pathology peer reviews for the repeat-dose 4-week rat study and 7-week monkey study were conducted by American board-certified pathologists in an OECD country. GLP compliance of the West China-Frontier facility was confirmed by US FDA inspection (April 2017) and to OECD GLP standards by the Netherlands Compliance Monitoring Programme </w:t>
      </w:r>
      <w:r w:rsidR="00534D90">
        <w:t xml:space="preserve">in 2014, 2016, </w:t>
      </w:r>
      <w:r w:rsidRPr="007C0129">
        <w:t>2018</w:t>
      </w:r>
      <w:r w:rsidR="00C513DB">
        <w:t xml:space="preserve"> </w:t>
      </w:r>
      <w:r w:rsidR="00C513DB" w:rsidRPr="00C513DB">
        <w:t>and by targeted inspection in December 2023</w:t>
      </w:r>
      <w:r w:rsidRPr="007C0129">
        <w:t xml:space="preserve">. GLP compliance of the WuXi AppTec facility was confirmed by US FDA inspections (2014, 2017 and 2019) and OECD GLP standards by the Sciensano Belgium Institute for Health (2018, 2020, and 2023). </w:t>
      </w:r>
      <w:r w:rsidR="00C513DB" w:rsidRPr="00C513DB">
        <w:t>The NMPA has issued certificates through their ongoing monitoring program for WCFP (</w:t>
      </w:r>
      <w:r w:rsidR="00534D90">
        <w:t xml:space="preserve">2011, 2014, </w:t>
      </w:r>
      <w:r w:rsidR="00C513DB" w:rsidRPr="00C513DB">
        <w:t>201</w:t>
      </w:r>
      <w:r w:rsidR="00F12F69">
        <w:t>8</w:t>
      </w:r>
      <w:r w:rsidR="00C513DB" w:rsidRPr="00C513DB">
        <w:t>, 2020 and 2023) and WuXi (</w:t>
      </w:r>
      <w:r w:rsidR="00C513DB" w:rsidRPr="00C513DB" w:rsidDel="00B47D5C">
        <w:t>2018</w:t>
      </w:r>
      <w:r w:rsidR="00346D38">
        <w:t>, 2021</w:t>
      </w:r>
      <w:r w:rsidR="00B47D5C">
        <w:t xml:space="preserve"> and</w:t>
      </w:r>
      <w:r w:rsidR="00E73B43">
        <w:t xml:space="preserve"> </w:t>
      </w:r>
      <w:r w:rsidR="00346D38">
        <w:t>2024</w:t>
      </w:r>
      <w:r w:rsidR="00C513DB" w:rsidRPr="00C513DB">
        <w:t>)</w:t>
      </w:r>
      <w:r w:rsidR="00C513DB">
        <w:t xml:space="preserve">. </w:t>
      </w:r>
      <w:r w:rsidRPr="007C0129">
        <w:t>GLP compliance statements are included in all GLP study reports.</w:t>
      </w:r>
    </w:p>
    <w:p w14:paraId="49EF802B" w14:textId="7A78D448" w:rsidR="004E7553" w:rsidRDefault="001C04B3" w:rsidP="006F12C6">
      <w:pPr>
        <w:pStyle w:val="TableTitle"/>
      </w:pPr>
      <w:bookmarkStart w:id="124" w:name="_Ref170668851"/>
      <w:bookmarkStart w:id="125" w:name="_Toc180400004"/>
      <w:r>
        <w:t>Table</w:t>
      </w:r>
      <w:r w:rsidR="00253BC3">
        <w:t> </w:t>
      </w:r>
      <w:r w:rsidR="00E45E19">
        <w:rPr>
          <w:noProof/>
        </w:rPr>
        <w:t>5</w:t>
      </w:r>
      <w:bookmarkEnd w:id="124"/>
      <w:r w:rsidR="00E01962">
        <w:tab/>
      </w:r>
      <w:r w:rsidR="000E4B56">
        <w:t>S</w:t>
      </w:r>
      <w:r w:rsidR="002B48B4">
        <w:t>ac-TMT</w:t>
      </w:r>
      <w:r w:rsidR="00E01962" w:rsidRPr="00E01962">
        <w:t xml:space="preserve"> Toxicology Program</w:t>
      </w:r>
      <w:bookmarkEnd w:id="125"/>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739"/>
        <w:gridCol w:w="1167"/>
        <w:gridCol w:w="1796"/>
        <w:gridCol w:w="1437"/>
        <w:gridCol w:w="1706"/>
      </w:tblGrid>
      <w:tr w:rsidR="0043270E" w:rsidRPr="00ED739B" w14:paraId="3F983284" w14:textId="77777777" w:rsidTr="00B24627">
        <w:trPr>
          <w:tblHeader/>
        </w:trPr>
        <w:tc>
          <w:tcPr>
            <w:tcW w:w="2160" w:type="dxa"/>
            <w:tcBorders>
              <w:top w:val="single" w:sz="4" w:space="0" w:color="auto"/>
              <w:left w:val="single" w:sz="4" w:space="0" w:color="auto"/>
              <w:bottom w:val="single" w:sz="4" w:space="0" w:color="auto"/>
              <w:right w:val="single" w:sz="4" w:space="0" w:color="auto"/>
            </w:tcBorders>
            <w:hideMark/>
          </w:tcPr>
          <w:p w14:paraId="2AFCA740" w14:textId="77777777" w:rsidR="0043270E" w:rsidRPr="00ED739B" w:rsidRDefault="0043270E">
            <w:pPr>
              <w:keepNext/>
              <w:spacing w:after="60"/>
              <w:rPr>
                <w:b/>
                <w:sz w:val="18"/>
                <w:szCs w:val="18"/>
              </w:rPr>
            </w:pPr>
            <w:r>
              <w:rPr>
                <w:b/>
                <w:sz w:val="18"/>
                <w:szCs w:val="18"/>
              </w:rPr>
              <w:t xml:space="preserve">Study Type / </w:t>
            </w:r>
            <w:r w:rsidRPr="00ED739B">
              <w:rPr>
                <w:b/>
                <w:sz w:val="18"/>
                <w:szCs w:val="18"/>
              </w:rPr>
              <w:t>Duration</w:t>
            </w:r>
          </w:p>
        </w:tc>
        <w:tc>
          <w:tcPr>
            <w:tcW w:w="739" w:type="dxa"/>
            <w:tcBorders>
              <w:top w:val="single" w:sz="4" w:space="0" w:color="auto"/>
              <w:left w:val="single" w:sz="4" w:space="0" w:color="auto"/>
              <w:bottom w:val="single" w:sz="4" w:space="0" w:color="auto"/>
              <w:right w:val="single" w:sz="4" w:space="0" w:color="auto"/>
            </w:tcBorders>
            <w:hideMark/>
          </w:tcPr>
          <w:p w14:paraId="39A8FFD7" w14:textId="77777777" w:rsidR="0043270E" w:rsidRPr="00ED739B" w:rsidRDefault="0043270E">
            <w:pPr>
              <w:keepNext/>
              <w:spacing w:after="60"/>
              <w:rPr>
                <w:b/>
                <w:sz w:val="18"/>
                <w:szCs w:val="18"/>
              </w:rPr>
            </w:pPr>
            <w:r w:rsidRPr="00ED739B">
              <w:rPr>
                <w:b/>
                <w:sz w:val="18"/>
                <w:szCs w:val="18"/>
              </w:rPr>
              <w:t>Route</w:t>
            </w:r>
          </w:p>
        </w:tc>
        <w:tc>
          <w:tcPr>
            <w:tcW w:w="1167" w:type="dxa"/>
            <w:tcBorders>
              <w:top w:val="single" w:sz="4" w:space="0" w:color="auto"/>
              <w:left w:val="single" w:sz="4" w:space="0" w:color="auto"/>
              <w:bottom w:val="single" w:sz="4" w:space="0" w:color="auto"/>
              <w:right w:val="single" w:sz="4" w:space="0" w:color="auto"/>
            </w:tcBorders>
          </w:tcPr>
          <w:p w14:paraId="236BC0C9" w14:textId="77777777" w:rsidR="0043270E" w:rsidRPr="00ED739B" w:rsidRDefault="0043270E">
            <w:pPr>
              <w:keepNext/>
              <w:spacing w:after="60"/>
              <w:rPr>
                <w:b/>
                <w:sz w:val="18"/>
                <w:szCs w:val="18"/>
              </w:rPr>
            </w:pPr>
            <w:r w:rsidRPr="00ED739B">
              <w:rPr>
                <w:b/>
                <w:sz w:val="18"/>
                <w:szCs w:val="18"/>
              </w:rPr>
              <w:t>Species</w:t>
            </w:r>
            <w:r>
              <w:rPr>
                <w:b/>
                <w:sz w:val="18"/>
                <w:szCs w:val="18"/>
              </w:rPr>
              <w:t>/</w:t>
            </w:r>
            <w:r>
              <w:rPr>
                <w:b/>
                <w:sz w:val="18"/>
                <w:szCs w:val="18"/>
              </w:rPr>
              <w:br/>
              <w:t>Strain</w:t>
            </w:r>
          </w:p>
        </w:tc>
        <w:tc>
          <w:tcPr>
            <w:tcW w:w="1796" w:type="dxa"/>
            <w:tcBorders>
              <w:top w:val="single" w:sz="4" w:space="0" w:color="auto"/>
              <w:left w:val="single" w:sz="4" w:space="0" w:color="auto"/>
              <w:bottom w:val="single" w:sz="4" w:space="0" w:color="auto"/>
              <w:right w:val="single" w:sz="4" w:space="0" w:color="auto"/>
            </w:tcBorders>
            <w:hideMark/>
          </w:tcPr>
          <w:p w14:paraId="77CFA526" w14:textId="5E052078" w:rsidR="0043270E" w:rsidRPr="00ED739B" w:rsidRDefault="0043270E">
            <w:pPr>
              <w:keepNext/>
              <w:spacing w:after="60"/>
              <w:rPr>
                <w:b/>
                <w:sz w:val="18"/>
                <w:szCs w:val="18"/>
              </w:rPr>
            </w:pPr>
            <w:r w:rsidRPr="00ED739B">
              <w:rPr>
                <w:b/>
                <w:sz w:val="18"/>
                <w:szCs w:val="18"/>
              </w:rPr>
              <w:t xml:space="preserve">Dose Levels </w:t>
            </w:r>
            <w:r>
              <w:rPr>
                <w:b/>
                <w:sz w:val="18"/>
                <w:szCs w:val="18"/>
              </w:rPr>
              <w:br/>
            </w:r>
            <w:r w:rsidRPr="00ED739B">
              <w:rPr>
                <w:b/>
                <w:sz w:val="18"/>
                <w:szCs w:val="18"/>
              </w:rPr>
              <w:t>(mg/kg</w:t>
            </w:r>
            <w:r w:rsidR="005237C1">
              <w:rPr>
                <w:b/>
                <w:sz w:val="18"/>
                <w:szCs w:val="18"/>
              </w:rPr>
              <w:t xml:space="preserve"> unless otherwise noted</w:t>
            </w:r>
            <w:r w:rsidRPr="00ED739B">
              <w:rPr>
                <w:b/>
                <w:sz w:val="18"/>
                <w:szCs w:val="18"/>
              </w:rPr>
              <w:t>)</w:t>
            </w:r>
          </w:p>
        </w:tc>
        <w:tc>
          <w:tcPr>
            <w:tcW w:w="1437" w:type="dxa"/>
            <w:tcBorders>
              <w:top w:val="single" w:sz="4" w:space="0" w:color="auto"/>
              <w:left w:val="single" w:sz="4" w:space="0" w:color="auto"/>
              <w:bottom w:val="single" w:sz="4" w:space="0" w:color="auto"/>
              <w:right w:val="single" w:sz="4" w:space="0" w:color="auto"/>
            </w:tcBorders>
            <w:hideMark/>
          </w:tcPr>
          <w:p w14:paraId="73FFA39B" w14:textId="521FA596" w:rsidR="0043270E" w:rsidRPr="008F27A8" w:rsidRDefault="0043270E">
            <w:pPr>
              <w:keepNext/>
              <w:spacing w:after="60"/>
              <w:jc w:val="center"/>
              <w:rPr>
                <w:b/>
                <w:sz w:val="18"/>
                <w:szCs w:val="18"/>
                <w:lang w:val="nl-NL"/>
              </w:rPr>
            </w:pPr>
            <w:r w:rsidRPr="00BD562B">
              <w:rPr>
                <w:b/>
                <w:sz w:val="18"/>
                <w:szCs w:val="18"/>
                <w:lang w:val="de-CH"/>
              </w:rPr>
              <w:t>MTD/HNSTD/</w:t>
            </w:r>
            <w:r w:rsidR="00FD1A41">
              <w:rPr>
                <w:b/>
                <w:sz w:val="18"/>
                <w:szCs w:val="18"/>
                <w:lang w:val="de-CH"/>
              </w:rPr>
              <w:t>NOEL/</w:t>
            </w:r>
            <w:r w:rsidRPr="00BD562B">
              <w:rPr>
                <w:b/>
                <w:sz w:val="18"/>
                <w:szCs w:val="18"/>
                <w:lang w:val="de-CH"/>
              </w:rPr>
              <w:t>NOAEL</w:t>
            </w:r>
            <w:r>
              <w:rPr>
                <w:b/>
                <w:sz w:val="18"/>
                <w:szCs w:val="18"/>
                <w:lang w:val="de-CH"/>
              </w:rPr>
              <w:br/>
              <w:t>(mg/kg</w:t>
            </w:r>
            <w:r w:rsidR="005237C1">
              <w:rPr>
                <w:b/>
                <w:sz w:val="18"/>
                <w:szCs w:val="18"/>
                <w:lang w:val="de-CH"/>
              </w:rPr>
              <w:t xml:space="preserve"> unless otherwise noted</w:t>
            </w:r>
            <w:r>
              <w:rPr>
                <w:b/>
                <w:sz w:val="18"/>
                <w:szCs w:val="18"/>
                <w:lang w:val="de-CH"/>
              </w:rPr>
              <w:t>)</w:t>
            </w:r>
          </w:p>
        </w:tc>
        <w:tc>
          <w:tcPr>
            <w:tcW w:w="1706" w:type="dxa"/>
            <w:tcBorders>
              <w:top w:val="single" w:sz="4" w:space="0" w:color="auto"/>
              <w:left w:val="single" w:sz="4" w:space="0" w:color="auto"/>
              <w:bottom w:val="single" w:sz="4" w:space="0" w:color="auto"/>
              <w:right w:val="single" w:sz="4" w:space="0" w:color="auto"/>
            </w:tcBorders>
            <w:hideMark/>
          </w:tcPr>
          <w:p w14:paraId="31345471" w14:textId="77777777" w:rsidR="0043270E" w:rsidRPr="00ED739B" w:rsidRDefault="0043270E">
            <w:pPr>
              <w:keepNext/>
              <w:spacing w:after="60"/>
              <w:rPr>
                <w:b/>
                <w:sz w:val="18"/>
                <w:szCs w:val="18"/>
              </w:rPr>
            </w:pPr>
            <w:r>
              <w:rPr>
                <w:b/>
                <w:sz w:val="18"/>
                <w:szCs w:val="18"/>
              </w:rPr>
              <w:t xml:space="preserve">Merck/Kelun Report </w:t>
            </w:r>
            <w:r w:rsidRPr="00ED739B">
              <w:rPr>
                <w:b/>
                <w:sz w:val="18"/>
                <w:szCs w:val="18"/>
              </w:rPr>
              <w:t>No.</w:t>
            </w:r>
            <w:r w:rsidRPr="00ED739B">
              <w:rPr>
                <w:b/>
                <w:sz w:val="18"/>
                <w:szCs w:val="18"/>
              </w:rPr>
              <w:br/>
              <w:t>(GLP</w:t>
            </w:r>
            <w:r>
              <w:rPr>
                <w:b/>
                <w:sz w:val="18"/>
                <w:szCs w:val="18"/>
              </w:rPr>
              <w:t xml:space="preserve"> </w:t>
            </w:r>
            <w:r w:rsidRPr="00ED739B">
              <w:rPr>
                <w:b/>
                <w:sz w:val="18"/>
                <w:szCs w:val="18"/>
              </w:rPr>
              <w:t>Status)</w:t>
            </w:r>
          </w:p>
        </w:tc>
      </w:tr>
      <w:tr w:rsidR="0043270E" w:rsidRPr="00ED739B" w14:paraId="6677A660"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4CD6C606" w14:textId="77777777" w:rsidR="0043270E" w:rsidRPr="00ED739B" w:rsidRDefault="0043270E">
            <w:pPr>
              <w:keepNext/>
              <w:spacing w:after="60" w:line="276" w:lineRule="auto"/>
              <w:rPr>
                <w:b/>
                <w:bCs/>
                <w:kern w:val="32"/>
                <w:sz w:val="18"/>
                <w:szCs w:val="18"/>
              </w:rPr>
            </w:pPr>
            <w:bookmarkStart w:id="126" w:name="_Hlk139438646"/>
            <w:r w:rsidRPr="00ED739B">
              <w:rPr>
                <w:b/>
                <w:bCs/>
                <w:kern w:val="32"/>
                <w:sz w:val="18"/>
                <w:szCs w:val="18"/>
              </w:rPr>
              <w:t>Single-dose toxicity</w:t>
            </w:r>
          </w:p>
        </w:tc>
      </w:tr>
      <w:tr w:rsidR="0043270E" w:rsidRPr="00ED739B" w14:paraId="23F2AEF4"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173694AF" w14:textId="666300B6" w:rsidR="0043270E" w:rsidRPr="00ED739B" w:rsidRDefault="002B48B4">
            <w:pPr>
              <w:keepNext/>
              <w:spacing w:after="60" w:line="276" w:lineRule="auto"/>
              <w:rPr>
                <w:b/>
                <w:bCs/>
                <w:kern w:val="32"/>
                <w:sz w:val="18"/>
                <w:szCs w:val="18"/>
              </w:rPr>
            </w:pPr>
            <w:r>
              <w:rPr>
                <w:b/>
                <w:bCs/>
                <w:kern w:val="32"/>
                <w:sz w:val="18"/>
                <w:szCs w:val="18"/>
              </w:rPr>
              <w:t>sac-TMT</w:t>
            </w:r>
          </w:p>
        </w:tc>
      </w:tr>
      <w:tr w:rsidR="0043270E" w:rsidRPr="00ED739B" w14:paraId="1744CCA1" w14:textId="77777777" w:rsidTr="00B24627">
        <w:tc>
          <w:tcPr>
            <w:tcW w:w="2160" w:type="dxa"/>
            <w:tcBorders>
              <w:top w:val="single" w:sz="4" w:space="0" w:color="auto"/>
              <w:left w:val="single" w:sz="4" w:space="0" w:color="auto"/>
              <w:bottom w:val="single" w:sz="4" w:space="0" w:color="auto"/>
              <w:right w:val="single" w:sz="4" w:space="0" w:color="auto"/>
            </w:tcBorders>
            <w:hideMark/>
          </w:tcPr>
          <w:p w14:paraId="302E9504" w14:textId="77777777" w:rsidR="0043270E" w:rsidRPr="00ED739B" w:rsidRDefault="0043270E">
            <w:pPr>
              <w:keepNext/>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 with a 3-week observation period</w:t>
            </w:r>
          </w:p>
        </w:tc>
        <w:tc>
          <w:tcPr>
            <w:tcW w:w="739" w:type="dxa"/>
            <w:tcBorders>
              <w:top w:val="single" w:sz="4" w:space="0" w:color="auto"/>
              <w:left w:val="single" w:sz="4" w:space="0" w:color="auto"/>
              <w:bottom w:val="single" w:sz="4" w:space="0" w:color="auto"/>
              <w:right w:val="single" w:sz="4" w:space="0" w:color="auto"/>
            </w:tcBorders>
            <w:hideMark/>
          </w:tcPr>
          <w:p w14:paraId="06179425" w14:textId="77777777" w:rsidR="0043270E" w:rsidRPr="00ED739B" w:rsidRDefault="0043270E">
            <w:pPr>
              <w:keepNext/>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hideMark/>
          </w:tcPr>
          <w:p w14:paraId="519B132D" w14:textId="77777777" w:rsidR="0043270E" w:rsidRPr="00ED739B" w:rsidRDefault="0043270E">
            <w:pPr>
              <w:keepNext/>
              <w:spacing w:after="60" w:line="276" w:lineRule="auto"/>
              <w:rPr>
                <w:bCs/>
                <w:kern w:val="32"/>
                <w:sz w:val="18"/>
                <w:szCs w:val="18"/>
              </w:rPr>
            </w:pPr>
            <w:r>
              <w:rPr>
                <w:bCs/>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hideMark/>
          </w:tcPr>
          <w:p w14:paraId="453B86FB" w14:textId="77777777" w:rsidR="0043270E" w:rsidRPr="00ED739B" w:rsidRDefault="0043270E">
            <w:pPr>
              <w:keepNext/>
              <w:spacing w:after="60" w:line="276" w:lineRule="auto"/>
              <w:rPr>
                <w:bCs/>
                <w:kern w:val="32"/>
                <w:sz w:val="18"/>
                <w:szCs w:val="18"/>
              </w:rPr>
            </w:pPr>
            <w:r>
              <w:rPr>
                <w:bCs/>
                <w:kern w:val="32"/>
                <w:sz w:val="18"/>
                <w:szCs w:val="18"/>
              </w:rPr>
              <w:t>0, 50, 90</w:t>
            </w:r>
          </w:p>
        </w:tc>
        <w:tc>
          <w:tcPr>
            <w:tcW w:w="1437" w:type="dxa"/>
            <w:tcBorders>
              <w:top w:val="single" w:sz="4" w:space="0" w:color="auto"/>
              <w:left w:val="single" w:sz="4" w:space="0" w:color="auto"/>
              <w:bottom w:val="single" w:sz="4" w:space="0" w:color="auto"/>
              <w:right w:val="single" w:sz="4" w:space="0" w:color="auto"/>
            </w:tcBorders>
          </w:tcPr>
          <w:p w14:paraId="17B618AA" w14:textId="5A90DFD6" w:rsidR="0043270E" w:rsidRPr="00ED739B" w:rsidRDefault="0043270E">
            <w:pPr>
              <w:keepNext/>
              <w:spacing w:after="60"/>
              <w:jc w:val="center"/>
              <w:rPr>
                <w:sz w:val="18"/>
                <w:szCs w:val="18"/>
              </w:rPr>
            </w:pPr>
            <w:r>
              <w:rPr>
                <w:sz w:val="18"/>
                <w:szCs w:val="18"/>
              </w:rPr>
              <w:t>MT</w:t>
            </w:r>
            <w:r w:rsidR="005F56CA">
              <w:rPr>
                <w:sz w:val="18"/>
                <w:szCs w:val="18"/>
              </w:rPr>
              <w:t>D =</w:t>
            </w:r>
            <w:r>
              <w:rPr>
                <w:sz w:val="18"/>
                <w:szCs w:val="18"/>
              </w:rPr>
              <w:t xml:space="preserve"> 90</w:t>
            </w:r>
          </w:p>
        </w:tc>
        <w:tc>
          <w:tcPr>
            <w:tcW w:w="1706" w:type="dxa"/>
            <w:tcBorders>
              <w:top w:val="single" w:sz="4" w:space="0" w:color="auto"/>
              <w:left w:val="single" w:sz="4" w:space="0" w:color="auto"/>
              <w:bottom w:val="single" w:sz="4" w:space="0" w:color="auto"/>
              <w:right w:val="single" w:sz="4" w:space="0" w:color="auto"/>
            </w:tcBorders>
          </w:tcPr>
          <w:p w14:paraId="3FDCDE31" w14:textId="77777777" w:rsidR="0043270E" w:rsidRPr="00ED739B" w:rsidRDefault="0043270E">
            <w:pPr>
              <w:keepNext/>
              <w:spacing w:after="60" w:line="276" w:lineRule="auto"/>
              <w:rPr>
                <w:bCs/>
                <w:kern w:val="32"/>
                <w:sz w:val="18"/>
                <w:szCs w:val="18"/>
              </w:rPr>
            </w:pPr>
            <w:r w:rsidRPr="00ED739B">
              <w:rPr>
                <w:bCs/>
                <w:kern w:val="32"/>
                <w:sz w:val="18"/>
                <w:szCs w:val="18"/>
              </w:rPr>
              <w:t>TT #</w:t>
            </w:r>
            <w:r>
              <w:rPr>
                <w:bCs/>
                <w:kern w:val="32"/>
                <w:sz w:val="18"/>
                <w:szCs w:val="18"/>
              </w:rPr>
              <w:t>18</w:t>
            </w:r>
            <w:r>
              <w:rPr>
                <w:bCs/>
                <w:kern w:val="32"/>
                <w:sz w:val="18"/>
                <w:szCs w:val="18"/>
              </w:rPr>
              <w:noBreakHyphen/>
              <w:t>7850</w:t>
            </w:r>
            <w:r w:rsidRPr="00ED739B">
              <w:rPr>
                <w:bCs/>
                <w:kern w:val="32"/>
                <w:sz w:val="18"/>
                <w:szCs w:val="18"/>
              </w:rPr>
              <w:t xml:space="preserve"> </w:t>
            </w:r>
            <w:r>
              <w:rPr>
                <w:bCs/>
                <w:kern w:val="32"/>
                <w:sz w:val="18"/>
                <w:szCs w:val="18"/>
              </w:rPr>
              <w:t xml:space="preserve">/ </w:t>
            </w:r>
            <w:r w:rsidRPr="004E5267">
              <w:rPr>
                <w:bCs/>
                <w:kern w:val="32"/>
                <w:sz w:val="18"/>
                <w:szCs w:val="18"/>
              </w:rPr>
              <w:t>A2018086-T005-01</w:t>
            </w:r>
            <w:r w:rsidRPr="00ED739B">
              <w:rPr>
                <w:bCs/>
                <w:kern w:val="32"/>
                <w:sz w:val="18"/>
                <w:szCs w:val="18"/>
              </w:rPr>
              <w:t xml:space="preserve"> (GLP)</w:t>
            </w:r>
          </w:p>
        </w:tc>
      </w:tr>
      <w:tr w:rsidR="0043270E" w:rsidRPr="00ED739B" w14:paraId="330322B7"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456AF343" w14:textId="70211DB3" w:rsidR="0043270E" w:rsidRPr="00ED739B" w:rsidRDefault="0043270E">
            <w:pPr>
              <w:spacing w:after="60" w:line="276" w:lineRule="auto"/>
              <w:rPr>
                <w:b/>
                <w:bCs/>
                <w:kern w:val="32"/>
                <w:sz w:val="18"/>
                <w:szCs w:val="18"/>
              </w:rPr>
            </w:pPr>
            <w:bookmarkStart w:id="127" w:name="_Hlk118961408"/>
            <w:r>
              <w:rPr>
                <w:b/>
                <w:bCs/>
                <w:kern w:val="32"/>
                <w:sz w:val="18"/>
                <w:szCs w:val="18"/>
              </w:rPr>
              <w:t>KL610143</w:t>
            </w:r>
            <w:r w:rsidR="007127AA" w:rsidRPr="007127AA">
              <w:rPr>
                <w:b/>
                <w:bCs/>
                <w:kern w:val="32"/>
                <w:sz w:val="18"/>
                <w:szCs w:val="18"/>
                <w:vertAlign w:val="superscript"/>
              </w:rPr>
              <w:t>a</w:t>
            </w:r>
          </w:p>
        </w:tc>
      </w:tr>
      <w:bookmarkEnd w:id="127"/>
      <w:tr w:rsidR="0043270E" w:rsidRPr="00ED739B" w14:paraId="569D75D0" w14:textId="77777777" w:rsidTr="00B24627">
        <w:tc>
          <w:tcPr>
            <w:tcW w:w="2160" w:type="dxa"/>
            <w:tcBorders>
              <w:top w:val="single" w:sz="4" w:space="0" w:color="auto"/>
              <w:left w:val="single" w:sz="4" w:space="0" w:color="auto"/>
              <w:bottom w:val="single" w:sz="4" w:space="0" w:color="auto"/>
              <w:right w:val="single" w:sz="4" w:space="0" w:color="auto"/>
            </w:tcBorders>
          </w:tcPr>
          <w:p w14:paraId="1A578400" w14:textId="77777777" w:rsidR="0043270E" w:rsidRPr="00ED739B" w:rsidRDefault="0043270E">
            <w:pPr>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w:t>
            </w:r>
          </w:p>
        </w:tc>
        <w:tc>
          <w:tcPr>
            <w:tcW w:w="739" w:type="dxa"/>
            <w:tcBorders>
              <w:top w:val="single" w:sz="4" w:space="0" w:color="auto"/>
              <w:left w:val="single" w:sz="4" w:space="0" w:color="auto"/>
              <w:bottom w:val="single" w:sz="4" w:space="0" w:color="auto"/>
              <w:right w:val="single" w:sz="4" w:space="0" w:color="auto"/>
            </w:tcBorders>
          </w:tcPr>
          <w:p w14:paraId="2A6FAC59" w14:textId="77777777" w:rsidR="0043270E" w:rsidRPr="00ED739B" w:rsidRDefault="0043270E">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19339C97" w14:textId="03460C88" w:rsidR="0043270E" w:rsidRPr="00ED739B" w:rsidRDefault="0043270E">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6C0B008E" w14:textId="77777777" w:rsidR="0043270E" w:rsidRPr="00ED739B" w:rsidRDefault="0043270E">
            <w:pPr>
              <w:spacing w:after="60" w:line="276" w:lineRule="auto"/>
              <w:rPr>
                <w:bCs/>
                <w:kern w:val="32"/>
                <w:sz w:val="18"/>
                <w:szCs w:val="18"/>
              </w:rPr>
            </w:pPr>
            <w:r w:rsidRPr="00475858">
              <w:rPr>
                <w:bCs/>
                <w:kern w:val="32"/>
                <w:sz w:val="18"/>
                <w:szCs w:val="18"/>
              </w:rPr>
              <w:t>0, 3, 10, 30</w:t>
            </w:r>
          </w:p>
        </w:tc>
        <w:tc>
          <w:tcPr>
            <w:tcW w:w="1437" w:type="dxa"/>
            <w:tcBorders>
              <w:top w:val="single" w:sz="4" w:space="0" w:color="auto"/>
              <w:left w:val="single" w:sz="4" w:space="0" w:color="auto"/>
              <w:bottom w:val="single" w:sz="4" w:space="0" w:color="auto"/>
              <w:right w:val="single" w:sz="4" w:space="0" w:color="auto"/>
            </w:tcBorders>
          </w:tcPr>
          <w:p w14:paraId="7D212E29" w14:textId="296C4613" w:rsidR="0043270E" w:rsidRPr="00ED739B" w:rsidRDefault="0043270E">
            <w:pPr>
              <w:spacing w:after="60"/>
              <w:jc w:val="center"/>
              <w:rPr>
                <w:sz w:val="18"/>
                <w:szCs w:val="18"/>
              </w:rPr>
            </w:pPr>
            <w:r>
              <w:rPr>
                <w:sz w:val="18"/>
                <w:szCs w:val="18"/>
              </w:rPr>
              <w:t>MTD</w:t>
            </w:r>
            <w:r w:rsidR="005F56CA">
              <w:rPr>
                <w:sz w:val="18"/>
                <w:szCs w:val="18"/>
              </w:rPr>
              <w:t xml:space="preserve"> =</w:t>
            </w:r>
            <w:r>
              <w:rPr>
                <w:sz w:val="18"/>
                <w:szCs w:val="18"/>
              </w:rPr>
              <w:t xml:space="preserve"> 30</w:t>
            </w:r>
          </w:p>
        </w:tc>
        <w:tc>
          <w:tcPr>
            <w:tcW w:w="1706" w:type="dxa"/>
            <w:tcBorders>
              <w:top w:val="single" w:sz="4" w:space="0" w:color="auto"/>
              <w:left w:val="single" w:sz="4" w:space="0" w:color="auto"/>
              <w:bottom w:val="single" w:sz="4" w:space="0" w:color="auto"/>
              <w:right w:val="single" w:sz="4" w:space="0" w:color="auto"/>
            </w:tcBorders>
          </w:tcPr>
          <w:p w14:paraId="7CF4CE5B" w14:textId="77777777" w:rsidR="0043270E" w:rsidRPr="00FA7CEF" w:rsidRDefault="0043270E">
            <w:pPr>
              <w:spacing w:after="60" w:line="276" w:lineRule="auto"/>
              <w:rPr>
                <w:bCs/>
                <w:kern w:val="32"/>
                <w:sz w:val="18"/>
                <w:szCs w:val="18"/>
              </w:rPr>
            </w:pPr>
            <w:r w:rsidRPr="00FA7CEF">
              <w:rPr>
                <w:bCs/>
                <w:kern w:val="32"/>
                <w:sz w:val="18"/>
                <w:szCs w:val="18"/>
              </w:rPr>
              <w:t>TT #</w:t>
            </w:r>
            <w:r>
              <w:rPr>
                <w:bCs/>
                <w:kern w:val="32"/>
                <w:sz w:val="18"/>
                <w:szCs w:val="18"/>
              </w:rPr>
              <w:t>18</w:t>
            </w:r>
            <w:r>
              <w:rPr>
                <w:bCs/>
                <w:kern w:val="32"/>
                <w:sz w:val="18"/>
                <w:szCs w:val="18"/>
              </w:rPr>
              <w:noBreakHyphen/>
              <w:t>7849</w:t>
            </w:r>
            <w:r w:rsidRPr="00FA7CEF">
              <w:rPr>
                <w:bCs/>
                <w:kern w:val="32"/>
                <w:sz w:val="18"/>
                <w:szCs w:val="18"/>
              </w:rPr>
              <w:t xml:space="preserve"> / A2018086-T002-01 (GLP)</w:t>
            </w:r>
          </w:p>
        </w:tc>
      </w:tr>
      <w:tr w:rsidR="0043270E" w:rsidRPr="00ED739B" w14:paraId="44974E60" w14:textId="77777777" w:rsidTr="00B24627">
        <w:tc>
          <w:tcPr>
            <w:tcW w:w="2160" w:type="dxa"/>
            <w:tcBorders>
              <w:top w:val="single" w:sz="4" w:space="0" w:color="auto"/>
              <w:left w:val="single" w:sz="4" w:space="0" w:color="auto"/>
              <w:bottom w:val="single" w:sz="4" w:space="0" w:color="auto"/>
              <w:right w:val="single" w:sz="4" w:space="0" w:color="auto"/>
            </w:tcBorders>
          </w:tcPr>
          <w:p w14:paraId="71BD9708" w14:textId="77777777" w:rsidR="0043270E" w:rsidRPr="00ED739B" w:rsidRDefault="0043270E">
            <w:pPr>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w:t>
            </w:r>
          </w:p>
        </w:tc>
        <w:tc>
          <w:tcPr>
            <w:tcW w:w="739" w:type="dxa"/>
            <w:tcBorders>
              <w:top w:val="single" w:sz="4" w:space="0" w:color="auto"/>
              <w:left w:val="single" w:sz="4" w:space="0" w:color="auto"/>
              <w:bottom w:val="single" w:sz="4" w:space="0" w:color="auto"/>
              <w:right w:val="single" w:sz="4" w:space="0" w:color="auto"/>
            </w:tcBorders>
          </w:tcPr>
          <w:p w14:paraId="11581262" w14:textId="77777777" w:rsidR="0043270E" w:rsidRPr="00ED739B" w:rsidRDefault="0043270E">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7AC5F278" w14:textId="4117EDBB" w:rsidR="0043270E" w:rsidRPr="00ED739B" w:rsidRDefault="0043270E">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16F3E0A1" w14:textId="77777777" w:rsidR="0043270E" w:rsidRPr="003269AE" w:rsidRDefault="0043270E">
            <w:pPr>
              <w:spacing w:after="60" w:line="276" w:lineRule="auto"/>
              <w:rPr>
                <w:bCs/>
                <w:kern w:val="32"/>
                <w:sz w:val="18"/>
                <w:szCs w:val="18"/>
              </w:rPr>
            </w:pPr>
            <w:r w:rsidRPr="003269AE">
              <w:rPr>
                <w:bCs/>
                <w:kern w:val="32"/>
                <w:sz w:val="18"/>
                <w:szCs w:val="18"/>
              </w:rPr>
              <w:t>0, 30, 60,</w:t>
            </w:r>
            <w:r>
              <w:rPr>
                <w:bCs/>
                <w:kern w:val="32"/>
                <w:sz w:val="18"/>
                <w:szCs w:val="18"/>
              </w:rPr>
              <w:t xml:space="preserve"> </w:t>
            </w:r>
            <w:r w:rsidRPr="003269AE">
              <w:rPr>
                <w:bCs/>
                <w:kern w:val="32"/>
                <w:sz w:val="18"/>
                <w:szCs w:val="18"/>
              </w:rPr>
              <w:t>120</w:t>
            </w:r>
          </w:p>
        </w:tc>
        <w:tc>
          <w:tcPr>
            <w:tcW w:w="1437" w:type="dxa"/>
            <w:tcBorders>
              <w:top w:val="single" w:sz="4" w:space="0" w:color="auto"/>
              <w:left w:val="single" w:sz="4" w:space="0" w:color="auto"/>
              <w:bottom w:val="single" w:sz="4" w:space="0" w:color="auto"/>
              <w:right w:val="single" w:sz="4" w:space="0" w:color="auto"/>
            </w:tcBorders>
          </w:tcPr>
          <w:p w14:paraId="24FD3DDB" w14:textId="34BCD16F" w:rsidR="0043270E" w:rsidRPr="00ED739B" w:rsidRDefault="0043270E">
            <w:pPr>
              <w:spacing w:after="60"/>
              <w:jc w:val="center"/>
              <w:rPr>
                <w:sz w:val="18"/>
                <w:szCs w:val="18"/>
              </w:rPr>
            </w:pPr>
            <w:r>
              <w:rPr>
                <w:sz w:val="18"/>
                <w:szCs w:val="18"/>
              </w:rPr>
              <w:t>MTD</w:t>
            </w:r>
            <w:r w:rsidR="005F56CA">
              <w:rPr>
                <w:sz w:val="18"/>
                <w:szCs w:val="18"/>
              </w:rPr>
              <w:t xml:space="preserve"> =</w:t>
            </w:r>
            <w:r>
              <w:rPr>
                <w:sz w:val="18"/>
                <w:szCs w:val="18"/>
              </w:rPr>
              <w:t xml:space="preserve"> 30</w:t>
            </w:r>
          </w:p>
        </w:tc>
        <w:tc>
          <w:tcPr>
            <w:tcW w:w="1706" w:type="dxa"/>
            <w:tcBorders>
              <w:top w:val="single" w:sz="4" w:space="0" w:color="auto"/>
              <w:left w:val="single" w:sz="4" w:space="0" w:color="auto"/>
              <w:bottom w:val="single" w:sz="4" w:space="0" w:color="auto"/>
              <w:right w:val="single" w:sz="4" w:space="0" w:color="auto"/>
            </w:tcBorders>
          </w:tcPr>
          <w:p w14:paraId="223ACB55" w14:textId="77777777" w:rsidR="0043270E" w:rsidRPr="00FA7CEF" w:rsidRDefault="0043270E">
            <w:pPr>
              <w:spacing w:after="60" w:line="276" w:lineRule="auto"/>
              <w:rPr>
                <w:bCs/>
                <w:kern w:val="32"/>
                <w:sz w:val="18"/>
                <w:szCs w:val="18"/>
              </w:rPr>
            </w:pPr>
            <w:r w:rsidRPr="00FA7CEF">
              <w:rPr>
                <w:bCs/>
                <w:kern w:val="32"/>
                <w:sz w:val="18"/>
                <w:szCs w:val="18"/>
              </w:rPr>
              <w:t>TT #</w:t>
            </w:r>
            <w:r>
              <w:rPr>
                <w:bCs/>
                <w:kern w:val="32"/>
                <w:sz w:val="18"/>
                <w:szCs w:val="18"/>
              </w:rPr>
              <w:t>19</w:t>
            </w:r>
            <w:r>
              <w:rPr>
                <w:bCs/>
                <w:kern w:val="32"/>
                <w:sz w:val="18"/>
                <w:szCs w:val="18"/>
              </w:rPr>
              <w:noBreakHyphen/>
              <w:t>7861</w:t>
            </w:r>
            <w:r w:rsidRPr="00FA7CEF">
              <w:rPr>
                <w:bCs/>
                <w:kern w:val="32"/>
                <w:sz w:val="18"/>
                <w:szCs w:val="18"/>
              </w:rPr>
              <w:t xml:space="preserve"> / A2018086-T002-02 (GLP)</w:t>
            </w:r>
          </w:p>
        </w:tc>
      </w:tr>
      <w:tr w:rsidR="0043270E" w:rsidRPr="00ED739B" w14:paraId="4043290F" w14:textId="77777777" w:rsidTr="0043270E">
        <w:tc>
          <w:tcPr>
            <w:tcW w:w="9005" w:type="dxa"/>
            <w:gridSpan w:val="6"/>
            <w:tcBorders>
              <w:top w:val="single" w:sz="4" w:space="0" w:color="auto"/>
              <w:left w:val="single" w:sz="4" w:space="0" w:color="auto"/>
              <w:bottom w:val="single" w:sz="4" w:space="0" w:color="auto"/>
              <w:right w:val="single" w:sz="4" w:space="0" w:color="auto"/>
            </w:tcBorders>
            <w:hideMark/>
          </w:tcPr>
          <w:p w14:paraId="7BA69230" w14:textId="77777777" w:rsidR="0043270E" w:rsidRPr="00FA7CEF" w:rsidRDefault="0043270E">
            <w:pPr>
              <w:spacing w:after="60" w:line="276" w:lineRule="auto"/>
              <w:rPr>
                <w:b/>
                <w:bCs/>
                <w:kern w:val="32"/>
                <w:sz w:val="18"/>
                <w:szCs w:val="18"/>
              </w:rPr>
            </w:pPr>
            <w:r w:rsidRPr="00FA7CEF">
              <w:rPr>
                <w:b/>
                <w:bCs/>
                <w:kern w:val="32"/>
                <w:sz w:val="18"/>
                <w:szCs w:val="18"/>
              </w:rPr>
              <w:t>Repeat-dose toxicity</w:t>
            </w:r>
          </w:p>
        </w:tc>
      </w:tr>
      <w:tr w:rsidR="0043270E" w:rsidRPr="00ED739B" w14:paraId="4CCEBFA0"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6B8AF465" w14:textId="7F1F3B4D" w:rsidR="0043270E" w:rsidRPr="00FA7CEF" w:rsidRDefault="002B48B4">
            <w:pPr>
              <w:spacing w:after="60" w:line="276" w:lineRule="auto"/>
              <w:rPr>
                <w:b/>
                <w:bCs/>
                <w:kern w:val="32"/>
                <w:sz w:val="18"/>
                <w:szCs w:val="18"/>
              </w:rPr>
            </w:pPr>
            <w:r>
              <w:rPr>
                <w:b/>
                <w:bCs/>
                <w:kern w:val="32"/>
                <w:sz w:val="18"/>
                <w:szCs w:val="18"/>
              </w:rPr>
              <w:t>sac-TMT</w:t>
            </w:r>
          </w:p>
        </w:tc>
      </w:tr>
      <w:tr w:rsidR="0043270E" w:rsidRPr="00ED739B" w14:paraId="1B0023F6" w14:textId="77777777" w:rsidTr="00B24627">
        <w:tc>
          <w:tcPr>
            <w:tcW w:w="2160" w:type="dxa"/>
            <w:tcBorders>
              <w:top w:val="single" w:sz="4" w:space="0" w:color="auto"/>
              <w:left w:val="single" w:sz="4" w:space="0" w:color="auto"/>
              <w:bottom w:val="single" w:sz="4" w:space="0" w:color="auto"/>
              <w:right w:val="single" w:sz="4" w:space="0" w:color="auto"/>
            </w:tcBorders>
          </w:tcPr>
          <w:p w14:paraId="329A3D8F" w14:textId="77777777" w:rsidR="0043270E" w:rsidRPr="00ED739B" w:rsidRDefault="0043270E">
            <w:pPr>
              <w:spacing w:after="60" w:line="276" w:lineRule="auto"/>
              <w:ind w:left="162" w:hanging="180"/>
              <w:rPr>
                <w:bCs/>
                <w:kern w:val="32"/>
                <w:sz w:val="18"/>
                <w:szCs w:val="18"/>
              </w:rPr>
            </w:pPr>
            <w:r>
              <w:rPr>
                <w:bCs/>
                <w:kern w:val="32"/>
                <w:sz w:val="18"/>
                <w:szCs w:val="18"/>
              </w:rPr>
              <w:tab/>
            </w:r>
            <w:r w:rsidRPr="006F4092">
              <w:rPr>
                <w:bCs/>
                <w:kern w:val="32"/>
                <w:sz w:val="18"/>
                <w:szCs w:val="18"/>
              </w:rPr>
              <w:t xml:space="preserve">Exploratory toxicity with TK / q1w (up to 5 doses) or q2w (up to 4 doses) </w:t>
            </w:r>
          </w:p>
        </w:tc>
        <w:tc>
          <w:tcPr>
            <w:tcW w:w="739" w:type="dxa"/>
            <w:tcBorders>
              <w:top w:val="single" w:sz="4" w:space="0" w:color="auto"/>
              <w:left w:val="single" w:sz="4" w:space="0" w:color="auto"/>
              <w:bottom w:val="single" w:sz="4" w:space="0" w:color="auto"/>
              <w:right w:val="single" w:sz="4" w:space="0" w:color="auto"/>
            </w:tcBorders>
          </w:tcPr>
          <w:p w14:paraId="62386805" w14:textId="77777777" w:rsidR="0043270E" w:rsidRPr="00ED739B" w:rsidRDefault="0043270E">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28FB7630" w14:textId="77777777" w:rsidR="0043270E" w:rsidRPr="00ED739B" w:rsidRDefault="0043270E">
            <w:pPr>
              <w:spacing w:after="60" w:line="276" w:lineRule="auto"/>
              <w:rPr>
                <w:bCs/>
                <w:kern w:val="32"/>
                <w:sz w:val="18"/>
                <w:szCs w:val="18"/>
              </w:rPr>
            </w:pPr>
            <w:r>
              <w:rPr>
                <w:bCs/>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tcPr>
          <w:p w14:paraId="51F1D844" w14:textId="77777777" w:rsidR="0043270E" w:rsidRPr="00ED739B" w:rsidRDefault="0043270E">
            <w:pPr>
              <w:spacing w:after="60" w:line="276" w:lineRule="auto"/>
              <w:rPr>
                <w:bCs/>
                <w:kern w:val="32"/>
                <w:sz w:val="18"/>
                <w:szCs w:val="18"/>
              </w:rPr>
            </w:pPr>
            <w:r w:rsidRPr="006F4092">
              <w:rPr>
                <w:bCs/>
                <w:kern w:val="32"/>
                <w:sz w:val="18"/>
                <w:szCs w:val="18"/>
              </w:rPr>
              <w:t xml:space="preserve">Phase 1: 0, 60, 90 q1w, 90 q2w; </w:t>
            </w:r>
            <w:r w:rsidRPr="006F4092">
              <w:rPr>
                <w:bCs/>
                <w:kern w:val="32"/>
                <w:sz w:val="18"/>
                <w:szCs w:val="18"/>
              </w:rPr>
              <w:br/>
              <w:t>Phase 2: 60 q2w</w:t>
            </w:r>
          </w:p>
        </w:tc>
        <w:tc>
          <w:tcPr>
            <w:tcW w:w="1437" w:type="dxa"/>
            <w:tcBorders>
              <w:top w:val="single" w:sz="4" w:space="0" w:color="auto"/>
              <w:left w:val="single" w:sz="4" w:space="0" w:color="auto"/>
              <w:bottom w:val="single" w:sz="4" w:space="0" w:color="auto"/>
              <w:right w:val="single" w:sz="4" w:space="0" w:color="auto"/>
            </w:tcBorders>
          </w:tcPr>
          <w:p w14:paraId="460297D2" w14:textId="77777777" w:rsidR="0043270E" w:rsidRPr="00ED739B" w:rsidRDefault="0043270E">
            <w:pPr>
              <w:spacing w:after="60"/>
              <w:jc w:val="center"/>
              <w:rPr>
                <w:sz w:val="18"/>
                <w:szCs w:val="18"/>
              </w:rPr>
            </w:pPr>
            <w:r w:rsidRPr="006F4092">
              <w:rPr>
                <w:sz w:val="18"/>
                <w:szCs w:val="18"/>
              </w:rPr>
              <w:t>MTD</w:t>
            </w:r>
            <w:r>
              <w:rPr>
                <w:sz w:val="18"/>
                <w:szCs w:val="18"/>
              </w:rPr>
              <w:t xml:space="preserve"> =</w:t>
            </w:r>
            <w:r w:rsidRPr="006F4092">
              <w:rPr>
                <w:sz w:val="18"/>
                <w:szCs w:val="18"/>
              </w:rPr>
              <w:t xml:space="preserve"> 60 q2w</w:t>
            </w:r>
          </w:p>
        </w:tc>
        <w:tc>
          <w:tcPr>
            <w:tcW w:w="1706" w:type="dxa"/>
            <w:tcBorders>
              <w:top w:val="single" w:sz="4" w:space="0" w:color="auto"/>
              <w:left w:val="single" w:sz="4" w:space="0" w:color="auto"/>
              <w:bottom w:val="single" w:sz="4" w:space="0" w:color="auto"/>
              <w:right w:val="single" w:sz="4" w:space="0" w:color="auto"/>
            </w:tcBorders>
          </w:tcPr>
          <w:p w14:paraId="6C873B70" w14:textId="77777777" w:rsidR="0043270E" w:rsidRPr="008F27A8" w:rsidRDefault="0043270E">
            <w:pPr>
              <w:spacing w:after="60" w:line="276" w:lineRule="auto"/>
              <w:rPr>
                <w:kern w:val="32"/>
                <w:sz w:val="18"/>
                <w:szCs w:val="18"/>
                <w:lang w:val="it-IT"/>
              </w:rPr>
            </w:pPr>
            <w:r w:rsidRPr="008F27A8">
              <w:rPr>
                <w:kern w:val="32"/>
                <w:sz w:val="18"/>
                <w:szCs w:val="18"/>
                <w:lang w:val="it-IT"/>
              </w:rPr>
              <w:t xml:space="preserve">TT #18-7852 / </w:t>
            </w:r>
            <w:r w:rsidRPr="008F27A8">
              <w:rPr>
                <w:kern w:val="32"/>
                <w:sz w:val="18"/>
                <w:szCs w:val="18"/>
                <w:lang w:val="it-IT"/>
              </w:rPr>
              <w:br/>
              <w:t>A2018086-G014-01</w:t>
            </w:r>
            <w:r w:rsidRPr="008F27A8">
              <w:rPr>
                <w:kern w:val="32"/>
                <w:sz w:val="18"/>
                <w:szCs w:val="18"/>
                <w:lang w:val="it-IT"/>
              </w:rPr>
              <w:br/>
              <w:t>(Non-GLP)</w:t>
            </w:r>
          </w:p>
        </w:tc>
      </w:tr>
      <w:tr w:rsidR="0043270E" w:rsidRPr="00B27065" w14:paraId="14FF31B9" w14:textId="77777777" w:rsidTr="00B24627">
        <w:tc>
          <w:tcPr>
            <w:tcW w:w="2160" w:type="dxa"/>
            <w:tcBorders>
              <w:top w:val="single" w:sz="4" w:space="0" w:color="auto"/>
              <w:left w:val="single" w:sz="4" w:space="0" w:color="auto"/>
              <w:bottom w:val="single" w:sz="4" w:space="0" w:color="auto"/>
              <w:right w:val="single" w:sz="4" w:space="0" w:color="auto"/>
            </w:tcBorders>
          </w:tcPr>
          <w:p w14:paraId="6F7059F9" w14:textId="77777777" w:rsidR="0043270E" w:rsidRPr="006E1EFB" w:rsidRDefault="0043270E">
            <w:pPr>
              <w:spacing w:after="60" w:line="276" w:lineRule="auto"/>
              <w:ind w:left="162" w:hanging="180"/>
              <w:rPr>
                <w:b/>
                <w:kern w:val="32"/>
                <w:sz w:val="18"/>
                <w:szCs w:val="18"/>
              </w:rPr>
            </w:pPr>
            <w:r w:rsidRPr="008F27A8">
              <w:rPr>
                <w:b/>
                <w:kern w:val="32"/>
                <w:sz w:val="18"/>
                <w:szCs w:val="18"/>
                <w:lang w:val="it-IT"/>
              </w:rPr>
              <w:lastRenderedPageBreak/>
              <w:tab/>
            </w:r>
            <w:r w:rsidRPr="006E1EFB">
              <w:rPr>
                <w:b/>
                <w:kern w:val="32"/>
                <w:sz w:val="18"/>
                <w:szCs w:val="18"/>
              </w:rPr>
              <w:t>Toxicity with TK and immunogenicity / q2w for 7 weeks (up to 4 doses) with a 4-week recovery period</w:t>
            </w:r>
          </w:p>
        </w:tc>
        <w:tc>
          <w:tcPr>
            <w:tcW w:w="739" w:type="dxa"/>
            <w:tcBorders>
              <w:top w:val="single" w:sz="4" w:space="0" w:color="auto"/>
              <w:left w:val="single" w:sz="4" w:space="0" w:color="auto"/>
              <w:bottom w:val="single" w:sz="4" w:space="0" w:color="auto"/>
              <w:right w:val="single" w:sz="4" w:space="0" w:color="auto"/>
            </w:tcBorders>
          </w:tcPr>
          <w:p w14:paraId="44389BD8" w14:textId="77777777" w:rsidR="0043270E" w:rsidRPr="006E1EFB" w:rsidRDefault="0043270E">
            <w:pPr>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4ABF8702" w14:textId="77777777" w:rsidR="0043270E" w:rsidRPr="006E1EFB" w:rsidRDefault="0043270E">
            <w:pPr>
              <w:spacing w:after="60" w:line="276" w:lineRule="auto"/>
              <w:rPr>
                <w:b/>
                <w:kern w:val="32"/>
                <w:sz w:val="18"/>
                <w:szCs w:val="18"/>
              </w:rPr>
            </w:pPr>
            <w:r w:rsidRPr="006E1EFB">
              <w:rPr>
                <w:b/>
                <w:kern w:val="32"/>
                <w:sz w:val="18"/>
                <w:szCs w:val="18"/>
              </w:rPr>
              <w:t>Monkey /</w:t>
            </w:r>
            <w:r w:rsidRPr="006E1EFB">
              <w:rPr>
                <w:b/>
                <w:kern w:val="32"/>
                <w:sz w:val="18"/>
                <w:szCs w:val="18"/>
              </w:rPr>
              <w:br/>
              <w:t>cynomolgus</w:t>
            </w:r>
          </w:p>
        </w:tc>
        <w:tc>
          <w:tcPr>
            <w:tcW w:w="1796" w:type="dxa"/>
            <w:tcBorders>
              <w:top w:val="single" w:sz="4" w:space="0" w:color="auto"/>
              <w:left w:val="single" w:sz="4" w:space="0" w:color="auto"/>
              <w:bottom w:val="single" w:sz="4" w:space="0" w:color="auto"/>
              <w:right w:val="single" w:sz="4" w:space="0" w:color="auto"/>
            </w:tcBorders>
            <w:hideMark/>
          </w:tcPr>
          <w:p w14:paraId="30AB33E4" w14:textId="43BEB745" w:rsidR="0043270E" w:rsidRPr="006E1EFB" w:rsidRDefault="0043270E">
            <w:pPr>
              <w:spacing w:after="60" w:line="276" w:lineRule="auto"/>
              <w:rPr>
                <w:b/>
                <w:kern w:val="32"/>
                <w:sz w:val="18"/>
                <w:szCs w:val="18"/>
              </w:rPr>
            </w:pPr>
            <w:r w:rsidRPr="006E1EFB">
              <w:rPr>
                <w:b/>
                <w:kern w:val="32"/>
                <w:sz w:val="18"/>
                <w:szCs w:val="18"/>
              </w:rPr>
              <w:t xml:space="preserve">0; </w:t>
            </w:r>
            <w:r w:rsidRPr="006E1EFB">
              <w:rPr>
                <w:b/>
                <w:kern w:val="32"/>
                <w:sz w:val="18"/>
                <w:szCs w:val="18"/>
              </w:rPr>
              <w:br/>
            </w:r>
            <w:r w:rsidR="00921E5C" w:rsidRPr="00921E5C">
              <w:rPr>
                <w:b/>
                <w:kern w:val="32"/>
                <w:sz w:val="18"/>
                <w:szCs w:val="18"/>
              </w:rPr>
              <w:t>sacituzumab</w:t>
            </w:r>
            <w:r w:rsidRPr="006E1EFB">
              <w:rPr>
                <w:b/>
                <w:kern w:val="32"/>
                <w:sz w:val="18"/>
                <w:szCs w:val="18"/>
              </w:rPr>
              <w:t xml:space="preserve">: 75; </w:t>
            </w:r>
            <w:r w:rsidRPr="006E1EFB">
              <w:rPr>
                <w:b/>
                <w:kern w:val="32"/>
                <w:sz w:val="18"/>
                <w:szCs w:val="18"/>
              </w:rPr>
              <w:br/>
            </w:r>
            <w:r w:rsidR="002B48B4" w:rsidRPr="006E1EFB">
              <w:rPr>
                <w:b/>
                <w:kern w:val="32"/>
                <w:sz w:val="18"/>
                <w:szCs w:val="18"/>
              </w:rPr>
              <w:t>sac-TMT</w:t>
            </w:r>
            <w:r w:rsidRPr="006E1EFB">
              <w:rPr>
                <w:b/>
                <w:kern w:val="32"/>
                <w:sz w:val="18"/>
                <w:szCs w:val="18"/>
              </w:rPr>
              <w:t>: 25, 50, 75</w:t>
            </w:r>
          </w:p>
        </w:tc>
        <w:tc>
          <w:tcPr>
            <w:tcW w:w="1437" w:type="dxa"/>
            <w:tcBorders>
              <w:top w:val="single" w:sz="4" w:space="0" w:color="auto"/>
              <w:left w:val="single" w:sz="4" w:space="0" w:color="auto"/>
              <w:bottom w:val="single" w:sz="4" w:space="0" w:color="auto"/>
              <w:right w:val="single" w:sz="4" w:space="0" w:color="auto"/>
            </w:tcBorders>
          </w:tcPr>
          <w:p w14:paraId="32F27557" w14:textId="77777777" w:rsidR="0043270E" w:rsidRPr="006E1EFB" w:rsidRDefault="0043270E">
            <w:pPr>
              <w:spacing w:after="60"/>
              <w:jc w:val="center"/>
              <w:rPr>
                <w:b/>
                <w:sz w:val="18"/>
                <w:szCs w:val="18"/>
              </w:rPr>
            </w:pPr>
            <w:r w:rsidRPr="006E1EFB">
              <w:rPr>
                <w:b/>
                <w:sz w:val="18"/>
                <w:szCs w:val="18"/>
              </w:rPr>
              <w:t>HNSTD = 50</w:t>
            </w:r>
          </w:p>
        </w:tc>
        <w:tc>
          <w:tcPr>
            <w:tcW w:w="1706" w:type="dxa"/>
            <w:tcBorders>
              <w:top w:val="single" w:sz="4" w:space="0" w:color="auto"/>
              <w:left w:val="single" w:sz="4" w:space="0" w:color="auto"/>
              <w:bottom w:val="single" w:sz="4" w:space="0" w:color="auto"/>
              <w:right w:val="single" w:sz="4" w:space="0" w:color="auto"/>
            </w:tcBorders>
          </w:tcPr>
          <w:p w14:paraId="1A8C5756" w14:textId="77777777" w:rsidR="0043270E" w:rsidRPr="006E1EFB" w:rsidRDefault="0043270E">
            <w:pPr>
              <w:spacing w:after="60" w:line="276" w:lineRule="auto"/>
              <w:rPr>
                <w:b/>
                <w:kern w:val="32"/>
                <w:sz w:val="18"/>
                <w:szCs w:val="18"/>
              </w:rPr>
            </w:pPr>
            <w:r w:rsidRPr="006E1EFB">
              <w:rPr>
                <w:b/>
                <w:kern w:val="32"/>
                <w:sz w:val="18"/>
                <w:szCs w:val="18"/>
              </w:rPr>
              <w:t xml:space="preserve">TT #18-7853 / </w:t>
            </w:r>
            <w:r w:rsidRPr="006E1EFB">
              <w:rPr>
                <w:b/>
                <w:kern w:val="32"/>
                <w:sz w:val="18"/>
                <w:szCs w:val="18"/>
              </w:rPr>
              <w:br/>
              <w:t>A2018086-T014-01 (GLP)</w:t>
            </w:r>
          </w:p>
        </w:tc>
      </w:tr>
      <w:tr w:rsidR="0043270E" w:rsidRPr="00B27065" w14:paraId="27370980" w14:textId="77777777" w:rsidTr="00B24627">
        <w:tc>
          <w:tcPr>
            <w:tcW w:w="2160" w:type="dxa"/>
            <w:tcBorders>
              <w:top w:val="single" w:sz="4" w:space="0" w:color="auto"/>
              <w:left w:val="single" w:sz="4" w:space="0" w:color="auto"/>
              <w:bottom w:val="single" w:sz="4" w:space="0" w:color="auto"/>
              <w:right w:val="single" w:sz="4" w:space="0" w:color="auto"/>
            </w:tcBorders>
          </w:tcPr>
          <w:p w14:paraId="1D233185" w14:textId="77777777" w:rsidR="0043270E" w:rsidRPr="006E1EFB" w:rsidRDefault="0043270E">
            <w:pPr>
              <w:keepNext/>
              <w:spacing w:after="60" w:line="276" w:lineRule="auto"/>
              <w:ind w:left="162" w:hanging="180"/>
              <w:rPr>
                <w:b/>
                <w:kern w:val="32"/>
                <w:sz w:val="18"/>
                <w:szCs w:val="18"/>
              </w:rPr>
            </w:pPr>
            <w:r w:rsidRPr="006E1EFB">
              <w:rPr>
                <w:b/>
                <w:kern w:val="32"/>
                <w:sz w:val="18"/>
                <w:szCs w:val="18"/>
              </w:rPr>
              <w:tab/>
              <w:t>Toxicity with TK and immunogenicity / q2w for 14 weeks (8 doses) with a 4-week recovery phase</w:t>
            </w:r>
          </w:p>
        </w:tc>
        <w:tc>
          <w:tcPr>
            <w:tcW w:w="739" w:type="dxa"/>
            <w:tcBorders>
              <w:top w:val="single" w:sz="4" w:space="0" w:color="auto"/>
              <w:left w:val="single" w:sz="4" w:space="0" w:color="auto"/>
              <w:bottom w:val="single" w:sz="4" w:space="0" w:color="auto"/>
              <w:right w:val="single" w:sz="4" w:space="0" w:color="auto"/>
            </w:tcBorders>
          </w:tcPr>
          <w:p w14:paraId="6A2F6E57" w14:textId="77777777" w:rsidR="0043270E" w:rsidRPr="006E1EFB" w:rsidRDefault="0043270E">
            <w:pPr>
              <w:keepNext/>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38A8F432" w14:textId="77777777" w:rsidR="0043270E" w:rsidRPr="006E1EFB" w:rsidRDefault="0043270E">
            <w:pPr>
              <w:keepNext/>
              <w:spacing w:after="60" w:line="276" w:lineRule="auto"/>
              <w:rPr>
                <w:b/>
                <w:kern w:val="32"/>
                <w:sz w:val="18"/>
                <w:szCs w:val="18"/>
              </w:rPr>
            </w:pPr>
            <w:r w:rsidRPr="006E1EFB">
              <w:rPr>
                <w:b/>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tcPr>
          <w:p w14:paraId="44ACEDEB" w14:textId="77777777" w:rsidR="0043270E" w:rsidRPr="006E1EFB" w:rsidRDefault="0043270E">
            <w:pPr>
              <w:keepNext/>
              <w:spacing w:after="60" w:line="276" w:lineRule="auto"/>
              <w:rPr>
                <w:b/>
                <w:kern w:val="32"/>
                <w:sz w:val="18"/>
                <w:szCs w:val="18"/>
              </w:rPr>
            </w:pPr>
            <w:r w:rsidRPr="006E1EFB">
              <w:rPr>
                <w:b/>
                <w:kern w:val="32"/>
                <w:sz w:val="18"/>
                <w:szCs w:val="18"/>
              </w:rPr>
              <w:t>0, 10, 25, 50</w:t>
            </w:r>
          </w:p>
        </w:tc>
        <w:tc>
          <w:tcPr>
            <w:tcW w:w="1437" w:type="dxa"/>
            <w:tcBorders>
              <w:top w:val="single" w:sz="4" w:space="0" w:color="auto"/>
              <w:left w:val="single" w:sz="4" w:space="0" w:color="auto"/>
              <w:bottom w:val="single" w:sz="4" w:space="0" w:color="auto"/>
              <w:right w:val="single" w:sz="4" w:space="0" w:color="auto"/>
            </w:tcBorders>
          </w:tcPr>
          <w:p w14:paraId="39301C59" w14:textId="77777777" w:rsidR="0043270E" w:rsidRPr="006E1EFB" w:rsidRDefault="0043270E">
            <w:pPr>
              <w:keepNext/>
              <w:spacing w:after="60"/>
              <w:jc w:val="center"/>
              <w:rPr>
                <w:b/>
                <w:sz w:val="18"/>
                <w:szCs w:val="18"/>
              </w:rPr>
            </w:pPr>
            <w:r w:rsidRPr="006E1EFB">
              <w:rPr>
                <w:b/>
                <w:sz w:val="18"/>
                <w:szCs w:val="18"/>
              </w:rPr>
              <w:t>HNSTD = 25</w:t>
            </w:r>
          </w:p>
        </w:tc>
        <w:tc>
          <w:tcPr>
            <w:tcW w:w="1706" w:type="dxa"/>
            <w:tcBorders>
              <w:top w:val="single" w:sz="4" w:space="0" w:color="auto"/>
              <w:left w:val="single" w:sz="4" w:space="0" w:color="auto"/>
              <w:bottom w:val="single" w:sz="4" w:space="0" w:color="auto"/>
              <w:right w:val="single" w:sz="4" w:space="0" w:color="auto"/>
            </w:tcBorders>
          </w:tcPr>
          <w:p w14:paraId="05BC6338" w14:textId="77777777" w:rsidR="0043270E" w:rsidRPr="006E1EFB" w:rsidRDefault="0043270E">
            <w:pPr>
              <w:keepNext/>
              <w:spacing w:after="60" w:line="276" w:lineRule="auto"/>
              <w:rPr>
                <w:b/>
                <w:kern w:val="32"/>
                <w:sz w:val="18"/>
                <w:szCs w:val="18"/>
              </w:rPr>
            </w:pPr>
            <w:r w:rsidRPr="006E1EFB">
              <w:rPr>
                <w:b/>
                <w:kern w:val="32"/>
                <w:sz w:val="18"/>
                <w:szCs w:val="18"/>
              </w:rPr>
              <w:t xml:space="preserve">TT #20-7844 / </w:t>
            </w:r>
            <w:r w:rsidRPr="006E1EFB">
              <w:rPr>
                <w:b/>
                <w:kern w:val="32"/>
                <w:sz w:val="18"/>
                <w:szCs w:val="18"/>
              </w:rPr>
              <w:br/>
              <w:t>A2020217-T014-01 (GLP)</w:t>
            </w:r>
          </w:p>
        </w:tc>
      </w:tr>
      <w:tr w:rsidR="0043270E" w:rsidRPr="00B27065" w14:paraId="5926DB85"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05744926" w14:textId="0DD7AB0E" w:rsidR="0043270E" w:rsidRPr="00B27065" w:rsidRDefault="0043270E">
            <w:pPr>
              <w:spacing w:after="60" w:line="276" w:lineRule="auto"/>
              <w:rPr>
                <w:b/>
                <w:bCs/>
                <w:kern w:val="32"/>
                <w:sz w:val="18"/>
                <w:szCs w:val="18"/>
              </w:rPr>
            </w:pPr>
            <w:r w:rsidRPr="00B27065">
              <w:rPr>
                <w:b/>
                <w:bCs/>
                <w:kern w:val="32"/>
                <w:sz w:val="18"/>
                <w:szCs w:val="18"/>
              </w:rPr>
              <w:t>KL610143</w:t>
            </w:r>
            <w:r w:rsidR="007127AA" w:rsidRPr="007127AA">
              <w:rPr>
                <w:b/>
                <w:bCs/>
                <w:kern w:val="32"/>
                <w:sz w:val="18"/>
                <w:szCs w:val="18"/>
                <w:vertAlign w:val="superscript"/>
              </w:rPr>
              <w:t>a</w:t>
            </w:r>
          </w:p>
        </w:tc>
      </w:tr>
      <w:tr w:rsidR="0043270E" w:rsidRPr="00ED739B" w14:paraId="155D8B77" w14:textId="77777777" w:rsidTr="00B24627">
        <w:tc>
          <w:tcPr>
            <w:tcW w:w="2160" w:type="dxa"/>
            <w:tcBorders>
              <w:top w:val="single" w:sz="4" w:space="0" w:color="auto"/>
              <w:left w:val="single" w:sz="4" w:space="0" w:color="auto"/>
              <w:bottom w:val="single" w:sz="4" w:space="0" w:color="auto"/>
              <w:right w:val="single" w:sz="4" w:space="0" w:color="auto"/>
            </w:tcBorders>
          </w:tcPr>
          <w:p w14:paraId="42C0574E" w14:textId="77777777" w:rsidR="0043270E" w:rsidRPr="006E1EFB" w:rsidRDefault="0043270E">
            <w:pPr>
              <w:spacing w:after="60" w:line="276" w:lineRule="auto"/>
              <w:ind w:left="162" w:hanging="180"/>
              <w:rPr>
                <w:b/>
                <w:kern w:val="32"/>
                <w:sz w:val="18"/>
                <w:szCs w:val="18"/>
              </w:rPr>
            </w:pPr>
            <w:r w:rsidRPr="006E1EFB">
              <w:rPr>
                <w:b/>
                <w:kern w:val="32"/>
                <w:sz w:val="18"/>
                <w:szCs w:val="18"/>
              </w:rPr>
              <w:tab/>
              <w:t>Toxicity with TK / q1w for 4 weeks (5 doses) with a 4-week recovery phase</w:t>
            </w:r>
          </w:p>
        </w:tc>
        <w:tc>
          <w:tcPr>
            <w:tcW w:w="739" w:type="dxa"/>
            <w:tcBorders>
              <w:top w:val="single" w:sz="4" w:space="0" w:color="auto"/>
              <w:left w:val="single" w:sz="4" w:space="0" w:color="auto"/>
              <w:bottom w:val="single" w:sz="4" w:space="0" w:color="auto"/>
              <w:right w:val="single" w:sz="4" w:space="0" w:color="auto"/>
            </w:tcBorders>
          </w:tcPr>
          <w:p w14:paraId="67E22AF1" w14:textId="77777777" w:rsidR="0043270E" w:rsidRPr="006E1EFB" w:rsidRDefault="0043270E">
            <w:pPr>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6A96570F" w14:textId="5AB035E0" w:rsidR="0043270E" w:rsidRPr="006E1EFB" w:rsidRDefault="0043270E">
            <w:pPr>
              <w:spacing w:after="60" w:line="276" w:lineRule="auto"/>
              <w:rPr>
                <w:b/>
                <w:kern w:val="32"/>
                <w:sz w:val="18"/>
                <w:szCs w:val="18"/>
              </w:rPr>
            </w:pPr>
            <w:r w:rsidRPr="006E1EFB">
              <w:rPr>
                <w:b/>
                <w:kern w:val="32"/>
                <w:sz w:val="18"/>
                <w:szCs w:val="18"/>
              </w:rPr>
              <w:t>Rat /</w:t>
            </w:r>
            <w:r w:rsidRPr="006E1EFB">
              <w:rPr>
                <w:b/>
                <w:kern w:val="32"/>
                <w:sz w:val="18"/>
                <w:szCs w:val="18"/>
              </w:rPr>
              <w:br/>
            </w:r>
            <w:r w:rsidR="00A96E3E"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2496CFCA" w14:textId="77777777" w:rsidR="0043270E" w:rsidRPr="006E1EFB" w:rsidRDefault="0043270E">
            <w:pPr>
              <w:spacing w:after="60" w:line="276" w:lineRule="auto"/>
              <w:rPr>
                <w:b/>
                <w:kern w:val="32"/>
                <w:sz w:val="18"/>
                <w:szCs w:val="18"/>
              </w:rPr>
            </w:pPr>
            <w:r w:rsidRPr="006E1EFB">
              <w:rPr>
                <w:b/>
                <w:kern w:val="32"/>
                <w:sz w:val="18"/>
                <w:szCs w:val="18"/>
              </w:rPr>
              <w:t>0, 1.5, 5, 15</w:t>
            </w:r>
          </w:p>
        </w:tc>
        <w:tc>
          <w:tcPr>
            <w:tcW w:w="1437" w:type="dxa"/>
            <w:tcBorders>
              <w:top w:val="single" w:sz="4" w:space="0" w:color="auto"/>
              <w:left w:val="single" w:sz="4" w:space="0" w:color="auto"/>
              <w:bottom w:val="single" w:sz="4" w:space="0" w:color="auto"/>
              <w:right w:val="single" w:sz="4" w:space="0" w:color="auto"/>
            </w:tcBorders>
          </w:tcPr>
          <w:p w14:paraId="48AE3D18" w14:textId="29807D58" w:rsidR="0043270E" w:rsidRPr="006E1EFB" w:rsidRDefault="0043270E">
            <w:pPr>
              <w:spacing w:after="60"/>
              <w:jc w:val="center"/>
              <w:rPr>
                <w:b/>
                <w:sz w:val="18"/>
                <w:szCs w:val="18"/>
              </w:rPr>
            </w:pPr>
            <w:r w:rsidRPr="006E1EFB">
              <w:rPr>
                <w:b/>
                <w:sz w:val="18"/>
                <w:szCs w:val="18"/>
              </w:rPr>
              <w:t>NOAEL = 5</w:t>
            </w:r>
          </w:p>
        </w:tc>
        <w:tc>
          <w:tcPr>
            <w:tcW w:w="1706" w:type="dxa"/>
            <w:tcBorders>
              <w:top w:val="single" w:sz="4" w:space="0" w:color="auto"/>
              <w:left w:val="single" w:sz="4" w:space="0" w:color="auto"/>
              <w:bottom w:val="single" w:sz="4" w:space="0" w:color="auto"/>
              <w:right w:val="single" w:sz="4" w:space="0" w:color="auto"/>
            </w:tcBorders>
          </w:tcPr>
          <w:p w14:paraId="5F6A8AD9" w14:textId="77777777" w:rsidR="0043270E" w:rsidRPr="006E1EFB" w:rsidRDefault="0043270E">
            <w:pPr>
              <w:spacing w:after="60" w:line="276" w:lineRule="auto"/>
              <w:rPr>
                <w:b/>
                <w:kern w:val="32"/>
                <w:sz w:val="18"/>
                <w:szCs w:val="18"/>
              </w:rPr>
            </w:pPr>
            <w:r w:rsidRPr="006E1EFB">
              <w:rPr>
                <w:b/>
                <w:kern w:val="32"/>
                <w:sz w:val="18"/>
                <w:szCs w:val="18"/>
              </w:rPr>
              <w:t>TT #18</w:t>
            </w:r>
            <w:r w:rsidRPr="006E1EFB">
              <w:rPr>
                <w:b/>
                <w:kern w:val="32"/>
                <w:sz w:val="18"/>
                <w:szCs w:val="18"/>
              </w:rPr>
              <w:noBreakHyphen/>
              <w:t>7851 / A2018086-T011-01 (GLP)</w:t>
            </w:r>
          </w:p>
        </w:tc>
      </w:tr>
      <w:tr w:rsidR="0043270E" w:rsidRPr="00ED739B" w14:paraId="082D202E" w14:textId="77777777" w:rsidTr="0043270E">
        <w:trPr>
          <w:trHeight w:val="233"/>
        </w:trPr>
        <w:tc>
          <w:tcPr>
            <w:tcW w:w="9005" w:type="dxa"/>
            <w:gridSpan w:val="6"/>
            <w:tcBorders>
              <w:top w:val="single" w:sz="4" w:space="0" w:color="auto"/>
              <w:left w:val="single" w:sz="4" w:space="0" w:color="auto"/>
              <w:bottom w:val="single" w:sz="4" w:space="0" w:color="auto"/>
              <w:right w:val="single" w:sz="4" w:space="0" w:color="auto"/>
            </w:tcBorders>
            <w:hideMark/>
          </w:tcPr>
          <w:p w14:paraId="40BC0589" w14:textId="77777777" w:rsidR="0043270E" w:rsidRPr="00FA7CEF" w:rsidRDefault="0043270E">
            <w:pPr>
              <w:keepNext/>
              <w:spacing w:after="60" w:line="276" w:lineRule="auto"/>
              <w:rPr>
                <w:b/>
                <w:bCs/>
                <w:kern w:val="32"/>
                <w:sz w:val="18"/>
                <w:szCs w:val="18"/>
              </w:rPr>
            </w:pPr>
            <w:r w:rsidRPr="00FA7CEF">
              <w:rPr>
                <w:b/>
                <w:bCs/>
                <w:kern w:val="32"/>
                <w:sz w:val="18"/>
                <w:szCs w:val="18"/>
              </w:rPr>
              <w:t>Genotoxicity</w:t>
            </w:r>
          </w:p>
        </w:tc>
      </w:tr>
      <w:tr w:rsidR="0043270E" w:rsidRPr="00ED739B" w14:paraId="7668B441"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46383C28" w14:textId="662D1E7A" w:rsidR="0043270E" w:rsidRPr="00FA7CEF" w:rsidRDefault="005C0602">
            <w:pPr>
              <w:keepNext/>
              <w:spacing w:after="60" w:line="276" w:lineRule="auto"/>
              <w:rPr>
                <w:b/>
                <w:bCs/>
                <w:kern w:val="32"/>
                <w:sz w:val="18"/>
                <w:szCs w:val="18"/>
              </w:rPr>
            </w:pPr>
            <w:r>
              <w:rPr>
                <w:b/>
                <w:bCs/>
                <w:kern w:val="32"/>
                <w:sz w:val="18"/>
                <w:szCs w:val="18"/>
              </w:rPr>
              <w:t xml:space="preserve">In Vitro - </w:t>
            </w:r>
            <w:r w:rsidR="0043270E" w:rsidRPr="00FA7CEF">
              <w:rPr>
                <w:b/>
                <w:bCs/>
                <w:kern w:val="32"/>
                <w:sz w:val="18"/>
                <w:szCs w:val="18"/>
              </w:rPr>
              <w:t>KL610023</w:t>
            </w:r>
            <w:r w:rsidR="007127AA" w:rsidRPr="007127AA">
              <w:rPr>
                <w:b/>
                <w:bCs/>
                <w:kern w:val="32"/>
                <w:sz w:val="18"/>
                <w:szCs w:val="18"/>
                <w:vertAlign w:val="superscript"/>
              </w:rPr>
              <w:t>b</w:t>
            </w:r>
          </w:p>
        </w:tc>
      </w:tr>
      <w:tr w:rsidR="0043270E" w:rsidRPr="00ED739B" w14:paraId="7B86B3B5" w14:textId="77777777" w:rsidTr="00B24627">
        <w:tc>
          <w:tcPr>
            <w:tcW w:w="2160" w:type="dxa"/>
            <w:tcBorders>
              <w:top w:val="single" w:sz="4" w:space="0" w:color="auto"/>
              <w:left w:val="single" w:sz="4" w:space="0" w:color="auto"/>
              <w:bottom w:val="single" w:sz="4" w:space="0" w:color="auto"/>
              <w:right w:val="single" w:sz="4" w:space="0" w:color="auto"/>
            </w:tcBorders>
          </w:tcPr>
          <w:p w14:paraId="29D806C5" w14:textId="05E3EBD0" w:rsidR="0043270E" w:rsidRPr="00566EDC" w:rsidRDefault="0043270E">
            <w:pPr>
              <w:keepNext/>
              <w:spacing w:after="60" w:line="276" w:lineRule="auto"/>
              <w:ind w:left="162" w:hanging="180"/>
              <w:rPr>
                <w:b/>
                <w:kern w:val="32"/>
                <w:sz w:val="18"/>
                <w:szCs w:val="18"/>
              </w:rPr>
            </w:pPr>
            <w:r w:rsidRPr="00566EDC">
              <w:rPr>
                <w:b/>
                <w:kern w:val="32"/>
                <w:sz w:val="18"/>
                <w:szCs w:val="18"/>
              </w:rPr>
              <w:tab/>
              <w:t>Microbial mutagenesis assay</w:t>
            </w:r>
          </w:p>
        </w:tc>
        <w:tc>
          <w:tcPr>
            <w:tcW w:w="739" w:type="dxa"/>
            <w:tcBorders>
              <w:top w:val="single" w:sz="4" w:space="0" w:color="auto"/>
              <w:left w:val="single" w:sz="4" w:space="0" w:color="auto"/>
              <w:bottom w:val="single" w:sz="4" w:space="0" w:color="auto"/>
              <w:right w:val="single" w:sz="4" w:space="0" w:color="auto"/>
            </w:tcBorders>
          </w:tcPr>
          <w:p w14:paraId="5F886F6F" w14:textId="77777777" w:rsidR="0043270E" w:rsidRPr="00566EDC" w:rsidRDefault="0043270E">
            <w:pPr>
              <w:keepNext/>
              <w:spacing w:after="60" w:line="276" w:lineRule="auto"/>
              <w:rPr>
                <w:b/>
                <w:kern w:val="32"/>
                <w:sz w:val="18"/>
                <w:szCs w:val="18"/>
              </w:rPr>
            </w:pPr>
            <w:r w:rsidRPr="00566EDC">
              <w:rPr>
                <w:b/>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w14:paraId="1027D430" w14:textId="5C75D936" w:rsidR="0043270E" w:rsidRPr="00566EDC" w:rsidRDefault="0043270E">
            <w:pPr>
              <w:keepNext/>
              <w:spacing w:after="60" w:line="276" w:lineRule="auto"/>
              <w:rPr>
                <w:b/>
                <w:kern w:val="32"/>
                <w:sz w:val="18"/>
                <w:szCs w:val="18"/>
              </w:rPr>
            </w:pPr>
            <w:r w:rsidRPr="00566EDC">
              <w:rPr>
                <w:b/>
                <w:i/>
                <w:kern w:val="32"/>
                <w:sz w:val="18"/>
                <w:szCs w:val="18"/>
              </w:rPr>
              <w:t>Salmonella typhimurium</w:t>
            </w:r>
            <w:r w:rsidR="00F4032B" w:rsidRPr="00566EDC">
              <w:rPr>
                <w:b/>
                <w:i/>
                <w:kern w:val="32"/>
                <w:sz w:val="18"/>
                <w:szCs w:val="18"/>
              </w:rPr>
              <w:t xml:space="preserve"> / </w:t>
            </w:r>
            <w:r w:rsidR="00F4032B" w:rsidRPr="00566EDC">
              <w:rPr>
                <w:b/>
                <w:sz w:val="18"/>
                <w:szCs w:val="18"/>
              </w:rPr>
              <w:t>TA97a, TA98, TA100 , TA102 and TA1535</w:t>
            </w:r>
          </w:p>
        </w:tc>
        <w:tc>
          <w:tcPr>
            <w:tcW w:w="1796" w:type="dxa"/>
            <w:tcBorders>
              <w:top w:val="single" w:sz="4" w:space="0" w:color="auto"/>
              <w:left w:val="single" w:sz="4" w:space="0" w:color="auto"/>
              <w:bottom w:val="single" w:sz="4" w:space="0" w:color="auto"/>
              <w:right w:val="single" w:sz="4" w:space="0" w:color="auto"/>
            </w:tcBorders>
          </w:tcPr>
          <w:p w14:paraId="6303E743" w14:textId="77777777" w:rsidR="0043270E" w:rsidRPr="00566EDC" w:rsidRDefault="0043270E">
            <w:pPr>
              <w:keepNext/>
              <w:spacing w:after="60" w:line="276" w:lineRule="auto"/>
              <w:rPr>
                <w:b/>
                <w:kern w:val="32"/>
                <w:sz w:val="18"/>
                <w:szCs w:val="18"/>
              </w:rPr>
            </w:pPr>
            <w:r w:rsidRPr="00566EDC">
              <w:rPr>
                <w:b/>
                <w:kern w:val="32"/>
                <w:sz w:val="18"/>
                <w:szCs w:val="18"/>
              </w:rPr>
              <w:t xml:space="preserve">0, 50 to 5000 µg/plate </w:t>
            </w:r>
            <w:r w:rsidRPr="00566EDC">
              <w:rPr>
                <w:b/>
                <w:kern w:val="32"/>
                <w:sz w:val="18"/>
                <w:szCs w:val="18"/>
              </w:rPr>
              <w:br/>
              <w:t>(48 h ± S9)</w:t>
            </w:r>
          </w:p>
        </w:tc>
        <w:tc>
          <w:tcPr>
            <w:tcW w:w="1437" w:type="dxa"/>
            <w:tcBorders>
              <w:top w:val="single" w:sz="4" w:space="0" w:color="auto"/>
              <w:left w:val="single" w:sz="4" w:space="0" w:color="auto"/>
              <w:bottom w:val="single" w:sz="4" w:space="0" w:color="auto"/>
              <w:right w:val="single" w:sz="4" w:space="0" w:color="auto"/>
            </w:tcBorders>
          </w:tcPr>
          <w:p w14:paraId="27CBED87" w14:textId="77777777" w:rsidR="0043270E" w:rsidRPr="00566EDC" w:rsidRDefault="0043270E">
            <w:pPr>
              <w:keepNext/>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55641501" w14:textId="77777777" w:rsidR="0043270E" w:rsidRPr="00566EDC" w:rsidRDefault="0043270E">
            <w:pPr>
              <w:keepNext/>
              <w:spacing w:after="60" w:line="276" w:lineRule="auto"/>
              <w:rPr>
                <w:b/>
                <w:kern w:val="32"/>
                <w:sz w:val="18"/>
                <w:szCs w:val="18"/>
              </w:rPr>
            </w:pPr>
            <w:r w:rsidRPr="00566EDC">
              <w:rPr>
                <w:b/>
                <w:kern w:val="32"/>
                <w:sz w:val="18"/>
                <w:szCs w:val="18"/>
              </w:rPr>
              <w:t>TT #19</w:t>
            </w:r>
            <w:r w:rsidRPr="00566EDC">
              <w:rPr>
                <w:b/>
                <w:kern w:val="32"/>
                <w:sz w:val="18"/>
                <w:szCs w:val="18"/>
              </w:rPr>
              <w:noBreakHyphen/>
              <w:t>7854 / A2018086-T021-01 (GLP)</w:t>
            </w:r>
          </w:p>
        </w:tc>
      </w:tr>
      <w:tr w:rsidR="0043270E" w:rsidRPr="00ED739B" w14:paraId="51EAC140" w14:textId="77777777" w:rsidTr="00B24627">
        <w:tc>
          <w:tcPr>
            <w:tcW w:w="2160" w:type="dxa"/>
            <w:tcBorders>
              <w:top w:val="single" w:sz="4" w:space="0" w:color="auto"/>
              <w:left w:val="single" w:sz="4" w:space="0" w:color="auto"/>
              <w:bottom w:val="single" w:sz="4" w:space="0" w:color="auto"/>
              <w:right w:val="single" w:sz="4" w:space="0" w:color="auto"/>
            </w:tcBorders>
          </w:tcPr>
          <w:p w14:paraId="79A9199E" w14:textId="77777777" w:rsidR="0043270E" w:rsidRPr="00566EDC" w:rsidRDefault="0043270E">
            <w:pPr>
              <w:keepNext/>
              <w:spacing w:after="60"/>
              <w:ind w:left="162" w:hanging="180"/>
              <w:rPr>
                <w:b/>
                <w:kern w:val="32"/>
                <w:sz w:val="18"/>
                <w:szCs w:val="18"/>
              </w:rPr>
            </w:pPr>
            <w:r w:rsidRPr="00566EDC">
              <w:rPr>
                <w:b/>
                <w:kern w:val="32"/>
                <w:sz w:val="18"/>
                <w:szCs w:val="18"/>
              </w:rPr>
              <w:tab/>
              <w:t>Chromosomal aberration assay</w:t>
            </w:r>
          </w:p>
        </w:tc>
        <w:tc>
          <w:tcPr>
            <w:tcW w:w="739" w:type="dxa"/>
            <w:tcBorders>
              <w:top w:val="single" w:sz="4" w:space="0" w:color="auto"/>
              <w:left w:val="single" w:sz="4" w:space="0" w:color="auto"/>
              <w:bottom w:val="single" w:sz="4" w:space="0" w:color="auto"/>
              <w:right w:val="single" w:sz="4" w:space="0" w:color="auto"/>
            </w:tcBorders>
          </w:tcPr>
          <w:p w14:paraId="6748ADC5" w14:textId="77777777" w:rsidR="0043270E" w:rsidRPr="00566EDC" w:rsidRDefault="0043270E">
            <w:pPr>
              <w:keepNext/>
              <w:spacing w:after="60"/>
              <w:rPr>
                <w:b/>
                <w:kern w:val="32"/>
                <w:sz w:val="18"/>
                <w:szCs w:val="18"/>
              </w:rPr>
            </w:pPr>
            <w:r w:rsidRPr="00566EDC">
              <w:rPr>
                <w:b/>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w14:paraId="6A3F43A4" w14:textId="77777777" w:rsidR="0043270E" w:rsidRPr="00566EDC" w:rsidRDefault="0043270E">
            <w:pPr>
              <w:keepNext/>
              <w:spacing w:after="60"/>
              <w:rPr>
                <w:b/>
                <w:kern w:val="32"/>
                <w:sz w:val="18"/>
                <w:szCs w:val="18"/>
              </w:rPr>
            </w:pPr>
            <w:r w:rsidRPr="00566EDC">
              <w:rPr>
                <w:b/>
                <w:kern w:val="32"/>
                <w:sz w:val="18"/>
                <w:szCs w:val="18"/>
              </w:rPr>
              <w:t>Chinese hamster lung cells</w:t>
            </w:r>
          </w:p>
        </w:tc>
        <w:tc>
          <w:tcPr>
            <w:tcW w:w="1796" w:type="dxa"/>
            <w:tcBorders>
              <w:top w:val="single" w:sz="4" w:space="0" w:color="auto"/>
              <w:left w:val="single" w:sz="4" w:space="0" w:color="auto"/>
              <w:bottom w:val="single" w:sz="4" w:space="0" w:color="auto"/>
              <w:right w:val="single" w:sz="4" w:space="0" w:color="auto"/>
            </w:tcBorders>
          </w:tcPr>
          <w:p w14:paraId="1812EC0F" w14:textId="77777777" w:rsidR="0043270E" w:rsidRPr="00566EDC" w:rsidRDefault="0043270E">
            <w:pPr>
              <w:keepNext/>
              <w:spacing w:after="60" w:line="276" w:lineRule="auto"/>
              <w:rPr>
                <w:b/>
                <w:sz w:val="18"/>
                <w:szCs w:val="18"/>
              </w:rPr>
            </w:pPr>
            <w:r w:rsidRPr="00566EDC">
              <w:rPr>
                <w:b/>
                <w:sz w:val="18"/>
                <w:szCs w:val="18"/>
              </w:rPr>
              <w:t>0, 0.1 to 16 µg/mL</w:t>
            </w:r>
            <w:r w:rsidRPr="00566EDC">
              <w:rPr>
                <w:b/>
                <w:sz w:val="18"/>
                <w:szCs w:val="18"/>
              </w:rPr>
              <w:br/>
              <w:t xml:space="preserve">(4 h ±S9); </w:t>
            </w:r>
          </w:p>
          <w:p w14:paraId="28F6AA22" w14:textId="77777777" w:rsidR="0043270E" w:rsidRPr="00566EDC" w:rsidRDefault="0043270E">
            <w:pPr>
              <w:keepNext/>
              <w:spacing w:after="60" w:line="276" w:lineRule="auto"/>
              <w:rPr>
                <w:b/>
                <w:kern w:val="32"/>
                <w:sz w:val="18"/>
                <w:szCs w:val="18"/>
              </w:rPr>
            </w:pPr>
            <w:r w:rsidRPr="00566EDC">
              <w:rPr>
                <w:b/>
                <w:sz w:val="18"/>
                <w:szCs w:val="18"/>
              </w:rPr>
              <w:t>0, 0.03 to 4 µg/mL</w:t>
            </w:r>
            <w:r w:rsidRPr="00566EDC">
              <w:rPr>
                <w:b/>
                <w:sz w:val="18"/>
                <w:szCs w:val="18"/>
              </w:rPr>
              <w:br/>
              <w:t>(24 h -S9)</w:t>
            </w:r>
          </w:p>
        </w:tc>
        <w:tc>
          <w:tcPr>
            <w:tcW w:w="1437" w:type="dxa"/>
            <w:tcBorders>
              <w:top w:val="single" w:sz="4" w:space="0" w:color="auto"/>
              <w:left w:val="single" w:sz="4" w:space="0" w:color="auto"/>
              <w:bottom w:val="single" w:sz="4" w:space="0" w:color="auto"/>
              <w:right w:val="single" w:sz="4" w:space="0" w:color="auto"/>
            </w:tcBorders>
          </w:tcPr>
          <w:p w14:paraId="19E9940D" w14:textId="77777777" w:rsidR="0043270E" w:rsidRPr="00566EDC" w:rsidRDefault="0043270E">
            <w:pPr>
              <w:keepNext/>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30E164F4" w14:textId="77777777" w:rsidR="0043270E" w:rsidRPr="00566EDC" w:rsidRDefault="0043270E">
            <w:pPr>
              <w:keepNext/>
              <w:spacing w:after="60" w:line="276" w:lineRule="auto"/>
              <w:rPr>
                <w:b/>
                <w:kern w:val="32"/>
                <w:sz w:val="18"/>
                <w:szCs w:val="18"/>
              </w:rPr>
            </w:pPr>
            <w:r w:rsidRPr="00566EDC">
              <w:rPr>
                <w:b/>
                <w:kern w:val="32"/>
                <w:sz w:val="18"/>
                <w:szCs w:val="18"/>
              </w:rPr>
              <w:t>TT #19</w:t>
            </w:r>
            <w:r w:rsidRPr="00566EDC">
              <w:rPr>
                <w:b/>
                <w:kern w:val="32"/>
                <w:sz w:val="18"/>
                <w:szCs w:val="18"/>
              </w:rPr>
              <w:noBreakHyphen/>
              <w:t>7855 / A2018086-T022-01 (GLP)</w:t>
            </w:r>
          </w:p>
        </w:tc>
      </w:tr>
      <w:tr w:rsidR="0043270E" w:rsidRPr="00ED739B" w14:paraId="6AB73866"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3604A192" w14:textId="29AF9C52" w:rsidR="0043270E" w:rsidRPr="00FA7CEF" w:rsidRDefault="005C0602">
            <w:pPr>
              <w:spacing w:after="60" w:line="276" w:lineRule="auto"/>
              <w:rPr>
                <w:b/>
                <w:bCs/>
                <w:kern w:val="32"/>
                <w:sz w:val="18"/>
                <w:szCs w:val="18"/>
              </w:rPr>
            </w:pPr>
            <w:r>
              <w:rPr>
                <w:b/>
                <w:bCs/>
                <w:kern w:val="32"/>
                <w:sz w:val="18"/>
                <w:szCs w:val="18"/>
              </w:rPr>
              <w:t xml:space="preserve">In Vivo - </w:t>
            </w:r>
            <w:r w:rsidR="0043270E" w:rsidRPr="00FA7CEF">
              <w:rPr>
                <w:b/>
                <w:bCs/>
                <w:kern w:val="32"/>
                <w:sz w:val="18"/>
                <w:szCs w:val="18"/>
              </w:rPr>
              <w:t>KL610143</w:t>
            </w:r>
            <w:r w:rsidR="0043270E" w:rsidRPr="007127AA">
              <w:rPr>
                <w:b/>
                <w:bCs/>
                <w:kern w:val="32"/>
                <w:sz w:val="18"/>
                <w:szCs w:val="18"/>
                <w:vertAlign w:val="superscript"/>
              </w:rPr>
              <w:t>a</w:t>
            </w:r>
          </w:p>
        </w:tc>
      </w:tr>
      <w:tr w:rsidR="00021586" w:rsidRPr="00ED739B" w14:paraId="537994D2" w14:textId="77777777" w:rsidTr="00B24627">
        <w:tc>
          <w:tcPr>
            <w:tcW w:w="2160" w:type="dxa"/>
            <w:tcBorders>
              <w:top w:val="single" w:sz="4" w:space="0" w:color="auto"/>
              <w:left w:val="single" w:sz="4" w:space="0" w:color="auto"/>
              <w:bottom w:val="single" w:sz="4" w:space="0" w:color="auto"/>
              <w:right w:val="single" w:sz="4" w:space="0" w:color="auto"/>
            </w:tcBorders>
          </w:tcPr>
          <w:p w14:paraId="733CBB50" w14:textId="77777777" w:rsidR="00021586" w:rsidRPr="00566EDC" w:rsidRDefault="00021586" w:rsidP="00021586">
            <w:pPr>
              <w:spacing w:after="60"/>
              <w:ind w:left="162" w:hanging="180"/>
              <w:rPr>
                <w:b/>
                <w:kern w:val="32"/>
                <w:sz w:val="18"/>
                <w:szCs w:val="18"/>
              </w:rPr>
            </w:pPr>
            <w:r w:rsidRPr="00566EDC">
              <w:rPr>
                <w:b/>
                <w:kern w:val="32"/>
                <w:sz w:val="18"/>
                <w:szCs w:val="18"/>
              </w:rPr>
              <w:tab/>
              <w:t>Bone marrow micronucleus assay</w:t>
            </w:r>
          </w:p>
        </w:tc>
        <w:tc>
          <w:tcPr>
            <w:tcW w:w="739" w:type="dxa"/>
            <w:tcBorders>
              <w:top w:val="single" w:sz="4" w:space="0" w:color="auto"/>
              <w:left w:val="single" w:sz="4" w:space="0" w:color="auto"/>
              <w:bottom w:val="single" w:sz="4" w:space="0" w:color="auto"/>
              <w:right w:val="single" w:sz="4" w:space="0" w:color="auto"/>
            </w:tcBorders>
          </w:tcPr>
          <w:p w14:paraId="7BEADE53" w14:textId="77777777" w:rsidR="00021586" w:rsidRPr="00566EDC" w:rsidRDefault="00021586" w:rsidP="00021586">
            <w:pPr>
              <w:spacing w:after="60"/>
              <w:rPr>
                <w:b/>
                <w:kern w:val="32"/>
                <w:sz w:val="18"/>
                <w:szCs w:val="18"/>
              </w:rPr>
            </w:pPr>
            <w:r w:rsidRPr="00566EDC">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7C601680" w14:textId="792E0247" w:rsidR="00021586" w:rsidRPr="00566EDC" w:rsidRDefault="00021586" w:rsidP="00021586">
            <w:pPr>
              <w:spacing w:after="60"/>
              <w:rPr>
                <w:b/>
                <w:kern w:val="32"/>
                <w:sz w:val="18"/>
                <w:szCs w:val="18"/>
              </w:rPr>
            </w:pPr>
            <w:r w:rsidRPr="00566EDC">
              <w:rPr>
                <w:b/>
                <w:kern w:val="32"/>
                <w:sz w:val="18"/>
                <w:szCs w:val="18"/>
              </w:rPr>
              <w:t xml:space="preserve">Rat / </w:t>
            </w:r>
            <w:r w:rsidR="00A96E3E" w:rsidRPr="00A96E3E">
              <w:rPr>
                <w:b/>
                <w:kern w:val="32"/>
                <w:sz w:val="18"/>
                <w:szCs w:val="18"/>
              </w:rPr>
              <w:t>SD</w:t>
            </w:r>
            <w:r w:rsidRPr="00566EDC">
              <w:rPr>
                <w:b/>
                <w:kern w:val="32"/>
                <w:sz w:val="18"/>
                <w:szCs w:val="18"/>
              </w:rPr>
              <w:t xml:space="preserve"> </w:t>
            </w:r>
          </w:p>
        </w:tc>
        <w:tc>
          <w:tcPr>
            <w:tcW w:w="1796" w:type="dxa"/>
            <w:tcBorders>
              <w:top w:val="single" w:sz="4" w:space="0" w:color="auto"/>
              <w:left w:val="single" w:sz="4" w:space="0" w:color="auto"/>
              <w:bottom w:val="single" w:sz="4" w:space="0" w:color="auto"/>
              <w:right w:val="single" w:sz="4" w:space="0" w:color="auto"/>
            </w:tcBorders>
          </w:tcPr>
          <w:p w14:paraId="0D4C328D" w14:textId="77777777" w:rsidR="00021586" w:rsidRPr="00566EDC" w:rsidRDefault="00021586" w:rsidP="00021586">
            <w:pPr>
              <w:spacing w:after="60" w:line="276" w:lineRule="auto"/>
              <w:rPr>
                <w:b/>
                <w:kern w:val="32"/>
                <w:sz w:val="18"/>
                <w:szCs w:val="18"/>
              </w:rPr>
            </w:pPr>
            <w:r w:rsidRPr="00566EDC">
              <w:rPr>
                <w:b/>
                <w:kern w:val="32"/>
                <w:sz w:val="18"/>
                <w:szCs w:val="18"/>
              </w:rPr>
              <w:t>0, 1, 5, 20, 30</w:t>
            </w:r>
          </w:p>
        </w:tc>
        <w:tc>
          <w:tcPr>
            <w:tcW w:w="1437" w:type="dxa"/>
            <w:tcBorders>
              <w:top w:val="single" w:sz="4" w:space="0" w:color="auto"/>
              <w:left w:val="single" w:sz="4" w:space="0" w:color="auto"/>
              <w:bottom w:val="single" w:sz="4" w:space="0" w:color="auto"/>
              <w:right w:val="single" w:sz="4" w:space="0" w:color="auto"/>
            </w:tcBorders>
          </w:tcPr>
          <w:p w14:paraId="3F3BFD0D" w14:textId="77777777" w:rsidR="00021586" w:rsidRPr="00566EDC" w:rsidRDefault="00021586" w:rsidP="00021586">
            <w:pPr>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7B67AD8B" w14:textId="77777777" w:rsidR="00021586" w:rsidRPr="00566EDC" w:rsidRDefault="00021586" w:rsidP="00021586">
            <w:pPr>
              <w:spacing w:after="60" w:line="276" w:lineRule="auto"/>
              <w:rPr>
                <w:b/>
                <w:kern w:val="32"/>
                <w:sz w:val="18"/>
                <w:szCs w:val="18"/>
              </w:rPr>
            </w:pPr>
            <w:r w:rsidRPr="00566EDC">
              <w:rPr>
                <w:b/>
                <w:kern w:val="32"/>
                <w:sz w:val="18"/>
                <w:szCs w:val="18"/>
              </w:rPr>
              <w:t xml:space="preserve">TT #19-7856 / </w:t>
            </w:r>
            <w:r w:rsidRPr="00566EDC">
              <w:rPr>
                <w:b/>
                <w:kern w:val="32"/>
                <w:sz w:val="18"/>
                <w:szCs w:val="18"/>
              </w:rPr>
              <w:br/>
              <w:t>A2018086-T023-01 (GLP)</w:t>
            </w:r>
          </w:p>
        </w:tc>
      </w:tr>
      <w:tr w:rsidR="00E45C28" w:rsidRPr="00ED739B" w14:paraId="3990EE80" w14:textId="77777777" w:rsidTr="00E054BF">
        <w:tc>
          <w:tcPr>
            <w:tcW w:w="9005" w:type="dxa"/>
            <w:gridSpan w:val="6"/>
            <w:tcBorders>
              <w:top w:val="single" w:sz="4" w:space="0" w:color="auto"/>
              <w:left w:val="single" w:sz="4" w:space="0" w:color="auto"/>
              <w:bottom w:val="single" w:sz="4" w:space="0" w:color="auto"/>
              <w:right w:val="single" w:sz="4" w:space="0" w:color="auto"/>
            </w:tcBorders>
          </w:tcPr>
          <w:p w14:paraId="1B843278" w14:textId="125F098B" w:rsidR="00E45C28" w:rsidRPr="00FA7CEF" w:rsidRDefault="00E45C28">
            <w:pPr>
              <w:spacing w:after="60" w:line="276" w:lineRule="auto"/>
              <w:rPr>
                <w:bCs/>
                <w:kern w:val="32"/>
                <w:sz w:val="18"/>
                <w:szCs w:val="18"/>
              </w:rPr>
            </w:pPr>
            <w:bookmarkStart w:id="128" w:name="_Hlk172829466"/>
            <w:r>
              <w:rPr>
                <w:b/>
                <w:bCs/>
                <w:kern w:val="32"/>
                <w:sz w:val="18"/>
                <w:szCs w:val="18"/>
              </w:rPr>
              <w:t>Reproductive and Developmental Toxicity</w:t>
            </w:r>
          </w:p>
        </w:tc>
      </w:tr>
      <w:tr w:rsidR="00E45C28" w:rsidRPr="00ED739B" w14:paraId="7BF4BB32" w14:textId="77777777" w:rsidTr="00E054BF">
        <w:tc>
          <w:tcPr>
            <w:tcW w:w="9005" w:type="dxa"/>
            <w:gridSpan w:val="6"/>
            <w:tcBorders>
              <w:top w:val="single" w:sz="4" w:space="0" w:color="auto"/>
              <w:left w:val="single" w:sz="4" w:space="0" w:color="auto"/>
              <w:bottom w:val="single" w:sz="4" w:space="0" w:color="auto"/>
              <w:right w:val="single" w:sz="4" w:space="0" w:color="auto"/>
            </w:tcBorders>
          </w:tcPr>
          <w:p w14:paraId="081A81DD" w14:textId="06701925" w:rsidR="00E45C28" w:rsidRPr="00981B57" w:rsidRDefault="00F03C35">
            <w:pPr>
              <w:spacing w:after="60" w:line="276" w:lineRule="auto"/>
              <w:rPr>
                <w:b/>
                <w:kern w:val="32"/>
                <w:sz w:val="18"/>
                <w:szCs w:val="18"/>
              </w:rPr>
            </w:pPr>
            <w:r>
              <w:rPr>
                <w:b/>
                <w:kern w:val="32"/>
                <w:sz w:val="18"/>
                <w:szCs w:val="18"/>
              </w:rPr>
              <w:t>KL610023</w:t>
            </w:r>
            <w:r w:rsidRPr="00B24627">
              <w:rPr>
                <w:b/>
                <w:kern w:val="32"/>
                <w:sz w:val="18"/>
                <w:szCs w:val="18"/>
                <w:vertAlign w:val="superscript"/>
              </w:rPr>
              <w:t>b</w:t>
            </w:r>
          </w:p>
        </w:tc>
      </w:tr>
      <w:tr w:rsidR="00E45C28" w:rsidRPr="00ED739B" w14:paraId="77561511" w14:textId="77777777" w:rsidTr="00B24627">
        <w:tc>
          <w:tcPr>
            <w:tcW w:w="2160" w:type="dxa"/>
            <w:tcBorders>
              <w:top w:val="single" w:sz="4" w:space="0" w:color="auto"/>
              <w:left w:val="single" w:sz="4" w:space="0" w:color="auto"/>
              <w:bottom w:val="single" w:sz="4" w:space="0" w:color="auto"/>
              <w:right w:val="single" w:sz="4" w:space="0" w:color="auto"/>
            </w:tcBorders>
          </w:tcPr>
          <w:p w14:paraId="14DE91E1" w14:textId="21052987" w:rsidR="00E45C28" w:rsidRPr="00B27065" w:rsidRDefault="00021586">
            <w:pPr>
              <w:spacing w:after="60" w:line="276" w:lineRule="auto"/>
              <w:ind w:left="162" w:hanging="180"/>
              <w:rPr>
                <w:bCs/>
                <w:kern w:val="32"/>
                <w:sz w:val="18"/>
                <w:szCs w:val="18"/>
              </w:rPr>
            </w:pPr>
            <w:r>
              <w:rPr>
                <w:bCs/>
                <w:kern w:val="32"/>
                <w:sz w:val="18"/>
                <w:szCs w:val="18"/>
              </w:rPr>
              <w:tab/>
              <w:t>Exploratory DRF EFD</w:t>
            </w:r>
            <w:r w:rsidR="009E5F96">
              <w:rPr>
                <w:bCs/>
                <w:kern w:val="32"/>
                <w:sz w:val="18"/>
                <w:szCs w:val="18"/>
              </w:rPr>
              <w:t xml:space="preserve"> /</w:t>
            </w:r>
            <w:r w:rsidR="009E5F96">
              <w:rPr>
                <w:bCs/>
                <w:kern w:val="32"/>
                <w:sz w:val="18"/>
                <w:szCs w:val="18"/>
              </w:rPr>
              <w:br/>
              <w:t>GD 6 to GD 17</w:t>
            </w:r>
          </w:p>
        </w:tc>
        <w:tc>
          <w:tcPr>
            <w:tcW w:w="739" w:type="dxa"/>
            <w:tcBorders>
              <w:top w:val="single" w:sz="4" w:space="0" w:color="auto"/>
              <w:left w:val="single" w:sz="4" w:space="0" w:color="auto"/>
              <w:bottom w:val="single" w:sz="4" w:space="0" w:color="auto"/>
              <w:right w:val="single" w:sz="4" w:space="0" w:color="auto"/>
            </w:tcBorders>
          </w:tcPr>
          <w:p w14:paraId="398F20E8" w14:textId="77777777" w:rsidR="00E45C28" w:rsidRPr="00B27065" w:rsidRDefault="00E45C28">
            <w:pPr>
              <w:spacing w:after="60" w:line="276" w:lineRule="auto"/>
              <w:rPr>
                <w:bCs/>
                <w:kern w:val="32"/>
                <w:sz w:val="18"/>
                <w:szCs w:val="18"/>
              </w:rPr>
            </w:pPr>
            <w:r w:rsidRPr="00B27065">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42EE38A7" w14:textId="404D97B3" w:rsidR="00E45C28" w:rsidRPr="00B27065" w:rsidRDefault="009E5F96">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48002660" w14:textId="55B16BF2" w:rsidR="00E45C28" w:rsidRPr="00B27065" w:rsidRDefault="009E5F96">
            <w:pPr>
              <w:spacing w:after="60" w:line="276" w:lineRule="auto"/>
              <w:rPr>
                <w:bCs/>
                <w:kern w:val="32"/>
                <w:sz w:val="18"/>
                <w:szCs w:val="18"/>
              </w:rPr>
            </w:pPr>
            <w:r>
              <w:rPr>
                <w:bCs/>
                <w:kern w:val="32"/>
                <w:sz w:val="18"/>
                <w:szCs w:val="18"/>
              </w:rPr>
              <w:t>0, 15, 60, 200 µg/kg/day</w:t>
            </w:r>
          </w:p>
        </w:tc>
        <w:tc>
          <w:tcPr>
            <w:tcW w:w="1437" w:type="dxa"/>
            <w:tcBorders>
              <w:top w:val="single" w:sz="4" w:space="0" w:color="auto"/>
              <w:left w:val="single" w:sz="4" w:space="0" w:color="auto"/>
              <w:bottom w:val="single" w:sz="4" w:space="0" w:color="auto"/>
              <w:right w:val="single" w:sz="4" w:space="0" w:color="auto"/>
            </w:tcBorders>
          </w:tcPr>
          <w:p w14:paraId="48CD0432" w14:textId="52E7B90B" w:rsidR="00E45C28" w:rsidRPr="00B27065" w:rsidRDefault="00BF5A48">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7C26CB66" w14:textId="01978CAE" w:rsidR="00E45C28" w:rsidRPr="00B27065" w:rsidRDefault="009E5F96">
            <w:pPr>
              <w:spacing w:after="60" w:line="276" w:lineRule="auto"/>
              <w:rPr>
                <w:bCs/>
                <w:kern w:val="32"/>
                <w:sz w:val="18"/>
                <w:szCs w:val="18"/>
              </w:rPr>
            </w:pPr>
            <w:r>
              <w:rPr>
                <w:bCs/>
                <w:kern w:val="32"/>
                <w:sz w:val="18"/>
                <w:szCs w:val="18"/>
              </w:rPr>
              <w:t>TT #</w:t>
            </w:r>
            <w:r w:rsidR="00983692">
              <w:rPr>
                <w:bCs/>
                <w:kern w:val="32"/>
                <w:sz w:val="18"/>
                <w:szCs w:val="18"/>
              </w:rPr>
              <w:t>24-7808</w:t>
            </w:r>
            <w:r>
              <w:rPr>
                <w:bCs/>
                <w:kern w:val="32"/>
                <w:sz w:val="18"/>
                <w:szCs w:val="18"/>
              </w:rPr>
              <w:t xml:space="preserve"> /</w:t>
            </w:r>
            <w:r>
              <w:rPr>
                <w:bCs/>
                <w:kern w:val="32"/>
                <w:sz w:val="18"/>
                <w:szCs w:val="18"/>
              </w:rPr>
              <w:br/>
            </w:r>
            <w:r w:rsidRPr="00EB137E">
              <w:rPr>
                <w:bCs/>
                <w:kern w:val="32"/>
                <w:sz w:val="18"/>
                <w:szCs w:val="18"/>
              </w:rPr>
              <w:t>A2022157-</w:t>
            </w:r>
            <w:r>
              <w:rPr>
                <w:bCs/>
                <w:kern w:val="32"/>
                <w:sz w:val="18"/>
                <w:szCs w:val="18"/>
              </w:rPr>
              <w:t>E032</w:t>
            </w:r>
            <w:r w:rsidRPr="00EB137E">
              <w:rPr>
                <w:bCs/>
                <w:kern w:val="32"/>
                <w:sz w:val="18"/>
                <w:szCs w:val="18"/>
              </w:rPr>
              <w:t>-01</w:t>
            </w:r>
            <w:r>
              <w:rPr>
                <w:bCs/>
                <w:kern w:val="32"/>
                <w:sz w:val="18"/>
                <w:szCs w:val="18"/>
              </w:rPr>
              <w:br/>
              <w:t>(GLP)</w:t>
            </w:r>
          </w:p>
        </w:tc>
      </w:tr>
      <w:tr w:rsidR="0073611C" w:rsidRPr="00ED739B" w14:paraId="00B834F4" w14:textId="77777777" w:rsidTr="00B24627">
        <w:tc>
          <w:tcPr>
            <w:tcW w:w="2160" w:type="dxa"/>
            <w:tcBorders>
              <w:top w:val="single" w:sz="4" w:space="0" w:color="auto"/>
              <w:left w:val="single" w:sz="4" w:space="0" w:color="auto"/>
              <w:bottom w:val="single" w:sz="4" w:space="0" w:color="auto"/>
              <w:right w:val="single" w:sz="4" w:space="0" w:color="auto"/>
            </w:tcBorders>
          </w:tcPr>
          <w:p w14:paraId="51B503F5" w14:textId="67ACCD03" w:rsidR="0073611C" w:rsidRPr="00CD5F90" w:rsidRDefault="0073611C" w:rsidP="0073611C">
            <w:pPr>
              <w:spacing w:after="60" w:line="276" w:lineRule="auto"/>
              <w:ind w:left="162" w:hanging="180"/>
              <w:rPr>
                <w:b/>
                <w:kern w:val="32"/>
                <w:sz w:val="18"/>
                <w:szCs w:val="18"/>
              </w:rPr>
            </w:pPr>
            <w:r w:rsidRPr="00CD5F90">
              <w:rPr>
                <w:b/>
                <w:kern w:val="32"/>
                <w:sz w:val="18"/>
                <w:szCs w:val="18"/>
              </w:rPr>
              <w:tab/>
              <w:t>EFD</w:t>
            </w:r>
            <w:r w:rsidR="00CD5F90" w:rsidRPr="00CD5F90">
              <w:rPr>
                <w:b/>
                <w:kern w:val="32"/>
                <w:sz w:val="18"/>
                <w:szCs w:val="18"/>
              </w:rPr>
              <w:t xml:space="preserve"> / </w:t>
            </w:r>
            <w:r w:rsidR="00CD5F90" w:rsidRPr="00B24627">
              <w:rPr>
                <w:b/>
                <w:kern w:val="32"/>
                <w:sz w:val="18"/>
                <w:szCs w:val="18"/>
              </w:rPr>
              <w:t>GD 6 to GD 17</w:t>
            </w:r>
          </w:p>
        </w:tc>
        <w:tc>
          <w:tcPr>
            <w:tcW w:w="739" w:type="dxa"/>
            <w:tcBorders>
              <w:top w:val="single" w:sz="4" w:space="0" w:color="auto"/>
              <w:left w:val="single" w:sz="4" w:space="0" w:color="auto"/>
              <w:bottom w:val="single" w:sz="4" w:space="0" w:color="auto"/>
              <w:right w:val="single" w:sz="4" w:space="0" w:color="auto"/>
            </w:tcBorders>
          </w:tcPr>
          <w:p w14:paraId="2865AB11" w14:textId="04361AE5" w:rsidR="0073611C" w:rsidRPr="00CD5F90" w:rsidRDefault="0073611C" w:rsidP="0073611C">
            <w:pPr>
              <w:spacing w:after="60" w:line="276" w:lineRule="auto"/>
              <w:rPr>
                <w:b/>
                <w:kern w:val="32"/>
                <w:sz w:val="18"/>
                <w:szCs w:val="18"/>
              </w:rPr>
            </w:pPr>
            <w:r w:rsidRPr="00CD5F90">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5F607594" w14:textId="4B39376A" w:rsidR="0073611C" w:rsidRPr="00B24627" w:rsidRDefault="00CD5F90" w:rsidP="0073611C">
            <w:pPr>
              <w:spacing w:after="60" w:line="276" w:lineRule="auto"/>
              <w:rPr>
                <w:b/>
                <w:kern w:val="32"/>
                <w:sz w:val="18"/>
                <w:szCs w:val="18"/>
              </w:rPr>
            </w:pPr>
            <w:r w:rsidRPr="00B24627">
              <w:rPr>
                <w:b/>
                <w:kern w:val="32"/>
                <w:sz w:val="18"/>
                <w:szCs w:val="18"/>
              </w:rPr>
              <w:t xml:space="preserve">Rat / </w:t>
            </w:r>
            <w:r w:rsidR="00A96E3E"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128B96C5" w14:textId="63037F89" w:rsidR="0073611C" w:rsidRPr="00B24627" w:rsidRDefault="00CD5F90" w:rsidP="0073611C">
            <w:pPr>
              <w:spacing w:after="60" w:line="276" w:lineRule="auto"/>
              <w:rPr>
                <w:b/>
                <w:kern w:val="32"/>
                <w:sz w:val="18"/>
                <w:szCs w:val="18"/>
              </w:rPr>
            </w:pPr>
            <w:r w:rsidRPr="00B24627">
              <w:rPr>
                <w:b/>
                <w:kern w:val="32"/>
                <w:sz w:val="18"/>
                <w:szCs w:val="18"/>
              </w:rPr>
              <w:t>0, 5, 25, 50 µg/kg/day</w:t>
            </w:r>
          </w:p>
        </w:tc>
        <w:tc>
          <w:tcPr>
            <w:tcW w:w="1437" w:type="dxa"/>
            <w:tcBorders>
              <w:top w:val="single" w:sz="4" w:space="0" w:color="auto"/>
              <w:left w:val="single" w:sz="4" w:space="0" w:color="auto"/>
              <w:bottom w:val="single" w:sz="4" w:space="0" w:color="auto"/>
              <w:right w:val="single" w:sz="4" w:space="0" w:color="auto"/>
            </w:tcBorders>
          </w:tcPr>
          <w:p w14:paraId="1023BB8B" w14:textId="09B42D09" w:rsidR="0073611C" w:rsidRPr="00B24627" w:rsidRDefault="00A35C0F" w:rsidP="0073611C">
            <w:pPr>
              <w:spacing w:after="60"/>
              <w:jc w:val="center"/>
              <w:rPr>
                <w:b/>
                <w:sz w:val="18"/>
                <w:szCs w:val="18"/>
              </w:rPr>
            </w:pPr>
            <w:r w:rsidRPr="00680E42">
              <w:rPr>
                <w:b/>
                <w:sz w:val="18"/>
                <w:szCs w:val="18"/>
              </w:rPr>
              <w:t>NOAEL = 5</w:t>
            </w:r>
            <w:r w:rsidR="00284FF3">
              <w:rPr>
                <w:b/>
                <w:sz w:val="18"/>
                <w:szCs w:val="18"/>
              </w:rPr>
              <w:t xml:space="preserve"> </w:t>
            </w:r>
            <w:r w:rsidR="00284FF3" w:rsidRPr="00B24627">
              <w:rPr>
                <w:b/>
                <w:kern w:val="32"/>
                <w:sz w:val="18"/>
                <w:szCs w:val="18"/>
              </w:rPr>
              <w:t>µg/kg/day</w:t>
            </w:r>
          </w:p>
        </w:tc>
        <w:tc>
          <w:tcPr>
            <w:tcW w:w="1706" w:type="dxa"/>
            <w:tcBorders>
              <w:top w:val="single" w:sz="4" w:space="0" w:color="auto"/>
              <w:left w:val="single" w:sz="4" w:space="0" w:color="auto"/>
              <w:bottom w:val="single" w:sz="4" w:space="0" w:color="auto"/>
              <w:right w:val="single" w:sz="4" w:space="0" w:color="auto"/>
            </w:tcBorders>
          </w:tcPr>
          <w:p w14:paraId="45DE6AE9" w14:textId="6342176A" w:rsidR="0073611C" w:rsidRPr="00B24627" w:rsidRDefault="00CD5F90" w:rsidP="0073611C">
            <w:pPr>
              <w:spacing w:after="60" w:line="276" w:lineRule="auto"/>
              <w:rPr>
                <w:b/>
                <w:kern w:val="32"/>
                <w:sz w:val="18"/>
                <w:szCs w:val="18"/>
              </w:rPr>
            </w:pPr>
            <w:r w:rsidRPr="00B24627">
              <w:rPr>
                <w:b/>
                <w:kern w:val="32"/>
                <w:sz w:val="18"/>
                <w:szCs w:val="18"/>
              </w:rPr>
              <w:t>TT #</w:t>
            </w:r>
            <w:r w:rsidR="00983692">
              <w:rPr>
                <w:b/>
                <w:kern w:val="32"/>
                <w:sz w:val="18"/>
                <w:szCs w:val="18"/>
              </w:rPr>
              <w:t>24-7809</w:t>
            </w:r>
            <w:r w:rsidRPr="00B24627">
              <w:rPr>
                <w:b/>
                <w:kern w:val="32"/>
                <w:sz w:val="18"/>
                <w:szCs w:val="18"/>
              </w:rPr>
              <w:t xml:space="preserve"> /</w:t>
            </w:r>
            <w:r w:rsidRPr="00B24627">
              <w:rPr>
                <w:b/>
                <w:kern w:val="32"/>
                <w:sz w:val="18"/>
                <w:szCs w:val="18"/>
              </w:rPr>
              <w:br/>
              <w:t>A2022157-T032-01</w:t>
            </w:r>
            <w:r w:rsidRPr="00B24627">
              <w:rPr>
                <w:b/>
                <w:kern w:val="32"/>
                <w:sz w:val="18"/>
                <w:szCs w:val="18"/>
              </w:rPr>
              <w:br/>
              <w:t>(GLP)</w:t>
            </w:r>
          </w:p>
        </w:tc>
      </w:tr>
      <w:tr w:rsidR="005D7272" w:rsidRPr="00ED739B" w14:paraId="7C319E27" w14:textId="77777777" w:rsidTr="009206CA">
        <w:tc>
          <w:tcPr>
            <w:tcW w:w="9005" w:type="dxa"/>
            <w:gridSpan w:val="6"/>
            <w:tcBorders>
              <w:top w:val="single" w:sz="4" w:space="0" w:color="auto"/>
              <w:left w:val="single" w:sz="4" w:space="0" w:color="auto"/>
              <w:bottom w:val="single" w:sz="4" w:space="0" w:color="auto"/>
              <w:right w:val="single" w:sz="4" w:space="0" w:color="auto"/>
            </w:tcBorders>
          </w:tcPr>
          <w:p w14:paraId="4BB86619" w14:textId="1D8E2EF1" w:rsidR="005D7272" w:rsidRPr="00FA7CEF" w:rsidRDefault="005D7272" w:rsidP="00D217AF">
            <w:pPr>
              <w:pageBreakBefore/>
              <w:spacing w:after="60" w:line="276" w:lineRule="auto"/>
              <w:rPr>
                <w:bCs/>
                <w:kern w:val="32"/>
                <w:sz w:val="18"/>
                <w:szCs w:val="18"/>
              </w:rPr>
            </w:pPr>
            <w:r>
              <w:rPr>
                <w:b/>
                <w:bCs/>
                <w:kern w:val="32"/>
                <w:sz w:val="18"/>
                <w:szCs w:val="18"/>
              </w:rPr>
              <w:lastRenderedPageBreak/>
              <w:t>Local Tolerance</w:t>
            </w:r>
          </w:p>
        </w:tc>
      </w:tr>
      <w:tr w:rsidR="005D7272" w:rsidRPr="00ED739B" w14:paraId="4D0D1529" w14:textId="77777777" w:rsidTr="009206CA">
        <w:tc>
          <w:tcPr>
            <w:tcW w:w="9005" w:type="dxa"/>
            <w:gridSpan w:val="6"/>
            <w:tcBorders>
              <w:top w:val="single" w:sz="4" w:space="0" w:color="auto"/>
              <w:left w:val="single" w:sz="4" w:space="0" w:color="auto"/>
              <w:bottom w:val="single" w:sz="4" w:space="0" w:color="auto"/>
              <w:right w:val="single" w:sz="4" w:space="0" w:color="auto"/>
            </w:tcBorders>
          </w:tcPr>
          <w:p w14:paraId="1668C9A9" w14:textId="77777777" w:rsidR="005D7272" w:rsidRPr="006F4092" w:rsidRDefault="005D7272" w:rsidP="0098294A">
            <w:pPr>
              <w:spacing w:after="60" w:line="276" w:lineRule="auto"/>
              <w:rPr>
                <w:bCs/>
                <w:kern w:val="32"/>
                <w:sz w:val="18"/>
                <w:szCs w:val="18"/>
              </w:rPr>
            </w:pPr>
            <w:r>
              <w:rPr>
                <w:b/>
                <w:bCs/>
                <w:kern w:val="32"/>
                <w:sz w:val="18"/>
                <w:szCs w:val="18"/>
              </w:rPr>
              <w:t>sac-TMT</w:t>
            </w:r>
          </w:p>
        </w:tc>
      </w:tr>
      <w:tr w:rsidR="005D7272" w:rsidRPr="00BE7E43" w14:paraId="3E87DFB4" w14:textId="77777777" w:rsidTr="009206CA">
        <w:tc>
          <w:tcPr>
            <w:tcW w:w="2160" w:type="dxa"/>
            <w:tcBorders>
              <w:top w:val="single" w:sz="4" w:space="0" w:color="auto"/>
              <w:left w:val="single" w:sz="4" w:space="0" w:color="auto"/>
              <w:bottom w:val="single" w:sz="4" w:space="0" w:color="auto"/>
              <w:right w:val="single" w:sz="4" w:space="0" w:color="auto"/>
            </w:tcBorders>
          </w:tcPr>
          <w:p w14:paraId="19622F53" w14:textId="24E5EF3A" w:rsidR="005D7272" w:rsidRPr="00ED739B" w:rsidRDefault="005D7272" w:rsidP="0098294A">
            <w:pPr>
              <w:spacing w:after="60"/>
              <w:ind w:left="162" w:hanging="180"/>
              <w:rPr>
                <w:bCs/>
                <w:kern w:val="32"/>
                <w:sz w:val="18"/>
                <w:szCs w:val="18"/>
              </w:rPr>
            </w:pPr>
            <w:r w:rsidRPr="00ED739B">
              <w:rPr>
                <w:bCs/>
                <w:kern w:val="32"/>
                <w:sz w:val="18"/>
                <w:szCs w:val="18"/>
              </w:rPr>
              <w:tab/>
            </w:r>
            <w:r>
              <w:rPr>
                <w:bCs/>
                <w:kern w:val="32"/>
                <w:sz w:val="18"/>
                <w:szCs w:val="18"/>
              </w:rPr>
              <w:t>Exploratory I</w:t>
            </w:r>
            <w:r w:rsidR="00566EDC">
              <w:rPr>
                <w:bCs/>
                <w:kern w:val="32"/>
                <w:sz w:val="18"/>
                <w:szCs w:val="18"/>
              </w:rPr>
              <w:t>-</w:t>
            </w:r>
            <w:r>
              <w:rPr>
                <w:bCs/>
                <w:kern w:val="32"/>
                <w:sz w:val="18"/>
                <w:szCs w:val="18"/>
              </w:rPr>
              <w:t>VES</w:t>
            </w:r>
            <w:r w:rsidR="00566EDC">
              <w:rPr>
                <w:bCs/>
                <w:kern w:val="32"/>
                <w:sz w:val="18"/>
                <w:szCs w:val="18"/>
              </w:rPr>
              <w:t>IC</w:t>
            </w:r>
            <w:r>
              <w:rPr>
                <w:bCs/>
                <w:kern w:val="32"/>
                <w:sz w:val="18"/>
                <w:szCs w:val="18"/>
              </w:rPr>
              <w:t xml:space="preserve"> Tolerability</w:t>
            </w:r>
          </w:p>
        </w:tc>
        <w:tc>
          <w:tcPr>
            <w:tcW w:w="739" w:type="dxa"/>
            <w:tcBorders>
              <w:top w:val="single" w:sz="4" w:space="0" w:color="auto"/>
              <w:left w:val="single" w:sz="4" w:space="0" w:color="auto"/>
              <w:bottom w:val="single" w:sz="4" w:space="0" w:color="auto"/>
              <w:right w:val="single" w:sz="4" w:space="0" w:color="auto"/>
            </w:tcBorders>
          </w:tcPr>
          <w:p w14:paraId="66BE4EC1" w14:textId="24683B6B" w:rsidR="005D7272" w:rsidRDefault="005D7272" w:rsidP="0098294A">
            <w:pPr>
              <w:spacing w:after="60"/>
              <w:rPr>
                <w:bCs/>
                <w:kern w:val="32"/>
                <w:sz w:val="18"/>
                <w:szCs w:val="18"/>
              </w:rPr>
            </w:pPr>
            <w:r>
              <w:rPr>
                <w:bCs/>
                <w:kern w:val="32"/>
                <w:sz w:val="18"/>
                <w:szCs w:val="18"/>
              </w:rPr>
              <w:t>I</w:t>
            </w:r>
            <w:r w:rsidR="00F70B0F">
              <w:rPr>
                <w:bCs/>
                <w:kern w:val="32"/>
                <w:sz w:val="18"/>
                <w:szCs w:val="18"/>
              </w:rPr>
              <w:t>-</w:t>
            </w:r>
            <w:r>
              <w:rPr>
                <w:bCs/>
                <w:kern w:val="32"/>
                <w:sz w:val="18"/>
                <w:szCs w:val="18"/>
              </w:rPr>
              <w:t>VES</w:t>
            </w:r>
            <w:r w:rsidR="00F70B0F">
              <w:rPr>
                <w:bCs/>
                <w:kern w:val="32"/>
                <w:sz w:val="18"/>
                <w:szCs w:val="18"/>
              </w:rPr>
              <w:t>IC</w:t>
            </w:r>
          </w:p>
        </w:tc>
        <w:tc>
          <w:tcPr>
            <w:tcW w:w="1167" w:type="dxa"/>
            <w:tcBorders>
              <w:top w:val="single" w:sz="4" w:space="0" w:color="auto"/>
              <w:left w:val="single" w:sz="4" w:space="0" w:color="auto"/>
              <w:bottom w:val="single" w:sz="4" w:space="0" w:color="auto"/>
              <w:right w:val="single" w:sz="4" w:space="0" w:color="auto"/>
            </w:tcBorders>
          </w:tcPr>
          <w:p w14:paraId="2DE02685" w14:textId="77777777" w:rsidR="005D7272" w:rsidRDefault="005D7272" w:rsidP="0098294A">
            <w:pPr>
              <w:spacing w:after="60"/>
              <w:rPr>
                <w:bCs/>
                <w:kern w:val="32"/>
                <w:sz w:val="18"/>
                <w:szCs w:val="18"/>
              </w:rPr>
            </w:pPr>
            <w:r>
              <w:rPr>
                <w:bCs/>
                <w:kern w:val="32"/>
                <w:sz w:val="18"/>
                <w:szCs w:val="18"/>
              </w:rPr>
              <w:t>WT C57BL/6 and TROP2 KI Mice</w:t>
            </w:r>
          </w:p>
        </w:tc>
        <w:tc>
          <w:tcPr>
            <w:tcW w:w="1796" w:type="dxa"/>
            <w:tcBorders>
              <w:top w:val="single" w:sz="4" w:space="0" w:color="auto"/>
              <w:left w:val="single" w:sz="4" w:space="0" w:color="auto"/>
              <w:bottom w:val="single" w:sz="4" w:space="0" w:color="auto"/>
              <w:right w:val="single" w:sz="4" w:space="0" w:color="auto"/>
            </w:tcBorders>
          </w:tcPr>
          <w:p w14:paraId="0B327F15" w14:textId="77777777" w:rsidR="005D7272" w:rsidRPr="008F27A8" w:rsidRDefault="005D7272" w:rsidP="0098294A">
            <w:pPr>
              <w:pStyle w:val="TableCellLeft10pt"/>
              <w:rPr>
                <w:kern w:val="32"/>
                <w:sz w:val="18"/>
                <w:szCs w:val="18"/>
                <w:lang w:val="nl-NL"/>
              </w:rPr>
            </w:pPr>
            <w:r w:rsidRPr="008F27A8">
              <w:rPr>
                <w:kern w:val="32"/>
                <w:sz w:val="18"/>
                <w:szCs w:val="18"/>
                <w:lang w:val="nl-NL"/>
              </w:rPr>
              <w:t>WT C57BL/6:</w:t>
            </w:r>
            <w:r w:rsidRPr="008F27A8">
              <w:rPr>
                <w:kern w:val="32"/>
                <w:sz w:val="18"/>
                <w:szCs w:val="18"/>
                <w:lang w:val="nl-NL"/>
              </w:rPr>
              <w:br/>
              <w:t>2 mg/dose</w:t>
            </w:r>
          </w:p>
          <w:p w14:paraId="2B41F609" w14:textId="77777777" w:rsidR="005D7272" w:rsidRPr="008F27A8" w:rsidRDefault="005D7272" w:rsidP="0098294A">
            <w:pPr>
              <w:spacing w:after="60"/>
              <w:rPr>
                <w:kern w:val="32"/>
                <w:sz w:val="18"/>
                <w:szCs w:val="18"/>
                <w:lang w:val="nl-NL"/>
              </w:rPr>
            </w:pPr>
            <w:r w:rsidRPr="008F27A8">
              <w:rPr>
                <w:kern w:val="32"/>
                <w:sz w:val="18"/>
                <w:szCs w:val="18"/>
                <w:lang w:val="nl-NL"/>
              </w:rPr>
              <w:t>TROP2 KI C57BL/6:</w:t>
            </w:r>
            <w:r w:rsidRPr="008F27A8">
              <w:rPr>
                <w:kern w:val="32"/>
                <w:sz w:val="18"/>
                <w:szCs w:val="18"/>
                <w:lang w:val="nl-NL"/>
              </w:rPr>
              <w:br/>
              <w:t>0, 0.6, 2 mg/dose</w:t>
            </w:r>
          </w:p>
        </w:tc>
        <w:tc>
          <w:tcPr>
            <w:tcW w:w="1437" w:type="dxa"/>
            <w:tcBorders>
              <w:top w:val="single" w:sz="4" w:space="0" w:color="auto"/>
              <w:left w:val="single" w:sz="4" w:space="0" w:color="auto"/>
              <w:bottom w:val="single" w:sz="4" w:space="0" w:color="auto"/>
              <w:right w:val="single" w:sz="4" w:space="0" w:color="auto"/>
            </w:tcBorders>
          </w:tcPr>
          <w:p w14:paraId="1C8893F5" w14:textId="77777777" w:rsidR="005D7272" w:rsidRDefault="005D7272" w:rsidP="0098294A">
            <w:pPr>
              <w:spacing w:after="60"/>
              <w:jc w:val="center"/>
              <w:rPr>
                <w:sz w:val="18"/>
                <w:szCs w:val="18"/>
              </w:rPr>
            </w:pPr>
            <w:r w:rsidRPr="00BA0107">
              <w:rPr>
                <w:kern w:val="32"/>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3EA0EBEE" w14:textId="175B80AC" w:rsidR="005D7272" w:rsidRPr="006F4092" w:rsidRDefault="001D389D" w:rsidP="0098294A">
            <w:pPr>
              <w:spacing w:after="60" w:line="276" w:lineRule="auto"/>
              <w:rPr>
                <w:bCs/>
                <w:kern w:val="32"/>
                <w:sz w:val="18"/>
                <w:szCs w:val="18"/>
              </w:rPr>
            </w:pPr>
            <w:r w:rsidRPr="001D389D">
              <w:rPr>
                <w:bCs/>
                <w:kern w:val="32"/>
                <w:sz w:val="18"/>
                <w:szCs w:val="18"/>
              </w:rPr>
              <w:t>PD023</w:t>
            </w:r>
            <w:r>
              <w:rPr>
                <w:bCs/>
                <w:kern w:val="32"/>
                <w:sz w:val="18"/>
                <w:szCs w:val="18"/>
              </w:rPr>
              <w:br/>
            </w:r>
            <w:r w:rsidRPr="001D389D">
              <w:rPr>
                <w:bCs/>
                <w:kern w:val="32"/>
                <w:sz w:val="18"/>
                <w:szCs w:val="18"/>
              </w:rPr>
              <w:t>(including Appendix 2, TT</w:t>
            </w:r>
            <w:r>
              <w:rPr>
                <w:bCs/>
                <w:kern w:val="32"/>
                <w:sz w:val="18"/>
                <w:szCs w:val="18"/>
              </w:rPr>
              <w:t> </w:t>
            </w:r>
            <w:r w:rsidRPr="001D389D">
              <w:rPr>
                <w:bCs/>
                <w:kern w:val="32"/>
                <w:sz w:val="18"/>
                <w:szCs w:val="18"/>
              </w:rPr>
              <w:t>#24-3801</w:t>
            </w:r>
            <w:r>
              <w:rPr>
                <w:bCs/>
                <w:kern w:val="32"/>
                <w:sz w:val="18"/>
                <w:szCs w:val="18"/>
              </w:rPr>
              <w:br/>
            </w:r>
            <w:r w:rsidRPr="001D389D">
              <w:rPr>
                <w:bCs/>
                <w:kern w:val="32"/>
                <w:sz w:val="18"/>
                <w:szCs w:val="18"/>
              </w:rPr>
              <w:t>[Non-GLP])</w:t>
            </w:r>
          </w:p>
        </w:tc>
      </w:tr>
      <w:tr w:rsidR="005D7272" w:rsidRPr="00BE7E43" w14:paraId="596B00EE" w14:textId="77777777" w:rsidTr="009206CA">
        <w:tc>
          <w:tcPr>
            <w:tcW w:w="2160" w:type="dxa"/>
            <w:tcBorders>
              <w:top w:val="single" w:sz="4" w:space="0" w:color="auto"/>
              <w:left w:val="single" w:sz="4" w:space="0" w:color="auto"/>
              <w:bottom w:val="single" w:sz="4" w:space="0" w:color="auto"/>
              <w:right w:val="single" w:sz="4" w:space="0" w:color="auto"/>
            </w:tcBorders>
          </w:tcPr>
          <w:p w14:paraId="7D9DD8D9" w14:textId="3E56B88E" w:rsidR="005D7272" w:rsidRPr="006E1EFB" w:rsidRDefault="005D7272" w:rsidP="0098294A">
            <w:pPr>
              <w:spacing w:after="60"/>
              <w:ind w:left="162" w:hanging="180"/>
              <w:rPr>
                <w:b/>
                <w:kern w:val="32"/>
                <w:sz w:val="18"/>
                <w:szCs w:val="18"/>
              </w:rPr>
            </w:pPr>
            <w:r w:rsidRPr="006E1EFB">
              <w:rPr>
                <w:b/>
                <w:kern w:val="32"/>
                <w:sz w:val="18"/>
                <w:szCs w:val="18"/>
              </w:rPr>
              <w:tab/>
              <w:t>I</w:t>
            </w:r>
            <w:r w:rsidR="00566EDC">
              <w:rPr>
                <w:b/>
                <w:kern w:val="32"/>
                <w:sz w:val="18"/>
                <w:szCs w:val="18"/>
              </w:rPr>
              <w:t>-</w:t>
            </w:r>
            <w:r w:rsidRPr="006E1EFB">
              <w:rPr>
                <w:b/>
                <w:kern w:val="32"/>
                <w:sz w:val="18"/>
                <w:szCs w:val="18"/>
              </w:rPr>
              <w:t>VES</w:t>
            </w:r>
            <w:r w:rsidR="00566EDC">
              <w:rPr>
                <w:b/>
                <w:kern w:val="32"/>
                <w:sz w:val="18"/>
                <w:szCs w:val="18"/>
              </w:rPr>
              <w:t>IC</w:t>
            </w:r>
            <w:r w:rsidRPr="006E1EFB">
              <w:rPr>
                <w:b/>
                <w:kern w:val="32"/>
                <w:sz w:val="18"/>
                <w:szCs w:val="18"/>
              </w:rPr>
              <w:t xml:space="preserve"> Tolerability</w:t>
            </w:r>
          </w:p>
        </w:tc>
        <w:tc>
          <w:tcPr>
            <w:tcW w:w="739" w:type="dxa"/>
            <w:tcBorders>
              <w:top w:val="single" w:sz="4" w:space="0" w:color="auto"/>
              <w:left w:val="single" w:sz="4" w:space="0" w:color="auto"/>
              <w:bottom w:val="single" w:sz="4" w:space="0" w:color="auto"/>
              <w:right w:val="single" w:sz="4" w:space="0" w:color="auto"/>
            </w:tcBorders>
          </w:tcPr>
          <w:p w14:paraId="2B950295" w14:textId="0EE4D50C" w:rsidR="005D7272" w:rsidRPr="006E1EFB" w:rsidRDefault="005D7272" w:rsidP="0098294A">
            <w:pPr>
              <w:spacing w:after="60"/>
              <w:rPr>
                <w:b/>
                <w:kern w:val="32"/>
                <w:sz w:val="18"/>
                <w:szCs w:val="18"/>
              </w:rPr>
            </w:pPr>
            <w:r w:rsidRPr="006E1EFB">
              <w:rPr>
                <w:b/>
                <w:kern w:val="32"/>
                <w:sz w:val="18"/>
                <w:szCs w:val="18"/>
              </w:rPr>
              <w:t>I</w:t>
            </w:r>
            <w:r w:rsidR="00F70B0F">
              <w:rPr>
                <w:b/>
                <w:kern w:val="32"/>
                <w:sz w:val="18"/>
                <w:szCs w:val="18"/>
              </w:rPr>
              <w:t>-</w:t>
            </w:r>
            <w:r w:rsidRPr="006E1EFB">
              <w:rPr>
                <w:b/>
                <w:kern w:val="32"/>
                <w:sz w:val="18"/>
                <w:szCs w:val="18"/>
              </w:rPr>
              <w:t>VES</w:t>
            </w:r>
            <w:r w:rsidR="00F70B0F">
              <w:rPr>
                <w:b/>
                <w:kern w:val="32"/>
                <w:sz w:val="18"/>
                <w:szCs w:val="18"/>
              </w:rPr>
              <w:t>IC</w:t>
            </w:r>
          </w:p>
        </w:tc>
        <w:tc>
          <w:tcPr>
            <w:tcW w:w="1167" w:type="dxa"/>
            <w:tcBorders>
              <w:top w:val="single" w:sz="4" w:space="0" w:color="auto"/>
              <w:left w:val="single" w:sz="4" w:space="0" w:color="auto"/>
              <w:bottom w:val="single" w:sz="4" w:space="0" w:color="auto"/>
              <w:right w:val="single" w:sz="4" w:space="0" w:color="auto"/>
            </w:tcBorders>
          </w:tcPr>
          <w:p w14:paraId="0E90CA73" w14:textId="77777777" w:rsidR="005D7272" w:rsidRPr="006E1EFB" w:rsidRDefault="005D7272" w:rsidP="0098294A">
            <w:pPr>
              <w:spacing w:after="60"/>
              <w:rPr>
                <w:b/>
                <w:kern w:val="32"/>
                <w:sz w:val="18"/>
                <w:szCs w:val="18"/>
              </w:rPr>
            </w:pPr>
            <w:r w:rsidRPr="006E1EFB">
              <w:rPr>
                <w:b/>
                <w:kern w:val="32"/>
                <w:sz w:val="18"/>
                <w:szCs w:val="18"/>
              </w:rPr>
              <w:t>TROP2 KI C57BL/6</w:t>
            </w:r>
          </w:p>
        </w:tc>
        <w:tc>
          <w:tcPr>
            <w:tcW w:w="1796" w:type="dxa"/>
            <w:tcBorders>
              <w:top w:val="single" w:sz="4" w:space="0" w:color="auto"/>
              <w:left w:val="single" w:sz="4" w:space="0" w:color="auto"/>
              <w:bottom w:val="single" w:sz="4" w:space="0" w:color="auto"/>
              <w:right w:val="single" w:sz="4" w:space="0" w:color="auto"/>
            </w:tcBorders>
          </w:tcPr>
          <w:p w14:paraId="63B359B8" w14:textId="77777777" w:rsidR="005D7272" w:rsidRPr="006E1EFB" w:rsidRDefault="005D7272" w:rsidP="0098294A">
            <w:pPr>
              <w:spacing w:after="60"/>
              <w:rPr>
                <w:b/>
                <w:kern w:val="32"/>
                <w:sz w:val="18"/>
                <w:szCs w:val="18"/>
              </w:rPr>
            </w:pPr>
            <w:r w:rsidRPr="006E1EFB">
              <w:rPr>
                <w:b/>
                <w:kern w:val="32"/>
                <w:sz w:val="18"/>
                <w:szCs w:val="18"/>
              </w:rPr>
              <w:t>0, 1, 2 mg/dose</w:t>
            </w:r>
          </w:p>
        </w:tc>
        <w:tc>
          <w:tcPr>
            <w:tcW w:w="1437" w:type="dxa"/>
            <w:tcBorders>
              <w:top w:val="single" w:sz="4" w:space="0" w:color="auto"/>
              <w:left w:val="single" w:sz="4" w:space="0" w:color="auto"/>
              <w:bottom w:val="single" w:sz="4" w:space="0" w:color="auto"/>
              <w:right w:val="single" w:sz="4" w:space="0" w:color="auto"/>
            </w:tcBorders>
          </w:tcPr>
          <w:p w14:paraId="7285CDAB" w14:textId="17183BBD" w:rsidR="005D7272" w:rsidRPr="006E1EFB" w:rsidRDefault="00FD1A41" w:rsidP="0098294A">
            <w:pPr>
              <w:spacing w:after="60"/>
              <w:jc w:val="center"/>
              <w:rPr>
                <w:b/>
                <w:sz w:val="18"/>
                <w:szCs w:val="18"/>
              </w:rPr>
            </w:pPr>
            <w:r>
              <w:rPr>
                <w:b/>
                <w:sz w:val="18"/>
                <w:szCs w:val="18"/>
              </w:rPr>
              <w:t xml:space="preserve">NOEL </w:t>
            </w:r>
            <w:r w:rsidR="00551C2A">
              <w:rPr>
                <w:b/>
                <w:sz w:val="18"/>
                <w:szCs w:val="18"/>
              </w:rPr>
              <w:t xml:space="preserve">= </w:t>
            </w:r>
            <w:r w:rsidR="00551C2A">
              <w:rPr>
                <w:b/>
                <w:sz w:val="18"/>
                <w:szCs w:val="18"/>
              </w:rPr>
              <w:br/>
            </w:r>
            <w:r w:rsidR="001D389D" w:rsidRPr="001D389D">
              <w:rPr>
                <w:b/>
                <w:sz w:val="18"/>
                <w:szCs w:val="18"/>
              </w:rPr>
              <w:t>≥2 mg/dose</w:t>
            </w:r>
          </w:p>
        </w:tc>
        <w:tc>
          <w:tcPr>
            <w:tcW w:w="1706" w:type="dxa"/>
            <w:tcBorders>
              <w:top w:val="single" w:sz="4" w:space="0" w:color="auto"/>
              <w:left w:val="single" w:sz="4" w:space="0" w:color="auto"/>
              <w:bottom w:val="single" w:sz="4" w:space="0" w:color="auto"/>
              <w:right w:val="single" w:sz="4" w:space="0" w:color="auto"/>
            </w:tcBorders>
          </w:tcPr>
          <w:p w14:paraId="1230138F" w14:textId="77777777" w:rsidR="005D7272" w:rsidRPr="006E1EFB" w:rsidRDefault="005D7272" w:rsidP="0098294A">
            <w:pPr>
              <w:spacing w:after="60" w:line="276" w:lineRule="auto"/>
              <w:rPr>
                <w:b/>
                <w:kern w:val="32"/>
                <w:sz w:val="18"/>
                <w:szCs w:val="18"/>
              </w:rPr>
            </w:pPr>
            <w:r w:rsidRPr="006E1EFB">
              <w:rPr>
                <w:b/>
                <w:kern w:val="32"/>
                <w:sz w:val="18"/>
                <w:szCs w:val="18"/>
              </w:rPr>
              <w:t>TT #24-1023</w:t>
            </w:r>
            <w:r w:rsidRPr="006E1EFB">
              <w:rPr>
                <w:b/>
                <w:kern w:val="32"/>
                <w:sz w:val="18"/>
                <w:szCs w:val="18"/>
              </w:rPr>
              <w:br/>
              <w:t>(GLP)</w:t>
            </w:r>
          </w:p>
        </w:tc>
      </w:tr>
      <w:tr w:rsidR="0043270E" w:rsidRPr="00ED739B" w14:paraId="3E960FC6"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7FCEE0E1" w14:textId="77777777" w:rsidR="0043270E" w:rsidRPr="00FA7CEF" w:rsidRDefault="0043270E">
            <w:pPr>
              <w:spacing w:after="60" w:line="276" w:lineRule="auto"/>
              <w:rPr>
                <w:bCs/>
                <w:kern w:val="32"/>
                <w:sz w:val="18"/>
                <w:szCs w:val="18"/>
              </w:rPr>
            </w:pPr>
            <w:r w:rsidRPr="00FA7CEF">
              <w:rPr>
                <w:b/>
                <w:bCs/>
                <w:kern w:val="32"/>
                <w:sz w:val="18"/>
                <w:szCs w:val="18"/>
              </w:rPr>
              <w:t>Other toxicity studies</w:t>
            </w:r>
          </w:p>
        </w:tc>
      </w:tr>
      <w:tr w:rsidR="005D7272" w:rsidRPr="00ED739B" w14:paraId="235E31EC" w14:textId="77777777" w:rsidTr="009206CA">
        <w:tc>
          <w:tcPr>
            <w:tcW w:w="9005" w:type="dxa"/>
            <w:gridSpan w:val="6"/>
            <w:tcBorders>
              <w:top w:val="single" w:sz="4" w:space="0" w:color="auto"/>
              <w:left w:val="single" w:sz="4" w:space="0" w:color="auto"/>
              <w:bottom w:val="single" w:sz="4" w:space="0" w:color="auto"/>
              <w:right w:val="single" w:sz="4" w:space="0" w:color="auto"/>
            </w:tcBorders>
          </w:tcPr>
          <w:p w14:paraId="1DDC315B" w14:textId="77777777" w:rsidR="005D7272" w:rsidRPr="00FA7CEF" w:rsidRDefault="005D7272" w:rsidP="0098294A">
            <w:pPr>
              <w:spacing w:after="60" w:line="276" w:lineRule="auto"/>
              <w:rPr>
                <w:bCs/>
                <w:kern w:val="32"/>
                <w:sz w:val="18"/>
                <w:szCs w:val="18"/>
              </w:rPr>
            </w:pPr>
            <w:r>
              <w:rPr>
                <w:b/>
                <w:bCs/>
                <w:kern w:val="32"/>
                <w:sz w:val="18"/>
                <w:szCs w:val="18"/>
              </w:rPr>
              <w:t>Antigencity/Immunogenicity</w:t>
            </w:r>
          </w:p>
        </w:tc>
      </w:tr>
      <w:tr w:rsidR="005D7272" w:rsidRPr="00ED739B" w14:paraId="00010374" w14:textId="77777777" w:rsidTr="009206CA">
        <w:tc>
          <w:tcPr>
            <w:tcW w:w="9005" w:type="dxa"/>
            <w:gridSpan w:val="6"/>
            <w:tcBorders>
              <w:top w:val="single" w:sz="4" w:space="0" w:color="auto"/>
              <w:left w:val="single" w:sz="4" w:space="0" w:color="auto"/>
              <w:bottom w:val="single" w:sz="4" w:space="0" w:color="auto"/>
              <w:right w:val="single" w:sz="4" w:space="0" w:color="auto"/>
            </w:tcBorders>
          </w:tcPr>
          <w:p w14:paraId="6FADF79C" w14:textId="77777777" w:rsidR="005D7272" w:rsidRPr="006F4092" w:rsidRDefault="005D7272" w:rsidP="0098294A">
            <w:pPr>
              <w:spacing w:after="60" w:line="276" w:lineRule="auto"/>
              <w:rPr>
                <w:bCs/>
                <w:kern w:val="32"/>
                <w:sz w:val="18"/>
                <w:szCs w:val="18"/>
              </w:rPr>
            </w:pPr>
            <w:r>
              <w:rPr>
                <w:b/>
                <w:bCs/>
                <w:kern w:val="32"/>
                <w:sz w:val="18"/>
                <w:szCs w:val="18"/>
              </w:rPr>
              <w:t>sac-TMT</w:t>
            </w:r>
          </w:p>
        </w:tc>
      </w:tr>
      <w:tr w:rsidR="005D7272" w:rsidRPr="00BE7E43" w14:paraId="30FBC545" w14:textId="77777777" w:rsidTr="009206CA">
        <w:tc>
          <w:tcPr>
            <w:tcW w:w="2160" w:type="dxa"/>
            <w:tcBorders>
              <w:top w:val="single" w:sz="4" w:space="0" w:color="auto"/>
              <w:left w:val="single" w:sz="4" w:space="0" w:color="auto"/>
              <w:bottom w:val="single" w:sz="4" w:space="0" w:color="auto"/>
              <w:right w:val="single" w:sz="4" w:space="0" w:color="auto"/>
            </w:tcBorders>
          </w:tcPr>
          <w:p w14:paraId="41EE1C48" w14:textId="77777777" w:rsidR="005D7272" w:rsidRPr="00ED739B" w:rsidRDefault="005D7272" w:rsidP="0098294A">
            <w:pPr>
              <w:spacing w:after="60"/>
              <w:ind w:left="162" w:hanging="180"/>
              <w:rPr>
                <w:bCs/>
                <w:kern w:val="32"/>
                <w:sz w:val="18"/>
                <w:szCs w:val="18"/>
              </w:rPr>
            </w:pPr>
            <w:r>
              <w:rPr>
                <w:bCs/>
                <w:kern w:val="32"/>
                <w:sz w:val="18"/>
                <w:szCs w:val="18"/>
              </w:rPr>
              <w:tab/>
              <w:t>Immunohistochemistry</w:t>
            </w:r>
          </w:p>
        </w:tc>
        <w:tc>
          <w:tcPr>
            <w:tcW w:w="739" w:type="dxa"/>
            <w:tcBorders>
              <w:top w:val="single" w:sz="4" w:space="0" w:color="auto"/>
              <w:left w:val="single" w:sz="4" w:space="0" w:color="auto"/>
              <w:bottom w:val="single" w:sz="4" w:space="0" w:color="auto"/>
              <w:right w:val="single" w:sz="4" w:space="0" w:color="auto"/>
            </w:tcBorders>
          </w:tcPr>
          <w:p w14:paraId="66BFD743" w14:textId="06CEC250" w:rsidR="005D7272" w:rsidRDefault="005D7272" w:rsidP="0098294A">
            <w:pPr>
              <w:spacing w:after="60"/>
              <w:rPr>
                <w:bCs/>
                <w:kern w:val="32"/>
                <w:sz w:val="18"/>
                <w:szCs w:val="18"/>
              </w:rPr>
            </w:pPr>
            <w:r>
              <w:rPr>
                <w:bCs/>
                <w:kern w:val="32"/>
                <w:sz w:val="18"/>
                <w:szCs w:val="18"/>
              </w:rPr>
              <w:t>Ex vivo</w:t>
            </w:r>
          </w:p>
        </w:tc>
        <w:tc>
          <w:tcPr>
            <w:tcW w:w="1167" w:type="dxa"/>
            <w:tcBorders>
              <w:top w:val="single" w:sz="4" w:space="0" w:color="auto"/>
              <w:left w:val="single" w:sz="4" w:space="0" w:color="auto"/>
              <w:bottom w:val="single" w:sz="4" w:space="0" w:color="auto"/>
              <w:right w:val="single" w:sz="4" w:space="0" w:color="auto"/>
            </w:tcBorders>
          </w:tcPr>
          <w:p w14:paraId="68B21CA0" w14:textId="018242A3" w:rsidR="005D7272" w:rsidRDefault="005D7272" w:rsidP="0098294A">
            <w:pPr>
              <w:spacing w:after="60"/>
              <w:rPr>
                <w:bCs/>
                <w:kern w:val="32"/>
                <w:sz w:val="18"/>
                <w:szCs w:val="18"/>
              </w:rPr>
            </w:pPr>
            <w:r>
              <w:rPr>
                <w:bCs/>
                <w:kern w:val="32"/>
                <w:sz w:val="18"/>
                <w:szCs w:val="18"/>
              </w:rPr>
              <w:t>Monkey / Cynomolgus Liver and Kidney</w:t>
            </w:r>
            <w:r w:rsidR="00030C93">
              <w:rPr>
                <w:bCs/>
                <w:kern w:val="32"/>
                <w:sz w:val="18"/>
                <w:szCs w:val="18"/>
              </w:rPr>
              <w:t xml:space="preserve"> Tissue</w:t>
            </w:r>
          </w:p>
        </w:tc>
        <w:tc>
          <w:tcPr>
            <w:tcW w:w="1796" w:type="dxa"/>
            <w:tcBorders>
              <w:top w:val="single" w:sz="4" w:space="0" w:color="auto"/>
              <w:left w:val="single" w:sz="4" w:space="0" w:color="auto"/>
              <w:bottom w:val="single" w:sz="4" w:space="0" w:color="auto"/>
              <w:right w:val="single" w:sz="4" w:space="0" w:color="auto"/>
            </w:tcBorders>
          </w:tcPr>
          <w:p w14:paraId="14010690" w14:textId="77777777" w:rsidR="005D7272" w:rsidRPr="00511DE2" w:rsidRDefault="005D7272" w:rsidP="0098294A">
            <w:pPr>
              <w:spacing w:after="60"/>
              <w:rPr>
                <w:bCs/>
                <w:kern w:val="32"/>
                <w:sz w:val="18"/>
                <w:szCs w:val="18"/>
              </w:rPr>
            </w:pPr>
            <w:r>
              <w:rPr>
                <w:bCs/>
                <w:kern w:val="32"/>
                <w:sz w:val="18"/>
                <w:szCs w:val="18"/>
              </w:rPr>
              <w:t>NA</w:t>
            </w:r>
          </w:p>
        </w:tc>
        <w:tc>
          <w:tcPr>
            <w:tcW w:w="1437" w:type="dxa"/>
            <w:tcBorders>
              <w:top w:val="single" w:sz="4" w:space="0" w:color="auto"/>
              <w:left w:val="single" w:sz="4" w:space="0" w:color="auto"/>
              <w:bottom w:val="single" w:sz="4" w:space="0" w:color="auto"/>
              <w:right w:val="single" w:sz="4" w:space="0" w:color="auto"/>
            </w:tcBorders>
          </w:tcPr>
          <w:p w14:paraId="06656D07" w14:textId="77777777" w:rsidR="005D7272" w:rsidRDefault="005D7272" w:rsidP="0098294A">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7C14472F" w14:textId="7DFAAC1C" w:rsidR="005D7272" w:rsidRPr="008F27A8" w:rsidRDefault="005D7272" w:rsidP="0098294A">
            <w:pPr>
              <w:spacing w:after="60" w:line="276" w:lineRule="auto"/>
              <w:rPr>
                <w:kern w:val="32"/>
                <w:sz w:val="18"/>
                <w:szCs w:val="18"/>
                <w:lang w:val="it-IT"/>
              </w:rPr>
            </w:pPr>
            <w:r w:rsidRPr="008F27A8">
              <w:rPr>
                <w:kern w:val="32"/>
                <w:sz w:val="18"/>
                <w:szCs w:val="18"/>
                <w:lang w:val="it-IT"/>
              </w:rPr>
              <w:t>TT #</w:t>
            </w:r>
            <w:r w:rsidR="00BD7F64" w:rsidRPr="008F27A8">
              <w:rPr>
                <w:kern w:val="32"/>
                <w:sz w:val="18"/>
                <w:szCs w:val="18"/>
                <w:lang w:val="it-IT"/>
              </w:rPr>
              <w:t>23-7822</w:t>
            </w:r>
            <w:r w:rsidRPr="008F27A8">
              <w:rPr>
                <w:kern w:val="32"/>
                <w:sz w:val="18"/>
                <w:szCs w:val="18"/>
                <w:lang w:val="it-IT"/>
              </w:rPr>
              <w:t xml:space="preserve"> /</w:t>
            </w:r>
            <w:r w:rsidRPr="008F27A8">
              <w:rPr>
                <w:kern w:val="32"/>
                <w:sz w:val="18"/>
                <w:szCs w:val="18"/>
                <w:lang w:val="it-IT"/>
              </w:rPr>
              <w:br/>
              <w:t>A264-TXD-2303</w:t>
            </w:r>
            <w:r w:rsidRPr="008F27A8">
              <w:rPr>
                <w:kern w:val="32"/>
                <w:sz w:val="18"/>
                <w:szCs w:val="18"/>
                <w:lang w:val="it-IT"/>
              </w:rPr>
              <w:br/>
              <w:t>(non-GLP)</w:t>
            </w:r>
          </w:p>
        </w:tc>
      </w:tr>
      <w:tr w:rsidR="00917A40" w:rsidRPr="00ED739B" w14:paraId="70473ADA" w14:textId="77777777" w:rsidTr="006C61E7">
        <w:tc>
          <w:tcPr>
            <w:tcW w:w="9005" w:type="dxa"/>
            <w:gridSpan w:val="6"/>
            <w:tcBorders>
              <w:top w:val="single" w:sz="4" w:space="0" w:color="auto"/>
              <w:left w:val="single" w:sz="4" w:space="0" w:color="auto"/>
              <w:bottom w:val="single" w:sz="4" w:space="0" w:color="auto"/>
              <w:right w:val="single" w:sz="4" w:space="0" w:color="auto"/>
            </w:tcBorders>
          </w:tcPr>
          <w:p w14:paraId="2483D320" w14:textId="77777777" w:rsidR="00917A40" w:rsidRPr="00FA7CEF" w:rsidRDefault="00917A40" w:rsidP="006C61E7">
            <w:pPr>
              <w:spacing w:after="60" w:line="276" w:lineRule="auto"/>
              <w:rPr>
                <w:bCs/>
                <w:kern w:val="32"/>
                <w:sz w:val="18"/>
                <w:szCs w:val="18"/>
              </w:rPr>
            </w:pPr>
            <w:r>
              <w:rPr>
                <w:b/>
                <w:bCs/>
                <w:kern w:val="32"/>
                <w:sz w:val="18"/>
                <w:szCs w:val="18"/>
              </w:rPr>
              <w:t>Other Studies</w:t>
            </w:r>
          </w:p>
        </w:tc>
      </w:tr>
      <w:tr w:rsidR="005D7272" w:rsidRPr="00ED739B" w14:paraId="30A8D447" w14:textId="77777777" w:rsidTr="009206CA">
        <w:tc>
          <w:tcPr>
            <w:tcW w:w="9005" w:type="dxa"/>
            <w:gridSpan w:val="6"/>
            <w:tcBorders>
              <w:top w:val="single" w:sz="4" w:space="0" w:color="auto"/>
              <w:left w:val="single" w:sz="4" w:space="0" w:color="auto"/>
              <w:bottom w:val="single" w:sz="4" w:space="0" w:color="auto"/>
              <w:right w:val="single" w:sz="4" w:space="0" w:color="auto"/>
            </w:tcBorders>
          </w:tcPr>
          <w:p w14:paraId="74B72239" w14:textId="38AE1884" w:rsidR="005D7272" w:rsidRPr="00FA7CEF" w:rsidRDefault="005D7272" w:rsidP="0098294A">
            <w:pPr>
              <w:spacing w:after="60" w:line="276" w:lineRule="auto"/>
              <w:rPr>
                <w:bCs/>
                <w:kern w:val="32"/>
                <w:sz w:val="18"/>
                <w:szCs w:val="18"/>
              </w:rPr>
            </w:pPr>
            <w:r>
              <w:rPr>
                <w:b/>
                <w:bCs/>
                <w:kern w:val="32"/>
                <w:sz w:val="18"/>
                <w:szCs w:val="18"/>
              </w:rPr>
              <w:t>Phototoxicity</w:t>
            </w:r>
          </w:p>
        </w:tc>
      </w:tr>
      <w:tr w:rsidR="0043270E" w:rsidRPr="00ED739B" w14:paraId="6733EFC1"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1DE7F879" w14:textId="77777777" w:rsidR="0043270E" w:rsidRPr="00981B57" w:rsidRDefault="0043270E">
            <w:pPr>
              <w:spacing w:after="60" w:line="276" w:lineRule="auto"/>
              <w:rPr>
                <w:b/>
                <w:kern w:val="32"/>
                <w:sz w:val="18"/>
                <w:szCs w:val="18"/>
              </w:rPr>
            </w:pPr>
            <w:r w:rsidRPr="00981B57">
              <w:rPr>
                <w:b/>
                <w:kern w:val="32"/>
                <w:sz w:val="18"/>
                <w:szCs w:val="18"/>
              </w:rPr>
              <w:t>KL</w:t>
            </w:r>
            <w:r>
              <w:rPr>
                <w:b/>
                <w:kern w:val="32"/>
                <w:sz w:val="18"/>
                <w:szCs w:val="18"/>
              </w:rPr>
              <w:t>610023</w:t>
            </w:r>
            <w:r w:rsidRPr="00322615">
              <w:rPr>
                <w:b/>
                <w:kern w:val="32"/>
                <w:sz w:val="18"/>
                <w:szCs w:val="18"/>
                <w:vertAlign w:val="superscript"/>
              </w:rPr>
              <w:t>b</w:t>
            </w:r>
            <w:r>
              <w:rPr>
                <w:b/>
                <w:kern w:val="32"/>
                <w:sz w:val="18"/>
                <w:szCs w:val="18"/>
              </w:rPr>
              <w:t xml:space="preserve"> and KL</w:t>
            </w:r>
            <w:r w:rsidRPr="00981B57">
              <w:rPr>
                <w:b/>
                <w:kern w:val="32"/>
                <w:sz w:val="18"/>
                <w:szCs w:val="18"/>
              </w:rPr>
              <w:t>610091</w:t>
            </w:r>
            <w:r w:rsidRPr="00981B57">
              <w:rPr>
                <w:b/>
                <w:kern w:val="32"/>
                <w:sz w:val="18"/>
                <w:szCs w:val="18"/>
                <w:vertAlign w:val="superscript"/>
              </w:rPr>
              <w:t>c</w:t>
            </w:r>
          </w:p>
        </w:tc>
      </w:tr>
      <w:bookmarkEnd w:id="128"/>
      <w:tr w:rsidR="0043270E" w:rsidRPr="009016ED" w14:paraId="15DF92F8" w14:textId="77777777" w:rsidTr="00B24627">
        <w:tc>
          <w:tcPr>
            <w:tcW w:w="2160" w:type="dxa"/>
            <w:tcBorders>
              <w:top w:val="single" w:sz="4" w:space="0" w:color="auto"/>
              <w:left w:val="single" w:sz="4" w:space="0" w:color="auto"/>
              <w:bottom w:val="single" w:sz="4" w:space="0" w:color="auto"/>
              <w:right w:val="single" w:sz="4" w:space="0" w:color="auto"/>
            </w:tcBorders>
          </w:tcPr>
          <w:p w14:paraId="4E81A8FD" w14:textId="77777777" w:rsidR="0043270E" w:rsidRPr="00ED739B" w:rsidRDefault="0043270E">
            <w:pPr>
              <w:spacing w:after="60"/>
              <w:ind w:left="162" w:hanging="180"/>
              <w:rPr>
                <w:bCs/>
                <w:kern w:val="32"/>
                <w:sz w:val="18"/>
                <w:szCs w:val="18"/>
              </w:rPr>
            </w:pPr>
            <w:r>
              <w:rPr>
                <w:bCs/>
                <w:kern w:val="32"/>
                <w:sz w:val="18"/>
                <w:szCs w:val="18"/>
              </w:rPr>
              <w:tab/>
              <w:t>Phototoxicity</w:t>
            </w:r>
          </w:p>
        </w:tc>
        <w:tc>
          <w:tcPr>
            <w:tcW w:w="739" w:type="dxa"/>
            <w:tcBorders>
              <w:top w:val="single" w:sz="4" w:space="0" w:color="auto"/>
              <w:left w:val="single" w:sz="4" w:space="0" w:color="auto"/>
              <w:bottom w:val="single" w:sz="4" w:space="0" w:color="auto"/>
              <w:right w:val="single" w:sz="4" w:space="0" w:color="auto"/>
            </w:tcBorders>
          </w:tcPr>
          <w:p w14:paraId="5F3CBEA3" w14:textId="77777777" w:rsidR="0043270E" w:rsidRPr="00ED739B" w:rsidRDefault="0043270E">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w14:paraId="386A4D0E" w14:textId="77777777" w:rsidR="0043270E" w:rsidRPr="00ED739B" w:rsidRDefault="0043270E">
            <w:pPr>
              <w:spacing w:after="60"/>
              <w:rPr>
                <w:bCs/>
                <w:kern w:val="32"/>
                <w:sz w:val="18"/>
                <w:szCs w:val="18"/>
              </w:rPr>
            </w:pPr>
            <w:r>
              <w:rPr>
                <w:bCs/>
                <w:kern w:val="32"/>
                <w:sz w:val="18"/>
                <w:szCs w:val="18"/>
              </w:rPr>
              <w:t>BALB/3T3 clone A31 (3T3) Cells</w:t>
            </w:r>
          </w:p>
        </w:tc>
        <w:tc>
          <w:tcPr>
            <w:tcW w:w="1796" w:type="dxa"/>
            <w:tcBorders>
              <w:top w:val="single" w:sz="4" w:space="0" w:color="auto"/>
              <w:left w:val="single" w:sz="4" w:space="0" w:color="auto"/>
              <w:bottom w:val="single" w:sz="4" w:space="0" w:color="auto"/>
              <w:right w:val="single" w:sz="4" w:space="0" w:color="auto"/>
            </w:tcBorders>
          </w:tcPr>
          <w:p w14:paraId="611AE3C2" w14:textId="77777777" w:rsidR="0043270E" w:rsidRDefault="0043270E">
            <w:pPr>
              <w:spacing w:after="60"/>
              <w:rPr>
                <w:bCs/>
                <w:kern w:val="32"/>
                <w:sz w:val="18"/>
                <w:szCs w:val="18"/>
              </w:rPr>
            </w:pPr>
            <w:r>
              <w:rPr>
                <w:bCs/>
                <w:kern w:val="32"/>
                <w:sz w:val="18"/>
                <w:szCs w:val="18"/>
              </w:rPr>
              <w:t>0,</w:t>
            </w:r>
            <w:r>
              <w:rPr>
                <w:bCs/>
                <w:kern w:val="32"/>
                <w:sz w:val="18"/>
                <w:szCs w:val="18"/>
              </w:rPr>
              <w:br/>
              <w:t>KL610023:</w:t>
            </w:r>
            <w:r>
              <w:rPr>
                <w:bCs/>
                <w:kern w:val="32"/>
                <w:sz w:val="18"/>
                <w:szCs w:val="18"/>
              </w:rPr>
              <w:br/>
              <w:t>0.016 to 50 µg/mL</w:t>
            </w:r>
          </w:p>
          <w:p w14:paraId="5FA062DD" w14:textId="77777777" w:rsidR="0043270E" w:rsidRPr="00012AA5" w:rsidRDefault="0043270E">
            <w:pPr>
              <w:spacing w:after="60" w:line="276" w:lineRule="auto"/>
              <w:rPr>
                <w:bCs/>
                <w:kern w:val="32"/>
                <w:sz w:val="18"/>
                <w:szCs w:val="18"/>
              </w:rPr>
            </w:pPr>
            <w:r>
              <w:rPr>
                <w:bCs/>
                <w:kern w:val="32"/>
                <w:sz w:val="18"/>
                <w:szCs w:val="18"/>
              </w:rPr>
              <w:t>KL610091:</w:t>
            </w:r>
            <w:r>
              <w:rPr>
                <w:bCs/>
                <w:kern w:val="32"/>
                <w:sz w:val="18"/>
                <w:szCs w:val="18"/>
              </w:rPr>
              <w:br/>
              <w:t>0.159 to 500 µg/mL</w:t>
            </w:r>
          </w:p>
        </w:tc>
        <w:tc>
          <w:tcPr>
            <w:tcW w:w="1437" w:type="dxa"/>
            <w:tcBorders>
              <w:top w:val="single" w:sz="4" w:space="0" w:color="auto"/>
              <w:left w:val="single" w:sz="4" w:space="0" w:color="auto"/>
              <w:bottom w:val="single" w:sz="4" w:space="0" w:color="auto"/>
              <w:right w:val="single" w:sz="4" w:space="0" w:color="auto"/>
            </w:tcBorders>
          </w:tcPr>
          <w:p w14:paraId="26FDACE0" w14:textId="77777777" w:rsidR="0043270E" w:rsidRPr="00ED739B" w:rsidRDefault="0043270E">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6CDDD920" w14:textId="77777777" w:rsidR="0043270E" w:rsidRPr="00AF2A4A" w:rsidRDefault="0043270E">
            <w:pPr>
              <w:spacing w:after="60" w:line="276" w:lineRule="auto"/>
              <w:rPr>
                <w:bCs/>
                <w:kern w:val="32"/>
                <w:sz w:val="18"/>
                <w:szCs w:val="18"/>
                <w:lang w:val="es-ES"/>
              </w:rPr>
            </w:pPr>
            <w:r w:rsidRPr="00AF2A4A">
              <w:rPr>
                <w:bCs/>
                <w:kern w:val="32"/>
                <w:sz w:val="18"/>
                <w:szCs w:val="18"/>
                <w:lang w:val="es-ES"/>
              </w:rPr>
              <w:t xml:space="preserve">TT #22-7811 / </w:t>
            </w:r>
            <w:r w:rsidRPr="00AF2A4A">
              <w:rPr>
                <w:bCs/>
                <w:kern w:val="32"/>
                <w:sz w:val="18"/>
                <w:szCs w:val="18"/>
                <w:lang w:val="es-ES"/>
              </w:rPr>
              <w:br/>
              <w:t>A2022157-E072-01 (Non-GLP)</w:t>
            </w:r>
          </w:p>
        </w:tc>
      </w:tr>
      <w:tr w:rsidR="0043270E" w:rsidRPr="00ED739B" w14:paraId="0D75914D"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3D15EEC3" w14:textId="77777777" w:rsidR="0043270E" w:rsidRPr="00FA7CEF" w:rsidRDefault="0043270E">
            <w:pPr>
              <w:keepNext/>
              <w:spacing w:after="60" w:line="276" w:lineRule="auto"/>
              <w:rPr>
                <w:b/>
                <w:bCs/>
                <w:kern w:val="32"/>
                <w:sz w:val="18"/>
                <w:szCs w:val="18"/>
              </w:rPr>
            </w:pPr>
            <w:r w:rsidRPr="00FA7CEF">
              <w:rPr>
                <w:b/>
                <w:bCs/>
                <w:kern w:val="32"/>
                <w:sz w:val="18"/>
                <w:szCs w:val="18"/>
              </w:rPr>
              <w:t>KL610143</w:t>
            </w:r>
            <w:r w:rsidRPr="0045030A">
              <w:rPr>
                <w:kern w:val="32"/>
                <w:sz w:val="18"/>
                <w:szCs w:val="18"/>
                <w:vertAlign w:val="superscript"/>
              </w:rPr>
              <w:t>a</w:t>
            </w:r>
          </w:p>
        </w:tc>
      </w:tr>
      <w:tr w:rsidR="0043270E" w:rsidRPr="00ED739B" w14:paraId="26CCC3D7" w14:textId="77777777" w:rsidTr="00B24627">
        <w:tc>
          <w:tcPr>
            <w:tcW w:w="2160" w:type="dxa"/>
            <w:tcBorders>
              <w:top w:val="single" w:sz="4" w:space="0" w:color="auto"/>
              <w:left w:val="single" w:sz="4" w:space="0" w:color="auto"/>
              <w:bottom w:val="single" w:sz="4" w:space="0" w:color="auto"/>
              <w:right w:val="single" w:sz="4" w:space="0" w:color="auto"/>
            </w:tcBorders>
          </w:tcPr>
          <w:p w14:paraId="7253DE02" w14:textId="77777777" w:rsidR="0043270E" w:rsidRPr="006E1EFB" w:rsidRDefault="0043270E">
            <w:pPr>
              <w:spacing w:after="60"/>
              <w:ind w:left="162" w:hanging="180"/>
              <w:rPr>
                <w:b/>
                <w:kern w:val="32"/>
                <w:sz w:val="18"/>
                <w:szCs w:val="18"/>
              </w:rPr>
            </w:pPr>
            <w:r w:rsidRPr="006E1EFB">
              <w:rPr>
                <w:b/>
                <w:kern w:val="32"/>
                <w:sz w:val="18"/>
                <w:szCs w:val="18"/>
              </w:rPr>
              <w:tab/>
              <w:t>Phototoxicity</w:t>
            </w:r>
          </w:p>
        </w:tc>
        <w:tc>
          <w:tcPr>
            <w:tcW w:w="739" w:type="dxa"/>
            <w:tcBorders>
              <w:top w:val="single" w:sz="4" w:space="0" w:color="auto"/>
              <w:left w:val="single" w:sz="4" w:space="0" w:color="auto"/>
              <w:bottom w:val="single" w:sz="4" w:space="0" w:color="auto"/>
              <w:right w:val="single" w:sz="4" w:space="0" w:color="auto"/>
            </w:tcBorders>
          </w:tcPr>
          <w:p w14:paraId="1678E4EC" w14:textId="77777777" w:rsidR="0043270E" w:rsidRPr="006E1EFB" w:rsidRDefault="0043270E">
            <w:pPr>
              <w:spacing w:after="60"/>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36F2DE51" w14:textId="06CBA80C" w:rsidR="0043270E" w:rsidRPr="006E1EFB" w:rsidRDefault="0043270E">
            <w:pPr>
              <w:spacing w:after="60"/>
              <w:rPr>
                <w:b/>
                <w:kern w:val="32"/>
                <w:sz w:val="18"/>
                <w:szCs w:val="18"/>
              </w:rPr>
            </w:pPr>
            <w:r w:rsidRPr="006E1EFB">
              <w:rPr>
                <w:b/>
                <w:kern w:val="32"/>
                <w:sz w:val="18"/>
                <w:szCs w:val="18"/>
              </w:rPr>
              <w:t xml:space="preserve">Rat / </w:t>
            </w:r>
            <w:r w:rsidR="00A96E3E"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1E47A630" w14:textId="77777777" w:rsidR="0043270E" w:rsidRPr="006E1EFB" w:rsidRDefault="0043270E">
            <w:pPr>
              <w:spacing w:after="60"/>
              <w:rPr>
                <w:b/>
                <w:kern w:val="32"/>
                <w:sz w:val="18"/>
                <w:szCs w:val="18"/>
              </w:rPr>
            </w:pPr>
            <w:r w:rsidRPr="006E1EFB">
              <w:rPr>
                <w:b/>
                <w:kern w:val="32"/>
                <w:sz w:val="18"/>
                <w:szCs w:val="18"/>
              </w:rPr>
              <w:t>0, 1.5, 15 mg/kg</w:t>
            </w:r>
          </w:p>
        </w:tc>
        <w:tc>
          <w:tcPr>
            <w:tcW w:w="1437" w:type="dxa"/>
            <w:tcBorders>
              <w:top w:val="single" w:sz="4" w:space="0" w:color="auto"/>
              <w:left w:val="single" w:sz="4" w:space="0" w:color="auto"/>
              <w:bottom w:val="single" w:sz="4" w:space="0" w:color="auto"/>
              <w:right w:val="single" w:sz="4" w:space="0" w:color="auto"/>
            </w:tcBorders>
          </w:tcPr>
          <w:p w14:paraId="3DBF5455" w14:textId="77777777" w:rsidR="0043270E" w:rsidRPr="006E1EFB" w:rsidRDefault="0043270E">
            <w:pPr>
              <w:spacing w:after="60"/>
              <w:jc w:val="center"/>
              <w:rPr>
                <w:b/>
                <w:sz w:val="18"/>
                <w:szCs w:val="18"/>
              </w:rPr>
            </w:pPr>
            <w:r w:rsidRPr="006E1EFB">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701312FF" w14:textId="77777777" w:rsidR="0043270E" w:rsidRPr="006E1EFB" w:rsidRDefault="0043270E">
            <w:pPr>
              <w:spacing w:after="60" w:line="276" w:lineRule="auto"/>
              <w:rPr>
                <w:b/>
                <w:kern w:val="32"/>
                <w:sz w:val="18"/>
                <w:szCs w:val="18"/>
              </w:rPr>
            </w:pPr>
            <w:r w:rsidRPr="006E1EFB">
              <w:rPr>
                <w:b/>
                <w:kern w:val="32"/>
                <w:sz w:val="18"/>
                <w:szCs w:val="18"/>
              </w:rPr>
              <w:t xml:space="preserve">TT #23-7802 / </w:t>
            </w:r>
            <w:r w:rsidRPr="006E1EFB">
              <w:rPr>
                <w:b/>
                <w:kern w:val="32"/>
                <w:sz w:val="18"/>
                <w:szCs w:val="18"/>
              </w:rPr>
              <w:br/>
              <w:t>A2022157 T072 01 (GLP)</w:t>
            </w:r>
          </w:p>
        </w:tc>
      </w:tr>
      <w:tr w:rsidR="0043270E" w:rsidRPr="00ED739B" w14:paraId="45631C2E"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1881C4AF" w14:textId="4155543D" w:rsidR="0043270E" w:rsidRPr="006F4092" w:rsidRDefault="002B48B4">
            <w:pPr>
              <w:spacing w:after="60" w:line="276" w:lineRule="auto"/>
              <w:rPr>
                <w:bCs/>
                <w:kern w:val="32"/>
                <w:sz w:val="18"/>
                <w:szCs w:val="18"/>
              </w:rPr>
            </w:pPr>
            <w:r>
              <w:rPr>
                <w:b/>
                <w:bCs/>
                <w:kern w:val="32"/>
                <w:sz w:val="18"/>
                <w:szCs w:val="18"/>
              </w:rPr>
              <w:t>sac-TMT</w:t>
            </w:r>
          </w:p>
        </w:tc>
      </w:tr>
      <w:tr w:rsidR="0043270E" w:rsidRPr="00ED739B" w14:paraId="2EC9FE79" w14:textId="77777777" w:rsidTr="00B24627">
        <w:tc>
          <w:tcPr>
            <w:tcW w:w="2160" w:type="dxa"/>
            <w:tcBorders>
              <w:top w:val="single" w:sz="4" w:space="0" w:color="auto"/>
              <w:left w:val="single" w:sz="4" w:space="0" w:color="auto"/>
              <w:bottom w:val="single" w:sz="4" w:space="0" w:color="auto"/>
              <w:right w:val="single" w:sz="4" w:space="0" w:color="auto"/>
            </w:tcBorders>
          </w:tcPr>
          <w:p w14:paraId="063CE9CE" w14:textId="77777777" w:rsidR="0043270E" w:rsidRPr="00ED739B" w:rsidRDefault="0043270E">
            <w:pPr>
              <w:spacing w:after="60"/>
              <w:ind w:left="162" w:hanging="180"/>
              <w:rPr>
                <w:bCs/>
                <w:kern w:val="32"/>
                <w:sz w:val="18"/>
                <w:szCs w:val="18"/>
              </w:rPr>
            </w:pPr>
            <w:bookmarkStart w:id="129" w:name="_Hlk118961512"/>
            <w:r w:rsidRPr="00ED739B">
              <w:rPr>
                <w:bCs/>
                <w:kern w:val="32"/>
                <w:sz w:val="18"/>
                <w:szCs w:val="18"/>
              </w:rPr>
              <w:tab/>
            </w:r>
            <w:r>
              <w:rPr>
                <w:bCs/>
                <w:kern w:val="32"/>
                <w:sz w:val="18"/>
                <w:szCs w:val="18"/>
              </w:rPr>
              <w:t>Tissue Cross-Reactivity</w:t>
            </w:r>
          </w:p>
        </w:tc>
        <w:tc>
          <w:tcPr>
            <w:tcW w:w="739" w:type="dxa"/>
            <w:tcBorders>
              <w:top w:val="single" w:sz="4" w:space="0" w:color="auto"/>
              <w:left w:val="single" w:sz="4" w:space="0" w:color="auto"/>
              <w:bottom w:val="single" w:sz="4" w:space="0" w:color="auto"/>
              <w:right w:val="single" w:sz="4" w:space="0" w:color="auto"/>
            </w:tcBorders>
          </w:tcPr>
          <w:p w14:paraId="69E2362F" w14:textId="77777777" w:rsidR="0043270E" w:rsidRPr="00ED739B" w:rsidRDefault="0043270E">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w14:paraId="2645ABAD" w14:textId="77777777" w:rsidR="0043270E" w:rsidRPr="00ED739B" w:rsidRDefault="0043270E">
            <w:pPr>
              <w:spacing w:after="60"/>
              <w:rPr>
                <w:bCs/>
                <w:kern w:val="32"/>
                <w:sz w:val="18"/>
                <w:szCs w:val="18"/>
              </w:rPr>
            </w:pPr>
            <w:r>
              <w:rPr>
                <w:bCs/>
                <w:kern w:val="32"/>
                <w:sz w:val="18"/>
                <w:szCs w:val="18"/>
              </w:rPr>
              <w:t>Human, Monkey, and Rat Tissue</w:t>
            </w:r>
          </w:p>
        </w:tc>
        <w:tc>
          <w:tcPr>
            <w:tcW w:w="1796" w:type="dxa"/>
            <w:tcBorders>
              <w:top w:val="single" w:sz="4" w:space="0" w:color="auto"/>
              <w:left w:val="single" w:sz="4" w:space="0" w:color="auto"/>
              <w:bottom w:val="single" w:sz="4" w:space="0" w:color="auto"/>
              <w:right w:val="single" w:sz="4" w:space="0" w:color="auto"/>
            </w:tcBorders>
          </w:tcPr>
          <w:p w14:paraId="59D7D653" w14:textId="77777777" w:rsidR="0043270E" w:rsidRPr="00ED739B" w:rsidRDefault="0043270E">
            <w:pPr>
              <w:spacing w:after="60"/>
              <w:rPr>
                <w:bCs/>
                <w:kern w:val="32"/>
                <w:sz w:val="18"/>
                <w:szCs w:val="18"/>
              </w:rPr>
            </w:pPr>
            <w:r>
              <w:rPr>
                <w:bCs/>
                <w:kern w:val="32"/>
                <w:sz w:val="18"/>
                <w:szCs w:val="18"/>
              </w:rPr>
              <w:t>0, 2.5, 25 µg/mL</w:t>
            </w:r>
          </w:p>
        </w:tc>
        <w:tc>
          <w:tcPr>
            <w:tcW w:w="1437" w:type="dxa"/>
            <w:tcBorders>
              <w:top w:val="single" w:sz="4" w:space="0" w:color="auto"/>
              <w:left w:val="single" w:sz="4" w:space="0" w:color="auto"/>
              <w:bottom w:val="single" w:sz="4" w:space="0" w:color="auto"/>
              <w:right w:val="single" w:sz="4" w:space="0" w:color="auto"/>
            </w:tcBorders>
          </w:tcPr>
          <w:p w14:paraId="48461D1F" w14:textId="77777777" w:rsidR="0043270E" w:rsidRPr="00ED739B" w:rsidRDefault="0043270E">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44D8087A" w14:textId="77777777" w:rsidR="0043270E" w:rsidRPr="00FA7CEF" w:rsidRDefault="0043270E">
            <w:pPr>
              <w:spacing w:after="60" w:line="276" w:lineRule="auto"/>
              <w:rPr>
                <w:bCs/>
                <w:kern w:val="32"/>
                <w:sz w:val="18"/>
                <w:szCs w:val="18"/>
              </w:rPr>
            </w:pPr>
            <w:r w:rsidRPr="006F4092">
              <w:rPr>
                <w:bCs/>
                <w:kern w:val="32"/>
                <w:sz w:val="18"/>
                <w:szCs w:val="18"/>
              </w:rPr>
              <w:t xml:space="preserve">TT #19-7863 / </w:t>
            </w:r>
            <w:r w:rsidRPr="006F4092">
              <w:rPr>
                <w:bCs/>
                <w:kern w:val="32"/>
                <w:sz w:val="18"/>
                <w:szCs w:val="18"/>
              </w:rPr>
              <w:br/>
              <w:t xml:space="preserve">676-0002-IH </w:t>
            </w:r>
            <w:r>
              <w:rPr>
                <w:bCs/>
                <w:kern w:val="32"/>
                <w:sz w:val="18"/>
                <w:szCs w:val="18"/>
              </w:rPr>
              <w:br/>
            </w:r>
            <w:r w:rsidRPr="006F4092">
              <w:rPr>
                <w:bCs/>
                <w:kern w:val="32"/>
                <w:sz w:val="18"/>
                <w:szCs w:val="18"/>
              </w:rPr>
              <w:t>(GLP)</w:t>
            </w:r>
          </w:p>
        </w:tc>
      </w:tr>
      <w:tr w:rsidR="0043270E" w:rsidRPr="00ED739B" w14:paraId="719849C3" w14:textId="77777777" w:rsidTr="00B24627">
        <w:tc>
          <w:tcPr>
            <w:tcW w:w="2160" w:type="dxa"/>
            <w:tcBorders>
              <w:top w:val="single" w:sz="4" w:space="0" w:color="auto"/>
              <w:left w:val="single" w:sz="4" w:space="0" w:color="auto"/>
              <w:bottom w:val="single" w:sz="4" w:space="0" w:color="auto"/>
              <w:right w:val="single" w:sz="4" w:space="0" w:color="auto"/>
            </w:tcBorders>
          </w:tcPr>
          <w:p w14:paraId="16342CBE" w14:textId="77777777" w:rsidR="0043270E" w:rsidRPr="00ED739B" w:rsidRDefault="0043270E">
            <w:pPr>
              <w:spacing w:after="60"/>
              <w:ind w:left="162" w:hanging="180"/>
              <w:rPr>
                <w:bCs/>
                <w:kern w:val="32"/>
                <w:sz w:val="18"/>
                <w:szCs w:val="18"/>
              </w:rPr>
            </w:pPr>
            <w:r w:rsidRPr="00ED739B">
              <w:rPr>
                <w:bCs/>
                <w:kern w:val="32"/>
                <w:sz w:val="18"/>
                <w:szCs w:val="18"/>
              </w:rPr>
              <w:tab/>
            </w:r>
            <w:r>
              <w:rPr>
                <w:bCs/>
                <w:kern w:val="32"/>
                <w:sz w:val="18"/>
                <w:szCs w:val="18"/>
              </w:rPr>
              <w:t>Hemolysis Test</w:t>
            </w:r>
          </w:p>
        </w:tc>
        <w:tc>
          <w:tcPr>
            <w:tcW w:w="739" w:type="dxa"/>
            <w:tcBorders>
              <w:top w:val="single" w:sz="4" w:space="0" w:color="auto"/>
              <w:left w:val="single" w:sz="4" w:space="0" w:color="auto"/>
              <w:bottom w:val="single" w:sz="4" w:space="0" w:color="auto"/>
              <w:right w:val="single" w:sz="4" w:space="0" w:color="auto"/>
            </w:tcBorders>
          </w:tcPr>
          <w:p w14:paraId="6AA5451F" w14:textId="77777777" w:rsidR="0043270E" w:rsidRPr="00ED739B" w:rsidRDefault="0043270E">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w14:paraId="615996C5" w14:textId="77777777" w:rsidR="0043270E" w:rsidRPr="00ED739B" w:rsidRDefault="0043270E">
            <w:pPr>
              <w:spacing w:after="60"/>
              <w:rPr>
                <w:bCs/>
                <w:kern w:val="32"/>
                <w:sz w:val="18"/>
                <w:szCs w:val="18"/>
              </w:rPr>
            </w:pPr>
            <w:r>
              <w:rPr>
                <w:bCs/>
                <w:kern w:val="32"/>
                <w:sz w:val="18"/>
                <w:szCs w:val="18"/>
              </w:rPr>
              <w:t>Rabbit Erythrocytes</w:t>
            </w:r>
          </w:p>
        </w:tc>
        <w:tc>
          <w:tcPr>
            <w:tcW w:w="1796" w:type="dxa"/>
            <w:tcBorders>
              <w:top w:val="single" w:sz="4" w:space="0" w:color="auto"/>
              <w:left w:val="single" w:sz="4" w:space="0" w:color="auto"/>
              <w:bottom w:val="single" w:sz="4" w:space="0" w:color="auto"/>
              <w:right w:val="single" w:sz="4" w:space="0" w:color="auto"/>
            </w:tcBorders>
          </w:tcPr>
          <w:p w14:paraId="44F9DB9B" w14:textId="77777777" w:rsidR="0043270E" w:rsidRPr="00ED739B" w:rsidRDefault="0043270E">
            <w:pPr>
              <w:spacing w:after="60"/>
              <w:rPr>
                <w:bCs/>
                <w:kern w:val="32"/>
                <w:sz w:val="18"/>
                <w:szCs w:val="18"/>
              </w:rPr>
            </w:pPr>
            <w:r w:rsidRPr="00E41E5D">
              <w:rPr>
                <w:bCs/>
                <w:kern w:val="32"/>
                <w:sz w:val="18"/>
                <w:szCs w:val="18"/>
              </w:rPr>
              <w:t xml:space="preserve">0, </w:t>
            </w:r>
            <w:r w:rsidRPr="00B36320">
              <w:rPr>
                <w:bCs/>
                <w:kern w:val="32"/>
                <w:sz w:val="18"/>
                <w:szCs w:val="18"/>
              </w:rPr>
              <w:t>0.16, 0.32, 0.48, 0.64, 0.8 mg/mL</w:t>
            </w:r>
          </w:p>
        </w:tc>
        <w:tc>
          <w:tcPr>
            <w:tcW w:w="1437" w:type="dxa"/>
            <w:tcBorders>
              <w:top w:val="single" w:sz="4" w:space="0" w:color="auto"/>
              <w:left w:val="single" w:sz="4" w:space="0" w:color="auto"/>
              <w:bottom w:val="single" w:sz="4" w:space="0" w:color="auto"/>
              <w:right w:val="single" w:sz="4" w:space="0" w:color="auto"/>
            </w:tcBorders>
          </w:tcPr>
          <w:p w14:paraId="406AB38F" w14:textId="77777777" w:rsidR="0043270E" w:rsidRPr="00ED739B" w:rsidRDefault="0043270E">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58773E27" w14:textId="77777777" w:rsidR="0043270E" w:rsidRPr="00FA7CEF" w:rsidRDefault="0043270E">
            <w:pPr>
              <w:spacing w:after="60" w:line="276" w:lineRule="auto"/>
              <w:rPr>
                <w:bCs/>
                <w:kern w:val="32"/>
                <w:sz w:val="18"/>
                <w:szCs w:val="18"/>
              </w:rPr>
            </w:pPr>
            <w:r w:rsidRPr="006F4092">
              <w:rPr>
                <w:bCs/>
                <w:kern w:val="32"/>
                <w:sz w:val="18"/>
                <w:szCs w:val="18"/>
              </w:rPr>
              <w:t xml:space="preserve">TT #19-7862 / </w:t>
            </w:r>
            <w:r w:rsidRPr="006F4092">
              <w:rPr>
                <w:bCs/>
                <w:kern w:val="32"/>
                <w:sz w:val="18"/>
                <w:szCs w:val="18"/>
              </w:rPr>
              <w:br/>
              <w:t>A2018086-T071-01 (GLP)</w:t>
            </w:r>
          </w:p>
        </w:tc>
      </w:tr>
      <w:tr w:rsidR="0043270E" w:rsidRPr="00BE7E43" w14:paraId="443F949F" w14:textId="77777777" w:rsidTr="00B24627">
        <w:tc>
          <w:tcPr>
            <w:tcW w:w="2160" w:type="dxa"/>
            <w:tcBorders>
              <w:top w:val="single" w:sz="4" w:space="0" w:color="auto"/>
              <w:left w:val="single" w:sz="4" w:space="0" w:color="auto"/>
              <w:bottom w:val="single" w:sz="4" w:space="0" w:color="auto"/>
              <w:right w:val="single" w:sz="4" w:space="0" w:color="auto"/>
            </w:tcBorders>
          </w:tcPr>
          <w:p w14:paraId="7A52B7BF" w14:textId="77777777" w:rsidR="0043270E" w:rsidRPr="00ED739B" w:rsidRDefault="0043270E" w:rsidP="00D217AF">
            <w:pPr>
              <w:pageBreakBefore/>
              <w:spacing w:after="60"/>
              <w:ind w:left="162" w:hanging="180"/>
              <w:rPr>
                <w:bCs/>
                <w:kern w:val="32"/>
                <w:sz w:val="18"/>
                <w:szCs w:val="18"/>
              </w:rPr>
            </w:pPr>
            <w:r w:rsidRPr="00ED739B">
              <w:rPr>
                <w:bCs/>
                <w:kern w:val="32"/>
                <w:sz w:val="18"/>
                <w:szCs w:val="18"/>
              </w:rPr>
              <w:lastRenderedPageBreak/>
              <w:tab/>
            </w:r>
            <w:r>
              <w:rPr>
                <w:bCs/>
                <w:kern w:val="32"/>
                <w:sz w:val="18"/>
                <w:szCs w:val="18"/>
              </w:rPr>
              <w:t>Anaphylaxis Test</w:t>
            </w:r>
          </w:p>
        </w:tc>
        <w:tc>
          <w:tcPr>
            <w:tcW w:w="739" w:type="dxa"/>
            <w:tcBorders>
              <w:top w:val="single" w:sz="4" w:space="0" w:color="auto"/>
              <w:left w:val="single" w:sz="4" w:space="0" w:color="auto"/>
              <w:bottom w:val="single" w:sz="4" w:space="0" w:color="auto"/>
              <w:right w:val="single" w:sz="4" w:space="0" w:color="auto"/>
            </w:tcBorders>
          </w:tcPr>
          <w:p w14:paraId="5260089B" w14:textId="77777777" w:rsidR="0043270E" w:rsidRPr="00ED739B" w:rsidRDefault="0043270E" w:rsidP="00D217AF">
            <w:pPr>
              <w:pageBreakBefore/>
              <w:spacing w:after="60"/>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493703A4" w14:textId="77777777" w:rsidR="0043270E" w:rsidRPr="00ED739B" w:rsidRDefault="0043270E" w:rsidP="00D217AF">
            <w:pPr>
              <w:pageBreakBefore/>
              <w:spacing w:after="60"/>
              <w:rPr>
                <w:bCs/>
                <w:kern w:val="32"/>
                <w:sz w:val="18"/>
                <w:szCs w:val="18"/>
              </w:rPr>
            </w:pPr>
            <w:r>
              <w:rPr>
                <w:bCs/>
                <w:kern w:val="32"/>
                <w:sz w:val="18"/>
                <w:szCs w:val="18"/>
              </w:rPr>
              <w:t>Guinea Pig</w:t>
            </w:r>
          </w:p>
        </w:tc>
        <w:tc>
          <w:tcPr>
            <w:tcW w:w="1796" w:type="dxa"/>
            <w:tcBorders>
              <w:top w:val="single" w:sz="4" w:space="0" w:color="auto"/>
              <w:left w:val="single" w:sz="4" w:space="0" w:color="auto"/>
              <w:bottom w:val="single" w:sz="4" w:space="0" w:color="auto"/>
              <w:right w:val="single" w:sz="4" w:space="0" w:color="auto"/>
            </w:tcBorders>
          </w:tcPr>
          <w:p w14:paraId="5E93828B" w14:textId="018D75A4" w:rsidR="0043270E" w:rsidRPr="00511DE2" w:rsidRDefault="0043270E" w:rsidP="00D217AF">
            <w:pPr>
              <w:pageBreakBefore/>
              <w:spacing w:after="60"/>
              <w:rPr>
                <w:bCs/>
                <w:kern w:val="32"/>
                <w:sz w:val="18"/>
                <w:szCs w:val="18"/>
              </w:rPr>
            </w:pPr>
            <w:r w:rsidRPr="00511DE2">
              <w:rPr>
                <w:bCs/>
                <w:kern w:val="32"/>
                <w:sz w:val="18"/>
                <w:szCs w:val="18"/>
              </w:rPr>
              <w:t>0</w:t>
            </w:r>
            <w:r>
              <w:rPr>
                <w:bCs/>
                <w:kern w:val="32"/>
                <w:sz w:val="18"/>
                <w:szCs w:val="18"/>
              </w:rPr>
              <w:t>;</w:t>
            </w:r>
            <w:r w:rsidRPr="00511DE2">
              <w:rPr>
                <w:bCs/>
                <w:kern w:val="32"/>
                <w:sz w:val="18"/>
                <w:szCs w:val="18"/>
              </w:rPr>
              <w:t xml:space="preserve"> </w:t>
            </w:r>
            <w:r>
              <w:rPr>
                <w:bCs/>
                <w:kern w:val="32"/>
                <w:sz w:val="18"/>
                <w:szCs w:val="18"/>
              </w:rPr>
              <w:br/>
            </w:r>
            <w:r w:rsidRPr="00511DE2">
              <w:rPr>
                <w:bCs/>
                <w:kern w:val="32"/>
                <w:sz w:val="18"/>
                <w:szCs w:val="18"/>
              </w:rPr>
              <w:t>KL610023</w:t>
            </w:r>
            <w:r>
              <w:rPr>
                <w:bCs/>
                <w:kern w:val="32"/>
                <w:sz w:val="18"/>
                <w:szCs w:val="18"/>
              </w:rPr>
              <w:t xml:space="preserve"> lyophilized powder: </w:t>
            </w:r>
            <w:r w:rsidRPr="00511DE2">
              <w:rPr>
                <w:bCs/>
                <w:kern w:val="32"/>
                <w:sz w:val="18"/>
                <w:szCs w:val="18"/>
              </w:rPr>
              <w:t>0.1, 0.2</w:t>
            </w:r>
            <w:r>
              <w:rPr>
                <w:bCs/>
                <w:kern w:val="32"/>
                <w:sz w:val="18"/>
                <w:szCs w:val="18"/>
              </w:rPr>
              <w:t xml:space="preserve"> mg; </w:t>
            </w:r>
            <w:r>
              <w:rPr>
                <w:bCs/>
                <w:kern w:val="32"/>
                <w:sz w:val="18"/>
                <w:szCs w:val="18"/>
              </w:rPr>
              <w:br/>
            </w:r>
            <w:r w:rsidR="002B48B4">
              <w:rPr>
                <w:bCs/>
                <w:kern w:val="32"/>
                <w:sz w:val="18"/>
                <w:szCs w:val="18"/>
              </w:rPr>
              <w:t>sac-TMT</w:t>
            </w:r>
            <w:r>
              <w:rPr>
                <w:bCs/>
                <w:kern w:val="32"/>
                <w:sz w:val="18"/>
                <w:szCs w:val="18"/>
              </w:rPr>
              <w:t xml:space="preserve">: </w:t>
            </w:r>
            <w:r w:rsidRPr="00511DE2">
              <w:rPr>
                <w:bCs/>
                <w:kern w:val="32"/>
                <w:sz w:val="18"/>
                <w:szCs w:val="18"/>
              </w:rPr>
              <w:t xml:space="preserve">4, 8 </w:t>
            </w:r>
            <w:r>
              <w:rPr>
                <w:bCs/>
                <w:kern w:val="32"/>
                <w:sz w:val="18"/>
                <w:szCs w:val="18"/>
              </w:rPr>
              <w:t xml:space="preserve">mg </w:t>
            </w:r>
          </w:p>
        </w:tc>
        <w:tc>
          <w:tcPr>
            <w:tcW w:w="1437" w:type="dxa"/>
            <w:tcBorders>
              <w:top w:val="single" w:sz="4" w:space="0" w:color="auto"/>
              <w:left w:val="single" w:sz="4" w:space="0" w:color="auto"/>
              <w:bottom w:val="single" w:sz="4" w:space="0" w:color="auto"/>
              <w:right w:val="single" w:sz="4" w:space="0" w:color="auto"/>
            </w:tcBorders>
          </w:tcPr>
          <w:p w14:paraId="5C03F1C6" w14:textId="77777777" w:rsidR="0043270E" w:rsidRPr="00ED739B" w:rsidRDefault="0043270E" w:rsidP="00D217AF">
            <w:pPr>
              <w:pageBreakBefore/>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1E5F2C9F" w14:textId="77777777" w:rsidR="0043270E" w:rsidRPr="00FA7CEF" w:rsidRDefault="0043270E" w:rsidP="00D217AF">
            <w:pPr>
              <w:pageBreakBefore/>
              <w:spacing w:after="60" w:line="276" w:lineRule="auto"/>
              <w:rPr>
                <w:bCs/>
                <w:kern w:val="32"/>
                <w:sz w:val="18"/>
                <w:szCs w:val="18"/>
              </w:rPr>
            </w:pPr>
            <w:r w:rsidRPr="006F4092">
              <w:rPr>
                <w:bCs/>
                <w:kern w:val="32"/>
                <w:sz w:val="18"/>
                <w:szCs w:val="18"/>
              </w:rPr>
              <w:t xml:space="preserve">TT #19-7864 / </w:t>
            </w:r>
            <w:r w:rsidRPr="006F4092">
              <w:rPr>
                <w:bCs/>
                <w:kern w:val="32"/>
                <w:sz w:val="18"/>
                <w:szCs w:val="18"/>
              </w:rPr>
              <w:br/>
              <w:t>A2018086-T076-01 (GLP)</w:t>
            </w:r>
          </w:p>
        </w:tc>
      </w:tr>
      <w:tr w:rsidR="001D389D" w:rsidRPr="00ED739B" w14:paraId="5866CD9B" w14:textId="77777777" w:rsidTr="004F2C67">
        <w:tc>
          <w:tcPr>
            <w:tcW w:w="9005" w:type="dxa"/>
            <w:gridSpan w:val="6"/>
            <w:tcBorders>
              <w:top w:val="single" w:sz="4" w:space="0" w:color="auto"/>
              <w:left w:val="single" w:sz="4" w:space="0" w:color="auto"/>
              <w:bottom w:val="single" w:sz="4" w:space="0" w:color="auto"/>
              <w:right w:val="single" w:sz="4" w:space="0" w:color="auto"/>
            </w:tcBorders>
          </w:tcPr>
          <w:p w14:paraId="7857B926" w14:textId="77777777" w:rsidR="001D389D" w:rsidRPr="00FA7CEF" w:rsidRDefault="001D389D" w:rsidP="004F2C67">
            <w:pPr>
              <w:keepNext/>
              <w:spacing w:after="60" w:line="276" w:lineRule="auto"/>
              <w:rPr>
                <w:b/>
                <w:bCs/>
                <w:kern w:val="32"/>
                <w:sz w:val="18"/>
                <w:szCs w:val="18"/>
              </w:rPr>
            </w:pPr>
            <w:r w:rsidRPr="00FA7CEF">
              <w:rPr>
                <w:b/>
                <w:bCs/>
                <w:kern w:val="32"/>
                <w:sz w:val="18"/>
                <w:szCs w:val="18"/>
              </w:rPr>
              <w:t>KL610023</w:t>
            </w:r>
            <w:r w:rsidRPr="007127AA">
              <w:rPr>
                <w:b/>
                <w:bCs/>
                <w:kern w:val="32"/>
                <w:sz w:val="18"/>
                <w:szCs w:val="18"/>
                <w:vertAlign w:val="superscript"/>
              </w:rPr>
              <w:t>b</w:t>
            </w:r>
          </w:p>
        </w:tc>
      </w:tr>
      <w:tr w:rsidR="001D389D" w:rsidRPr="00ED739B" w14:paraId="562D503F" w14:textId="77777777" w:rsidTr="004F2C67">
        <w:tc>
          <w:tcPr>
            <w:tcW w:w="2160" w:type="dxa"/>
            <w:tcBorders>
              <w:top w:val="single" w:sz="4" w:space="0" w:color="auto"/>
              <w:left w:val="single" w:sz="4" w:space="0" w:color="auto"/>
              <w:bottom w:val="single" w:sz="4" w:space="0" w:color="auto"/>
              <w:right w:val="single" w:sz="4" w:space="0" w:color="auto"/>
            </w:tcBorders>
          </w:tcPr>
          <w:p w14:paraId="7AEA953D" w14:textId="77777777" w:rsidR="001D389D" w:rsidRPr="00B27065" w:rsidRDefault="001D389D" w:rsidP="004F2C67">
            <w:pPr>
              <w:spacing w:after="60" w:line="276" w:lineRule="auto"/>
              <w:ind w:left="162" w:hanging="180"/>
              <w:rPr>
                <w:bCs/>
                <w:kern w:val="32"/>
                <w:sz w:val="18"/>
                <w:szCs w:val="18"/>
              </w:rPr>
            </w:pPr>
            <w:r>
              <w:rPr>
                <w:bCs/>
                <w:kern w:val="32"/>
                <w:sz w:val="18"/>
                <w:szCs w:val="18"/>
              </w:rPr>
              <w:tab/>
              <w:t>Exploratory Toxicity and TK / 4 days</w:t>
            </w:r>
          </w:p>
        </w:tc>
        <w:tc>
          <w:tcPr>
            <w:tcW w:w="739" w:type="dxa"/>
            <w:tcBorders>
              <w:top w:val="single" w:sz="4" w:space="0" w:color="auto"/>
              <w:left w:val="single" w:sz="4" w:space="0" w:color="auto"/>
              <w:bottom w:val="single" w:sz="4" w:space="0" w:color="auto"/>
              <w:right w:val="single" w:sz="4" w:space="0" w:color="auto"/>
            </w:tcBorders>
          </w:tcPr>
          <w:p w14:paraId="146C2E83" w14:textId="77777777" w:rsidR="001D389D" w:rsidRPr="00B27065" w:rsidRDefault="001D389D" w:rsidP="004F2C67">
            <w:pPr>
              <w:spacing w:after="60" w:line="276" w:lineRule="auto"/>
              <w:rPr>
                <w:bCs/>
                <w:kern w:val="32"/>
                <w:sz w:val="18"/>
                <w:szCs w:val="18"/>
              </w:rPr>
            </w:pPr>
            <w:r w:rsidRPr="00B27065">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w14:paraId="15411A0E" w14:textId="22526E8D" w:rsidR="001D389D" w:rsidRPr="00B27065" w:rsidRDefault="001D389D" w:rsidP="004F2C67">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w14:paraId="7D9142FB" w14:textId="77777777" w:rsidR="001D389D" w:rsidRPr="00B27065" w:rsidRDefault="001D389D" w:rsidP="004F2C67">
            <w:pPr>
              <w:spacing w:after="60" w:line="276" w:lineRule="auto"/>
              <w:rPr>
                <w:bCs/>
                <w:kern w:val="32"/>
                <w:sz w:val="18"/>
                <w:szCs w:val="18"/>
              </w:rPr>
            </w:pPr>
            <w:r>
              <w:rPr>
                <w:bCs/>
                <w:kern w:val="32"/>
                <w:sz w:val="18"/>
                <w:szCs w:val="18"/>
              </w:rPr>
              <w:t>0, 15, 50, 200 µg/kg/day</w:t>
            </w:r>
          </w:p>
        </w:tc>
        <w:tc>
          <w:tcPr>
            <w:tcW w:w="1437" w:type="dxa"/>
            <w:tcBorders>
              <w:top w:val="single" w:sz="4" w:space="0" w:color="auto"/>
              <w:left w:val="single" w:sz="4" w:space="0" w:color="auto"/>
              <w:bottom w:val="single" w:sz="4" w:space="0" w:color="auto"/>
              <w:right w:val="single" w:sz="4" w:space="0" w:color="auto"/>
            </w:tcBorders>
          </w:tcPr>
          <w:p w14:paraId="48C3845B" w14:textId="77777777" w:rsidR="001D389D" w:rsidRPr="00B27065" w:rsidRDefault="001D389D" w:rsidP="004F2C67">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w14:paraId="0FB96390" w14:textId="77777777" w:rsidR="001D389D" w:rsidRPr="008F27A8" w:rsidRDefault="001D389D" w:rsidP="004F2C67">
            <w:pPr>
              <w:spacing w:after="60" w:line="276" w:lineRule="auto"/>
              <w:rPr>
                <w:kern w:val="32"/>
                <w:sz w:val="18"/>
                <w:szCs w:val="18"/>
                <w:lang w:val="it-IT"/>
              </w:rPr>
            </w:pPr>
            <w:r w:rsidRPr="008F27A8">
              <w:rPr>
                <w:kern w:val="32"/>
                <w:sz w:val="18"/>
                <w:szCs w:val="18"/>
                <w:lang w:val="it-IT"/>
              </w:rPr>
              <w:t>TT #24-7810 /</w:t>
            </w:r>
            <w:r w:rsidRPr="008F27A8">
              <w:rPr>
                <w:kern w:val="32"/>
                <w:sz w:val="18"/>
                <w:szCs w:val="18"/>
                <w:lang w:val="it-IT"/>
              </w:rPr>
              <w:br/>
              <w:t>A2022157-T011-01</w:t>
            </w:r>
            <w:r w:rsidRPr="008F27A8">
              <w:rPr>
                <w:kern w:val="32"/>
                <w:sz w:val="18"/>
                <w:szCs w:val="18"/>
                <w:lang w:val="it-IT"/>
              </w:rPr>
              <w:br/>
              <w:t>(Non-GLP)</w:t>
            </w:r>
          </w:p>
        </w:tc>
      </w:tr>
      <w:bookmarkEnd w:id="129"/>
      <w:tr w:rsidR="000D0610" w:rsidRPr="00ED739B" w14:paraId="7DABE2C5" w14:textId="77777777" w:rsidTr="0043270E">
        <w:tc>
          <w:tcPr>
            <w:tcW w:w="9005" w:type="dxa"/>
            <w:gridSpan w:val="6"/>
            <w:tcBorders>
              <w:top w:val="single" w:sz="4" w:space="0" w:color="auto"/>
              <w:left w:val="single" w:sz="4" w:space="0" w:color="auto"/>
              <w:bottom w:val="single" w:sz="4" w:space="0" w:color="auto"/>
              <w:right w:val="single" w:sz="4" w:space="0" w:color="auto"/>
            </w:tcBorders>
          </w:tcPr>
          <w:p w14:paraId="56356ED4" w14:textId="5232953F" w:rsidR="000D0610" w:rsidRDefault="004B5C20" w:rsidP="000D0610">
            <w:pPr>
              <w:tabs>
                <w:tab w:val="left" w:pos="0"/>
              </w:tabs>
              <w:spacing w:after="60"/>
              <w:rPr>
                <w:sz w:val="18"/>
                <w:szCs w:val="18"/>
              </w:rPr>
            </w:pPr>
            <w:r>
              <w:rPr>
                <w:sz w:val="18"/>
                <w:szCs w:val="48"/>
              </w:rPr>
              <w:t>DRF=dose range finding; EFD=embryo</w:t>
            </w:r>
            <w:r w:rsidR="00F95311">
              <w:rPr>
                <w:sz w:val="18"/>
                <w:szCs w:val="48"/>
              </w:rPr>
              <w:t>-</w:t>
            </w:r>
            <w:r>
              <w:rPr>
                <w:sz w:val="18"/>
                <w:szCs w:val="48"/>
              </w:rPr>
              <w:t xml:space="preserve">fetal development; </w:t>
            </w:r>
            <w:r w:rsidR="000D0610">
              <w:rPr>
                <w:sz w:val="18"/>
                <w:szCs w:val="48"/>
              </w:rPr>
              <w:t>GLP</w:t>
            </w:r>
            <w:r w:rsidR="000D0610" w:rsidRPr="006F4092">
              <w:rPr>
                <w:sz w:val="18"/>
                <w:szCs w:val="48"/>
              </w:rPr>
              <w:t xml:space="preserve">=good laboratory practices; </w:t>
            </w:r>
            <w:r w:rsidR="000D0610">
              <w:rPr>
                <w:sz w:val="18"/>
                <w:szCs w:val="48"/>
              </w:rPr>
              <w:t>HNSTD</w:t>
            </w:r>
            <w:r w:rsidR="000D0610" w:rsidRPr="006F4092">
              <w:rPr>
                <w:sz w:val="18"/>
                <w:szCs w:val="18"/>
              </w:rPr>
              <w:t>=highest non</w:t>
            </w:r>
            <w:r w:rsidR="000D0610">
              <w:rPr>
                <w:sz w:val="18"/>
                <w:szCs w:val="18"/>
              </w:rPr>
              <w:t>-</w:t>
            </w:r>
            <w:r w:rsidR="000D0610" w:rsidRPr="006F4092">
              <w:rPr>
                <w:sz w:val="18"/>
                <w:szCs w:val="18"/>
              </w:rPr>
              <w:t xml:space="preserve">severely toxic dose; </w:t>
            </w:r>
            <w:r w:rsidR="000D0610">
              <w:rPr>
                <w:sz w:val="18"/>
                <w:szCs w:val="18"/>
              </w:rPr>
              <w:t>IV</w:t>
            </w:r>
            <w:r w:rsidR="000D0610" w:rsidRPr="006F4092">
              <w:rPr>
                <w:sz w:val="18"/>
                <w:szCs w:val="18"/>
              </w:rPr>
              <w:t>=intravenous</w:t>
            </w:r>
            <w:r w:rsidR="00F95311">
              <w:rPr>
                <w:sz w:val="18"/>
                <w:szCs w:val="18"/>
              </w:rPr>
              <w:t>(ly)</w:t>
            </w:r>
            <w:r w:rsidR="000D0610" w:rsidRPr="00342326">
              <w:rPr>
                <w:sz w:val="18"/>
                <w:szCs w:val="18"/>
              </w:rPr>
              <w:t xml:space="preserve">; </w:t>
            </w:r>
            <w:r w:rsidR="000D0610">
              <w:rPr>
                <w:sz w:val="18"/>
                <w:szCs w:val="18"/>
              </w:rPr>
              <w:t>I</w:t>
            </w:r>
            <w:r w:rsidR="00F70B0F">
              <w:rPr>
                <w:sz w:val="18"/>
                <w:szCs w:val="18"/>
              </w:rPr>
              <w:t>-</w:t>
            </w:r>
            <w:r w:rsidR="000D0610">
              <w:rPr>
                <w:sz w:val="18"/>
                <w:szCs w:val="18"/>
              </w:rPr>
              <w:t>VES</w:t>
            </w:r>
            <w:r w:rsidR="00F70B0F">
              <w:rPr>
                <w:sz w:val="18"/>
                <w:szCs w:val="18"/>
              </w:rPr>
              <w:t>IC</w:t>
            </w:r>
            <w:r w:rsidR="000D0610">
              <w:rPr>
                <w:sz w:val="18"/>
                <w:szCs w:val="18"/>
              </w:rPr>
              <w:t>=intravesical</w:t>
            </w:r>
            <w:r w:rsidR="00F95311">
              <w:rPr>
                <w:sz w:val="18"/>
                <w:szCs w:val="18"/>
              </w:rPr>
              <w:t>(ly)</w:t>
            </w:r>
            <w:r w:rsidR="000D0610">
              <w:rPr>
                <w:sz w:val="18"/>
                <w:szCs w:val="18"/>
              </w:rPr>
              <w:t>; KI=knock-in;</w:t>
            </w:r>
            <w:r w:rsidR="000D0610" w:rsidRPr="00342326">
              <w:rPr>
                <w:sz w:val="18"/>
                <w:szCs w:val="18"/>
              </w:rPr>
              <w:t xml:space="preserve"> </w:t>
            </w:r>
            <w:r w:rsidR="000D0610">
              <w:rPr>
                <w:sz w:val="18"/>
                <w:szCs w:val="18"/>
              </w:rPr>
              <w:t>mAb</w:t>
            </w:r>
            <w:r w:rsidR="000D0610" w:rsidRPr="00342326">
              <w:rPr>
                <w:sz w:val="18"/>
                <w:szCs w:val="18"/>
              </w:rPr>
              <w:t>=monoclonal antibody</w:t>
            </w:r>
            <w:r w:rsidR="000D0610" w:rsidRPr="006F4092">
              <w:rPr>
                <w:sz w:val="18"/>
                <w:szCs w:val="18"/>
              </w:rPr>
              <w:t xml:space="preserve">; </w:t>
            </w:r>
            <w:r w:rsidR="000D0610">
              <w:rPr>
                <w:sz w:val="18"/>
                <w:szCs w:val="18"/>
              </w:rPr>
              <w:t>MTD</w:t>
            </w:r>
            <w:r w:rsidR="000D0610" w:rsidRPr="006F4092">
              <w:rPr>
                <w:sz w:val="18"/>
                <w:szCs w:val="18"/>
              </w:rPr>
              <w:t xml:space="preserve">=maximum tolerated dose; </w:t>
            </w:r>
            <w:r w:rsidR="000D0610">
              <w:rPr>
                <w:sz w:val="18"/>
                <w:szCs w:val="18"/>
              </w:rPr>
              <w:t>NA</w:t>
            </w:r>
            <w:r w:rsidR="000D0610" w:rsidRPr="006F4092">
              <w:rPr>
                <w:sz w:val="18"/>
                <w:szCs w:val="18"/>
              </w:rPr>
              <w:t xml:space="preserve">=not applicable; </w:t>
            </w:r>
            <w:r w:rsidR="000D0610">
              <w:rPr>
                <w:sz w:val="18"/>
                <w:szCs w:val="18"/>
              </w:rPr>
              <w:t>NOAEL</w:t>
            </w:r>
            <w:r w:rsidR="000D0610" w:rsidRPr="006F4092">
              <w:rPr>
                <w:sz w:val="18"/>
                <w:szCs w:val="18"/>
              </w:rPr>
              <w:t xml:space="preserve">=no-observed-adverse-effect level; q1w=once </w:t>
            </w:r>
            <w:r w:rsidR="00834FC3">
              <w:rPr>
                <w:sz w:val="18"/>
                <w:szCs w:val="18"/>
              </w:rPr>
              <w:t>weekly</w:t>
            </w:r>
            <w:r w:rsidR="000D0610" w:rsidRPr="006F4092">
              <w:rPr>
                <w:sz w:val="18"/>
                <w:szCs w:val="18"/>
              </w:rPr>
              <w:t xml:space="preserve">; q2w=once every 2 weeks; </w:t>
            </w:r>
            <w:r w:rsidR="00A96E3E">
              <w:rPr>
                <w:sz w:val="18"/>
                <w:szCs w:val="18"/>
              </w:rPr>
              <w:t xml:space="preserve">SD=Sprague-Dawley; </w:t>
            </w:r>
            <w:r w:rsidR="000D0610">
              <w:rPr>
                <w:sz w:val="18"/>
                <w:szCs w:val="18"/>
              </w:rPr>
              <w:t>TK</w:t>
            </w:r>
            <w:r w:rsidR="000D0610" w:rsidRPr="006F4092">
              <w:rPr>
                <w:sz w:val="18"/>
                <w:szCs w:val="18"/>
              </w:rPr>
              <w:t>=toxicokinetic</w:t>
            </w:r>
            <w:r w:rsidR="000D0610">
              <w:rPr>
                <w:sz w:val="18"/>
                <w:szCs w:val="18"/>
              </w:rPr>
              <w:t>; TROP2=</w:t>
            </w:r>
            <w:r w:rsidR="000D0610" w:rsidRPr="00AD2AB7">
              <w:rPr>
                <w:sz w:val="18"/>
                <w:szCs w:val="18"/>
              </w:rPr>
              <w:t>trophoblast cell surface antigen 2</w:t>
            </w:r>
            <w:r w:rsidR="000D0610">
              <w:rPr>
                <w:sz w:val="18"/>
                <w:szCs w:val="18"/>
              </w:rPr>
              <w:t>; WT=wild-type</w:t>
            </w:r>
            <w:r w:rsidR="000D0610" w:rsidRPr="006F4092">
              <w:rPr>
                <w:sz w:val="18"/>
                <w:szCs w:val="18"/>
              </w:rPr>
              <w:t>.</w:t>
            </w:r>
          </w:p>
          <w:p w14:paraId="15E4925F" w14:textId="590CA71A" w:rsidR="008E2118" w:rsidRPr="006F4092" w:rsidRDefault="008E2118" w:rsidP="000D0610">
            <w:pPr>
              <w:tabs>
                <w:tab w:val="left" w:pos="0"/>
              </w:tabs>
              <w:spacing w:after="60"/>
              <w:rPr>
                <w:sz w:val="18"/>
                <w:szCs w:val="18"/>
              </w:rPr>
            </w:pPr>
            <w:r>
              <w:rPr>
                <w:sz w:val="18"/>
                <w:szCs w:val="18"/>
              </w:rPr>
              <w:t>Note: Pivotal studies are bolded within table.</w:t>
            </w:r>
          </w:p>
          <w:p w14:paraId="5AE99767" w14:textId="77777777" w:rsidR="000D0610" w:rsidRPr="006F4092" w:rsidRDefault="000D0610" w:rsidP="000D0610">
            <w:pPr>
              <w:spacing w:after="60"/>
              <w:ind w:left="337" w:hanging="337"/>
              <w:rPr>
                <w:sz w:val="18"/>
                <w:szCs w:val="18"/>
              </w:rPr>
            </w:pPr>
            <w:r w:rsidRPr="00981B57">
              <w:rPr>
                <w:sz w:val="18"/>
                <w:szCs w:val="18"/>
                <w:vertAlign w:val="superscript"/>
              </w:rPr>
              <w:t>a</w:t>
            </w:r>
            <w:r>
              <w:tab/>
            </w:r>
            <w:r>
              <w:rPr>
                <w:sz w:val="18"/>
                <w:szCs w:val="18"/>
              </w:rPr>
              <w:t>KL</w:t>
            </w:r>
            <w:r w:rsidRPr="006F4092">
              <w:rPr>
                <w:sz w:val="18"/>
                <w:szCs w:val="18"/>
              </w:rPr>
              <w:t xml:space="preserve">610143 is the payload prodrug (82% of payload), with a molecular weight of 621.6 </w:t>
            </w:r>
            <w:r>
              <w:rPr>
                <w:sz w:val="18"/>
                <w:szCs w:val="18"/>
              </w:rPr>
              <w:t>D</w:t>
            </w:r>
            <w:r w:rsidRPr="006F4092">
              <w:rPr>
                <w:sz w:val="18"/>
                <w:szCs w:val="18"/>
              </w:rPr>
              <w:t>a.</w:t>
            </w:r>
          </w:p>
          <w:p w14:paraId="4E6222D5" w14:textId="77777777" w:rsidR="000D0610" w:rsidRDefault="000D0610" w:rsidP="000D0610">
            <w:pPr>
              <w:tabs>
                <w:tab w:val="left" w:pos="330"/>
              </w:tabs>
              <w:spacing w:after="60"/>
              <w:rPr>
                <w:sz w:val="18"/>
                <w:szCs w:val="18"/>
              </w:rPr>
            </w:pPr>
            <w:r w:rsidRPr="00981B57">
              <w:rPr>
                <w:sz w:val="18"/>
                <w:szCs w:val="18"/>
                <w:vertAlign w:val="superscript"/>
              </w:rPr>
              <w:t>b</w:t>
            </w:r>
            <w:r>
              <w:tab/>
            </w:r>
            <w:r>
              <w:rPr>
                <w:sz w:val="18"/>
                <w:szCs w:val="18"/>
              </w:rPr>
              <w:t>KL</w:t>
            </w:r>
            <w:r w:rsidRPr="006F4092">
              <w:rPr>
                <w:sz w:val="18"/>
                <w:szCs w:val="18"/>
              </w:rPr>
              <w:t xml:space="preserve">610023 is the payload, with a molecular weight of 511.59 </w:t>
            </w:r>
            <w:r>
              <w:rPr>
                <w:sz w:val="18"/>
                <w:szCs w:val="18"/>
              </w:rPr>
              <w:t>Da</w:t>
            </w:r>
            <w:r w:rsidRPr="006F4092">
              <w:rPr>
                <w:sz w:val="18"/>
                <w:szCs w:val="18"/>
              </w:rPr>
              <w:t>.</w:t>
            </w:r>
          </w:p>
          <w:p w14:paraId="25DF2C1C" w14:textId="77777777" w:rsidR="000D0610" w:rsidRPr="00F74E3E" w:rsidRDefault="000D0610" w:rsidP="000D0610">
            <w:pPr>
              <w:tabs>
                <w:tab w:val="left" w:pos="330"/>
              </w:tabs>
              <w:spacing w:after="60"/>
              <w:rPr>
                <w:sz w:val="18"/>
                <w:szCs w:val="48"/>
                <w:vertAlign w:val="superscript"/>
              </w:rPr>
            </w:pPr>
            <w:r w:rsidRPr="00CB63EC">
              <w:rPr>
                <w:sz w:val="18"/>
                <w:szCs w:val="18"/>
                <w:vertAlign w:val="superscript"/>
              </w:rPr>
              <w:t>c</w:t>
            </w:r>
            <w:r w:rsidRPr="00CB63EC">
              <w:rPr>
                <w:sz w:val="18"/>
                <w:szCs w:val="18"/>
                <w:vertAlign w:val="superscript"/>
              </w:rPr>
              <w:tab/>
            </w:r>
            <w:r w:rsidRPr="00F74E3E">
              <w:rPr>
                <w:sz w:val="18"/>
                <w:szCs w:val="18"/>
              </w:rPr>
              <w:t>KL</w:t>
            </w:r>
            <w:r>
              <w:rPr>
                <w:sz w:val="18"/>
                <w:szCs w:val="18"/>
              </w:rPr>
              <w:t xml:space="preserve">610091 is the payload and linker with a combined molecular weight of </w:t>
            </w:r>
            <w:r w:rsidRPr="00073BF3">
              <w:rPr>
                <w:sz w:val="18"/>
                <w:szCs w:val="18"/>
              </w:rPr>
              <w:t>1744.87</w:t>
            </w:r>
            <w:r>
              <w:rPr>
                <w:sz w:val="18"/>
                <w:szCs w:val="18"/>
              </w:rPr>
              <w:t xml:space="preserve"> Da.</w:t>
            </w:r>
          </w:p>
        </w:tc>
      </w:tr>
      <w:bookmarkEnd w:id="126"/>
    </w:tbl>
    <w:p w14:paraId="46278D09" w14:textId="77777777" w:rsidR="0043270E" w:rsidRPr="007F5894" w:rsidRDefault="0043270E" w:rsidP="0043270E">
      <w:pPr>
        <w:pStyle w:val="ListEnd"/>
      </w:pPr>
    </w:p>
    <w:p w14:paraId="581CBEAD" w14:textId="236720DA" w:rsidR="0043270E" w:rsidRDefault="0043270E" w:rsidP="0043270E">
      <w:pPr>
        <w:pStyle w:val="Heading3"/>
      </w:pPr>
      <w:bookmarkStart w:id="130" w:name="_Ref173761575"/>
      <w:bookmarkStart w:id="131" w:name="_Toc180399889"/>
      <w:r>
        <w:t>Repeat-dose Toxicity Studies</w:t>
      </w:r>
      <w:bookmarkEnd w:id="130"/>
      <w:bookmarkEnd w:id="131"/>
    </w:p>
    <w:p w14:paraId="61CBC677" w14:textId="6BD79AFF" w:rsidR="0043270E" w:rsidRDefault="0043270E" w:rsidP="0043270E">
      <w:pPr>
        <w:pStyle w:val="Heading4"/>
      </w:pPr>
      <w:bookmarkStart w:id="132" w:name="_Ref175728897"/>
      <w:bookmarkStart w:id="133" w:name="_Ref175728911"/>
      <w:bookmarkStart w:id="134" w:name="_Toc180399890"/>
      <w:r>
        <w:t xml:space="preserve">Repeat-dose Toxicity Studies </w:t>
      </w:r>
      <w:r w:rsidR="00ED35D2">
        <w:t>W</w:t>
      </w:r>
      <w:r>
        <w:t xml:space="preserve">ith </w:t>
      </w:r>
      <w:r w:rsidR="000E4B56">
        <w:t>S</w:t>
      </w:r>
      <w:r w:rsidR="002B48B4">
        <w:t>ac-TMT</w:t>
      </w:r>
      <w:bookmarkEnd w:id="132"/>
      <w:bookmarkEnd w:id="133"/>
      <w:bookmarkEnd w:id="134"/>
    </w:p>
    <w:p w14:paraId="6A318262" w14:textId="43404B5D" w:rsidR="00612D7F" w:rsidRDefault="000E4B56" w:rsidP="00A82768">
      <w:pPr>
        <w:pStyle w:val="Heading5"/>
      </w:pPr>
      <w:bookmarkStart w:id="135" w:name="_Ref170668565"/>
      <w:bookmarkStart w:id="136" w:name="_Ref171065346"/>
      <w:bookmarkStart w:id="137" w:name="_Ref171066343"/>
      <w:bookmarkStart w:id="138" w:name="_Toc180399891"/>
      <w:r>
        <w:t>S</w:t>
      </w:r>
      <w:r w:rsidR="007D18CF">
        <w:t>ac-TMT</w:t>
      </w:r>
      <w:r w:rsidR="00A82768" w:rsidRPr="00A82768">
        <w:t xml:space="preserve">: 4-Repeated Dose Toxicity Study of </w:t>
      </w:r>
      <w:r>
        <w:t>S</w:t>
      </w:r>
      <w:r w:rsidR="007D18CF">
        <w:t>ac-TMT</w:t>
      </w:r>
      <w:r w:rsidR="00A82768" w:rsidRPr="00A82768">
        <w:t xml:space="preserve"> via Intravenous Injection in Cynomolgus Monkeys (TT #18 7853 / A2018086-T014-01)</w:t>
      </w:r>
      <w:bookmarkEnd w:id="135"/>
      <w:bookmarkEnd w:id="136"/>
      <w:bookmarkEnd w:id="137"/>
      <w:bookmarkEnd w:id="138"/>
    </w:p>
    <w:p w14:paraId="0DA8E37F" w14:textId="460E8318" w:rsidR="00A82768" w:rsidRDefault="00A82768" w:rsidP="00A82768">
      <w:pPr>
        <w:pStyle w:val="Paragraph"/>
      </w:pPr>
      <w:r>
        <w:t xml:space="preserve">The objective of this study was to assess the potential toxicity, immunogenicity, and TK profile of </w:t>
      </w:r>
      <w:r w:rsidR="007D18CF">
        <w:t>sac</w:t>
      </w:r>
      <w:r w:rsidR="009B668E">
        <w:t>-TMT</w:t>
      </w:r>
      <w:r>
        <w:t xml:space="preserve"> when administered to cynomolgus monkeys via IV injection q2w for 7 weeks (up to 4 doses) followed by a 4-week recovery period. In addition, the toxicity and TK of </w:t>
      </w:r>
      <w:r w:rsidR="00921E5C">
        <w:t>s</w:t>
      </w:r>
      <w:r w:rsidR="00921E5C" w:rsidRPr="00C8285B">
        <w:t>acituzumab</w:t>
      </w:r>
      <w:r>
        <w:t xml:space="preserve"> was also evaluated in this study.</w:t>
      </w:r>
    </w:p>
    <w:p w14:paraId="232C480B" w14:textId="490CD472" w:rsidR="00A82768" w:rsidRDefault="00A82768" w:rsidP="00A82768">
      <w:pPr>
        <w:pStyle w:val="Paragraph"/>
      </w:pPr>
      <w:r>
        <w:t xml:space="preserve">Monkeys (5/sex/group) were randomly assigned to 5 groups and were </w:t>
      </w:r>
      <w:r w:rsidR="0041183E">
        <w:t xml:space="preserve">IV </w:t>
      </w:r>
      <w:r>
        <w:t xml:space="preserve">administered vehicle control (0.9% NaCl for injection), </w:t>
      </w:r>
      <w:r w:rsidR="00921E5C">
        <w:t>s</w:t>
      </w:r>
      <w:r w:rsidR="00921E5C" w:rsidRPr="00C8285B">
        <w:t>acituzumab</w:t>
      </w:r>
      <w:r>
        <w:t xml:space="preserve"> at a dose of 75</w:t>
      </w:r>
      <w:r w:rsidR="00FF4037">
        <w:t> </w:t>
      </w:r>
      <w:r>
        <w:t xml:space="preserve">mg/kg/dose or </w:t>
      </w:r>
      <w:r w:rsidR="007D18CF">
        <w:t>sac-TMT</w:t>
      </w:r>
      <w:r>
        <w:t xml:space="preserve"> at doses of 25, 50 or 75 mg/kg/dose q2w for up to 4 doses. The dose volume was 10</w:t>
      </w:r>
      <w:r w:rsidR="0041183E">
        <w:t> </w:t>
      </w:r>
      <w:r>
        <w:t>mL/kg. The first day of dosing was defined as Study Day 1 and the first recovery day, the day after the last dose, was defined as Recovery Day 1.</w:t>
      </w:r>
    </w:p>
    <w:p w14:paraId="74D49DB8" w14:textId="5A17928A" w:rsidR="00A82768" w:rsidRDefault="00A82768" w:rsidP="00A82768">
      <w:pPr>
        <w:pStyle w:val="Paragraph"/>
      </w:pPr>
      <w:r>
        <w:t>Assessment of toxicity was based on mortality, clinical observations, body weight, food consumption, safety pharmacology endpoints (</w:t>
      </w:r>
      <w:r w:rsidR="00AE421A">
        <w:t>BT</w:t>
      </w:r>
      <w:r>
        <w:t xml:space="preserve">, ECGs, respiratory frequency and blood pressure), ophthalmic examinations, immunogenicity (immunoglobulin, complement, circulating immune complex, immunocyte surface marker, cytokines, and ADA), bone marrow smear evaluations and clinical and anatomic pathology evaluations. Blood samples were collected from control and treated animals for TK evaluation of </w:t>
      </w:r>
      <w:r w:rsidR="007D18CF">
        <w:t>sac</w:t>
      </w:r>
      <w:r w:rsidR="000E4B56">
        <w:noBreakHyphen/>
      </w:r>
      <w:r w:rsidR="007D18CF">
        <w:t>TMT</w:t>
      </w:r>
      <w:r>
        <w:t xml:space="preserve">-ADC, </w:t>
      </w:r>
      <w:r w:rsidR="007D18CF">
        <w:t>sac-TMT</w:t>
      </w:r>
      <w:r>
        <w:t>-</w:t>
      </w:r>
      <w:r w:rsidR="000D0610">
        <w:t xml:space="preserve">TAb </w:t>
      </w:r>
      <w:r>
        <w:t>and KL610023.</w:t>
      </w:r>
    </w:p>
    <w:p w14:paraId="1BB37FE0" w14:textId="0917A463" w:rsidR="00A82768" w:rsidRDefault="00A82768" w:rsidP="00A82768">
      <w:pPr>
        <w:pStyle w:val="Paragraph"/>
      </w:pPr>
      <w:r>
        <w:lastRenderedPageBreak/>
        <w:t xml:space="preserve">Mortality occurred in 5/10 animals (2 females and 3 males) in the 75 mg/kg/dose </w:t>
      </w:r>
      <w:r w:rsidR="007D18CF">
        <w:t>sac-TMT</w:t>
      </w:r>
      <w:r>
        <w:t xml:space="preserve"> group between Study Days 10 and 24 with clinical signs of decreased activity, diarrhea, decreased food consumption, cold to touch, hunched back, black discoloration, and scurf of the application site. For the surviving 3 females and 2 males, dosing was discontinued after the third dose (Study Day 29) and they were sacrificed at the scheduled necropsy for all groups (on Study Day 50, 7 days after the last dose for other groups). There were no 75</w:t>
      </w:r>
      <w:r w:rsidR="00827A14">
        <w:t> </w:t>
      </w:r>
      <w:r>
        <w:t>mg/kg/dose animals in the recovery phase.</w:t>
      </w:r>
    </w:p>
    <w:p w14:paraId="503D7ABB" w14:textId="76AEC67A" w:rsidR="00A82768" w:rsidRDefault="00A82768" w:rsidP="00A82768">
      <w:pPr>
        <w:pStyle w:val="Paragraph"/>
      </w:pPr>
      <w:r>
        <w:t xml:space="preserve">The clinical pathology findings of the moribund monkeys included increases in urea, creatinine, a-Pancreatic amylase, and ALP, phosphorus, and decreases in </w:t>
      </w:r>
      <w:r w:rsidR="0090339F">
        <w:t>ALB</w:t>
      </w:r>
      <w:r>
        <w:t xml:space="preserve">, chloride, sodium, </w:t>
      </w:r>
      <w:r w:rsidR="00FD5B74">
        <w:t>WBCs</w:t>
      </w:r>
      <w:r>
        <w:t xml:space="preserve">, neutrophils, lymphocytes, </w:t>
      </w:r>
      <w:r w:rsidR="00FD5B74">
        <w:t>RBCs</w:t>
      </w:r>
      <w:r>
        <w:t xml:space="preserve">, hemoglobin, hematocrit, </w:t>
      </w:r>
      <w:r w:rsidR="003C113B">
        <w:t>RETs</w:t>
      </w:r>
      <w:r>
        <w:t>, and prolonged activated partial thromboplastin time. These findings were observed with increased granulocytic lineages, inhibited erythrocytic lineages, and decreased megakaryocyte count in the bone marrow smears examination.</w:t>
      </w:r>
    </w:p>
    <w:p w14:paraId="619A4746" w14:textId="77777777" w:rsidR="00A82768" w:rsidRDefault="00A82768" w:rsidP="00A82768">
      <w:pPr>
        <w:pStyle w:val="Paragraph"/>
      </w:pPr>
      <w:r>
        <w:t>Gross necropsy observations of the found dead and moribund monkeys included black discoloration of skin at the injection site and decreased size of thymus. Histopathological changes were found in the small and large intestine (atrophy, inflammation, dilation, hypertrophy and/or hyperplasia in crypts), skin (epidermal pigmentation and hair follicle atrophy), thymus (decreased lymphocytes in cortex), and bone marrow (decreased hematopoietic cells in sternum). The lesions in the digestive tract most likely contributed to the moribundity of the animals.</w:t>
      </w:r>
    </w:p>
    <w:p w14:paraId="76AD457B" w14:textId="06FF281C" w:rsidR="00A82768" w:rsidRDefault="00A82768" w:rsidP="00A82768">
      <w:pPr>
        <w:pStyle w:val="Paragraph"/>
      </w:pPr>
      <w:r>
        <w:t xml:space="preserve">Black discoloration of skin at the injection site was noted in all surviving monkeys treated with </w:t>
      </w:r>
      <w:r w:rsidR="007D18CF">
        <w:t>sac-TMT</w:t>
      </w:r>
      <w:r>
        <w:t xml:space="preserve">. Monkeys treated with 50 and 75 mg/kg/dose </w:t>
      </w:r>
      <w:r w:rsidR="007D18CF">
        <w:t>sac-TMT</w:t>
      </w:r>
      <w:r>
        <w:t xml:space="preserve"> were observed with diarrhea, scurf, and brown discoloration of lips. All clinical signs resolved by the end of the recovery period except for the skin discoloration at the injection site (25 and 50 mg/kg/dose) and on the lips (50 mg/kg/dose). No abnormalities were observed in any monkeys administered </w:t>
      </w:r>
      <w:r w:rsidR="00921E5C">
        <w:t>s</w:t>
      </w:r>
      <w:r w:rsidR="00921E5C" w:rsidRPr="00C8285B">
        <w:t>acituzumab</w:t>
      </w:r>
      <w:r>
        <w:t xml:space="preserve"> during the entire study period.</w:t>
      </w:r>
    </w:p>
    <w:p w14:paraId="704F85F4" w14:textId="4B196ABF" w:rsidR="00A82768" w:rsidRDefault="00A82768" w:rsidP="00A82768">
      <w:pPr>
        <w:pStyle w:val="Paragraph"/>
      </w:pPr>
      <w:r>
        <w:t xml:space="preserve">Decreases in body weight were noted in the surviving females administered 75 mg/kg/dose </w:t>
      </w:r>
      <w:r w:rsidR="007D18CF">
        <w:t>sac-TMT</w:t>
      </w:r>
      <w:r>
        <w:t xml:space="preserve"> during the dosing phase (mean body weight loss &lt;15%), but not in the males. There were no treatment-related changes in body weight or food consumption observed in the 25 and 50 mg/kg/dose </w:t>
      </w:r>
      <w:r w:rsidR="007D18CF">
        <w:t>sac-TMT</w:t>
      </w:r>
      <w:r>
        <w:t xml:space="preserve"> groups or the 75 mg/kg </w:t>
      </w:r>
      <w:r w:rsidR="00921E5C">
        <w:t>s</w:t>
      </w:r>
      <w:r w:rsidR="00921E5C" w:rsidRPr="00C8285B">
        <w:t>acituzumab</w:t>
      </w:r>
      <w:r>
        <w:t xml:space="preserve"> group during the dosing or recovery phases.</w:t>
      </w:r>
    </w:p>
    <w:p w14:paraId="35D2CEAA" w14:textId="7CF85263" w:rsidR="00A82768" w:rsidRDefault="00A82768" w:rsidP="00A82768">
      <w:pPr>
        <w:pStyle w:val="Paragraph"/>
      </w:pPr>
      <w:r>
        <w:t xml:space="preserve">There were no changes observed in ophthalmic or bone marrow smear parameters for animals administered </w:t>
      </w:r>
      <w:r w:rsidR="00921E5C">
        <w:t>s</w:t>
      </w:r>
      <w:r w:rsidR="00921E5C" w:rsidRPr="00C8285B">
        <w:t>acituzumab</w:t>
      </w:r>
      <w:r>
        <w:t xml:space="preserve"> or </w:t>
      </w:r>
      <w:r w:rsidR="007D18CF">
        <w:t>sac-TMT</w:t>
      </w:r>
      <w:r>
        <w:t xml:space="preserve"> during the dosing or recovery phases.</w:t>
      </w:r>
    </w:p>
    <w:p w14:paraId="734F0E52" w14:textId="75A33DB9" w:rsidR="00A82768" w:rsidRDefault="00A82768" w:rsidP="00A82768">
      <w:pPr>
        <w:pStyle w:val="Paragraph"/>
      </w:pPr>
      <w:r>
        <w:t xml:space="preserve">Alterations in hematology parameters were consistent with the expected test article-related effects on rapidly dividing cells in the bone marrow. Compared to the same group mean values at the second acclimation exam time point, slightly to moderately decreased neutrophil counts (-47% to -82%) and lymphocyte counts (-51% to -71%) in females and males at ≥50 mg/kg/dose </w:t>
      </w:r>
      <w:r w:rsidR="007D18CF">
        <w:t>sac-TMT</w:t>
      </w:r>
      <w:r>
        <w:t xml:space="preserve"> resulted in slightly to moderately decreased </w:t>
      </w:r>
      <w:r w:rsidR="003C113B">
        <w:t xml:space="preserve">WBC </w:t>
      </w:r>
      <w:r>
        <w:t xml:space="preserve">counts (-54% to -74%) six days after the second and fourth doses. At </w:t>
      </w:r>
      <w:r w:rsidR="004628F1">
        <w:t>25 </w:t>
      </w:r>
      <w:r>
        <w:t xml:space="preserve">mg/kg/dose </w:t>
      </w:r>
      <w:r w:rsidR="007D18CF">
        <w:t>sac</w:t>
      </w:r>
      <w:r w:rsidR="000E4B56">
        <w:noBreakHyphen/>
      </w:r>
      <w:r w:rsidR="007D18CF">
        <w:t>TMT</w:t>
      </w:r>
      <w:r>
        <w:t xml:space="preserve">, individual animals had similarly decreased neutrophil, lymphocyte, and </w:t>
      </w:r>
      <w:r w:rsidR="003C113B">
        <w:t>WBC</w:t>
      </w:r>
      <w:r>
        <w:t xml:space="preserve"> counts at the same time points. Very slightly decreased red cell mass parameters (</w:t>
      </w:r>
      <w:r w:rsidR="00FD5B74">
        <w:t>RBC</w:t>
      </w:r>
      <w:r>
        <w:t xml:space="preserve"> count, hemoglobin </w:t>
      </w:r>
      <w:r>
        <w:lastRenderedPageBreak/>
        <w:t xml:space="preserve">concentration, hematocrit; values below the range present in untreated animals on the study) were present in individual animals at ≥25 mg/kg/dose </w:t>
      </w:r>
      <w:r w:rsidR="007D18CF">
        <w:t>sac</w:t>
      </w:r>
      <w:r w:rsidR="000E4B56">
        <w:noBreakHyphen/>
      </w:r>
      <w:r w:rsidR="007D18CF">
        <w:t>TMT</w:t>
      </w:r>
      <w:r>
        <w:t xml:space="preserve"> six days after the second and fourth doses, and were associated with slightly decreased </w:t>
      </w:r>
      <w:r w:rsidR="003C113B">
        <w:t xml:space="preserve">RET </w:t>
      </w:r>
      <w:r>
        <w:t xml:space="preserve">counts in females and males at 25 mg/kg/dose </w:t>
      </w:r>
      <w:r w:rsidR="007D18CF">
        <w:t>sac-TMT</w:t>
      </w:r>
      <w:r>
        <w:t xml:space="preserve"> (-56% to </w:t>
      </w:r>
      <w:r w:rsidR="00827A14">
        <w:noBreakHyphen/>
      </w:r>
      <w:r>
        <w:t xml:space="preserve">58%) after the second dose, and moderately to markedly decreased </w:t>
      </w:r>
      <w:r w:rsidR="003C113B">
        <w:t xml:space="preserve">RET </w:t>
      </w:r>
      <w:r>
        <w:t>counts (</w:t>
      </w:r>
      <w:r w:rsidR="00827A14">
        <w:noBreakHyphen/>
      </w:r>
      <w:r>
        <w:t>69% to -90%) at ≥50</w:t>
      </w:r>
      <w:r w:rsidR="003C113B">
        <w:t> </w:t>
      </w:r>
      <w:r>
        <w:t xml:space="preserve">mg/kg/dose </w:t>
      </w:r>
      <w:r w:rsidR="007D18CF">
        <w:t>sac-TMT</w:t>
      </w:r>
      <w:r>
        <w:t xml:space="preserve"> after the second and fourth doses.</w:t>
      </w:r>
    </w:p>
    <w:p w14:paraId="3AE55354" w14:textId="5545B640" w:rsidR="00A82768" w:rsidRDefault="00A82768" w:rsidP="00A82768">
      <w:pPr>
        <w:pStyle w:val="Paragraph"/>
      </w:pPr>
      <w:r>
        <w:t xml:space="preserve">IV administration of the </w:t>
      </w:r>
      <w:r w:rsidR="00921E5C">
        <w:t>s</w:t>
      </w:r>
      <w:r w:rsidR="00921E5C" w:rsidRPr="00C8285B">
        <w:t>acituzumab</w:t>
      </w:r>
      <w:r>
        <w:t xml:space="preserve"> alone resulted in limited individual animal changes in clinical pathology and/or immunology parameters which were considered normal variability or were not toxicologically meaningful because of the low incidence and small magnitude of the changes.</w:t>
      </w:r>
    </w:p>
    <w:p w14:paraId="0ABA9AF4" w14:textId="6459752D" w:rsidR="00A82768" w:rsidRDefault="00A82768" w:rsidP="00A82768">
      <w:pPr>
        <w:pStyle w:val="Paragraph"/>
      </w:pPr>
      <w:r>
        <w:t xml:space="preserve">At necropsy, decreases in absolute and relative thymus weights occurred at 50 and </w:t>
      </w:r>
      <w:r w:rsidR="004628F1">
        <w:t>75 </w:t>
      </w:r>
      <w:r>
        <w:t xml:space="preserve">mg/kg/dose </w:t>
      </w:r>
      <w:r w:rsidR="007D18CF">
        <w:t>sac-TMT</w:t>
      </w:r>
      <w:r>
        <w:t xml:space="preserve"> groups, however, the findings resolved in the </w:t>
      </w:r>
      <w:r w:rsidR="004628F1">
        <w:t>50 </w:t>
      </w:r>
      <w:r>
        <w:t xml:space="preserve">mg/kg/dose group by the end of the recovery phase (no recovery group for 75 mg/kg/dose due to mortality). Black discoloration of the injection site was observed in monkeys at all </w:t>
      </w:r>
      <w:r w:rsidR="007D18CF">
        <w:t>sac-TMT</w:t>
      </w:r>
      <w:r>
        <w:t xml:space="preserve"> dose levels. Decreased thymus size was observed in 3/6 and 5/5 monkeys administered 50 and 75 mg/kg/dose </w:t>
      </w:r>
      <w:r w:rsidR="007D18CF">
        <w:t>sac-TMT</w:t>
      </w:r>
      <w:r>
        <w:t xml:space="preserve">, respectively, and remained in </w:t>
      </w:r>
      <w:r w:rsidR="00E6236D">
        <w:t>¼</w:t>
      </w:r>
      <w:r>
        <w:t xml:space="preserve"> monkeys in the 50 mg/kg/dose group at the end of recovery.</w:t>
      </w:r>
    </w:p>
    <w:p w14:paraId="33D74986" w14:textId="319ABA99" w:rsidR="00A82768" w:rsidRDefault="00A82768" w:rsidP="00A82768">
      <w:pPr>
        <w:pStyle w:val="Paragraph"/>
      </w:pPr>
      <w:r>
        <w:t xml:space="preserve">Histopathology findings were observed in the 75 mg/kg/dose </w:t>
      </w:r>
      <w:r w:rsidR="007D18CF">
        <w:t>sac-TMT</w:t>
      </w:r>
      <w:r>
        <w:t xml:space="preserve"> group at the end of the dosing phase and consisted of lesions in the jejunum and ileum (minimal to moderate villi atrophy, intestinal gland hypertrophy/hyperplasia accompanied with chronic inflammation), cecum (minimal intestinal gland dilation), thymus (moderate to severe reduction of cortical lymphocytes), skin (minimal to mild hair follicle atrophy, epidermal pigmentation at the site of administration), sternum bone marrow (minimal to mild decrease in hematopoietic cells) and vagina (minimal to mild epithelial atrophy) that were similar but less severe as compared to the moribund/dead animals. Similar changes with a lower incidence or severity were observed in the 50 mg/kg/dose </w:t>
      </w:r>
      <w:r w:rsidR="007D18CF">
        <w:t>sac-TMT</w:t>
      </w:r>
      <w:r>
        <w:t xml:space="preserve"> group. Findings in animals administered 25 mg/kg/dose </w:t>
      </w:r>
      <w:r w:rsidR="007D18CF">
        <w:t>sac-TMT</w:t>
      </w:r>
      <w:r>
        <w:t xml:space="preserve"> were limited to lesions on the skin and thymus. All histopathological changes were recovered or partially recovered at the end of the recovery period. No histopathological findings were observed in monkeys administered </w:t>
      </w:r>
      <w:r w:rsidR="00921E5C">
        <w:t>s</w:t>
      </w:r>
      <w:r w:rsidR="00921E5C" w:rsidRPr="00C8285B">
        <w:t>acituzumab</w:t>
      </w:r>
      <w:r>
        <w:t xml:space="preserve"> following the dosing and recovery phase necropsies.</w:t>
      </w:r>
    </w:p>
    <w:p w14:paraId="652C6D13" w14:textId="1445B450" w:rsidR="00A82768" w:rsidRDefault="00A82768" w:rsidP="00A82768">
      <w:pPr>
        <w:pStyle w:val="Paragraph"/>
      </w:pPr>
      <w:r>
        <w:t>Anti-</w:t>
      </w:r>
      <w:r w:rsidR="007D18CF">
        <w:t>sac-TMT</w:t>
      </w:r>
      <w:r>
        <w:t xml:space="preserve"> antibody was detected in 6/10 and 4/10 monkeys in the 25 and 50 mg/kg/dose </w:t>
      </w:r>
      <w:r w:rsidR="007D18CF">
        <w:t>sac-TMT</w:t>
      </w:r>
      <w:r>
        <w:t xml:space="preserve"> groups. Antibody against the recombinant TROP2 humanized monoclonal antibody was detected in 2/10 monkeys in the 75 mg/kg/dose </w:t>
      </w:r>
      <w:r w:rsidR="00921E5C">
        <w:t>s</w:t>
      </w:r>
      <w:r w:rsidR="00921E5C" w:rsidRPr="00C8285B">
        <w:t>acituzumab</w:t>
      </w:r>
      <w:r>
        <w:t xml:space="preserve"> group and in 6/10 and 1/10 monkeys in the 25 and 50 mg/kg/dose </w:t>
      </w:r>
      <w:r w:rsidR="007D18CF">
        <w:t>sac-TMT</w:t>
      </w:r>
      <w:r>
        <w:t xml:space="preserve"> dose groups, respectively. ADA was first detected on Study Day 15 and the positive ADA rate did not decrease 4 weeks after withdrawal of test articles. No antibody against </w:t>
      </w:r>
      <w:r w:rsidR="004628F1">
        <w:t>S</w:t>
      </w:r>
      <w:r w:rsidR="007D18CF">
        <w:t>ac-TMT</w:t>
      </w:r>
      <w:r>
        <w:t xml:space="preserve"> or recombinant TROP2 humanized monoclonal antibody was detected in the 75 mg/kg/dose </w:t>
      </w:r>
      <w:r w:rsidR="007D18CF">
        <w:t>sac-TMT</w:t>
      </w:r>
      <w:r>
        <w:t xml:space="preserve"> group.</w:t>
      </w:r>
    </w:p>
    <w:p w14:paraId="7631494E" w14:textId="0BE80592" w:rsidR="00A82768" w:rsidRDefault="004628F1" w:rsidP="00A82768">
      <w:pPr>
        <w:pStyle w:val="Paragraph"/>
      </w:pPr>
      <w:r>
        <w:t>S</w:t>
      </w:r>
      <w:r w:rsidR="007D18CF">
        <w:t>ac-TMT</w:t>
      </w:r>
      <w:r w:rsidR="00A82768">
        <w:t xml:space="preserve">-ADC, </w:t>
      </w:r>
      <w:r w:rsidR="007D18CF">
        <w:t>sac-TMT</w:t>
      </w:r>
      <w:r w:rsidR="00A82768">
        <w:t>-</w:t>
      </w:r>
      <w:r w:rsidR="000D0610">
        <w:t>TAb</w:t>
      </w:r>
      <w:r w:rsidR="00A82768">
        <w:t xml:space="preserve">, and KL610023 TK parameters were evaluated in control and treated animals following administration of </w:t>
      </w:r>
      <w:r w:rsidR="007D18CF">
        <w:t>sac-TMT</w:t>
      </w:r>
      <w:r w:rsidR="00A82768">
        <w:t xml:space="preserve"> and </w:t>
      </w:r>
      <w:r w:rsidR="00921E5C">
        <w:t>s</w:t>
      </w:r>
      <w:r w:rsidR="00921E5C" w:rsidRPr="00C8285B">
        <w:t>acituzumab</w:t>
      </w:r>
      <w:r w:rsidR="00A82768">
        <w:t xml:space="preserve"> (</w:t>
      </w:r>
      <w:r w:rsidR="007D18CF">
        <w:t>sac-TMT</w:t>
      </w:r>
      <w:r w:rsidR="00A82768">
        <w:t>-</w:t>
      </w:r>
      <w:r w:rsidR="000D0610">
        <w:t xml:space="preserve">TAb </w:t>
      </w:r>
      <w:r w:rsidR="00A82768">
        <w:t xml:space="preserve">assessment only) following the first (Study Day 1) and last dose (Study Day 43 for the 25 and 50 mg/kg/dose groups and Study Day 29 for the 75 mg/kg/dose group). Concentrations </w:t>
      </w:r>
      <w:r w:rsidR="00A82768">
        <w:lastRenderedPageBreak/>
        <w:t xml:space="preserve">of </w:t>
      </w:r>
      <w:r w:rsidR="007D18CF">
        <w:t>sac-TMT</w:t>
      </w:r>
      <w:r w:rsidR="00A82768">
        <w:t xml:space="preserve">-ADC, </w:t>
      </w:r>
      <w:r w:rsidR="007D18CF">
        <w:t>sac-TMT</w:t>
      </w:r>
      <w:r w:rsidR="00A82768">
        <w:t>-</w:t>
      </w:r>
      <w:r w:rsidR="000D0610">
        <w:t>TAb</w:t>
      </w:r>
      <w:r w:rsidR="00A82768">
        <w:t xml:space="preserve">, and KL610023 in all control group samples were below the </w:t>
      </w:r>
      <w:r w:rsidR="00E91AD3">
        <w:t>LLOQ</w:t>
      </w:r>
      <w:r w:rsidR="00A82768">
        <w:t>.</w:t>
      </w:r>
    </w:p>
    <w:p w14:paraId="311F9C74" w14:textId="7BC104B1" w:rsidR="00E02950" w:rsidRDefault="004628F1" w:rsidP="00A82768">
      <w:pPr>
        <w:pStyle w:val="Paragraph"/>
      </w:pPr>
      <w:r>
        <w:t>S</w:t>
      </w:r>
      <w:r w:rsidR="007D18CF">
        <w:t>ac-TMT</w:t>
      </w:r>
      <w:r w:rsidR="00E02950" w:rsidRPr="00E02950">
        <w:t xml:space="preserve">-ADC TK parameters following administration of </w:t>
      </w:r>
      <w:r w:rsidR="007D18CF">
        <w:t>sac-TMT</w:t>
      </w:r>
      <w:r w:rsidR="00E02950" w:rsidRPr="00E02950">
        <w:t xml:space="preserve"> are presented in </w:t>
      </w:r>
      <w:r w:rsidR="00E02950" w:rsidRPr="00630ADC">
        <w:t>[</w:t>
      </w:r>
      <w:r w:rsidR="00E45E19">
        <w:t>Table </w:t>
      </w:r>
      <w:r w:rsidR="00E45E19">
        <w:rPr>
          <w:noProof/>
        </w:rPr>
        <w:t>6</w:t>
      </w:r>
      <w:r w:rsidR="00E02950" w:rsidRPr="00630ADC">
        <w:t>]</w:t>
      </w:r>
      <w:r w:rsidR="00E02950" w:rsidRPr="00E02950">
        <w:t>.</w:t>
      </w:r>
    </w:p>
    <w:p w14:paraId="38AE790B" w14:textId="359CA002" w:rsidR="00E02950" w:rsidRDefault="00E02950" w:rsidP="00E02950">
      <w:pPr>
        <w:pStyle w:val="TableTitle"/>
      </w:pPr>
      <w:bookmarkStart w:id="139" w:name="_Ref171067874"/>
      <w:bookmarkStart w:id="140" w:name="_Toc180400005"/>
      <w:r>
        <w:t>Table</w:t>
      </w:r>
      <w:r w:rsidR="000E4B56">
        <w:t> </w:t>
      </w:r>
      <w:r w:rsidR="00E45E19">
        <w:rPr>
          <w:noProof/>
        </w:rPr>
        <w:t>6</w:t>
      </w:r>
      <w:bookmarkEnd w:id="139"/>
      <w:r>
        <w:tab/>
      </w:r>
      <w:r w:rsidRPr="00E02950">
        <w:t xml:space="preserve">Mean </w:t>
      </w:r>
      <w:r w:rsidR="00626757">
        <w:t>S</w:t>
      </w:r>
      <w:r w:rsidR="007D18CF">
        <w:t>ac-TMT</w:t>
      </w:r>
      <w:r w:rsidRPr="00E02950">
        <w:t xml:space="preserve">-ADC TK Parameters in Monkeys Following IV Dosing of </w:t>
      </w:r>
      <w:r w:rsidR="00626757">
        <w:t>S</w:t>
      </w:r>
      <w:r w:rsidR="007D18CF">
        <w:t>ac-TMT</w:t>
      </w:r>
      <w:r w:rsidRPr="00E02950">
        <w:t xml:space="preserve"> (TT #18 7853 / A2018086-T014-01)</w:t>
      </w:r>
      <w:bookmarkEnd w:id="140"/>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093"/>
        <w:gridCol w:w="1093"/>
        <w:gridCol w:w="946"/>
        <w:gridCol w:w="946"/>
        <w:gridCol w:w="818"/>
        <w:gridCol w:w="818"/>
        <w:gridCol w:w="818"/>
        <w:gridCol w:w="818"/>
        <w:gridCol w:w="818"/>
        <w:gridCol w:w="818"/>
      </w:tblGrid>
      <w:tr w:rsidR="00BA7B21" w:rsidRPr="00063B5C" w14:paraId="29889A59" w14:textId="0D99A709" w:rsidTr="00812D7B">
        <w:trPr>
          <w:trHeight w:val="260"/>
          <w:tblHeader/>
          <w:jc w:val="center"/>
        </w:trPr>
        <w:tc>
          <w:tcPr>
            <w:tcW w:w="1093" w:type="dxa"/>
            <w:vMerge w:val="restart"/>
            <w:tcBorders>
              <w:top w:val="single" w:sz="4" w:space="0" w:color="auto"/>
              <w:left w:val="single" w:sz="4" w:space="0" w:color="auto"/>
              <w:right w:val="single" w:sz="4" w:space="0" w:color="auto"/>
            </w:tcBorders>
            <w:vAlign w:val="bottom"/>
          </w:tcPr>
          <w:p w14:paraId="3EA8EF7A" w14:textId="406DC6BA" w:rsidR="00BA7B21" w:rsidRPr="00AF2A4A" w:rsidRDefault="00BA7B21" w:rsidP="00CC0A07">
            <w:pPr>
              <w:pStyle w:val="TableCenter"/>
              <w:keepNext/>
              <w:rPr>
                <w:b/>
                <w:bCs/>
                <w:sz w:val="18"/>
                <w:szCs w:val="18"/>
                <w:lang w:val="es-ES"/>
              </w:rPr>
            </w:pPr>
            <w:r>
              <w:rPr>
                <w:b/>
                <w:bCs/>
                <w:sz w:val="18"/>
                <w:szCs w:val="18"/>
                <w:lang w:val="es-ES"/>
              </w:rPr>
              <w:t>Study Day</w:t>
            </w:r>
          </w:p>
        </w:tc>
        <w:tc>
          <w:tcPr>
            <w:tcW w:w="1093" w:type="dxa"/>
            <w:vMerge w:val="restart"/>
            <w:tcBorders>
              <w:top w:val="single" w:sz="4" w:space="0" w:color="auto"/>
              <w:left w:val="single" w:sz="4" w:space="0" w:color="auto"/>
              <w:right w:val="single" w:sz="4" w:space="0" w:color="auto"/>
            </w:tcBorders>
            <w:vAlign w:val="bottom"/>
            <w:hideMark/>
          </w:tcPr>
          <w:p w14:paraId="5BBCDDBF" w14:textId="65198EFD" w:rsidR="00BA7B21" w:rsidRPr="00AF2A4A" w:rsidRDefault="00BA7B21" w:rsidP="00CC0A07">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1D5C6A">
              <w:rPr>
                <w:b/>
                <w:bCs/>
                <w:sz w:val="18"/>
                <w:szCs w:val="18"/>
                <w:lang w:val="es-ES"/>
              </w:rPr>
              <w:t>dose</w:t>
            </w:r>
            <w:r w:rsidRPr="00AF2A4A">
              <w:rPr>
                <w:b/>
                <w:bCs/>
                <w:sz w:val="18"/>
                <w:szCs w:val="18"/>
                <w:lang w:val="es-ES"/>
              </w:rPr>
              <w:t xml:space="preserve"> q2w)</w:t>
            </w:r>
          </w:p>
        </w:tc>
        <w:tc>
          <w:tcPr>
            <w:tcW w:w="946" w:type="dxa"/>
            <w:vMerge w:val="restart"/>
            <w:tcBorders>
              <w:top w:val="single" w:sz="4" w:space="0" w:color="auto"/>
              <w:left w:val="single" w:sz="4" w:space="0" w:color="auto"/>
              <w:bottom w:val="single" w:sz="4" w:space="0" w:color="auto"/>
              <w:right w:val="single" w:sz="4" w:space="0" w:color="auto"/>
            </w:tcBorders>
            <w:vAlign w:val="bottom"/>
          </w:tcPr>
          <w:p w14:paraId="7793C97E" w14:textId="77777777" w:rsidR="00BA7B21" w:rsidRPr="000163DE" w:rsidRDefault="00BA7B21" w:rsidP="00CC0A07">
            <w:pPr>
              <w:pStyle w:val="TableCenter"/>
              <w:keepNext/>
              <w:rPr>
                <w:b/>
                <w:bCs/>
                <w:sz w:val="18"/>
                <w:szCs w:val="18"/>
              </w:rPr>
            </w:pPr>
            <w:r w:rsidRPr="000163DE">
              <w:rPr>
                <w:b/>
                <w:bCs/>
                <w:sz w:val="18"/>
                <w:szCs w:val="18"/>
              </w:rPr>
              <w:t>Parameter</w:t>
            </w:r>
          </w:p>
        </w:tc>
        <w:tc>
          <w:tcPr>
            <w:tcW w:w="946" w:type="dxa"/>
            <w:vMerge w:val="restart"/>
            <w:tcBorders>
              <w:top w:val="single" w:sz="4" w:space="0" w:color="auto"/>
              <w:left w:val="single" w:sz="4" w:space="0" w:color="auto"/>
              <w:bottom w:val="single" w:sz="4" w:space="0" w:color="auto"/>
              <w:right w:val="single" w:sz="4" w:space="0" w:color="auto"/>
            </w:tcBorders>
            <w:vAlign w:val="bottom"/>
          </w:tcPr>
          <w:p w14:paraId="7BA5D032" w14:textId="77777777" w:rsidR="00BA7B21" w:rsidRPr="000163DE" w:rsidRDefault="00BA7B21" w:rsidP="00CC0A07">
            <w:pPr>
              <w:pStyle w:val="TableCenter"/>
              <w:keepNext/>
              <w:rPr>
                <w:b/>
                <w:bCs/>
                <w:sz w:val="18"/>
                <w:szCs w:val="18"/>
              </w:rPr>
            </w:pPr>
            <w:r w:rsidRPr="000163DE">
              <w:rPr>
                <w:b/>
                <w:bCs/>
                <w:sz w:val="18"/>
                <w:szCs w:val="18"/>
              </w:rPr>
              <w:t>Units</w:t>
            </w:r>
          </w:p>
        </w:tc>
        <w:tc>
          <w:tcPr>
            <w:tcW w:w="4908" w:type="dxa"/>
            <w:gridSpan w:val="6"/>
            <w:tcBorders>
              <w:top w:val="single" w:sz="4" w:space="0" w:color="auto"/>
              <w:left w:val="single" w:sz="4" w:space="0" w:color="auto"/>
              <w:bottom w:val="single" w:sz="4" w:space="0" w:color="auto"/>
              <w:right w:val="single" w:sz="4" w:space="0" w:color="auto"/>
            </w:tcBorders>
            <w:noWrap/>
            <w:vAlign w:val="bottom"/>
            <w:hideMark/>
          </w:tcPr>
          <w:p w14:paraId="5AA9B9D8" w14:textId="16D6C1BB" w:rsidR="00BA7B21" w:rsidRPr="000163DE" w:rsidRDefault="00BA7B21" w:rsidP="00CC0A07">
            <w:pPr>
              <w:pStyle w:val="TableCenter"/>
              <w:keepNext/>
              <w:rPr>
                <w:b/>
                <w:bCs/>
                <w:sz w:val="18"/>
                <w:szCs w:val="18"/>
              </w:rPr>
            </w:pPr>
            <w:r w:rsidRPr="000163DE">
              <w:rPr>
                <w:b/>
                <w:bCs/>
                <w:sz w:val="18"/>
                <w:szCs w:val="18"/>
              </w:rPr>
              <w:t>Sex</w:t>
            </w:r>
          </w:p>
        </w:tc>
      </w:tr>
      <w:tr w:rsidR="00BA7B21" w:rsidRPr="00063B5C" w14:paraId="1A4DD265" w14:textId="75D0D001" w:rsidTr="00812D7B">
        <w:trPr>
          <w:trHeight w:val="260"/>
          <w:tblHeader/>
          <w:jc w:val="center"/>
        </w:trPr>
        <w:tc>
          <w:tcPr>
            <w:tcW w:w="1093" w:type="dxa"/>
            <w:vMerge/>
            <w:tcBorders>
              <w:left w:val="single" w:sz="4" w:space="0" w:color="auto"/>
              <w:right w:val="single" w:sz="4" w:space="0" w:color="auto"/>
            </w:tcBorders>
            <w:vAlign w:val="bottom"/>
          </w:tcPr>
          <w:p w14:paraId="7948494E" w14:textId="77777777" w:rsidR="00BA7B21" w:rsidRPr="000163DE" w:rsidRDefault="00BA7B21" w:rsidP="00CC0A07">
            <w:pPr>
              <w:pStyle w:val="TableCenter"/>
              <w:keepNext/>
              <w:rPr>
                <w:b/>
                <w:bCs/>
                <w:sz w:val="18"/>
                <w:szCs w:val="18"/>
              </w:rPr>
            </w:pPr>
          </w:p>
        </w:tc>
        <w:tc>
          <w:tcPr>
            <w:tcW w:w="1093" w:type="dxa"/>
            <w:vMerge/>
            <w:tcBorders>
              <w:left w:val="single" w:sz="4" w:space="0" w:color="auto"/>
              <w:right w:val="single" w:sz="4" w:space="0" w:color="auto"/>
            </w:tcBorders>
            <w:vAlign w:val="bottom"/>
            <w:hideMark/>
          </w:tcPr>
          <w:p w14:paraId="78961A9A" w14:textId="6B24AE86" w:rsidR="00BA7B21" w:rsidRPr="000163DE" w:rsidRDefault="00BA7B21" w:rsidP="00CC0A07">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vAlign w:val="bottom"/>
          </w:tcPr>
          <w:p w14:paraId="318770B8" w14:textId="77777777" w:rsidR="00BA7B21" w:rsidRPr="000163DE" w:rsidRDefault="00BA7B21" w:rsidP="00CC0A07">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vAlign w:val="bottom"/>
          </w:tcPr>
          <w:p w14:paraId="33FC168A" w14:textId="77777777" w:rsidR="00BA7B21" w:rsidRPr="000163DE" w:rsidRDefault="00BA7B21" w:rsidP="00CC0A07">
            <w:pPr>
              <w:pStyle w:val="TableCenter"/>
              <w:keepNext/>
              <w:rPr>
                <w:b/>
                <w:bCs/>
                <w:sz w:val="18"/>
                <w:szCs w:val="18"/>
              </w:rPr>
            </w:pPr>
          </w:p>
        </w:tc>
        <w:tc>
          <w:tcPr>
            <w:tcW w:w="1636" w:type="dxa"/>
            <w:gridSpan w:val="2"/>
            <w:tcBorders>
              <w:top w:val="single" w:sz="4" w:space="0" w:color="auto"/>
              <w:left w:val="single" w:sz="4" w:space="0" w:color="auto"/>
              <w:bottom w:val="single" w:sz="4" w:space="0" w:color="auto"/>
              <w:right w:val="single" w:sz="4" w:space="0" w:color="auto"/>
            </w:tcBorders>
            <w:noWrap/>
            <w:vAlign w:val="bottom"/>
            <w:hideMark/>
          </w:tcPr>
          <w:p w14:paraId="68F981D9" w14:textId="77777777" w:rsidR="00BA7B21" w:rsidRPr="000163DE" w:rsidRDefault="00BA7B21" w:rsidP="00CC0A07">
            <w:pPr>
              <w:pStyle w:val="TableCenter"/>
              <w:keepNext/>
              <w:rPr>
                <w:b/>
                <w:bCs/>
                <w:sz w:val="18"/>
                <w:szCs w:val="18"/>
              </w:rPr>
            </w:pPr>
            <w:r w:rsidRPr="000163DE">
              <w:rPr>
                <w:b/>
                <w:bCs/>
                <w:sz w:val="18"/>
                <w:szCs w:val="18"/>
              </w:rPr>
              <w:t>Female</w:t>
            </w:r>
          </w:p>
        </w:tc>
        <w:tc>
          <w:tcPr>
            <w:tcW w:w="1636" w:type="dxa"/>
            <w:gridSpan w:val="2"/>
            <w:tcBorders>
              <w:top w:val="single" w:sz="4" w:space="0" w:color="auto"/>
              <w:left w:val="single" w:sz="4" w:space="0" w:color="auto"/>
              <w:bottom w:val="single" w:sz="4" w:space="0" w:color="auto"/>
              <w:right w:val="single" w:sz="4" w:space="0" w:color="auto"/>
            </w:tcBorders>
            <w:noWrap/>
            <w:vAlign w:val="bottom"/>
            <w:hideMark/>
          </w:tcPr>
          <w:p w14:paraId="46F75A3E" w14:textId="77777777" w:rsidR="00BA7B21" w:rsidRPr="000163DE" w:rsidRDefault="00BA7B21" w:rsidP="00CC0A07">
            <w:pPr>
              <w:pStyle w:val="TableCenter"/>
              <w:keepNext/>
              <w:rPr>
                <w:b/>
                <w:bCs/>
                <w:sz w:val="18"/>
                <w:szCs w:val="18"/>
              </w:rPr>
            </w:pPr>
            <w:r w:rsidRPr="000163DE">
              <w:rPr>
                <w:b/>
                <w:bCs/>
                <w:sz w:val="18"/>
                <w:szCs w:val="18"/>
              </w:rPr>
              <w:t>Male</w:t>
            </w:r>
          </w:p>
        </w:tc>
        <w:tc>
          <w:tcPr>
            <w:tcW w:w="1636" w:type="dxa"/>
            <w:gridSpan w:val="2"/>
            <w:tcBorders>
              <w:top w:val="single" w:sz="4" w:space="0" w:color="auto"/>
              <w:left w:val="single" w:sz="4" w:space="0" w:color="auto"/>
              <w:bottom w:val="single" w:sz="4" w:space="0" w:color="auto"/>
              <w:right w:val="single" w:sz="4" w:space="0" w:color="auto"/>
            </w:tcBorders>
          </w:tcPr>
          <w:p w14:paraId="66C8B8F6" w14:textId="3BCB8097" w:rsidR="00BA7B21" w:rsidRPr="000163DE" w:rsidRDefault="00BA7B21" w:rsidP="00CC0A07">
            <w:pPr>
              <w:pStyle w:val="TableCenter"/>
              <w:keepNext/>
              <w:rPr>
                <w:b/>
                <w:bCs/>
                <w:sz w:val="18"/>
                <w:szCs w:val="18"/>
              </w:rPr>
            </w:pPr>
            <w:r>
              <w:rPr>
                <w:b/>
                <w:bCs/>
                <w:sz w:val="18"/>
                <w:szCs w:val="18"/>
              </w:rPr>
              <w:t>Sex Combined</w:t>
            </w:r>
          </w:p>
        </w:tc>
      </w:tr>
      <w:tr w:rsidR="00BA7B21" w:rsidRPr="00063B5C" w14:paraId="63F679B3" w14:textId="440D84D0" w:rsidTr="00630ADC">
        <w:trPr>
          <w:trHeight w:val="260"/>
          <w:tblHeader/>
          <w:jc w:val="center"/>
        </w:trPr>
        <w:tc>
          <w:tcPr>
            <w:tcW w:w="1093" w:type="dxa"/>
            <w:vMerge/>
            <w:tcBorders>
              <w:left w:val="single" w:sz="4" w:space="0" w:color="auto"/>
              <w:bottom w:val="single" w:sz="4" w:space="0" w:color="auto"/>
              <w:right w:val="single" w:sz="4" w:space="0" w:color="auto"/>
            </w:tcBorders>
            <w:vAlign w:val="bottom"/>
          </w:tcPr>
          <w:p w14:paraId="2167BEC1" w14:textId="77777777" w:rsidR="00BA7B21" w:rsidRPr="000163DE" w:rsidRDefault="00BA7B21" w:rsidP="00BA7B21">
            <w:pPr>
              <w:pStyle w:val="TableCenter"/>
              <w:keepNext/>
              <w:rPr>
                <w:b/>
                <w:bCs/>
                <w:sz w:val="18"/>
                <w:szCs w:val="18"/>
              </w:rPr>
            </w:pPr>
          </w:p>
        </w:tc>
        <w:tc>
          <w:tcPr>
            <w:tcW w:w="1093" w:type="dxa"/>
            <w:vMerge/>
            <w:tcBorders>
              <w:left w:val="single" w:sz="4" w:space="0" w:color="auto"/>
              <w:bottom w:val="single" w:sz="4" w:space="0" w:color="auto"/>
              <w:right w:val="single" w:sz="4" w:space="0" w:color="auto"/>
            </w:tcBorders>
            <w:noWrap/>
            <w:vAlign w:val="bottom"/>
            <w:hideMark/>
          </w:tcPr>
          <w:p w14:paraId="368D2650" w14:textId="16AA6169" w:rsidR="00BA7B21" w:rsidRPr="000163DE" w:rsidRDefault="00BA7B21" w:rsidP="00BA7B21">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noWrap/>
            <w:vAlign w:val="bottom"/>
            <w:hideMark/>
          </w:tcPr>
          <w:p w14:paraId="600398B0" w14:textId="77777777" w:rsidR="00BA7B21" w:rsidRPr="000163DE" w:rsidRDefault="00BA7B21" w:rsidP="00BA7B21">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noWrap/>
            <w:vAlign w:val="bottom"/>
            <w:hideMark/>
          </w:tcPr>
          <w:p w14:paraId="050578AD" w14:textId="77777777" w:rsidR="00BA7B21" w:rsidRPr="000163DE" w:rsidRDefault="00BA7B21" w:rsidP="00BA7B21">
            <w:pPr>
              <w:pStyle w:val="TableCenter"/>
              <w:keepNext/>
              <w:rPr>
                <w:b/>
                <w:bCs/>
                <w:sz w:val="18"/>
                <w:szCs w:val="18"/>
              </w:rPr>
            </w:pPr>
          </w:p>
        </w:tc>
        <w:tc>
          <w:tcPr>
            <w:tcW w:w="818" w:type="dxa"/>
            <w:tcBorders>
              <w:top w:val="single" w:sz="4" w:space="0" w:color="auto"/>
              <w:left w:val="single" w:sz="4" w:space="0" w:color="auto"/>
              <w:bottom w:val="single" w:sz="4" w:space="0" w:color="auto"/>
              <w:right w:val="single" w:sz="4" w:space="0" w:color="auto"/>
            </w:tcBorders>
            <w:noWrap/>
            <w:vAlign w:val="bottom"/>
            <w:hideMark/>
          </w:tcPr>
          <w:p w14:paraId="3DF32511" w14:textId="77777777" w:rsidR="00BA7B21" w:rsidRPr="000163DE" w:rsidRDefault="00BA7B21" w:rsidP="00BA7B21">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noWrap/>
            <w:vAlign w:val="bottom"/>
            <w:hideMark/>
          </w:tcPr>
          <w:p w14:paraId="33E1DB10" w14:textId="77777777" w:rsidR="00BA7B21" w:rsidRPr="000163DE" w:rsidRDefault="00BA7B21" w:rsidP="00BA7B21">
            <w:pPr>
              <w:pStyle w:val="TableCenter"/>
              <w:keepNext/>
              <w:rPr>
                <w:b/>
                <w:bCs/>
                <w:sz w:val="18"/>
                <w:szCs w:val="18"/>
              </w:rPr>
            </w:pPr>
            <w:r w:rsidRPr="000163DE">
              <w:rPr>
                <w:b/>
                <w:bCs/>
                <w:sz w:val="18"/>
                <w:szCs w:val="18"/>
              </w:rPr>
              <w:t>SD</w:t>
            </w:r>
          </w:p>
        </w:tc>
        <w:tc>
          <w:tcPr>
            <w:tcW w:w="818" w:type="dxa"/>
            <w:tcBorders>
              <w:top w:val="single" w:sz="4" w:space="0" w:color="auto"/>
              <w:left w:val="single" w:sz="4" w:space="0" w:color="auto"/>
              <w:bottom w:val="single" w:sz="4" w:space="0" w:color="auto"/>
              <w:right w:val="single" w:sz="4" w:space="0" w:color="auto"/>
            </w:tcBorders>
            <w:noWrap/>
            <w:vAlign w:val="bottom"/>
            <w:hideMark/>
          </w:tcPr>
          <w:p w14:paraId="7A9DBF23" w14:textId="77777777" w:rsidR="00BA7B21" w:rsidRPr="000163DE" w:rsidRDefault="00BA7B21" w:rsidP="00BA7B21">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noWrap/>
            <w:vAlign w:val="bottom"/>
            <w:hideMark/>
          </w:tcPr>
          <w:p w14:paraId="10BAA91D" w14:textId="77777777" w:rsidR="00BA7B21" w:rsidRPr="000163DE" w:rsidRDefault="00BA7B21" w:rsidP="00BA7B21">
            <w:pPr>
              <w:pStyle w:val="TableCenter"/>
              <w:keepNext/>
              <w:rPr>
                <w:b/>
                <w:bCs/>
                <w:sz w:val="18"/>
                <w:szCs w:val="18"/>
              </w:rPr>
            </w:pPr>
            <w:r w:rsidRPr="000163DE">
              <w:rPr>
                <w:b/>
                <w:bCs/>
                <w:sz w:val="18"/>
                <w:szCs w:val="18"/>
              </w:rPr>
              <w:t>SD</w:t>
            </w:r>
          </w:p>
        </w:tc>
        <w:tc>
          <w:tcPr>
            <w:tcW w:w="818" w:type="dxa"/>
            <w:tcBorders>
              <w:top w:val="single" w:sz="4" w:space="0" w:color="auto"/>
              <w:left w:val="single" w:sz="4" w:space="0" w:color="auto"/>
              <w:bottom w:val="single" w:sz="4" w:space="0" w:color="auto"/>
              <w:right w:val="single" w:sz="4" w:space="0" w:color="auto"/>
            </w:tcBorders>
            <w:vAlign w:val="bottom"/>
          </w:tcPr>
          <w:p w14:paraId="3D8FEF19" w14:textId="5B0A7A65" w:rsidR="00BA7B21" w:rsidRPr="000163DE" w:rsidRDefault="00BA7B21" w:rsidP="00BA7B21">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vAlign w:val="bottom"/>
          </w:tcPr>
          <w:p w14:paraId="55ACEE16" w14:textId="3C064BE9" w:rsidR="00BA7B21" w:rsidRPr="000163DE" w:rsidRDefault="00BA7B21" w:rsidP="00BA7B21">
            <w:pPr>
              <w:pStyle w:val="TableCenter"/>
              <w:keepNext/>
              <w:rPr>
                <w:b/>
                <w:bCs/>
                <w:sz w:val="18"/>
                <w:szCs w:val="18"/>
              </w:rPr>
            </w:pPr>
            <w:r w:rsidRPr="000163DE">
              <w:rPr>
                <w:b/>
                <w:bCs/>
                <w:sz w:val="18"/>
                <w:szCs w:val="18"/>
              </w:rPr>
              <w:t>SD</w:t>
            </w:r>
          </w:p>
        </w:tc>
      </w:tr>
      <w:tr w:rsidR="00E510B7" w:rsidRPr="00063B5C" w14:paraId="2ED36E0E" w14:textId="174843FF" w:rsidTr="00630ADC">
        <w:trPr>
          <w:jc w:val="center"/>
        </w:trPr>
        <w:tc>
          <w:tcPr>
            <w:tcW w:w="1093" w:type="dxa"/>
            <w:vMerge w:val="restart"/>
            <w:tcBorders>
              <w:top w:val="single" w:sz="4" w:space="0" w:color="auto"/>
              <w:left w:val="single" w:sz="4" w:space="0" w:color="auto"/>
              <w:right w:val="single" w:sz="4" w:space="0" w:color="auto"/>
            </w:tcBorders>
          </w:tcPr>
          <w:p w14:paraId="2BD7CCCE" w14:textId="75EDBC4E" w:rsidR="00E510B7" w:rsidRDefault="00E510B7" w:rsidP="00E510B7">
            <w:pPr>
              <w:pStyle w:val="TableCenter"/>
              <w:keepNext/>
              <w:rPr>
                <w:sz w:val="18"/>
                <w:szCs w:val="18"/>
              </w:rPr>
            </w:pPr>
            <w:r>
              <w:rPr>
                <w:sz w:val="18"/>
                <w:szCs w:val="18"/>
              </w:rPr>
              <w:t>1</w:t>
            </w:r>
          </w:p>
        </w:tc>
        <w:tc>
          <w:tcPr>
            <w:tcW w:w="1093" w:type="dxa"/>
            <w:vMerge w:val="restart"/>
            <w:tcBorders>
              <w:top w:val="single" w:sz="4" w:space="0" w:color="auto"/>
              <w:left w:val="single" w:sz="4" w:space="0" w:color="auto"/>
              <w:right w:val="single" w:sz="4" w:space="0" w:color="auto"/>
            </w:tcBorders>
            <w:noWrap/>
            <w:hideMark/>
          </w:tcPr>
          <w:p w14:paraId="01A7C2C4" w14:textId="5540A3C6" w:rsidR="00E510B7" w:rsidRPr="00063B5C" w:rsidRDefault="00E510B7" w:rsidP="00E510B7">
            <w:pPr>
              <w:pStyle w:val="TableCenter"/>
              <w:keepNext/>
              <w:rPr>
                <w:sz w:val="18"/>
                <w:szCs w:val="18"/>
              </w:rPr>
            </w:pPr>
            <w:r>
              <w:rPr>
                <w:sz w:val="18"/>
                <w:szCs w:val="18"/>
              </w:rPr>
              <w:t>25</w:t>
            </w:r>
          </w:p>
        </w:tc>
        <w:tc>
          <w:tcPr>
            <w:tcW w:w="946" w:type="dxa"/>
            <w:tcBorders>
              <w:top w:val="single" w:sz="4" w:space="0" w:color="auto"/>
              <w:left w:val="single" w:sz="4" w:space="0" w:color="auto"/>
              <w:bottom w:val="single" w:sz="4" w:space="0" w:color="auto"/>
              <w:right w:val="single" w:sz="4" w:space="0" w:color="auto"/>
            </w:tcBorders>
            <w:noWrap/>
            <w:hideMark/>
          </w:tcPr>
          <w:p w14:paraId="1BE77A8C"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w14:paraId="1A55202F" w14:textId="77777777" w:rsidR="00E510B7" w:rsidRPr="00063B5C" w:rsidRDefault="00E510B7" w:rsidP="00E510B7">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4EC06974" w14:textId="77777777" w:rsidR="00E510B7" w:rsidRPr="00063B5C" w:rsidRDefault="00E510B7" w:rsidP="00E510B7">
            <w:pPr>
              <w:pStyle w:val="TableCenter"/>
              <w:keepNext/>
              <w:rPr>
                <w:sz w:val="18"/>
                <w:szCs w:val="18"/>
              </w:rPr>
            </w:pPr>
            <w:r>
              <w:rPr>
                <w:sz w:val="18"/>
                <w:szCs w:val="18"/>
              </w:rPr>
              <w:t>26.9</w:t>
            </w:r>
          </w:p>
        </w:tc>
        <w:tc>
          <w:tcPr>
            <w:tcW w:w="818" w:type="dxa"/>
            <w:tcBorders>
              <w:top w:val="single" w:sz="4" w:space="0" w:color="auto"/>
              <w:left w:val="single" w:sz="4" w:space="0" w:color="auto"/>
              <w:bottom w:val="single" w:sz="4" w:space="0" w:color="auto"/>
              <w:right w:val="single" w:sz="4" w:space="0" w:color="auto"/>
            </w:tcBorders>
            <w:noWrap/>
          </w:tcPr>
          <w:p w14:paraId="469A5614" w14:textId="77777777" w:rsidR="00E510B7" w:rsidRPr="00063B5C" w:rsidRDefault="00E510B7" w:rsidP="00E510B7">
            <w:pPr>
              <w:pStyle w:val="TableCenter"/>
              <w:keepNext/>
              <w:rPr>
                <w:sz w:val="18"/>
                <w:szCs w:val="18"/>
              </w:rPr>
            </w:pPr>
            <w:r>
              <w:rPr>
                <w:sz w:val="18"/>
                <w:szCs w:val="18"/>
              </w:rPr>
              <w:t>3.50</w:t>
            </w:r>
          </w:p>
        </w:tc>
        <w:tc>
          <w:tcPr>
            <w:tcW w:w="818" w:type="dxa"/>
            <w:tcBorders>
              <w:top w:val="single" w:sz="4" w:space="0" w:color="auto"/>
              <w:left w:val="single" w:sz="4" w:space="0" w:color="auto"/>
              <w:bottom w:val="single" w:sz="4" w:space="0" w:color="auto"/>
              <w:right w:val="single" w:sz="4" w:space="0" w:color="auto"/>
            </w:tcBorders>
            <w:noWrap/>
          </w:tcPr>
          <w:p w14:paraId="29E511A3" w14:textId="77777777" w:rsidR="00E510B7" w:rsidRPr="00063B5C" w:rsidRDefault="00E510B7" w:rsidP="00E510B7">
            <w:pPr>
              <w:pStyle w:val="TableCenter"/>
              <w:keepNext/>
              <w:rPr>
                <w:sz w:val="18"/>
                <w:szCs w:val="18"/>
              </w:rPr>
            </w:pPr>
            <w:r>
              <w:rPr>
                <w:sz w:val="18"/>
                <w:szCs w:val="18"/>
              </w:rPr>
              <w:t>25.9</w:t>
            </w:r>
          </w:p>
        </w:tc>
        <w:tc>
          <w:tcPr>
            <w:tcW w:w="818" w:type="dxa"/>
            <w:tcBorders>
              <w:top w:val="single" w:sz="4" w:space="0" w:color="auto"/>
              <w:left w:val="single" w:sz="4" w:space="0" w:color="auto"/>
              <w:bottom w:val="single" w:sz="4" w:space="0" w:color="auto"/>
              <w:right w:val="single" w:sz="4" w:space="0" w:color="auto"/>
            </w:tcBorders>
            <w:noWrap/>
          </w:tcPr>
          <w:p w14:paraId="53E261EC" w14:textId="77777777" w:rsidR="00E510B7" w:rsidRPr="00063B5C" w:rsidRDefault="00E510B7" w:rsidP="00E510B7">
            <w:pPr>
              <w:pStyle w:val="TableCenter"/>
              <w:keepNext/>
              <w:rPr>
                <w:sz w:val="18"/>
                <w:szCs w:val="18"/>
              </w:rPr>
            </w:pPr>
            <w:r>
              <w:rPr>
                <w:sz w:val="18"/>
                <w:szCs w:val="18"/>
              </w:rPr>
              <w:t>5.79</w:t>
            </w:r>
          </w:p>
        </w:tc>
        <w:tc>
          <w:tcPr>
            <w:tcW w:w="818" w:type="dxa"/>
            <w:tcBorders>
              <w:top w:val="single" w:sz="4" w:space="0" w:color="auto"/>
              <w:left w:val="single" w:sz="4" w:space="0" w:color="auto"/>
              <w:bottom w:val="single" w:sz="4" w:space="0" w:color="auto"/>
              <w:right w:val="single" w:sz="4" w:space="0" w:color="auto"/>
            </w:tcBorders>
          </w:tcPr>
          <w:p w14:paraId="1A423184" w14:textId="7D092875" w:rsidR="00E510B7" w:rsidRDefault="00E510B7" w:rsidP="00E510B7">
            <w:pPr>
              <w:pStyle w:val="TableCenter"/>
              <w:keepNext/>
              <w:rPr>
                <w:sz w:val="18"/>
                <w:szCs w:val="18"/>
              </w:rPr>
            </w:pPr>
            <w:r w:rsidRPr="00735CBC">
              <w:rPr>
                <w:sz w:val="18"/>
                <w:szCs w:val="18"/>
              </w:rPr>
              <w:t>26.4</w:t>
            </w:r>
          </w:p>
        </w:tc>
        <w:tc>
          <w:tcPr>
            <w:tcW w:w="818" w:type="dxa"/>
            <w:tcBorders>
              <w:top w:val="single" w:sz="4" w:space="0" w:color="auto"/>
              <w:left w:val="single" w:sz="4" w:space="0" w:color="auto"/>
              <w:bottom w:val="single" w:sz="4" w:space="0" w:color="auto"/>
              <w:right w:val="single" w:sz="4" w:space="0" w:color="auto"/>
            </w:tcBorders>
          </w:tcPr>
          <w:p w14:paraId="4A655412" w14:textId="3EDB8904" w:rsidR="00E510B7" w:rsidRDefault="00E510B7" w:rsidP="00E510B7">
            <w:pPr>
              <w:pStyle w:val="TableCenter"/>
              <w:keepNext/>
              <w:rPr>
                <w:sz w:val="18"/>
                <w:szCs w:val="18"/>
              </w:rPr>
            </w:pPr>
            <w:r>
              <w:rPr>
                <w:sz w:val="18"/>
                <w:szCs w:val="18"/>
              </w:rPr>
              <w:t>-</w:t>
            </w:r>
          </w:p>
        </w:tc>
      </w:tr>
      <w:tr w:rsidR="00E510B7" w:rsidRPr="00063B5C" w14:paraId="2FBB4964" w14:textId="2E586C78" w:rsidTr="00630ADC">
        <w:trPr>
          <w:jc w:val="center"/>
        </w:trPr>
        <w:tc>
          <w:tcPr>
            <w:tcW w:w="1093" w:type="dxa"/>
            <w:vMerge/>
            <w:tcBorders>
              <w:left w:val="single" w:sz="4" w:space="0" w:color="auto"/>
              <w:right w:val="single" w:sz="4" w:space="0" w:color="auto"/>
            </w:tcBorders>
          </w:tcPr>
          <w:p w14:paraId="35FCB77F" w14:textId="55477579" w:rsidR="00E510B7" w:rsidRPr="00063B5C" w:rsidRDefault="00E510B7" w:rsidP="00E510B7">
            <w:pPr>
              <w:pStyle w:val="TableCenter"/>
              <w:keepNext/>
              <w:rPr>
                <w:sz w:val="18"/>
                <w:szCs w:val="18"/>
              </w:rPr>
            </w:pPr>
          </w:p>
        </w:tc>
        <w:tc>
          <w:tcPr>
            <w:tcW w:w="1093" w:type="dxa"/>
            <w:vMerge/>
            <w:tcBorders>
              <w:left w:val="single" w:sz="4" w:space="0" w:color="auto"/>
              <w:right w:val="single" w:sz="4" w:space="0" w:color="auto"/>
            </w:tcBorders>
            <w:noWrap/>
          </w:tcPr>
          <w:p w14:paraId="0031E854" w14:textId="5107DED7"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w14:paraId="15AA9ECF"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w14:paraId="4D9B18D5" w14: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52147CF9" w14:textId="77777777" w:rsidR="00E510B7" w:rsidRPr="00063B5C" w:rsidRDefault="00E510B7" w:rsidP="00E510B7">
            <w:pPr>
              <w:pStyle w:val="TableCenter"/>
              <w:keepNext/>
              <w:rPr>
                <w:sz w:val="18"/>
                <w:szCs w:val="18"/>
              </w:rPr>
            </w:pPr>
            <w:r>
              <w:rPr>
                <w:sz w:val="18"/>
                <w:szCs w:val="18"/>
              </w:rPr>
              <w:t>641</w:t>
            </w:r>
          </w:p>
        </w:tc>
        <w:tc>
          <w:tcPr>
            <w:tcW w:w="818" w:type="dxa"/>
            <w:tcBorders>
              <w:top w:val="single" w:sz="4" w:space="0" w:color="auto"/>
              <w:left w:val="single" w:sz="4" w:space="0" w:color="auto"/>
              <w:bottom w:val="single" w:sz="4" w:space="0" w:color="auto"/>
              <w:right w:val="single" w:sz="4" w:space="0" w:color="auto"/>
            </w:tcBorders>
            <w:noWrap/>
          </w:tcPr>
          <w:p w14:paraId="770B4774" w14:textId="77777777" w:rsidR="00E510B7" w:rsidRPr="00063B5C" w:rsidRDefault="00E510B7" w:rsidP="00E510B7">
            <w:pPr>
              <w:pStyle w:val="TableCenter"/>
              <w:keepNext/>
              <w:rPr>
                <w:sz w:val="18"/>
                <w:szCs w:val="18"/>
              </w:rPr>
            </w:pPr>
            <w:r>
              <w:rPr>
                <w:sz w:val="18"/>
                <w:szCs w:val="18"/>
              </w:rPr>
              <w:t>74.6</w:t>
            </w:r>
          </w:p>
        </w:tc>
        <w:tc>
          <w:tcPr>
            <w:tcW w:w="818" w:type="dxa"/>
            <w:tcBorders>
              <w:top w:val="single" w:sz="4" w:space="0" w:color="auto"/>
              <w:left w:val="single" w:sz="4" w:space="0" w:color="auto"/>
              <w:bottom w:val="single" w:sz="4" w:space="0" w:color="auto"/>
              <w:right w:val="single" w:sz="4" w:space="0" w:color="auto"/>
            </w:tcBorders>
            <w:noWrap/>
          </w:tcPr>
          <w:p w14:paraId="06C115AB" w14:textId="77777777" w:rsidR="00E510B7" w:rsidRPr="00063B5C" w:rsidRDefault="00E510B7" w:rsidP="00E510B7">
            <w:pPr>
              <w:pStyle w:val="TableCenter"/>
              <w:keepNext/>
              <w:rPr>
                <w:sz w:val="18"/>
                <w:szCs w:val="18"/>
              </w:rPr>
            </w:pPr>
            <w:r>
              <w:rPr>
                <w:sz w:val="18"/>
                <w:szCs w:val="18"/>
              </w:rPr>
              <w:t>599</w:t>
            </w:r>
          </w:p>
        </w:tc>
        <w:tc>
          <w:tcPr>
            <w:tcW w:w="818" w:type="dxa"/>
            <w:tcBorders>
              <w:top w:val="single" w:sz="4" w:space="0" w:color="auto"/>
              <w:left w:val="single" w:sz="4" w:space="0" w:color="auto"/>
              <w:bottom w:val="single" w:sz="4" w:space="0" w:color="auto"/>
              <w:right w:val="single" w:sz="4" w:space="0" w:color="auto"/>
            </w:tcBorders>
            <w:noWrap/>
          </w:tcPr>
          <w:p w14:paraId="38690395" w14:textId="77777777" w:rsidR="00E510B7" w:rsidRPr="00063B5C" w:rsidRDefault="00E510B7" w:rsidP="00E510B7">
            <w:pPr>
              <w:pStyle w:val="TableCenter"/>
              <w:keepNext/>
              <w:rPr>
                <w:sz w:val="18"/>
                <w:szCs w:val="18"/>
              </w:rPr>
            </w:pPr>
            <w:r>
              <w:rPr>
                <w:sz w:val="18"/>
                <w:szCs w:val="18"/>
              </w:rPr>
              <w:t>74.1</w:t>
            </w:r>
          </w:p>
        </w:tc>
        <w:tc>
          <w:tcPr>
            <w:tcW w:w="818" w:type="dxa"/>
            <w:tcBorders>
              <w:top w:val="single" w:sz="4" w:space="0" w:color="auto"/>
              <w:left w:val="single" w:sz="4" w:space="0" w:color="auto"/>
              <w:bottom w:val="single" w:sz="4" w:space="0" w:color="auto"/>
              <w:right w:val="single" w:sz="4" w:space="0" w:color="auto"/>
            </w:tcBorders>
          </w:tcPr>
          <w:p w14:paraId="542074DD" w14:textId="519FB240" w:rsidR="00E510B7" w:rsidRDefault="00E510B7" w:rsidP="00E510B7">
            <w:pPr>
              <w:pStyle w:val="TableCenter"/>
              <w:keepNext/>
              <w:rPr>
                <w:sz w:val="18"/>
                <w:szCs w:val="18"/>
              </w:rPr>
            </w:pPr>
            <w:r w:rsidRPr="00735CBC">
              <w:rPr>
                <w:sz w:val="18"/>
                <w:szCs w:val="18"/>
              </w:rPr>
              <w:t>620</w:t>
            </w:r>
          </w:p>
        </w:tc>
        <w:tc>
          <w:tcPr>
            <w:tcW w:w="818" w:type="dxa"/>
            <w:tcBorders>
              <w:top w:val="single" w:sz="4" w:space="0" w:color="auto"/>
              <w:left w:val="single" w:sz="4" w:space="0" w:color="auto"/>
              <w:bottom w:val="single" w:sz="4" w:space="0" w:color="auto"/>
              <w:right w:val="single" w:sz="4" w:space="0" w:color="auto"/>
            </w:tcBorders>
          </w:tcPr>
          <w:p w14:paraId="1145FABC" w14:textId="07242CC2" w:rsidR="00E510B7" w:rsidRDefault="00E510B7" w:rsidP="00E510B7">
            <w:pPr>
              <w:pStyle w:val="TableCenter"/>
              <w:keepNext/>
              <w:rPr>
                <w:sz w:val="18"/>
                <w:szCs w:val="18"/>
              </w:rPr>
            </w:pPr>
            <w:r>
              <w:rPr>
                <w:sz w:val="18"/>
                <w:szCs w:val="18"/>
              </w:rPr>
              <w:t>-</w:t>
            </w:r>
          </w:p>
        </w:tc>
      </w:tr>
      <w:tr w:rsidR="00E510B7" w:rsidRPr="00063B5C" w14:paraId="14A35A78" w14:textId="15545D55" w:rsidTr="00630ADC">
        <w:trPr>
          <w:jc w:val="center"/>
        </w:trPr>
        <w:tc>
          <w:tcPr>
            <w:tcW w:w="1093" w:type="dxa"/>
            <w:vMerge/>
            <w:tcBorders>
              <w:left w:val="single" w:sz="4" w:space="0" w:color="auto"/>
              <w:right w:val="single" w:sz="4" w:space="0" w:color="auto"/>
            </w:tcBorders>
          </w:tcPr>
          <w:p w14:paraId="6123CD0D" w14:textId="619D14F6" w:rsidR="00E510B7" w:rsidRPr="00063B5C" w:rsidRDefault="00E510B7" w:rsidP="00E510B7">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w14:paraId="3EFB4823" w14:textId="347E021C"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w14:paraId="490B3324"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w14:paraId="4DB5D068"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530907F0" w14:textId="77777777" w:rsidR="00E510B7" w:rsidRPr="00063B5C" w:rsidRDefault="00E510B7" w:rsidP="00E510B7">
            <w:pPr>
              <w:pStyle w:val="TableCenter"/>
              <w:keepNext/>
              <w:rPr>
                <w:sz w:val="18"/>
                <w:szCs w:val="18"/>
              </w:rPr>
            </w:pPr>
            <w:r>
              <w:rPr>
                <w:sz w:val="18"/>
                <w:szCs w:val="18"/>
              </w:rPr>
              <w:t>24.8</w:t>
            </w:r>
          </w:p>
        </w:tc>
        <w:tc>
          <w:tcPr>
            <w:tcW w:w="818" w:type="dxa"/>
            <w:tcBorders>
              <w:top w:val="single" w:sz="4" w:space="0" w:color="auto"/>
              <w:left w:val="single" w:sz="4" w:space="0" w:color="auto"/>
              <w:bottom w:val="single" w:sz="4" w:space="0" w:color="auto"/>
              <w:right w:val="single" w:sz="4" w:space="0" w:color="auto"/>
            </w:tcBorders>
            <w:noWrap/>
          </w:tcPr>
          <w:p w14:paraId="1C825A15" w14:textId="77777777" w:rsidR="00E510B7" w:rsidRPr="00063B5C" w:rsidRDefault="00E510B7" w:rsidP="00E510B7">
            <w:pPr>
              <w:pStyle w:val="TableCenter"/>
              <w:keepNext/>
              <w:rPr>
                <w:sz w:val="18"/>
                <w:szCs w:val="18"/>
              </w:rPr>
            </w:pPr>
            <w:r>
              <w:rPr>
                <w:sz w:val="18"/>
                <w:szCs w:val="18"/>
              </w:rPr>
              <w:t>4.43</w:t>
            </w:r>
          </w:p>
        </w:tc>
        <w:tc>
          <w:tcPr>
            <w:tcW w:w="818" w:type="dxa"/>
            <w:tcBorders>
              <w:top w:val="single" w:sz="4" w:space="0" w:color="auto"/>
              <w:left w:val="single" w:sz="4" w:space="0" w:color="auto"/>
              <w:bottom w:val="single" w:sz="4" w:space="0" w:color="auto"/>
              <w:right w:val="single" w:sz="4" w:space="0" w:color="auto"/>
            </w:tcBorders>
            <w:noWrap/>
          </w:tcPr>
          <w:p w14:paraId="4FC68D94" w14:textId="77777777" w:rsidR="00E510B7" w:rsidRPr="00063B5C" w:rsidRDefault="00E510B7" w:rsidP="00E510B7">
            <w:pPr>
              <w:pStyle w:val="TableCenter"/>
              <w:keepNext/>
              <w:rPr>
                <w:sz w:val="18"/>
                <w:szCs w:val="18"/>
              </w:rPr>
            </w:pPr>
            <w:r>
              <w:rPr>
                <w:sz w:val="18"/>
                <w:szCs w:val="18"/>
              </w:rPr>
              <w:t>29.4</w:t>
            </w:r>
          </w:p>
        </w:tc>
        <w:tc>
          <w:tcPr>
            <w:tcW w:w="818" w:type="dxa"/>
            <w:tcBorders>
              <w:top w:val="single" w:sz="4" w:space="0" w:color="auto"/>
              <w:left w:val="single" w:sz="4" w:space="0" w:color="auto"/>
              <w:bottom w:val="single" w:sz="4" w:space="0" w:color="auto"/>
              <w:right w:val="single" w:sz="4" w:space="0" w:color="auto"/>
            </w:tcBorders>
            <w:noWrap/>
          </w:tcPr>
          <w:p w14:paraId="0F323837" w14:textId="77777777" w:rsidR="00E510B7" w:rsidRPr="00063B5C" w:rsidRDefault="00E510B7" w:rsidP="00E510B7">
            <w:pPr>
              <w:pStyle w:val="TableCenter"/>
              <w:keepNext/>
              <w:rPr>
                <w:sz w:val="18"/>
                <w:szCs w:val="18"/>
              </w:rPr>
            </w:pPr>
            <w:r>
              <w:rPr>
                <w:sz w:val="18"/>
                <w:szCs w:val="18"/>
              </w:rPr>
              <w:t>3.61</w:t>
            </w:r>
          </w:p>
        </w:tc>
        <w:tc>
          <w:tcPr>
            <w:tcW w:w="818" w:type="dxa"/>
            <w:tcBorders>
              <w:top w:val="single" w:sz="4" w:space="0" w:color="auto"/>
              <w:left w:val="single" w:sz="4" w:space="0" w:color="auto"/>
              <w:bottom w:val="single" w:sz="4" w:space="0" w:color="auto"/>
              <w:right w:val="single" w:sz="4" w:space="0" w:color="auto"/>
            </w:tcBorders>
          </w:tcPr>
          <w:p w14:paraId="6E54B66B" w14:textId="6857B40B" w:rsidR="00E510B7" w:rsidRDefault="00E510B7" w:rsidP="00E510B7">
            <w:pPr>
              <w:pStyle w:val="TableCenter"/>
              <w:keepNext/>
              <w:rPr>
                <w:sz w:val="18"/>
                <w:szCs w:val="18"/>
              </w:rPr>
            </w:pPr>
            <w:r w:rsidRPr="00735CBC">
              <w:rPr>
                <w:sz w:val="18"/>
                <w:szCs w:val="18"/>
              </w:rPr>
              <w:t>27.1</w:t>
            </w:r>
          </w:p>
        </w:tc>
        <w:tc>
          <w:tcPr>
            <w:tcW w:w="818" w:type="dxa"/>
            <w:tcBorders>
              <w:top w:val="single" w:sz="4" w:space="0" w:color="auto"/>
              <w:left w:val="single" w:sz="4" w:space="0" w:color="auto"/>
              <w:bottom w:val="single" w:sz="4" w:space="0" w:color="auto"/>
              <w:right w:val="single" w:sz="4" w:space="0" w:color="auto"/>
            </w:tcBorders>
          </w:tcPr>
          <w:p w14:paraId="608D4A83" w14:textId="11D5BAD6" w:rsidR="00E510B7" w:rsidRDefault="00E510B7" w:rsidP="00E510B7">
            <w:pPr>
              <w:pStyle w:val="TableCenter"/>
              <w:keepNext/>
              <w:rPr>
                <w:sz w:val="18"/>
                <w:szCs w:val="18"/>
              </w:rPr>
            </w:pPr>
            <w:r>
              <w:rPr>
                <w:sz w:val="18"/>
                <w:szCs w:val="18"/>
              </w:rPr>
              <w:t>-</w:t>
            </w:r>
          </w:p>
        </w:tc>
      </w:tr>
      <w:tr w:rsidR="00E510B7" w:rsidRPr="00063B5C" w14:paraId="60F11E43" w14:textId="0B0330D1" w:rsidTr="00630ADC">
        <w:trPr>
          <w:trHeight w:val="260"/>
          <w:jc w:val="center"/>
        </w:trPr>
        <w:tc>
          <w:tcPr>
            <w:tcW w:w="1093" w:type="dxa"/>
            <w:vMerge/>
            <w:tcBorders>
              <w:left w:val="single" w:sz="4" w:space="0" w:color="auto"/>
              <w:right w:val="single" w:sz="4" w:space="0" w:color="auto"/>
            </w:tcBorders>
          </w:tcPr>
          <w:p w14:paraId="4C2340D5" w14:textId="3ABF0B0A" w:rsidR="00E510B7" w:rsidRDefault="00E510B7" w:rsidP="00E510B7">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w14:paraId="59D261D1" w14:textId="3D10E4B8" w:rsidR="00E510B7" w:rsidRPr="00063B5C" w:rsidRDefault="00E510B7" w:rsidP="00E510B7">
            <w:pPr>
              <w:pStyle w:val="TableCenter"/>
              <w:keepNext/>
              <w:rPr>
                <w:sz w:val="18"/>
                <w:szCs w:val="18"/>
              </w:rPr>
            </w:pPr>
            <w:r>
              <w:rPr>
                <w:sz w:val="18"/>
                <w:szCs w:val="18"/>
              </w:rPr>
              <w:t>50</w:t>
            </w:r>
          </w:p>
        </w:tc>
        <w:tc>
          <w:tcPr>
            <w:tcW w:w="946" w:type="dxa"/>
            <w:tcBorders>
              <w:top w:val="single" w:sz="4" w:space="0" w:color="auto"/>
              <w:left w:val="single" w:sz="4" w:space="0" w:color="auto"/>
              <w:bottom w:val="single" w:sz="4" w:space="0" w:color="auto"/>
              <w:right w:val="single" w:sz="4" w:space="0" w:color="auto"/>
            </w:tcBorders>
            <w:noWrap/>
            <w:hideMark/>
          </w:tcPr>
          <w:p w14:paraId="76FF7FEA"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w14:paraId="42DB30EA" w14:textId="77777777" w:rsidR="00E510B7" w:rsidRPr="00063B5C" w:rsidRDefault="00E510B7" w:rsidP="00E510B7">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6DF0530D" w14:textId="77777777" w:rsidR="00E510B7" w:rsidRPr="00063B5C" w:rsidRDefault="00E510B7" w:rsidP="00E510B7">
            <w:pPr>
              <w:pStyle w:val="TableCenter"/>
              <w:keepNext/>
              <w:rPr>
                <w:sz w:val="18"/>
                <w:szCs w:val="18"/>
              </w:rPr>
            </w:pPr>
            <w:r>
              <w:rPr>
                <w:sz w:val="18"/>
                <w:szCs w:val="18"/>
              </w:rPr>
              <w:t>46.3</w:t>
            </w:r>
          </w:p>
        </w:tc>
        <w:tc>
          <w:tcPr>
            <w:tcW w:w="818" w:type="dxa"/>
            <w:tcBorders>
              <w:top w:val="single" w:sz="4" w:space="0" w:color="auto"/>
              <w:left w:val="single" w:sz="4" w:space="0" w:color="auto"/>
              <w:bottom w:val="single" w:sz="4" w:space="0" w:color="auto"/>
              <w:right w:val="single" w:sz="4" w:space="0" w:color="auto"/>
            </w:tcBorders>
            <w:noWrap/>
          </w:tcPr>
          <w:p w14:paraId="37AF15F4" w14:textId="77777777" w:rsidR="00E510B7" w:rsidRPr="00063B5C" w:rsidRDefault="00E510B7" w:rsidP="00E510B7">
            <w:pPr>
              <w:pStyle w:val="TableCenter"/>
              <w:keepNext/>
              <w:rPr>
                <w:sz w:val="18"/>
                <w:szCs w:val="18"/>
              </w:rPr>
            </w:pPr>
            <w:r>
              <w:rPr>
                <w:sz w:val="18"/>
                <w:szCs w:val="18"/>
              </w:rPr>
              <w:t>11.9</w:t>
            </w:r>
          </w:p>
        </w:tc>
        <w:tc>
          <w:tcPr>
            <w:tcW w:w="818" w:type="dxa"/>
            <w:tcBorders>
              <w:top w:val="single" w:sz="4" w:space="0" w:color="auto"/>
              <w:left w:val="single" w:sz="4" w:space="0" w:color="auto"/>
              <w:bottom w:val="single" w:sz="4" w:space="0" w:color="auto"/>
              <w:right w:val="single" w:sz="4" w:space="0" w:color="auto"/>
            </w:tcBorders>
            <w:noWrap/>
          </w:tcPr>
          <w:p w14:paraId="52EA11C6" w14:textId="77777777" w:rsidR="00E510B7" w:rsidRPr="00063B5C" w:rsidRDefault="00E510B7" w:rsidP="00E510B7">
            <w:pPr>
              <w:pStyle w:val="TableCenter"/>
              <w:keepNext/>
              <w:rPr>
                <w:sz w:val="18"/>
                <w:szCs w:val="18"/>
              </w:rPr>
            </w:pPr>
            <w:r>
              <w:rPr>
                <w:sz w:val="18"/>
                <w:szCs w:val="18"/>
              </w:rPr>
              <w:t>63.2</w:t>
            </w:r>
          </w:p>
        </w:tc>
        <w:tc>
          <w:tcPr>
            <w:tcW w:w="818" w:type="dxa"/>
            <w:tcBorders>
              <w:top w:val="single" w:sz="4" w:space="0" w:color="auto"/>
              <w:left w:val="single" w:sz="4" w:space="0" w:color="auto"/>
              <w:bottom w:val="single" w:sz="4" w:space="0" w:color="auto"/>
              <w:right w:val="single" w:sz="4" w:space="0" w:color="auto"/>
            </w:tcBorders>
            <w:noWrap/>
          </w:tcPr>
          <w:p w14:paraId="78B8B47D" w14:textId="77777777" w:rsidR="00E510B7" w:rsidRPr="00063B5C" w:rsidRDefault="00E510B7" w:rsidP="00E510B7">
            <w:pPr>
              <w:pStyle w:val="TableCenter"/>
              <w:keepNext/>
              <w:rPr>
                <w:sz w:val="18"/>
                <w:szCs w:val="18"/>
              </w:rPr>
            </w:pPr>
            <w:r>
              <w:rPr>
                <w:sz w:val="18"/>
                <w:szCs w:val="18"/>
              </w:rPr>
              <w:t>5.40</w:t>
            </w:r>
          </w:p>
        </w:tc>
        <w:tc>
          <w:tcPr>
            <w:tcW w:w="818" w:type="dxa"/>
            <w:tcBorders>
              <w:top w:val="single" w:sz="4" w:space="0" w:color="auto"/>
              <w:left w:val="single" w:sz="4" w:space="0" w:color="auto"/>
              <w:bottom w:val="single" w:sz="4" w:space="0" w:color="auto"/>
              <w:right w:val="single" w:sz="4" w:space="0" w:color="auto"/>
            </w:tcBorders>
          </w:tcPr>
          <w:p w14:paraId="07200E8B" w14:textId="308CC825" w:rsidR="00E510B7" w:rsidRDefault="00E510B7" w:rsidP="00E510B7">
            <w:pPr>
              <w:pStyle w:val="TableCenter"/>
              <w:keepNext/>
              <w:rPr>
                <w:sz w:val="18"/>
                <w:szCs w:val="18"/>
              </w:rPr>
            </w:pPr>
            <w:r w:rsidRPr="00735CBC">
              <w:rPr>
                <w:sz w:val="18"/>
                <w:szCs w:val="18"/>
              </w:rPr>
              <w:t>54.75</w:t>
            </w:r>
          </w:p>
        </w:tc>
        <w:tc>
          <w:tcPr>
            <w:tcW w:w="818" w:type="dxa"/>
            <w:tcBorders>
              <w:top w:val="single" w:sz="4" w:space="0" w:color="auto"/>
              <w:left w:val="single" w:sz="4" w:space="0" w:color="auto"/>
              <w:bottom w:val="single" w:sz="4" w:space="0" w:color="auto"/>
              <w:right w:val="single" w:sz="4" w:space="0" w:color="auto"/>
            </w:tcBorders>
          </w:tcPr>
          <w:p w14:paraId="1474667E" w14:textId="4F6D6B99" w:rsidR="00E510B7" w:rsidRDefault="00E510B7" w:rsidP="00E510B7">
            <w:pPr>
              <w:pStyle w:val="TableCenter"/>
              <w:keepNext/>
              <w:rPr>
                <w:sz w:val="18"/>
                <w:szCs w:val="18"/>
              </w:rPr>
            </w:pPr>
            <w:r>
              <w:rPr>
                <w:sz w:val="18"/>
                <w:szCs w:val="18"/>
              </w:rPr>
              <w:t>-</w:t>
            </w:r>
          </w:p>
        </w:tc>
      </w:tr>
      <w:tr w:rsidR="00E510B7" w:rsidRPr="00063B5C" w14:paraId="6D78A2B9" w14:textId="3FBEA643" w:rsidTr="00630ADC">
        <w:trPr>
          <w:jc w:val="center"/>
        </w:trPr>
        <w:tc>
          <w:tcPr>
            <w:tcW w:w="1093" w:type="dxa"/>
            <w:vMerge/>
            <w:tcBorders>
              <w:left w:val="single" w:sz="4" w:space="0" w:color="auto"/>
              <w:right w:val="single" w:sz="4" w:space="0" w:color="auto"/>
            </w:tcBorders>
          </w:tcPr>
          <w:p w14:paraId="5AC7152D" w14:textId="1A6464B7" w:rsidR="00E510B7" w:rsidRPr="00063B5C" w:rsidRDefault="00E510B7" w:rsidP="00E510B7">
            <w:pPr>
              <w:pStyle w:val="TableCenter"/>
              <w:keepNext/>
              <w:rPr>
                <w:sz w:val="18"/>
                <w:szCs w:val="18"/>
              </w:rPr>
            </w:pPr>
          </w:p>
        </w:tc>
        <w:tc>
          <w:tcPr>
            <w:tcW w:w="1093" w:type="dxa"/>
            <w:vMerge/>
            <w:tcBorders>
              <w:left w:val="single" w:sz="4" w:space="0" w:color="auto"/>
              <w:right w:val="single" w:sz="4" w:space="0" w:color="auto"/>
            </w:tcBorders>
            <w:noWrap/>
          </w:tcPr>
          <w:p w14:paraId="1D22DE1D" w14:textId="683BD77F"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w14:paraId="5DAFB5FB"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w14:paraId="38E547E8" w14: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4F04746F" w14:textId="77777777" w:rsidR="00E510B7" w:rsidRPr="00063B5C" w:rsidRDefault="00E510B7" w:rsidP="00E510B7">
            <w:pPr>
              <w:pStyle w:val="TableCenter"/>
              <w:keepNext/>
              <w:rPr>
                <w:sz w:val="18"/>
                <w:szCs w:val="18"/>
              </w:rPr>
            </w:pPr>
            <w:r>
              <w:rPr>
                <w:sz w:val="18"/>
                <w:szCs w:val="18"/>
              </w:rPr>
              <w:t>1170</w:t>
            </w:r>
          </w:p>
        </w:tc>
        <w:tc>
          <w:tcPr>
            <w:tcW w:w="818" w:type="dxa"/>
            <w:tcBorders>
              <w:top w:val="single" w:sz="4" w:space="0" w:color="auto"/>
              <w:left w:val="single" w:sz="4" w:space="0" w:color="auto"/>
              <w:bottom w:val="single" w:sz="4" w:space="0" w:color="auto"/>
              <w:right w:val="single" w:sz="4" w:space="0" w:color="auto"/>
            </w:tcBorders>
            <w:noWrap/>
          </w:tcPr>
          <w:p w14:paraId="78F3A867" w14:textId="77777777" w:rsidR="00E510B7" w:rsidRPr="00063B5C" w:rsidRDefault="00E510B7" w:rsidP="00E510B7">
            <w:pPr>
              <w:pStyle w:val="TableCenter"/>
              <w:keepNext/>
              <w:rPr>
                <w:sz w:val="18"/>
                <w:szCs w:val="18"/>
              </w:rPr>
            </w:pPr>
            <w:r>
              <w:rPr>
                <w:sz w:val="18"/>
                <w:szCs w:val="18"/>
              </w:rPr>
              <w:t>142</w:t>
            </w:r>
          </w:p>
        </w:tc>
        <w:tc>
          <w:tcPr>
            <w:tcW w:w="818" w:type="dxa"/>
            <w:tcBorders>
              <w:top w:val="single" w:sz="4" w:space="0" w:color="auto"/>
              <w:left w:val="single" w:sz="4" w:space="0" w:color="auto"/>
              <w:bottom w:val="single" w:sz="4" w:space="0" w:color="auto"/>
              <w:right w:val="single" w:sz="4" w:space="0" w:color="auto"/>
            </w:tcBorders>
            <w:noWrap/>
          </w:tcPr>
          <w:p w14:paraId="36906EB4" w14:textId="77777777" w:rsidR="00E510B7" w:rsidRPr="00063B5C" w:rsidRDefault="00E510B7" w:rsidP="00E510B7">
            <w:pPr>
              <w:pStyle w:val="TableCenter"/>
              <w:keepNext/>
              <w:rPr>
                <w:sz w:val="18"/>
                <w:szCs w:val="18"/>
              </w:rPr>
            </w:pPr>
            <w:r>
              <w:rPr>
                <w:sz w:val="18"/>
                <w:szCs w:val="18"/>
              </w:rPr>
              <w:t>1220</w:t>
            </w:r>
          </w:p>
        </w:tc>
        <w:tc>
          <w:tcPr>
            <w:tcW w:w="818" w:type="dxa"/>
            <w:tcBorders>
              <w:top w:val="single" w:sz="4" w:space="0" w:color="auto"/>
              <w:left w:val="single" w:sz="4" w:space="0" w:color="auto"/>
              <w:bottom w:val="single" w:sz="4" w:space="0" w:color="auto"/>
              <w:right w:val="single" w:sz="4" w:space="0" w:color="auto"/>
            </w:tcBorders>
            <w:noWrap/>
          </w:tcPr>
          <w:p w14:paraId="5DF3CFD2" w14:textId="77777777" w:rsidR="00E510B7" w:rsidRPr="00063B5C" w:rsidRDefault="00E510B7" w:rsidP="00E510B7">
            <w:pPr>
              <w:pStyle w:val="TableCenter"/>
              <w:keepNext/>
              <w:rPr>
                <w:sz w:val="18"/>
                <w:szCs w:val="18"/>
              </w:rPr>
            </w:pPr>
            <w:r>
              <w:rPr>
                <w:sz w:val="18"/>
                <w:szCs w:val="18"/>
              </w:rPr>
              <w:t>89.0</w:t>
            </w:r>
          </w:p>
        </w:tc>
        <w:tc>
          <w:tcPr>
            <w:tcW w:w="818" w:type="dxa"/>
            <w:tcBorders>
              <w:top w:val="single" w:sz="4" w:space="0" w:color="auto"/>
              <w:left w:val="single" w:sz="4" w:space="0" w:color="auto"/>
              <w:bottom w:val="single" w:sz="4" w:space="0" w:color="auto"/>
              <w:right w:val="single" w:sz="4" w:space="0" w:color="auto"/>
            </w:tcBorders>
          </w:tcPr>
          <w:p w14:paraId="30B0A036" w14:textId="4019B459" w:rsidR="00E510B7" w:rsidRDefault="00E510B7" w:rsidP="00E510B7">
            <w:pPr>
              <w:pStyle w:val="TableCenter"/>
              <w:keepNext/>
              <w:rPr>
                <w:sz w:val="18"/>
                <w:szCs w:val="18"/>
              </w:rPr>
            </w:pPr>
            <w:r w:rsidRPr="00735CBC">
              <w:rPr>
                <w:sz w:val="18"/>
                <w:szCs w:val="18"/>
              </w:rPr>
              <w:t>1195</w:t>
            </w:r>
          </w:p>
        </w:tc>
        <w:tc>
          <w:tcPr>
            <w:tcW w:w="818" w:type="dxa"/>
            <w:tcBorders>
              <w:top w:val="single" w:sz="4" w:space="0" w:color="auto"/>
              <w:left w:val="single" w:sz="4" w:space="0" w:color="auto"/>
              <w:bottom w:val="single" w:sz="4" w:space="0" w:color="auto"/>
              <w:right w:val="single" w:sz="4" w:space="0" w:color="auto"/>
            </w:tcBorders>
          </w:tcPr>
          <w:p w14:paraId="0FFD2E5C" w14:textId="33C5ADD7" w:rsidR="00E510B7" w:rsidRDefault="00E510B7" w:rsidP="00E510B7">
            <w:pPr>
              <w:pStyle w:val="TableCenter"/>
              <w:keepNext/>
              <w:rPr>
                <w:sz w:val="18"/>
                <w:szCs w:val="18"/>
              </w:rPr>
            </w:pPr>
            <w:r>
              <w:rPr>
                <w:sz w:val="18"/>
                <w:szCs w:val="18"/>
              </w:rPr>
              <w:t>-</w:t>
            </w:r>
          </w:p>
        </w:tc>
      </w:tr>
      <w:tr w:rsidR="00E510B7" w:rsidRPr="00063B5C" w14:paraId="42A16292" w14:textId="51092C4E" w:rsidTr="00630ADC">
        <w:trPr>
          <w:trHeight w:val="260"/>
          <w:jc w:val="center"/>
        </w:trPr>
        <w:tc>
          <w:tcPr>
            <w:tcW w:w="1093" w:type="dxa"/>
            <w:vMerge/>
            <w:tcBorders>
              <w:left w:val="single" w:sz="4" w:space="0" w:color="auto"/>
              <w:right w:val="single" w:sz="4" w:space="0" w:color="auto"/>
            </w:tcBorders>
          </w:tcPr>
          <w:p w14:paraId="35C128FC" w14:textId="669324B5" w:rsidR="00E510B7" w:rsidRPr="00063B5C" w:rsidRDefault="00E510B7" w:rsidP="00E510B7">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w14:paraId="48078194" w14:textId="750AADF9"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w14:paraId="6302D3AB"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w14:paraId="7E7F3D34"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725BFE48" w14:textId="77777777" w:rsidR="00E510B7" w:rsidRPr="00063B5C" w:rsidRDefault="00E510B7" w:rsidP="00E510B7">
            <w:pPr>
              <w:pStyle w:val="TableCenter"/>
              <w:keepNext/>
              <w:rPr>
                <w:sz w:val="18"/>
                <w:szCs w:val="18"/>
              </w:rPr>
            </w:pPr>
            <w:r>
              <w:rPr>
                <w:sz w:val="18"/>
                <w:szCs w:val="18"/>
              </w:rPr>
              <w:t>31.6</w:t>
            </w:r>
          </w:p>
        </w:tc>
        <w:tc>
          <w:tcPr>
            <w:tcW w:w="818" w:type="dxa"/>
            <w:tcBorders>
              <w:top w:val="single" w:sz="4" w:space="0" w:color="auto"/>
              <w:left w:val="single" w:sz="4" w:space="0" w:color="auto"/>
              <w:bottom w:val="single" w:sz="4" w:space="0" w:color="auto"/>
              <w:right w:val="single" w:sz="4" w:space="0" w:color="auto"/>
            </w:tcBorders>
            <w:noWrap/>
          </w:tcPr>
          <w:p w14:paraId="4E36FCE0" w14:textId="77777777" w:rsidR="00E510B7" w:rsidRPr="00063B5C" w:rsidRDefault="00E510B7" w:rsidP="00E510B7">
            <w:pPr>
              <w:pStyle w:val="TableCenter"/>
              <w:keepNext/>
              <w:rPr>
                <w:sz w:val="18"/>
                <w:szCs w:val="18"/>
              </w:rPr>
            </w:pPr>
            <w:r>
              <w:rPr>
                <w:sz w:val="18"/>
                <w:szCs w:val="18"/>
              </w:rPr>
              <w:t>11.6</w:t>
            </w:r>
          </w:p>
        </w:tc>
        <w:tc>
          <w:tcPr>
            <w:tcW w:w="818" w:type="dxa"/>
            <w:tcBorders>
              <w:top w:val="single" w:sz="4" w:space="0" w:color="auto"/>
              <w:left w:val="single" w:sz="4" w:space="0" w:color="auto"/>
              <w:bottom w:val="single" w:sz="4" w:space="0" w:color="auto"/>
              <w:right w:val="single" w:sz="4" w:space="0" w:color="auto"/>
            </w:tcBorders>
            <w:noWrap/>
          </w:tcPr>
          <w:p w14:paraId="2E900CCB" w14:textId="77777777" w:rsidR="00E510B7" w:rsidRPr="00063B5C" w:rsidRDefault="00E510B7" w:rsidP="00E510B7">
            <w:pPr>
              <w:pStyle w:val="TableCenter"/>
              <w:keepNext/>
              <w:rPr>
                <w:sz w:val="18"/>
                <w:szCs w:val="18"/>
              </w:rPr>
            </w:pPr>
            <w:r>
              <w:rPr>
                <w:sz w:val="18"/>
                <w:szCs w:val="18"/>
              </w:rPr>
              <w:t>36.5</w:t>
            </w:r>
          </w:p>
        </w:tc>
        <w:tc>
          <w:tcPr>
            <w:tcW w:w="818" w:type="dxa"/>
            <w:tcBorders>
              <w:top w:val="single" w:sz="4" w:space="0" w:color="auto"/>
              <w:left w:val="single" w:sz="4" w:space="0" w:color="auto"/>
              <w:bottom w:val="single" w:sz="4" w:space="0" w:color="auto"/>
              <w:right w:val="single" w:sz="4" w:space="0" w:color="auto"/>
            </w:tcBorders>
            <w:noWrap/>
          </w:tcPr>
          <w:p w14:paraId="6747A568" w14:textId="77777777" w:rsidR="00E510B7" w:rsidRPr="00063B5C" w:rsidRDefault="00E510B7" w:rsidP="00E510B7">
            <w:pPr>
              <w:pStyle w:val="TableCenter"/>
              <w:keepNext/>
              <w:rPr>
                <w:sz w:val="18"/>
                <w:szCs w:val="18"/>
              </w:rPr>
            </w:pPr>
            <w:r>
              <w:rPr>
                <w:sz w:val="18"/>
                <w:szCs w:val="18"/>
              </w:rPr>
              <w:t>5.39</w:t>
            </w:r>
          </w:p>
        </w:tc>
        <w:tc>
          <w:tcPr>
            <w:tcW w:w="818" w:type="dxa"/>
            <w:tcBorders>
              <w:top w:val="single" w:sz="4" w:space="0" w:color="auto"/>
              <w:left w:val="single" w:sz="4" w:space="0" w:color="auto"/>
              <w:bottom w:val="single" w:sz="4" w:space="0" w:color="auto"/>
              <w:right w:val="single" w:sz="4" w:space="0" w:color="auto"/>
            </w:tcBorders>
          </w:tcPr>
          <w:p w14:paraId="45C3EE31" w14:textId="38ADE786" w:rsidR="00E510B7" w:rsidRDefault="00E510B7" w:rsidP="00E510B7">
            <w:pPr>
              <w:pStyle w:val="TableCenter"/>
              <w:keepNext/>
              <w:rPr>
                <w:sz w:val="18"/>
                <w:szCs w:val="18"/>
              </w:rPr>
            </w:pPr>
            <w:r w:rsidRPr="00735CBC">
              <w:rPr>
                <w:sz w:val="18"/>
                <w:szCs w:val="18"/>
              </w:rPr>
              <w:t>34.05</w:t>
            </w:r>
          </w:p>
        </w:tc>
        <w:tc>
          <w:tcPr>
            <w:tcW w:w="818" w:type="dxa"/>
            <w:tcBorders>
              <w:top w:val="single" w:sz="4" w:space="0" w:color="auto"/>
              <w:left w:val="single" w:sz="4" w:space="0" w:color="auto"/>
              <w:bottom w:val="single" w:sz="4" w:space="0" w:color="auto"/>
              <w:right w:val="single" w:sz="4" w:space="0" w:color="auto"/>
            </w:tcBorders>
          </w:tcPr>
          <w:p w14:paraId="67F5A02C" w14:textId="41AAE21A" w:rsidR="00E510B7" w:rsidRDefault="00E510B7" w:rsidP="00E510B7">
            <w:pPr>
              <w:pStyle w:val="TableCenter"/>
              <w:keepNext/>
              <w:rPr>
                <w:sz w:val="18"/>
                <w:szCs w:val="18"/>
              </w:rPr>
            </w:pPr>
            <w:r>
              <w:rPr>
                <w:sz w:val="18"/>
                <w:szCs w:val="18"/>
              </w:rPr>
              <w:t>-</w:t>
            </w:r>
          </w:p>
        </w:tc>
      </w:tr>
      <w:tr w:rsidR="00E510B7" w:rsidRPr="00063B5C" w14:paraId="50C7E709" w14:textId="5A53B8D6" w:rsidTr="00630ADC">
        <w:trPr>
          <w:trHeight w:val="260"/>
          <w:jc w:val="center"/>
        </w:trPr>
        <w:tc>
          <w:tcPr>
            <w:tcW w:w="1093" w:type="dxa"/>
            <w:vMerge/>
            <w:tcBorders>
              <w:left w:val="single" w:sz="4" w:space="0" w:color="auto"/>
              <w:right w:val="single" w:sz="4" w:space="0" w:color="auto"/>
            </w:tcBorders>
          </w:tcPr>
          <w:p w14:paraId="675B5EC1" w14:textId="7806A660" w:rsidR="00E510B7" w:rsidRDefault="00E510B7" w:rsidP="00E510B7">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w14:paraId="444F4212" w14:textId="4CA815DB" w:rsidR="00E510B7" w:rsidRPr="00063B5C" w:rsidRDefault="00E510B7" w:rsidP="00E510B7">
            <w:pPr>
              <w:pStyle w:val="TableCenter"/>
              <w:keepNext/>
              <w:rPr>
                <w:sz w:val="18"/>
                <w:szCs w:val="18"/>
              </w:rPr>
            </w:pPr>
            <w:r>
              <w:rPr>
                <w:sz w:val="18"/>
                <w:szCs w:val="18"/>
              </w:rPr>
              <w:t>75</w:t>
            </w:r>
          </w:p>
        </w:tc>
        <w:tc>
          <w:tcPr>
            <w:tcW w:w="946" w:type="dxa"/>
            <w:tcBorders>
              <w:top w:val="single" w:sz="4" w:space="0" w:color="auto"/>
              <w:left w:val="single" w:sz="4" w:space="0" w:color="auto"/>
              <w:bottom w:val="single" w:sz="4" w:space="0" w:color="auto"/>
              <w:right w:val="single" w:sz="4" w:space="0" w:color="auto"/>
            </w:tcBorders>
            <w:noWrap/>
            <w:hideMark/>
          </w:tcPr>
          <w:p w14:paraId="2FA68DDF"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w14:paraId="239D7BFB" w14:textId="77777777" w:rsidR="00E510B7" w:rsidRPr="00063B5C" w:rsidRDefault="00E510B7" w:rsidP="00E510B7">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6BAA0919" w14:textId="77777777" w:rsidR="00E510B7" w:rsidRPr="00063B5C" w:rsidRDefault="00E510B7" w:rsidP="00E510B7">
            <w:pPr>
              <w:pStyle w:val="TableCenter"/>
              <w:keepNext/>
              <w:rPr>
                <w:sz w:val="18"/>
                <w:szCs w:val="18"/>
              </w:rPr>
            </w:pPr>
            <w:r>
              <w:rPr>
                <w:sz w:val="18"/>
                <w:szCs w:val="18"/>
              </w:rPr>
              <w:t>85.5</w:t>
            </w:r>
          </w:p>
        </w:tc>
        <w:tc>
          <w:tcPr>
            <w:tcW w:w="818" w:type="dxa"/>
            <w:tcBorders>
              <w:top w:val="single" w:sz="4" w:space="0" w:color="auto"/>
              <w:left w:val="single" w:sz="4" w:space="0" w:color="auto"/>
              <w:bottom w:val="single" w:sz="4" w:space="0" w:color="auto"/>
              <w:right w:val="single" w:sz="4" w:space="0" w:color="auto"/>
            </w:tcBorders>
            <w:noWrap/>
          </w:tcPr>
          <w:p w14:paraId="752BF7C5" w14:textId="77777777" w:rsidR="00E510B7" w:rsidRPr="00063B5C" w:rsidRDefault="00E510B7" w:rsidP="00E510B7">
            <w:pPr>
              <w:pStyle w:val="TableCenter"/>
              <w:keepNext/>
              <w:rPr>
                <w:sz w:val="18"/>
                <w:szCs w:val="18"/>
              </w:rPr>
            </w:pPr>
            <w:r>
              <w:rPr>
                <w:sz w:val="18"/>
                <w:szCs w:val="18"/>
              </w:rPr>
              <w:t>3.97</w:t>
            </w:r>
          </w:p>
        </w:tc>
        <w:tc>
          <w:tcPr>
            <w:tcW w:w="818" w:type="dxa"/>
            <w:tcBorders>
              <w:top w:val="single" w:sz="4" w:space="0" w:color="auto"/>
              <w:left w:val="single" w:sz="4" w:space="0" w:color="auto"/>
              <w:bottom w:val="single" w:sz="4" w:space="0" w:color="auto"/>
              <w:right w:val="single" w:sz="4" w:space="0" w:color="auto"/>
            </w:tcBorders>
            <w:noWrap/>
          </w:tcPr>
          <w:p w14:paraId="32CD2BCA" w14:textId="77777777" w:rsidR="00E510B7" w:rsidRPr="00063B5C" w:rsidRDefault="00E510B7" w:rsidP="00E510B7">
            <w:pPr>
              <w:pStyle w:val="TableCenter"/>
              <w:keepNext/>
              <w:rPr>
                <w:sz w:val="18"/>
                <w:szCs w:val="18"/>
              </w:rPr>
            </w:pPr>
            <w:r>
              <w:rPr>
                <w:sz w:val="18"/>
                <w:szCs w:val="18"/>
              </w:rPr>
              <w:t>87.5</w:t>
            </w:r>
          </w:p>
        </w:tc>
        <w:tc>
          <w:tcPr>
            <w:tcW w:w="818" w:type="dxa"/>
            <w:tcBorders>
              <w:top w:val="single" w:sz="4" w:space="0" w:color="auto"/>
              <w:left w:val="single" w:sz="4" w:space="0" w:color="auto"/>
              <w:bottom w:val="single" w:sz="4" w:space="0" w:color="auto"/>
              <w:right w:val="single" w:sz="4" w:space="0" w:color="auto"/>
            </w:tcBorders>
            <w:noWrap/>
          </w:tcPr>
          <w:p w14:paraId="0415BB87" w14:textId="77777777" w:rsidR="00E510B7" w:rsidRPr="00063B5C" w:rsidRDefault="00E510B7" w:rsidP="00E510B7">
            <w:pPr>
              <w:pStyle w:val="TableCenter"/>
              <w:keepNext/>
              <w:rPr>
                <w:sz w:val="18"/>
                <w:szCs w:val="18"/>
              </w:rPr>
            </w:pPr>
            <w:r>
              <w:rPr>
                <w:sz w:val="18"/>
                <w:szCs w:val="18"/>
              </w:rPr>
              <w:t>15.4</w:t>
            </w:r>
          </w:p>
        </w:tc>
        <w:tc>
          <w:tcPr>
            <w:tcW w:w="818" w:type="dxa"/>
            <w:tcBorders>
              <w:top w:val="single" w:sz="4" w:space="0" w:color="auto"/>
              <w:left w:val="single" w:sz="4" w:space="0" w:color="auto"/>
              <w:bottom w:val="single" w:sz="4" w:space="0" w:color="auto"/>
              <w:right w:val="single" w:sz="4" w:space="0" w:color="auto"/>
            </w:tcBorders>
          </w:tcPr>
          <w:p w14:paraId="5016B219" w14:textId="0D2B0312" w:rsidR="00E510B7" w:rsidRDefault="00E510B7" w:rsidP="00E510B7">
            <w:pPr>
              <w:pStyle w:val="TableCenter"/>
              <w:keepNext/>
              <w:rPr>
                <w:sz w:val="18"/>
                <w:szCs w:val="18"/>
              </w:rPr>
            </w:pPr>
            <w:r w:rsidRPr="00735CBC">
              <w:rPr>
                <w:sz w:val="18"/>
                <w:szCs w:val="18"/>
              </w:rPr>
              <w:t>86.5</w:t>
            </w:r>
          </w:p>
        </w:tc>
        <w:tc>
          <w:tcPr>
            <w:tcW w:w="818" w:type="dxa"/>
            <w:tcBorders>
              <w:top w:val="single" w:sz="4" w:space="0" w:color="auto"/>
              <w:left w:val="single" w:sz="4" w:space="0" w:color="auto"/>
              <w:bottom w:val="single" w:sz="4" w:space="0" w:color="auto"/>
              <w:right w:val="single" w:sz="4" w:space="0" w:color="auto"/>
            </w:tcBorders>
          </w:tcPr>
          <w:p w14:paraId="58E6E17A" w14:textId="53B0E6D8" w:rsidR="00E510B7" w:rsidRDefault="00E510B7" w:rsidP="00E510B7">
            <w:pPr>
              <w:pStyle w:val="TableCenter"/>
              <w:keepNext/>
              <w:rPr>
                <w:sz w:val="18"/>
                <w:szCs w:val="18"/>
              </w:rPr>
            </w:pPr>
            <w:r>
              <w:rPr>
                <w:sz w:val="18"/>
                <w:szCs w:val="18"/>
              </w:rPr>
              <w:t>-</w:t>
            </w:r>
          </w:p>
        </w:tc>
      </w:tr>
      <w:tr w:rsidR="00E510B7" w:rsidRPr="00063B5C" w14:paraId="516949D3" w14:textId="2F3B766A" w:rsidTr="00630ADC">
        <w:trPr>
          <w:jc w:val="center"/>
        </w:trPr>
        <w:tc>
          <w:tcPr>
            <w:tcW w:w="1093" w:type="dxa"/>
            <w:vMerge/>
            <w:tcBorders>
              <w:left w:val="single" w:sz="4" w:space="0" w:color="auto"/>
              <w:right w:val="single" w:sz="4" w:space="0" w:color="auto"/>
            </w:tcBorders>
          </w:tcPr>
          <w:p w14:paraId="6548D573" w14:textId="77777777" w:rsidR="00E510B7" w:rsidRPr="00063B5C" w:rsidRDefault="00E510B7" w:rsidP="00E510B7">
            <w:pPr>
              <w:pStyle w:val="TableCenter"/>
              <w:keepNext/>
              <w:rPr>
                <w:sz w:val="18"/>
                <w:szCs w:val="18"/>
              </w:rPr>
            </w:pPr>
          </w:p>
        </w:tc>
        <w:tc>
          <w:tcPr>
            <w:tcW w:w="1093" w:type="dxa"/>
            <w:vMerge/>
            <w:tcBorders>
              <w:left w:val="single" w:sz="4" w:space="0" w:color="auto"/>
              <w:right w:val="single" w:sz="4" w:space="0" w:color="auto"/>
            </w:tcBorders>
            <w:noWrap/>
          </w:tcPr>
          <w:p w14:paraId="1FF71891" w14:textId="16C02B46"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w14:paraId="65763369"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w14:paraId="029F40F4" w14: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328B8325" w14:textId="77777777" w:rsidR="00E510B7" w:rsidRPr="00063B5C" w:rsidRDefault="00E510B7" w:rsidP="00E510B7">
            <w:pPr>
              <w:pStyle w:val="TableCenter"/>
              <w:keepNext/>
              <w:rPr>
                <w:sz w:val="18"/>
                <w:szCs w:val="18"/>
              </w:rPr>
            </w:pPr>
            <w:r>
              <w:rPr>
                <w:sz w:val="18"/>
                <w:szCs w:val="18"/>
              </w:rPr>
              <w:t>2000</w:t>
            </w:r>
          </w:p>
        </w:tc>
        <w:tc>
          <w:tcPr>
            <w:tcW w:w="818" w:type="dxa"/>
            <w:tcBorders>
              <w:top w:val="single" w:sz="4" w:space="0" w:color="auto"/>
              <w:left w:val="single" w:sz="4" w:space="0" w:color="auto"/>
              <w:bottom w:val="single" w:sz="4" w:space="0" w:color="auto"/>
              <w:right w:val="single" w:sz="4" w:space="0" w:color="auto"/>
            </w:tcBorders>
            <w:noWrap/>
          </w:tcPr>
          <w:p w14:paraId="2D32E641" w14:textId="77777777" w:rsidR="00E510B7" w:rsidRPr="00063B5C" w:rsidRDefault="00E510B7" w:rsidP="00E510B7">
            <w:pPr>
              <w:pStyle w:val="TableCenter"/>
              <w:keepNext/>
              <w:rPr>
                <w:sz w:val="18"/>
                <w:szCs w:val="18"/>
              </w:rPr>
            </w:pPr>
            <w:r>
              <w:rPr>
                <w:sz w:val="18"/>
                <w:szCs w:val="18"/>
              </w:rPr>
              <w:t>207</w:t>
            </w:r>
          </w:p>
        </w:tc>
        <w:tc>
          <w:tcPr>
            <w:tcW w:w="818" w:type="dxa"/>
            <w:tcBorders>
              <w:top w:val="single" w:sz="4" w:space="0" w:color="auto"/>
              <w:left w:val="single" w:sz="4" w:space="0" w:color="auto"/>
              <w:bottom w:val="single" w:sz="4" w:space="0" w:color="auto"/>
              <w:right w:val="single" w:sz="4" w:space="0" w:color="auto"/>
            </w:tcBorders>
            <w:noWrap/>
          </w:tcPr>
          <w:p w14:paraId="14B824DB" w14:textId="77777777" w:rsidR="00E510B7" w:rsidRPr="00063B5C" w:rsidRDefault="00E510B7" w:rsidP="00E510B7">
            <w:pPr>
              <w:pStyle w:val="TableCenter"/>
              <w:keepNext/>
              <w:rPr>
                <w:sz w:val="18"/>
                <w:szCs w:val="18"/>
              </w:rPr>
            </w:pPr>
            <w:r>
              <w:rPr>
                <w:sz w:val="18"/>
                <w:szCs w:val="18"/>
              </w:rPr>
              <w:t>1820</w:t>
            </w:r>
          </w:p>
        </w:tc>
        <w:tc>
          <w:tcPr>
            <w:tcW w:w="818" w:type="dxa"/>
            <w:tcBorders>
              <w:top w:val="single" w:sz="4" w:space="0" w:color="auto"/>
              <w:left w:val="single" w:sz="4" w:space="0" w:color="auto"/>
              <w:bottom w:val="single" w:sz="4" w:space="0" w:color="auto"/>
              <w:right w:val="single" w:sz="4" w:space="0" w:color="auto"/>
            </w:tcBorders>
            <w:noWrap/>
          </w:tcPr>
          <w:p w14:paraId="776AA5D8" w14:textId="77777777" w:rsidR="00E510B7" w:rsidRPr="00063B5C" w:rsidRDefault="00E510B7" w:rsidP="00E510B7">
            <w:pPr>
              <w:pStyle w:val="TableCenter"/>
              <w:keepNext/>
              <w:rPr>
                <w:sz w:val="18"/>
                <w:szCs w:val="18"/>
              </w:rPr>
            </w:pPr>
            <w:r>
              <w:rPr>
                <w:sz w:val="18"/>
                <w:szCs w:val="18"/>
              </w:rPr>
              <w:t>137</w:t>
            </w:r>
          </w:p>
        </w:tc>
        <w:tc>
          <w:tcPr>
            <w:tcW w:w="818" w:type="dxa"/>
            <w:tcBorders>
              <w:top w:val="single" w:sz="4" w:space="0" w:color="auto"/>
              <w:left w:val="single" w:sz="4" w:space="0" w:color="auto"/>
              <w:bottom w:val="single" w:sz="4" w:space="0" w:color="auto"/>
              <w:right w:val="single" w:sz="4" w:space="0" w:color="auto"/>
            </w:tcBorders>
          </w:tcPr>
          <w:p w14:paraId="4E796B13" w14:textId="5815F870" w:rsidR="00E510B7" w:rsidRDefault="00E510B7" w:rsidP="00E510B7">
            <w:pPr>
              <w:pStyle w:val="TableCenter"/>
              <w:keepNext/>
              <w:rPr>
                <w:sz w:val="18"/>
                <w:szCs w:val="18"/>
              </w:rPr>
            </w:pPr>
            <w:r w:rsidRPr="00735CBC">
              <w:rPr>
                <w:sz w:val="18"/>
                <w:szCs w:val="18"/>
              </w:rPr>
              <w:t>1910</w:t>
            </w:r>
          </w:p>
        </w:tc>
        <w:tc>
          <w:tcPr>
            <w:tcW w:w="818" w:type="dxa"/>
            <w:tcBorders>
              <w:top w:val="single" w:sz="4" w:space="0" w:color="auto"/>
              <w:left w:val="single" w:sz="4" w:space="0" w:color="auto"/>
              <w:bottom w:val="single" w:sz="4" w:space="0" w:color="auto"/>
              <w:right w:val="single" w:sz="4" w:space="0" w:color="auto"/>
            </w:tcBorders>
          </w:tcPr>
          <w:p w14:paraId="173A9A93" w14:textId="4494DFC9" w:rsidR="00E510B7" w:rsidRDefault="00E510B7" w:rsidP="00E510B7">
            <w:pPr>
              <w:pStyle w:val="TableCenter"/>
              <w:keepNext/>
              <w:rPr>
                <w:sz w:val="18"/>
                <w:szCs w:val="18"/>
              </w:rPr>
            </w:pPr>
            <w:r>
              <w:rPr>
                <w:sz w:val="18"/>
                <w:szCs w:val="18"/>
              </w:rPr>
              <w:t>-</w:t>
            </w:r>
          </w:p>
        </w:tc>
      </w:tr>
      <w:tr w:rsidR="00E510B7" w:rsidRPr="00063B5C" w14:paraId="620CA85D" w14:textId="0027B7F3" w:rsidTr="00630ADC">
        <w:trPr>
          <w:trHeight w:val="260"/>
          <w:jc w:val="center"/>
        </w:trPr>
        <w:tc>
          <w:tcPr>
            <w:tcW w:w="1093" w:type="dxa"/>
            <w:vMerge/>
            <w:tcBorders>
              <w:left w:val="single" w:sz="4" w:space="0" w:color="auto"/>
              <w:bottom w:val="single" w:sz="4" w:space="0" w:color="auto"/>
              <w:right w:val="single" w:sz="4" w:space="0" w:color="auto"/>
            </w:tcBorders>
          </w:tcPr>
          <w:p w14:paraId="37EAA469" w14:textId="77777777" w:rsidR="00E510B7" w:rsidRPr="00063B5C" w:rsidRDefault="00E510B7" w:rsidP="00E510B7">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w14:paraId="4F421551" w14:textId="634DBA22"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w14:paraId="3538B352"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w14:paraId="5B442408"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60273F8A" w14:textId="77777777" w:rsidR="00E510B7" w:rsidRPr="00063B5C" w:rsidRDefault="00E510B7" w:rsidP="00E510B7">
            <w:pPr>
              <w:pStyle w:val="TableCenter"/>
              <w:keepNext/>
              <w:rPr>
                <w:sz w:val="18"/>
                <w:szCs w:val="18"/>
              </w:rPr>
            </w:pPr>
            <w:r>
              <w:rPr>
                <w:sz w:val="18"/>
                <w:szCs w:val="18"/>
              </w:rPr>
              <w:t>29.0</w:t>
            </w:r>
          </w:p>
        </w:tc>
        <w:tc>
          <w:tcPr>
            <w:tcW w:w="818" w:type="dxa"/>
            <w:tcBorders>
              <w:top w:val="single" w:sz="4" w:space="0" w:color="auto"/>
              <w:left w:val="single" w:sz="4" w:space="0" w:color="auto"/>
              <w:bottom w:val="single" w:sz="4" w:space="0" w:color="auto"/>
              <w:right w:val="single" w:sz="4" w:space="0" w:color="auto"/>
            </w:tcBorders>
            <w:noWrap/>
          </w:tcPr>
          <w:p w14:paraId="5CBD7BE7" w14:textId="77777777" w:rsidR="00E510B7" w:rsidRPr="00063B5C" w:rsidRDefault="00E510B7" w:rsidP="00E510B7">
            <w:pPr>
              <w:pStyle w:val="TableCenter"/>
              <w:keepNext/>
              <w:rPr>
                <w:sz w:val="18"/>
                <w:szCs w:val="18"/>
              </w:rPr>
            </w:pPr>
            <w:r>
              <w:rPr>
                <w:sz w:val="18"/>
                <w:szCs w:val="18"/>
              </w:rPr>
              <w:t>1.35</w:t>
            </w:r>
          </w:p>
        </w:tc>
        <w:tc>
          <w:tcPr>
            <w:tcW w:w="818" w:type="dxa"/>
            <w:tcBorders>
              <w:top w:val="single" w:sz="4" w:space="0" w:color="auto"/>
              <w:left w:val="single" w:sz="4" w:space="0" w:color="auto"/>
              <w:bottom w:val="single" w:sz="4" w:space="0" w:color="auto"/>
              <w:right w:val="single" w:sz="4" w:space="0" w:color="auto"/>
            </w:tcBorders>
            <w:noWrap/>
          </w:tcPr>
          <w:p w14:paraId="6C4746E6" w14:textId="77777777" w:rsidR="00E510B7" w:rsidRPr="00063B5C" w:rsidRDefault="00E510B7" w:rsidP="00E510B7">
            <w:pPr>
              <w:pStyle w:val="TableCenter"/>
              <w:keepNext/>
              <w:rPr>
                <w:sz w:val="18"/>
                <w:szCs w:val="18"/>
              </w:rPr>
            </w:pPr>
            <w:r>
              <w:rPr>
                <w:sz w:val="18"/>
                <w:szCs w:val="18"/>
              </w:rPr>
              <w:t>31.4</w:t>
            </w:r>
          </w:p>
        </w:tc>
        <w:tc>
          <w:tcPr>
            <w:tcW w:w="818" w:type="dxa"/>
            <w:tcBorders>
              <w:top w:val="single" w:sz="4" w:space="0" w:color="auto"/>
              <w:left w:val="single" w:sz="4" w:space="0" w:color="auto"/>
              <w:bottom w:val="single" w:sz="4" w:space="0" w:color="auto"/>
              <w:right w:val="single" w:sz="4" w:space="0" w:color="auto"/>
            </w:tcBorders>
            <w:noWrap/>
          </w:tcPr>
          <w:p w14:paraId="0577DAAC" w14:textId="77777777" w:rsidR="00E510B7" w:rsidRPr="00063B5C" w:rsidRDefault="00E510B7" w:rsidP="00E510B7">
            <w:pPr>
              <w:pStyle w:val="TableCenter"/>
              <w:keepNext/>
              <w:rPr>
                <w:sz w:val="18"/>
                <w:szCs w:val="18"/>
              </w:rPr>
            </w:pPr>
            <w:r>
              <w:rPr>
                <w:sz w:val="18"/>
                <w:szCs w:val="18"/>
              </w:rPr>
              <w:t>5.88</w:t>
            </w:r>
          </w:p>
        </w:tc>
        <w:tc>
          <w:tcPr>
            <w:tcW w:w="818" w:type="dxa"/>
            <w:tcBorders>
              <w:top w:val="single" w:sz="4" w:space="0" w:color="auto"/>
              <w:left w:val="single" w:sz="4" w:space="0" w:color="auto"/>
              <w:bottom w:val="single" w:sz="4" w:space="0" w:color="auto"/>
              <w:right w:val="single" w:sz="4" w:space="0" w:color="auto"/>
            </w:tcBorders>
          </w:tcPr>
          <w:p w14:paraId="03B5493D" w14:textId="1E6978AF" w:rsidR="00E510B7" w:rsidRDefault="00E510B7" w:rsidP="00E510B7">
            <w:pPr>
              <w:pStyle w:val="TableCenter"/>
              <w:keepNext/>
              <w:rPr>
                <w:sz w:val="18"/>
                <w:szCs w:val="18"/>
              </w:rPr>
            </w:pPr>
            <w:r w:rsidRPr="00735CBC">
              <w:rPr>
                <w:sz w:val="18"/>
                <w:szCs w:val="18"/>
              </w:rPr>
              <w:t>30.2</w:t>
            </w:r>
          </w:p>
        </w:tc>
        <w:tc>
          <w:tcPr>
            <w:tcW w:w="818" w:type="dxa"/>
            <w:tcBorders>
              <w:top w:val="single" w:sz="4" w:space="0" w:color="auto"/>
              <w:left w:val="single" w:sz="4" w:space="0" w:color="auto"/>
              <w:bottom w:val="single" w:sz="4" w:space="0" w:color="auto"/>
              <w:right w:val="single" w:sz="4" w:space="0" w:color="auto"/>
            </w:tcBorders>
          </w:tcPr>
          <w:p w14:paraId="0EC8A678" w14:textId="1E59EA67" w:rsidR="00E510B7" w:rsidRDefault="00E510B7" w:rsidP="00E510B7">
            <w:pPr>
              <w:pStyle w:val="TableCenter"/>
              <w:keepNext/>
              <w:rPr>
                <w:sz w:val="18"/>
                <w:szCs w:val="18"/>
              </w:rPr>
            </w:pPr>
            <w:r>
              <w:rPr>
                <w:sz w:val="18"/>
                <w:szCs w:val="18"/>
              </w:rPr>
              <w:t>-</w:t>
            </w:r>
          </w:p>
        </w:tc>
      </w:tr>
      <w:tr w:rsidR="00812D7B" w:rsidRPr="00063B5C" w14:paraId="301D4A40" w14:textId="283683B3" w:rsidTr="00630ADC">
        <w:trPr>
          <w:trHeight w:val="260"/>
          <w:jc w:val="center"/>
        </w:trPr>
        <w:tc>
          <w:tcPr>
            <w:tcW w:w="1093" w:type="dxa"/>
            <w:vMerge w:val="restart"/>
            <w:tcBorders>
              <w:left w:val="single" w:sz="4" w:space="0" w:color="auto"/>
              <w:right w:val="single" w:sz="4" w:space="0" w:color="auto"/>
            </w:tcBorders>
          </w:tcPr>
          <w:p w14:paraId="2055F00C" w14:textId="1A94F935" w:rsidR="00812D7B" w:rsidRPr="00063B5C" w:rsidRDefault="00812D7B" w:rsidP="00812D7B">
            <w:pPr>
              <w:pStyle w:val="TableCenter"/>
              <w:keepNext/>
              <w:rPr>
                <w:sz w:val="18"/>
                <w:szCs w:val="18"/>
              </w:rPr>
            </w:pPr>
            <w:r>
              <w:rPr>
                <w:sz w:val="18"/>
                <w:szCs w:val="18"/>
              </w:rPr>
              <w:t>29</w:t>
            </w:r>
          </w:p>
        </w:tc>
        <w:tc>
          <w:tcPr>
            <w:tcW w:w="1093" w:type="dxa"/>
            <w:vMerge w:val="restart"/>
            <w:tcBorders>
              <w:left w:val="single" w:sz="4" w:space="0" w:color="auto"/>
              <w:right w:val="single" w:sz="4" w:space="0" w:color="auto"/>
            </w:tcBorders>
            <w:noWrap/>
          </w:tcPr>
          <w:p w14:paraId="1BE6CDA9" w14:textId="28CFE7D8" w:rsidR="00812D7B" w:rsidRPr="00063B5C" w:rsidRDefault="00812D7B" w:rsidP="00812D7B">
            <w:pPr>
              <w:pStyle w:val="TableCenter"/>
              <w:keepNext/>
              <w:rPr>
                <w:sz w:val="18"/>
                <w:szCs w:val="18"/>
              </w:rPr>
            </w:pPr>
            <w:r>
              <w:rPr>
                <w:sz w:val="18"/>
                <w:szCs w:val="18"/>
              </w:rPr>
              <w:t>75</w:t>
            </w:r>
          </w:p>
        </w:tc>
        <w:tc>
          <w:tcPr>
            <w:tcW w:w="946" w:type="dxa"/>
            <w:tcBorders>
              <w:top w:val="single" w:sz="4" w:space="0" w:color="auto"/>
              <w:left w:val="single" w:sz="4" w:space="0" w:color="auto"/>
              <w:bottom w:val="single" w:sz="4" w:space="0" w:color="auto"/>
              <w:right w:val="single" w:sz="4" w:space="0" w:color="auto"/>
            </w:tcBorders>
            <w:noWrap/>
          </w:tcPr>
          <w:p w14:paraId="006C82F2" w14:textId="4AFE063C" w:rsidR="00812D7B" w:rsidRPr="00063B5C" w:rsidRDefault="00812D7B" w:rsidP="00812D7B">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tcPr>
          <w:p w14:paraId="5DE83A61" w14:textId="0E42118E" w:rsidR="00812D7B" w:rsidRDefault="00812D7B" w:rsidP="00812D7B">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31148B7C" w14:textId="17A81B54" w:rsidR="00812D7B" w:rsidRDefault="00812D7B" w:rsidP="00812D7B">
            <w:pPr>
              <w:pStyle w:val="TableCenter"/>
              <w:keepNext/>
              <w:rPr>
                <w:sz w:val="18"/>
                <w:szCs w:val="18"/>
              </w:rPr>
            </w:pPr>
            <w:r>
              <w:rPr>
                <w:sz w:val="18"/>
                <w:szCs w:val="18"/>
              </w:rPr>
              <w:t>87.9</w:t>
            </w:r>
          </w:p>
        </w:tc>
        <w:tc>
          <w:tcPr>
            <w:tcW w:w="818" w:type="dxa"/>
            <w:tcBorders>
              <w:top w:val="single" w:sz="4" w:space="0" w:color="auto"/>
              <w:left w:val="single" w:sz="4" w:space="0" w:color="auto"/>
              <w:bottom w:val="single" w:sz="4" w:space="0" w:color="auto"/>
              <w:right w:val="single" w:sz="4" w:space="0" w:color="auto"/>
            </w:tcBorders>
            <w:noWrap/>
          </w:tcPr>
          <w:p w14:paraId="7C37D6BB" w14:textId="272D1579" w:rsidR="00812D7B" w:rsidRDefault="00812D7B" w:rsidP="00812D7B">
            <w:pPr>
              <w:pStyle w:val="TableCenter"/>
              <w:keepNext/>
              <w:rPr>
                <w:sz w:val="18"/>
                <w:szCs w:val="18"/>
              </w:rPr>
            </w:pPr>
            <w:r>
              <w:rPr>
                <w:sz w:val="18"/>
                <w:szCs w:val="18"/>
              </w:rPr>
              <w:t>16.7</w:t>
            </w:r>
          </w:p>
        </w:tc>
        <w:tc>
          <w:tcPr>
            <w:tcW w:w="818" w:type="dxa"/>
            <w:tcBorders>
              <w:top w:val="single" w:sz="4" w:space="0" w:color="auto"/>
              <w:left w:val="single" w:sz="4" w:space="0" w:color="auto"/>
              <w:bottom w:val="single" w:sz="4" w:space="0" w:color="auto"/>
              <w:right w:val="single" w:sz="4" w:space="0" w:color="auto"/>
            </w:tcBorders>
            <w:noWrap/>
          </w:tcPr>
          <w:p w14:paraId="0535B71A" w14:textId="079D8007" w:rsidR="00812D7B" w:rsidRDefault="00812D7B" w:rsidP="00812D7B">
            <w:pPr>
              <w:pStyle w:val="TableCenter"/>
              <w:keepNext/>
              <w:rPr>
                <w:sz w:val="18"/>
                <w:szCs w:val="18"/>
              </w:rPr>
            </w:pPr>
            <w:r>
              <w:rPr>
                <w:sz w:val="18"/>
                <w:szCs w:val="18"/>
              </w:rPr>
              <w:t>78.5</w:t>
            </w:r>
          </w:p>
        </w:tc>
        <w:tc>
          <w:tcPr>
            <w:tcW w:w="818" w:type="dxa"/>
            <w:tcBorders>
              <w:top w:val="single" w:sz="4" w:space="0" w:color="auto"/>
              <w:left w:val="single" w:sz="4" w:space="0" w:color="auto"/>
              <w:bottom w:val="single" w:sz="4" w:space="0" w:color="auto"/>
              <w:right w:val="single" w:sz="4" w:space="0" w:color="auto"/>
            </w:tcBorders>
            <w:noWrap/>
          </w:tcPr>
          <w:p w14:paraId="78BE1AF6" w14:textId="40454171" w:rsidR="00812D7B"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3E0210EC" w14:textId="2BE3372E" w:rsidR="00812D7B" w:rsidRDefault="00812D7B" w:rsidP="00812D7B">
            <w:pPr>
              <w:pStyle w:val="TableCenter"/>
              <w:keepNext/>
              <w:rPr>
                <w:sz w:val="18"/>
                <w:szCs w:val="18"/>
              </w:rPr>
            </w:pPr>
            <w:r w:rsidRPr="00735CBC">
              <w:rPr>
                <w:sz w:val="18"/>
                <w:szCs w:val="18"/>
              </w:rPr>
              <w:t>83.2</w:t>
            </w:r>
          </w:p>
        </w:tc>
        <w:tc>
          <w:tcPr>
            <w:tcW w:w="818" w:type="dxa"/>
            <w:tcBorders>
              <w:top w:val="single" w:sz="4" w:space="0" w:color="auto"/>
              <w:left w:val="single" w:sz="4" w:space="0" w:color="auto"/>
              <w:bottom w:val="single" w:sz="4" w:space="0" w:color="auto"/>
              <w:right w:val="single" w:sz="4" w:space="0" w:color="auto"/>
            </w:tcBorders>
          </w:tcPr>
          <w:p w14:paraId="4E67284B" w14:textId="18EE5CAA" w:rsidR="00812D7B" w:rsidRDefault="00812D7B" w:rsidP="00812D7B">
            <w:pPr>
              <w:pStyle w:val="TableCenter"/>
              <w:keepNext/>
              <w:rPr>
                <w:sz w:val="18"/>
                <w:szCs w:val="18"/>
              </w:rPr>
            </w:pPr>
            <w:r>
              <w:rPr>
                <w:sz w:val="18"/>
                <w:szCs w:val="18"/>
              </w:rPr>
              <w:t>-</w:t>
            </w:r>
          </w:p>
        </w:tc>
      </w:tr>
      <w:tr w:rsidR="00812D7B" w:rsidRPr="00063B5C" w14:paraId="5A7BE99A" w14:textId="257DB452" w:rsidTr="00630ADC">
        <w:trPr>
          <w:trHeight w:val="260"/>
          <w:jc w:val="center"/>
        </w:trPr>
        <w:tc>
          <w:tcPr>
            <w:tcW w:w="1093" w:type="dxa"/>
            <w:vMerge/>
            <w:tcBorders>
              <w:left w:val="single" w:sz="4" w:space="0" w:color="auto"/>
              <w:right w:val="single" w:sz="4" w:space="0" w:color="auto"/>
            </w:tcBorders>
          </w:tcPr>
          <w:p w14:paraId="3B37CE95" w14:textId="77777777" w:rsidR="00812D7B" w:rsidRPr="00063B5C" w:rsidRDefault="00812D7B" w:rsidP="00812D7B">
            <w:pPr>
              <w:pStyle w:val="TableCenter"/>
              <w:keepNext/>
              <w:rPr>
                <w:sz w:val="18"/>
                <w:szCs w:val="18"/>
              </w:rPr>
            </w:pPr>
          </w:p>
        </w:tc>
        <w:tc>
          <w:tcPr>
            <w:tcW w:w="1093" w:type="dxa"/>
            <w:vMerge/>
            <w:tcBorders>
              <w:left w:val="single" w:sz="4" w:space="0" w:color="auto"/>
              <w:right w:val="single" w:sz="4" w:space="0" w:color="auto"/>
            </w:tcBorders>
            <w:noWrap/>
          </w:tcPr>
          <w:p w14:paraId="66FD077D" w14:textId="77777777"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w14:paraId="14153828" w14:textId="3BEC6F08" w:rsidR="00812D7B" w:rsidRPr="00063B5C" w:rsidRDefault="00812D7B" w:rsidP="00812D7B">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w14:paraId="0D17FFAC" w14:textId="786C5DB8" w:rsidR="00812D7B" w:rsidRDefault="00812D7B" w:rsidP="00812D7B">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6CB8123E" w14:textId="7054578C" w:rsidR="00812D7B" w:rsidRDefault="00812D7B" w:rsidP="00812D7B">
            <w:pPr>
              <w:pStyle w:val="TableCenter"/>
              <w:keepNext/>
              <w:rPr>
                <w:sz w:val="18"/>
                <w:szCs w:val="18"/>
              </w:rPr>
            </w:pPr>
            <w:r>
              <w:rPr>
                <w:sz w:val="18"/>
                <w:szCs w:val="18"/>
              </w:rPr>
              <w:t>1820</w:t>
            </w:r>
          </w:p>
        </w:tc>
        <w:tc>
          <w:tcPr>
            <w:tcW w:w="818" w:type="dxa"/>
            <w:tcBorders>
              <w:top w:val="single" w:sz="4" w:space="0" w:color="auto"/>
              <w:left w:val="single" w:sz="4" w:space="0" w:color="auto"/>
              <w:bottom w:val="single" w:sz="4" w:space="0" w:color="auto"/>
              <w:right w:val="single" w:sz="4" w:space="0" w:color="auto"/>
            </w:tcBorders>
            <w:noWrap/>
          </w:tcPr>
          <w:p w14:paraId="6CA0CD88" w14:textId="6EAF91DD" w:rsidR="00812D7B" w:rsidRDefault="00812D7B" w:rsidP="00812D7B">
            <w:pPr>
              <w:pStyle w:val="TableCenter"/>
              <w:keepNext/>
              <w:rPr>
                <w:sz w:val="18"/>
                <w:szCs w:val="18"/>
              </w:rPr>
            </w:pPr>
            <w:r>
              <w:rPr>
                <w:sz w:val="18"/>
                <w:szCs w:val="18"/>
              </w:rPr>
              <w:t>326</w:t>
            </w:r>
          </w:p>
        </w:tc>
        <w:tc>
          <w:tcPr>
            <w:tcW w:w="818" w:type="dxa"/>
            <w:tcBorders>
              <w:top w:val="single" w:sz="4" w:space="0" w:color="auto"/>
              <w:left w:val="single" w:sz="4" w:space="0" w:color="auto"/>
              <w:bottom w:val="single" w:sz="4" w:space="0" w:color="auto"/>
              <w:right w:val="single" w:sz="4" w:space="0" w:color="auto"/>
            </w:tcBorders>
            <w:noWrap/>
          </w:tcPr>
          <w:p w14:paraId="6FF9C1BB" w14:textId="607BBCCD" w:rsidR="00812D7B" w:rsidRDefault="00812D7B" w:rsidP="00812D7B">
            <w:pPr>
              <w:pStyle w:val="TableCenter"/>
              <w:keepNext/>
              <w:rPr>
                <w:sz w:val="18"/>
                <w:szCs w:val="18"/>
              </w:rPr>
            </w:pPr>
            <w:r>
              <w:rPr>
                <w:sz w:val="18"/>
                <w:szCs w:val="18"/>
              </w:rPr>
              <w:t>1790</w:t>
            </w:r>
          </w:p>
        </w:tc>
        <w:tc>
          <w:tcPr>
            <w:tcW w:w="818" w:type="dxa"/>
            <w:tcBorders>
              <w:top w:val="single" w:sz="4" w:space="0" w:color="auto"/>
              <w:left w:val="single" w:sz="4" w:space="0" w:color="auto"/>
              <w:bottom w:val="single" w:sz="4" w:space="0" w:color="auto"/>
              <w:right w:val="single" w:sz="4" w:space="0" w:color="auto"/>
            </w:tcBorders>
            <w:noWrap/>
          </w:tcPr>
          <w:p w14:paraId="5B8A0F5A" w14:textId="0606E582" w:rsidR="00812D7B"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712A257D" w14:textId="52A630A0" w:rsidR="00812D7B" w:rsidRDefault="00812D7B" w:rsidP="00812D7B">
            <w:pPr>
              <w:pStyle w:val="TableCenter"/>
              <w:keepNext/>
              <w:rPr>
                <w:sz w:val="18"/>
                <w:szCs w:val="18"/>
              </w:rPr>
            </w:pPr>
            <w:r w:rsidRPr="00735CBC">
              <w:rPr>
                <w:sz w:val="18"/>
                <w:szCs w:val="18"/>
              </w:rPr>
              <w:t>1805</w:t>
            </w:r>
          </w:p>
        </w:tc>
        <w:tc>
          <w:tcPr>
            <w:tcW w:w="818" w:type="dxa"/>
            <w:tcBorders>
              <w:top w:val="single" w:sz="4" w:space="0" w:color="auto"/>
              <w:left w:val="single" w:sz="4" w:space="0" w:color="auto"/>
              <w:bottom w:val="single" w:sz="4" w:space="0" w:color="auto"/>
              <w:right w:val="single" w:sz="4" w:space="0" w:color="auto"/>
            </w:tcBorders>
          </w:tcPr>
          <w:p w14:paraId="627B7126" w14:textId="554EA6B6" w:rsidR="00812D7B" w:rsidRDefault="00812D7B" w:rsidP="00812D7B">
            <w:pPr>
              <w:pStyle w:val="TableCenter"/>
              <w:keepNext/>
              <w:rPr>
                <w:sz w:val="18"/>
                <w:szCs w:val="18"/>
              </w:rPr>
            </w:pPr>
            <w:r>
              <w:rPr>
                <w:sz w:val="18"/>
                <w:szCs w:val="18"/>
              </w:rPr>
              <w:t>-</w:t>
            </w:r>
          </w:p>
        </w:tc>
      </w:tr>
      <w:tr w:rsidR="00812D7B" w:rsidRPr="00063B5C" w14:paraId="2B8CC5EF" w14:textId="3CD1ACEA" w:rsidTr="00630ADC">
        <w:trPr>
          <w:trHeight w:val="260"/>
          <w:jc w:val="center"/>
        </w:trPr>
        <w:tc>
          <w:tcPr>
            <w:tcW w:w="1093" w:type="dxa"/>
            <w:vMerge/>
            <w:tcBorders>
              <w:left w:val="single" w:sz="4" w:space="0" w:color="auto"/>
              <w:bottom w:val="single" w:sz="4" w:space="0" w:color="auto"/>
              <w:right w:val="single" w:sz="4" w:space="0" w:color="auto"/>
            </w:tcBorders>
          </w:tcPr>
          <w:p w14:paraId="334A666B" w14:textId="77777777" w:rsidR="00812D7B" w:rsidRPr="00063B5C" w:rsidRDefault="00812D7B" w:rsidP="00812D7B">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tcPr>
          <w:p w14:paraId="4847ED90" w14:textId="77777777"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w14:paraId="0A718D39" w14:textId="519F6851" w:rsidR="00812D7B" w:rsidRPr="00063B5C" w:rsidRDefault="00812D7B" w:rsidP="00812D7B">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tcPr>
          <w:p w14:paraId="41438A5D" w14:textId="6B71DF30" w:rsidR="00812D7B" w:rsidRDefault="00812D7B" w:rsidP="00812D7B">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571FF6A3" w14:textId="0A8C26A2" w:rsidR="00812D7B" w:rsidRDefault="00812D7B" w:rsidP="00812D7B">
            <w:pPr>
              <w:pStyle w:val="TableCenter"/>
              <w:keepNext/>
              <w:rPr>
                <w:sz w:val="18"/>
                <w:szCs w:val="18"/>
              </w:rPr>
            </w:pPr>
            <w:r>
              <w:rPr>
                <w:sz w:val="18"/>
                <w:szCs w:val="18"/>
              </w:rPr>
              <w:t>30.4</w:t>
            </w:r>
          </w:p>
        </w:tc>
        <w:tc>
          <w:tcPr>
            <w:tcW w:w="818" w:type="dxa"/>
            <w:tcBorders>
              <w:top w:val="single" w:sz="4" w:space="0" w:color="auto"/>
              <w:left w:val="single" w:sz="4" w:space="0" w:color="auto"/>
              <w:bottom w:val="single" w:sz="4" w:space="0" w:color="auto"/>
              <w:right w:val="single" w:sz="4" w:space="0" w:color="auto"/>
            </w:tcBorders>
            <w:noWrap/>
          </w:tcPr>
          <w:p w14:paraId="0045B7CA" w14:textId="3DB2C16F" w:rsidR="00812D7B" w:rsidRDefault="00812D7B" w:rsidP="00812D7B">
            <w:pPr>
              <w:pStyle w:val="TableCenter"/>
              <w:keepNext/>
              <w:rPr>
                <w:sz w:val="18"/>
                <w:szCs w:val="18"/>
              </w:rPr>
            </w:pPr>
            <w:r>
              <w:rPr>
                <w:sz w:val="18"/>
                <w:szCs w:val="18"/>
              </w:rPr>
              <w:t>4.50</w:t>
            </w:r>
          </w:p>
        </w:tc>
        <w:tc>
          <w:tcPr>
            <w:tcW w:w="818" w:type="dxa"/>
            <w:tcBorders>
              <w:top w:val="single" w:sz="4" w:space="0" w:color="auto"/>
              <w:left w:val="single" w:sz="4" w:space="0" w:color="auto"/>
              <w:bottom w:val="single" w:sz="4" w:space="0" w:color="auto"/>
              <w:right w:val="single" w:sz="4" w:space="0" w:color="auto"/>
            </w:tcBorders>
            <w:noWrap/>
          </w:tcPr>
          <w:p w14:paraId="0DA87B6E" w14:textId="0DB39C17" w:rsidR="00812D7B" w:rsidRDefault="00812D7B" w:rsidP="00812D7B">
            <w:pPr>
              <w:pStyle w:val="TableCenter"/>
              <w:keepNext/>
              <w:rPr>
                <w:sz w:val="18"/>
                <w:szCs w:val="18"/>
              </w:rPr>
            </w:pPr>
            <w:r>
              <w:rPr>
                <w:sz w:val="18"/>
                <w:szCs w:val="18"/>
              </w:rPr>
              <w:t>33.3</w:t>
            </w:r>
          </w:p>
        </w:tc>
        <w:tc>
          <w:tcPr>
            <w:tcW w:w="818" w:type="dxa"/>
            <w:tcBorders>
              <w:top w:val="single" w:sz="4" w:space="0" w:color="auto"/>
              <w:left w:val="single" w:sz="4" w:space="0" w:color="auto"/>
              <w:bottom w:val="single" w:sz="4" w:space="0" w:color="auto"/>
              <w:right w:val="single" w:sz="4" w:space="0" w:color="auto"/>
            </w:tcBorders>
            <w:noWrap/>
          </w:tcPr>
          <w:p w14:paraId="1393E389" w14:textId="3E77CCE3" w:rsidR="00812D7B"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42758100" w14:textId="542E5058" w:rsidR="00812D7B" w:rsidRDefault="00812D7B" w:rsidP="00812D7B">
            <w:pPr>
              <w:pStyle w:val="TableCenter"/>
              <w:keepNext/>
              <w:rPr>
                <w:sz w:val="18"/>
                <w:szCs w:val="18"/>
              </w:rPr>
            </w:pPr>
            <w:r w:rsidRPr="00735CBC">
              <w:rPr>
                <w:sz w:val="18"/>
                <w:szCs w:val="18"/>
              </w:rPr>
              <w:t>31.85</w:t>
            </w:r>
          </w:p>
        </w:tc>
        <w:tc>
          <w:tcPr>
            <w:tcW w:w="818" w:type="dxa"/>
            <w:tcBorders>
              <w:top w:val="single" w:sz="4" w:space="0" w:color="auto"/>
              <w:left w:val="single" w:sz="4" w:space="0" w:color="auto"/>
              <w:bottom w:val="single" w:sz="4" w:space="0" w:color="auto"/>
              <w:right w:val="single" w:sz="4" w:space="0" w:color="auto"/>
            </w:tcBorders>
          </w:tcPr>
          <w:p w14:paraId="52E36D71" w14:textId="4DCDC48E" w:rsidR="00812D7B" w:rsidRDefault="00812D7B" w:rsidP="00812D7B">
            <w:pPr>
              <w:pStyle w:val="TableCenter"/>
              <w:keepNext/>
              <w:rPr>
                <w:sz w:val="18"/>
                <w:szCs w:val="18"/>
              </w:rPr>
            </w:pPr>
            <w:r>
              <w:rPr>
                <w:sz w:val="18"/>
                <w:szCs w:val="18"/>
              </w:rPr>
              <w:t>-</w:t>
            </w:r>
          </w:p>
        </w:tc>
      </w:tr>
      <w:tr w:rsidR="00812D7B" w:rsidRPr="00063B5C" w14:paraId="30D10BA5" w14:textId="300E57C2" w:rsidTr="00630ADC">
        <w:trPr>
          <w:jc w:val="center"/>
        </w:trPr>
        <w:tc>
          <w:tcPr>
            <w:tcW w:w="1093" w:type="dxa"/>
            <w:vMerge w:val="restart"/>
            <w:tcBorders>
              <w:top w:val="single" w:sz="4" w:space="0" w:color="auto"/>
              <w:left w:val="single" w:sz="4" w:space="0" w:color="auto"/>
              <w:right w:val="single" w:sz="4" w:space="0" w:color="auto"/>
            </w:tcBorders>
          </w:tcPr>
          <w:p w14:paraId="7AC3B25E" w14:textId="5E1002B6" w:rsidR="00812D7B" w:rsidRDefault="00812D7B" w:rsidP="00812D7B">
            <w:pPr>
              <w:pStyle w:val="TableCenter"/>
              <w:keepNext/>
              <w:rPr>
                <w:sz w:val="18"/>
                <w:szCs w:val="18"/>
              </w:rPr>
            </w:pPr>
            <w:r>
              <w:rPr>
                <w:sz w:val="18"/>
                <w:szCs w:val="18"/>
              </w:rPr>
              <w:t>43</w:t>
            </w:r>
          </w:p>
        </w:tc>
        <w:tc>
          <w:tcPr>
            <w:tcW w:w="1093" w:type="dxa"/>
            <w:vMerge w:val="restart"/>
            <w:tcBorders>
              <w:top w:val="single" w:sz="4" w:space="0" w:color="auto"/>
              <w:left w:val="single" w:sz="4" w:space="0" w:color="auto"/>
              <w:right w:val="single" w:sz="4" w:space="0" w:color="auto"/>
            </w:tcBorders>
            <w:noWrap/>
            <w:hideMark/>
          </w:tcPr>
          <w:p w14:paraId="241D6B4E" w14:textId="6F99CFBF" w:rsidR="00812D7B" w:rsidRPr="00063B5C" w:rsidRDefault="00812D7B" w:rsidP="00812D7B">
            <w:pPr>
              <w:pStyle w:val="TableCenter"/>
              <w:keepNext/>
              <w:rPr>
                <w:sz w:val="18"/>
                <w:szCs w:val="18"/>
              </w:rPr>
            </w:pPr>
            <w:r>
              <w:rPr>
                <w:sz w:val="18"/>
                <w:szCs w:val="18"/>
              </w:rPr>
              <w:t>25</w:t>
            </w:r>
          </w:p>
        </w:tc>
        <w:tc>
          <w:tcPr>
            <w:tcW w:w="946" w:type="dxa"/>
            <w:tcBorders>
              <w:top w:val="single" w:sz="4" w:space="0" w:color="auto"/>
              <w:left w:val="single" w:sz="4" w:space="0" w:color="auto"/>
              <w:bottom w:val="single" w:sz="4" w:space="0" w:color="auto"/>
              <w:right w:val="single" w:sz="4" w:space="0" w:color="auto"/>
            </w:tcBorders>
            <w:noWrap/>
            <w:hideMark/>
          </w:tcPr>
          <w:p w14:paraId="17AA6069" w14:textId="77777777" w:rsidR="00812D7B" w:rsidRPr="00063B5C" w:rsidRDefault="00812D7B" w:rsidP="00812D7B">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w14:paraId="7E416426" w14:textId="77777777" w:rsidR="00812D7B" w:rsidRPr="00063B5C" w:rsidRDefault="00812D7B" w:rsidP="00812D7B">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2DABF500" w14:textId="77777777" w:rsidR="00812D7B" w:rsidRPr="00063B5C" w:rsidRDefault="00812D7B" w:rsidP="00812D7B">
            <w:pPr>
              <w:pStyle w:val="TableCenter"/>
              <w:keepNext/>
              <w:rPr>
                <w:sz w:val="18"/>
                <w:szCs w:val="18"/>
              </w:rPr>
            </w:pPr>
            <w:r>
              <w:rPr>
                <w:sz w:val="18"/>
                <w:szCs w:val="18"/>
              </w:rPr>
              <w:t>14.9</w:t>
            </w:r>
          </w:p>
        </w:tc>
        <w:tc>
          <w:tcPr>
            <w:tcW w:w="818" w:type="dxa"/>
            <w:tcBorders>
              <w:top w:val="single" w:sz="4" w:space="0" w:color="auto"/>
              <w:left w:val="single" w:sz="4" w:space="0" w:color="auto"/>
              <w:bottom w:val="single" w:sz="4" w:space="0" w:color="auto"/>
              <w:right w:val="single" w:sz="4" w:space="0" w:color="auto"/>
            </w:tcBorders>
            <w:noWrap/>
          </w:tcPr>
          <w:p w14:paraId="38E2C9C2" w14: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6F62D943" w14:textId="77777777" w:rsidR="00812D7B" w:rsidRPr="00063B5C" w:rsidRDefault="00812D7B" w:rsidP="00812D7B">
            <w:pPr>
              <w:pStyle w:val="TableCenter"/>
              <w:keepNext/>
              <w:rPr>
                <w:sz w:val="18"/>
                <w:szCs w:val="18"/>
              </w:rPr>
            </w:pPr>
            <w:r>
              <w:rPr>
                <w:sz w:val="18"/>
                <w:szCs w:val="18"/>
              </w:rPr>
              <w:t>19.2</w:t>
            </w:r>
          </w:p>
        </w:tc>
        <w:tc>
          <w:tcPr>
            <w:tcW w:w="818" w:type="dxa"/>
            <w:tcBorders>
              <w:top w:val="single" w:sz="4" w:space="0" w:color="auto"/>
              <w:left w:val="single" w:sz="4" w:space="0" w:color="auto"/>
              <w:bottom w:val="single" w:sz="4" w:space="0" w:color="auto"/>
              <w:right w:val="single" w:sz="4" w:space="0" w:color="auto"/>
            </w:tcBorders>
            <w:noWrap/>
          </w:tcPr>
          <w:p w14:paraId="3E35CB9D" w14: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20F5A55C" w14:textId="4594B249" w:rsidR="00812D7B" w:rsidRDefault="00812D7B" w:rsidP="00812D7B">
            <w:pPr>
              <w:pStyle w:val="TableCenter"/>
              <w:keepNext/>
              <w:rPr>
                <w:sz w:val="18"/>
                <w:szCs w:val="18"/>
              </w:rPr>
            </w:pPr>
            <w:r w:rsidRPr="00735CBC">
              <w:rPr>
                <w:sz w:val="18"/>
                <w:szCs w:val="18"/>
              </w:rPr>
              <w:t>17.05</w:t>
            </w:r>
          </w:p>
        </w:tc>
        <w:tc>
          <w:tcPr>
            <w:tcW w:w="818" w:type="dxa"/>
            <w:tcBorders>
              <w:top w:val="single" w:sz="4" w:space="0" w:color="auto"/>
              <w:left w:val="single" w:sz="4" w:space="0" w:color="auto"/>
              <w:bottom w:val="single" w:sz="4" w:space="0" w:color="auto"/>
              <w:right w:val="single" w:sz="4" w:space="0" w:color="auto"/>
            </w:tcBorders>
          </w:tcPr>
          <w:p w14:paraId="31497D34" w14:textId="30525133" w:rsidR="00812D7B" w:rsidRDefault="00812D7B" w:rsidP="00812D7B">
            <w:pPr>
              <w:pStyle w:val="TableCenter"/>
              <w:keepNext/>
              <w:rPr>
                <w:sz w:val="18"/>
                <w:szCs w:val="18"/>
              </w:rPr>
            </w:pPr>
            <w:r>
              <w:rPr>
                <w:sz w:val="18"/>
                <w:szCs w:val="18"/>
              </w:rPr>
              <w:t>-</w:t>
            </w:r>
          </w:p>
        </w:tc>
      </w:tr>
      <w:tr w:rsidR="00812D7B" w:rsidRPr="00063B5C" w14:paraId="1AA6C317" w14:textId="54D8DCF5" w:rsidTr="00630ADC">
        <w:trPr>
          <w:jc w:val="center"/>
        </w:trPr>
        <w:tc>
          <w:tcPr>
            <w:tcW w:w="1093" w:type="dxa"/>
            <w:vMerge/>
            <w:tcBorders>
              <w:left w:val="single" w:sz="4" w:space="0" w:color="auto"/>
              <w:right w:val="single" w:sz="4" w:space="0" w:color="auto"/>
            </w:tcBorders>
          </w:tcPr>
          <w:p w14:paraId="39B6F667" w14:textId="061F3A12" w:rsidR="00812D7B" w:rsidRPr="00063B5C" w:rsidRDefault="00812D7B" w:rsidP="00812D7B">
            <w:pPr>
              <w:pStyle w:val="TableCenter"/>
              <w:keepNext/>
              <w:rPr>
                <w:sz w:val="18"/>
                <w:szCs w:val="18"/>
              </w:rPr>
            </w:pPr>
          </w:p>
        </w:tc>
        <w:tc>
          <w:tcPr>
            <w:tcW w:w="1093" w:type="dxa"/>
            <w:vMerge/>
            <w:tcBorders>
              <w:left w:val="single" w:sz="4" w:space="0" w:color="auto"/>
              <w:right w:val="single" w:sz="4" w:space="0" w:color="auto"/>
            </w:tcBorders>
            <w:noWrap/>
          </w:tcPr>
          <w:p w14:paraId="5EB888F7" w14:textId="4315E31F"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w14:paraId="686B4545" w14:textId="77777777" w:rsidR="00812D7B" w:rsidRPr="00063B5C" w:rsidRDefault="00812D7B" w:rsidP="00812D7B">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w14:paraId="764D443A" w14:textId="77777777" w:rsidR="00812D7B" w:rsidRPr="00063B5C" w:rsidRDefault="00812D7B" w:rsidP="00812D7B">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0D3F4EF3" w14:textId="77777777" w:rsidR="00812D7B" w:rsidRPr="00063B5C" w:rsidRDefault="00812D7B" w:rsidP="00812D7B">
            <w:pPr>
              <w:pStyle w:val="TableCenter"/>
              <w:keepNext/>
              <w:rPr>
                <w:sz w:val="18"/>
                <w:szCs w:val="18"/>
              </w:rPr>
            </w:pPr>
            <w:r>
              <w:rPr>
                <w:sz w:val="18"/>
                <w:szCs w:val="18"/>
              </w:rPr>
              <w:t>518</w:t>
            </w:r>
          </w:p>
        </w:tc>
        <w:tc>
          <w:tcPr>
            <w:tcW w:w="818" w:type="dxa"/>
            <w:tcBorders>
              <w:top w:val="single" w:sz="4" w:space="0" w:color="auto"/>
              <w:left w:val="single" w:sz="4" w:space="0" w:color="auto"/>
              <w:bottom w:val="single" w:sz="4" w:space="0" w:color="auto"/>
              <w:right w:val="single" w:sz="4" w:space="0" w:color="auto"/>
            </w:tcBorders>
            <w:noWrap/>
          </w:tcPr>
          <w:p w14:paraId="50C466B7" w14: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19A55B4A" w14:textId="77777777" w:rsidR="00812D7B" w:rsidRPr="00063B5C" w:rsidRDefault="00812D7B" w:rsidP="00812D7B">
            <w:pPr>
              <w:pStyle w:val="TableCenter"/>
              <w:keepNext/>
              <w:rPr>
                <w:sz w:val="18"/>
                <w:szCs w:val="18"/>
              </w:rPr>
            </w:pPr>
            <w:r>
              <w:rPr>
                <w:sz w:val="18"/>
                <w:szCs w:val="18"/>
              </w:rPr>
              <w:t>601</w:t>
            </w:r>
          </w:p>
        </w:tc>
        <w:tc>
          <w:tcPr>
            <w:tcW w:w="818" w:type="dxa"/>
            <w:tcBorders>
              <w:top w:val="single" w:sz="4" w:space="0" w:color="auto"/>
              <w:left w:val="single" w:sz="4" w:space="0" w:color="auto"/>
              <w:bottom w:val="single" w:sz="4" w:space="0" w:color="auto"/>
              <w:right w:val="single" w:sz="4" w:space="0" w:color="auto"/>
            </w:tcBorders>
            <w:noWrap/>
          </w:tcPr>
          <w:p w14:paraId="77ABF36E" w14:textId="77777777" w:rsidR="00812D7B" w:rsidRPr="00063B5C" w:rsidRDefault="00812D7B" w:rsidP="00812D7B">
            <w:pPr>
              <w:pStyle w:val="TableCenter"/>
              <w:keepNext/>
              <w:rPr>
                <w:sz w:val="18"/>
                <w:szCs w:val="18"/>
              </w:rPr>
            </w:pPr>
            <w:r>
              <w:rPr>
                <w:sz w:val="18"/>
                <w:szCs w:val="18"/>
              </w:rPr>
              <w:t>1</w:t>
            </w:r>
          </w:p>
        </w:tc>
        <w:tc>
          <w:tcPr>
            <w:tcW w:w="818" w:type="dxa"/>
            <w:tcBorders>
              <w:top w:val="single" w:sz="4" w:space="0" w:color="auto"/>
              <w:left w:val="single" w:sz="4" w:space="0" w:color="auto"/>
              <w:bottom w:val="single" w:sz="4" w:space="0" w:color="auto"/>
              <w:right w:val="single" w:sz="4" w:space="0" w:color="auto"/>
            </w:tcBorders>
          </w:tcPr>
          <w:p w14:paraId="382DA099" w14:textId="21DD44C1" w:rsidR="00812D7B" w:rsidRDefault="00812D7B" w:rsidP="00812D7B">
            <w:pPr>
              <w:pStyle w:val="TableCenter"/>
              <w:keepNext/>
              <w:rPr>
                <w:sz w:val="18"/>
                <w:szCs w:val="18"/>
              </w:rPr>
            </w:pPr>
            <w:r w:rsidRPr="00735CBC">
              <w:rPr>
                <w:sz w:val="18"/>
                <w:szCs w:val="18"/>
              </w:rPr>
              <w:t>559.5</w:t>
            </w:r>
          </w:p>
        </w:tc>
        <w:tc>
          <w:tcPr>
            <w:tcW w:w="818" w:type="dxa"/>
            <w:tcBorders>
              <w:top w:val="single" w:sz="4" w:space="0" w:color="auto"/>
              <w:left w:val="single" w:sz="4" w:space="0" w:color="auto"/>
              <w:bottom w:val="single" w:sz="4" w:space="0" w:color="auto"/>
              <w:right w:val="single" w:sz="4" w:space="0" w:color="auto"/>
            </w:tcBorders>
          </w:tcPr>
          <w:p w14:paraId="1EA18BC2" w14:textId="565747AE" w:rsidR="00812D7B" w:rsidRDefault="00812D7B" w:rsidP="00812D7B">
            <w:pPr>
              <w:pStyle w:val="TableCenter"/>
              <w:keepNext/>
              <w:rPr>
                <w:sz w:val="18"/>
                <w:szCs w:val="18"/>
              </w:rPr>
            </w:pPr>
            <w:r>
              <w:rPr>
                <w:sz w:val="18"/>
                <w:szCs w:val="18"/>
              </w:rPr>
              <w:t>-</w:t>
            </w:r>
          </w:p>
        </w:tc>
      </w:tr>
      <w:tr w:rsidR="00812D7B" w:rsidRPr="00063B5C" w14:paraId="52F365E3" w14:textId="489BF792" w:rsidTr="00630ADC">
        <w:trPr>
          <w:jc w:val="center"/>
        </w:trPr>
        <w:tc>
          <w:tcPr>
            <w:tcW w:w="1093" w:type="dxa"/>
            <w:vMerge/>
            <w:tcBorders>
              <w:left w:val="single" w:sz="4" w:space="0" w:color="auto"/>
              <w:right w:val="single" w:sz="4" w:space="0" w:color="auto"/>
            </w:tcBorders>
          </w:tcPr>
          <w:p w14:paraId="367B0D67" w14:textId="6B2D3245" w:rsidR="00812D7B" w:rsidRPr="00063B5C" w:rsidRDefault="00812D7B" w:rsidP="00812D7B">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w14:paraId="0A971436" w14:textId="03A39AEC"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w14:paraId="60EF20B3" w14:textId="77777777" w:rsidR="00812D7B" w:rsidRPr="00063B5C" w:rsidRDefault="00812D7B" w:rsidP="00812D7B">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w14:paraId="50C65F00" w14:textId="77777777" w:rsidR="00812D7B" w:rsidRPr="00063B5C" w:rsidRDefault="00812D7B" w:rsidP="00812D7B">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65375305" w14:textId="77777777" w:rsidR="00812D7B" w:rsidRPr="00063B5C" w:rsidRDefault="00812D7B" w:rsidP="00812D7B">
            <w:pPr>
              <w:pStyle w:val="TableCenter"/>
              <w:keepNext/>
              <w:rPr>
                <w:sz w:val="18"/>
                <w:szCs w:val="18"/>
              </w:rPr>
            </w:pPr>
            <w:r>
              <w:rPr>
                <w:sz w:val="18"/>
                <w:szCs w:val="18"/>
              </w:rPr>
              <w:t>23.1</w:t>
            </w:r>
          </w:p>
        </w:tc>
        <w:tc>
          <w:tcPr>
            <w:tcW w:w="818" w:type="dxa"/>
            <w:tcBorders>
              <w:top w:val="single" w:sz="4" w:space="0" w:color="auto"/>
              <w:left w:val="single" w:sz="4" w:space="0" w:color="auto"/>
              <w:bottom w:val="single" w:sz="4" w:space="0" w:color="auto"/>
              <w:right w:val="single" w:sz="4" w:space="0" w:color="auto"/>
            </w:tcBorders>
            <w:noWrap/>
          </w:tcPr>
          <w:p w14:paraId="1678E6B9" w14: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3737FD02" w14:textId="77777777" w:rsidR="00812D7B" w:rsidRPr="00063B5C" w:rsidRDefault="00812D7B" w:rsidP="00812D7B">
            <w:pPr>
              <w:pStyle w:val="TableCenter"/>
              <w:keepNext/>
              <w:rPr>
                <w:sz w:val="18"/>
                <w:szCs w:val="18"/>
              </w:rPr>
            </w:pPr>
            <w:r>
              <w:rPr>
                <w:sz w:val="18"/>
                <w:szCs w:val="18"/>
              </w:rPr>
              <w:t>21.2</w:t>
            </w:r>
          </w:p>
        </w:tc>
        <w:tc>
          <w:tcPr>
            <w:tcW w:w="818" w:type="dxa"/>
            <w:tcBorders>
              <w:top w:val="single" w:sz="4" w:space="0" w:color="auto"/>
              <w:left w:val="single" w:sz="4" w:space="0" w:color="auto"/>
              <w:bottom w:val="single" w:sz="4" w:space="0" w:color="auto"/>
              <w:right w:val="single" w:sz="4" w:space="0" w:color="auto"/>
            </w:tcBorders>
            <w:noWrap/>
          </w:tcPr>
          <w:p w14:paraId="79F1F93C" w14: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7D33520D" w14:textId="73441187" w:rsidR="00812D7B" w:rsidRDefault="00812D7B" w:rsidP="00812D7B">
            <w:pPr>
              <w:pStyle w:val="TableCenter"/>
              <w:keepNext/>
              <w:rPr>
                <w:sz w:val="18"/>
                <w:szCs w:val="18"/>
              </w:rPr>
            </w:pPr>
            <w:r w:rsidRPr="00735CBC">
              <w:rPr>
                <w:sz w:val="18"/>
                <w:szCs w:val="18"/>
              </w:rPr>
              <w:t>22.15</w:t>
            </w:r>
          </w:p>
        </w:tc>
        <w:tc>
          <w:tcPr>
            <w:tcW w:w="818" w:type="dxa"/>
            <w:tcBorders>
              <w:top w:val="single" w:sz="4" w:space="0" w:color="auto"/>
              <w:left w:val="single" w:sz="4" w:space="0" w:color="auto"/>
              <w:bottom w:val="single" w:sz="4" w:space="0" w:color="auto"/>
              <w:right w:val="single" w:sz="4" w:space="0" w:color="auto"/>
            </w:tcBorders>
          </w:tcPr>
          <w:p w14:paraId="22757C06" w14:textId="54BB0CB4" w:rsidR="00812D7B" w:rsidRDefault="00812D7B" w:rsidP="00812D7B">
            <w:pPr>
              <w:pStyle w:val="TableCenter"/>
              <w:keepNext/>
              <w:rPr>
                <w:sz w:val="18"/>
                <w:szCs w:val="18"/>
              </w:rPr>
            </w:pPr>
            <w:r>
              <w:rPr>
                <w:sz w:val="18"/>
                <w:szCs w:val="18"/>
              </w:rPr>
              <w:t>-</w:t>
            </w:r>
          </w:p>
        </w:tc>
      </w:tr>
      <w:tr w:rsidR="00812D7B" w:rsidRPr="00063B5C" w14:paraId="55AD00CE" w14:textId="097501A0" w:rsidTr="00630ADC">
        <w:trPr>
          <w:trHeight w:val="260"/>
          <w:jc w:val="center"/>
        </w:trPr>
        <w:tc>
          <w:tcPr>
            <w:tcW w:w="1093" w:type="dxa"/>
            <w:vMerge/>
            <w:tcBorders>
              <w:left w:val="single" w:sz="4" w:space="0" w:color="auto"/>
              <w:right w:val="single" w:sz="4" w:space="0" w:color="auto"/>
            </w:tcBorders>
          </w:tcPr>
          <w:p w14:paraId="303F11F8" w14:textId="201B6226" w:rsidR="00812D7B" w:rsidRDefault="00812D7B" w:rsidP="00812D7B">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w14:paraId="5E988F4D" w14:textId="6F23173A" w:rsidR="00812D7B" w:rsidRPr="00063B5C" w:rsidRDefault="00812D7B" w:rsidP="00812D7B">
            <w:pPr>
              <w:pStyle w:val="TableCenter"/>
              <w:keepNext/>
              <w:rPr>
                <w:sz w:val="18"/>
                <w:szCs w:val="18"/>
              </w:rPr>
            </w:pPr>
            <w:r>
              <w:rPr>
                <w:sz w:val="18"/>
                <w:szCs w:val="18"/>
              </w:rPr>
              <w:t>50</w:t>
            </w:r>
          </w:p>
        </w:tc>
        <w:tc>
          <w:tcPr>
            <w:tcW w:w="946" w:type="dxa"/>
            <w:tcBorders>
              <w:top w:val="single" w:sz="4" w:space="0" w:color="auto"/>
              <w:left w:val="single" w:sz="4" w:space="0" w:color="auto"/>
              <w:bottom w:val="single" w:sz="4" w:space="0" w:color="auto"/>
              <w:right w:val="single" w:sz="4" w:space="0" w:color="auto"/>
            </w:tcBorders>
            <w:noWrap/>
            <w:hideMark/>
          </w:tcPr>
          <w:p w14:paraId="1DBE7503" w14:textId="77777777" w:rsidR="00812D7B" w:rsidRPr="00063B5C" w:rsidRDefault="00812D7B" w:rsidP="00812D7B">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w14:paraId="2E9BA71E" w14:textId="77777777" w:rsidR="00812D7B" w:rsidRPr="00063B5C" w:rsidRDefault="00812D7B" w:rsidP="00812D7B">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w14:paraId="2466F820" w14:textId="77777777" w:rsidR="00812D7B" w:rsidRPr="00063B5C" w:rsidRDefault="00812D7B" w:rsidP="00812D7B">
            <w:pPr>
              <w:pStyle w:val="TableCenter"/>
              <w:keepNext/>
              <w:rPr>
                <w:sz w:val="18"/>
                <w:szCs w:val="18"/>
              </w:rPr>
            </w:pPr>
            <w:r>
              <w:rPr>
                <w:sz w:val="18"/>
                <w:szCs w:val="18"/>
              </w:rPr>
              <w:t>45.8</w:t>
            </w:r>
          </w:p>
        </w:tc>
        <w:tc>
          <w:tcPr>
            <w:tcW w:w="818" w:type="dxa"/>
            <w:tcBorders>
              <w:top w:val="single" w:sz="4" w:space="0" w:color="auto"/>
              <w:left w:val="single" w:sz="4" w:space="0" w:color="auto"/>
              <w:bottom w:val="single" w:sz="4" w:space="0" w:color="auto"/>
              <w:right w:val="single" w:sz="4" w:space="0" w:color="auto"/>
            </w:tcBorders>
            <w:noWrap/>
          </w:tcPr>
          <w:p w14:paraId="1D49AF61" w14: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2ED9E838" w14:textId="77777777" w:rsidR="00812D7B" w:rsidRPr="00063B5C" w:rsidRDefault="00812D7B" w:rsidP="00812D7B">
            <w:pPr>
              <w:pStyle w:val="TableCenter"/>
              <w:keepNext/>
              <w:rPr>
                <w:sz w:val="18"/>
                <w:szCs w:val="18"/>
              </w:rPr>
            </w:pPr>
            <w:r>
              <w:rPr>
                <w:sz w:val="18"/>
                <w:szCs w:val="18"/>
              </w:rPr>
              <w:t>64.2</w:t>
            </w:r>
          </w:p>
        </w:tc>
        <w:tc>
          <w:tcPr>
            <w:tcW w:w="818" w:type="dxa"/>
            <w:tcBorders>
              <w:top w:val="single" w:sz="4" w:space="0" w:color="auto"/>
              <w:left w:val="single" w:sz="4" w:space="0" w:color="auto"/>
              <w:bottom w:val="single" w:sz="4" w:space="0" w:color="auto"/>
              <w:right w:val="single" w:sz="4" w:space="0" w:color="auto"/>
            </w:tcBorders>
            <w:noWrap/>
          </w:tcPr>
          <w:p w14:paraId="78AE66DC" w14: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6BC27E1E" w14:textId="73F3E379" w:rsidR="00812D7B" w:rsidRDefault="00812D7B" w:rsidP="00812D7B">
            <w:pPr>
              <w:pStyle w:val="TableCenter"/>
              <w:keepNext/>
              <w:rPr>
                <w:sz w:val="18"/>
                <w:szCs w:val="18"/>
              </w:rPr>
            </w:pPr>
            <w:r w:rsidRPr="00735CBC">
              <w:rPr>
                <w:sz w:val="18"/>
                <w:szCs w:val="18"/>
              </w:rPr>
              <w:t>55</w:t>
            </w:r>
          </w:p>
        </w:tc>
        <w:tc>
          <w:tcPr>
            <w:tcW w:w="818" w:type="dxa"/>
            <w:tcBorders>
              <w:top w:val="single" w:sz="4" w:space="0" w:color="auto"/>
              <w:left w:val="single" w:sz="4" w:space="0" w:color="auto"/>
              <w:bottom w:val="single" w:sz="4" w:space="0" w:color="auto"/>
              <w:right w:val="single" w:sz="4" w:space="0" w:color="auto"/>
            </w:tcBorders>
          </w:tcPr>
          <w:p w14:paraId="68CC0EA5" w14:textId="0B266433" w:rsidR="00812D7B" w:rsidRDefault="00812D7B" w:rsidP="00812D7B">
            <w:pPr>
              <w:pStyle w:val="TableCenter"/>
              <w:keepNext/>
              <w:rPr>
                <w:sz w:val="18"/>
                <w:szCs w:val="18"/>
              </w:rPr>
            </w:pPr>
            <w:r>
              <w:rPr>
                <w:sz w:val="18"/>
                <w:szCs w:val="18"/>
              </w:rPr>
              <w:t>-</w:t>
            </w:r>
          </w:p>
        </w:tc>
      </w:tr>
      <w:tr w:rsidR="00812D7B" w:rsidRPr="00063B5C" w14:paraId="13069A25" w14:textId="7178ABA1" w:rsidTr="00630ADC">
        <w:trPr>
          <w:jc w:val="center"/>
        </w:trPr>
        <w:tc>
          <w:tcPr>
            <w:tcW w:w="1093" w:type="dxa"/>
            <w:vMerge/>
            <w:tcBorders>
              <w:left w:val="single" w:sz="4" w:space="0" w:color="auto"/>
              <w:right w:val="single" w:sz="4" w:space="0" w:color="auto"/>
            </w:tcBorders>
          </w:tcPr>
          <w:p w14:paraId="188F7DD6" w14:textId="77777777" w:rsidR="00812D7B" w:rsidRPr="00063B5C" w:rsidRDefault="00812D7B" w:rsidP="00812D7B">
            <w:pPr>
              <w:pStyle w:val="TableCenter"/>
              <w:keepNext/>
              <w:rPr>
                <w:sz w:val="18"/>
                <w:szCs w:val="18"/>
              </w:rPr>
            </w:pPr>
          </w:p>
        </w:tc>
        <w:tc>
          <w:tcPr>
            <w:tcW w:w="1093" w:type="dxa"/>
            <w:vMerge/>
            <w:tcBorders>
              <w:left w:val="single" w:sz="4" w:space="0" w:color="auto"/>
              <w:right w:val="single" w:sz="4" w:space="0" w:color="auto"/>
            </w:tcBorders>
            <w:noWrap/>
          </w:tcPr>
          <w:p w14:paraId="6904B47A" w14:textId="579F626B"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w14:paraId="748C9DC2" w14:textId="77777777" w:rsidR="00812D7B" w:rsidRPr="00063B5C" w:rsidRDefault="00812D7B" w:rsidP="00812D7B">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w14:paraId="518D1BD4" w14:textId="77777777" w:rsidR="00812D7B" w:rsidRPr="00063B5C" w:rsidRDefault="00812D7B" w:rsidP="00812D7B">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2D7173B3" w14:textId="77777777" w:rsidR="00812D7B" w:rsidRPr="00063B5C" w:rsidRDefault="00812D7B" w:rsidP="00812D7B">
            <w:pPr>
              <w:pStyle w:val="TableCenter"/>
              <w:keepNext/>
              <w:rPr>
                <w:sz w:val="18"/>
                <w:szCs w:val="18"/>
              </w:rPr>
            </w:pPr>
            <w:r>
              <w:rPr>
                <w:sz w:val="18"/>
                <w:szCs w:val="18"/>
              </w:rPr>
              <w:t>1370</w:t>
            </w:r>
          </w:p>
        </w:tc>
        <w:tc>
          <w:tcPr>
            <w:tcW w:w="818" w:type="dxa"/>
            <w:tcBorders>
              <w:top w:val="single" w:sz="4" w:space="0" w:color="auto"/>
              <w:left w:val="single" w:sz="4" w:space="0" w:color="auto"/>
              <w:bottom w:val="single" w:sz="4" w:space="0" w:color="auto"/>
              <w:right w:val="single" w:sz="4" w:space="0" w:color="auto"/>
            </w:tcBorders>
            <w:noWrap/>
          </w:tcPr>
          <w:p w14:paraId="74707224" w14: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18D7C04C" w14:textId="77777777" w:rsidR="00812D7B" w:rsidRPr="00063B5C" w:rsidRDefault="00812D7B" w:rsidP="00812D7B">
            <w:pPr>
              <w:pStyle w:val="TableCenter"/>
              <w:keepNext/>
              <w:rPr>
                <w:sz w:val="18"/>
                <w:szCs w:val="18"/>
              </w:rPr>
            </w:pPr>
            <w:r>
              <w:rPr>
                <w:sz w:val="18"/>
                <w:szCs w:val="18"/>
              </w:rPr>
              <w:t>1270</w:t>
            </w:r>
          </w:p>
        </w:tc>
        <w:tc>
          <w:tcPr>
            <w:tcW w:w="818" w:type="dxa"/>
            <w:tcBorders>
              <w:top w:val="single" w:sz="4" w:space="0" w:color="auto"/>
              <w:left w:val="single" w:sz="4" w:space="0" w:color="auto"/>
              <w:bottom w:val="single" w:sz="4" w:space="0" w:color="auto"/>
              <w:right w:val="single" w:sz="4" w:space="0" w:color="auto"/>
            </w:tcBorders>
            <w:noWrap/>
          </w:tcPr>
          <w:p w14:paraId="27F8E8C5" w14:textId="77777777" w:rsidR="00812D7B" w:rsidRPr="00063B5C" w:rsidRDefault="00812D7B" w:rsidP="00812D7B">
            <w:pPr>
              <w:pStyle w:val="TableCenter"/>
              <w:keepNext/>
              <w:rPr>
                <w:sz w:val="18"/>
                <w:szCs w:val="18"/>
              </w:rPr>
            </w:pPr>
            <w:r>
              <w:rPr>
                <w:sz w:val="18"/>
                <w:szCs w:val="18"/>
              </w:rPr>
              <w:t>1</w:t>
            </w:r>
          </w:p>
        </w:tc>
        <w:tc>
          <w:tcPr>
            <w:tcW w:w="818" w:type="dxa"/>
            <w:tcBorders>
              <w:top w:val="single" w:sz="4" w:space="0" w:color="auto"/>
              <w:left w:val="single" w:sz="4" w:space="0" w:color="auto"/>
              <w:bottom w:val="single" w:sz="4" w:space="0" w:color="auto"/>
              <w:right w:val="single" w:sz="4" w:space="0" w:color="auto"/>
            </w:tcBorders>
          </w:tcPr>
          <w:p w14:paraId="222C9001" w14:textId="2AB5FCD5" w:rsidR="00812D7B" w:rsidRDefault="00812D7B" w:rsidP="00812D7B">
            <w:pPr>
              <w:pStyle w:val="TableCenter"/>
              <w:keepNext/>
              <w:rPr>
                <w:sz w:val="18"/>
                <w:szCs w:val="18"/>
              </w:rPr>
            </w:pPr>
            <w:r w:rsidRPr="00735CBC">
              <w:rPr>
                <w:sz w:val="18"/>
                <w:szCs w:val="18"/>
              </w:rPr>
              <w:t>1320</w:t>
            </w:r>
          </w:p>
        </w:tc>
        <w:tc>
          <w:tcPr>
            <w:tcW w:w="818" w:type="dxa"/>
            <w:tcBorders>
              <w:top w:val="single" w:sz="4" w:space="0" w:color="auto"/>
              <w:left w:val="single" w:sz="4" w:space="0" w:color="auto"/>
              <w:bottom w:val="single" w:sz="4" w:space="0" w:color="auto"/>
              <w:right w:val="single" w:sz="4" w:space="0" w:color="auto"/>
            </w:tcBorders>
          </w:tcPr>
          <w:p w14:paraId="3D5D3A4C" w14:textId="037511D6" w:rsidR="00812D7B" w:rsidRDefault="00812D7B" w:rsidP="00812D7B">
            <w:pPr>
              <w:pStyle w:val="TableCenter"/>
              <w:keepNext/>
              <w:rPr>
                <w:sz w:val="18"/>
                <w:szCs w:val="18"/>
              </w:rPr>
            </w:pPr>
            <w:r>
              <w:rPr>
                <w:sz w:val="18"/>
                <w:szCs w:val="18"/>
              </w:rPr>
              <w:t>-</w:t>
            </w:r>
          </w:p>
        </w:tc>
      </w:tr>
      <w:tr w:rsidR="00812D7B" w:rsidRPr="00063B5C" w14:paraId="7C054AC2" w14:textId="2E749D5A" w:rsidTr="00305E2B">
        <w:trPr>
          <w:trHeight w:val="260"/>
          <w:jc w:val="center"/>
        </w:trPr>
        <w:tc>
          <w:tcPr>
            <w:tcW w:w="1093" w:type="dxa"/>
            <w:vMerge/>
            <w:tcBorders>
              <w:left w:val="single" w:sz="4" w:space="0" w:color="auto"/>
              <w:bottom w:val="single" w:sz="4" w:space="0" w:color="auto"/>
              <w:right w:val="single" w:sz="4" w:space="0" w:color="auto"/>
            </w:tcBorders>
          </w:tcPr>
          <w:p w14:paraId="4DD2F7D1" w14:textId="77777777" w:rsidR="00812D7B" w:rsidRPr="00063B5C" w:rsidRDefault="00812D7B" w:rsidP="00812D7B">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w14:paraId="7F544957" w14:textId="6DE38E32"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w14:paraId="5F8E8EE2" w14:textId="77777777" w:rsidR="00812D7B" w:rsidRPr="00063B5C" w:rsidRDefault="00812D7B" w:rsidP="00812D7B">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w14:paraId="7B0C4CBD" w14:textId="77777777" w:rsidR="00812D7B" w:rsidRPr="00063B5C" w:rsidRDefault="00812D7B" w:rsidP="00812D7B">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21E8EA4B" w14:textId="77777777" w:rsidR="00812D7B" w:rsidRPr="00063B5C" w:rsidRDefault="00812D7B" w:rsidP="00812D7B">
            <w:pPr>
              <w:pStyle w:val="TableCenter"/>
              <w:keepNext/>
              <w:rPr>
                <w:sz w:val="18"/>
                <w:szCs w:val="18"/>
              </w:rPr>
            </w:pPr>
            <w:r>
              <w:rPr>
                <w:sz w:val="18"/>
                <w:szCs w:val="18"/>
              </w:rPr>
              <w:t>26.6</w:t>
            </w:r>
          </w:p>
        </w:tc>
        <w:tc>
          <w:tcPr>
            <w:tcW w:w="818" w:type="dxa"/>
            <w:tcBorders>
              <w:top w:val="single" w:sz="4" w:space="0" w:color="auto"/>
              <w:left w:val="single" w:sz="4" w:space="0" w:color="auto"/>
              <w:bottom w:val="single" w:sz="4" w:space="0" w:color="auto"/>
              <w:right w:val="single" w:sz="4" w:space="0" w:color="auto"/>
            </w:tcBorders>
            <w:noWrap/>
          </w:tcPr>
          <w:p w14:paraId="7F710DFE" w14: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w14:paraId="2F32C5CE" w14:textId="77777777" w:rsidR="00812D7B" w:rsidRPr="00063B5C" w:rsidRDefault="00812D7B" w:rsidP="00812D7B">
            <w:pPr>
              <w:pStyle w:val="TableCenter"/>
              <w:keepNext/>
              <w:rPr>
                <w:sz w:val="18"/>
                <w:szCs w:val="18"/>
              </w:rPr>
            </w:pPr>
            <w:r>
              <w:rPr>
                <w:sz w:val="18"/>
                <w:szCs w:val="18"/>
              </w:rPr>
              <w:t>33.7</w:t>
            </w:r>
          </w:p>
        </w:tc>
        <w:tc>
          <w:tcPr>
            <w:tcW w:w="818" w:type="dxa"/>
            <w:tcBorders>
              <w:top w:val="single" w:sz="4" w:space="0" w:color="auto"/>
              <w:left w:val="single" w:sz="4" w:space="0" w:color="auto"/>
              <w:bottom w:val="single" w:sz="4" w:space="0" w:color="auto"/>
              <w:right w:val="single" w:sz="4" w:space="0" w:color="auto"/>
            </w:tcBorders>
            <w:noWrap/>
          </w:tcPr>
          <w:p w14:paraId="49DB457B" w14: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w14:paraId="3505419D" w14:textId="7256284A" w:rsidR="00812D7B" w:rsidRDefault="00812D7B" w:rsidP="00812D7B">
            <w:pPr>
              <w:pStyle w:val="TableCenter"/>
              <w:keepNext/>
              <w:rPr>
                <w:sz w:val="18"/>
                <w:szCs w:val="18"/>
              </w:rPr>
            </w:pPr>
            <w:r w:rsidRPr="00735CBC">
              <w:rPr>
                <w:sz w:val="18"/>
                <w:szCs w:val="18"/>
              </w:rPr>
              <w:t>30.15</w:t>
            </w:r>
          </w:p>
        </w:tc>
        <w:tc>
          <w:tcPr>
            <w:tcW w:w="818" w:type="dxa"/>
            <w:tcBorders>
              <w:top w:val="single" w:sz="4" w:space="0" w:color="auto"/>
              <w:left w:val="single" w:sz="4" w:space="0" w:color="auto"/>
              <w:bottom w:val="single" w:sz="4" w:space="0" w:color="auto"/>
              <w:right w:val="single" w:sz="4" w:space="0" w:color="auto"/>
            </w:tcBorders>
          </w:tcPr>
          <w:p w14:paraId="4AC542D6" w14:textId="3E9EA9CB" w:rsidR="00812D7B" w:rsidRDefault="00812D7B" w:rsidP="00812D7B">
            <w:pPr>
              <w:pStyle w:val="TableCenter"/>
              <w:keepNext/>
              <w:rPr>
                <w:sz w:val="18"/>
                <w:szCs w:val="18"/>
              </w:rPr>
            </w:pPr>
            <w:r>
              <w:rPr>
                <w:sz w:val="18"/>
                <w:szCs w:val="18"/>
              </w:rPr>
              <w:t>-</w:t>
            </w:r>
          </w:p>
        </w:tc>
      </w:tr>
      <w:tr w:rsidR="00BA7B21" w:rsidRPr="00063B5C" w14:paraId="1A125446" w14:textId="396A239E" w:rsidTr="00305E2B">
        <w:trPr>
          <w:trHeight w:val="260"/>
          <w:jc w:val="center"/>
        </w:trPr>
        <w:tc>
          <w:tcPr>
            <w:tcW w:w="8986" w:type="dxa"/>
            <w:gridSpan w:val="10"/>
            <w:tcBorders>
              <w:top w:val="single" w:sz="4" w:space="0" w:color="auto"/>
              <w:left w:val="single" w:sz="4" w:space="0" w:color="auto"/>
              <w:bottom w:val="single" w:sz="4" w:space="0" w:color="auto"/>
              <w:right w:val="single" w:sz="4" w:space="0" w:color="auto"/>
            </w:tcBorders>
          </w:tcPr>
          <w:p w14:paraId="37E53639" w14:textId="46CB6362" w:rsidR="00BA7B21" w:rsidRPr="00063B5C" w:rsidRDefault="006F79B1" w:rsidP="007221FF">
            <w:pPr>
              <w:pStyle w:val="TableFootnoteSymbol"/>
              <w:keepNext/>
              <w:tabs>
                <w:tab w:val="clear" w:pos="0"/>
              </w:tabs>
              <w:ind w:left="57"/>
              <w:rPr>
                <w:szCs w:val="18"/>
              </w:rPr>
            </w:pPr>
            <w:r>
              <w:rPr>
                <w:szCs w:val="18"/>
              </w:rPr>
              <w:t xml:space="preserve">-=not calculated; </w:t>
            </w:r>
            <w:r w:rsidR="000841A6">
              <w:rPr>
                <w:szCs w:val="18"/>
              </w:rPr>
              <w:t>ADC=</w:t>
            </w:r>
            <w:r w:rsidR="000841A6">
              <w:t>antibody drug conjugate</w:t>
            </w:r>
            <w:r w:rsidR="000841A6">
              <w:rPr>
                <w:szCs w:val="18"/>
              </w:rPr>
              <w:t xml:space="preserve">; </w:t>
            </w:r>
            <w:r w:rsidR="00BA7B21" w:rsidRPr="00063B5C">
              <w:rPr>
                <w:szCs w:val="18"/>
              </w:rPr>
              <w:t>AUC</w:t>
            </w:r>
            <w:r w:rsidR="00BA7B21">
              <w:rPr>
                <w:szCs w:val="18"/>
                <w:vertAlign w:val="subscript"/>
              </w:rPr>
              <w:t>last</w:t>
            </w:r>
            <w:r w:rsidR="00BA7B21">
              <w:t>=</w:t>
            </w:r>
            <w:r w:rsidR="00BA7B21">
              <w:rPr>
                <w:szCs w:val="18"/>
                <w:lang w:val="en-GB"/>
              </w:rPr>
              <w:t xml:space="preserve"> area under the concentration-time curve from time 0 to time with last quantifiable concentration in 336 hours postdose</w:t>
            </w:r>
            <w:r w:rsidR="00BA7B21">
              <w:t xml:space="preserve">; </w:t>
            </w:r>
            <w:r w:rsidR="00BA7B21" w:rsidRPr="00063B5C">
              <w:rPr>
                <w:szCs w:val="18"/>
              </w:rPr>
              <w:t>C</w:t>
            </w:r>
            <w:r w:rsidR="00BA7B21" w:rsidRPr="00063B5C">
              <w:rPr>
                <w:szCs w:val="18"/>
                <w:vertAlign w:val="subscript"/>
              </w:rPr>
              <w:t>max</w:t>
            </w:r>
            <w:r w:rsidR="00BA7B21" w:rsidRPr="00C879C4">
              <w:rPr>
                <w:szCs w:val="18"/>
              </w:rPr>
              <w:t>=</w:t>
            </w:r>
            <w:r w:rsidR="00BA7B21">
              <w:rPr>
                <w:szCs w:val="18"/>
                <w:lang w:val="en-GB"/>
              </w:rPr>
              <w:t>observed maximum concentration</w:t>
            </w:r>
            <w:r w:rsidR="00BA7B21">
              <w:t xml:space="preserve">; </w:t>
            </w:r>
            <w:r w:rsidR="00BA7B21">
              <w:rPr>
                <w:szCs w:val="18"/>
              </w:rPr>
              <w:t xml:space="preserve">h=hour(s); </w:t>
            </w:r>
            <w:r w:rsidR="000841A6">
              <w:rPr>
                <w:szCs w:val="18"/>
              </w:rPr>
              <w:t xml:space="preserve">IV=intravenous(ly); </w:t>
            </w:r>
            <w:r w:rsidR="00BA7B21">
              <w:t xml:space="preserve">q2w=once every two weeks; SD=Standard Deviation; </w:t>
            </w:r>
            <w:r w:rsidR="00BA7B21" w:rsidRPr="00063B5C">
              <w:rPr>
                <w:szCs w:val="18"/>
              </w:rPr>
              <w:t>T</w:t>
            </w:r>
            <w:r w:rsidR="00BA7B21">
              <w:rPr>
                <w:szCs w:val="18"/>
                <w:vertAlign w:val="subscript"/>
              </w:rPr>
              <w:t>1/2</w:t>
            </w:r>
            <w:r w:rsidR="00BA7B21" w:rsidRPr="00D07148">
              <w:rPr>
                <w:szCs w:val="18"/>
              </w:rPr>
              <w:t>=</w:t>
            </w:r>
            <w:r w:rsidR="00BA7B21">
              <w:rPr>
                <w:szCs w:val="18"/>
                <w:lang w:val="en-GB"/>
              </w:rPr>
              <w:t>elimination half-life</w:t>
            </w:r>
            <w:r w:rsidR="000841A6">
              <w:rPr>
                <w:szCs w:val="18"/>
                <w:lang w:val="en-GB"/>
              </w:rPr>
              <w:t>; TK=Toxicokinetics</w:t>
            </w:r>
            <w:r w:rsidR="00BA7B21">
              <w:rPr>
                <w:szCs w:val="18"/>
                <w:lang w:val="en-GB"/>
              </w:rPr>
              <w:t>.</w:t>
            </w:r>
          </w:p>
        </w:tc>
      </w:tr>
    </w:tbl>
    <w:p w14:paraId="4BBEC7A7" w14:textId="77777777" w:rsidR="00E02950" w:rsidRDefault="00E02950" w:rsidP="00E02950">
      <w:pPr>
        <w:pStyle w:val="ListEnd"/>
      </w:pPr>
    </w:p>
    <w:p w14:paraId="7B5E26E3" w14:textId="77777777" w:rsidR="00BF5212" w:rsidRDefault="00BF5212" w:rsidP="00BF5212">
      <w:pPr>
        <w:pStyle w:val="Paragraph"/>
        <w:sectPr w:rsidR="00BF5212" w:rsidSect="007243AD">
          <w:headerReference w:type="default" r:id="rId20"/>
          <w:footerReference w:type="default" r:id="rId21"/>
          <w:pgSz w:w="12240" w:h="15840"/>
          <w:pgMar w:top="1440" w:right="1440" w:bottom="1440" w:left="1800" w:header="720" w:footer="720" w:gutter="0"/>
          <w:cols w:space="720"/>
          <w:docGrid w:linePitch="326"/>
        </w:sectPr>
      </w:pPr>
    </w:p>
    <w:p w14:paraId="668C00F8" w14:textId="236F4740" w:rsidR="00D013C7" w:rsidRDefault="00D013C7" w:rsidP="00C24CBA">
      <w:pPr>
        <w:pStyle w:val="Paragraph"/>
      </w:pPr>
      <w:r w:rsidRPr="00D013C7">
        <w:lastRenderedPageBreak/>
        <w:t xml:space="preserve">KL610023 TK parameters following administration of </w:t>
      </w:r>
      <w:r w:rsidR="007D18CF">
        <w:t>sac-TMT</w:t>
      </w:r>
      <w:r w:rsidRPr="00D013C7">
        <w:t xml:space="preserve"> are presented in [</w:t>
      </w:r>
      <w:r w:rsidR="00E45E19">
        <w:t xml:space="preserve">Table </w:t>
      </w:r>
      <w:r w:rsidR="00E45E19">
        <w:rPr>
          <w:noProof/>
        </w:rPr>
        <w:t>7</w:t>
      </w:r>
      <w:r w:rsidR="0049540C">
        <w:t>]</w:t>
      </w:r>
      <w:r w:rsidRPr="00D013C7">
        <w:t>.</w:t>
      </w:r>
    </w:p>
    <w:p w14:paraId="3DB584AF" w14:textId="4BB33B9D" w:rsidR="00D013C7" w:rsidRDefault="00D013C7" w:rsidP="00D013C7">
      <w:pPr>
        <w:pStyle w:val="TableTitle"/>
      </w:pPr>
      <w:bookmarkStart w:id="141" w:name="_Ref171068127"/>
      <w:bookmarkStart w:id="142" w:name="_Toc180400006"/>
      <w:r>
        <w:t xml:space="preserve">Table </w:t>
      </w:r>
      <w:r w:rsidR="00E45E19">
        <w:rPr>
          <w:noProof/>
        </w:rPr>
        <w:t>7</w:t>
      </w:r>
      <w:bookmarkEnd w:id="141"/>
      <w:r>
        <w:tab/>
      </w:r>
      <w:r w:rsidRPr="00D013C7">
        <w:t xml:space="preserve">Mean KL610023 TK Parameters in Monkeys Following IV Dosing of </w:t>
      </w:r>
      <w:r w:rsidR="00626757">
        <w:t>S</w:t>
      </w:r>
      <w:r w:rsidR="007D18CF">
        <w:t>ac</w:t>
      </w:r>
      <w:r w:rsidR="00626757">
        <w:noBreakHyphen/>
      </w:r>
      <w:r w:rsidR="007D18CF">
        <w:t>TMT</w:t>
      </w:r>
      <w:r w:rsidR="00626757">
        <w:t xml:space="preserve"> </w:t>
      </w:r>
      <w:r w:rsidRPr="00D013C7">
        <w:t>(TT #18 7853 / A2018086-T014-01)</w:t>
      </w:r>
      <w:bookmarkEnd w:id="142"/>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100"/>
        <w:gridCol w:w="1102"/>
        <w:gridCol w:w="952"/>
        <w:gridCol w:w="954"/>
        <w:gridCol w:w="833"/>
        <w:gridCol w:w="773"/>
        <w:gridCol w:w="773"/>
        <w:gridCol w:w="833"/>
        <w:gridCol w:w="833"/>
        <w:gridCol w:w="833"/>
      </w:tblGrid>
      <w:tr w:rsidR="006F79B1" w:rsidRPr="00063B5C" w14:paraId="0DB7B64A" w14:textId="02D1B259" w:rsidTr="00315F86">
        <w:trPr>
          <w:trHeight w:val="260"/>
          <w:jc w:val="center"/>
        </w:trPr>
        <w:tc>
          <w:tcPr>
            <w:tcW w:w="1100" w:type="dxa"/>
            <w:vMerge w:val="restart"/>
            <w:tcBorders>
              <w:top w:val="single" w:sz="4" w:space="0" w:color="auto"/>
              <w:left w:val="single" w:sz="4" w:space="0" w:color="auto"/>
              <w:right w:val="single" w:sz="4" w:space="0" w:color="auto"/>
            </w:tcBorders>
            <w:vAlign w:val="bottom"/>
          </w:tcPr>
          <w:p w14:paraId="34DDF138" w14:textId="7F1FA0F2" w:rsidR="006F79B1" w:rsidRPr="00AF2A4A" w:rsidRDefault="006F79B1" w:rsidP="004A0B6A">
            <w:pPr>
              <w:pStyle w:val="TableCenter"/>
              <w:keepNext/>
              <w:rPr>
                <w:b/>
                <w:bCs/>
                <w:sz w:val="18"/>
                <w:szCs w:val="18"/>
                <w:lang w:val="es-ES"/>
              </w:rPr>
            </w:pPr>
            <w:r>
              <w:rPr>
                <w:b/>
                <w:bCs/>
                <w:sz w:val="18"/>
                <w:szCs w:val="18"/>
                <w:lang w:val="es-ES"/>
              </w:rPr>
              <w:t>Study Day</w:t>
            </w:r>
          </w:p>
        </w:tc>
        <w:tc>
          <w:tcPr>
            <w:tcW w:w="1102" w:type="dxa"/>
            <w:vMerge w:val="restart"/>
            <w:tcBorders>
              <w:top w:val="single" w:sz="4" w:space="0" w:color="auto"/>
              <w:left w:val="single" w:sz="4" w:space="0" w:color="auto"/>
              <w:right w:val="single" w:sz="4" w:space="0" w:color="auto"/>
            </w:tcBorders>
            <w:vAlign w:val="bottom"/>
            <w:hideMark/>
          </w:tcPr>
          <w:p w14:paraId="21A8400C" w14:textId="7882B49B" w:rsidR="006F79B1" w:rsidRPr="00AF2A4A" w:rsidRDefault="006F79B1" w:rsidP="004A0B6A">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q2w)</w:t>
            </w:r>
          </w:p>
        </w:tc>
        <w:tc>
          <w:tcPr>
            <w:tcW w:w="952" w:type="dxa"/>
            <w:vMerge w:val="restart"/>
            <w:tcBorders>
              <w:top w:val="single" w:sz="4" w:space="0" w:color="auto"/>
              <w:left w:val="single" w:sz="4" w:space="0" w:color="auto"/>
              <w:bottom w:val="single" w:sz="4" w:space="0" w:color="auto"/>
              <w:right w:val="single" w:sz="4" w:space="0" w:color="auto"/>
            </w:tcBorders>
            <w:vAlign w:val="bottom"/>
          </w:tcPr>
          <w:p w14:paraId="4EADDBB5" w14:textId="77777777" w:rsidR="006F79B1" w:rsidRPr="005B09FF" w:rsidRDefault="006F79B1" w:rsidP="004A0B6A">
            <w:pPr>
              <w:pStyle w:val="TableCenter"/>
              <w:keepNext/>
              <w:rPr>
                <w:b/>
                <w:bCs/>
                <w:sz w:val="18"/>
                <w:szCs w:val="18"/>
              </w:rPr>
            </w:pPr>
            <w:r w:rsidRPr="005B09FF">
              <w:rPr>
                <w:b/>
                <w:bCs/>
                <w:sz w:val="18"/>
                <w:szCs w:val="18"/>
              </w:rPr>
              <w:t>Parameter</w:t>
            </w:r>
          </w:p>
        </w:tc>
        <w:tc>
          <w:tcPr>
            <w:tcW w:w="954" w:type="dxa"/>
            <w:vMerge w:val="restart"/>
            <w:tcBorders>
              <w:top w:val="single" w:sz="4" w:space="0" w:color="auto"/>
              <w:left w:val="single" w:sz="4" w:space="0" w:color="auto"/>
              <w:bottom w:val="single" w:sz="4" w:space="0" w:color="auto"/>
              <w:right w:val="single" w:sz="4" w:space="0" w:color="auto"/>
            </w:tcBorders>
            <w:vAlign w:val="bottom"/>
          </w:tcPr>
          <w:p w14:paraId="7ED2964D" w14:textId="77777777" w:rsidR="006F79B1" w:rsidRPr="005B09FF" w:rsidRDefault="006F79B1" w:rsidP="004A0B6A">
            <w:pPr>
              <w:pStyle w:val="TableCenter"/>
              <w:keepNext/>
              <w:rPr>
                <w:b/>
                <w:bCs/>
                <w:sz w:val="18"/>
                <w:szCs w:val="18"/>
              </w:rPr>
            </w:pPr>
            <w:r w:rsidRPr="005B09FF">
              <w:rPr>
                <w:b/>
                <w:bCs/>
                <w:sz w:val="18"/>
                <w:szCs w:val="18"/>
              </w:rPr>
              <w:t>Units</w:t>
            </w:r>
          </w:p>
        </w:tc>
        <w:tc>
          <w:tcPr>
            <w:tcW w:w="4878" w:type="dxa"/>
            <w:gridSpan w:val="6"/>
            <w:tcBorders>
              <w:top w:val="single" w:sz="4" w:space="0" w:color="auto"/>
              <w:left w:val="single" w:sz="4" w:space="0" w:color="auto"/>
              <w:bottom w:val="single" w:sz="4" w:space="0" w:color="auto"/>
              <w:right w:val="single" w:sz="4" w:space="0" w:color="auto"/>
            </w:tcBorders>
            <w:noWrap/>
            <w:vAlign w:val="bottom"/>
            <w:hideMark/>
          </w:tcPr>
          <w:p w14:paraId="41B3A173" w14:textId="4538EC7B" w:rsidR="006F79B1" w:rsidRPr="005B09FF" w:rsidRDefault="006F79B1" w:rsidP="004A0B6A">
            <w:pPr>
              <w:pStyle w:val="TableCenter"/>
              <w:keepNext/>
              <w:rPr>
                <w:b/>
                <w:bCs/>
                <w:sz w:val="18"/>
                <w:szCs w:val="18"/>
              </w:rPr>
            </w:pPr>
            <w:r w:rsidRPr="005B09FF">
              <w:rPr>
                <w:b/>
                <w:bCs/>
                <w:sz w:val="18"/>
                <w:szCs w:val="18"/>
              </w:rPr>
              <w:t>Sex</w:t>
            </w:r>
          </w:p>
        </w:tc>
      </w:tr>
      <w:tr w:rsidR="006F79B1" w:rsidRPr="00063B5C" w14:paraId="666E3414" w14:textId="46302D43" w:rsidTr="00315F86">
        <w:trPr>
          <w:trHeight w:val="260"/>
          <w:jc w:val="center"/>
        </w:trPr>
        <w:tc>
          <w:tcPr>
            <w:tcW w:w="1100" w:type="dxa"/>
            <w:vMerge/>
            <w:tcBorders>
              <w:left w:val="single" w:sz="4" w:space="0" w:color="auto"/>
              <w:right w:val="single" w:sz="4" w:space="0" w:color="auto"/>
            </w:tcBorders>
          </w:tcPr>
          <w:p w14:paraId="61C2E1C9" w14:textId="77777777" w:rsidR="006F79B1" w:rsidRPr="005B09FF" w:rsidRDefault="006F79B1">
            <w:pPr>
              <w:pStyle w:val="TableCenter"/>
              <w:keepNext/>
              <w:rPr>
                <w:b/>
                <w:bCs/>
                <w:sz w:val="18"/>
                <w:szCs w:val="18"/>
              </w:rPr>
            </w:pPr>
          </w:p>
        </w:tc>
        <w:tc>
          <w:tcPr>
            <w:tcW w:w="1102" w:type="dxa"/>
            <w:vMerge/>
            <w:tcBorders>
              <w:left w:val="single" w:sz="4" w:space="0" w:color="auto"/>
              <w:right w:val="single" w:sz="4" w:space="0" w:color="auto"/>
            </w:tcBorders>
            <w:vAlign w:val="bottom"/>
            <w:hideMark/>
          </w:tcPr>
          <w:p w14:paraId="5BD8DB9F" w14:textId="7AE5ED05" w:rsidR="006F79B1" w:rsidRPr="005B09FF" w:rsidRDefault="006F79B1">
            <w:pPr>
              <w:pStyle w:val="TableCenter"/>
              <w:keepNext/>
              <w:rPr>
                <w:b/>
                <w:bCs/>
                <w:sz w:val="18"/>
                <w:szCs w:val="18"/>
              </w:rPr>
            </w:pPr>
          </w:p>
        </w:tc>
        <w:tc>
          <w:tcPr>
            <w:tcW w:w="952" w:type="dxa"/>
            <w:vMerge/>
            <w:tcBorders>
              <w:top w:val="single" w:sz="4" w:space="0" w:color="auto"/>
              <w:left w:val="single" w:sz="4" w:space="0" w:color="auto"/>
              <w:bottom w:val="single" w:sz="4" w:space="0" w:color="auto"/>
              <w:right w:val="single" w:sz="4" w:space="0" w:color="auto"/>
            </w:tcBorders>
            <w:vAlign w:val="bottom"/>
          </w:tcPr>
          <w:p w14:paraId="296E3915" w14:textId="77777777" w:rsidR="006F79B1" w:rsidRPr="005B09FF" w:rsidRDefault="006F79B1">
            <w:pPr>
              <w:pStyle w:val="TableCenter"/>
              <w:keepNext/>
              <w:rPr>
                <w:b/>
                <w:bCs/>
                <w:sz w:val="18"/>
                <w:szCs w:val="18"/>
              </w:rPr>
            </w:pPr>
          </w:p>
        </w:tc>
        <w:tc>
          <w:tcPr>
            <w:tcW w:w="954" w:type="dxa"/>
            <w:vMerge/>
            <w:tcBorders>
              <w:top w:val="single" w:sz="4" w:space="0" w:color="auto"/>
              <w:left w:val="single" w:sz="4" w:space="0" w:color="auto"/>
              <w:bottom w:val="single" w:sz="4" w:space="0" w:color="auto"/>
              <w:right w:val="single" w:sz="4" w:space="0" w:color="auto"/>
            </w:tcBorders>
            <w:vAlign w:val="bottom"/>
          </w:tcPr>
          <w:p w14:paraId="049097B3" w14:textId="77777777" w:rsidR="006F79B1" w:rsidRPr="005B09FF" w:rsidRDefault="006F79B1">
            <w:pPr>
              <w:pStyle w:val="TableCenter"/>
              <w:keepNext/>
              <w:rPr>
                <w:b/>
                <w:bCs/>
                <w:sz w:val="18"/>
                <w:szCs w:val="18"/>
              </w:rPr>
            </w:pPr>
          </w:p>
        </w:tc>
        <w:tc>
          <w:tcPr>
            <w:tcW w:w="1606" w:type="dxa"/>
            <w:gridSpan w:val="2"/>
            <w:tcBorders>
              <w:top w:val="single" w:sz="4" w:space="0" w:color="auto"/>
              <w:left w:val="single" w:sz="4" w:space="0" w:color="auto"/>
              <w:bottom w:val="single" w:sz="4" w:space="0" w:color="auto"/>
              <w:right w:val="single" w:sz="4" w:space="0" w:color="auto"/>
            </w:tcBorders>
            <w:noWrap/>
            <w:vAlign w:val="bottom"/>
            <w:hideMark/>
          </w:tcPr>
          <w:p w14:paraId="3A1862ED" w14:textId="77777777" w:rsidR="006F79B1" w:rsidRPr="005B09FF" w:rsidRDefault="006F79B1">
            <w:pPr>
              <w:pStyle w:val="TableCenter"/>
              <w:keepNext/>
              <w:rPr>
                <w:b/>
                <w:bCs/>
                <w:sz w:val="18"/>
                <w:szCs w:val="18"/>
              </w:rPr>
            </w:pPr>
            <w:r w:rsidRPr="005B09FF">
              <w:rPr>
                <w:b/>
                <w:bCs/>
                <w:sz w:val="18"/>
                <w:szCs w:val="18"/>
              </w:rPr>
              <w:t>Female</w:t>
            </w:r>
          </w:p>
        </w:tc>
        <w:tc>
          <w:tcPr>
            <w:tcW w:w="1606" w:type="dxa"/>
            <w:gridSpan w:val="2"/>
            <w:tcBorders>
              <w:top w:val="single" w:sz="4" w:space="0" w:color="auto"/>
              <w:left w:val="single" w:sz="4" w:space="0" w:color="auto"/>
              <w:bottom w:val="single" w:sz="4" w:space="0" w:color="auto"/>
              <w:right w:val="single" w:sz="4" w:space="0" w:color="auto"/>
            </w:tcBorders>
            <w:noWrap/>
            <w:vAlign w:val="bottom"/>
            <w:hideMark/>
          </w:tcPr>
          <w:p w14:paraId="54980114" w14:textId="77777777" w:rsidR="006F79B1" w:rsidRPr="005B09FF" w:rsidRDefault="006F79B1">
            <w:pPr>
              <w:pStyle w:val="TableCenter"/>
              <w:keepNext/>
              <w:rPr>
                <w:b/>
                <w:bCs/>
                <w:sz w:val="18"/>
                <w:szCs w:val="18"/>
              </w:rPr>
            </w:pPr>
            <w:r w:rsidRPr="005B09FF">
              <w:rPr>
                <w:b/>
                <w:bCs/>
                <w:sz w:val="18"/>
                <w:szCs w:val="18"/>
              </w:rPr>
              <w:t>Male</w:t>
            </w:r>
          </w:p>
        </w:tc>
        <w:tc>
          <w:tcPr>
            <w:tcW w:w="1666" w:type="dxa"/>
            <w:gridSpan w:val="2"/>
            <w:tcBorders>
              <w:top w:val="single" w:sz="4" w:space="0" w:color="auto"/>
              <w:left w:val="single" w:sz="4" w:space="0" w:color="auto"/>
              <w:bottom w:val="single" w:sz="4" w:space="0" w:color="auto"/>
              <w:right w:val="single" w:sz="4" w:space="0" w:color="auto"/>
            </w:tcBorders>
          </w:tcPr>
          <w:p w14:paraId="414542B9" w14:textId="2F5927D6" w:rsidR="006F79B1" w:rsidRPr="005B09FF" w:rsidRDefault="006F79B1">
            <w:pPr>
              <w:pStyle w:val="TableCenter"/>
              <w:keepNext/>
              <w:rPr>
                <w:b/>
                <w:bCs/>
                <w:sz w:val="18"/>
                <w:szCs w:val="18"/>
              </w:rPr>
            </w:pPr>
            <w:r>
              <w:rPr>
                <w:b/>
                <w:bCs/>
                <w:sz w:val="18"/>
                <w:szCs w:val="18"/>
              </w:rPr>
              <w:t>Sex Combined</w:t>
            </w:r>
          </w:p>
        </w:tc>
      </w:tr>
      <w:tr w:rsidR="006F79B1" w:rsidRPr="00063B5C" w14:paraId="599856DD" w14:textId="3D4C8C81" w:rsidTr="00B24627">
        <w:trPr>
          <w:trHeight w:val="260"/>
          <w:jc w:val="center"/>
        </w:trPr>
        <w:tc>
          <w:tcPr>
            <w:tcW w:w="1100" w:type="dxa"/>
            <w:vMerge/>
            <w:tcBorders>
              <w:left w:val="single" w:sz="4" w:space="0" w:color="auto"/>
              <w:bottom w:val="single" w:sz="4" w:space="0" w:color="auto"/>
              <w:right w:val="single" w:sz="4" w:space="0" w:color="auto"/>
            </w:tcBorders>
          </w:tcPr>
          <w:p w14:paraId="785AECF3" w14:textId="77777777" w:rsidR="006F79B1" w:rsidRPr="005B09FF" w:rsidRDefault="006F79B1" w:rsidP="006F79B1">
            <w:pPr>
              <w:pStyle w:val="TableCenter"/>
              <w:keepNext/>
              <w:rPr>
                <w:b/>
                <w:bCs/>
                <w:sz w:val="18"/>
                <w:szCs w:val="18"/>
              </w:rPr>
            </w:pPr>
          </w:p>
        </w:tc>
        <w:tc>
          <w:tcPr>
            <w:tcW w:w="1102" w:type="dxa"/>
            <w:vMerge/>
            <w:tcBorders>
              <w:left w:val="single" w:sz="4" w:space="0" w:color="auto"/>
              <w:bottom w:val="single" w:sz="4" w:space="0" w:color="auto"/>
              <w:right w:val="single" w:sz="4" w:space="0" w:color="auto"/>
            </w:tcBorders>
            <w:noWrap/>
            <w:vAlign w:val="bottom"/>
            <w:hideMark/>
          </w:tcPr>
          <w:p w14:paraId="2CD0DEF9" w14:textId="1587086D" w:rsidR="006F79B1" w:rsidRPr="005B09FF" w:rsidRDefault="006F79B1" w:rsidP="006F79B1">
            <w:pPr>
              <w:pStyle w:val="TableCenter"/>
              <w:keepNext/>
              <w:rPr>
                <w:b/>
                <w:bCs/>
                <w:sz w:val="18"/>
                <w:szCs w:val="18"/>
              </w:rPr>
            </w:pPr>
          </w:p>
        </w:tc>
        <w:tc>
          <w:tcPr>
            <w:tcW w:w="952" w:type="dxa"/>
            <w:vMerge/>
            <w:tcBorders>
              <w:top w:val="single" w:sz="4" w:space="0" w:color="auto"/>
              <w:left w:val="single" w:sz="4" w:space="0" w:color="auto"/>
              <w:bottom w:val="single" w:sz="4" w:space="0" w:color="auto"/>
              <w:right w:val="single" w:sz="4" w:space="0" w:color="auto"/>
            </w:tcBorders>
            <w:noWrap/>
            <w:vAlign w:val="bottom"/>
            <w:hideMark/>
          </w:tcPr>
          <w:p w14:paraId="6406CC06" w14:textId="77777777" w:rsidR="006F79B1" w:rsidRPr="005B09FF" w:rsidRDefault="006F79B1" w:rsidP="006F79B1">
            <w:pPr>
              <w:pStyle w:val="TableCenter"/>
              <w:keepNext/>
              <w:rPr>
                <w:b/>
                <w:bCs/>
                <w:sz w:val="18"/>
                <w:szCs w:val="18"/>
              </w:rPr>
            </w:pPr>
          </w:p>
        </w:tc>
        <w:tc>
          <w:tcPr>
            <w:tcW w:w="954" w:type="dxa"/>
            <w:vMerge/>
            <w:tcBorders>
              <w:top w:val="single" w:sz="4" w:space="0" w:color="auto"/>
              <w:left w:val="single" w:sz="4" w:space="0" w:color="auto"/>
              <w:bottom w:val="single" w:sz="4" w:space="0" w:color="auto"/>
              <w:right w:val="single" w:sz="4" w:space="0" w:color="auto"/>
            </w:tcBorders>
            <w:noWrap/>
            <w:vAlign w:val="bottom"/>
            <w:hideMark/>
          </w:tcPr>
          <w:p w14:paraId="73CDECA6" w14:textId="77777777" w:rsidR="006F79B1" w:rsidRPr="005B09FF" w:rsidRDefault="006F79B1" w:rsidP="006F79B1">
            <w:pPr>
              <w:pStyle w:val="TableCenter"/>
              <w:keepNext/>
              <w:rPr>
                <w:b/>
                <w:bCs/>
                <w:sz w:val="18"/>
                <w:szCs w:val="18"/>
              </w:rPr>
            </w:pPr>
          </w:p>
        </w:tc>
        <w:tc>
          <w:tcPr>
            <w:tcW w:w="833" w:type="dxa"/>
            <w:tcBorders>
              <w:top w:val="single" w:sz="4" w:space="0" w:color="auto"/>
              <w:left w:val="single" w:sz="4" w:space="0" w:color="auto"/>
              <w:bottom w:val="single" w:sz="4" w:space="0" w:color="auto"/>
              <w:right w:val="single" w:sz="4" w:space="0" w:color="auto"/>
            </w:tcBorders>
            <w:noWrap/>
            <w:vAlign w:val="bottom"/>
            <w:hideMark/>
          </w:tcPr>
          <w:p w14:paraId="3DFCA0C7" w14:textId="77777777" w:rsidR="006F79B1" w:rsidRPr="005B09FF" w:rsidRDefault="006F79B1" w:rsidP="006F79B1">
            <w:pPr>
              <w:pStyle w:val="TableCenter"/>
              <w:keepNext/>
              <w:rPr>
                <w:b/>
                <w:bCs/>
                <w:sz w:val="18"/>
                <w:szCs w:val="18"/>
              </w:rPr>
            </w:pPr>
            <w:r w:rsidRPr="005B09FF">
              <w:rPr>
                <w:b/>
                <w:bCs/>
                <w:sz w:val="18"/>
                <w:szCs w:val="18"/>
              </w:rPr>
              <w:t>Mean</w:t>
            </w:r>
          </w:p>
        </w:tc>
        <w:tc>
          <w:tcPr>
            <w:tcW w:w="773" w:type="dxa"/>
            <w:tcBorders>
              <w:top w:val="single" w:sz="4" w:space="0" w:color="auto"/>
              <w:left w:val="single" w:sz="4" w:space="0" w:color="auto"/>
              <w:bottom w:val="single" w:sz="4" w:space="0" w:color="auto"/>
              <w:right w:val="single" w:sz="4" w:space="0" w:color="auto"/>
            </w:tcBorders>
            <w:noWrap/>
            <w:vAlign w:val="bottom"/>
            <w:hideMark/>
          </w:tcPr>
          <w:p w14:paraId="1FB0D187" w14:textId="77777777" w:rsidR="006F79B1" w:rsidRPr="005B09FF" w:rsidRDefault="006F79B1" w:rsidP="006F79B1">
            <w:pPr>
              <w:pStyle w:val="TableCenter"/>
              <w:keepNext/>
              <w:rPr>
                <w:b/>
                <w:bCs/>
                <w:sz w:val="18"/>
                <w:szCs w:val="18"/>
              </w:rPr>
            </w:pPr>
            <w:r>
              <w:rPr>
                <w:b/>
                <w:bCs/>
                <w:sz w:val="18"/>
                <w:szCs w:val="18"/>
              </w:rPr>
              <w:t>SD</w:t>
            </w:r>
          </w:p>
        </w:tc>
        <w:tc>
          <w:tcPr>
            <w:tcW w:w="773" w:type="dxa"/>
            <w:tcBorders>
              <w:top w:val="single" w:sz="4" w:space="0" w:color="auto"/>
              <w:left w:val="single" w:sz="4" w:space="0" w:color="auto"/>
              <w:bottom w:val="single" w:sz="4" w:space="0" w:color="auto"/>
              <w:right w:val="single" w:sz="4" w:space="0" w:color="auto"/>
            </w:tcBorders>
            <w:noWrap/>
            <w:vAlign w:val="bottom"/>
            <w:hideMark/>
          </w:tcPr>
          <w:p w14:paraId="5D62FCB6" w14:textId="77777777" w:rsidR="006F79B1" w:rsidRPr="005B09FF" w:rsidRDefault="006F79B1" w:rsidP="006F79B1">
            <w:pPr>
              <w:pStyle w:val="TableCenter"/>
              <w:keepNext/>
              <w:rPr>
                <w:b/>
                <w:bCs/>
                <w:sz w:val="18"/>
                <w:szCs w:val="18"/>
              </w:rPr>
            </w:pPr>
            <w:r w:rsidRPr="005B09FF">
              <w:rPr>
                <w:b/>
                <w:bCs/>
                <w:sz w:val="18"/>
                <w:szCs w:val="18"/>
              </w:rPr>
              <w:t>Mean</w:t>
            </w:r>
          </w:p>
        </w:tc>
        <w:tc>
          <w:tcPr>
            <w:tcW w:w="833" w:type="dxa"/>
            <w:tcBorders>
              <w:top w:val="single" w:sz="4" w:space="0" w:color="auto"/>
              <w:left w:val="single" w:sz="4" w:space="0" w:color="auto"/>
              <w:bottom w:val="single" w:sz="4" w:space="0" w:color="auto"/>
              <w:right w:val="single" w:sz="4" w:space="0" w:color="auto"/>
            </w:tcBorders>
            <w:noWrap/>
            <w:vAlign w:val="bottom"/>
            <w:hideMark/>
          </w:tcPr>
          <w:p w14:paraId="3985B5B3" w14:textId="77777777" w:rsidR="006F79B1" w:rsidRPr="005B09FF" w:rsidRDefault="006F79B1" w:rsidP="006F79B1">
            <w:pPr>
              <w:pStyle w:val="TableCenter"/>
              <w:keepNext/>
              <w:rPr>
                <w:b/>
                <w:bCs/>
                <w:sz w:val="18"/>
                <w:szCs w:val="18"/>
              </w:rPr>
            </w:pPr>
            <w:r w:rsidRPr="005B09FF">
              <w:rPr>
                <w:b/>
                <w:bCs/>
                <w:sz w:val="18"/>
                <w:szCs w:val="18"/>
              </w:rPr>
              <w:t>SD</w:t>
            </w:r>
          </w:p>
        </w:tc>
        <w:tc>
          <w:tcPr>
            <w:tcW w:w="833" w:type="dxa"/>
            <w:tcBorders>
              <w:top w:val="single" w:sz="4" w:space="0" w:color="auto"/>
              <w:left w:val="single" w:sz="4" w:space="0" w:color="auto"/>
              <w:bottom w:val="single" w:sz="4" w:space="0" w:color="auto"/>
              <w:right w:val="single" w:sz="4" w:space="0" w:color="auto"/>
            </w:tcBorders>
            <w:vAlign w:val="bottom"/>
          </w:tcPr>
          <w:p w14:paraId="7CBA27E2" w14:textId="12133BCD" w:rsidR="006F79B1" w:rsidRPr="005B09FF" w:rsidRDefault="006F79B1" w:rsidP="006F79B1">
            <w:pPr>
              <w:pStyle w:val="TableCenter"/>
              <w:keepNext/>
              <w:rPr>
                <w:b/>
                <w:bCs/>
                <w:sz w:val="18"/>
                <w:szCs w:val="18"/>
              </w:rPr>
            </w:pPr>
            <w:r w:rsidRPr="005B09FF">
              <w:rPr>
                <w:b/>
                <w:bCs/>
                <w:sz w:val="18"/>
                <w:szCs w:val="18"/>
              </w:rPr>
              <w:t>Mean</w:t>
            </w:r>
          </w:p>
        </w:tc>
        <w:tc>
          <w:tcPr>
            <w:tcW w:w="833" w:type="dxa"/>
            <w:tcBorders>
              <w:top w:val="single" w:sz="4" w:space="0" w:color="auto"/>
              <w:left w:val="single" w:sz="4" w:space="0" w:color="auto"/>
              <w:bottom w:val="single" w:sz="4" w:space="0" w:color="auto"/>
              <w:right w:val="single" w:sz="4" w:space="0" w:color="auto"/>
            </w:tcBorders>
            <w:vAlign w:val="bottom"/>
          </w:tcPr>
          <w:p w14:paraId="3CB7048F" w14:textId="06E9D269" w:rsidR="006F79B1" w:rsidRPr="005B09FF" w:rsidRDefault="006F79B1" w:rsidP="006F79B1">
            <w:pPr>
              <w:pStyle w:val="TableCenter"/>
              <w:keepNext/>
              <w:rPr>
                <w:b/>
                <w:bCs/>
                <w:sz w:val="18"/>
                <w:szCs w:val="18"/>
              </w:rPr>
            </w:pPr>
            <w:r w:rsidRPr="005B09FF">
              <w:rPr>
                <w:b/>
                <w:bCs/>
                <w:sz w:val="18"/>
                <w:szCs w:val="18"/>
              </w:rPr>
              <w:t>SD</w:t>
            </w:r>
          </w:p>
        </w:tc>
      </w:tr>
      <w:tr w:rsidR="00E510B7" w:rsidRPr="00063B5C" w14:paraId="406758DA" w14:textId="3A07607D" w:rsidTr="00B24627">
        <w:trPr>
          <w:jc w:val="center"/>
        </w:trPr>
        <w:tc>
          <w:tcPr>
            <w:tcW w:w="1100" w:type="dxa"/>
            <w:vMerge w:val="restart"/>
            <w:tcBorders>
              <w:top w:val="single" w:sz="4" w:space="0" w:color="auto"/>
              <w:left w:val="single" w:sz="4" w:space="0" w:color="auto"/>
              <w:right w:val="single" w:sz="4" w:space="0" w:color="auto"/>
            </w:tcBorders>
          </w:tcPr>
          <w:p w14:paraId="6F29E8CE" w14:textId="7B6E4FBC" w:rsidR="00E510B7" w:rsidRDefault="00E510B7" w:rsidP="00E510B7">
            <w:pPr>
              <w:pStyle w:val="TableCenter"/>
              <w:keepNext/>
              <w:rPr>
                <w:sz w:val="18"/>
                <w:szCs w:val="18"/>
              </w:rPr>
            </w:pPr>
            <w:r>
              <w:rPr>
                <w:sz w:val="18"/>
                <w:szCs w:val="18"/>
              </w:rPr>
              <w:t>1</w:t>
            </w:r>
          </w:p>
        </w:tc>
        <w:tc>
          <w:tcPr>
            <w:tcW w:w="1102" w:type="dxa"/>
            <w:vMerge w:val="restart"/>
            <w:tcBorders>
              <w:top w:val="single" w:sz="4" w:space="0" w:color="auto"/>
              <w:left w:val="single" w:sz="4" w:space="0" w:color="auto"/>
              <w:right w:val="single" w:sz="4" w:space="0" w:color="auto"/>
            </w:tcBorders>
            <w:noWrap/>
            <w:hideMark/>
          </w:tcPr>
          <w:p w14:paraId="44493706" w14:textId="1D916DB1" w:rsidR="00E510B7" w:rsidRPr="00063B5C" w:rsidRDefault="00E510B7" w:rsidP="00E510B7">
            <w:pPr>
              <w:pStyle w:val="TableCenter"/>
              <w:keepNext/>
              <w:rPr>
                <w:sz w:val="18"/>
                <w:szCs w:val="18"/>
              </w:rPr>
            </w:pPr>
            <w:r>
              <w:rPr>
                <w:sz w:val="18"/>
                <w:szCs w:val="18"/>
              </w:rPr>
              <w:t>25</w:t>
            </w:r>
          </w:p>
        </w:tc>
        <w:tc>
          <w:tcPr>
            <w:tcW w:w="952" w:type="dxa"/>
            <w:tcBorders>
              <w:top w:val="single" w:sz="4" w:space="0" w:color="auto"/>
              <w:left w:val="single" w:sz="4" w:space="0" w:color="auto"/>
              <w:bottom w:val="single" w:sz="4" w:space="0" w:color="auto"/>
              <w:right w:val="single" w:sz="4" w:space="0" w:color="auto"/>
            </w:tcBorders>
            <w:noWrap/>
            <w:hideMark/>
          </w:tcPr>
          <w:p w14:paraId="47D0B9BF"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w14:paraId="2D72A2B0" w14:textId="77777777" w:rsidR="00E510B7" w:rsidRPr="00063B5C" w:rsidRDefault="00E510B7" w:rsidP="00E510B7">
            <w:pPr>
              <w:pStyle w:val="TableCenter"/>
              <w:keepNext/>
              <w:rPr>
                <w:sz w:val="18"/>
                <w:szCs w:val="18"/>
              </w:rPr>
            </w:pPr>
            <w:r>
              <w:rPr>
                <w:sz w:val="18"/>
                <w:szCs w:val="18"/>
              </w:rPr>
              <w:t>µ</w:t>
            </w:r>
            <w:r w:rsidRPr="00513E64">
              <w:rPr>
                <w:sz w:val="18"/>
                <w:szCs w:val="18"/>
              </w:rPr>
              <w:t>g*</w:t>
            </w:r>
            <w:r>
              <w:rPr>
                <w:sz w:val="18"/>
                <w:szCs w:val="18"/>
              </w:rPr>
              <w:t>h</w:t>
            </w:r>
            <w:r w:rsidRPr="00513E64">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21D80CA9" w14:textId="77777777" w:rsidR="00E510B7" w:rsidRPr="00063B5C" w:rsidRDefault="00E510B7" w:rsidP="00E510B7">
            <w:pPr>
              <w:pStyle w:val="TableCenter"/>
              <w:keepNext/>
              <w:rPr>
                <w:sz w:val="18"/>
                <w:szCs w:val="18"/>
              </w:rPr>
            </w:pPr>
            <w:r>
              <w:rPr>
                <w:sz w:val="18"/>
                <w:szCs w:val="18"/>
              </w:rPr>
              <w:t>1.43</w:t>
            </w:r>
          </w:p>
        </w:tc>
        <w:tc>
          <w:tcPr>
            <w:tcW w:w="773" w:type="dxa"/>
            <w:tcBorders>
              <w:top w:val="single" w:sz="4" w:space="0" w:color="auto"/>
              <w:left w:val="single" w:sz="4" w:space="0" w:color="auto"/>
              <w:bottom w:val="single" w:sz="4" w:space="0" w:color="auto"/>
              <w:right w:val="single" w:sz="4" w:space="0" w:color="auto"/>
            </w:tcBorders>
            <w:noWrap/>
          </w:tcPr>
          <w:p w14:paraId="786A773F" w14:textId="77777777" w:rsidR="00E510B7" w:rsidRPr="00063B5C" w:rsidRDefault="00E510B7" w:rsidP="00E510B7">
            <w:pPr>
              <w:pStyle w:val="TableCenter"/>
              <w:keepNext/>
              <w:rPr>
                <w:sz w:val="18"/>
                <w:szCs w:val="18"/>
              </w:rPr>
            </w:pPr>
            <w:r>
              <w:rPr>
                <w:sz w:val="18"/>
                <w:szCs w:val="18"/>
              </w:rPr>
              <w:t>0.321</w:t>
            </w:r>
          </w:p>
        </w:tc>
        <w:tc>
          <w:tcPr>
            <w:tcW w:w="773" w:type="dxa"/>
            <w:tcBorders>
              <w:top w:val="single" w:sz="4" w:space="0" w:color="auto"/>
              <w:left w:val="single" w:sz="4" w:space="0" w:color="auto"/>
              <w:bottom w:val="single" w:sz="4" w:space="0" w:color="auto"/>
              <w:right w:val="single" w:sz="4" w:space="0" w:color="auto"/>
            </w:tcBorders>
            <w:noWrap/>
          </w:tcPr>
          <w:p w14:paraId="276DB382" w14:textId="77777777" w:rsidR="00E510B7" w:rsidRPr="00063B5C" w:rsidRDefault="00E510B7" w:rsidP="00E510B7">
            <w:pPr>
              <w:pStyle w:val="TableCenter"/>
              <w:keepNext/>
              <w:rPr>
                <w:sz w:val="18"/>
                <w:szCs w:val="18"/>
              </w:rPr>
            </w:pPr>
            <w:r>
              <w:rPr>
                <w:sz w:val="18"/>
                <w:szCs w:val="18"/>
              </w:rPr>
              <w:t>1.79</w:t>
            </w:r>
          </w:p>
        </w:tc>
        <w:tc>
          <w:tcPr>
            <w:tcW w:w="833" w:type="dxa"/>
            <w:tcBorders>
              <w:top w:val="single" w:sz="4" w:space="0" w:color="auto"/>
              <w:left w:val="single" w:sz="4" w:space="0" w:color="auto"/>
              <w:bottom w:val="single" w:sz="4" w:space="0" w:color="auto"/>
              <w:right w:val="single" w:sz="4" w:space="0" w:color="auto"/>
            </w:tcBorders>
            <w:noWrap/>
          </w:tcPr>
          <w:p w14:paraId="368C5360" w14:textId="77777777" w:rsidR="00E510B7" w:rsidRPr="00063B5C" w:rsidRDefault="00E510B7" w:rsidP="00E510B7">
            <w:pPr>
              <w:pStyle w:val="TableCenter"/>
              <w:keepNext/>
              <w:rPr>
                <w:sz w:val="18"/>
                <w:szCs w:val="18"/>
              </w:rPr>
            </w:pPr>
            <w:r>
              <w:rPr>
                <w:sz w:val="18"/>
                <w:szCs w:val="18"/>
              </w:rPr>
              <w:t>0.557</w:t>
            </w:r>
          </w:p>
        </w:tc>
        <w:tc>
          <w:tcPr>
            <w:tcW w:w="833" w:type="dxa"/>
            <w:tcBorders>
              <w:top w:val="single" w:sz="4" w:space="0" w:color="auto"/>
              <w:left w:val="single" w:sz="4" w:space="0" w:color="auto"/>
              <w:bottom w:val="single" w:sz="4" w:space="0" w:color="auto"/>
              <w:right w:val="single" w:sz="4" w:space="0" w:color="auto"/>
            </w:tcBorders>
            <w:vAlign w:val="bottom"/>
          </w:tcPr>
          <w:p w14:paraId="044A6308" w14:textId="17CB5580" w:rsidR="00E510B7" w:rsidRDefault="00E510B7" w:rsidP="00E510B7">
            <w:pPr>
              <w:pStyle w:val="TableCenter"/>
              <w:keepNext/>
              <w:rPr>
                <w:sz w:val="18"/>
                <w:szCs w:val="18"/>
              </w:rPr>
            </w:pPr>
            <w:r w:rsidRPr="00315F86">
              <w:rPr>
                <w:sz w:val="18"/>
                <w:szCs w:val="18"/>
              </w:rPr>
              <w:t>1.61</w:t>
            </w:r>
          </w:p>
        </w:tc>
        <w:tc>
          <w:tcPr>
            <w:tcW w:w="833" w:type="dxa"/>
            <w:tcBorders>
              <w:top w:val="single" w:sz="4" w:space="0" w:color="auto"/>
              <w:left w:val="single" w:sz="4" w:space="0" w:color="auto"/>
              <w:bottom w:val="single" w:sz="4" w:space="0" w:color="auto"/>
              <w:right w:val="single" w:sz="4" w:space="0" w:color="auto"/>
            </w:tcBorders>
          </w:tcPr>
          <w:p w14:paraId="480D7B65" w14:textId="09964EFE" w:rsidR="00E510B7" w:rsidRDefault="00E510B7" w:rsidP="00E510B7">
            <w:pPr>
              <w:pStyle w:val="TableCenter"/>
              <w:keepNext/>
              <w:rPr>
                <w:sz w:val="18"/>
                <w:szCs w:val="18"/>
              </w:rPr>
            </w:pPr>
            <w:r>
              <w:rPr>
                <w:sz w:val="18"/>
                <w:szCs w:val="18"/>
              </w:rPr>
              <w:t>-</w:t>
            </w:r>
          </w:p>
        </w:tc>
      </w:tr>
      <w:tr w:rsidR="00E510B7" w:rsidRPr="00063B5C" w14:paraId="3233B9D5" w14:textId="743C3679" w:rsidTr="00B24627">
        <w:trPr>
          <w:jc w:val="center"/>
        </w:trPr>
        <w:tc>
          <w:tcPr>
            <w:tcW w:w="1100" w:type="dxa"/>
            <w:vMerge/>
            <w:tcBorders>
              <w:left w:val="single" w:sz="4" w:space="0" w:color="auto"/>
              <w:right w:val="single" w:sz="4" w:space="0" w:color="auto"/>
            </w:tcBorders>
          </w:tcPr>
          <w:p w14:paraId="365ECAA6" w14:textId="77777777" w:rsidR="00E510B7" w:rsidRPr="00063B5C" w:rsidRDefault="00E510B7" w:rsidP="00E510B7">
            <w:pPr>
              <w:pStyle w:val="TableCenter"/>
              <w:keepNext/>
              <w:rPr>
                <w:sz w:val="18"/>
                <w:szCs w:val="18"/>
              </w:rPr>
            </w:pPr>
          </w:p>
        </w:tc>
        <w:tc>
          <w:tcPr>
            <w:tcW w:w="1102" w:type="dxa"/>
            <w:vMerge/>
            <w:tcBorders>
              <w:left w:val="single" w:sz="4" w:space="0" w:color="auto"/>
              <w:right w:val="single" w:sz="4" w:space="0" w:color="auto"/>
            </w:tcBorders>
            <w:noWrap/>
          </w:tcPr>
          <w:p w14:paraId="57C867E7" w14:textId="0652ED1B"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w14:paraId="3E46F869"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w14:paraId="43B4B8C6" w14:textId="77777777" w:rsidR="00E510B7" w:rsidRPr="00063B5C" w:rsidRDefault="00E510B7" w:rsidP="00E510B7">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07215B99" w14:textId="77777777" w:rsidR="00E510B7" w:rsidRPr="00063B5C" w:rsidRDefault="00E510B7" w:rsidP="00E510B7">
            <w:pPr>
              <w:pStyle w:val="TableCenter"/>
              <w:keepNext/>
              <w:rPr>
                <w:sz w:val="18"/>
                <w:szCs w:val="18"/>
              </w:rPr>
            </w:pPr>
            <w:r>
              <w:rPr>
                <w:sz w:val="18"/>
                <w:szCs w:val="18"/>
              </w:rPr>
              <w:t>38.3</w:t>
            </w:r>
          </w:p>
        </w:tc>
        <w:tc>
          <w:tcPr>
            <w:tcW w:w="773" w:type="dxa"/>
            <w:tcBorders>
              <w:top w:val="single" w:sz="4" w:space="0" w:color="auto"/>
              <w:left w:val="single" w:sz="4" w:space="0" w:color="auto"/>
              <w:bottom w:val="single" w:sz="4" w:space="0" w:color="auto"/>
              <w:right w:val="single" w:sz="4" w:space="0" w:color="auto"/>
            </w:tcBorders>
            <w:noWrap/>
          </w:tcPr>
          <w:p w14:paraId="25C3C3FE" w14:textId="77777777" w:rsidR="00E510B7" w:rsidRPr="00063B5C" w:rsidRDefault="00E510B7" w:rsidP="00E510B7">
            <w:pPr>
              <w:pStyle w:val="TableCenter"/>
              <w:keepNext/>
              <w:rPr>
                <w:sz w:val="18"/>
                <w:szCs w:val="18"/>
              </w:rPr>
            </w:pPr>
            <w:r>
              <w:rPr>
                <w:sz w:val="18"/>
                <w:szCs w:val="18"/>
              </w:rPr>
              <w:t>7.62</w:t>
            </w:r>
          </w:p>
        </w:tc>
        <w:tc>
          <w:tcPr>
            <w:tcW w:w="773" w:type="dxa"/>
            <w:tcBorders>
              <w:top w:val="single" w:sz="4" w:space="0" w:color="auto"/>
              <w:left w:val="single" w:sz="4" w:space="0" w:color="auto"/>
              <w:bottom w:val="single" w:sz="4" w:space="0" w:color="auto"/>
              <w:right w:val="single" w:sz="4" w:space="0" w:color="auto"/>
            </w:tcBorders>
            <w:noWrap/>
          </w:tcPr>
          <w:p w14:paraId="62429EB8" w14:textId="77777777" w:rsidR="00E510B7" w:rsidRPr="00063B5C" w:rsidRDefault="00E510B7" w:rsidP="00E510B7">
            <w:pPr>
              <w:pStyle w:val="TableCenter"/>
              <w:keepNext/>
              <w:rPr>
                <w:sz w:val="18"/>
                <w:szCs w:val="18"/>
              </w:rPr>
            </w:pPr>
            <w:r>
              <w:rPr>
                <w:sz w:val="18"/>
                <w:szCs w:val="18"/>
              </w:rPr>
              <w:t>49.0</w:t>
            </w:r>
          </w:p>
        </w:tc>
        <w:tc>
          <w:tcPr>
            <w:tcW w:w="833" w:type="dxa"/>
            <w:tcBorders>
              <w:top w:val="single" w:sz="4" w:space="0" w:color="auto"/>
              <w:left w:val="single" w:sz="4" w:space="0" w:color="auto"/>
              <w:bottom w:val="single" w:sz="4" w:space="0" w:color="auto"/>
              <w:right w:val="single" w:sz="4" w:space="0" w:color="auto"/>
            </w:tcBorders>
            <w:noWrap/>
          </w:tcPr>
          <w:p w14:paraId="30CFE292" w14:textId="77777777" w:rsidR="00E510B7" w:rsidRPr="00063B5C" w:rsidRDefault="00E510B7" w:rsidP="00E510B7">
            <w:pPr>
              <w:pStyle w:val="TableCenter"/>
              <w:keepNext/>
              <w:rPr>
                <w:sz w:val="18"/>
                <w:szCs w:val="18"/>
              </w:rPr>
            </w:pPr>
            <w:r>
              <w:rPr>
                <w:sz w:val="18"/>
                <w:szCs w:val="18"/>
              </w:rPr>
              <w:t>12.6</w:t>
            </w:r>
          </w:p>
        </w:tc>
        <w:tc>
          <w:tcPr>
            <w:tcW w:w="833" w:type="dxa"/>
            <w:tcBorders>
              <w:top w:val="single" w:sz="4" w:space="0" w:color="auto"/>
              <w:left w:val="single" w:sz="4" w:space="0" w:color="auto"/>
              <w:bottom w:val="single" w:sz="4" w:space="0" w:color="auto"/>
              <w:right w:val="single" w:sz="4" w:space="0" w:color="auto"/>
            </w:tcBorders>
            <w:vAlign w:val="bottom"/>
          </w:tcPr>
          <w:p w14:paraId="7E385E7E" w14:textId="6E9BBBC8" w:rsidR="00E510B7" w:rsidRDefault="00E510B7" w:rsidP="00E510B7">
            <w:pPr>
              <w:pStyle w:val="TableCenter"/>
              <w:keepNext/>
              <w:rPr>
                <w:sz w:val="18"/>
                <w:szCs w:val="18"/>
              </w:rPr>
            </w:pPr>
            <w:r w:rsidRPr="00315F86">
              <w:rPr>
                <w:sz w:val="18"/>
                <w:szCs w:val="18"/>
              </w:rPr>
              <w:t>43.65</w:t>
            </w:r>
          </w:p>
        </w:tc>
        <w:tc>
          <w:tcPr>
            <w:tcW w:w="833" w:type="dxa"/>
            <w:tcBorders>
              <w:top w:val="single" w:sz="4" w:space="0" w:color="auto"/>
              <w:left w:val="single" w:sz="4" w:space="0" w:color="auto"/>
              <w:bottom w:val="single" w:sz="4" w:space="0" w:color="auto"/>
              <w:right w:val="single" w:sz="4" w:space="0" w:color="auto"/>
            </w:tcBorders>
          </w:tcPr>
          <w:p w14:paraId="4502C435" w14:textId="66610A89" w:rsidR="00E510B7" w:rsidRDefault="00E510B7" w:rsidP="00E510B7">
            <w:pPr>
              <w:pStyle w:val="TableCenter"/>
              <w:keepNext/>
              <w:rPr>
                <w:sz w:val="18"/>
                <w:szCs w:val="18"/>
              </w:rPr>
            </w:pPr>
            <w:r>
              <w:rPr>
                <w:sz w:val="18"/>
                <w:szCs w:val="18"/>
              </w:rPr>
              <w:t>-</w:t>
            </w:r>
          </w:p>
        </w:tc>
      </w:tr>
      <w:tr w:rsidR="00E510B7" w:rsidRPr="00063B5C" w14:paraId="227A70EA" w14:textId="4385593E" w:rsidTr="00B24627">
        <w:trPr>
          <w:jc w:val="center"/>
        </w:trPr>
        <w:tc>
          <w:tcPr>
            <w:tcW w:w="1100" w:type="dxa"/>
            <w:vMerge/>
            <w:tcBorders>
              <w:left w:val="single" w:sz="4" w:space="0" w:color="auto"/>
              <w:right w:val="single" w:sz="4" w:space="0" w:color="auto"/>
            </w:tcBorders>
          </w:tcPr>
          <w:p w14:paraId="7C120415" w14:textId="77777777" w:rsidR="00E510B7" w:rsidRPr="00063B5C" w:rsidRDefault="00E510B7" w:rsidP="00E510B7">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w14:paraId="056CDC1A" w14:textId="56EA7832"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w14:paraId="3C447C01"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w14:paraId="2A5612CC" w14:textId="77777777" w:rsidR="00E510B7" w:rsidRPr="00063B5C" w:rsidRDefault="00E510B7" w:rsidP="00E510B7">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w14:paraId="431BED2F" w14:textId="77777777" w:rsidR="00E510B7" w:rsidRPr="00063B5C" w:rsidRDefault="00E510B7" w:rsidP="00E510B7">
            <w:pPr>
              <w:pStyle w:val="TableCenter"/>
              <w:keepNext/>
              <w:rPr>
                <w:sz w:val="18"/>
                <w:szCs w:val="18"/>
              </w:rPr>
            </w:pPr>
            <w:r>
              <w:rPr>
                <w:sz w:val="18"/>
                <w:szCs w:val="18"/>
              </w:rPr>
              <w:t>42.1</w:t>
            </w:r>
          </w:p>
        </w:tc>
        <w:tc>
          <w:tcPr>
            <w:tcW w:w="773" w:type="dxa"/>
            <w:tcBorders>
              <w:top w:val="single" w:sz="4" w:space="0" w:color="auto"/>
              <w:left w:val="single" w:sz="4" w:space="0" w:color="auto"/>
              <w:bottom w:val="single" w:sz="4" w:space="0" w:color="auto"/>
              <w:right w:val="single" w:sz="4" w:space="0" w:color="auto"/>
            </w:tcBorders>
            <w:noWrap/>
          </w:tcPr>
          <w:p w14:paraId="2166EC15" w14:textId="77777777" w:rsidR="00E510B7" w:rsidRPr="00063B5C" w:rsidRDefault="00E510B7" w:rsidP="00E510B7">
            <w:pPr>
              <w:pStyle w:val="TableCenter"/>
              <w:keepNext/>
              <w:rPr>
                <w:sz w:val="18"/>
                <w:szCs w:val="18"/>
              </w:rPr>
            </w:pPr>
            <w:r>
              <w:rPr>
                <w:sz w:val="18"/>
                <w:szCs w:val="18"/>
              </w:rPr>
              <w:t>4.03</w:t>
            </w:r>
          </w:p>
        </w:tc>
        <w:tc>
          <w:tcPr>
            <w:tcW w:w="773" w:type="dxa"/>
            <w:tcBorders>
              <w:top w:val="single" w:sz="4" w:space="0" w:color="auto"/>
              <w:left w:val="single" w:sz="4" w:space="0" w:color="auto"/>
              <w:bottom w:val="single" w:sz="4" w:space="0" w:color="auto"/>
              <w:right w:val="single" w:sz="4" w:space="0" w:color="auto"/>
            </w:tcBorders>
            <w:noWrap/>
          </w:tcPr>
          <w:p w14:paraId="047BAA77" w14:textId="77777777" w:rsidR="00E510B7" w:rsidRPr="00063B5C" w:rsidRDefault="00E510B7" w:rsidP="00E510B7">
            <w:pPr>
              <w:pStyle w:val="TableCenter"/>
              <w:keepNext/>
              <w:rPr>
                <w:sz w:val="18"/>
                <w:szCs w:val="18"/>
              </w:rPr>
            </w:pPr>
            <w:r>
              <w:rPr>
                <w:sz w:val="18"/>
                <w:szCs w:val="18"/>
              </w:rPr>
              <w:t>43.1</w:t>
            </w:r>
          </w:p>
        </w:tc>
        <w:tc>
          <w:tcPr>
            <w:tcW w:w="833" w:type="dxa"/>
            <w:tcBorders>
              <w:top w:val="single" w:sz="4" w:space="0" w:color="auto"/>
              <w:left w:val="single" w:sz="4" w:space="0" w:color="auto"/>
              <w:bottom w:val="single" w:sz="4" w:space="0" w:color="auto"/>
              <w:right w:val="single" w:sz="4" w:space="0" w:color="auto"/>
            </w:tcBorders>
            <w:noWrap/>
          </w:tcPr>
          <w:p w14:paraId="174739A0" w14:textId="77777777" w:rsidR="00E510B7" w:rsidRPr="00063B5C" w:rsidRDefault="00E510B7" w:rsidP="00E510B7">
            <w:pPr>
              <w:pStyle w:val="TableCenter"/>
              <w:keepNext/>
              <w:rPr>
                <w:sz w:val="18"/>
                <w:szCs w:val="18"/>
              </w:rPr>
            </w:pPr>
            <w:r>
              <w:rPr>
                <w:sz w:val="18"/>
                <w:szCs w:val="18"/>
              </w:rPr>
              <w:t>3.76</w:t>
            </w:r>
          </w:p>
        </w:tc>
        <w:tc>
          <w:tcPr>
            <w:tcW w:w="833" w:type="dxa"/>
            <w:tcBorders>
              <w:top w:val="single" w:sz="4" w:space="0" w:color="auto"/>
              <w:left w:val="single" w:sz="4" w:space="0" w:color="auto"/>
              <w:bottom w:val="single" w:sz="4" w:space="0" w:color="auto"/>
              <w:right w:val="single" w:sz="4" w:space="0" w:color="auto"/>
            </w:tcBorders>
            <w:vAlign w:val="bottom"/>
          </w:tcPr>
          <w:p w14:paraId="76A63784" w14:textId="677FCEE8" w:rsidR="00E510B7" w:rsidRDefault="00E510B7" w:rsidP="00E510B7">
            <w:pPr>
              <w:pStyle w:val="TableCenter"/>
              <w:keepNext/>
              <w:rPr>
                <w:sz w:val="18"/>
                <w:szCs w:val="18"/>
              </w:rPr>
            </w:pPr>
            <w:r w:rsidRPr="00315F86">
              <w:rPr>
                <w:sz w:val="18"/>
                <w:szCs w:val="18"/>
              </w:rPr>
              <w:t>42.6</w:t>
            </w:r>
          </w:p>
        </w:tc>
        <w:tc>
          <w:tcPr>
            <w:tcW w:w="833" w:type="dxa"/>
            <w:tcBorders>
              <w:top w:val="single" w:sz="4" w:space="0" w:color="auto"/>
              <w:left w:val="single" w:sz="4" w:space="0" w:color="auto"/>
              <w:bottom w:val="single" w:sz="4" w:space="0" w:color="auto"/>
              <w:right w:val="single" w:sz="4" w:space="0" w:color="auto"/>
            </w:tcBorders>
          </w:tcPr>
          <w:p w14:paraId="6DBD6D5F" w14:textId="33DE26AD" w:rsidR="00E510B7" w:rsidRDefault="00E510B7" w:rsidP="00E510B7">
            <w:pPr>
              <w:pStyle w:val="TableCenter"/>
              <w:keepNext/>
              <w:rPr>
                <w:sz w:val="18"/>
                <w:szCs w:val="18"/>
              </w:rPr>
            </w:pPr>
            <w:r>
              <w:rPr>
                <w:sz w:val="18"/>
                <w:szCs w:val="18"/>
              </w:rPr>
              <w:t>-</w:t>
            </w:r>
          </w:p>
        </w:tc>
      </w:tr>
      <w:tr w:rsidR="00E510B7" w:rsidRPr="00063B5C" w14:paraId="7B0E2AA8" w14:textId="55ABE1B7" w:rsidTr="00B24627">
        <w:trPr>
          <w:trHeight w:val="260"/>
          <w:jc w:val="center"/>
        </w:trPr>
        <w:tc>
          <w:tcPr>
            <w:tcW w:w="1100" w:type="dxa"/>
            <w:vMerge/>
            <w:tcBorders>
              <w:left w:val="single" w:sz="4" w:space="0" w:color="auto"/>
              <w:right w:val="single" w:sz="4" w:space="0" w:color="auto"/>
            </w:tcBorders>
          </w:tcPr>
          <w:p w14:paraId="0817F131" w14:textId="77777777" w:rsidR="00E510B7" w:rsidRDefault="00E510B7" w:rsidP="00E510B7">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w14:paraId="4E4A86EA" w14:textId="16C469B5" w:rsidR="00E510B7" w:rsidRPr="00063B5C" w:rsidRDefault="00E510B7" w:rsidP="00E510B7">
            <w:pPr>
              <w:pStyle w:val="TableCenter"/>
              <w:keepNext/>
              <w:rPr>
                <w:sz w:val="18"/>
                <w:szCs w:val="18"/>
              </w:rPr>
            </w:pPr>
            <w:r>
              <w:rPr>
                <w:sz w:val="18"/>
                <w:szCs w:val="18"/>
              </w:rPr>
              <w:t>50</w:t>
            </w:r>
          </w:p>
        </w:tc>
        <w:tc>
          <w:tcPr>
            <w:tcW w:w="952" w:type="dxa"/>
            <w:tcBorders>
              <w:top w:val="single" w:sz="4" w:space="0" w:color="auto"/>
              <w:left w:val="single" w:sz="4" w:space="0" w:color="auto"/>
              <w:bottom w:val="single" w:sz="4" w:space="0" w:color="auto"/>
              <w:right w:val="single" w:sz="4" w:space="0" w:color="auto"/>
            </w:tcBorders>
            <w:noWrap/>
            <w:hideMark/>
          </w:tcPr>
          <w:p w14:paraId="1C26AAE8"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w14:paraId="12774F57" w14:textId="77777777" w:rsidR="00E510B7" w:rsidRPr="00063B5C" w:rsidRDefault="00E510B7" w:rsidP="00E510B7">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062B73E8" w14:textId="77777777" w:rsidR="00E510B7" w:rsidRPr="00063B5C" w:rsidRDefault="00E510B7" w:rsidP="00E510B7">
            <w:pPr>
              <w:pStyle w:val="TableCenter"/>
              <w:keepNext/>
              <w:rPr>
                <w:sz w:val="18"/>
                <w:szCs w:val="18"/>
              </w:rPr>
            </w:pPr>
            <w:r>
              <w:rPr>
                <w:sz w:val="18"/>
                <w:szCs w:val="18"/>
              </w:rPr>
              <w:t>3.97</w:t>
            </w:r>
          </w:p>
        </w:tc>
        <w:tc>
          <w:tcPr>
            <w:tcW w:w="773" w:type="dxa"/>
            <w:tcBorders>
              <w:top w:val="single" w:sz="4" w:space="0" w:color="auto"/>
              <w:left w:val="single" w:sz="4" w:space="0" w:color="auto"/>
              <w:bottom w:val="single" w:sz="4" w:space="0" w:color="auto"/>
              <w:right w:val="single" w:sz="4" w:space="0" w:color="auto"/>
            </w:tcBorders>
            <w:noWrap/>
          </w:tcPr>
          <w:p w14:paraId="4C0A40B4" w14:textId="77777777" w:rsidR="00E510B7" w:rsidRPr="00063B5C" w:rsidRDefault="00E510B7" w:rsidP="00E510B7">
            <w:pPr>
              <w:pStyle w:val="TableCenter"/>
              <w:keepNext/>
              <w:rPr>
                <w:sz w:val="18"/>
                <w:szCs w:val="18"/>
              </w:rPr>
            </w:pPr>
            <w:r>
              <w:rPr>
                <w:sz w:val="18"/>
                <w:szCs w:val="18"/>
              </w:rPr>
              <w:t>1.22</w:t>
            </w:r>
          </w:p>
        </w:tc>
        <w:tc>
          <w:tcPr>
            <w:tcW w:w="773" w:type="dxa"/>
            <w:tcBorders>
              <w:top w:val="single" w:sz="4" w:space="0" w:color="auto"/>
              <w:left w:val="single" w:sz="4" w:space="0" w:color="auto"/>
              <w:bottom w:val="single" w:sz="4" w:space="0" w:color="auto"/>
              <w:right w:val="single" w:sz="4" w:space="0" w:color="auto"/>
            </w:tcBorders>
            <w:noWrap/>
          </w:tcPr>
          <w:p w14:paraId="406126C9" w14:textId="77777777" w:rsidR="00E510B7" w:rsidRPr="00063B5C" w:rsidRDefault="00E510B7" w:rsidP="00E510B7">
            <w:pPr>
              <w:pStyle w:val="TableCenter"/>
              <w:keepNext/>
              <w:rPr>
                <w:sz w:val="18"/>
                <w:szCs w:val="18"/>
              </w:rPr>
            </w:pPr>
            <w:r>
              <w:rPr>
                <w:sz w:val="18"/>
                <w:szCs w:val="18"/>
              </w:rPr>
              <w:t>4.49</w:t>
            </w:r>
          </w:p>
        </w:tc>
        <w:tc>
          <w:tcPr>
            <w:tcW w:w="833" w:type="dxa"/>
            <w:tcBorders>
              <w:top w:val="single" w:sz="4" w:space="0" w:color="auto"/>
              <w:left w:val="single" w:sz="4" w:space="0" w:color="auto"/>
              <w:bottom w:val="single" w:sz="4" w:space="0" w:color="auto"/>
              <w:right w:val="single" w:sz="4" w:space="0" w:color="auto"/>
            </w:tcBorders>
            <w:noWrap/>
          </w:tcPr>
          <w:p w14:paraId="6A19CE59" w14:textId="77777777" w:rsidR="00E510B7" w:rsidRPr="00063B5C" w:rsidRDefault="00E510B7" w:rsidP="00E510B7">
            <w:pPr>
              <w:pStyle w:val="TableCenter"/>
              <w:keepNext/>
              <w:rPr>
                <w:sz w:val="18"/>
                <w:szCs w:val="18"/>
              </w:rPr>
            </w:pPr>
            <w:r>
              <w:rPr>
                <w:sz w:val="18"/>
                <w:szCs w:val="18"/>
              </w:rPr>
              <w:t>1.22</w:t>
            </w:r>
          </w:p>
        </w:tc>
        <w:tc>
          <w:tcPr>
            <w:tcW w:w="833" w:type="dxa"/>
            <w:tcBorders>
              <w:top w:val="single" w:sz="4" w:space="0" w:color="auto"/>
              <w:left w:val="single" w:sz="4" w:space="0" w:color="auto"/>
              <w:bottom w:val="single" w:sz="4" w:space="0" w:color="auto"/>
              <w:right w:val="single" w:sz="4" w:space="0" w:color="auto"/>
            </w:tcBorders>
            <w:vAlign w:val="bottom"/>
          </w:tcPr>
          <w:p w14:paraId="43702073" w14:textId="2D317FD0" w:rsidR="00E510B7" w:rsidRDefault="00E510B7" w:rsidP="00E510B7">
            <w:pPr>
              <w:pStyle w:val="TableCenter"/>
              <w:keepNext/>
              <w:rPr>
                <w:sz w:val="18"/>
                <w:szCs w:val="18"/>
              </w:rPr>
            </w:pPr>
            <w:r w:rsidRPr="00315F86">
              <w:rPr>
                <w:sz w:val="18"/>
                <w:szCs w:val="18"/>
              </w:rPr>
              <w:t>4.23</w:t>
            </w:r>
          </w:p>
        </w:tc>
        <w:tc>
          <w:tcPr>
            <w:tcW w:w="833" w:type="dxa"/>
            <w:tcBorders>
              <w:top w:val="single" w:sz="4" w:space="0" w:color="auto"/>
              <w:left w:val="single" w:sz="4" w:space="0" w:color="auto"/>
              <w:bottom w:val="single" w:sz="4" w:space="0" w:color="auto"/>
              <w:right w:val="single" w:sz="4" w:space="0" w:color="auto"/>
            </w:tcBorders>
          </w:tcPr>
          <w:p w14:paraId="3DFF075E" w14:textId="6C7E8CD1" w:rsidR="00E510B7" w:rsidRDefault="00E510B7" w:rsidP="00E510B7">
            <w:pPr>
              <w:pStyle w:val="TableCenter"/>
              <w:keepNext/>
              <w:rPr>
                <w:sz w:val="18"/>
                <w:szCs w:val="18"/>
              </w:rPr>
            </w:pPr>
            <w:r>
              <w:rPr>
                <w:sz w:val="18"/>
                <w:szCs w:val="18"/>
              </w:rPr>
              <w:t>-</w:t>
            </w:r>
          </w:p>
        </w:tc>
      </w:tr>
      <w:tr w:rsidR="00E510B7" w:rsidRPr="00063B5C" w14:paraId="742BADCA" w14:textId="0D6F473B" w:rsidTr="00B24627">
        <w:trPr>
          <w:jc w:val="center"/>
        </w:trPr>
        <w:tc>
          <w:tcPr>
            <w:tcW w:w="1100" w:type="dxa"/>
            <w:vMerge/>
            <w:tcBorders>
              <w:left w:val="single" w:sz="4" w:space="0" w:color="auto"/>
              <w:right w:val="single" w:sz="4" w:space="0" w:color="auto"/>
            </w:tcBorders>
          </w:tcPr>
          <w:p w14:paraId="1E969F2F" w14:textId="77777777" w:rsidR="00E510B7" w:rsidRPr="00063B5C" w:rsidRDefault="00E510B7" w:rsidP="00E510B7">
            <w:pPr>
              <w:pStyle w:val="TableCenter"/>
              <w:keepNext/>
              <w:rPr>
                <w:sz w:val="18"/>
                <w:szCs w:val="18"/>
              </w:rPr>
            </w:pPr>
          </w:p>
        </w:tc>
        <w:tc>
          <w:tcPr>
            <w:tcW w:w="1102" w:type="dxa"/>
            <w:vMerge/>
            <w:tcBorders>
              <w:left w:val="single" w:sz="4" w:space="0" w:color="auto"/>
              <w:right w:val="single" w:sz="4" w:space="0" w:color="auto"/>
            </w:tcBorders>
            <w:noWrap/>
          </w:tcPr>
          <w:p w14:paraId="698778AC" w14:textId="5F2EB9B1"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w14:paraId="0D2D5241"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w14:paraId="1EB92D14" w14:textId="77777777" w:rsidR="00E510B7" w:rsidRPr="00063B5C" w:rsidRDefault="00E510B7" w:rsidP="00E510B7">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41032B36" w14:textId="77777777" w:rsidR="00E510B7" w:rsidRPr="00063B5C" w:rsidRDefault="00E510B7" w:rsidP="00E510B7">
            <w:pPr>
              <w:pStyle w:val="TableCenter"/>
              <w:keepNext/>
              <w:rPr>
                <w:sz w:val="18"/>
                <w:szCs w:val="18"/>
              </w:rPr>
            </w:pPr>
            <w:r>
              <w:rPr>
                <w:sz w:val="18"/>
                <w:szCs w:val="18"/>
              </w:rPr>
              <w:t>113</w:t>
            </w:r>
          </w:p>
        </w:tc>
        <w:tc>
          <w:tcPr>
            <w:tcW w:w="773" w:type="dxa"/>
            <w:tcBorders>
              <w:top w:val="single" w:sz="4" w:space="0" w:color="auto"/>
              <w:left w:val="single" w:sz="4" w:space="0" w:color="auto"/>
              <w:bottom w:val="single" w:sz="4" w:space="0" w:color="auto"/>
              <w:right w:val="single" w:sz="4" w:space="0" w:color="auto"/>
            </w:tcBorders>
            <w:noWrap/>
          </w:tcPr>
          <w:p w14:paraId="319D9361" w14:textId="77777777" w:rsidR="00E510B7" w:rsidRPr="00063B5C" w:rsidRDefault="00E510B7" w:rsidP="00E510B7">
            <w:pPr>
              <w:pStyle w:val="TableCenter"/>
              <w:keepNext/>
              <w:rPr>
                <w:sz w:val="18"/>
                <w:szCs w:val="18"/>
              </w:rPr>
            </w:pPr>
            <w:r>
              <w:rPr>
                <w:sz w:val="18"/>
                <w:szCs w:val="18"/>
              </w:rPr>
              <w:t>67.6</w:t>
            </w:r>
          </w:p>
        </w:tc>
        <w:tc>
          <w:tcPr>
            <w:tcW w:w="773" w:type="dxa"/>
            <w:tcBorders>
              <w:top w:val="single" w:sz="4" w:space="0" w:color="auto"/>
              <w:left w:val="single" w:sz="4" w:space="0" w:color="auto"/>
              <w:bottom w:val="single" w:sz="4" w:space="0" w:color="auto"/>
              <w:right w:val="single" w:sz="4" w:space="0" w:color="auto"/>
            </w:tcBorders>
            <w:noWrap/>
          </w:tcPr>
          <w:p w14:paraId="052BC523" w14:textId="77777777" w:rsidR="00E510B7" w:rsidRPr="00063B5C" w:rsidRDefault="00E510B7" w:rsidP="00E510B7">
            <w:pPr>
              <w:pStyle w:val="TableCenter"/>
              <w:keepNext/>
              <w:rPr>
                <w:sz w:val="18"/>
                <w:szCs w:val="18"/>
              </w:rPr>
            </w:pPr>
            <w:r>
              <w:rPr>
                <w:sz w:val="18"/>
                <w:szCs w:val="18"/>
              </w:rPr>
              <w:t>94.0</w:t>
            </w:r>
          </w:p>
        </w:tc>
        <w:tc>
          <w:tcPr>
            <w:tcW w:w="833" w:type="dxa"/>
            <w:tcBorders>
              <w:top w:val="single" w:sz="4" w:space="0" w:color="auto"/>
              <w:left w:val="single" w:sz="4" w:space="0" w:color="auto"/>
              <w:bottom w:val="single" w:sz="4" w:space="0" w:color="auto"/>
              <w:right w:val="single" w:sz="4" w:space="0" w:color="auto"/>
            </w:tcBorders>
            <w:noWrap/>
          </w:tcPr>
          <w:p w14:paraId="7B367B78" w14:textId="77777777" w:rsidR="00E510B7" w:rsidRPr="00063B5C" w:rsidRDefault="00E510B7" w:rsidP="00E510B7">
            <w:pPr>
              <w:pStyle w:val="TableCenter"/>
              <w:keepNext/>
              <w:rPr>
                <w:sz w:val="18"/>
                <w:szCs w:val="18"/>
              </w:rPr>
            </w:pPr>
            <w:r>
              <w:rPr>
                <w:sz w:val="18"/>
                <w:szCs w:val="18"/>
              </w:rPr>
              <w:t>15.3</w:t>
            </w:r>
          </w:p>
        </w:tc>
        <w:tc>
          <w:tcPr>
            <w:tcW w:w="833" w:type="dxa"/>
            <w:tcBorders>
              <w:top w:val="single" w:sz="4" w:space="0" w:color="auto"/>
              <w:left w:val="single" w:sz="4" w:space="0" w:color="auto"/>
              <w:bottom w:val="single" w:sz="4" w:space="0" w:color="auto"/>
              <w:right w:val="single" w:sz="4" w:space="0" w:color="auto"/>
            </w:tcBorders>
            <w:vAlign w:val="bottom"/>
          </w:tcPr>
          <w:p w14:paraId="7DDD6AC3" w14:textId="5F0106C2" w:rsidR="00E510B7" w:rsidRDefault="00E510B7" w:rsidP="00E510B7">
            <w:pPr>
              <w:pStyle w:val="TableCenter"/>
              <w:keepNext/>
              <w:rPr>
                <w:sz w:val="18"/>
                <w:szCs w:val="18"/>
              </w:rPr>
            </w:pPr>
            <w:r w:rsidRPr="00315F86">
              <w:rPr>
                <w:sz w:val="18"/>
                <w:szCs w:val="18"/>
              </w:rPr>
              <w:t>103.5</w:t>
            </w:r>
          </w:p>
        </w:tc>
        <w:tc>
          <w:tcPr>
            <w:tcW w:w="833" w:type="dxa"/>
            <w:tcBorders>
              <w:top w:val="single" w:sz="4" w:space="0" w:color="auto"/>
              <w:left w:val="single" w:sz="4" w:space="0" w:color="auto"/>
              <w:bottom w:val="single" w:sz="4" w:space="0" w:color="auto"/>
              <w:right w:val="single" w:sz="4" w:space="0" w:color="auto"/>
            </w:tcBorders>
          </w:tcPr>
          <w:p w14:paraId="010C5072" w14:textId="4DED2330" w:rsidR="00E510B7" w:rsidRDefault="00E510B7" w:rsidP="00E510B7">
            <w:pPr>
              <w:pStyle w:val="TableCenter"/>
              <w:keepNext/>
              <w:rPr>
                <w:sz w:val="18"/>
                <w:szCs w:val="18"/>
              </w:rPr>
            </w:pPr>
            <w:r>
              <w:rPr>
                <w:sz w:val="18"/>
                <w:szCs w:val="18"/>
              </w:rPr>
              <w:t>-</w:t>
            </w:r>
          </w:p>
        </w:tc>
      </w:tr>
      <w:tr w:rsidR="00E510B7" w:rsidRPr="00063B5C" w14:paraId="74889BB8" w14:textId="48D11DD0" w:rsidTr="00B24627">
        <w:trPr>
          <w:trHeight w:val="260"/>
          <w:jc w:val="center"/>
        </w:trPr>
        <w:tc>
          <w:tcPr>
            <w:tcW w:w="1100" w:type="dxa"/>
            <w:vMerge/>
            <w:tcBorders>
              <w:left w:val="single" w:sz="4" w:space="0" w:color="auto"/>
              <w:right w:val="single" w:sz="4" w:space="0" w:color="auto"/>
            </w:tcBorders>
          </w:tcPr>
          <w:p w14:paraId="3DF64889" w14:textId="77777777" w:rsidR="00E510B7" w:rsidRPr="00063B5C" w:rsidRDefault="00E510B7" w:rsidP="00E510B7">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w14:paraId="4AB720AF" w14:textId="6A404079"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w14:paraId="6E6DAE9E"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w14:paraId="00D0C376" w14:textId="77777777" w:rsidR="00E510B7" w:rsidRPr="00063B5C" w:rsidRDefault="00E510B7" w:rsidP="00E510B7">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w14:paraId="63E7343F" w14:textId="77777777" w:rsidR="00E510B7" w:rsidRPr="00063B5C" w:rsidRDefault="00E510B7" w:rsidP="00E510B7">
            <w:pPr>
              <w:pStyle w:val="TableCenter"/>
              <w:keepNext/>
              <w:rPr>
                <w:sz w:val="18"/>
                <w:szCs w:val="18"/>
              </w:rPr>
            </w:pPr>
            <w:r>
              <w:rPr>
                <w:sz w:val="18"/>
                <w:szCs w:val="18"/>
              </w:rPr>
              <w:t>42.5</w:t>
            </w:r>
          </w:p>
        </w:tc>
        <w:tc>
          <w:tcPr>
            <w:tcW w:w="773" w:type="dxa"/>
            <w:tcBorders>
              <w:top w:val="single" w:sz="4" w:space="0" w:color="auto"/>
              <w:left w:val="single" w:sz="4" w:space="0" w:color="auto"/>
              <w:bottom w:val="single" w:sz="4" w:space="0" w:color="auto"/>
              <w:right w:val="single" w:sz="4" w:space="0" w:color="auto"/>
            </w:tcBorders>
            <w:noWrap/>
          </w:tcPr>
          <w:p w14:paraId="37CC3F70" w14:textId="77777777" w:rsidR="00E510B7" w:rsidRPr="00063B5C" w:rsidRDefault="00E510B7" w:rsidP="00E510B7">
            <w:pPr>
              <w:pStyle w:val="TableCenter"/>
              <w:keepNext/>
              <w:rPr>
                <w:sz w:val="18"/>
                <w:szCs w:val="18"/>
              </w:rPr>
            </w:pPr>
            <w:r>
              <w:rPr>
                <w:sz w:val="18"/>
                <w:szCs w:val="18"/>
              </w:rPr>
              <w:t>8.31</w:t>
            </w:r>
          </w:p>
        </w:tc>
        <w:tc>
          <w:tcPr>
            <w:tcW w:w="773" w:type="dxa"/>
            <w:tcBorders>
              <w:top w:val="single" w:sz="4" w:space="0" w:color="auto"/>
              <w:left w:val="single" w:sz="4" w:space="0" w:color="auto"/>
              <w:bottom w:val="single" w:sz="4" w:space="0" w:color="auto"/>
              <w:right w:val="single" w:sz="4" w:space="0" w:color="auto"/>
            </w:tcBorders>
            <w:noWrap/>
          </w:tcPr>
          <w:p w14:paraId="31AA75DE" w14:textId="77777777" w:rsidR="00E510B7" w:rsidRPr="00063B5C" w:rsidRDefault="00E510B7" w:rsidP="00E510B7">
            <w:pPr>
              <w:pStyle w:val="TableCenter"/>
              <w:keepNext/>
              <w:rPr>
                <w:sz w:val="18"/>
                <w:szCs w:val="18"/>
              </w:rPr>
            </w:pPr>
            <w:r>
              <w:rPr>
                <w:sz w:val="18"/>
                <w:szCs w:val="18"/>
              </w:rPr>
              <w:t>41.1</w:t>
            </w:r>
          </w:p>
        </w:tc>
        <w:tc>
          <w:tcPr>
            <w:tcW w:w="833" w:type="dxa"/>
            <w:tcBorders>
              <w:top w:val="single" w:sz="4" w:space="0" w:color="auto"/>
              <w:left w:val="single" w:sz="4" w:space="0" w:color="auto"/>
              <w:bottom w:val="single" w:sz="4" w:space="0" w:color="auto"/>
              <w:right w:val="single" w:sz="4" w:space="0" w:color="auto"/>
            </w:tcBorders>
            <w:noWrap/>
          </w:tcPr>
          <w:p w14:paraId="737898BE" w14:textId="77777777" w:rsidR="00E510B7" w:rsidRPr="00063B5C" w:rsidRDefault="00E510B7" w:rsidP="00E510B7">
            <w:pPr>
              <w:pStyle w:val="TableCenter"/>
              <w:keepNext/>
              <w:rPr>
                <w:sz w:val="18"/>
                <w:szCs w:val="18"/>
              </w:rPr>
            </w:pPr>
            <w:r>
              <w:rPr>
                <w:sz w:val="18"/>
                <w:szCs w:val="18"/>
              </w:rPr>
              <w:t>4.26</w:t>
            </w:r>
          </w:p>
        </w:tc>
        <w:tc>
          <w:tcPr>
            <w:tcW w:w="833" w:type="dxa"/>
            <w:tcBorders>
              <w:top w:val="single" w:sz="4" w:space="0" w:color="auto"/>
              <w:left w:val="single" w:sz="4" w:space="0" w:color="auto"/>
              <w:bottom w:val="single" w:sz="4" w:space="0" w:color="auto"/>
              <w:right w:val="single" w:sz="4" w:space="0" w:color="auto"/>
            </w:tcBorders>
            <w:vAlign w:val="bottom"/>
          </w:tcPr>
          <w:p w14:paraId="572FB110" w14:textId="456D2328" w:rsidR="00E510B7" w:rsidRDefault="00E510B7" w:rsidP="00E510B7">
            <w:pPr>
              <w:pStyle w:val="TableCenter"/>
              <w:keepNext/>
              <w:rPr>
                <w:sz w:val="18"/>
                <w:szCs w:val="18"/>
              </w:rPr>
            </w:pPr>
            <w:r w:rsidRPr="00315F86">
              <w:rPr>
                <w:sz w:val="18"/>
                <w:szCs w:val="18"/>
              </w:rPr>
              <w:t>41.8</w:t>
            </w:r>
          </w:p>
        </w:tc>
        <w:tc>
          <w:tcPr>
            <w:tcW w:w="833" w:type="dxa"/>
            <w:tcBorders>
              <w:top w:val="single" w:sz="4" w:space="0" w:color="auto"/>
              <w:left w:val="single" w:sz="4" w:space="0" w:color="auto"/>
              <w:bottom w:val="single" w:sz="4" w:space="0" w:color="auto"/>
              <w:right w:val="single" w:sz="4" w:space="0" w:color="auto"/>
            </w:tcBorders>
          </w:tcPr>
          <w:p w14:paraId="19719333" w14:textId="1D6BCC9E" w:rsidR="00E510B7" w:rsidRDefault="00E510B7" w:rsidP="00E510B7">
            <w:pPr>
              <w:pStyle w:val="TableCenter"/>
              <w:keepNext/>
              <w:rPr>
                <w:sz w:val="18"/>
                <w:szCs w:val="18"/>
              </w:rPr>
            </w:pPr>
            <w:r>
              <w:rPr>
                <w:sz w:val="18"/>
                <w:szCs w:val="18"/>
              </w:rPr>
              <w:t>-</w:t>
            </w:r>
          </w:p>
        </w:tc>
      </w:tr>
      <w:tr w:rsidR="00E510B7" w:rsidRPr="00063B5C" w14:paraId="5A78B2E9" w14:textId="129E8898" w:rsidTr="00B24627">
        <w:trPr>
          <w:trHeight w:val="260"/>
          <w:jc w:val="center"/>
        </w:trPr>
        <w:tc>
          <w:tcPr>
            <w:tcW w:w="1100" w:type="dxa"/>
            <w:vMerge/>
            <w:tcBorders>
              <w:left w:val="single" w:sz="4" w:space="0" w:color="auto"/>
              <w:right w:val="single" w:sz="4" w:space="0" w:color="auto"/>
            </w:tcBorders>
          </w:tcPr>
          <w:p w14:paraId="2EB938FA" w14:textId="77777777" w:rsidR="00E510B7" w:rsidRDefault="00E510B7" w:rsidP="00E510B7">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w14:paraId="37CAD4DC" w14:textId="7485090D" w:rsidR="00E510B7" w:rsidRPr="00063B5C" w:rsidRDefault="00E510B7" w:rsidP="00E510B7">
            <w:pPr>
              <w:pStyle w:val="TableCenter"/>
              <w:keepNext/>
              <w:rPr>
                <w:sz w:val="18"/>
                <w:szCs w:val="18"/>
              </w:rPr>
            </w:pPr>
            <w:r>
              <w:rPr>
                <w:sz w:val="18"/>
                <w:szCs w:val="18"/>
              </w:rPr>
              <w:t>75</w:t>
            </w:r>
          </w:p>
        </w:tc>
        <w:tc>
          <w:tcPr>
            <w:tcW w:w="952" w:type="dxa"/>
            <w:tcBorders>
              <w:top w:val="single" w:sz="4" w:space="0" w:color="auto"/>
              <w:left w:val="single" w:sz="4" w:space="0" w:color="auto"/>
              <w:bottom w:val="single" w:sz="4" w:space="0" w:color="auto"/>
              <w:right w:val="single" w:sz="4" w:space="0" w:color="auto"/>
            </w:tcBorders>
            <w:noWrap/>
            <w:hideMark/>
          </w:tcPr>
          <w:p w14:paraId="7B54CEDD"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w14:paraId="7F90F768" w14:textId="77777777" w:rsidR="00E510B7" w:rsidRPr="00063B5C" w:rsidRDefault="00E510B7" w:rsidP="00E510B7">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77704C2F" w14:textId="77777777" w:rsidR="00E510B7" w:rsidRPr="00063B5C" w:rsidRDefault="00E510B7" w:rsidP="00E510B7">
            <w:pPr>
              <w:pStyle w:val="TableCenter"/>
              <w:keepNext/>
              <w:rPr>
                <w:sz w:val="18"/>
                <w:szCs w:val="18"/>
              </w:rPr>
            </w:pPr>
            <w:r>
              <w:rPr>
                <w:sz w:val="18"/>
                <w:szCs w:val="18"/>
              </w:rPr>
              <w:t>5.12</w:t>
            </w:r>
          </w:p>
        </w:tc>
        <w:tc>
          <w:tcPr>
            <w:tcW w:w="773" w:type="dxa"/>
            <w:tcBorders>
              <w:top w:val="single" w:sz="4" w:space="0" w:color="auto"/>
              <w:left w:val="single" w:sz="4" w:space="0" w:color="auto"/>
              <w:bottom w:val="single" w:sz="4" w:space="0" w:color="auto"/>
              <w:right w:val="single" w:sz="4" w:space="0" w:color="auto"/>
            </w:tcBorders>
            <w:noWrap/>
          </w:tcPr>
          <w:p w14:paraId="2A27AD92" w14:textId="77777777" w:rsidR="00E510B7" w:rsidRPr="00063B5C" w:rsidRDefault="00E510B7" w:rsidP="00E510B7">
            <w:pPr>
              <w:pStyle w:val="TableCenter"/>
              <w:keepNext/>
              <w:rPr>
                <w:sz w:val="18"/>
                <w:szCs w:val="18"/>
              </w:rPr>
            </w:pPr>
            <w:r>
              <w:rPr>
                <w:sz w:val="18"/>
                <w:szCs w:val="18"/>
              </w:rPr>
              <w:t>2.04</w:t>
            </w:r>
          </w:p>
        </w:tc>
        <w:tc>
          <w:tcPr>
            <w:tcW w:w="773" w:type="dxa"/>
            <w:tcBorders>
              <w:top w:val="single" w:sz="4" w:space="0" w:color="auto"/>
              <w:left w:val="single" w:sz="4" w:space="0" w:color="auto"/>
              <w:bottom w:val="single" w:sz="4" w:space="0" w:color="auto"/>
              <w:right w:val="single" w:sz="4" w:space="0" w:color="auto"/>
            </w:tcBorders>
            <w:noWrap/>
          </w:tcPr>
          <w:p w14:paraId="4F3A95AD" w14:textId="77777777" w:rsidR="00E510B7" w:rsidRPr="00063B5C" w:rsidRDefault="00E510B7" w:rsidP="00E510B7">
            <w:pPr>
              <w:pStyle w:val="TableCenter"/>
              <w:keepNext/>
              <w:rPr>
                <w:sz w:val="18"/>
                <w:szCs w:val="18"/>
              </w:rPr>
            </w:pPr>
            <w:r>
              <w:rPr>
                <w:sz w:val="18"/>
                <w:szCs w:val="18"/>
              </w:rPr>
              <w:t>5.42</w:t>
            </w:r>
          </w:p>
        </w:tc>
        <w:tc>
          <w:tcPr>
            <w:tcW w:w="833" w:type="dxa"/>
            <w:tcBorders>
              <w:top w:val="single" w:sz="4" w:space="0" w:color="auto"/>
              <w:left w:val="single" w:sz="4" w:space="0" w:color="auto"/>
              <w:bottom w:val="single" w:sz="4" w:space="0" w:color="auto"/>
              <w:right w:val="single" w:sz="4" w:space="0" w:color="auto"/>
            </w:tcBorders>
            <w:noWrap/>
          </w:tcPr>
          <w:p w14:paraId="158CED4F" w14:textId="77777777" w:rsidR="00E510B7" w:rsidRPr="00063B5C" w:rsidRDefault="00E510B7" w:rsidP="00E510B7">
            <w:pPr>
              <w:pStyle w:val="TableCenter"/>
              <w:keepNext/>
              <w:rPr>
                <w:sz w:val="18"/>
                <w:szCs w:val="18"/>
              </w:rPr>
            </w:pPr>
            <w:r>
              <w:rPr>
                <w:sz w:val="18"/>
                <w:szCs w:val="18"/>
              </w:rPr>
              <w:t>0.964</w:t>
            </w:r>
          </w:p>
        </w:tc>
        <w:tc>
          <w:tcPr>
            <w:tcW w:w="833" w:type="dxa"/>
            <w:tcBorders>
              <w:top w:val="single" w:sz="4" w:space="0" w:color="auto"/>
              <w:left w:val="single" w:sz="4" w:space="0" w:color="auto"/>
              <w:bottom w:val="single" w:sz="4" w:space="0" w:color="auto"/>
              <w:right w:val="single" w:sz="4" w:space="0" w:color="auto"/>
            </w:tcBorders>
            <w:vAlign w:val="bottom"/>
          </w:tcPr>
          <w:p w14:paraId="7B6A2138" w14:textId="06EA97D7" w:rsidR="00E510B7" w:rsidRDefault="00E510B7" w:rsidP="00E510B7">
            <w:pPr>
              <w:pStyle w:val="TableCenter"/>
              <w:keepNext/>
              <w:rPr>
                <w:sz w:val="18"/>
                <w:szCs w:val="18"/>
              </w:rPr>
            </w:pPr>
            <w:r w:rsidRPr="00315F86">
              <w:rPr>
                <w:sz w:val="18"/>
                <w:szCs w:val="18"/>
              </w:rPr>
              <w:t>5.27</w:t>
            </w:r>
          </w:p>
        </w:tc>
        <w:tc>
          <w:tcPr>
            <w:tcW w:w="833" w:type="dxa"/>
            <w:tcBorders>
              <w:top w:val="single" w:sz="4" w:space="0" w:color="auto"/>
              <w:left w:val="single" w:sz="4" w:space="0" w:color="auto"/>
              <w:bottom w:val="single" w:sz="4" w:space="0" w:color="auto"/>
              <w:right w:val="single" w:sz="4" w:space="0" w:color="auto"/>
            </w:tcBorders>
          </w:tcPr>
          <w:p w14:paraId="66EAD967" w14:textId="4B959D9E" w:rsidR="00E510B7" w:rsidRDefault="00E510B7" w:rsidP="00E510B7">
            <w:pPr>
              <w:pStyle w:val="TableCenter"/>
              <w:keepNext/>
              <w:rPr>
                <w:sz w:val="18"/>
                <w:szCs w:val="18"/>
              </w:rPr>
            </w:pPr>
            <w:r>
              <w:rPr>
                <w:sz w:val="18"/>
                <w:szCs w:val="18"/>
              </w:rPr>
              <w:t>-</w:t>
            </w:r>
          </w:p>
        </w:tc>
      </w:tr>
      <w:tr w:rsidR="00E510B7" w:rsidRPr="00063B5C" w14:paraId="4773BD24" w14:textId="719DDFEE" w:rsidTr="00B24627">
        <w:trPr>
          <w:jc w:val="center"/>
        </w:trPr>
        <w:tc>
          <w:tcPr>
            <w:tcW w:w="1100" w:type="dxa"/>
            <w:vMerge/>
            <w:tcBorders>
              <w:left w:val="single" w:sz="4" w:space="0" w:color="auto"/>
              <w:right w:val="single" w:sz="4" w:space="0" w:color="auto"/>
            </w:tcBorders>
          </w:tcPr>
          <w:p w14:paraId="5743698E" w14:textId="77777777" w:rsidR="00E510B7" w:rsidRPr="00063B5C" w:rsidRDefault="00E510B7" w:rsidP="00E510B7">
            <w:pPr>
              <w:pStyle w:val="TableCenter"/>
              <w:keepNext/>
              <w:rPr>
                <w:sz w:val="18"/>
                <w:szCs w:val="18"/>
              </w:rPr>
            </w:pPr>
          </w:p>
        </w:tc>
        <w:tc>
          <w:tcPr>
            <w:tcW w:w="1102" w:type="dxa"/>
            <w:vMerge/>
            <w:tcBorders>
              <w:left w:val="single" w:sz="4" w:space="0" w:color="auto"/>
              <w:right w:val="single" w:sz="4" w:space="0" w:color="auto"/>
            </w:tcBorders>
            <w:noWrap/>
          </w:tcPr>
          <w:p w14:paraId="63746BDC" w14:textId="444647F5"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w14:paraId="045AC140"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w14:paraId="28B45E10" w14:textId="77777777" w:rsidR="00E510B7" w:rsidRPr="00063B5C" w:rsidRDefault="00E510B7" w:rsidP="00E510B7">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2A894CED" w14:textId="77777777" w:rsidR="00E510B7" w:rsidRPr="00063B5C" w:rsidRDefault="00E510B7" w:rsidP="00E510B7">
            <w:pPr>
              <w:pStyle w:val="TableCenter"/>
              <w:keepNext/>
              <w:rPr>
                <w:sz w:val="18"/>
                <w:szCs w:val="18"/>
              </w:rPr>
            </w:pPr>
            <w:r>
              <w:rPr>
                <w:sz w:val="18"/>
                <w:szCs w:val="18"/>
              </w:rPr>
              <w:t>132</w:t>
            </w:r>
          </w:p>
        </w:tc>
        <w:tc>
          <w:tcPr>
            <w:tcW w:w="773" w:type="dxa"/>
            <w:tcBorders>
              <w:top w:val="single" w:sz="4" w:space="0" w:color="auto"/>
              <w:left w:val="single" w:sz="4" w:space="0" w:color="auto"/>
              <w:bottom w:val="single" w:sz="4" w:space="0" w:color="auto"/>
              <w:right w:val="single" w:sz="4" w:space="0" w:color="auto"/>
            </w:tcBorders>
            <w:noWrap/>
          </w:tcPr>
          <w:p w14:paraId="7058F404" w14:textId="77777777" w:rsidR="00E510B7" w:rsidRPr="00063B5C" w:rsidRDefault="00E510B7" w:rsidP="00E510B7">
            <w:pPr>
              <w:pStyle w:val="TableCenter"/>
              <w:keepNext/>
              <w:rPr>
                <w:sz w:val="18"/>
                <w:szCs w:val="18"/>
              </w:rPr>
            </w:pPr>
            <w:r>
              <w:rPr>
                <w:sz w:val="18"/>
                <w:szCs w:val="18"/>
              </w:rPr>
              <w:t>67.5</w:t>
            </w:r>
          </w:p>
        </w:tc>
        <w:tc>
          <w:tcPr>
            <w:tcW w:w="773" w:type="dxa"/>
            <w:tcBorders>
              <w:top w:val="single" w:sz="4" w:space="0" w:color="auto"/>
              <w:left w:val="single" w:sz="4" w:space="0" w:color="auto"/>
              <w:bottom w:val="single" w:sz="4" w:space="0" w:color="auto"/>
              <w:right w:val="single" w:sz="4" w:space="0" w:color="auto"/>
            </w:tcBorders>
            <w:noWrap/>
          </w:tcPr>
          <w:p w14:paraId="1F962814" w14:textId="77777777" w:rsidR="00E510B7" w:rsidRPr="00063B5C" w:rsidRDefault="00E510B7" w:rsidP="00E510B7">
            <w:pPr>
              <w:pStyle w:val="TableCenter"/>
              <w:keepNext/>
              <w:rPr>
                <w:sz w:val="18"/>
                <w:szCs w:val="18"/>
              </w:rPr>
            </w:pPr>
            <w:r>
              <w:rPr>
                <w:sz w:val="18"/>
                <w:szCs w:val="18"/>
              </w:rPr>
              <w:t>132</w:t>
            </w:r>
          </w:p>
        </w:tc>
        <w:tc>
          <w:tcPr>
            <w:tcW w:w="833" w:type="dxa"/>
            <w:tcBorders>
              <w:top w:val="single" w:sz="4" w:space="0" w:color="auto"/>
              <w:left w:val="single" w:sz="4" w:space="0" w:color="auto"/>
              <w:bottom w:val="single" w:sz="4" w:space="0" w:color="auto"/>
              <w:right w:val="single" w:sz="4" w:space="0" w:color="auto"/>
            </w:tcBorders>
            <w:noWrap/>
          </w:tcPr>
          <w:p w14:paraId="5E8C4D06" w14:textId="77777777" w:rsidR="00E510B7" w:rsidRPr="00063B5C" w:rsidRDefault="00E510B7" w:rsidP="00E510B7">
            <w:pPr>
              <w:pStyle w:val="TableCenter"/>
              <w:keepNext/>
              <w:rPr>
                <w:sz w:val="18"/>
                <w:szCs w:val="18"/>
              </w:rPr>
            </w:pPr>
            <w:r>
              <w:rPr>
                <w:sz w:val="18"/>
                <w:szCs w:val="18"/>
              </w:rPr>
              <w:t>28.5</w:t>
            </w:r>
          </w:p>
        </w:tc>
        <w:tc>
          <w:tcPr>
            <w:tcW w:w="833" w:type="dxa"/>
            <w:tcBorders>
              <w:top w:val="single" w:sz="4" w:space="0" w:color="auto"/>
              <w:left w:val="single" w:sz="4" w:space="0" w:color="auto"/>
              <w:bottom w:val="single" w:sz="4" w:space="0" w:color="auto"/>
              <w:right w:val="single" w:sz="4" w:space="0" w:color="auto"/>
            </w:tcBorders>
            <w:vAlign w:val="bottom"/>
          </w:tcPr>
          <w:p w14:paraId="0E99682C" w14:textId="70CFD291" w:rsidR="00E510B7" w:rsidRDefault="00E510B7" w:rsidP="00E510B7">
            <w:pPr>
              <w:pStyle w:val="TableCenter"/>
              <w:keepNext/>
              <w:rPr>
                <w:sz w:val="18"/>
                <w:szCs w:val="18"/>
              </w:rPr>
            </w:pPr>
            <w:r w:rsidRPr="00315F86">
              <w:rPr>
                <w:sz w:val="18"/>
                <w:szCs w:val="18"/>
              </w:rPr>
              <w:t>132</w:t>
            </w:r>
          </w:p>
        </w:tc>
        <w:tc>
          <w:tcPr>
            <w:tcW w:w="833" w:type="dxa"/>
            <w:tcBorders>
              <w:top w:val="single" w:sz="4" w:space="0" w:color="auto"/>
              <w:left w:val="single" w:sz="4" w:space="0" w:color="auto"/>
              <w:bottom w:val="single" w:sz="4" w:space="0" w:color="auto"/>
              <w:right w:val="single" w:sz="4" w:space="0" w:color="auto"/>
            </w:tcBorders>
          </w:tcPr>
          <w:p w14:paraId="50A4AE43" w14:textId="45CC9688" w:rsidR="00E510B7" w:rsidRDefault="00E510B7" w:rsidP="00E510B7">
            <w:pPr>
              <w:pStyle w:val="TableCenter"/>
              <w:keepNext/>
              <w:rPr>
                <w:sz w:val="18"/>
                <w:szCs w:val="18"/>
              </w:rPr>
            </w:pPr>
            <w:r>
              <w:rPr>
                <w:sz w:val="18"/>
                <w:szCs w:val="18"/>
              </w:rPr>
              <w:t>-</w:t>
            </w:r>
          </w:p>
        </w:tc>
      </w:tr>
      <w:tr w:rsidR="00E510B7" w:rsidRPr="00063B5C" w14:paraId="2BA0B773" w14:textId="34D85B6F" w:rsidTr="00B24627">
        <w:trPr>
          <w:trHeight w:val="260"/>
          <w:jc w:val="center"/>
        </w:trPr>
        <w:tc>
          <w:tcPr>
            <w:tcW w:w="1100" w:type="dxa"/>
            <w:vMerge/>
            <w:tcBorders>
              <w:left w:val="single" w:sz="4" w:space="0" w:color="auto"/>
              <w:bottom w:val="single" w:sz="4" w:space="0" w:color="auto"/>
              <w:right w:val="single" w:sz="4" w:space="0" w:color="auto"/>
            </w:tcBorders>
          </w:tcPr>
          <w:p w14:paraId="5C402691" w14:textId="77777777" w:rsidR="00E510B7" w:rsidRPr="00063B5C" w:rsidRDefault="00E510B7" w:rsidP="00E510B7">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vAlign w:val="center"/>
            <w:hideMark/>
          </w:tcPr>
          <w:p w14:paraId="3E2BDF60" w14:textId="58D41BED"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vAlign w:val="center"/>
            <w:hideMark/>
          </w:tcPr>
          <w:p w14:paraId="342542CA"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vAlign w:val="center"/>
            <w:hideMark/>
          </w:tcPr>
          <w:p w14:paraId="147FFBDA" w14:textId="77777777" w:rsidR="00E510B7" w:rsidRPr="00063B5C" w:rsidRDefault="00E510B7" w:rsidP="00E510B7">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vAlign w:val="center"/>
          </w:tcPr>
          <w:p w14:paraId="0CEDA414" w14:textId="77777777" w:rsidR="00E510B7" w:rsidRPr="00063B5C" w:rsidRDefault="00E510B7" w:rsidP="00E510B7">
            <w:pPr>
              <w:pStyle w:val="TableCenter"/>
              <w:keepNext/>
              <w:rPr>
                <w:sz w:val="18"/>
                <w:szCs w:val="18"/>
              </w:rPr>
            </w:pPr>
            <w:r>
              <w:rPr>
                <w:sz w:val="18"/>
                <w:szCs w:val="18"/>
              </w:rPr>
              <w:t>44.4</w:t>
            </w:r>
          </w:p>
        </w:tc>
        <w:tc>
          <w:tcPr>
            <w:tcW w:w="773" w:type="dxa"/>
            <w:tcBorders>
              <w:top w:val="single" w:sz="4" w:space="0" w:color="auto"/>
              <w:left w:val="single" w:sz="4" w:space="0" w:color="auto"/>
              <w:bottom w:val="single" w:sz="4" w:space="0" w:color="auto"/>
              <w:right w:val="single" w:sz="4" w:space="0" w:color="auto"/>
            </w:tcBorders>
            <w:noWrap/>
            <w:vAlign w:val="center"/>
          </w:tcPr>
          <w:p w14:paraId="13BC4A7E" w14:textId="77777777" w:rsidR="00E510B7" w:rsidRPr="00063B5C" w:rsidRDefault="00E510B7" w:rsidP="00E510B7">
            <w:pPr>
              <w:pStyle w:val="TableCenter"/>
              <w:keepNext/>
              <w:rPr>
                <w:sz w:val="18"/>
                <w:szCs w:val="18"/>
              </w:rPr>
            </w:pPr>
            <w:r>
              <w:rPr>
                <w:sz w:val="18"/>
                <w:szCs w:val="18"/>
              </w:rPr>
              <w:t>2.81</w:t>
            </w:r>
          </w:p>
        </w:tc>
        <w:tc>
          <w:tcPr>
            <w:tcW w:w="773" w:type="dxa"/>
            <w:tcBorders>
              <w:top w:val="single" w:sz="4" w:space="0" w:color="auto"/>
              <w:left w:val="single" w:sz="4" w:space="0" w:color="auto"/>
              <w:bottom w:val="single" w:sz="4" w:space="0" w:color="auto"/>
              <w:right w:val="single" w:sz="4" w:space="0" w:color="auto"/>
            </w:tcBorders>
            <w:noWrap/>
            <w:vAlign w:val="center"/>
          </w:tcPr>
          <w:p w14:paraId="3982723B" w14:textId="77777777" w:rsidR="00E510B7" w:rsidRPr="00063B5C" w:rsidRDefault="00E510B7" w:rsidP="00E510B7">
            <w:pPr>
              <w:pStyle w:val="TableCenter"/>
              <w:keepNext/>
              <w:rPr>
                <w:sz w:val="18"/>
                <w:szCs w:val="18"/>
              </w:rPr>
            </w:pPr>
            <w:r>
              <w:rPr>
                <w:sz w:val="18"/>
                <w:szCs w:val="18"/>
              </w:rPr>
              <w:t>46.2</w:t>
            </w:r>
          </w:p>
        </w:tc>
        <w:tc>
          <w:tcPr>
            <w:tcW w:w="833" w:type="dxa"/>
            <w:tcBorders>
              <w:top w:val="single" w:sz="4" w:space="0" w:color="auto"/>
              <w:left w:val="single" w:sz="4" w:space="0" w:color="auto"/>
              <w:bottom w:val="single" w:sz="4" w:space="0" w:color="auto"/>
              <w:right w:val="single" w:sz="4" w:space="0" w:color="auto"/>
            </w:tcBorders>
            <w:noWrap/>
            <w:vAlign w:val="center"/>
          </w:tcPr>
          <w:p w14:paraId="5C650C96" w14:textId="77777777" w:rsidR="00E510B7" w:rsidRPr="00063B5C" w:rsidRDefault="00E510B7" w:rsidP="00E510B7">
            <w:pPr>
              <w:pStyle w:val="TableCenter"/>
              <w:keepNext/>
              <w:rPr>
                <w:sz w:val="18"/>
                <w:szCs w:val="18"/>
              </w:rPr>
            </w:pPr>
            <w:r>
              <w:rPr>
                <w:sz w:val="18"/>
                <w:szCs w:val="18"/>
              </w:rPr>
              <w:t>15.1</w:t>
            </w:r>
          </w:p>
        </w:tc>
        <w:tc>
          <w:tcPr>
            <w:tcW w:w="833" w:type="dxa"/>
            <w:tcBorders>
              <w:top w:val="single" w:sz="4" w:space="0" w:color="auto"/>
              <w:left w:val="single" w:sz="4" w:space="0" w:color="auto"/>
              <w:bottom w:val="single" w:sz="4" w:space="0" w:color="auto"/>
              <w:right w:val="single" w:sz="4" w:space="0" w:color="auto"/>
            </w:tcBorders>
            <w:vAlign w:val="bottom"/>
          </w:tcPr>
          <w:p w14:paraId="3BB02399" w14:textId="6FCDFF1B" w:rsidR="00E510B7" w:rsidRDefault="00E510B7" w:rsidP="00E510B7">
            <w:pPr>
              <w:pStyle w:val="TableCenter"/>
              <w:keepNext/>
              <w:rPr>
                <w:sz w:val="18"/>
                <w:szCs w:val="18"/>
              </w:rPr>
            </w:pPr>
            <w:r w:rsidRPr="00315F86">
              <w:rPr>
                <w:sz w:val="18"/>
                <w:szCs w:val="18"/>
              </w:rPr>
              <w:t>45.3</w:t>
            </w:r>
          </w:p>
        </w:tc>
        <w:tc>
          <w:tcPr>
            <w:tcW w:w="833" w:type="dxa"/>
            <w:tcBorders>
              <w:top w:val="single" w:sz="4" w:space="0" w:color="auto"/>
              <w:left w:val="single" w:sz="4" w:space="0" w:color="auto"/>
              <w:bottom w:val="single" w:sz="4" w:space="0" w:color="auto"/>
              <w:right w:val="single" w:sz="4" w:space="0" w:color="auto"/>
            </w:tcBorders>
          </w:tcPr>
          <w:p w14:paraId="6B3887A4" w14:textId="54B7BAF8" w:rsidR="00E510B7" w:rsidRDefault="00E510B7" w:rsidP="00E510B7">
            <w:pPr>
              <w:pStyle w:val="TableCenter"/>
              <w:keepNext/>
              <w:rPr>
                <w:sz w:val="18"/>
                <w:szCs w:val="18"/>
              </w:rPr>
            </w:pPr>
            <w:r>
              <w:rPr>
                <w:sz w:val="18"/>
                <w:szCs w:val="18"/>
              </w:rPr>
              <w:t>-</w:t>
            </w:r>
          </w:p>
        </w:tc>
      </w:tr>
      <w:tr w:rsidR="00315F86" w:rsidRPr="00063B5C" w14:paraId="07BCD7E6" w14:textId="2B9EE9D6" w:rsidTr="00B24627">
        <w:trPr>
          <w:jc w:val="center"/>
        </w:trPr>
        <w:tc>
          <w:tcPr>
            <w:tcW w:w="1100" w:type="dxa"/>
            <w:vMerge w:val="restart"/>
            <w:tcBorders>
              <w:top w:val="single" w:sz="4" w:space="0" w:color="auto"/>
              <w:left w:val="single" w:sz="4" w:space="0" w:color="auto"/>
              <w:right w:val="single" w:sz="4" w:space="0" w:color="auto"/>
            </w:tcBorders>
          </w:tcPr>
          <w:p w14:paraId="587CBFEF" w14:textId="510DC1D2" w:rsidR="00315F86" w:rsidRDefault="00315F86" w:rsidP="00315F86">
            <w:pPr>
              <w:pStyle w:val="TableCenter"/>
              <w:keepNext/>
              <w:rPr>
                <w:sz w:val="18"/>
                <w:szCs w:val="18"/>
              </w:rPr>
            </w:pPr>
            <w:r>
              <w:rPr>
                <w:sz w:val="18"/>
                <w:szCs w:val="18"/>
              </w:rPr>
              <w:t>29</w:t>
            </w:r>
          </w:p>
        </w:tc>
        <w:tc>
          <w:tcPr>
            <w:tcW w:w="1102" w:type="dxa"/>
            <w:vMerge w:val="restart"/>
            <w:tcBorders>
              <w:top w:val="single" w:sz="4" w:space="0" w:color="auto"/>
              <w:left w:val="single" w:sz="4" w:space="0" w:color="auto"/>
              <w:right w:val="single" w:sz="4" w:space="0" w:color="auto"/>
            </w:tcBorders>
            <w:noWrap/>
          </w:tcPr>
          <w:p w14:paraId="44DC16E1" w14:textId="31C1E64A" w:rsidR="00315F86" w:rsidRDefault="00315F86" w:rsidP="00315F86">
            <w:pPr>
              <w:pStyle w:val="TableCenter"/>
              <w:keepNext/>
              <w:rPr>
                <w:sz w:val="18"/>
                <w:szCs w:val="18"/>
              </w:rPr>
            </w:pPr>
            <w:r>
              <w:rPr>
                <w:sz w:val="18"/>
                <w:szCs w:val="18"/>
              </w:rPr>
              <w:t>75</w:t>
            </w:r>
          </w:p>
        </w:tc>
        <w:tc>
          <w:tcPr>
            <w:tcW w:w="952" w:type="dxa"/>
            <w:tcBorders>
              <w:top w:val="single" w:sz="4" w:space="0" w:color="auto"/>
              <w:left w:val="single" w:sz="4" w:space="0" w:color="auto"/>
              <w:bottom w:val="single" w:sz="4" w:space="0" w:color="auto"/>
              <w:right w:val="single" w:sz="4" w:space="0" w:color="auto"/>
            </w:tcBorders>
            <w:noWrap/>
          </w:tcPr>
          <w:p w14:paraId="4A669486" w14:textId="4968321B" w:rsidR="00315F86" w:rsidRPr="00063B5C" w:rsidRDefault="00315F86" w:rsidP="00315F86">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tcPr>
          <w:p w14:paraId="5C5CA9E7" w14:textId="3D570DC6" w:rsidR="00315F86" w:rsidRPr="003942BA" w:rsidRDefault="00315F86" w:rsidP="00315F86">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69EED8DC" w14:textId="4FB84836" w:rsidR="00315F86" w:rsidRDefault="00315F86" w:rsidP="00315F86">
            <w:pPr>
              <w:pStyle w:val="TableCenter"/>
              <w:keepNext/>
              <w:rPr>
                <w:sz w:val="18"/>
                <w:szCs w:val="18"/>
              </w:rPr>
            </w:pPr>
            <w:r>
              <w:rPr>
                <w:sz w:val="18"/>
                <w:szCs w:val="18"/>
              </w:rPr>
              <w:t>4.68</w:t>
            </w:r>
          </w:p>
        </w:tc>
        <w:tc>
          <w:tcPr>
            <w:tcW w:w="773" w:type="dxa"/>
            <w:tcBorders>
              <w:top w:val="single" w:sz="4" w:space="0" w:color="auto"/>
              <w:left w:val="single" w:sz="4" w:space="0" w:color="auto"/>
              <w:bottom w:val="single" w:sz="4" w:space="0" w:color="auto"/>
              <w:right w:val="single" w:sz="4" w:space="0" w:color="auto"/>
            </w:tcBorders>
            <w:noWrap/>
          </w:tcPr>
          <w:p w14:paraId="0B0256E0" w14:textId="6BB70CF1" w:rsidR="00315F86" w:rsidRDefault="00315F86" w:rsidP="00315F86">
            <w:pPr>
              <w:pStyle w:val="TableCenter"/>
              <w:keepNext/>
              <w:rPr>
                <w:sz w:val="18"/>
                <w:szCs w:val="18"/>
              </w:rPr>
            </w:pPr>
            <w:r>
              <w:rPr>
                <w:sz w:val="18"/>
                <w:szCs w:val="18"/>
              </w:rPr>
              <w:t>1.29</w:t>
            </w:r>
          </w:p>
        </w:tc>
        <w:tc>
          <w:tcPr>
            <w:tcW w:w="773" w:type="dxa"/>
            <w:tcBorders>
              <w:top w:val="single" w:sz="4" w:space="0" w:color="auto"/>
              <w:left w:val="single" w:sz="4" w:space="0" w:color="auto"/>
              <w:bottom w:val="single" w:sz="4" w:space="0" w:color="auto"/>
              <w:right w:val="single" w:sz="4" w:space="0" w:color="auto"/>
            </w:tcBorders>
            <w:noWrap/>
          </w:tcPr>
          <w:p w14:paraId="73CB98E0" w14:textId="687864C5" w:rsidR="00315F86" w:rsidRDefault="00315F86" w:rsidP="00315F86">
            <w:pPr>
              <w:pStyle w:val="TableCenter"/>
              <w:keepNext/>
              <w:rPr>
                <w:sz w:val="18"/>
                <w:szCs w:val="18"/>
              </w:rPr>
            </w:pPr>
            <w:r>
              <w:rPr>
                <w:sz w:val="18"/>
                <w:szCs w:val="18"/>
              </w:rPr>
              <w:t>4.08</w:t>
            </w:r>
          </w:p>
        </w:tc>
        <w:tc>
          <w:tcPr>
            <w:tcW w:w="833" w:type="dxa"/>
            <w:tcBorders>
              <w:top w:val="single" w:sz="4" w:space="0" w:color="auto"/>
              <w:left w:val="single" w:sz="4" w:space="0" w:color="auto"/>
              <w:bottom w:val="single" w:sz="4" w:space="0" w:color="auto"/>
              <w:right w:val="single" w:sz="4" w:space="0" w:color="auto"/>
            </w:tcBorders>
            <w:noWrap/>
          </w:tcPr>
          <w:p w14:paraId="64B4D0D8" w14:textId="6DBED712" w:rsidR="00315F86"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598536B9" w14:textId="4CC0A785" w:rsidR="00315F86" w:rsidRDefault="00315F86" w:rsidP="00315F86">
            <w:pPr>
              <w:pStyle w:val="TableCenter"/>
              <w:keepNext/>
              <w:rPr>
                <w:sz w:val="18"/>
                <w:szCs w:val="18"/>
              </w:rPr>
            </w:pPr>
            <w:r w:rsidRPr="00315F86">
              <w:rPr>
                <w:sz w:val="18"/>
                <w:szCs w:val="18"/>
              </w:rPr>
              <w:t>4.38</w:t>
            </w:r>
          </w:p>
        </w:tc>
        <w:tc>
          <w:tcPr>
            <w:tcW w:w="833" w:type="dxa"/>
            <w:tcBorders>
              <w:top w:val="single" w:sz="4" w:space="0" w:color="auto"/>
              <w:left w:val="single" w:sz="4" w:space="0" w:color="auto"/>
              <w:bottom w:val="single" w:sz="4" w:space="0" w:color="auto"/>
              <w:right w:val="single" w:sz="4" w:space="0" w:color="auto"/>
            </w:tcBorders>
          </w:tcPr>
          <w:p w14:paraId="0A7D9169" w14:textId="7C08C735" w:rsidR="00315F86" w:rsidRDefault="000841A6" w:rsidP="00315F86">
            <w:pPr>
              <w:pStyle w:val="TableCenter"/>
              <w:keepNext/>
              <w:rPr>
                <w:sz w:val="18"/>
                <w:szCs w:val="18"/>
              </w:rPr>
            </w:pPr>
            <w:r>
              <w:rPr>
                <w:sz w:val="18"/>
                <w:szCs w:val="18"/>
              </w:rPr>
              <w:t>-</w:t>
            </w:r>
          </w:p>
        </w:tc>
      </w:tr>
      <w:tr w:rsidR="00315F86" w:rsidRPr="00063B5C" w14:paraId="528FC476" w14:textId="6EABE8BD" w:rsidTr="00B24627">
        <w:trPr>
          <w:jc w:val="center"/>
        </w:trPr>
        <w:tc>
          <w:tcPr>
            <w:tcW w:w="1100" w:type="dxa"/>
            <w:vMerge/>
            <w:tcBorders>
              <w:left w:val="single" w:sz="4" w:space="0" w:color="auto"/>
              <w:right w:val="single" w:sz="4" w:space="0" w:color="auto"/>
            </w:tcBorders>
          </w:tcPr>
          <w:p w14:paraId="795C5C96" w14:textId="77777777" w:rsidR="00315F86"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w14:paraId="6758CD11" w14:textId="77777777" w:rsidR="00315F86"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w14:paraId="54BFF8A4" w14:textId="4D4DB0E5" w:rsidR="00315F86" w:rsidRPr="00063B5C" w:rsidRDefault="00315F86" w:rsidP="00315F86">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w14:paraId="63B281E5" w14:textId="388815A3" w:rsidR="00315F86" w:rsidRPr="003942BA" w:rsidRDefault="00315F86" w:rsidP="00315F86">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522E119F" w14:textId="57B2DCE3" w:rsidR="00315F86" w:rsidRDefault="00315F86" w:rsidP="00315F86">
            <w:pPr>
              <w:pStyle w:val="TableCenter"/>
              <w:keepNext/>
              <w:rPr>
                <w:sz w:val="18"/>
                <w:szCs w:val="18"/>
              </w:rPr>
            </w:pPr>
            <w:r>
              <w:rPr>
                <w:sz w:val="18"/>
                <w:szCs w:val="18"/>
              </w:rPr>
              <w:t>137</w:t>
            </w:r>
          </w:p>
        </w:tc>
        <w:tc>
          <w:tcPr>
            <w:tcW w:w="773" w:type="dxa"/>
            <w:tcBorders>
              <w:top w:val="single" w:sz="4" w:space="0" w:color="auto"/>
              <w:left w:val="single" w:sz="4" w:space="0" w:color="auto"/>
              <w:bottom w:val="single" w:sz="4" w:space="0" w:color="auto"/>
              <w:right w:val="single" w:sz="4" w:space="0" w:color="auto"/>
            </w:tcBorders>
            <w:noWrap/>
          </w:tcPr>
          <w:p w14:paraId="4C66DC06" w14:textId="03D0E608" w:rsidR="00315F86" w:rsidRDefault="00315F86" w:rsidP="00315F86">
            <w:pPr>
              <w:pStyle w:val="TableCenter"/>
              <w:keepNext/>
              <w:rPr>
                <w:sz w:val="18"/>
                <w:szCs w:val="18"/>
              </w:rPr>
            </w:pPr>
            <w:r>
              <w:rPr>
                <w:sz w:val="18"/>
                <w:szCs w:val="18"/>
              </w:rPr>
              <w:t>54.5</w:t>
            </w:r>
          </w:p>
        </w:tc>
        <w:tc>
          <w:tcPr>
            <w:tcW w:w="773" w:type="dxa"/>
            <w:tcBorders>
              <w:top w:val="single" w:sz="4" w:space="0" w:color="auto"/>
              <w:left w:val="single" w:sz="4" w:space="0" w:color="auto"/>
              <w:bottom w:val="single" w:sz="4" w:space="0" w:color="auto"/>
              <w:right w:val="single" w:sz="4" w:space="0" w:color="auto"/>
            </w:tcBorders>
            <w:noWrap/>
          </w:tcPr>
          <w:p w14:paraId="2113B52A" w14:textId="00157429" w:rsidR="00315F86" w:rsidRDefault="00315F86" w:rsidP="00315F86">
            <w:pPr>
              <w:pStyle w:val="TableCenter"/>
              <w:keepNext/>
              <w:rPr>
                <w:sz w:val="18"/>
                <w:szCs w:val="18"/>
              </w:rPr>
            </w:pPr>
            <w:r>
              <w:rPr>
                <w:sz w:val="18"/>
                <w:szCs w:val="18"/>
              </w:rPr>
              <w:t>110</w:t>
            </w:r>
          </w:p>
        </w:tc>
        <w:tc>
          <w:tcPr>
            <w:tcW w:w="833" w:type="dxa"/>
            <w:tcBorders>
              <w:top w:val="single" w:sz="4" w:space="0" w:color="auto"/>
              <w:left w:val="single" w:sz="4" w:space="0" w:color="auto"/>
              <w:bottom w:val="single" w:sz="4" w:space="0" w:color="auto"/>
              <w:right w:val="single" w:sz="4" w:space="0" w:color="auto"/>
            </w:tcBorders>
            <w:noWrap/>
          </w:tcPr>
          <w:p w14:paraId="0C19BDB7" w14:textId="521605A9" w:rsidR="00315F86"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17F8B62F" w14:textId="15E764C6" w:rsidR="00315F86" w:rsidRDefault="00315F86" w:rsidP="00315F86">
            <w:pPr>
              <w:pStyle w:val="TableCenter"/>
              <w:keepNext/>
              <w:rPr>
                <w:sz w:val="18"/>
                <w:szCs w:val="18"/>
              </w:rPr>
            </w:pPr>
            <w:r w:rsidRPr="00315F86">
              <w:rPr>
                <w:sz w:val="18"/>
                <w:szCs w:val="18"/>
              </w:rPr>
              <w:t>123.5</w:t>
            </w:r>
          </w:p>
        </w:tc>
        <w:tc>
          <w:tcPr>
            <w:tcW w:w="833" w:type="dxa"/>
            <w:tcBorders>
              <w:top w:val="single" w:sz="4" w:space="0" w:color="auto"/>
              <w:left w:val="single" w:sz="4" w:space="0" w:color="auto"/>
              <w:bottom w:val="single" w:sz="4" w:space="0" w:color="auto"/>
              <w:right w:val="single" w:sz="4" w:space="0" w:color="auto"/>
            </w:tcBorders>
          </w:tcPr>
          <w:p w14:paraId="540C8C67" w14:textId="214FACAF" w:rsidR="00315F86" w:rsidRDefault="000841A6" w:rsidP="00315F86">
            <w:pPr>
              <w:pStyle w:val="TableCenter"/>
              <w:keepNext/>
              <w:rPr>
                <w:sz w:val="18"/>
                <w:szCs w:val="18"/>
              </w:rPr>
            </w:pPr>
            <w:r>
              <w:rPr>
                <w:sz w:val="18"/>
                <w:szCs w:val="18"/>
              </w:rPr>
              <w:t>-</w:t>
            </w:r>
          </w:p>
        </w:tc>
      </w:tr>
      <w:tr w:rsidR="00315F86" w:rsidRPr="00063B5C" w14:paraId="3CEEE13E" w14:textId="33944691" w:rsidTr="00B24627">
        <w:trPr>
          <w:jc w:val="center"/>
        </w:trPr>
        <w:tc>
          <w:tcPr>
            <w:tcW w:w="1100" w:type="dxa"/>
            <w:vMerge/>
            <w:tcBorders>
              <w:left w:val="single" w:sz="4" w:space="0" w:color="auto"/>
              <w:right w:val="single" w:sz="4" w:space="0" w:color="auto"/>
            </w:tcBorders>
          </w:tcPr>
          <w:p w14:paraId="7029B430" w14:textId="77777777" w:rsidR="00315F86"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w14:paraId="0AF2908C" w14:textId="77777777" w:rsidR="00315F86"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w14:paraId="16A00F1F" w14:textId="31E40A26" w:rsidR="00315F86" w:rsidRPr="00063B5C" w:rsidRDefault="00315F86" w:rsidP="00315F86">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tcPr>
          <w:p w14:paraId="1570DDF3" w14:textId="14662E8C" w:rsidR="00315F86" w:rsidRPr="003942BA" w:rsidRDefault="00315F86" w:rsidP="00315F86">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w14:paraId="25FF63E8" w14:textId="2F146310" w:rsidR="00315F86" w:rsidRDefault="00315F86" w:rsidP="00315F86">
            <w:pPr>
              <w:pStyle w:val="TableCenter"/>
              <w:keepNext/>
              <w:rPr>
                <w:sz w:val="18"/>
                <w:szCs w:val="18"/>
              </w:rPr>
            </w:pPr>
            <w:r>
              <w:rPr>
                <w:sz w:val="18"/>
                <w:szCs w:val="18"/>
              </w:rPr>
              <w:t>42.9</w:t>
            </w:r>
          </w:p>
        </w:tc>
        <w:tc>
          <w:tcPr>
            <w:tcW w:w="773" w:type="dxa"/>
            <w:tcBorders>
              <w:top w:val="single" w:sz="4" w:space="0" w:color="auto"/>
              <w:left w:val="single" w:sz="4" w:space="0" w:color="auto"/>
              <w:bottom w:val="single" w:sz="4" w:space="0" w:color="auto"/>
              <w:right w:val="single" w:sz="4" w:space="0" w:color="auto"/>
            </w:tcBorders>
            <w:noWrap/>
          </w:tcPr>
          <w:p w14:paraId="51A890B3" w14:textId="3C292B1D" w:rsidR="00315F86" w:rsidRDefault="00315F86" w:rsidP="00315F86">
            <w:pPr>
              <w:pStyle w:val="TableCenter"/>
              <w:keepNext/>
              <w:rPr>
                <w:sz w:val="18"/>
                <w:szCs w:val="18"/>
              </w:rPr>
            </w:pPr>
            <w:r>
              <w:rPr>
                <w:sz w:val="18"/>
                <w:szCs w:val="18"/>
              </w:rPr>
              <w:t>6.46</w:t>
            </w:r>
          </w:p>
        </w:tc>
        <w:tc>
          <w:tcPr>
            <w:tcW w:w="773" w:type="dxa"/>
            <w:tcBorders>
              <w:top w:val="single" w:sz="4" w:space="0" w:color="auto"/>
              <w:left w:val="single" w:sz="4" w:space="0" w:color="auto"/>
              <w:bottom w:val="single" w:sz="4" w:space="0" w:color="auto"/>
              <w:right w:val="single" w:sz="4" w:space="0" w:color="auto"/>
            </w:tcBorders>
            <w:noWrap/>
          </w:tcPr>
          <w:p w14:paraId="4AC3FF90" w14:textId="1267CA42" w:rsidR="00315F86" w:rsidRDefault="00315F86" w:rsidP="00315F86">
            <w:pPr>
              <w:pStyle w:val="TableCenter"/>
              <w:keepNext/>
              <w:rPr>
                <w:sz w:val="18"/>
                <w:szCs w:val="18"/>
              </w:rPr>
            </w:pPr>
            <w:r>
              <w:rPr>
                <w:sz w:val="18"/>
                <w:szCs w:val="18"/>
              </w:rPr>
              <w:t>43.3</w:t>
            </w:r>
          </w:p>
        </w:tc>
        <w:tc>
          <w:tcPr>
            <w:tcW w:w="833" w:type="dxa"/>
            <w:tcBorders>
              <w:top w:val="single" w:sz="4" w:space="0" w:color="auto"/>
              <w:left w:val="single" w:sz="4" w:space="0" w:color="auto"/>
              <w:bottom w:val="single" w:sz="4" w:space="0" w:color="auto"/>
              <w:right w:val="single" w:sz="4" w:space="0" w:color="auto"/>
            </w:tcBorders>
            <w:noWrap/>
          </w:tcPr>
          <w:p w14:paraId="5C301DAA" w14:textId="32C70DD5" w:rsidR="00315F86"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2A344EC3" w14:textId="6911B008" w:rsidR="00315F86" w:rsidRDefault="00315F86" w:rsidP="00315F86">
            <w:pPr>
              <w:pStyle w:val="TableCenter"/>
              <w:keepNext/>
              <w:rPr>
                <w:sz w:val="18"/>
                <w:szCs w:val="18"/>
              </w:rPr>
            </w:pPr>
            <w:r w:rsidRPr="00315F86">
              <w:rPr>
                <w:sz w:val="18"/>
                <w:szCs w:val="18"/>
              </w:rPr>
              <w:t>43.1</w:t>
            </w:r>
          </w:p>
        </w:tc>
        <w:tc>
          <w:tcPr>
            <w:tcW w:w="833" w:type="dxa"/>
            <w:tcBorders>
              <w:top w:val="single" w:sz="4" w:space="0" w:color="auto"/>
              <w:left w:val="single" w:sz="4" w:space="0" w:color="auto"/>
              <w:bottom w:val="single" w:sz="4" w:space="0" w:color="auto"/>
              <w:right w:val="single" w:sz="4" w:space="0" w:color="auto"/>
            </w:tcBorders>
          </w:tcPr>
          <w:p w14:paraId="5A63F5C7" w14:textId="31081E59" w:rsidR="00315F86" w:rsidRDefault="000841A6" w:rsidP="00315F86">
            <w:pPr>
              <w:pStyle w:val="TableCenter"/>
              <w:keepNext/>
              <w:rPr>
                <w:sz w:val="18"/>
                <w:szCs w:val="18"/>
              </w:rPr>
            </w:pPr>
            <w:r>
              <w:rPr>
                <w:sz w:val="18"/>
                <w:szCs w:val="18"/>
              </w:rPr>
              <w:t>-</w:t>
            </w:r>
          </w:p>
        </w:tc>
      </w:tr>
      <w:tr w:rsidR="00315F86" w:rsidRPr="00063B5C" w14:paraId="4FBECF07" w14:textId="4E3725B5" w:rsidTr="00B24627">
        <w:trPr>
          <w:jc w:val="center"/>
        </w:trPr>
        <w:tc>
          <w:tcPr>
            <w:tcW w:w="1100" w:type="dxa"/>
            <w:vMerge w:val="restart"/>
            <w:tcBorders>
              <w:top w:val="single" w:sz="4" w:space="0" w:color="auto"/>
              <w:left w:val="single" w:sz="4" w:space="0" w:color="auto"/>
              <w:right w:val="single" w:sz="4" w:space="0" w:color="auto"/>
            </w:tcBorders>
          </w:tcPr>
          <w:p w14:paraId="71EEF0D8" w14:textId="192A02EB" w:rsidR="00315F86" w:rsidRDefault="00315F86" w:rsidP="00315F86">
            <w:pPr>
              <w:pStyle w:val="TableCenter"/>
              <w:keepNext/>
              <w:rPr>
                <w:sz w:val="18"/>
                <w:szCs w:val="18"/>
              </w:rPr>
            </w:pPr>
            <w:bookmarkStart w:id="143" w:name="_Hlk119483079"/>
            <w:r>
              <w:rPr>
                <w:sz w:val="18"/>
                <w:szCs w:val="18"/>
              </w:rPr>
              <w:t>43</w:t>
            </w:r>
          </w:p>
        </w:tc>
        <w:tc>
          <w:tcPr>
            <w:tcW w:w="1102" w:type="dxa"/>
            <w:vMerge w:val="restart"/>
            <w:tcBorders>
              <w:top w:val="single" w:sz="4" w:space="0" w:color="auto"/>
              <w:left w:val="single" w:sz="4" w:space="0" w:color="auto"/>
              <w:right w:val="single" w:sz="4" w:space="0" w:color="auto"/>
            </w:tcBorders>
            <w:noWrap/>
            <w:hideMark/>
          </w:tcPr>
          <w:p w14:paraId="7B49484F" w14:textId="16B32714" w:rsidR="00315F86" w:rsidRPr="00063B5C" w:rsidRDefault="00315F86" w:rsidP="00315F86">
            <w:pPr>
              <w:pStyle w:val="TableCenter"/>
              <w:keepNext/>
              <w:rPr>
                <w:sz w:val="18"/>
                <w:szCs w:val="18"/>
              </w:rPr>
            </w:pPr>
            <w:r>
              <w:rPr>
                <w:sz w:val="18"/>
                <w:szCs w:val="18"/>
              </w:rPr>
              <w:t>25</w:t>
            </w:r>
          </w:p>
        </w:tc>
        <w:tc>
          <w:tcPr>
            <w:tcW w:w="952" w:type="dxa"/>
            <w:tcBorders>
              <w:top w:val="single" w:sz="4" w:space="0" w:color="auto"/>
              <w:left w:val="single" w:sz="4" w:space="0" w:color="auto"/>
              <w:bottom w:val="single" w:sz="4" w:space="0" w:color="auto"/>
              <w:right w:val="single" w:sz="4" w:space="0" w:color="auto"/>
            </w:tcBorders>
            <w:noWrap/>
            <w:hideMark/>
          </w:tcPr>
          <w:p w14:paraId="4567F6CF" w14:textId="77777777" w:rsidR="00315F86" w:rsidRPr="00063B5C" w:rsidRDefault="00315F86" w:rsidP="00315F86">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w14:paraId="407443A2" w14:textId="77777777" w:rsidR="00315F86" w:rsidRPr="00063B5C" w:rsidRDefault="00315F86" w:rsidP="00315F86">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47536EED" w14:textId="77777777" w:rsidR="00315F86" w:rsidRPr="00063B5C" w:rsidRDefault="00315F86" w:rsidP="00315F86">
            <w:pPr>
              <w:pStyle w:val="TableCenter"/>
              <w:keepNext/>
              <w:rPr>
                <w:sz w:val="18"/>
                <w:szCs w:val="18"/>
              </w:rPr>
            </w:pPr>
            <w:r>
              <w:rPr>
                <w:sz w:val="18"/>
                <w:szCs w:val="18"/>
              </w:rPr>
              <w:t>1.86</w:t>
            </w:r>
          </w:p>
        </w:tc>
        <w:tc>
          <w:tcPr>
            <w:tcW w:w="773" w:type="dxa"/>
            <w:tcBorders>
              <w:top w:val="single" w:sz="4" w:space="0" w:color="auto"/>
              <w:left w:val="single" w:sz="4" w:space="0" w:color="auto"/>
              <w:bottom w:val="single" w:sz="4" w:space="0" w:color="auto"/>
              <w:right w:val="single" w:sz="4" w:space="0" w:color="auto"/>
            </w:tcBorders>
            <w:noWrap/>
          </w:tcPr>
          <w:p w14:paraId="66D3421A" w14: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519BCEA3" w14:textId="77777777" w:rsidR="00315F86" w:rsidRPr="00063B5C" w:rsidRDefault="00315F86" w:rsidP="00315F86">
            <w:pPr>
              <w:pStyle w:val="TableCenter"/>
              <w:keepNext/>
              <w:rPr>
                <w:sz w:val="18"/>
                <w:szCs w:val="18"/>
              </w:rPr>
            </w:pPr>
            <w:r>
              <w:rPr>
                <w:sz w:val="18"/>
                <w:szCs w:val="18"/>
              </w:rPr>
              <w:t>2.57</w:t>
            </w:r>
          </w:p>
        </w:tc>
        <w:tc>
          <w:tcPr>
            <w:tcW w:w="833" w:type="dxa"/>
            <w:tcBorders>
              <w:top w:val="single" w:sz="4" w:space="0" w:color="auto"/>
              <w:left w:val="single" w:sz="4" w:space="0" w:color="auto"/>
              <w:bottom w:val="single" w:sz="4" w:space="0" w:color="auto"/>
              <w:right w:val="single" w:sz="4" w:space="0" w:color="auto"/>
            </w:tcBorders>
            <w:noWrap/>
          </w:tcPr>
          <w:p w14:paraId="61533255" w14: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6F3FB621" w14:textId="669B1445" w:rsidR="00315F86" w:rsidRDefault="00315F86" w:rsidP="00315F86">
            <w:pPr>
              <w:pStyle w:val="TableCenter"/>
              <w:keepNext/>
              <w:rPr>
                <w:sz w:val="18"/>
                <w:szCs w:val="18"/>
              </w:rPr>
            </w:pPr>
            <w:r w:rsidRPr="00315F86">
              <w:rPr>
                <w:sz w:val="18"/>
                <w:szCs w:val="18"/>
              </w:rPr>
              <w:t>2.215</w:t>
            </w:r>
          </w:p>
        </w:tc>
        <w:tc>
          <w:tcPr>
            <w:tcW w:w="833" w:type="dxa"/>
            <w:tcBorders>
              <w:top w:val="single" w:sz="4" w:space="0" w:color="auto"/>
              <w:left w:val="single" w:sz="4" w:space="0" w:color="auto"/>
              <w:bottom w:val="single" w:sz="4" w:space="0" w:color="auto"/>
              <w:right w:val="single" w:sz="4" w:space="0" w:color="auto"/>
            </w:tcBorders>
          </w:tcPr>
          <w:p w14:paraId="34AE73BC" w14:textId="539EC626" w:rsidR="00315F86" w:rsidRDefault="000841A6" w:rsidP="00315F86">
            <w:pPr>
              <w:pStyle w:val="TableCenter"/>
              <w:keepNext/>
              <w:rPr>
                <w:sz w:val="18"/>
                <w:szCs w:val="18"/>
              </w:rPr>
            </w:pPr>
            <w:r>
              <w:rPr>
                <w:sz w:val="18"/>
                <w:szCs w:val="18"/>
              </w:rPr>
              <w:t>-</w:t>
            </w:r>
          </w:p>
        </w:tc>
      </w:tr>
      <w:tr w:rsidR="00315F86" w:rsidRPr="00063B5C" w14:paraId="038862D9" w14:textId="2E82494F" w:rsidTr="00B24627">
        <w:trPr>
          <w:jc w:val="center"/>
        </w:trPr>
        <w:tc>
          <w:tcPr>
            <w:tcW w:w="1100" w:type="dxa"/>
            <w:vMerge/>
            <w:tcBorders>
              <w:left w:val="single" w:sz="4" w:space="0" w:color="auto"/>
              <w:right w:val="single" w:sz="4" w:space="0" w:color="auto"/>
            </w:tcBorders>
          </w:tcPr>
          <w:p w14:paraId="2ECE99AC" w14:textId="77777777" w:rsidR="00315F86" w:rsidRPr="00063B5C"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w14:paraId="66192BD0" w14:textId="21B4C3F7"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w14:paraId="6EB2B675" w14:textId="77777777" w:rsidR="00315F86" w:rsidRPr="00063B5C" w:rsidRDefault="00315F86" w:rsidP="00315F86">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w14:paraId="590E95EC" w14:textId="77777777" w:rsidR="00315F86" w:rsidRPr="00063B5C" w:rsidRDefault="00315F86" w:rsidP="00315F86">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1F9A5C79" w14:textId="77777777" w:rsidR="00315F86" w:rsidRPr="00063B5C" w:rsidRDefault="00315F86" w:rsidP="00315F86">
            <w:pPr>
              <w:pStyle w:val="TableCenter"/>
              <w:keepNext/>
              <w:rPr>
                <w:sz w:val="18"/>
                <w:szCs w:val="18"/>
              </w:rPr>
            </w:pPr>
            <w:r>
              <w:rPr>
                <w:sz w:val="18"/>
                <w:szCs w:val="18"/>
              </w:rPr>
              <w:t>65.1</w:t>
            </w:r>
          </w:p>
        </w:tc>
        <w:tc>
          <w:tcPr>
            <w:tcW w:w="773" w:type="dxa"/>
            <w:tcBorders>
              <w:top w:val="single" w:sz="4" w:space="0" w:color="auto"/>
              <w:left w:val="single" w:sz="4" w:space="0" w:color="auto"/>
              <w:bottom w:val="single" w:sz="4" w:space="0" w:color="auto"/>
              <w:right w:val="single" w:sz="4" w:space="0" w:color="auto"/>
            </w:tcBorders>
            <w:noWrap/>
          </w:tcPr>
          <w:p w14:paraId="7FDA4A58" w14: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7463219A" w14:textId="77777777" w:rsidR="00315F86" w:rsidRPr="00063B5C" w:rsidRDefault="00315F86" w:rsidP="00315F86">
            <w:pPr>
              <w:pStyle w:val="TableCenter"/>
              <w:keepNext/>
              <w:rPr>
                <w:sz w:val="18"/>
                <w:szCs w:val="18"/>
              </w:rPr>
            </w:pPr>
            <w:r>
              <w:rPr>
                <w:sz w:val="18"/>
                <w:szCs w:val="18"/>
              </w:rPr>
              <w:t>64.5</w:t>
            </w:r>
          </w:p>
        </w:tc>
        <w:tc>
          <w:tcPr>
            <w:tcW w:w="833" w:type="dxa"/>
            <w:tcBorders>
              <w:top w:val="single" w:sz="4" w:space="0" w:color="auto"/>
              <w:left w:val="single" w:sz="4" w:space="0" w:color="auto"/>
              <w:bottom w:val="single" w:sz="4" w:space="0" w:color="auto"/>
              <w:right w:val="single" w:sz="4" w:space="0" w:color="auto"/>
            </w:tcBorders>
            <w:noWrap/>
          </w:tcPr>
          <w:p w14:paraId="1A0D1918" w14: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42AA5EDD" w14:textId="66659473" w:rsidR="00315F86" w:rsidRDefault="00315F86" w:rsidP="00315F86">
            <w:pPr>
              <w:pStyle w:val="TableCenter"/>
              <w:keepNext/>
              <w:rPr>
                <w:sz w:val="18"/>
                <w:szCs w:val="18"/>
              </w:rPr>
            </w:pPr>
            <w:r w:rsidRPr="00315F86">
              <w:rPr>
                <w:sz w:val="18"/>
                <w:szCs w:val="18"/>
              </w:rPr>
              <w:t>64.8</w:t>
            </w:r>
          </w:p>
        </w:tc>
        <w:tc>
          <w:tcPr>
            <w:tcW w:w="833" w:type="dxa"/>
            <w:tcBorders>
              <w:top w:val="single" w:sz="4" w:space="0" w:color="auto"/>
              <w:left w:val="single" w:sz="4" w:space="0" w:color="auto"/>
              <w:bottom w:val="single" w:sz="4" w:space="0" w:color="auto"/>
              <w:right w:val="single" w:sz="4" w:space="0" w:color="auto"/>
            </w:tcBorders>
          </w:tcPr>
          <w:p w14:paraId="57431FCF" w14:textId="6F0C7988" w:rsidR="00315F86" w:rsidRDefault="000841A6" w:rsidP="00315F86">
            <w:pPr>
              <w:pStyle w:val="TableCenter"/>
              <w:keepNext/>
              <w:rPr>
                <w:sz w:val="18"/>
                <w:szCs w:val="18"/>
              </w:rPr>
            </w:pPr>
            <w:r>
              <w:rPr>
                <w:sz w:val="18"/>
                <w:szCs w:val="18"/>
              </w:rPr>
              <w:t>-</w:t>
            </w:r>
          </w:p>
        </w:tc>
      </w:tr>
      <w:tr w:rsidR="00315F86" w:rsidRPr="00063B5C" w14:paraId="292FD46C" w14:textId="689C3C7E" w:rsidTr="00B24627">
        <w:trPr>
          <w:jc w:val="center"/>
        </w:trPr>
        <w:tc>
          <w:tcPr>
            <w:tcW w:w="1100" w:type="dxa"/>
            <w:vMerge/>
            <w:tcBorders>
              <w:left w:val="single" w:sz="4" w:space="0" w:color="auto"/>
              <w:right w:val="single" w:sz="4" w:space="0" w:color="auto"/>
            </w:tcBorders>
          </w:tcPr>
          <w:p w14:paraId="416E726D" w14:textId="77777777" w:rsidR="00315F86" w:rsidRPr="00063B5C" w:rsidRDefault="00315F86" w:rsidP="00315F86">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w14:paraId="2244C9FE" w14:textId="499A59A9"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w14:paraId="4405E0BA" w14:textId="77777777" w:rsidR="00315F86" w:rsidRPr="00063B5C" w:rsidRDefault="00315F86" w:rsidP="00315F86">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w14:paraId="308B160A" w14:textId="77777777" w:rsidR="00315F86" w:rsidRPr="00063B5C" w:rsidRDefault="00315F86" w:rsidP="00315F86">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w14:paraId="62D948A2" w14:textId="77777777" w:rsidR="00315F86" w:rsidRPr="00063B5C" w:rsidRDefault="00315F86" w:rsidP="00315F86">
            <w:pPr>
              <w:pStyle w:val="TableCenter"/>
              <w:keepNext/>
              <w:rPr>
                <w:sz w:val="18"/>
                <w:szCs w:val="18"/>
              </w:rPr>
            </w:pPr>
            <w:r>
              <w:rPr>
                <w:sz w:val="18"/>
                <w:szCs w:val="18"/>
              </w:rPr>
              <w:t>28.1</w:t>
            </w:r>
          </w:p>
        </w:tc>
        <w:tc>
          <w:tcPr>
            <w:tcW w:w="773" w:type="dxa"/>
            <w:tcBorders>
              <w:top w:val="single" w:sz="4" w:space="0" w:color="auto"/>
              <w:left w:val="single" w:sz="4" w:space="0" w:color="auto"/>
              <w:bottom w:val="single" w:sz="4" w:space="0" w:color="auto"/>
              <w:right w:val="single" w:sz="4" w:space="0" w:color="auto"/>
            </w:tcBorders>
            <w:noWrap/>
          </w:tcPr>
          <w:p w14:paraId="44C4683C" w14: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3DDFA987" w14:textId="77777777" w:rsidR="00315F86" w:rsidRPr="00063B5C" w:rsidRDefault="00315F86" w:rsidP="00315F86">
            <w:pPr>
              <w:pStyle w:val="TableCenter"/>
              <w:keepNext/>
              <w:rPr>
                <w:sz w:val="18"/>
                <w:szCs w:val="18"/>
              </w:rPr>
            </w:pPr>
            <w:r>
              <w:rPr>
                <w:sz w:val="18"/>
                <w:szCs w:val="18"/>
              </w:rPr>
              <w:t>29.9</w:t>
            </w:r>
          </w:p>
        </w:tc>
        <w:tc>
          <w:tcPr>
            <w:tcW w:w="833" w:type="dxa"/>
            <w:tcBorders>
              <w:top w:val="single" w:sz="4" w:space="0" w:color="auto"/>
              <w:left w:val="single" w:sz="4" w:space="0" w:color="auto"/>
              <w:bottom w:val="single" w:sz="4" w:space="0" w:color="auto"/>
              <w:right w:val="single" w:sz="4" w:space="0" w:color="auto"/>
            </w:tcBorders>
            <w:noWrap/>
          </w:tcPr>
          <w:p w14:paraId="487770D1" w14: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242FF441" w14:textId="61FCE381" w:rsidR="00315F86" w:rsidRDefault="00315F86" w:rsidP="00315F86">
            <w:pPr>
              <w:pStyle w:val="TableCenter"/>
              <w:keepNext/>
              <w:rPr>
                <w:sz w:val="18"/>
                <w:szCs w:val="18"/>
              </w:rPr>
            </w:pPr>
            <w:r w:rsidRPr="00315F86">
              <w:rPr>
                <w:sz w:val="18"/>
                <w:szCs w:val="18"/>
              </w:rPr>
              <w:t>29</w:t>
            </w:r>
          </w:p>
        </w:tc>
        <w:tc>
          <w:tcPr>
            <w:tcW w:w="833" w:type="dxa"/>
            <w:tcBorders>
              <w:top w:val="single" w:sz="4" w:space="0" w:color="auto"/>
              <w:left w:val="single" w:sz="4" w:space="0" w:color="auto"/>
              <w:bottom w:val="single" w:sz="4" w:space="0" w:color="auto"/>
              <w:right w:val="single" w:sz="4" w:space="0" w:color="auto"/>
            </w:tcBorders>
          </w:tcPr>
          <w:p w14:paraId="4CC9915A" w14:textId="778BC1AD" w:rsidR="00315F86" w:rsidRDefault="000841A6" w:rsidP="00315F86">
            <w:pPr>
              <w:pStyle w:val="TableCenter"/>
              <w:keepNext/>
              <w:rPr>
                <w:sz w:val="18"/>
                <w:szCs w:val="18"/>
              </w:rPr>
            </w:pPr>
            <w:r>
              <w:rPr>
                <w:sz w:val="18"/>
                <w:szCs w:val="18"/>
              </w:rPr>
              <w:t>-</w:t>
            </w:r>
          </w:p>
        </w:tc>
      </w:tr>
      <w:tr w:rsidR="00315F86" w:rsidRPr="00063B5C" w14:paraId="06256282" w14:textId="1737441B" w:rsidTr="00B24627">
        <w:trPr>
          <w:trHeight w:val="260"/>
          <w:jc w:val="center"/>
        </w:trPr>
        <w:tc>
          <w:tcPr>
            <w:tcW w:w="1100" w:type="dxa"/>
            <w:vMerge/>
            <w:tcBorders>
              <w:left w:val="single" w:sz="4" w:space="0" w:color="auto"/>
              <w:right w:val="single" w:sz="4" w:space="0" w:color="auto"/>
            </w:tcBorders>
          </w:tcPr>
          <w:p w14:paraId="10E142D4" w14:textId="77777777" w:rsidR="00315F86" w:rsidRDefault="00315F86" w:rsidP="00315F86">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w14:paraId="2AF50C8D" w14:textId="62A28BFD" w:rsidR="00315F86" w:rsidRPr="00063B5C" w:rsidRDefault="00315F86" w:rsidP="00315F86">
            <w:pPr>
              <w:pStyle w:val="TableCenter"/>
              <w:keepNext/>
              <w:rPr>
                <w:sz w:val="18"/>
                <w:szCs w:val="18"/>
              </w:rPr>
            </w:pPr>
            <w:r>
              <w:rPr>
                <w:sz w:val="18"/>
                <w:szCs w:val="18"/>
              </w:rPr>
              <w:t>50</w:t>
            </w:r>
          </w:p>
        </w:tc>
        <w:tc>
          <w:tcPr>
            <w:tcW w:w="952" w:type="dxa"/>
            <w:tcBorders>
              <w:top w:val="single" w:sz="4" w:space="0" w:color="auto"/>
              <w:left w:val="single" w:sz="4" w:space="0" w:color="auto"/>
              <w:bottom w:val="single" w:sz="4" w:space="0" w:color="auto"/>
              <w:right w:val="single" w:sz="4" w:space="0" w:color="auto"/>
            </w:tcBorders>
            <w:noWrap/>
            <w:hideMark/>
          </w:tcPr>
          <w:p w14:paraId="15EF447B" w14:textId="77777777" w:rsidR="00315F86" w:rsidRPr="00063B5C" w:rsidRDefault="00315F86" w:rsidP="00315F86">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w14:paraId="1722F28F" w14:textId="77777777" w:rsidR="00315F86" w:rsidRPr="00063B5C" w:rsidRDefault="00315F86" w:rsidP="00315F86">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w14:paraId="32C0238E" w14:textId="77777777" w:rsidR="00315F86" w:rsidRPr="00063B5C" w:rsidRDefault="00315F86" w:rsidP="00315F86">
            <w:pPr>
              <w:pStyle w:val="TableCenter"/>
              <w:keepNext/>
              <w:rPr>
                <w:sz w:val="18"/>
                <w:szCs w:val="18"/>
              </w:rPr>
            </w:pPr>
            <w:r>
              <w:rPr>
                <w:sz w:val="18"/>
                <w:szCs w:val="18"/>
              </w:rPr>
              <w:t>3.85</w:t>
            </w:r>
          </w:p>
        </w:tc>
        <w:tc>
          <w:tcPr>
            <w:tcW w:w="773" w:type="dxa"/>
            <w:tcBorders>
              <w:top w:val="single" w:sz="4" w:space="0" w:color="auto"/>
              <w:left w:val="single" w:sz="4" w:space="0" w:color="auto"/>
              <w:bottom w:val="single" w:sz="4" w:space="0" w:color="auto"/>
              <w:right w:val="single" w:sz="4" w:space="0" w:color="auto"/>
            </w:tcBorders>
            <w:noWrap/>
          </w:tcPr>
          <w:p w14:paraId="1020BCA1" w14: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52F12F40" w14:textId="77777777" w:rsidR="00315F86" w:rsidRPr="00063B5C" w:rsidRDefault="00315F86" w:rsidP="00315F86">
            <w:pPr>
              <w:pStyle w:val="TableCenter"/>
              <w:keepNext/>
              <w:rPr>
                <w:sz w:val="18"/>
                <w:szCs w:val="18"/>
              </w:rPr>
            </w:pPr>
            <w:r>
              <w:rPr>
                <w:sz w:val="18"/>
                <w:szCs w:val="18"/>
              </w:rPr>
              <w:t>5.86</w:t>
            </w:r>
          </w:p>
        </w:tc>
        <w:tc>
          <w:tcPr>
            <w:tcW w:w="833" w:type="dxa"/>
            <w:tcBorders>
              <w:top w:val="single" w:sz="4" w:space="0" w:color="auto"/>
              <w:left w:val="single" w:sz="4" w:space="0" w:color="auto"/>
              <w:bottom w:val="single" w:sz="4" w:space="0" w:color="auto"/>
              <w:right w:val="single" w:sz="4" w:space="0" w:color="auto"/>
            </w:tcBorders>
            <w:noWrap/>
          </w:tcPr>
          <w:p w14:paraId="09AE7E06" w14: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3D594743" w14:textId="3DB0C300" w:rsidR="00315F86" w:rsidRDefault="00315F86" w:rsidP="00315F86">
            <w:pPr>
              <w:pStyle w:val="TableCenter"/>
              <w:keepNext/>
              <w:rPr>
                <w:sz w:val="18"/>
                <w:szCs w:val="18"/>
              </w:rPr>
            </w:pPr>
            <w:r w:rsidRPr="00315F86">
              <w:rPr>
                <w:sz w:val="18"/>
                <w:szCs w:val="18"/>
              </w:rPr>
              <w:t>4.855</w:t>
            </w:r>
          </w:p>
        </w:tc>
        <w:tc>
          <w:tcPr>
            <w:tcW w:w="833" w:type="dxa"/>
            <w:tcBorders>
              <w:top w:val="single" w:sz="4" w:space="0" w:color="auto"/>
              <w:left w:val="single" w:sz="4" w:space="0" w:color="auto"/>
              <w:bottom w:val="single" w:sz="4" w:space="0" w:color="auto"/>
              <w:right w:val="single" w:sz="4" w:space="0" w:color="auto"/>
            </w:tcBorders>
          </w:tcPr>
          <w:p w14:paraId="3E3C6EB7" w14:textId="148A02DA" w:rsidR="00315F86" w:rsidRDefault="000841A6" w:rsidP="00315F86">
            <w:pPr>
              <w:pStyle w:val="TableCenter"/>
              <w:keepNext/>
              <w:rPr>
                <w:sz w:val="18"/>
                <w:szCs w:val="18"/>
              </w:rPr>
            </w:pPr>
            <w:r>
              <w:rPr>
                <w:sz w:val="18"/>
                <w:szCs w:val="18"/>
              </w:rPr>
              <w:t>-</w:t>
            </w:r>
          </w:p>
        </w:tc>
      </w:tr>
      <w:tr w:rsidR="00315F86" w:rsidRPr="00063B5C" w14:paraId="0B76A959" w14:textId="6F6867A8" w:rsidTr="00B24627">
        <w:trPr>
          <w:jc w:val="center"/>
        </w:trPr>
        <w:tc>
          <w:tcPr>
            <w:tcW w:w="1100" w:type="dxa"/>
            <w:vMerge/>
            <w:tcBorders>
              <w:left w:val="single" w:sz="4" w:space="0" w:color="auto"/>
              <w:right w:val="single" w:sz="4" w:space="0" w:color="auto"/>
            </w:tcBorders>
          </w:tcPr>
          <w:p w14:paraId="48B7E4D1" w14:textId="77777777" w:rsidR="00315F86" w:rsidRPr="00063B5C"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w14:paraId="6340BCC9" w14:textId="2E45D98E"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w14:paraId="459767A0" w14:textId="77777777" w:rsidR="00315F86" w:rsidRPr="00063B5C" w:rsidRDefault="00315F86" w:rsidP="00315F86">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w14:paraId="5C6F4196" w14:textId="77777777" w:rsidR="00315F86" w:rsidRPr="00063B5C" w:rsidRDefault="00315F86" w:rsidP="00315F86">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w14:paraId="3333F6E1" w14:textId="77777777" w:rsidR="00315F86" w:rsidRPr="00063B5C" w:rsidRDefault="00315F86" w:rsidP="00315F86">
            <w:pPr>
              <w:pStyle w:val="TableCenter"/>
              <w:keepNext/>
              <w:rPr>
                <w:sz w:val="18"/>
                <w:szCs w:val="18"/>
              </w:rPr>
            </w:pPr>
            <w:r>
              <w:rPr>
                <w:sz w:val="18"/>
                <w:szCs w:val="18"/>
              </w:rPr>
              <w:t>127</w:t>
            </w:r>
          </w:p>
        </w:tc>
        <w:tc>
          <w:tcPr>
            <w:tcW w:w="773" w:type="dxa"/>
            <w:tcBorders>
              <w:top w:val="single" w:sz="4" w:space="0" w:color="auto"/>
              <w:left w:val="single" w:sz="4" w:space="0" w:color="auto"/>
              <w:bottom w:val="single" w:sz="4" w:space="0" w:color="auto"/>
              <w:right w:val="single" w:sz="4" w:space="0" w:color="auto"/>
            </w:tcBorders>
            <w:noWrap/>
          </w:tcPr>
          <w:p w14:paraId="6B92D1FA" w14: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7A8E6585" w14:textId="77777777" w:rsidR="00315F86" w:rsidRPr="00063B5C" w:rsidRDefault="00315F86" w:rsidP="00315F86">
            <w:pPr>
              <w:pStyle w:val="TableCenter"/>
              <w:keepNext/>
              <w:rPr>
                <w:sz w:val="18"/>
                <w:szCs w:val="18"/>
              </w:rPr>
            </w:pPr>
            <w:r>
              <w:rPr>
                <w:sz w:val="18"/>
                <w:szCs w:val="18"/>
              </w:rPr>
              <w:t>146</w:t>
            </w:r>
          </w:p>
        </w:tc>
        <w:tc>
          <w:tcPr>
            <w:tcW w:w="833" w:type="dxa"/>
            <w:tcBorders>
              <w:top w:val="single" w:sz="4" w:space="0" w:color="auto"/>
              <w:left w:val="single" w:sz="4" w:space="0" w:color="auto"/>
              <w:bottom w:val="single" w:sz="4" w:space="0" w:color="auto"/>
              <w:right w:val="single" w:sz="4" w:space="0" w:color="auto"/>
            </w:tcBorders>
            <w:noWrap/>
          </w:tcPr>
          <w:p w14:paraId="43D98957" w14: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1D37DB8E" w14:textId="4135A97F" w:rsidR="00315F86" w:rsidRDefault="00315F86" w:rsidP="00315F86">
            <w:pPr>
              <w:pStyle w:val="TableCenter"/>
              <w:keepNext/>
              <w:rPr>
                <w:sz w:val="18"/>
                <w:szCs w:val="18"/>
              </w:rPr>
            </w:pPr>
            <w:r w:rsidRPr="00315F86">
              <w:rPr>
                <w:sz w:val="18"/>
                <w:szCs w:val="18"/>
              </w:rPr>
              <w:t>136.5</w:t>
            </w:r>
          </w:p>
        </w:tc>
        <w:tc>
          <w:tcPr>
            <w:tcW w:w="833" w:type="dxa"/>
            <w:tcBorders>
              <w:top w:val="single" w:sz="4" w:space="0" w:color="auto"/>
              <w:left w:val="single" w:sz="4" w:space="0" w:color="auto"/>
              <w:bottom w:val="single" w:sz="4" w:space="0" w:color="auto"/>
              <w:right w:val="single" w:sz="4" w:space="0" w:color="auto"/>
            </w:tcBorders>
          </w:tcPr>
          <w:p w14:paraId="135D7ADD" w14:textId="3E0D29D5" w:rsidR="00315F86" w:rsidRDefault="000841A6" w:rsidP="00315F86">
            <w:pPr>
              <w:pStyle w:val="TableCenter"/>
              <w:keepNext/>
              <w:rPr>
                <w:sz w:val="18"/>
                <w:szCs w:val="18"/>
              </w:rPr>
            </w:pPr>
            <w:r>
              <w:rPr>
                <w:sz w:val="18"/>
                <w:szCs w:val="18"/>
              </w:rPr>
              <w:t>-</w:t>
            </w:r>
          </w:p>
        </w:tc>
      </w:tr>
      <w:tr w:rsidR="00315F86" w:rsidRPr="00063B5C" w14:paraId="3A068407" w14:textId="00CFAF2F" w:rsidTr="00B24627">
        <w:trPr>
          <w:trHeight w:val="260"/>
          <w:jc w:val="center"/>
        </w:trPr>
        <w:tc>
          <w:tcPr>
            <w:tcW w:w="1100" w:type="dxa"/>
            <w:vMerge/>
            <w:tcBorders>
              <w:left w:val="single" w:sz="4" w:space="0" w:color="auto"/>
              <w:bottom w:val="single" w:sz="4" w:space="0" w:color="auto"/>
              <w:right w:val="single" w:sz="4" w:space="0" w:color="auto"/>
            </w:tcBorders>
          </w:tcPr>
          <w:p w14:paraId="2924A4FA" w14:textId="77777777" w:rsidR="00315F86" w:rsidRPr="00063B5C" w:rsidRDefault="00315F86" w:rsidP="00315F86">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w14:paraId="624B6D88" w14:textId="2B139415"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w14:paraId="02B5EF13" w14:textId="77777777" w:rsidR="00315F86" w:rsidRPr="00063B5C" w:rsidRDefault="00315F86" w:rsidP="00315F86">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w14:paraId="18A15843" w14:textId="77777777" w:rsidR="00315F86" w:rsidRPr="00063B5C" w:rsidRDefault="00315F86" w:rsidP="00315F86">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w14:paraId="00C3CA34" w14:textId="77777777" w:rsidR="00315F86" w:rsidRPr="00063B5C" w:rsidRDefault="00315F86" w:rsidP="00315F86">
            <w:pPr>
              <w:pStyle w:val="TableCenter"/>
              <w:keepNext/>
              <w:rPr>
                <w:sz w:val="18"/>
                <w:szCs w:val="18"/>
              </w:rPr>
            </w:pPr>
            <w:r>
              <w:rPr>
                <w:sz w:val="18"/>
                <w:szCs w:val="18"/>
              </w:rPr>
              <w:t>35.3</w:t>
            </w:r>
          </w:p>
        </w:tc>
        <w:tc>
          <w:tcPr>
            <w:tcW w:w="773" w:type="dxa"/>
            <w:tcBorders>
              <w:top w:val="single" w:sz="4" w:space="0" w:color="auto"/>
              <w:left w:val="single" w:sz="4" w:space="0" w:color="auto"/>
              <w:bottom w:val="single" w:sz="4" w:space="0" w:color="auto"/>
              <w:right w:val="single" w:sz="4" w:space="0" w:color="auto"/>
            </w:tcBorders>
            <w:noWrap/>
          </w:tcPr>
          <w:p w14:paraId="7230D86C" w14: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w14:paraId="56EB9587" w14:textId="77777777" w:rsidR="00315F86" w:rsidRPr="00063B5C" w:rsidRDefault="00315F86" w:rsidP="00315F86">
            <w:pPr>
              <w:pStyle w:val="TableCenter"/>
              <w:keepNext/>
              <w:rPr>
                <w:sz w:val="18"/>
                <w:szCs w:val="18"/>
              </w:rPr>
            </w:pPr>
            <w:r>
              <w:rPr>
                <w:sz w:val="18"/>
                <w:szCs w:val="18"/>
              </w:rPr>
              <w:t>42.0</w:t>
            </w:r>
          </w:p>
        </w:tc>
        <w:tc>
          <w:tcPr>
            <w:tcW w:w="833" w:type="dxa"/>
            <w:tcBorders>
              <w:top w:val="single" w:sz="4" w:space="0" w:color="auto"/>
              <w:left w:val="single" w:sz="4" w:space="0" w:color="auto"/>
              <w:bottom w:val="single" w:sz="4" w:space="0" w:color="auto"/>
              <w:right w:val="single" w:sz="4" w:space="0" w:color="auto"/>
            </w:tcBorders>
            <w:noWrap/>
          </w:tcPr>
          <w:p w14:paraId="26D44FCF" w14: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w14:paraId="0D8257A6" w14:textId="42B44674" w:rsidR="00315F86" w:rsidRDefault="00315F86" w:rsidP="00315F86">
            <w:pPr>
              <w:pStyle w:val="TableCenter"/>
              <w:keepNext/>
              <w:rPr>
                <w:sz w:val="18"/>
                <w:szCs w:val="18"/>
              </w:rPr>
            </w:pPr>
            <w:r w:rsidRPr="00315F86">
              <w:rPr>
                <w:sz w:val="18"/>
                <w:szCs w:val="18"/>
              </w:rPr>
              <w:t>38.65</w:t>
            </w:r>
          </w:p>
        </w:tc>
        <w:tc>
          <w:tcPr>
            <w:tcW w:w="833" w:type="dxa"/>
            <w:tcBorders>
              <w:top w:val="single" w:sz="4" w:space="0" w:color="auto"/>
              <w:left w:val="single" w:sz="4" w:space="0" w:color="auto"/>
              <w:bottom w:val="single" w:sz="4" w:space="0" w:color="auto"/>
              <w:right w:val="single" w:sz="4" w:space="0" w:color="auto"/>
            </w:tcBorders>
          </w:tcPr>
          <w:p w14:paraId="3A80433D" w14:textId="47350F89" w:rsidR="00315F86" w:rsidRDefault="000841A6" w:rsidP="00315F86">
            <w:pPr>
              <w:pStyle w:val="TableCenter"/>
              <w:keepNext/>
              <w:rPr>
                <w:sz w:val="18"/>
                <w:szCs w:val="18"/>
              </w:rPr>
            </w:pPr>
            <w:r>
              <w:rPr>
                <w:sz w:val="18"/>
                <w:szCs w:val="18"/>
              </w:rPr>
              <w:t>-</w:t>
            </w:r>
          </w:p>
        </w:tc>
      </w:tr>
      <w:bookmarkEnd w:id="143"/>
      <w:tr w:rsidR="00315F86" w:rsidRPr="00063B5C" w14:paraId="5DBA0C39" w14:textId="1963F0D7">
        <w:trPr>
          <w:trHeight w:val="260"/>
          <w:jc w:val="center"/>
        </w:trPr>
        <w:tc>
          <w:tcPr>
            <w:tcW w:w="8986" w:type="dxa"/>
            <w:gridSpan w:val="10"/>
            <w:tcBorders>
              <w:top w:val="single" w:sz="4" w:space="0" w:color="auto"/>
              <w:left w:val="single" w:sz="4" w:space="0" w:color="auto"/>
              <w:bottom w:val="single" w:sz="4" w:space="0" w:color="auto"/>
              <w:right w:val="single" w:sz="4" w:space="0" w:color="auto"/>
            </w:tcBorders>
          </w:tcPr>
          <w:p w14:paraId="2A1B379B" w14:textId="111D42B7" w:rsidR="00315F86" w:rsidRPr="00063B5C" w:rsidRDefault="0073611C" w:rsidP="007221FF">
            <w:pPr>
              <w:pStyle w:val="TableFootnoteSymbol"/>
              <w:keepNext/>
              <w:tabs>
                <w:tab w:val="clear" w:pos="0"/>
              </w:tabs>
              <w:ind w:left="57"/>
              <w:rPr>
                <w:szCs w:val="18"/>
              </w:rPr>
            </w:pPr>
            <w:r>
              <w:rPr>
                <w:szCs w:val="18"/>
              </w:rPr>
              <w:t xml:space="preserve">-=not calculated; </w:t>
            </w:r>
            <w:r w:rsidR="00315F86" w:rsidRPr="00063B5C">
              <w:rPr>
                <w:szCs w:val="18"/>
              </w:rPr>
              <w:t>AUC</w:t>
            </w:r>
            <w:r w:rsidR="00315F86">
              <w:rPr>
                <w:szCs w:val="18"/>
                <w:vertAlign w:val="subscript"/>
              </w:rPr>
              <w:t>last</w:t>
            </w:r>
            <w:r w:rsidR="00315F86">
              <w:t>=</w:t>
            </w:r>
            <w:r w:rsidR="00315F86">
              <w:rPr>
                <w:szCs w:val="18"/>
                <w:lang w:val="en-GB"/>
              </w:rPr>
              <w:t xml:space="preserve"> area under the concentration-time curve from time 0 to time with last quantifiable concentration in 336 h postdose</w:t>
            </w:r>
            <w:r w:rsidR="00315F86">
              <w:t xml:space="preserve">; </w:t>
            </w:r>
            <w:r w:rsidR="00315F86" w:rsidRPr="00063B5C">
              <w:rPr>
                <w:szCs w:val="18"/>
              </w:rPr>
              <w:t>C</w:t>
            </w:r>
            <w:r w:rsidR="00315F86" w:rsidRPr="00063B5C">
              <w:rPr>
                <w:szCs w:val="18"/>
                <w:vertAlign w:val="subscript"/>
              </w:rPr>
              <w:t>max</w:t>
            </w:r>
            <w:r w:rsidR="00315F86" w:rsidRPr="00C879C4">
              <w:rPr>
                <w:szCs w:val="18"/>
              </w:rPr>
              <w:t>=</w:t>
            </w:r>
            <w:r w:rsidR="00315F86">
              <w:rPr>
                <w:szCs w:val="18"/>
                <w:lang w:val="en-GB"/>
              </w:rPr>
              <w:t xml:space="preserve">observed maximum </w:t>
            </w:r>
            <w:r w:rsidR="00E6236D">
              <w:rPr>
                <w:szCs w:val="18"/>
                <w:lang w:val="en-GB"/>
              </w:rPr>
              <w:pgNum/>
            </w:r>
            <w:r w:rsidR="00E6236D">
              <w:rPr>
                <w:szCs w:val="18"/>
                <w:lang w:val="en-GB"/>
              </w:rPr>
              <w:t>oce</w:t>
            </w:r>
            <w:r w:rsidR="00E6236D">
              <w:rPr>
                <w:szCs w:val="18"/>
                <w:lang w:val="en-GB"/>
              </w:rPr>
              <w:pgNum/>
            </w:r>
            <w:r w:rsidR="00E6236D">
              <w:rPr>
                <w:szCs w:val="18"/>
                <w:lang w:val="en-GB"/>
              </w:rPr>
              <w:t>ntration</w:t>
            </w:r>
            <w:r w:rsidR="00315F86">
              <w:t xml:space="preserve">; </w:t>
            </w:r>
            <w:r w:rsidR="00315F86">
              <w:rPr>
                <w:szCs w:val="18"/>
              </w:rPr>
              <w:t xml:space="preserve">h=hour(s); </w:t>
            </w:r>
            <w:r w:rsidR="000841A6">
              <w:rPr>
                <w:szCs w:val="18"/>
              </w:rPr>
              <w:t xml:space="preserve">IV=intravenous(ly); </w:t>
            </w:r>
            <w:r w:rsidR="00315F86">
              <w:t xml:space="preserve">q2w=once every two weeks; SD=standard deviation; </w:t>
            </w:r>
            <w:r w:rsidR="00315F86" w:rsidRPr="00063B5C">
              <w:rPr>
                <w:szCs w:val="18"/>
              </w:rPr>
              <w:t>T</w:t>
            </w:r>
            <w:r w:rsidR="00315F86">
              <w:rPr>
                <w:szCs w:val="18"/>
                <w:vertAlign w:val="subscript"/>
              </w:rPr>
              <w:t>1/2</w:t>
            </w:r>
            <w:r w:rsidR="00315F86" w:rsidRPr="00E8751D">
              <w:rPr>
                <w:szCs w:val="18"/>
              </w:rPr>
              <w:t>=</w:t>
            </w:r>
            <w:r w:rsidR="00315F86">
              <w:rPr>
                <w:szCs w:val="18"/>
                <w:lang w:val="en-GB"/>
              </w:rPr>
              <w:t>elimination half-life</w:t>
            </w:r>
            <w:r w:rsidR="000841A6">
              <w:rPr>
                <w:szCs w:val="18"/>
                <w:lang w:val="en-GB"/>
              </w:rPr>
              <w:t>; TK=toxicokinetics</w:t>
            </w:r>
            <w:r w:rsidR="00315F86">
              <w:rPr>
                <w:szCs w:val="18"/>
                <w:lang w:val="en-GB"/>
              </w:rPr>
              <w:t>.</w:t>
            </w:r>
          </w:p>
        </w:tc>
      </w:tr>
    </w:tbl>
    <w:p w14:paraId="731CD924" w14:textId="77777777" w:rsidR="00D013C7" w:rsidRDefault="00D013C7" w:rsidP="00643BC5">
      <w:pPr>
        <w:pStyle w:val="ListEnd"/>
        <w:rPr>
          <w:b/>
          <w:bCs/>
        </w:rPr>
      </w:pPr>
    </w:p>
    <w:p w14:paraId="24D1FCB5" w14:textId="7993C6D6" w:rsidR="00D013C7" w:rsidRPr="00D013C7" w:rsidRDefault="00D013C7" w:rsidP="00C2162D">
      <w:pPr>
        <w:pStyle w:val="Paragraph"/>
      </w:pPr>
      <w:r w:rsidRPr="00D013C7">
        <w:t xml:space="preserve">The TK results suggested that when cynomolgus monkeys were intravenously administered </w:t>
      </w:r>
      <w:r w:rsidR="007D18CF">
        <w:t>sac-TMT</w:t>
      </w:r>
      <w:r w:rsidRPr="00D013C7">
        <w:t xml:space="preserve"> at 25, 50, and 75 mg/kg/dose, there was no consistent or substantive gender difference found in the AUClast of </w:t>
      </w:r>
      <w:r w:rsidR="007D18CF">
        <w:t>sac-TMT</w:t>
      </w:r>
      <w:r w:rsidRPr="00D013C7">
        <w:t xml:space="preserve">-ADC, </w:t>
      </w:r>
      <w:r w:rsidR="007D18CF">
        <w:t>sac-TMT</w:t>
      </w:r>
      <w:r w:rsidRPr="00D013C7">
        <w:t>-</w:t>
      </w:r>
      <w:r w:rsidR="000D0610" w:rsidRPr="00D013C7">
        <w:t>TA</w:t>
      </w:r>
      <w:r w:rsidR="000D0610">
        <w:t>b</w:t>
      </w:r>
      <w:r w:rsidR="000D0610" w:rsidRPr="00D013C7">
        <w:t xml:space="preserve"> </w:t>
      </w:r>
      <w:r w:rsidRPr="00D013C7">
        <w:t xml:space="preserve">or KL610023 after the first and last dose (fourth dose for 25 and 50 mg/kg/dose groups and third dose for 75 mg/kg/dose group). The mean exposure of </w:t>
      </w:r>
      <w:r w:rsidR="007D18CF">
        <w:t>sac-TMT</w:t>
      </w:r>
      <w:r w:rsidRPr="00D013C7">
        <w:t xml:space="preserve">-ADC, </w:t>
      </w:r>
      <w:r w:rsidR="007D18CF">
        <w:t>sac-TMT</w:t>
      </w:r>
      <w:r w:rsidRPr="00D013C7">
        <w:t>-TA</w:t>
      </w:r>
      <w:r w:rsidR="000D0610">
        <w:t>b</w:t>
      </w:r>
      <w:r w:rsidRPr="00D013C7">
        <w:t xml:space="preserve"> and KL610023 in serum increased dose proportionally over the dose range of </w:t>
      </w:r>
      <w:r w:rsidR="007D18CF">
        <w:t>sac-TMT</w:t>
      </w:r>
      <w:r w:rsidRPr="00D013C7">
        <w:t xml:space="preserve"> from 25 to 75 mg/kg on Study Day 1. On Study Day 43 (for 25 and 50 mg/kg/dose groups) and Study Day 29 (for 75</w:t>
      </w:r>
      <w:r w:rsidR="00827A14">
        <w:t> </w:t>
      </w:r>
      <w:r w:rsidRPr="00D013C7">
        <w:t xml:space="preserve">mg/kg/dose group), </w:t>
      </w:r>
      <w:r w:rsidR="007D18CF">
        <w:t>sac-TMT</w:t>
      </w:r>
      <w:r w:rsidRPr="00D013C7">
        <w:t xml:space="preserve">-ADC and </w:t>
      </w:r>
      <w:r w:rsidR="007D18CF">
        <w:t>sac-TMT</w:t>
      </w:r>
      <w:r w:rsidRPr="00D013C7">
        <w:t>-</w:t>
      </w:r>
      <w:r w:rsidR="000D0610" w:rsidRPr="00D013C7">
        <w:t>TA</w:t>
      </w:r>
      <w:r w:rsidR="000D0610">
        <w:t>b</w:t>
      </w:r>
      <w:r w:rsidR="000D0610" w:rsidRPr="00D013C7">
        <w:t xml:space="preserve"> </w:t>
      </w:r>
      <w:r w:rsidRPr="00D013C7">
        <w:t xml:space="preserve">exposure was more than dose proportional at 50 and 75 mg/kg, while KL610023 exposure was approximately dose proportional at 50 mg/kg but less than dose proportional at 75 mg/kg. After repeated dosing, </w:t>
      </w:r>
      <w:r w:rsidR="007D18CF">
        <w:t>sac-TMT</w:t>
      </w:r>
      <w:r w:rsidRPr="00D013C7">
        <w:t xml:space="preserve">-ADC and </w:t>
      </w:r>
      <w:r w:rsidR="007D18CF">
        <w:t>sac-TMT</w:t>
      </w:r>
      <w:r w:rsidRPr="00D013C7">
        <w:t>-</w:t>
      </w:r>
      <w:r w:rsidR="000D0610" w:rsidRPr="00D013C7">
        <w:t>TA</w:t>
      </w:r>
      <w:r w:rsidR="000D0610">
        <w:t>b</w:t>
      </w:r>
      <w:r w:rsidR="000D0610" w:rsidRPr="00D013C7">
        <w:t xml:space="preserve"> </w:t>
      </w:r>
      <w:r w:rsidRPr="00D013C7">
        <w:t>exposures at Study Day 43 were lower (</w:t>
      </w:r>
      <w:r w:rsidR="0037742C">
        <w:t xml:space="preserve">approximately </w:t>
      </w:r>
      <w:r w:rsidRPr="00D013C7">
        <w:t>1.6</w:t>
      </w:r>
      <w:r w:rsidR="007D18CF">
        <w:noBreakHyphen/>
      </w:r>
      <w:r w:rsidRPr="00D013C7">
        <w:t xml:space="preserve">fold) than those at Study Day 1, while KL610023 showed slightly higher exposure at </w:t>
      </w:r>
      <w:r w:rsidRPr="00D013C7">
        <w:lastRenderedPageBreak/>
        <w:t>25</w:t>
      </w:r>
      <w:r w:rsidR="00827A14">
        <w:t> </w:t>
      </w:r>
      <w:r w:rsidRPr="00D013C7">
        <w:t xml:space="preserve">mg/kg and similar exposure at 50 and 75 mg/kg. When cynomolgus monkeys were intravenously injected with </w:t>
      </w:r>
      <w:r w:rsidR="00921E5C">
        <w:t>s</w:t>
      </w:r>
      <w:r w:rsidR="00921E5C" w:rsidRPr="00C8285B">
        <w:t>acituzumab</w:t>
      </w:r>
      <w:r w:rsidRPr="00D013C7">
        <w:t xml:space="preserve"> at 75 mg/kg, there was no apparent gender difference after the first dose, however higher exposure was noted in females compared to males after the last dose. No accumulation of </w:t>
      </w:r>
      <w:r w:rsidR="007D18CF">
        <w:t>sac-TMT</w:t>
      </w:r>
      <w:r w:rsidRPr="00D013C7">
        <w:t>-</w:t>
      </w:r>
      <w:r w:rsidR="000D0610" w:rsidRPr="00D013C7">
        <w:t>TA</w:t>
      </w:r>
      <w:r w:rsidR="000D0610">
        <w:t>b</w:t>
      </w:r>
      <w:r w:rsidR="000D0610" w:rsidRPr="00D013C7">
        <w:t xml:space="preserve"> </w:t>
      </w:r>
      <w:r w:rsidRPr="00D013C7">
        <w:t xml:space="preserve">was observed in monkeys following repeat dosing of </w:t>
      </w:r>
      <w:r w:rsidR="007D18CF">
        <w:t>sac-TMT</w:t>
      </w:r>
      <w:r w:rsidRPr="00D013C7">
        <w:t xml:space="preserve"> or </w:t>
      </w:r>
      <w:r w:rsidR="00921E5C">
        <w:t>s</w:t>
      </w:r>
      <w:r w:rsidR="00921E5C" w:rsidRPr="00C8285B">
        <w:t>acituzumab</w:t>
      </w:r>
      <w:r w:rsidRPr="00D013C7">
        <w:t xml:space="preserve"> (up to 4 doses).</w:t>
      </w:r>
    </w:p>
    <w:p w14:paraId="799FA60C" w14:textId="07ACC1D9" w:rsidR="00D013C7" w:rsidRDefault="00D013C7" w:rsidP="00C2162D">
      <w:pPr>
        <w:pStyle w:val="Paragraph"/>
        <w:rPr>
          <w:b/>
        </w:rPr>
      </w:pPr>
      <w:r w:rsidRPr="00D013C7">
        <w:t xml:space="preserve">Based on the findings observed in this study, the HNSTD was 50 mg/kg/dose, corresponding to systemic exposure for combined females and males AUClast of 55.0 mg*h/mL for </w:t>
      </w:r>
      <w:r w:rsidR="007D18CF">
        <w:t>sac</w:t>
      </w:r>
      <w:r w:rsidR="004628F1">
        <w:noBreakHyphen/>
      </w:r>
      <w:r w:rsidR="007D18CF">
        <w:t>TMT</w:t>
      </w:r>
      <w:r w:rsidRPr="00D013C7">
        <w:t xml:space="preserve">-ADC, 73.4 mg*h/mL </w:t>
      </w:r>
      <w:r w:rsidR="007D18CF">
        <w:t>sac-TMT</w:t>
      </w:r>
      <w:r w:rsidRPr="00D013C7">
        <w:t>-</w:t>
      </w:r>
      <w:r w:rsidR="000D0610" w:rsidRPr="00D013C7">
        <w:t>TA</w:t>
      </w:r>
      <w:r w:rsidR="000D0610">
        <w:t>b</w:t>
      </w:r>
      <w:r w:rsidRPr="00D013C7">
        <w:t>, and 4.86 μg*h/mL for KL610023 after the last dose.</w:t>
      </w:r>
    </w:p>
    <w:p w14:paraId="031200FD" w14:textId="22609908" w:rsidR="00D013C7" w:rsidRDefault="00626757" w:rsidP="00C2162D">
      <w:pPr>
        <w:pStyle w:val="Heading5"/>
      </w:pPr>
      <w:bookmarkStart w:id="144" w:name="_Ref171065389"/>
      <w:bookmarkStart w:id="145" w:name="_Toc180399892"/>
      <w:r>
        <w:t>S</w:t>
      </w:r>
      <w:r w:rsidR="007D18CF">
        <w:t>ac-TMT</w:t>
      </w:r>
      <w:r w:rsidR="00D013C7" w:rsidRPr="00D013C7">
        <w:t xml:space="preserve">: 14-Week Intravenous Toxicity Study of </w:t>
      </w:r>
      <w:r>
        <w:t>S</w:t>
      </w:r>
      <w:r w:rsidR="007D18CF">
        <w:t>ac-TMT</w:t>
      </w:r>
      <w:r w:rsidR="00D013C7" w:rsidRPr="00D013C7">
        <w:t xml:space="preserve"> for Injection in Cynomolgus Monkeys (TT #20 7844 / A2020217-T014-01)</w:t>
      </w:r>
      <w:bookmarkEnd w:id="144"/>
      <w:bookmarkEnd w:id="145"/>
    </w:p>
    <w:p w14:paraId="685CD40E" w14:textId="191390F6" w:rsidR="00C2162D" w:rsidRDefault="00C2162D" w:rsidP="00C24CBA">
      <w:pPr>
        <w:pStyle w:val="Paragraph"/>
      </w:pPr>
      <w:r>
        <w:t xml:space="preserve">The objective of this study was to assess the potential toxicity, TK, and immunogenicity profile of </w:t>
      </w:r>
      <w:r w:rsidR="007D18CF">
        <w:t>sac-TMT</w:t>
      </w:r>
      <w:r>
        <w:t xml:space="preserve"> when administered to cynomolgus monkeys via IV injection q2w for 14 weeks (8 doses total) followed by a 4-week recovery period.</w:t>
      </w:r>
    </w:p>
    <w:p w14:paraId="4C4008E8" w14:textId="1EACDAED" w:rsidR="00C2162D" w:rsidRDefault="00C2162D" w:rsidP="00C24CBA">
      <w:pPr>
        <w:pStyle w:val="Paragraph"/>
      </w:pPr>
      <w:r>
        <w:t xml:space="preserve">Monkeys (5/sex/group) were randomly assigned to 4 groups and intravenously administered vehicle control (0.9% NaCl for injection) or </w:t>
      </w:r>
      <w:r w:rsidR="007D18CF">
        <w:t>sac-TMT</w:t>
      </w:r>
      <w:r>
        <w:t xml:space="preserve"> at doses of 10, 25, or 50 mg/kg/dose q2w for a total of 8 doses (Study Days 1, 15, 29, 43, 57, 71, 85, and 99). The dosing volume was 10 mL/kg. The first dosing day was defined as Study Day 1 and the day after the last dose was defined as Recovery Day 1. </w:t>
      </w:r>
    </w:p>
    <w:p w14:paraId="4FA294BB" w14:textId="71E48D61" w:rsidR="00C2162D" w:rsidRDefault="00C2162D" w:rsidP="00C24CBA">
      <w:pPr>
        <w:pStyle w:val="Paragraph"/>
      </w:pPr>
      <w:r>
        <w:t>Assessment of toxicity was based on mortality, clinical observations, body weights, food consumption, safety pharmacology endpoints (</w:t>
      </w:r>
      <w:r w:rsidR="00AE421A">
        <w:t>BT</w:t>
      </w:r>
      <w:r>
        <w:t xml:space="preserve">, ECGs, respiratory frequency, and blood pressure), ophthalmic examinations, immunological parameters (immunoglobulin, complement, circulating immune complex, lymphocyte subsets, cytokines, ADA, histamine, and IgE), bone marrow smear evaluations, and clinical and anatomic pathology evaluations. Blood samples were collected from control and treated animals for TK evaluation of </w:t>
      </w:r>
      <w:r w:rsidR="007D18CF">
        <w:t>sac-TMT</w:t>
      </w:r>
      <w:r>
        <w:t xml:space="preserve">-ADC, </w:t>
      </w:r>
      <w:r w:rsidR="007D18CF">
        <w:t>sac-TMT</w:t>
      </w:r>
      <w:r w:rsidR="004628F1">
        <w:noBreakHyphen/>
      </w:r>
      <w:r w:rsidR="000D0610">
        <w:t xml:space="preserve">TAb </w:t>
      </w:r>
      <w:r>
        <w:t>and KL610023.</w:t>
      </w:r>
    </w:p>
    <w:p w14:paraId="2B30ABB7" w14:textId="2D7F0A57" w:rsidR="00C2162D" w:rsidRDefault="00C2162D" w:rsidP="00C24CBA">
      <w:pPr>
        <w:pStyle w:val="Paragraph"/>
      </w:pPr>
      <w:r>
        <w:t xml:space="preserve">Mortality occurred in 1 male monkey (1/10 animals) in the 50 mg/kg/dose group on Study Day 22 (7 days after the second dose). Clinical signs for this animal included yellow or red unformed feces, decreased food consumption and body weight, mild to moderate decreased activity, lateral recumbency and hunched posture on Study Days 16 to 22. Clinical pathology findings on Study Day 21 were decreased </w:t>
      </w:r>
      <w:r w:rsidR="003C113B">
        <w:t>WBCs</w:t>
      </w:r>
      <w:r>
        <w:t xml:space="preserve">, lymphocytes, lymphocyte percentage, eosinophils, eosinophil percentage, </w:t>
      </w:r>
      <w:r w:rsidR="003C113B">
        <w:t>RETs</w:t>
      </w:r>
      <w:r>
        <w:t xml:space="preserve">, </w:t>
      </w:r>
      <w:r w:rsidR="003C113B">
        <w:t xml:space="preserve">RET </w:t>
      </w:r>
      <w:r>
        <w:t xml:space="preserve">percentage, </w:t>
      </w:r>
      <w:r w:rsidR="00FA0A54">
        <w:t>ALB</w:t>
      </w:r>
      <w:r>
        <w:t xml:space="preserve">, </w:t>
      </w:r>
      <w:r w:rsidR="00FA0A54">
        <w:t>ALB</w:t>
      </w:r>
      <w:r>
        <w:t xml:space="preserve">/globulin ratio, gamma glutamyl transferase, IgA, IgM, increased aspartate aminotransferase, total bilirubin, creatine kinase, creatine, urea, lactate dehydrogenase, creatine kinase isoenzyme, and prolonged activated partial thromboplastin time. ADA was negative and no abnormalities in cytokines were noted. Gross necropsy findings included increased size and abnormal content (white foamy liquid) in the lung, decreased size of the thymus, and black, red mucosal discoloration of the stomach. Histopathology observations included mild mixed cell inflammation in the lung. Test article-related </w:t>
      </w:r>
      <w:r w:rsidR="007E645E">
        <w:t xml:space="preserve">GI </w:t>
      </w:r>
      <w:r>
        <w:t>toxicity is considered the main cause of death of the monkey.</w:t>
      </w:r>
    </w:p>
    <w:p w14:paraId="053866E6" w14:textId="4216FB7E" w:rsidR="00C2162D" w:rsidRDefault="00C2162D" w:rsidP="00C24CBA">
      <w:pPr>
        <w:pStyle w:val="Paragraph"/>
      </w:pPr>
      <w:r>
        <w:lastRenderedPageBreak/>
        <w:t>Another unscheduled death occurred in 1 male monkey (1/10 animals) in the 10 mg/kg/dose group on Study Day 99 (2.5 hours after the eighth dose). Clinical signs included yellow watery or unformed feces intermittently during the dosing phase. Following dosing on Study</w:t>
      </w:r>
      <w:r w:rsidR="003C113B">
        <w:t> </w:t>
      </w:r>
      <w:r>
        <w:t xml:space="preserve">Day 99, the animal presented with lateral recumbency, moderate jerks and watery red discharge around mouth/nose. Clinical pathology findings included decreased total protein, cholesterol, glucose, IgA, IgM, and increased ALP and </w:t>
      </w:r>
      <w:r w:rsidR="003C113B">
        <w:t>WBC</w:t>
      </w:r>
      <w:r>
        <w:t xml:space="preserve"> on Study Day</w:t>
      </w:r>
      <w:r w:rsidR="00AE421A">
        <w:t> </w:t>
      </w:r>
      <w:r>
        <w:t xml:space="preserve">63. Increased IL6 was observed in red fluid collected from the lungs at necropsy. Gross necropsy findings were identified as dark-red discoloration and abnormal content (dark, red foamy liquid) in the lung, and dark-red discoloration of the gastric mucosa, skull, and eyelid. Histopathology evaluation included mild hemorrhage in subendocardium and mild mononuclear cell infiltration in the heart, marked hemorrhage, moderate neutrophilic inflammation and moderate alveolar edema of the lung, minimal mixed cell inflammation in the mucosa of the stomach, mild hemorrhage in the skull, and mild mixed cell inflammation in submucosa of the cecum. The cause of death of this animal, positive for ADA </w:t>
      </w:r>
      <w:r w:rsidR="004628F1">
        <w:t>response,</w:t>
      </w:r>
      <w:r>
        <w:t xml:space="preserve"> was attributed to the anaphylactoid reaction most likely mediated by ADA formation</w:t>
      </w:r>
      <w:r w:rsidR="009C3B60">
        <w:t xml:space="preserve"> (</w:t>
      </w:r>
      <w:r w:rsidR="009C3B60" w:rsidRPr="00E6236D">
        <w:t>TT</w:t>
      </w:r>
      <w:r w:rsidR="009C3B60">
        <w:t> </w:t>
      </w:r>
      <w:r w:rsidR="009C3B60" w:rsidRPr="00E6236D">
        <w:t xml:space="preserve">#23-7822 / A264-TXD-2303 briefly detailed in </w:t>
      </w:r>
      <w:r w:rsidR="009C3B60">
        <w:t>[</w:t>
      </w:r>
      <w:r w:rsidR="00E45E19">
        <w:t>Table </w:t>
      </w:r>
      <w:r w:rsidR="00E45E19">
        <w:rPr>
          <w:noProof/>
        </w:rPr>
        <w:t>5</w:t>
      </w:r>
      <w:r w:rsidR="009C3B60">
        <w:t>])</w:t>
      </w:r>
      <w:r>
        <w:t>.</w:t>
      </w:r>
    </w:p>
    <w:p w14:paraId="5FD029BE" w14:textId="77777777" w:rsidR="00C2162D" w:rsidRDefault="00C2162D" w:rsidP="00C24CBA">
      <w:pPr>
        <w:pStyle w:val="Paragraph"/>
      </w:pPr>
      <w:r>
        <w:t>With the exception of the moribund animals, clinical observations of the monkeys in the test article-treated dose groups included black discoloration of the skin at the injection site and intermittent decreased food consumption. Monkeys in 10 and 50 mg/kg/dose groups intermittently displayed yellow unformed/watery feces during the dosing phase. In addition, 1 male monkey in each of the 25 and 50 mg/kg/dose groups were observed with exuvium, damage or scabs on skin, and small to medium amounts of cloudy mucoid discharge from the nose during the study. The previously described clinical signs reversed during the recovery phase except for the skin symptoms for individual monkeys.</w:t>
      </w:r>
    </w:p>
    <w:p w14:paraId="4FDE53F6" w14:textId="542E783C" w:rsidR="00C2162D" w:rsidRDefault="00C2162D" w:rsidP="00C24CBA">
      <w:pPr>
        <w:pStyle w:val="Paragraph"/>
      </w:pPr>
      <w:r>
        <w:t>Mild decreases in body weight were noted in females (12%) in the 50 mg/kg/dose group. In addition, there was 1 male monkey in 25 mg/kg/dose group (Animal Number 3M003) that showed a gradual body weight loss throughout the dosing phase and reached a 32% decrease in body weight on Study Day 93 when compared to pretest phase. This animal was positive for ADA and had lower plasma ADC and higher unconjugated payload on Study Day 85 compared to Study Day 1, however, no adverse clinical observations or changes in food consumption, clinical pathology, or pathology evaluations were observed. Even though ADA-positive animals had larger variability on TK on Study Day 85, there were no consistent and meaningful toxicological changes associated with the generation of ADA.</w:t>
      </w:r>
    </w:p>
    <w:p w14:paraId="1F47DA76" w14:textId="77777777" w:rsidR="00C2162D" w:rsidRDefault="00C2162D" w:rsidP="00C24CBA">
      <w:pPr>
        <w:pStyle w:val="Paragraph"/>
      </w:pPr>
      <w:r>
        <w:t>With the exception of previously noted clinical signs, monkeys in each group had no other adverse test article-related clinical signs during the dosing and recovery phases.</w:t>
      </w:r>
    </w:p>
    <w:p w14:paraId="2294AF65" w14:textId="77777777" w:rsidR="00C2162D" w:rsidRDefault="00C2162D" w:rsidP="00C24CBA">
      <w:pPr>
        <w:pStyle w:val="Paragraph"/>
      </w:pPr>
      <w:r>
        <w:t>There were no test article-related changes in ophthalmic or bone marrow smear parameters in any animal during the dosing and recovery phases.</w:t>
      </w:r>
    </w:p>
    <w:p w14:paraId="3D1976F4" w14:textId="1E493B6A" w:rsidR="00C2162D" w:rsidRDefault="00C2162D" w:rsidP="00C24CBA">
      <w:pPr>
        <w:pStyle w:val="Paragraph"/>
      </w:pPr>
      <w:r>
        <w:t xml:space="preserve">Administration of </w:t>
      </w:r>
      <w:r w:rsidR="007D18CF">
        <w:t>sac-TMT</w:t>
      </w:r>
      <w:r>
        <w:t xml:space="preserve"> at 10, 25, and 50 mg/kg/dose resulted in alterations in hematology parameters consistent with the expected test article-related effect on rapidly dividing cells in the bone marrow. Compared to group mean pretest Day 12 values, test article-related very slightly to moderately decreased group mean </w:t>
      </w:r>
      <w:r w:rsidR="003C113B">
        <w:t xml:space="preserve">RET </w:t>
      </w:r>
      <w:r>
        <w:t xml:space="preserve">counts were present in males and females at 25 and 50 mg/kg/dose (-24% to -54% and -77% to -90%, respectively) </w:t>
      </w:r>
      <w:r>
        <w:lastRenderedPageBreak/>
        <w:t>in Study Weeks 5 and 8, six days after dosing. At 50 mg/kg/dose in females, very slightly to slightly decreased red cell mass parameters (</w:t>
      </w:r>
      <w:r w:rsidR="00FD5B74">
        <w:t>RBC</w:t>
      </w:r>
      <w:r>
        <w:t xml:space="preserve"> count, hemoglobin concentration, and hematocrit; -10% to -19%) were associated with the decrease in </w:t>
      </w:r>
      <w:r w:rsidR="003C113B">
        <w:t xml:space="preserve">RET </w:t>
      </w:r>
      <w:r>
        <w:t xml:space="preserve">counts at the same time points. Test article-related very slightly decreased </w:t>
      </w:r>
      <w:r w:rsidR="003C113B">
        <w:t>WBC</w:t>
      </w:r>
      <w:r>
        <w:t xml:space="preserve"> counts (-22% to -37%) were present in females and males at 50 mg/kg/dose in Study Weeks 5 and 8, six days after dosing. The decreases in </w:t>
      </w:r>
      <w:r w:rsidR="003C113B">
        <w:t>WBC</w:t>
      </w:r>
      <w:r>
        <w:t xml:space="preserve"> counts were associated with slightly decreased neutrophil counts in males (-55%) in Study Week 8, six days after dosing, and in females (-51% and -52%) in Study Weeks 5 and 8, six days after dosing. Moderately decreased eosinophils (-70% and -75%) were also present in females at 50 mg/kg/dose at the same time points. Generally, these alterations in hematology parameters were of limited toxicological significance because of the small magnitude of the change.</w:t>
      </w:r>
    </w:p>
    <w:p w14:paraId="14F55080" w14:textId="5E3FB2D7" w:rsidR="00C2162D" w:rsidRDefault="00C2162D" w:rsidP="00C24CBA">
      <w:pPr>
        <w:pStyle w:val="Paragraph"/>
      </w:pPr>
      <w:r>
        <w:t xml:space="preserve">Test article-related very slightly decreased phosphorus concentrations (-26% to -34% compared to group mean pretest, Day 12) were present in males and females at </w:t>
      </w:r>
      <w:r w:rsidDel="004628F1">
        <w:t>50</w:t>
      </w:r>
      <w:r w:rsidR="004628F1">
        <w:t> </w:t>
      </w:r>
      <w:r>
        <w:t>mg/kg/dose on Study Weeks 5 and/or 8, six days after dosing. The decreases in phosphorus concentrations were not toxicologically significant because of the small magnitude of the changes.</w:t>
      </w:r>
    </w:p>
    <w:p w14:paraId="221DFA85" w14:textId="77777777" w:rsidR="00C2162D" w:rsidRDefault="00C2162D" w:rsidP="00C24CBA">
      <w:pPr>
        <w:pStyle w:val="Paragraph"/>
      </w:pPr>
      <w:r>
        <w:t>Test article-related very slightly increased IL-6 concentrations (≤5-fold concurrent control mean) were present 2 to 3 hours after the first dose in females at 50 mg/kg/dose. Moderately to markedly increased IL-6 concentrations (≥20-fold concurrent control mean) were present at 10 and 25 mg/kg/dose in males and females, and at 50 mg/kg/dose in individual females, 2 to 3 hours after the fifth and eighth doses.</w:t>
      </w:r>
    </w:p>
    <w:p w14:paraId="732086BF" w14:textId="77777777" w:rsidR="00C2162D" w:rsidRDefault="00C2162D" w:rsidP="00C24CBA">
      <w:pPr>
        <w:pStyle w:val="Paragraph"/>
      </w:pPr>
      <w:r>
        <w:t>The test article-related alterations in hematology parameters, phosphorus concentrations, and IL-6 concentrations were not present at the end of the recovery phase.</w:t>
      </w:r>
    </w:p>
    <w:p w14:paraId="41DE43B3" w14:textId="77777777" w:rsidR="00C2162D" w:rsidRDefault="00C2162D" w:rsidP="00C24CBA">
      <w:pPr>
        <w:pStyle w:val="Paragraph"/>
      </w:pPr>
      <w:r>
        <w:t>At the end of dosing phase necropsy, test article-related decreases in absolute and relative thymus weights were observed in males and females administered 50 mg/kg/dose. Macroscopically, a decrease in thymus size was noted in one male in the 50 mg/kg/dose group. No other test article-related abnormalities in gross necropsy were identified in other organs evaluated at the end of dosing or recovery phase.</w:t>
      </w:r>
    </w:p>
    <w:p w14:paraId="06D7FCAD" w14:textId="77777777" w:rsidR="00C2162D" w:rsidRDefault="00C2162D" w:rsidP="00C24CBA">
      <w:pPr>
        <w:pStyle w:val="Paragraph"/>
      </w:pPr>
      <w:r>
        <w:t>Histopathology findings observed in the 25 and 50 mg/kg/dose groups were minimal to mild epidermal pigmentation at the injection sites. Animals in the 50 mg/kg/dose group were observed with atrophy of the hair follicle at the injection site and skin (nape), minimal to mild decreases in cellularity of lymphocytes in the thymus and minimal to mild chronic inflammation of the jejunum. These findings were dose-dependent and reversible following a 4-week recovery period.</w:t>
      </w:r>
    </w:p>
    <w:p w14:paraId="270539BD" w14:textId="1197454F" w:rsidR="00C2162D" w:rsidRDefault="00C2162D" w:rsidP="00C24CBA">
      <w:pPr>
        <w:pStyle w:val="Paragraph"/>
      </w:pPr>
      <w:r>
        <w:t>Anti-</w:t>
      </w:r>
      <w:r w:rsidR="007D18CF">
        <w:t>sac-TMT</w:t>
      </w:r>
      <w:r>
        <w:t xml:space="preserve"> antibodies were observed in 9, 10, and 5 monkeys in 10, 25 and 50</w:t>
      </w:r>
      <w:r w:rsidR="00821F13">
        <w:t> </w:t>
      </w:r>
      <w:r>
        <w:t>mg/kg/dose groups, respectively. Antibodies against recombinant TROP2 humanized monoclonal antibody were reported in 9, 9, and 4 monkeys in 10, 25 and 50 mg/kg groups, respectively. The first occurrence of ADA started on Study Day 15, and the ADA positive rate did not decrease 4 weeks after withdrawal of test article.</w:t>
      </w:r>
    </w:p>
    <w:p w14:paraId="0E84C6AE" w14:textId="13F7590D" w:rsidR="00C2162D" w:rsidRDefault="004628F1" w:rsidP="00C24CBA">
      <w:pPr>
        <w:pStyle w:val="Paragraph"/>
      </w:pPr>
      <w:r>
        <w:lastRenderedPageBreak/>
        <w:t>S</w:t>
      </w:r>
      <w:r w:rsidR="007D18CF">
        <w:t>ac-TMT</w:t>
      </w:r>
      <w:r w:rsidR="00C2162D">
        <w:t xml:space="preserve">-ADC, </w:t>
      </w:r>
      <w:r w:rsidR="007D18CF">
        <w:t>sac-TMT</w:t>
      </w:r>
      <w:r w:rsidR="00C2162D">
        <w:t>-</w:t>
      </w:r>
      <w:r w:rsidR="000D0610">
        <w:t xml:space="preserve">TAb </w:t>
      </w:r>
      <w:r w:rsidR="00C2162D">
        <w:t xml:space="preserve">and KL610023 TK parameters were evaluated following administration of </w:t>
      </w:r>
      <w:r w:rsidR="007D18CF">
        <w:t>sac-TMT</w:t>
      </w:r>
      <w:r w:rsidR="00C2162D">
        <w:t xml:space="preserve"> on Study Day 1 and 85. Concentrations of </w:t>
      </w:r>
      <w:r w:rsidR="007D18CF">
        <w:t>sac-TMT</w:t>
      </w:r>
      <w:r w:rsidR="00C2162D">
        <w:t xml:space="preserve">-ADC, </w:t>
      </w:r>
      <w:r w:rsidR="007D18CF">
        <w:t>sac</w:t>
      </w:r>
      <w:r>
        <w:noBreakHyphen/>
      </w:r>
      <w:r w:rsidR="007D18CF">
        <w:t>TMT</w:t>
      </w:r>
      <w:r w:rsidR="00C2162D">
        <w:t>-</w:t>
      </w:r>
      <w:r w:rsidR="000D0610">
        <w:t xml:space="preserve">TAb </w:t>
      </w:r>
      <w:r w:rsidR="00C2162D">
        <w:t xml:space="preserve">and KL610023 in all control group samples were below the </w:t>
      </w:r>
      <w:r w:rsidR="00E91AD3">
        <w:t>LLOQ</w:t>
      </w:r>
      <w:r w:rsidR="00C2162D">
        <w:t>.</w:t>
      </w:r>
    </w:p>
    <w:p w14:paraId="0C3282E1" w14:textId="10F9B90A" w:rsidR="00C2162D" w:rsidRDefault="004628F1" w:rsidP="00C24CBA">
      <w:pPr>
        <w:pStyle w:val="Paragraph"/>
      </w:pPr>
      <w:r>
        <w:t>S</w:t>
      </w:r>
      <w:r w:rsidR="007D18CF">
        <w:t>ac-TMT</w:t>
      </w:r>
      <w:r w:rsidR="00C2162D">
        <w:t>-ADC TK parameters are presented in</w:t>
      </w:r>
      <w:r w:rsidR="005F56CA">
        <w:t xml:space="preserve"> [</w:t>
      </w:r>
      <w:r w:rsidR="00E45E19">
        <w:t xml:space="preserve">Table </w:t>
      </w:r>
      <w:r w:rsidR="00E45E19">
        <w:rPr>
          <w:noProof/>
        </w:rPr>
        <w:t>8</w:t>
      </w:r>
      <w:r w:rsidR="005F56CA">
        <w:t>]</w:t>
      </w:r>
      <w:r w:rsidR="00C2162D">
        <w:t>.</w:t>
      </w:r>
    </w:p>
    <w:p w14:paraId="16805674" w14:textId="51AA7515" w:rsidR="00C2162D" w:rsidRDefault="00C2162D" w:rsidP="00C2162D">
      <w:pPr>
        <w:pStyle w:val="TableTitle"/>
      </w:pPr>
      <w:bookmarkStart w:id="146" w:name="_Ref171073728"/>
      <w:bookmarkStart w:id="147" w:name="_Toc180400007"/>
      <w:r>
        <w:t xml:space="preserve">Table </w:t>
      </w:r>
      <w:r w:rsidR="00E45E19">
        <w:rPr>
          <w:noProof/>
        </w:rPr>
        <w:t>8</w:t>
      </w:r>
      <w:bookmarkEnd w:id="146"/>
      <w:r>
        <w:tab/>
      </w:r>
      <w:r w:rsidRPr="00C2162D">
        <w:t xml:space="preserve">Mean </w:t>
      </w:r>
      <w:r w:rsidR="00626757">
        <w:t>S</w:t>
      </w:r>
      <w:r w:rsidR="007D18CF">
        <w:t>ac-TMT</w:t>
      </w:r>
      <w:r w:rsidRPr="00C2162D">
        <w:t xml:space="preserve">-ADC TK Parameters in Monkeys Following IV Dosing of </w:t>
      </w:r>
      <w:r w:rsidR="00626757">
        <w:t>S</w:t>
      </w:r>
      <w:r w:rsidR="007D18CF">
        <w:t>ac-TMT</w:t>
      </w:r>
      <w:r w:rsidRPr="00C2162D">
        <w:t xml:space="preserve"> (TT #20 7844 / A2020217-T014-01)</w:t>
      </w:r>
      <w:bookmarkEnd w:id="147"/>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094"/>
        <w:gridCol w:w="1094"/>
        <w:gridCol w:w="945"/>
        <w:gridCol w:w="945"/>
        <w:gridCol w:w="818"/>
        <w:gridCol w:w="818"/>
        <w:gridCol w:w="818"/>
        <w:gridCol w:w="818"/>
        <w:gridCol w:w="818"/>
        <w:gridCol w:w="818"/>
      </w:tblGrid>
      <w:tr w:rsidR="00FC061D" w:rsidRPr="00063B5C" w14:paraId="110A1DE2" w14:textId="145F2662" w:rsidTr="00426F3A">
        <w:trPr>
          <w:trHeight w:val="260"/>
          <w:tblHeader/>
          <w:jc w:val="center"/>
        </w:trPr>
        <w:tc>
          <w:tcPr>
            <w:tcW w:w="1094" w:type="dxa"/>
            <w:vMerge w:val="restart"/>
            <w:tcBorders>
              <w:top w:val="single" w:sz="4" w:space="0" w:color="000000"/>
              <w:left w:val="outset" w:sz="4" w:space="0" w:color="000000"/>
              <w:right w:val="outset" w:sz="4" w:space="0" w:color="000000"/>
            </w:tcBorders>
            <w:vAlign w:val="bottom"/>
          </w:tcPr>
          <w:p w14:paraId="7F51F9B3" w14:textId="4106A4D4" w:rsidR="00FC061D" w:rsidRPr="00AF2A4A" w:rsidRDefault="00FC061D" w:rsidP="00FC061D">
            <w:pPr>
              <w:pStyle w:val="TableCenter"/>
              <w:keepNext/>
              <w:rPr>
                <w:b/>
                <w:bCs/>
                <w:sz w:val="18"/>
                <w:szCs w:val="18"/>
                <w:lang w:val="es-ES"/>
              </w:rPr>
            </w:pPr>
            <w:r>
              <w:rPr>
                <w:b/>
                <w:bCs/>
                <w:sz w:val="18"/>
                <w:szCs w:val="18"/>
                <w:lang w:val="es-ES"/>
              </w:rPr>
              <w:t>Study Day</w:t>
            </w:r>
          </w:p>
        </w:tc>
        <w:tc>
          <w:tcPr>
            <w:tcW w:w="1094" w:type="dxa"/>
            <w:vMerge w:val="restart"/>
            <w:tcBorders>
              <w:top w:val="single" w:sz="4" w:space="0" w:color="000000"/>
              <w:left w:val="outset" w:sz="4" w:space="0" w:color="000000"/>
              <w:right w:val="outset" w:sz="4" w:space="0" w:color="000000"/>
            </w:tcBorders>
            <w:vAlign w:val="bottom"/>
            <w:hideMark/>
          </w:tcPr>
          <w:p w14:paraId="003B7612" w14:textId="540F160F" w:rsidR="00FC061D" w:rsidRPr="00AF2A4A" w:rsidRDefault="00FC061D" w:rsidP="00FC061D">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q2w)</w:t>
            </w:r>
          </w:p>
        </w:tc>
        <w:tc>
          <w:tcPr>
            <w:tcW w:w="945" w:type="dxa"/>
            <w:vMerge w:val="restart"/>
            <w:tcBorders>
              <w:top w:val="single" w:sz="4" w:space="0" w:color="000000"/>
              <w:left w:val="outset" w:sz="4" w:space="0" w:color="000000"/>
              <w:right w:val="outset" w:sz="4" w:space="0" w:color="000000"/>
            </w:tcBorders>
            <w:vAlign w:val="bottom"/>
          </w:tcPr>
          <w:p w14:paraId="042D388E" w14:textId="77777777" w:rsidR="00FC061D" w:rsidRPr="00964DF1" w:rsidRDefault="00FC061D" w:rsidP="00FC061D">
            <w:pPr>
              <w:pStyle w:val="TableCenter"/>
              <w:keepNext/>
              <w:rPr>
                <w:b/>
                <w:bCs/>
                <w:sz w:val="18"/>
                <w:szCs w:val="18"/>
              </w:rPr>
            </w:pPr>
            <w:r w:rsidRPr="00964DF1">
              <w:rPr>
                <w:b/>
                <w:bCs/>
                <w:sz w:val="18"/>
                <w:szCs w:val="18"/>
              </w:rPr>
              <w:t>Parameter</w:t>
            </w:r>
          </w:p>
        </w:tc>
        <w:tc>
          <w:tcPr>
            <w:tcW w:w="945" w:type="dxa"/>
            <w:vMerge w:val="restart"/>
            <w:tcBorders>
              <w:top w:val="single" w:sz="4" w:space="0" w:color="000000"/>
              <w:left w:val="outset" w:sz="4" w:space="0" w:color="000000"/>
              <w:right w:val="outset" w:sz="4" w:space="0" w:color="000000"/>
            </w:tcBorders>
            <w:vAlign w:val="bottom"/>
          </w:tcPr>
          <w:p w14:paraId="55DF52EA" w14:textId="77777777" w:rsidR="00FC061D" w:rsidRPr="00964DF1" w:rsidRDefault="00FC061D" w:rsidP="00FC061D">
            <w:pPr>
              <w:pStyle w:val="TableCenter"/>
              <w:keepNext/>
              <w:rPr>
                <w:b/>
                <w:bCs/>
                <w:sz w:val="18"/>
                <w:szCs w:val="18"/>
              </w:rPr>
            </w:pPr>
            <w:r w:rsidRPr="00964DF1">
              <w:rPr>
                <w:b/>
                <w:bCs/>
                <w:sz w:val="18"/>
                <w:szCs w:val="18"/>
              </w:rPr>
              <w:t>Units</w:t>
            </w:r>
          </w:p>
        </w:tc>
        <w:tc>
          <w:tcPr>
            <w:tcW w:w="4908" w:type="dxa"/>
            <w:gridSpan w:val="6"/>
            <w:tcBorders>
              <w:top w:val="single" w:sz="4" w:space="0" w:color="000000"/>
              <w:left w:val="outset" w:sz="4" w:space="0" w:color="000000"/>
              <w:bottom w:val="single" w:sz="4" w:space="0" w:color="000000"/>
              <w:right w:val="single" w:sz="4" w:space="0" w:color="000000"/>
            </w:tcBorders>
            <w:noWrap/>
            <w:vAlign w:val="bottom"/>
            <w:hideMark/>
          </w:tcPr>
          <w:p w14:paraId="21504A68" w14:textId="497A0FB8" w:rsidR="00FC061D" w:rsidRPr="00964DF1" w:rsidRDefault="00FC061D" w:rsidP="00FC061D">
            <w:pPr>
              <w:pStyle w:val="TableCenter"/>
              <w:keepNext/>
              <w:rPr>
                <w:b/>
                <w:bCs/>
                <w:sz w:val="18"/>
                <w:szCs w:val="18"/>
              </w:rPr>
            </w:pPr>
            <w:r w:rsidRPr="00964DF1">
              <w:rPr>
                <w:b/>
                <w:bCs/>
                <w:sz w:val="18"/>
                <w:szCs w:val="18"/>
              </w:rPr>
              <w:t>Sex</w:t>
            </w:r>
          </w:p>
        </w:tc>
      </w:tr>
      <w:tr w:rsidR="00FC061D" w:rsidRPr="00063B5C" w14:paraId="39BE1096" w14:textId="6153B586" w:rsidTr="00FC061D">
        <w:trPr>
          <w:trHeight w:val="260"/>
          <w:tblHeader/>
          <w:jc w:val="center"/>
        </w:trPr>
        <w:tc>
          <w:tcPr>
            <w:tcW w:w="1094" w:type="dxa"/>
            <w:vMerge/>
            <w:tcBorders>
              <w:left w:val="outset" w:sz="4" w:space="0" w:color="000000"/>
              <w:right w:val="outset" w:sz="4" w:space="0" w:color="000000"/>
            </w:tcBorders>
          </w:tcPr>
          <w:p w14:paraId="7FA8A9D9" w14:textId="77777777" w:rsidR="00FC061D" w:rsidRPr="00964DF1" w:rsidRDefault="00FC061D">
            <w:pPr>
              <w:pStyle w:val="TableCenter"/>
              <w:keepNext/>
              <w:rPr>
                <w:b/>
                <w:bCs/>
                <w:sz w:val="18"/>
                <w:szCs w:val="18"/>
              </w:rPr>
            </w:pPr>
          </w:p>
        </w:tc>
        <w:tc>
          <w:tcPr>
            <w:tcW w:w="1094" w:type="dxa"/>
            <w:vMerge/>
            <w:tcBorders>
              <w:left w:val="outset" w:sz="4" w:space="0" w:color="000000"/>
              <w:right w:val="outset" w:sz="4" w:space="0" w:color="000000"/>
            </w:tcBorders>
            <w:vAlign w:val="bottom"/>
            <w:hideMark/>
          </w:tcPr>
          <w:p w14:paraId="4C2933C1" w14:textId="6626F598" w:rsidR="00FC061D" w:rsidRPr="00964DF1" w:rsidRDefault="00FC061D">
            <w:pPr>
              <w:pStyle w:val="TableCenter"/>
              <w:keepNext/>
              <w:rPr>
                <w:b/>
                <w:bCs/>
                <w:sz w:val="18"/>
                <w:szCs w:val="18"/>
              </w:rPr>
            </w:pPr>
          </w:p>
        </w:tc>
        <w:tc>
          <w:tcPr>
            <w:tcW w:w="945" w:type="dxa"/>
            <w:vMerge/>
            <w:tcBorders>
              <w:left w:val="outset" w:sz="4" w:space="0" w:color="000000"/>
              <w:right w:val="outset" w:sz="4" w:space="0" w:color="000000"/>
            </w:tcBorders>
            <w:vAlign w:val="bottom"/>
          </w:tcPr>
          <w:p w14:paraId="63B345FB" w14:textId="77777777" w:rsidR="00FC061D" w:rsidRPr="00964DF1" w:rsidRDefault="00FC061D">
            <w:pPr>
              <w:pStyle w:val="TableCenter"/>
              <w:keepNext/>
              <w:rPr>
                <w:b/>
                <w:bCs/>
                <w:sz w:val="18"/>
                <w:szCs w:val="18"/>
              </w:rPr>
            </w:pPr>
          </w:p>
        </w:tc>
        <w:tc>
          <w:tcPr>
            <w:tcW w:w="945" w:type="dxa"/>
            <w:vMerge/>
            <w:tcBorders>
              <w:left w:val="outset" w:sz="4" w:space="0" w:color="000000"/>
              <w:right w:val="outset" w:sz="4" w:space="0" w:color="000000"/>
            </w:tcBorders>
            <w:vAlign w:val="bottom"/>
          </w:tcPr>
          <w:p w14:paraId="6F90AA56" w14:textId="77777777" w:rsidR="00FC061D" w:rsidRPr="00964DF1" w:rsidRDefault="00FC061D">
            <w:pPr>
              <w:pStyle w:val="TableCenter"/>
              <w:keepNext/>
              <w:rPr>
                <w:b/>
                <w:bCs/>
                <w:sz w:val="18"/>
                <w:szCs w:val="18"/>
              </w:rPr>
            </w:pPr>
          </w:p>
        </w:tc>
        <w:tc>
          <w:tcPr>
            <w:tcW w:w="1636" w:type="dxa"/>
            <w:gridSpan w:val="2"/>
            <w:tcBorders>
              <w:top w:val="single" w:sz="4" w:space="0" w:color="000000"/>
              <w:left w:val="outset" w:sz="4" w:space="0" w:color="000000"/>
              <w:bottom w:val="single" w:sz="4" w:space="0" w:color="000000"/>
              <w:right w:val="single" w:sz="4" w:space="0" w:color="000000"/>
            </w:tcBorders>
            <w:noWrap/>
            <w:vAlign w:val="bottom"/>
            <w:hideMark/>
          </w:tcPr>
          <w:p w14:paraId="1BE3A49F" w14:textId="77777777" w:rsidR="00FC061D" w:rsidRPr="00964DF1" w:rsidRDefault="00FC061D">
            <w:pPr>
              <w:pStyle w:val="TableCenter"/>
              <w:keepNext/>
              <w:rPr>
                <w:b/>
                <w:bCs/>
                <w:sz w:val="18"/>
                <w:szCs w:val="18"/>
              </w:rPr>
            </w:pPr>
            <w:r w:rsidRPr="00964DF1">
              <w:rPr>
                <w:b/>
                <w:bCs/>
                <w:sz w:val="18"/>
                <w:szCs w:val="18"/>
              </w:rPr>
              <w:t>Female</w:t>
            </w:r>
          </w:p>
        </w:tc>
        <w:tc>
          <w:tcPr>
            <w:tcW w:w="1636" w:type="dxa"/>
            <w:gridSpan w:val="2"/>
            <w:tcBorders>
              <w:top w:val="single" w:sz="4" w:space="0" w:color="000000"/>
              <w:left w:val="single" w:sz="4" w:space="0" w:color="000000"/>
              <w:bottom w:val="single" w:sz="4" w:space="0" w:color="000000"/>
              <w:right w:val="single" w:sz="4" w:space="0" w:color="000000"/>
            </w:tcBorders>
            <w:noWrap/>
            <w:vAlign w:val="bottom"/>
            <w:hideMark/>
          </w:tcPr>
          <w:p w14:paraId="072F3983" w14:textId="77777777" w:rsidR="00FC061D" w:rsidRPr="00964DF1" w:rsidRDefault="00FC061D">
            <w:pPr>
              <w:pStyle w:val="TableCenter"/>
              <w:keepNext/>
              <w:rPr>
                <w:b/>
                <w:bCs/>
                <w:sz w:val="18"/>
                <w:szCs w:val="18"/>
              </w:rPr>
            </w:pPr>
            <w:r w:rsidRPr="00964DF1">
              <w:rPr>
                <w:b/>
                <w:bCs/>
                <w:sz w:val="18"/>
                <w:szCs w:val="18"/>
              </w:rPr>
              <w:t>Male</w:t>
            </w:r>
          </w:p>
        </w:tc>
        <w:tc>
          <w:tcPr>
            <w:tcW w:w="1636" w:type="dxa"/>
            <w:gridSpan w:val="2"/>
            <w:tcBorders>
              <w:top w:val="single" w:sz="4" w:space="0" w:color="000000"/>
              <w:left w:val="single" w:sz="4" w:space="0" w:color="000000"/>
              <w:bottom w:val="single" w:sz="4" w:space="0" w:color="000000"/>
              <w:right w:val="single" w:sz="4" w:space="0" w:color="000000"/>
            </w:tcBorders>
          </w:tcPr>
          <w:p w14:paraId="6367C6BF" w14:textId="4F610C7B" w:rsidR="00FC061D" w:rsidRPr="00964DF1" w:rsidRDefault="00FC061D">
            <w:pPr>
              <w:pStyle w:val="TableCenter"/>
              <w:keepNext/>
              <w:rPr>
                <w:b/>
                <w:bCs/>
                <w:sz w:val="18"/>
                <w:szCs w:val="18"/>
              </w:rPr>
            </w:pPr>
            <w:r>
              <w:rPr>
                <w:b/>
                <w:bCs/>
                <w:sz w:val="18"/>
                <w:szCs w:val="18"/>
              </w:rPr>
              <w:t>Sex Combine</w:t>
            </w:r>
            <w:r w:rsidR="00426F3A">
              <w:rPr>
                <w:b/>
                <w:bCs/>
                <w:sz w:val="18"/>
                <w:szCs w:val="18"/>
              </w:rPr>
              <w:t>d</w:t>
            </w:r>
          </w:p>
        </w:tc>
      </w:tr>
      <w:tr w:rsidR="00FC061D" w:rsidRPr="00063B5C" w14:paraId="6D888986" w14:textId="2D5BB00F">
        <w:trPr>
          <w:trHeight w:val="260"/>
          <w:tblHeader/>
          <w:jc w:val="center"/>
        </w:trPr>
        <w:tc>
          <w:tcPr>
            <w:tcW w:w="1094" w:type="dxa"/>
            <w:vMerge/>
            <w:tcBorders>
              <w:left w:val="outset" w:sz="4" w:space="0" w:color="000000"/>
              <w:bottom w:val="single" w:sz="4" w:space="0" w:color="auto"/>
              <w:right w:val="outset" w:sz="4" w:space="0" w:color="000000"/>
            </w:tcBorders>
          </w:tcPr>
          <w:p w14:paraId="7178F819" w14:textId="77777777" w:rsidR="00FC061D" w:rsidRPr="00964DF1" w:rsidRDefault="00FC061D" w:rsidP="00FC061D">
            <w:pPr>
              <w:pStyle w:val="TableCenter"/>
              <w:keepNext/>
              <w:rPr>
                <w:b/>
                <w:bCs/>
                <w:sz w:val="18"/>
                <w:szCs w:val="18"/>
              </w:rPr>
            </w:pPr>
          </w:p>
        </w:tc>
        <w:tc>
          <w:tcPr>
            <w:tcW w:w="1094" w:type="dxa"/>
            <w:vMerge/>
            <w:tcBorders>
              <w:left w:val="outset" w:sz="4" w:space="0" w:color="000000"/>
              <w:bottom w:val="single" w:sz="4" w:space="0" w:color="auto"/>
              <w:right w:val="outset" w:sz="4" w:space="0" w:color="000000"/>
            </w:tcBorders>
            <w:noWrap/>
            <w:vAlign w:val="bottom"/>
            <w:hideMark/>
          </w:tcPr>
          <w:p w14:paraId="4B8F1499" w14:textId="307772B9" w:rsidR="00FC061D" w:rsidRPr="00964DF1" w:rsidRDefault="00FC061D" w:rsidP="00FC061D">
            <w:pPr>
              <w:pStyle w:val="TableCenter"/>
              <w:keepNext/>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w14:paraId="4B15FDB5" w14:textId="77777777" w:rsidR="00FC061D" w:rsidRPr="00964DF1" w:rsidRDefault="00FC061D" w:rsidP="00FC061D">
            <w:pPr>
              <w:pStyle w:val="TableCenter"/>
              <w:keepNext/>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w14:paraId="25B2F793" w14:textId="77777777" w:rsidR="00FC061D" w:rsidRPr="00964DF1" w:rsidRDefault="00FC061D" w:rsidP="00FC061D">
            <w:pPr>
              <w:pStyle w:val="TableCenter"/>
              <w:keepNext/>
              <w:rPr>
                <w:b/>
                <w:bCs/>
                <w:sz w:val="18"/>
                <w:szCs w:val="18"/>
              </w:rPr>
            </w:pPr>
          </w:p>
        </w:tc>
        <w:tc>
          <w:tcPr>
            <w:tcW w:w="818" w:type="dxa"/>
            <w:tcBorders>
              <w:top w:val="single" w:sz="4" w:space="0" w:color="000000"/>
              <w:left w:val="outset" w:sz="4" w:space="0" w:color="000000"/>
              <w:bottom w:val="single" w:sz="4" w:space="0" w:color="auto"/>
              <w:right w:val="single" w:sz="4" w:space="0" w:color="000000"/>
            </w:tcBorders>
            <w:noWrap/>
            <w:vAlign w:val="bottom"/>
            <w:hideMark/>
          </w:tcPr>
          <w:p w14:paraId="5DD08EAE" w14:textId="77777777" w:rsidR="00FC061D" w:rsidRPr="00964DF1" w:rsidRDefault="00FC061D" w:rsidP="00FC061D">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w14:paraId="24FE7F9B" w14:textId="77777777" w:rsidR="00FC061D" w:rsidRPr="00964DF1" w:rsidRDefault="00FC061D" w:rsidP="00FC061D">
            <w:pPr>
              <w:pStyle w:val="TableCenter"/>
              <w:keepNext/>
              <w:rPr>
                <w:b/>
                <w:bCs/>
                <w:sz w:val="18"/>
                <w:szCs w:val="18"/>
              </w:rPr>
            </w:pPr>
            <w:r w:rsidRPr="00964DF1">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w14:paraId="52722158" w14:textId="77777777" w:rsidR="00FC061D" w:rsidRPr="00964DF1" w:rsidRDefault="00FC061D" w:rsidP="00FC061D">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w14:paraId="7F76041B" w14:textId="77777777" w:rsidR="00FC061D" w:rsidRPr="00964DF1" w:rsidRDefault="00FC061D" w:rsidP="00FC061D">
            <w:pPr>
              <w:pStyle w:val="TableCenter"/>
              <w:keepNext/>
              <w:rPr>
                <w:b/>
                <w:bCs/>
                <w:sz w:val="18"/>
                <w:szCs w:val="18"/>
              </w:rPr>
            </w:pPr>
            <w:r w:rsidRPr="00964DF1">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vAlign w:val="bottom"/>
          </w:tcPr>
          <w:p w14:paraId="79309458" w14:textId="4F63B9D1" w:rsidR="00FC061D" w:rsidRPr="00964DF1" w:rsidRDefault="00FC061D" w:rsidP="00FC061D">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818" w:type="dxa"/>
            <w:tcBorders>
              <w:top w:val="single" w:sz="4" w:space="0" w:color="000000"/>
              <w:left w:val="single" w:sz="4" w:space="0" w:color="000000"/>
              <w:bottom w:val="single" w:sz="4" w:space="0" w:color="auto"/>
              <w:right w:val="single" w:sz="4" w:space="0" w:color="000000"/>
            </w:tcBorders>
            <w:vAlign w:val="bottom"/>
          </w:tcPr>
          <w:p w14:paraId="317DE9AB" w14:textId="3FDC73F2" w:rsidR="00FC061D" w:rsidRPr="00964DF1" w:rsidRDefault="00FC061D" w:rsidP="00FC061D">
            <w:pPr>
              <w:pStyle w:val="TableCenter"/>
              <w:keepNext/>
              <w:rPr>
                <w:b/>
                <w:bCs/>
                <w:sz w:val="18"/>
                <w:szCs w:val="18"/>
              </w:rPr>
            </w:pPr>
            <w:r w:rsidRPr="00964DF1">
              <w:rPr>
                <w:b/>
                <w:bCs/>
                <w:sz w:val="18"/>
                <w:szCs w:val="18"/>
              </w:rPr>
              <w:t>SD</w:t>
            </w:r>
          </w:p>
        </w:tc>
      </w:tr>
      <w:tr w:rsidR="00E510B7" w:rsidRPr="00063B5C" w14:paraId="03F2B4DA" w14:textId="7517047A">
        <w:trPr>
          <w:jc w:val="center"/>
        </w:trPr>
        <w:tc>
          <w:tcPr>
            <w:tcW w:w="1094" w:type="dxa"/>
            <w:vMerge w:val="restart"/>
            <w:tcBorders>
              <w:top w:val="single" w:sz="4" w:space="0" w:color="auto"/>
              <w:left w:val="single" w:sz="4" w:space="0" w:color="auto"/>
              <w:right w:val="single" w:sz="4" w:space="0" w:color="auto"/>
            </w:tcBorders>
          </w:tcPr>
          <w:p w14:paraId="03F33325" w14:textId="76E79CB3" w:rsidR="00E510B7" w:rsidRDefault="00E510B7" w:rsidP="00E510B7">
            <w:pPr>
              <w:pStyle w:val="TableCenter"/>
              <w:keepNext/>
              <w:rPr>
                <w:sz w:val="18"/>
                <w:szCs w:val="18"/>
              </w:rPr>
            </w:pPr>
            <w:r>
              <w:rPr>
                <w:sz w:val="18"/>
                <w:szCs w:val="18"/>
              </w:rPr>
              <w:t>1</w:t>
            </w:r>
          </w:p>
        </w:tc>
        <w:tc>
          <w:tcPr>
            <w:tcW w:w="1094" w:type="dxa"/>
            <w:vMerge w:val="restart"/>
            <w:tcBorders>
              <w:top w:val="single" w:sz="4" w:space="0" w:color="auto"/>
              <w:left w:val="single" w:sz="4" w:space="0" w:color="auto"/>
              <w:right w:val="single" w:sz="4" w:space="0" w:color="auto"/>
            </w:tcBorders>
            <w:noWrap/>
            <w:hideMark/>
          </w:tcPr>
          <w:p w14:paraId="2A10D47D" w14:textId="5A72DF73" w:rsidR="00E510B7" w:rsidRPr="00063B5C" w:rsidRDefault="00E510B7" w:rsidP="00E510B7">
            <w:pPr>
              <w:pStyle w:val="TableCenter"/>
              <w:keepNext/>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w14:paraId="62B48E28"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43BE9110" w14: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w14:paraId="00CFE84F" w14:textId="77777777" w:rsidR="00E510B7" w:rsidRPr="00063B5C" w:rsidRDefault="00E510B7" w:rsidP="00E510B7">
            <w:pPr>
              <w:pStyle w:val="TableCenter"/>
              <w:keepNext/>
              <w:rPr>
                <w:sz w:val="18"/>
                <w:szCs w:val="18"/>
              </w:rPr>
            </w:pPr>
            <w:r>
              <w:rPr>
                <w:sz w:val="18"/>
                <w:szCs w:val="18"/>
              </w:rPr>
              <w:t>9130</w:t>
            </w:r>
          </w:p>
        </w:tc>
        <w:tc>
          <w:tcPr>
            <w:tcW w:w="818" w:type="dxa"/>
            <w:tcBorders>
              <w:top w:val="single" w:sz="4" w:space="0" w:color="auto"/>
              <w:left w:val="single" w:sz="4" w:space="0" w:color="auto"/>
              <w:bottom w:val="single" w:sz="4" w:space="0" w:color="auto"/>
              <w:right w:val="single" w:sz="4" w:space="0" w:color="auto"/>
            </w:tcBorders>
            <w:noWrap/>
          </w:tcPr>
          <w:p w14:paraId="430FDBD7" w14:textId="77777777" w:rsidR="00E510B7" w:rsidRPr="00063B5C" w:rsidRDefault="00E510B7" w:rsidP="00E510B7">
            <w:pPr>
              <w:pStyle w:val="TableCenter"/>
              <w:keepNext/>
              <w:rPr>
                <w:sz w:val="18"/>
                <w:szCs w:val="18"/>
              </w:rPr>
            </w:pPr>
            <w:r>
              <w:rPr>
                <w:sz w:val="18"/>
                <w:szCs w:val="18"/>
              </w:rPr>
              <w:t>2240</w:t>
            </w:r>
          </w:p>
        </w:tc>
        <w:tc>
          <w:tcPr>
            <w:tcW w:w="818" w:type="dxa"/>
            <w:tcBorders>
              <w:top w:val="single" w:sz="4" w:space="0" w:color="auto"/>
              <w:left w:val="single" w:sz="4" w:space="0" w:color="auto"/>
              <w:bottom w:val="single" w:sz="4" w:space="0" w:color="auto"/>
              <w:right w:val="single" w:sz="4" w:space="0" w:color="auto"/>
            </w:tcBorders>
            <w:noWrap/>
          </w:tcPr>
          <w:p w14:paraId="5271A956" w14:textId="77777777" w:rsidR="00E510B7" w:rsidRPr="00063B5C" w:rsidRDefault="00E510B7" w:rsidP="00E510B7">
            <w:pPr>
              <w:pStyle w:val="TableCenter"/>
              <w:keepNext/>
              <w:rPr>
                <w:sz w:val="18"/>
                <w:szCs w:val="18"/>
              </w:rPr>
            </w:pPr>
            <w:r>
              <w:rPr>
                <w:sz w:val="18"/>
                <w:szCs w:val="18"/>
              </w:rPr>
              <w:t>10200</w:t>
            </w:r>
          </w:p>
        </w:tc>
        <w:tc>
          <w:tcPr>
            <w:tcW w:w="818" w:type="dxa"/>
            <w:tcBorders>
              <w:top w:val="single" w:sz="4" w:space="0" w:color="auto"/>
              <w:left w:val="single" w:sz="4" w:space="0" w:color="auto"/>
              <w:bottom w:val="single" w:sz="4" w:space="0" w:color="auto"/>
              <w:right w:val="single" w:sz="4" w:space="0" w:color="auto"/>
            </w:tcBorders>
            <w:noWrap/>
          </w:tcPr>
          <w:p w14:paraId="6D7A3290" w14:textId="77777777" w:rsidR="00E510B7" w:rsidRPr="00063B5C" w:rsidRDefault="00E510B7" w:rsidP="00E510B7">
            <w:pPr>
              <w:pStyle w:val="TableCenter"/>
              <w:keepNext/>
              <w:rPr>
                <w:sz w:val="18"/>
                <w:szCs w:val="18"/>
              </w:rPr>
            </w:pPr>
            <w:r>
              <w:rPr>
                <w:sz w:val="18"/>
                <w:szCs w:val="18"/>
              </w:rPr>
              <w:t>2980</w:t>
            </w:r>
          </w:p>
        </w:tc>
        <w:tc>
          <w:tcPr>
            <w:tcW w:w="818" w:type="dxa"/>
            <w:tcBorders>
              <w:top w:val="single" w:sz="4" w:space="0" w:color="auto"/>
              <w:left w:val="single" w:sz="4" w:space="0" w:color="auto"/>
              <w:bottom w:val="single" w:sz="4" w:space="0" w:color="auto"/>
              <w:right w:val="single" w:sz="4" w:space="0" w:color="auto"/>
            </w:tcBorders>
          </w:tcPr>
          <w:p w14:paraId="7647C74C" w14:textId="0AC9624B" w:rsidR="00E510B7" w:rsidRDefault="00E510B7" w:rsidP="00E510B7">
            <w:pPr>
              <w:pStyle w:val="TableCenter"/>
              <w:keepNext/>
              <w:rPr>
                <w:sz w:val="18"/>
                <w:szCs w:val="18"/>
              </w:rPr>
            </w:pPr>
            <w:r w:rsidRPr="00DC3C0B">
              <w:rPr>
                <w:sz w:val="18"/>
                <w:szCs w:val="18"/>
              </w:rPr>
              <w:t>9665</w:t>
            </w:r>
          </w:p>
        </w:tc>
        <w:tc>
          <w:tcPr>
            <w:tcW w:w="818" w:type="dxa"/>
            <w:tcBorders>
              <w:top w:val="single" w:sz="4" w:space="0" w:color="auto"/>
              <w:left w:val="single" w:sz="4" w:space="0" w:color="auto"/>
              <w:bottom w:val="single" w:sz="4" w:space="0" w:color="auto"/>
              <w:right w:val="single" w:sz="4" w:space="0" w:color="auto"/>
            </w:tcBorders>
          </w:tcPr>
          <w:p w14:paraId="0F13A466" w14:textId="0A0B8862" w:rsidR="00E510B7" w:rsidRDefault="00E510B7" w:rsidP="00E510B7">
            <w:pPr>
              <w:pStyle w:val="TableCenter"/>
              <w:keepNext/>
              <w:rPr>
                <w:sz w:val="18"/>
                <w:szCs w:val="18"/>
              </w:rPr>
            </w:pPr>
            <w:r>
              <w:rPr>
                <w:sz w:val="18"/>
                <w:szCs w:val="18"/>
              </w:rPr>
              <w:t>-</w:t>
            </w:r>
          </w:p>
        </w:tc>
      </w:tr>
      <w:tr w:rsidR="00E510B7" w:rsidRPr="00063B5C" w14:paraId="41A78371" w14:textId="7F9422D0">
        <w:trPr>
          <w:jc w:val="center"/>
        </w:trPr>
        <w:tc>
          <w:tcPr>
            <w:tcW w:w="1094" w:type="dxa"/>
            <w:vMerge/>
            <w:tcBorders>
              <w:left w:val="single" w:sz="4" w:space="0" w:color="auto"/>
              <w:right w:val="single" w:sz="4" w:space="0" w:color="auto"/>
            </w:tcBorders>
          </w:tcPr>
          <w:p w14:paraId="05DCCA51" w14: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w14:paraId="1110D076" w14:textId="16E90E78"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4D19FA5C"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78A67DCD" w14: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26350E45" w14:textId="77777777" w:rsidR="00E510B7" w:rsidRPr="00063B5C" w:rsidRDefault="00E510B7" w:rsidP="00E510B7">
            <w:pPr>
              <w:pStyle w:val="TableCenter"/>
              <w:keepNext/>
              <w:rPr>
                <w:sz w:val="18"/>
                <w:szCs w:val="18"/>
              </w:rPr>
            </w:pPr>
            <w:r>
              <w:rPr>
                <w:sz w:val="18"/>
                <w:szCs w:val="18"/>
              </w:rPr>
              <w:t>253</w:t>
            </w:r>
          </w:p>
        </w:tc>
        <w:tc>
          <w:tcPr>
            <w:tcW w:w="818" w:type="dxa"/>
            <w:tcBorders>
              <w:top w:val="single" w:sz="4" w:space="0" w:color="auto"/>
              <w:left w:val="single" w:sz="4" w:space="0" w:color="auto"/>
              <w:bottom w:val="single" w:sz="4" w:space="0" w:color="auto"/>
              <w:right w:val="single" w:sz="4" w:space="0" w:color="auto"/>
            </w:tcBorders>
            <w:noWrap/>
          </w:tcPr>
          <w:p w14:paraId="5C713D03" w14:textId="77777777" w:rsidR="00E510B7" w:rsidRPr="00063B5C" w:rsidRDefault="00E510B7" w:rsidP="00E510B7">
            <w:pPr>
              <w:pStyle w:val="TableCenter"/>
              <w:keepNext/>
              <w:rPr>
                <w:sz w:val="18"/>
                <w:szCs w:val="18"/>
              </w:rPr>
            </w:pPr>
            <w:r>
              <w:rPr>
                <w:sz w:val="18"/>
                <w:szCs w:val="18"/>
              </w:rPr>
              <w:t>20.9</w:t>
            </w:r>
          </w:p>
        </w:tc>
        <w:tc>
          <w:tcPr>
            <w:tcW w:w="818" w:type="dxa"/>
            <w:tcBorders>
              <w:top w:val="single" w:sz="4" w:space="0" w:color="auto"/>
              <w:left w:val="single" w:sz="4" w:space="0" w:color="auto"/>
              <w:bottom w:val="single" w:sz="4" w:space="0" w:color="auto"/>
              <w:right w:val="single" w:sz="4" w:space="0" w:color="auto"/>
            </w:tcBorders>
            <w:noWrap/>
          </w:tcPr>
          <w:p w14:paraId="7F3E9505" w14:textId="77777777" w:rsidR="00E510B7" w:rsidRPr="00063B5C" w:rsidRDefault="00E510B7" w:rsidP="00E510B7">
            <w:pPr>
              <w:pStyle w:val="TableCenter"/>
              <w:keepNext/>
              <w:rPr>
                <w:sz w:val="18"/>
                <w:szCs w:val="18"/>
              </w:rPr>
            </w:pPr>
            <w:r>
              <w:rPr>
                <w:sz w:val="18"/>
                <w:szCs w:val="18"/>
              </w:rPr>
              <w:t>273</w:t>
            </w:r>
          </w:p>
        </w:tc>
        <w:tc>
          <w:tcPr>
            <w:tcW w:w="818" w:type="dxa"/>
            <w:tcBorders>
              <w:top w:val="single" w:sz="4" w:space="0" w:color="auto"/>
              <w:left w:val="single" w:sz="4" w:space="0" w:color="auto"/>
              <w:bottom w:val="single" w:sz="4" w:space="0" w:color="auto"/>
              <w:right w:val="single" w:sz="4" w:space="0" w:color="auto"/>
            </w:tcBorders>
            <w:noWrap/>
          </w:tcPr>
          <w:p w14:paraId="1EE7E777" w14:textId="77777777" w:rsidR="00E510B7" w:rsidRPr="00063B5C" w:rsidRDefault="00E510B7" w:rsidP="00E510B7">
            <w:pPr>
              <w:pStyle w:val="TableCenter"/>
              <w:keepNext/>
              <w:rPr>
                <w:sz w:val="18"/>
                <w:szCs w:val="18"/>
              </w:rPr>
            </w:pPr>
            <w:r>
              <w:rPr>
                <w:sz w:val="18"/>
                <w:szCs w:val="18"/>
              </w:rPr>
              <w:t>46.7</w:t>
            </w:r>
          </w:p>
        </w:tc>
        <w:tc>
          <w:tcPr>
            <w:tcW w:w="818" w:type="dxa"/>
            <w:tcBorders>
              <w:top w:val="single" w:sz="4" w:space="0" w:color="auto"/>
              <w:left w:val="single" w:sz="4" w:space="0" w:color="auto"/>
              <w:bottom w:val="single" w:sz="4" w:space="0" w:color="auto"/>
              <w:right w:val="single" w:sz="4" w:space="0" w:color="auto"/>
            </w:tcBorders>
          </w:tcPr>
          <w:p w14:paraId="6CF2A99F" w14:textId="3FC251C4" w:rsidR="00E510B7" w:rsidRDefault="00E510B7" w:rsidP="00E510B7">
            <w:pPr>
              <w:pStyle w:val="TableCenter"/>
              <w:keepNext/>
              <w:rPr>
                <w:sz w:val="18"/>
                <w:szCs w:val="18"/>
              </w:rPr>
            </w:pPr>
            <w:r w:rsidRPr="00DC3C0B">
              <w:rPr>
                <w:sz w:val="18"/>
                <w:szCs w:val="18"/>
              </w:rPr>
              <w:t>263</w:t>
            </w:r>
          </w:p>
        </w:tc>
        <w:tc>
          <w:tcPr>
            <w:tcW w:w="818" w:type="dxa"/>
            <w:tcBorders>
              <w:top w:val="single" w:sz="4" w:space="0" w:color="auto"/>
              <w:left w:val="single" w:sz="4" w:space="0" w:color="auto"/>
              <w:bottom w:val="single" w:sz="4" w:space="0" w:color="auto"/>
              <w:right w:val="single" w:sz="4" w:space="0" w:color="auto"/>
            </w:tcBorders>
          </w:tcPr>
          <w:p w14:paraId="71088D7B" w14:textId="63360F6B" w:rsidR="00E510B7" w:rsidRDefault="00E510B7" w:rsidP="00E510B7">
            <w:pPr>
              <w:pStyle w:val="TableCenter"/>
              <w:keepNext/>
              <w:rPr>
                <w:sz w:val="18"/>
                <w:szCs w:val="18"/>
              </w:rPr>
            </w:pPr>
            <w:r>
              <w:rPr>
                <w:sz w:val="18"/>
                <w:szCs w:val="18"/>
              </w:rPr>
              <w:t>-</w:t>
            </w:r>
          </w:p>
        </w:tc>
      </w:tr>
      <w:tr w:rsidR="00E510B7" w:rsidRPr="00063B5C" w14:paraId="26691314" w14:textId="54A8F10A">
        <w:trPr>
          <w:jc w:val="center"/>
        </w:trPr>
        <w:tc>
          <w:tcPr>
            <w:tcW w:w="1094" w:type="dxa"/>
            <w:vMerge/>
            <w:tcBorders>
              <w:left w:val="single" w:sz="4" w:space="0" w:color="auto"/>
              <w:right w:val="single" w:sz="4" w:space="0" w:color="auto"/>
            </w:tcBorders>
          </w:tcPr>
          <w:p w14:paraId="68166B4C" w14: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w14:paraId="526A5D44" w14:textId="1A271326"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5588E406"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7FA0B0B6"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52A843F5" w14:textId="77777777" w:rsidR="00E510B7" w:rsidRPr="00063B5C" w:rsidRDefault="00E510B7" w:rsidP="00E510B7">
            <w:pPr>
              <w:pStyle w:val="TableCenter"/>
              <w:keepNext/>
              <w:rPr>
                <w:sz w:val="18"/>
                <w:szCs w:val="18"/>
              </w:rPr>
            </w:pPr>
            <w:r>
              <w:rPr>
                <w:sz w:val="18"/>
                <w:szCs w:val="18"/>
              </w:rPr>
              <w:t>31</w:t>
            </w:r>
          </w:p>
        </w:tc>
        <w:tc>
          <w:tcPr>
            <w:tcW w:w="818" w:type="dxa"/>
            <w:tcBorders>
              <w:top w:val="single" w:sz="4" w:space="0" w:color="auto"/>
              <w:left w:val="single" w:sz="4" w:space="0" w:color="auto"/>
              <w:bottom w:val="single" w:sz="4" w:space="0" w:color="auto"/>
              <w:right w:val="single" w:sz="4" w:space="0" w:color="auto"/>
            </w:tcBorders>
            <w:noWrap/>
          </w:tcPr>
          <w:p w14:paraId="1C43E200" w14:textId="77777777" w:rsidR="00E510B7" w:rsidRPr="00063B5C" w:rsidRDefault="00E510B7" w:rsidP="00E510B7">
            <w:pPr>
              <w:pStyle w:val="TableCenter"/>
              <w:keepNext/>
              <w:rPr>
                <w:sz w:val="18"/>
                <w:szCs w:val="18"/>
              </w:rPr>
            </w:pPr>
            <w:r>
              <w:rPr>
                <w:sz w:val="18"/>
                <w:szCs w:val="18"/>
              </w:rPr>
              <w:t>8.1</w:t>
            </w:r>
          </w:p>
        </w:tc>
        <w:tc>
          <w:tcPr>
            <w:tcW w:w="818" w:type="dxa"/>
            <w:tcBorders>
              <w:top w:val="single" w:sz="4" w:space="0" w:color="auto"/>
              <w:left w:val="single" w:sz="4" w:space="0" w:color="auto"/>
              <w:bottom w:val="single" w:sz="4" w:space="0" w:color="auto"/>
              <w:right w:val="single" w:sz="4" w:space="0" w:color="auto"/>
            </w:tcBorders>
            <w:noWrap/>
          </w:tcPr>
          <w:p w14:paraId="7341E53A" w14:textId="77777777" w:rsidR="00E510B7" w:rsidRPr="00063B5C" w:rsidRDefault="00E510B7" w:rsidP="00E510B7">
            <w:pPr>
              <w:pStyle w:val="TableCenter"/>
              <w:keepNext/>
              <w:rPr>
                <w:sz w:val="18"/>
                <w:szCs w:val="18"/>
              </w:rPr>
            </w:pPr>
            <w:r>
              <w:rPr>
                <w:sz w:val="18"/>
                <w:szCs w:val="18"/>
              </w:rPr>
              <w:t>29</w:t>
            </w:r>
          </w:p>
        </w:tc>
        <w:tc>
          <w:tcPr>
            <w:tcW w:w="818" w:type="dxa"/>
            <w:tcBorders>
              <w:top w:val="single" w:sz="4" w:space="0" w:color="auto"/>
              <w:left w:val="single" w:sz="4" w:space="0" w:color="auto"/>
              <w:bottom w:val="single" w:sz="4" w:space="0" w:color="auto"/>
              <w:right w:val="single" w:sz="4" w:space="0" w:color="auto"/>
            </w:tcBorders>
            <w:noWrap/>
          </w:tcPr>
          <w:p w14:paraId="4203C9FF" w14:textId="77777777" w:rsidR="00E510B7" w:rsidRPr="00063B5C" w:rsidRDefault="00E510B7" w:rsidP="00E510B7">
            <w:pPr>
              <w:pStyle w:val="TableCenter"/>
              <w:keepNext/>
              <w:rPr>
                <w:sz w:val="18"/>
                <w:szCs w:val="18"/>
              </w:rPr>
            </w:pPr>
            <w:r>
              <w:rPr>
                <w:sz w:val="18"/>
                <w:szCs w:val="18"/>
              </w:rPr>
              <w:t>6.4</w:t>
            </w:r>
          </w:p>
        </w:tc>
        <w:tc>
          <w:tcPr>
            <w:tcW w:w="818" w:type="dxa"/>
            <w:tcBorders>
              <w:top w:val="single" w:sz="4" w:space="0" w:color="auto"/>
              <w:left w:val="single" w:sz="4" w:space="0" w:color="auto"/>
              <w:bottom w:val="single" w:sz="4" w:space="0" w:color="auto"/>
              <w:right w:val="single" w:sz="4" w:space="0" w:color="auto"/>
            </w:tcBorders>
          </w:tcPr>
          <w:p w14:paraId="7FD3664D" w14:textId="49623A55" w:rsidR="00E510B7" w:rsidRDefault="00E510B7" w:rsidP="00E510B7">
            <w:pPr>
              <w:pStyle w:val="TableCenter"/>
              <w:keepNext/>
              <w:rPr>
                <w:sz w:val="18"/>
                <w:szCs w:val="18"/>
              </w:rPr>
            </w:pPr>
            <w:r w:rsidRPr="00DC3C0B">
              <w:rPr>
                <w:sz w:val="18"/>
                <w:szCs w:val="18"/>
              </w:rPr>
              <w:t>30</w:t>
            </w:r>
          </w:p>
        </w:tc>
        <w:tc>
          <w:tcPr>
            <w:tcW w:w="818" w:type="dxa"/>
            <w:tcBorders>
              <w:top w:val="single" w:sz="4" w:space="0" w:color="auto"/>
              <w:left w:val="single" w:sz="4" w:space="0" w:color="auto"/>
              <w:bottom w:val="single" w:sz="4" w:space="0" w:color="auto"/>
              <w:right w:val="single" w:sz="4" w:space="0" w:color="auto"/>
            </w:tcBorders>
          </w:tcPr>
          <w:p w14:paraId="7033F0E2" w14:textId="40F2D38B" w:rsidR="00E510B7" w:rsidRDefault="00E510B7" w:rsidP="00E510B7">
            <w:pPr>
              <w:pStyle w:val="TableCenter"/>
              <w:keepNext/>
              <w:rPr>
                <w:sz w:val="18"/>
                <w:szCs w:val="18"/>
              </w:rPr>
            </w:pPr>
            <w:r>
              <w:rPr>
                <w:sz w:val="18"/>
                <w:szCs w:val="18"/>
              </w:rPr>
              <w:t>-</w:t>
            </w:r>
          </w:p>
        </w:tc>
      </w:tr>
      <w:tr w:rsidR="00E510B7" w:rsidRPr="00063B5C" w14:paraId="720D7C9E" w14:textId="7F6CB004">
        <w:trPr>
          <w:trHeight w:val="260"/>
          <w:jc w:val="center"/>
        </w:trPr>
        <w:tc>
          <w:tcPr>
            <w:tcW w:w="1094" w:type="dxa"/>
            <w:vMerge/>
            <w:tcBorders>
              <w:left w:val="single" w:sz="4" w:space="0" w:color="auto"/>
              <w:right w:val="single" w:sz="4" w:space="0" w:color="auto"/>
            </w:tcBorders>
          </w:tcPr>
          <w:p w14:paraId="3855D83E" w14: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w14:paraId="280DBF22" w14:textId="5EF6ACF3"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w14:paraId="326A3F2A"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3105F07F" w14: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w14:paraId="4BE8017E" w14:textId="77777777" w:rsidR="00E510B7" w:rsidRPr="00063B5C" w:rsidRDefault="00E510B7" w:rsidP="00E510B7">
            <w:pPr>
              <w:pStyle w:val="TableCenter"/>
              <w:keepNext/>
              <w:rPr>
                <w:sz w:val="18"/>
                <w:szCs w:val="18"/>
              </w:rPr>
            </w:pPr>
            <w:r>
              <w:rPr>
                <w:sz w:val="18"/>
                <w:szCs w:val="18"/>
              </w:rPr>
              <w:t>23200</w:t>
            </w:r>
          </w:p>
        </w:tc>
        <w:tc>
          <w:tcPr>
            <w:tcW w:w="818" w:type="dxa"/>
            <w:tcBorders>
              <w:top w:val="single" w:sz="4" w:space="0" w:color="auto"/>
              <w:left w:val="single" w:sz="4" w:space="0" w:color="auto"/>
              <w:bottom w:val="single" w:sz="4" w:space="0" w:color="auto"/>
              <w:right w:val="single" w:sz="4" w:space="0" w:color="auto"/>
            </w:tcBorders>
            <w:noWrap/>
          </w:tcPr>
          <w:p w14:paraId="1E8E11F2" w14:textId="77777777" w:rsidR="00E510B7" w:rsidRPr="00063B5C" w:rsidRDefault="00E510B7" w:rsidP="00E510B7">
            <w:pPr>
              <w:pStyle w:val="TableCenter"/>
              <w:keepNext/>
              <w:rPr>
                <w:sz w:val="18"/>
                <w:szCs w:val="18"/>
              </w:rPr>
            </w:pPr>
            <w:r>
              <w:rPr>
                <w:sz w:val="18"/>
                <w:szCs w:val="18"/>
              </w:rPr>
              <w:t>3970</w:t>
            </w:r>
          </w:p>
        </w:tc>
        <w:tc>
          <w:tcPr>
            <w:tcW w:w="818" w:type="dxa"/>
            <w:tcBorders>
              <w:top w:val="single" w:sz="4" w:space="0" w:color="auto"/>
              <w:left w:val="single" w:sz="4" w:space="0" w:color="auto"/>
              <w:bottom w:val="single" w:sz="4" w:space="0" w:color="auto"/>
              <w:right w:val="single" w:sz="4" w:space="0" w:color="auto"/>
            </w:tcBorders>
            <w:noWrap/>
          </w:tcPr>
          <w:p w14:paraId="4B533C37" w14:textId="77777777" w:rsidR="00E510B7" w:rsidRPr="00063B5C" w:rsidRDefault="00E510B7" w:rsidP="00E510B7">
            <w:pPr>
              <w:pStyle w:val="TableCenter"/>
              <w:keepNext/>
              <w:rPr>
                <w:sz w:val="18"/>
                <w:szCs w:val="18"/>
              </w:rPr>
            </w:pPr>
            <w:r>
              <w:rPr>
                <w:sz w:val="18"/>
                <w:szCs w:val="18"/>
              </w:rPr>
              <w:t>24300</w:t>
            </w:r>
          </w:p>
        </w:tc>
        <w:tc>
          <w:tcPr>
            <w:tcW w:w="818" w:type="dxa"/>
            <w:tcBorders>
              <w:top w:val="single" w:sz="4" w:space="0" w:color="auto"/>
              <w:left w:val="single" w:sz="4" w:space="0" w:color="auto"/>
              <w:bottom w:val="single" w:sz="4" w:space="0" w:color="auto"/>
              <w:right w:val="single" w:sz="4" w:space="0" w:color="auto"/>
            </w:tcBorders>
            <w:noWrap/>
          </w:tcPr>
          <w:p w14:paraId="5339F8E0" w14:textId="77777777" w:rsidR="00E510B7" w:rsidRPr="00063B5C" w:rsidRDefault="00E510B7" w:rsidP="00E510B7">
            <w:pPr>
              <w:pStyle w:val="TableCenter"/>
              <w:keepNext/>
              <w:rPr>
                <w:sz w:val="18"/>
                <w:szCs w:val="18"/>
              </w:rPr>
            </w:pPr>
            <w:r>
              <w:rPr>
                <w:sz w:val="18"/>
                <w:szCs w:val="18"/>
              </w:rPr>
              <w:t>3400</w:t>
            </w:r>
          </w:p>
        </w:tc>
        <w:tc>
          <w:tcPr>
            <w:tcW w:w="818" w:type="dxa"/>
            <w:tcBorders>
              <w:top w:val="single" w:sz="4" w:space="0" w:color="auto"/>
              <w:left w:val="single" w:sz="4" w:space="0" w:color="auto"/>
              <w:bottom w:val="single" w:sz="4" w:space="0" w:color="auto"/>
              <w:right w:val="single" w:sz="4" w:space="0" w:color="auto"/>
            </w:tcBorders>
          </w:tcPr>
          <w:p w14:paraId="00DC8950" w14:textId="6BA09014" w:rsidR="00E510B7" w:rsidRDefault="00E510B7" w:rsidP="00E510B7">
            <w:pPr>
              <w:pStyle w:val="TableCenter"/>
              <w:keepNext/>
              <w:rPr>
                <w:sz w:val="18"/>
                <w:szCs w:val="18"/>
              </w:rPr>
            </w:pPr>
            <w:r w:rsidRPr="00DC3C0B">
              <w:rPr>
                <w:sz w:val="18"/>
                <w:szCs w:val="18"/>
              </w:rPr>
              <w:t>23750</w:t>
            </w:r>
          </w:p>
        </w:tc>
        <w:tc>
          <w:tcPr>
            <w:tcW w:w="818" w:type="dxa"/>
            <w:tcBorders>
              <w:top w:val="single" w:sz="4" w:space="0" w:color="auto"/>
              <w:left w:val="single" w:sz="4" w:space="0" w:color="auto"/>
              <w:bottom w:val="single" w:sz="4" w:space="0" w:color="auto"/>
              <w:right w:val="single" w:sz="4" w:space="0" w:color="auto"/>
            </w:tcBorders>
          </w:tcPr>
          <w:p w14:paraId="07A980AB" w14:textId="27E3528E" w:rsidR="00E510B7" w:rsidRDefault="00E510B7" w:rsidP="00E510B7">
            <w:pPr>
              <w:pStyle w:val="TableCenter"/>
              <w:keepNext/>
              <w:rPr>
                <w:sz w:val="18"/>
                <w:szCs w:val="18"/>
              </w:rPr>
            </w:pPr>
            <w:r>
              <w:rPr>
                <w:sz w:val="18"/>
                <w:szCs w:val="18"/>
              </w:rPr>
              <w:t>-</w:t>
            </w:r>
          </w:p>
        </w:tc>
      </w:tr>
      <w:tr w:rsidR="00E510B7" w:rsidRPr="00063B5C" w14:paraId="5668B6A2" w14:textId="2800FD71">
        <w:trPr>
          <w:trHeight w:val="260"/>
          <w:jc w:val="center"/>
        </w:trPr>
        <w:tc>
          <w:tcPr>
            <w:tcW w:w="1094" w:type="dxa"/>
            <w:vMerge/>
            <w:tcBorders>
              <w:left w:val="single" w:sz="4" w:space="0" w:color="auto"/>
              <w:right w:val="single" w:sz="4" w:space="0" w:color="auto"/>
            </w:tcBorders>
          </w:tcPr>
          <w:p w14:paraId="57B11E02" w14: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w14:paraId="0A72B209" w14:textId="54A84D7A"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6D24C7D4"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3712F193" w14: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6CCA5B0F" w14:textId="77777777" w:rsidR="00E510B7" w:rsidRPr="00063B5C" w:rsidRDefault="00E510B7" w:rsidP="00E510B7">
            <w:pPr>
              <w:pStyle w:val="TableCenter"/>
              <w:keepNext/>
              <w:rPr>
                <w:sz w:val="18"/>
                <w:szCs w:val="18"/>
              </w:rPr>
            </w:pPr>
            <w:r>
              <w:rPr>
                <w:sz w:val="18"/>
                <w:szCs w:val="18"/>
              </w:rPr>
              <w:t>608</w:t>
            </w:r>
          </w:p>
        </w:tc>
        <w:tc>
          <w:tcPr>
            <w:tcW w:w="818" w:type="dxa"/>
            <w:tcBorders>
              <w:top w:val="single" w:sz="4" w:space="0" w:color="auto"/>
              <w:left w:val="single" w:sz="4" w:space="0" w:color="auto"/>
              <w:bottom w:val="single" w:sz="4" w:space="0" w:color="auto"/>
              <w:right w:val="single" w:sz="4" w:space="0" w:color="auto"/>
            </w:tcBorders>
            <w:noWrap/>
          </w:tcPr>
          <w:p w14:paraId="2A14334E" w14:textId="77777777" w:rsidR="00E510B7" w:rsidRPr="00063B5C" w:rsidRDefault="00E510B7" w:rsidP="00E510B7">
            <w:pPr>
              <w:pStyle w:val="TableCenter"/>
              <w:keepNext/>
              <w:rPr>
                <w:sz w:val="18"/>
                <w:szCs w:val="18"/>
              </w:rPr>
            </w:pPr>
            <w:r>
              <w:rPr>
                <w:sz w:val="18"/>
                <w:szCs w:val="18"/>
              </w:rPr>
              <w:t>69.6</w:t>
            </w:r>
          </w:p>
        </w:tc>
        <w:tc>
          <w:tcPr>
            <w:tcW w:w="818" w:type="dxa"/>
            <w:tcBorders>
              <w:top w:val="single" w:sz="4" w:space="0" w:color="auto"/>
              <w:left w:val="single" w:sz="4" w:space="0" w:color="auto"/>
              <w:bottom w:val="single" w:sz="4" w:space="0" w:color="auto"/>
              <w:right w:val="single" w:sz="4" w:space="0" w:color="auto"/>
            </w:tcBorders>
            <w:noWrap/>
          </w:tcPr>
          <w:p w14:paraId="6400FDB1" w14:textId="77777777" w:rsidR="00E510B7" w:rsidRPr="00063B5C" w:rsidRDefault="00E510B7" w:rsidP="00E510B7">
            <w:pPr>
              <w:pStyle w:val="TableCenter"/>
              <w:keepNext/>
              <w:rPr>
                <w:sz w:val="18"/>
                <w:szCs w:val="18"/>
              </w:rPr>
            </w:pPr>
            <w:r>
              <w:rPr>
                <w:sz w:val="18"/>
                <w:szCs w:val="18"/>
              </w:rPr>
              <w:t>582</w:t>
            </w:r>
          </w:p>
        </w:tc>
        <w:tc>
          <w:tcPr>
            <w:tcW w:w="818" w:type="dxa"/>
            <w:tcBorders>
              <w:top w:val="single" w:sz="4" w:space="0" w:color="auto"/>
              <w:left w:val="single" w:sz="4" w:space="0" w:color="auto"/>
              <w:bottom w:val="single" w:sz="4" w:space="0" w:color="auto"/>
              <w:right w:val="single" w:sz="4" w:space="0" w:color="auto"/>
            </w:tcBorders>
            <w:noWrap/>
          </w:tcPr>
          <w:p w14:paraId="15115EA6" w14:textId="77777777" w:rsidR="00E510B7" w:rsidRPr="00063B5C" w:rsidRDefault="00E510B7" w:rsidP="00E510B7">
            <w:pPr>
              <w:pStyle w:val="TableCenter"/>
              <w:keepNext/>
              <w:rPr>
                <w:sz w:val="18"/>
                <w:szCs w:val="18"/>
              </w:rPr>
            </w:pPr>
            <w:r>
              <w:rPr>
                <w:sz w:val="18"/>
                <w:szCs w:val="18"/>
              </w:rPr>
              <w:t>77.1</w:t>
            </w:r>
          </w:p>
        </w:tc>
        <w:tc>
          <w:tcPr>
            <w:tcW w:w="818" w:type="dxa"/>
            <w:tcBorders>
              <w:top w:val="single" w:sz="4" w:space="0" w:color="auto"/>
              <w:left w:val="single" w:sz="4" w:space="0" w:color="auto"/>
              <w:bottom w:val="single" w:sz="4" w:space="0" w:color="auto"/>
              <w:right w:val="single" w:sz="4" w:space="0" w:color="auto"/>
            </w:tcBorders>
          </w:tcPr>
          <w:p w14:paraId="13E789C0" w14:textId="0626D591" w:rsidR="00E510B7" w:rsidRDefault="00E510B7" w:rsidP="00E510B7">
            <w:pPr>
              <w:pStyle w:val="TableCenter"/>
              <w:keepNext/>
              <w:rPr>
                <w:sz w:val="18"/>
                <w:szCs w:val="18"/>
              </w:rPr>
            </w:pPr>
            <w:r w:rsidRPr="00DC3C0B">
              <w:rPr>
                <w:sz w:val="18"/>
                <w:szCs w:val="18"/>
              </w:rPr>
              <w:t>595</w:t>
            </w:r>
          </w:p>
        </w:tc>
        <w:tc>
          <w:tcPr>
            <w:tcW w:w="818" w:type="dxa"/>
            <w:tcBorders>
              <w:top w:val="single" w:sz="4" w:space="0" w:color="auto"/>
              <w:left w:val="single" w:sz="4" w:space="0" w:color="auto"/>
              <w:bottom w:val="single" w:sz="4" w:space="0" w:color="auto"/>
              <w:right w:val="single" w:sz="4" w:space="0" w:color="auto"/>
            </w:tcBorders>
          </w:tcPr>
          <w:p w14:paraId="4907A4C7" w14:textId="55CE3B8D" w:rsidR="00E510B7" w:rsidRDefault="00E510B7" w:rsidP="00E510B7">
            <w:pPr>
              <w:pStyle w:val="TableCenter"/>
              <w:keepNext/>
              <w:rPr>
                <w:sz w:val="18"/>
                <w:szCs w:val="18"/>
              </w:rPr>
            </w:pPr>
            <w:r>
              <w:rPr>
                <w:sz w:val="18"/>
                <w:szCs w:val="18"/>
              </w:rPr>
              <w:t>-</w:t>
            </w:r>
          </w:p>
        </w:tc>
      </w:tr>
      <w:tr w:rsidR="00E510B7" w:rsidRPr="00063B5C" w14:paraId="7F37364D" w14:textId="540F0191">
        <w:trPr>
          <w:trHeight w:val="260"/>
          <w:jc w:val="center"/>
        </w:trPr>
        <w:tc>
          <w:tcPr>
            <w:tcW w:w="1094" w:type="dxa"/>
            <w:vMerge/>
            <w:tcBorders>
              <w:left w:val="single" w:sz="4" w:space="0" w:color="auto"/>
              <w:right w:val="single" w:sz="4" w:space="0" w:color="auto"/>
            </w:tcBorders>
          </w:tcPr>
          <w:p w14:paraId="3FF4E137" w14: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w14:paraId="0A3344C3" w14:textId="1E0EFC61"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6BE1B37F"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4CAFF3FD"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15301DA2" w14:textId="77777777" w:rsidR="00E510B7" w:rsidRPr="00063B5C" w:rsidRDefault="00E510B7" w:rsidP="00E510B7">
            <w:pPr>
              <w:pStyle w:val="TableCenter"/>
              <w:keepNext/>
              <w:rPr>
                <w:sz w:val="18"/>
                <w:szCs w:val="18"/>
              </w:rPr>
            </w:pPr>
            <w:r>
              <w:rPr>
                <w:sz w:val="18"/>
                <w:szCs w:val="18"/>
              </w:rPr>
              <w:t>31</w:t>
            </w:r>
          </w:p>
        </w:tc>
        <w:tc>
          <w:tcPr>
            <w:tcW w:w="818" w:type="dxa"/>
            <w:tcBorders>
              <w:top w:val="single" w:sz="4" w:space="0" w:color="auto"/>
              <w:left w:val="single" w:sz="4" w:space="0" w:color="auto"/>
              <w:bottom w:val="single" w:sz="4" w:space="0" w:color="auto"/>
              <w:right w:val="single" w:sz="4" w:space="0" w:color="auto"/>
            </w:tcBorders>
            <w:noWrap/>
          </w:tcPr>
          <w:p w14:paraId="71ED98D4" w14:textId="77777777" w:rsidR="00E510B7" w:rsidRPr="00063B5C" w:rsidRDefault="00E510B7" w:rsidP="00E510B7">
            <w:pPr>
              <w:pStyle w:val="TableCenter"/>
              <w:keepNext/>
              <w:rPr>
                <w:sz w:val="18"/>
                <w:szCs w:val="18"/>
              </w:rPr>
            </w:pPr>
            <w:r>
              <w:rPr>
                <w:sz w:val="18"/>
                <w:szCs w:val="18"/>
              </w:rPr>
              <w:t>1.9</w:t>
            </w:r>
          </w:p>
        </w:tc>
        <w:tc>
          <w:tcPr>
            <w:tcW w:w="818" w:type="dxa"/>
            <w:tcBorders>
              <w:top w:val="single" w:sz="4" w:space="0" w:color="auto"/>
              <w:left w:val="single" w:sz="4" w:space="0" w:color="auto"/>
              <w:bottom w:val="single" w:sz="4" w:space="0" w:color="auto"/>
              <w:right w:val="single" w:sz="4" w:space="0" w:color="auto"/>
            </w:tcBorders>
            <w:noWrap/>
          </w:tcPr>
          <w:p w14:paraId="430CFA12" w14:textId="77777777" w:rsidR="00E510B7" w:rsidRPr="00063B5C" w:rsidRDefault="00E510B7" w:rsidP="00E510B7">
            <w:pPr>
              <w:pStyle w:val="TableCenter"/>
              <w:keepNext/>
              <w:rPr>
                <w:sz w:val="18"/>
                <w:szCs w:val="18"/>
              </w:rPr>
            </w:pPr>
            <w:r>
              <w:rPr>
                <w:sz w:val="18"/>
                <w:szCs w:val="18"/>
              </w:rPr>
              <w:t>30</w:t>
            </w:r>
          </w:p>
        </w:tc>
        <w:tc>
          <w:tcPr>
            <w:tcW w:w="818" w:type="dxa"/>
            <w:tcBorders>
              <w:top w:val="single" w:sz="4" w:space="0" w:color="auto"/>
              <w:left w:val="single" w:sz="4" w:space="0" w:color="auto"/>
              <w:bottom w:val="single" w:sz="4" w:space="0" w:color="auto"/>
              <w:right w:val="single" w:sz="4" w:space="0" w:color="auto"/>
            </w:tcBorders>
            <w:noWrap/>
          </w:tcPr>
          <w:p w14:paraId="63E26485" w14:textId="77777777" w:rsidR="00E510B7" w:rsidRPr="00063B5C" w:rsidRDefault="00E510B7" w:rsidP="00E510B7">
            <w:pPr>
              <w:pStyle w:val="TableCenter"/>
              <w:keepNext/>
              <w:rPr>
                <w:sz w:val="18"/>
                <w:szCs w:val="18"/>
              </w:rPr>
            </w:pPr>
            <w:r>
              <w:rPr>
                <w:sz w:val="18"/>
                <w:szCs w:val="18"/>
              </w:rPr>
              <w:t>6.0</w:t>
            </w:r>
          </w:p>
        </w:tc>
        <w:tc>
          <w:tcPr>
            <w:tcW w:w="818" w:type="dxa"/>
            <w:tcBorders>
              <w:top w:val="single" w:sz="4" w:space="0" w:color="auto"/>
              <w:left w:val="single" w:sz="4" w:space="0" w:color="auto"/>
              <w:bottom w:val="single" w:sz="4" w:space="0" w:color="auto"/>
              <w:right w:val="single" w:sz="4" w:space="0" w:color="auto"/>
            </w:tcBorders>
          </w:tcPr>
          <w:p w14:paraId="296C8551" w14:textId="4DC7120E" w:rsidR="00E510B7" w:rsidRDefault="00E510B7" w:rsidP="00E510B7">
            <w:pPr>
              <w:pStyle w:val="TableCenter"/>
              <w:keepNext/>
              <w:rPr>
                <w:sz w:val="18"/>
                <w:szCs w:val="18"/>
              </w:rPr>
            </w:pPr>
            <w:r w:rsidRPr="00DC3C0B">
              <w:rPr>
                <w:sz w:val="18"/>
                <w:szCs w:val="18"/>
              </w:rPr>
              <w:t>30.5</w:t>
            </w:r>
          </w:p>
        </w:tc>
        <w:tc>
          <w:tcPr>
            <w:tcW w:w="818" w:type="dxa"/>
            <w:tcBorders>
              <w:top w:val="single" w:sz="4" w:space="0" w:color="auto"/>
              <w:left w:val="single" w:sz="4" w:space="0" w:color="auto"/>
              <w:bottom w:val="single" w:sz="4" w:space="0" w:color="auto"/>
              <w:right w:val="single" w:sz="4" w:space="0" w:color="auto"/>
            </w:tcBorders>
          </w:tcPr>
          <w:p w14:paraId="5EBC0C43" w14:textId="288EE931" w:rsidR="00E510B7" w:rsidRDefault="00E510B7" w:rsidP="00E510B7">
            <w:pPr>
              <w:pStyle w:val="TableCenter"/>
              <w:keepNext/>
              <w:rPr>
                <w:sz w:val="18"/>
                <w:szCs w:val="18"/>
              </w:rPr>
            </w:pPr>
            <w:r>
              <w:rPr>
                <w:sz w:val="18"/>
                <w:szCs w:val="18"/>
              </w:rPr>
              <w:t>-</w:t>
            </w:r>
          </w:p>
        </w:tc>
      </w:tr>
      <w:tr w:rsidR="00E510B7" w:rsidRPr="00063B5C" w14:paraId="34A9FB46" w14:textId="5DBFEBB7">
        <w:trPr>
          <w:trHeight w:val="260"/>
          <w:jc w:val="center"/>
        </w:trPr>
        <w:tc>
          <w:tcPr>
            <w:tcW w:w="1094" w:type="dxa"/>
            <w:vMerge/>
            <w:tcBorders>
              <w:left w:val="single" w:sz="4" w:space="0" w:color="auto"/>
              <w:right w:val="single" w:sz="4" w:space="0" w:color="auto"/>
            </w:tcBorders>
          </w:tcPr>
          <w:p w14:paraId="65C0E6D6" w14: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w14:paraId="042B2F13" w14:textId="0C13917C"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w14:paraId="07B98C33"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74443F04" w14: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w14:paraId="79326905" w14:textId="77777777" w:rsidR="00E510B7" w:rsidRPr="00063B5C" w:rsidRDefault="00E510B7" w:rsidP="00E510B7">
            <w:pPr>
              <w:pStyle w:val="TableCenter"/>
              <w:keepNext/>
              <w:rPr>
                <w:sz w:val="18"/>
                <w:szCs w:val="18"/>
              </w:rPr>
            </w:pPr>
            <w:r>
              <w:rPr>
                <w:sz w:val="18"/>
                <w:szCs w:val="18"/>
              </w:rPr>
              <w:t>58200</w:t>
            </w:r>
          </w:p>
        </w:tc>
        <w:tc>
          <w:tcPr>
            <w:tcW w:w="818" w:type="dxa"/>
            <w:tcBorders>
              <w:top w:val="single" w:sz="4" w:space="0" w:color="auto"/>
              <w:left w:val="single" w:sz="4" w:space="0" w:color="auto"/>
              <w:bottom w:val="single" w:sz="4" w:space="0" w:color="auto"/>
              <w:right w:val="single" w:sz="4" w:space="0" w:color="auto"/>
            </w:tcBorders>
            <w:noWrap/>
          </w:tcPr>
          <w:p w14:paraId="1DF3ECAA" w14:textId="77777777" w:rsidR="00E510B7" w:rsidRPr="00063B5C" w:rsidRDefault="00E510B7" w:rsidP="00E510B7">
            <w:pPr>
              <w:pStyle w:val="TableCenter"/>
              <w:keepNext/>
              <w:rPr>
                <w:sz w:val="18"/>
                <w:szCs w:val="18"/>
              </w:rPr>
            </w:pPr>
            <w:r>
              <w:rPr>
                <w:sz w:val="18"/>
                <w:szCs w:val="18"/>
              </w:rPr>
              <w:t>14300</w:t>
            </w:r>
          </w:p>
        </w:tc>
        <w:tc>
          <w:tcPr>
            <w:tcW w:w="818" w:type="dxa"/>
            <w:tcBorders>
              <w:top w:val="single" w:sz="4" w:space="0" w:color="auto"/>
              <w:left w:val="single" w:sz="4" w:space="0" w:color="auto"/>
              <w:bottom w:val="single" w:sz="4" w:space="0" w:color="auto"/>
              <w:right w:val="single" w:sz="4" w:space="0" w:color="auto"/>
            </w:tcBorders>
            <w:noWrap/>
          </w:tcPr>
          <w:p w14:paraId="31CAF560" w14:textId="77777777" w:rsidR="00E510B7" w:rsidRPr="00063B5C" w:rsidRDefault="00E510B7" w:rsidP="00E510B7">
            <w:pPr>
              <w:pStyle w:val="TableCenter"/>
              <w:keepNext/>
              <w:rPr>
                <w:sz w:val="18"/>
                <w:szCs w:val="18"/>
              </w:rPr>
            </w:pPr>
            <w:r>
              <w:rPr>
                <w:sz w:val="18"/>
                <w:szCs w:val="18"/>
              </w:rPr>
              <w:t>55900</w:t>
            </w:r>
          </w:p>
        </w:tc>
        <w:tc>
          <w:tcPr>
            <w:tcW w:w="818" w:type="dxa"/>
            <w:tcBorders>
              <w:top w:val="single" w:sz="4" w:space="0" w:color="auto"/>
              <w:left w:val="single" w:sz="4" w:space="0" w:color="auto"/>
              <w:bottom w:val="single" w:sz="4" w:space="0" w:color="auto"/>
              <w:right w:val="single" w:sz="4" w:space="0" w:color="auto"/>
            </w:tcBorders>
            <w:noWrap/>
          </w:tcPr>
          <w:p w14:paraId="52341F84" w14:textId="77777777" w:rsidR="00E510B7" w:rsidRPr="00063B5C" w:rsidRDefault="00E510B7" w:rsidP="00E510B7">
            <w:pPr>
              <w:pStyle w:val="TableCenter"/>
              <w:keepNext/>
              <w:rPr>
                <w:sz w:val="18"/>
                <w:szCs w:val="18"/>
              </w:rPr>
            </w:pPr>
            <w:r>
              <w:rPr>
                <w:sz w:val="18"/>
                <w:szCs w:val="18"/>
              </w:rPr>
              <w:t>8630</w:t>
            </w:r>
          </w:p>
        </w:tc>
        <w:tc>
          <w:tcPr>
            <w:tcW w:w="818" w:type="dxa"/>
            <w:tcBorders>
              <w:top w:val="single" w:sz="4" w:space="0" w:color="auto"/>
              <w:left w:val="single" w:sz="4" w:space="0" w:color="auto"/>
              <w:bottom w:val="single" w:sz="4" w:space="0" w:color="auto"/>
              <w:right w:val="single" w:sz="4" w:space="0" w:color="auto"/>
            </w:tcBorders>
          </w:tcPr>
          <w:p w14:paraId="7BAB944F" w14:textId="61FB770C" w:rsidR="00E510B7" w:rsidRDefault="00E510B7" w:rsidP="00E510B7">
            <w:pPr>
              <w:pStyle w:val="TableCenter"/>
              <w:keepNext/>
              <w:rPr>
                <w:sz w:val="18"/>
                <w:szCs w:val="18"/>
              </w:rPr>
            </w:pPr>
            <w:r w:rsidRPr="00DC3C0B">
              <w:rPr>
                <w:sz w:val="18"/>
                <w:szCs w:val="18"/>
              </w:rPr>
              <w:t>57050</w:t>
            </w:r>
          </w:p>
        </w:tc>
        <w:tc>
          <w:tcPr>
            <w:tcW w:w="818" w:type="dxa"/>
            <w:tcBorders>
              <w:top w:val="single" w:sz="4" w:space="0" w:color="auto"/>
              <w:left w:val="single" w:sz="4" w:space="0" w:color="auto"/>
              <w:bottom w:val="single" w:sz="4" w:space="0" w:color="auto"/>
              <w:right w:val="single" w:sz="4" w:space="0" w:color="auto"/>
            </w:tcBorders>
          </w:tcPr>
          <w:p w14:paraId="26C2ADF0" w14:textId="1ED64777" w:rsidR="00E510B7" w:rsidRDefault="00E510B7" w:rsidP="00E510B7">
            <w:pPr>
              <w:pStyle w:val="TableCenter"/>
              <w:keepNext/>
              <w:rPr>
                <w:sz w:val="18"/>
                <w:szCs w:val="18"/>
              </w:rPr>
            </w:pPr>
            <w:r>
              <w:rPr>
                <w:sz w:val="18"/>
                <w:szCs w:val="18"/>
              </w:rPr>
              <w:t>-</w:t>
            </w:r>
          </w:p>
        </w:tc>
      </w:tr>
      <w:tr w:rsidR="00E510B7" w:rsidRPr="00063B5C" w14:paraId="5585BADC" w14:textId="3F008D85">
        <w:trPr>
          <w:trHeight w:val="260"/>
          <w:jc w:val="center"/>
        </w:trPr>
        <w:tc>
          <w:tcPr>
            <w:tcW w:w="1094" w:type="dxa"/>
            <w:vMerge/>
            <w:tcBorders>
              <w:left w:val="single" w:sz="4" w:space="0" w:color="auto"/>
              <w:right w:val="single" w:sz="4" w:space="0" w:color="auto"/>
            </w:tcBorders>
          </w:tcPr>
          <w:p w14:paraId="4640C6C6" w14: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w14:paraId="78196A9E" w14:textId="31C74F7A"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021C2677"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0CFC4879" w14: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45750800" w14:textId="77777777" w:rsidR="00E510B7" w:rsidRPr="00063B5C" w:rsidRDefault="00E510B7" w:rsidP="00E510B7">
            <w:pPr>
              <w:pStyle w:val="TableCenter"/>
              <w:keepNext/>
              <w:rPr>
                <w:sz w:val="18"/>
                <w:szCs w:val="18"/>
              </w:rPr>
            </w:pPr>
            <w:r>
              <w:rPr>
                <w:sz w:val="18"/>
                <w:szCs w:val="18"/>
              </w:rPr>
              <w:t>1440</w:t>
            </w:r>
          </w:p>
        </w:tc>
        <w:tc>
          <w:tcPr>
            <w:tcW w:w="818" w:type="dxa"/>
            <w:tcBorders>
              <w:top w:val="single" w:sz="4" w:space="0" w:color="auto"/>
              <w:left w:val="single" w:sz="4" w:space="0" w:color="auto"/>
              <w:bottom w:val="single" w:sz="4" w:space="0" w:color="auto"/>
              <w:right w:val="single" w:sz="4" w:space="0" w:color="auto"/>
            </w:tcBorders>
            <w:noWrap/>
          </w:tcPr>
          <w:p w14:paraId="35C0C1C1" w14:textId="77777777" w:rsidR="00E510B7" w:rsidRPr="00063B5C" w:rsidRDefault="00E510B7" w:rsidP="00E510B7">
            <w:pPr>
              <w:pStyle w:val="TableCenter"/>
              <w:keepNext/>
              <w:rPr>
                <w:sz w:val="18"/>
                <w:szCs w:val="18"/>
              </w:rPr>
            </w:pPr>
            <w:r>
              <w:rPr>
                <w:sz w:val="18"/>
                <w:szCs w:val="18"/>
              </w:rPr>
              <w:t>336</w:t>
            </w:r>
          </w:p>
        </w:tc>
        <w:tc>
          <w:tcPr>
            <w:tcW w:w="818" w:type="dxa"/>
            <w:tcBorders>
              <w:top w:val="single" w:sz="4" w:space="0" w:color="auto"/>
              <w:left w:val="single" w:sz="4" w:space="0" w:color="auto"/>
              <w:bottom w:val="single" w:sz="4" w:space="0" w:color="auto"/>
              <w:right w:val="single" w:sz="4" w:space="0" w:color="auto"/>
            </w:tcBorders>
            <w:noWrap/>
          </w:tcPr>
          <w:p w14:paraId="3ED5EAE5" w14:textId="77777777" w:rsidR="00E510B7" w:rsidRPr="00063B5C" w:rsidRDefault="00E510B7" w:rsidP="00E510B7">
            <w:pPr>
              <w:pStyle w:val="TableCenter"/>
              <w:keepNext/>
              <w:rPr>
                <w:sz w:val="18"/>
                <w:szCs w:val="18"/>
              </w:rPr>
            </w:pPr>
            <w:r>
              <w:rPr>
                <w:sz w:val="18"/>
                <w:szCs w:val="18"/>
              </w:rPr>
              <w:t>1260</w:t>
            </w:r>
          </w:p>
        </w:tc>
        <w:tc>
          <w:tcPr>
            <w:tcW w:w="818" w:type="dxa"/>
            <w:tcBorders>
              <w:top w:val="single" w:sz="4" w:space="0" w:color="auto"/>
              <w:left w:val="single" w:sz="4" w:space="0" w:color="auto"/>
              <w:bottom w:val="single" w:sz="4" w:space="0" w:color="auto"/>
              <w:right w:val="single" w:sz="4" w:space="0" w:color="auto"/>
            </w:tcBorders>
            <w:noWrap/>
          </w:tcPr>
          <w:p w14:paraId="2FA12E9B" w14:textId="77777777" w:rsidR="00E510B7" w:rsidRPr="00063B5C" w:rsidRDefault="00E510B7" w:rsidP="00E510B7">
            <w:pPr>
              <w:pStyle w:val="TableCenter"/>
              <w:keepNext/>
              <w:rPr>
                <w:sz w:val="18"/>
                <w:szCs w:val="18"/>
              </w:rPr>
            </w:pPr>
            <w:r>
              <w:rPr>
                <w:sz w:val="18"/>
                <w:szCs w:val="18"/>
              </w:rPr>
              <w:t>153</w:t>
            </w:r>
          </w:p>
        </w:tc>
        <w:tc>
          <w:tcPr>
            <w:tcW w:w="818" w:type="dxa"/>
            <w:tcBorders>
              <w:top w:val="single" w:sz="4" w:space="0" w:color="auto"/>
              <w:left w:val="single" w:sz="4" w:space="0" w:color="auto"/>
              <w:bottom w:val="single" w:sz="4" w:space="0" w:color="auto"/>
              <w:right w:val="single" w:sz="4" w:space="0" w:color="auto"/>
            </w:tcBorders>
          </w:tcPr>
          <w:p w14:paraId="635DA3FB" w14:textId="2F08A7D9" w:rsidR="00E510B7" w:rsidRDefault="00E510B7" w:rsidP="00E510B7">
            <w:pPr>
              <w:pStyle w:val="TableCenter"/>
              <w:keepNext/>
              <w:rPr>
                <w:sz w:val="18"/>
                <w:szCs w:val="18"/>
              </w:rPr>
            </w:pPr>
            <w:r w:rsidRPr="00DC3C0B">
              <w:rPr>
                <w:sz w:val="18"/>
                <w:szCs w:val="18"/>
              </w:rPr>
              <w:t>1350</w:t>
            </w:r>
          </w:p>
        </w:tc>
        <w:tc>
          <w:tcPr>
            <w:tcW w:w="818" w:type="dxa"/>
            <w:tcBorders>
              <w:top w:val="single" w:sz="4" w:space="0" w:color="auto"/>
              <w:left w:val="single" w:sz="4" w:space="0" w:color="auto"/>
              <w:bottom w:val="single" w:sz="4" w:space="0" w:color="auto"/>
              <w:right w:val="single" w:sz="4" w:space="0" w:color="auto"/>
            </w:tcBorders>
          </w:tcPr>
          <w:p w14:paraId="13420428" w14:textId="5F79D407" w:rsidR="00E510B7" w:rsidRDefault="00E510B7" w:rsidP="00E510B7">
            <w:pPr>
              <w:pStyle w:val="TableCenter"/>
              <w:keepNext/>
              <w:rPr>
                <w:sz w:val="18"/>
                <w:szCs w:val="18"/>
              </w:rPr>
            </w:pPr>
            <w:r>
              <w:rPr>
                <w:sz w:val="18"/>
                <w:szCs w:val="18"/>
              </w:rPr>
              <w:t>-</w:t>
            </w:r>
          </w:p>
        </w:tc>
      </w:tr>
      <w:tr w:rsidR="00E510B7" w:rsidRPr="00063B5C" w14:paraId="10EDD792" w14:textId="1F43097F">
        <w:trPr>
          <w:trHeight w:val="260"/>
          <w:jc w:val="center"/>
        </w:trPr>
        <w:tc>
          <w:tcPr>
            <w:tcW w:w="1094" w:type="dxa"/>
            <w:vMerge/>
            <w:tcBorders>
              <w:left w:val="single" w:sz="4" w:space="0" w:color="auto"/>
              <w:bottom w:val="single" w:sz="4" w:space="0" w:color="auto"/>
              <w:right w:val="single" w:sz="4" w:space="0" w:color="auto"/>
            </w:tcBorders>
          </w:tcPr>
          <w:p w14:paraId="2A044D53" w14: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w14:paraId="065E7FDD" w14:textId="7F884677"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725BF103"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4C39F4FA"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66780272" w14:textId="77777777" w:rsidR="00E510B7" w:rsidRPr="00063B5C" w:rsidRDefault="00E510B7" w:rsidP="00E510B7">
            <w:pPr>
              <w:pStyle w:val="TableCenter"/>
              <w:keepNext/>
              <w:rPr>
                <w:sz w:val="18"/>
                <w:szCs w:val="18"/>
              </w:rPr>
            </w:pPr>
            <w:r>
              <w:rPr>
                <w:sz w:val="18"/>
                <w:szCs w:val="18"/>
              </w:rPr>
              <w:t>30</w:t>
            </w:r>
          </w:p>
        </w:tc>
        <w:tc>
          <w:tcPr>
            <w:tcW w:w="818" w:type="dxa"/>
            <w:tcBorders>
              <w:top w:val="single" w:sz="4" w:space="0" w:color="auto"/>
              <w:left w:val="single" w:sz="4" w:space="0" w:color="auto"/>
              <w:bottom w:val="single" w:sz="4" w:space="0" w:color="auto"/>
              <w:right w:val="single" w:sz="4" w:space="0" w:color="auto"/>
            </w:tcBorders>
            <w:noWrap/>
          </w:tcPr>
          <w:p w14:paraId="2502B146" w14:textId="77777777" w:rsidR="00E510B7" w:rsidRPr="00063B5C" w:rsidRDefault="00E510B7" w:rsidP="00E510B7">
            <w:pPr>
              <w:pStyle w:val="TableCenter"/>
              <w:keepNext/>
              <w:rPr>
                <w:sz w:val="18"/>
                <w:szCs w:val="18"/>
              </w:rPr>
            </w:pPr>
            <w:r>
              <w:rPr>
                <w:sz w:val="18"/>
                <w:szCs w:val="18"/>
              </w:rPr>
              <w:t>3.2</w:t>
            </w:r>
          </w:p>
        </w:tc>
        <w:tc>
          <w:tcPr>
            <w:tcW w:w="818" w:type="dxa"/>
            <w:tcBorders>
              <w:top w:val="single" w:sz="4" w:space="0" w:color="auto"/>
              <w:left w:val="single" w:sz="4" w:space="0" w:color="auto"/>
              <w:bottom w:val="single" w:sz="4" w:space="0" w:color="auto"/>
              <w:right w:val="single" w:sz="4" w:space="0" w:color="auto"/>
            </w:tcBorders>
            <w:noWrap/>
          </w:tcPr>
          <w:p w14:paraId="73578672" w14:textId="77777777" w:rsidR="00E510B7" w:rsidRPr="00063B5C" w:rsidRDefault="00E510B7" w:rsidP="00E510B7">
            <w:pPr>
              <w:pStyle w:val="TableCenter"/>
              <w:keepNext/>
              <w:rPr>
                <w:sz w:val="18"/>
                <w:szCs w:val="18"/>
              </w:rPr>
            </w:pPr>
            <w:r>
              <w:rPr>
                <w:sz w:val="18"/>
                <w:szCs w:val="18"/>
              </w:rPr>
              <w:t>34</w:t>
            </w:r>
          </w:p>
        </w:tc>
        <w:tc>
          <w:tcPr>
            <w:tcW w:w="818" w:type="dxa"/>
            <w:tcBorders>
              <w:top w:val="single" w:sz="4" w:space="0" w:color="auto"/>
              <w:left w:val="single" w:sz="4" w:space="0" w:color="auto"/>
              <w:bottom w:val="single" w:sz="4" w:space="0" w:color="auto"/>
              <w:right w:val="single" w:sz="4" w:space="0" w:color="auto"/>
            </w:tcBorders>
            <w:noWrap/>
          </w:tcPr>
          <w:p w14:paraId="7FCDB035" w14:textId="77777777" w:rsidR="00E510B7" w:rsidRPr="00063B5C" w:rsidRDefault="00E510B7" w:rsidP="00E510B7">
            <w:pPr>
              <w:pStyle w:val="TableCenter"/>
              <w:keepNext/>
              <w:rPr>
                <w:sz w:val="18"/>
                <w:szCs w:val="18"/>
              </w:rPr>
            </w:pPr>
            <w:r>
              <w:rPr>
                <w:sz w:val="18"/>
                <w:szCs w:val="18"/>
              </w:rPr>
              <w:t>3.8</w:t>
            </w:r>
          </w:p>
        </w:tc>
        <w:tc>
          <w:tcPr>
            <w:tcW w:w="818" w:type="dxa"/>
            <w:tcBorders>
              <w:top w:val="single" w:sz="4" w:space="0" w:color="auto"/>
              <w:left w:val="single" w:sz="4" w:space="0" w:color="auto"/>
              <w:bottom w:val="single" w:sz="4" w:space="0" w:color="auto"/>
              <w:right w:val="single" w:sz="4" w:space="0" w:color="auto"/>
            </w:tcBorders>
          </w:tcPr>
          <w:p w14:paraId="3758BF1F" w14:textId="0A4AA2DB" w:rsidR="00E510B7" w:rsidRDefault="00E510B7" w:rsidP="00E510B7">
            <w:pPr>
              <w:pStyle w:val="TableCenter"/>
              <w:keepNext/>
              <w:rPr>
                <w:sz w:val="18"/>
                <w:szCs w:val="18"/>
              </w:rPr>
            </w:pPr>
            <w:r w:rsidRPr="00DC3C0B">
              <w:rPr>
                <w:sz w:val="18"/>
                <w:szCs w:val="18"/>
              </w:rPr>
              <w:t>32</w:t>
            </w:r>
          </w:p>
        </w:tc>
        <w:tc>
          <w:tcPr>
            <w:tcW w:w="818" w:type="dxa"/>
            <w:tcBorders>
              <w:top w:val="single" w:sz="4" w:space="0" w:color="auto"/>
              <w:left w:val="single" w:sz="4" w:space="0" w:color="auto"/>
              <w:bottom w:val="single" w:sz="4" w:space="0" w:color="auto"/>
              <w:right w:val="single" w:sz="4" w:space="0" w:color="auto"/>
            </w:tcBorders>
          </w:tcPr>
          <w:p w14:paraId="69CFFF1D" w14:textId="1565ED08" w:rsidR="00E510B7" w:rsidRDefault="00E510B7" w:rsidP="00E510B7">
            <w:pPr>
              <w:pStyle w:val="TableCenter"/>
              <w:keepNext/>
              <w:rPr>
                <w:sz w:val="18"/>
                <w:szCs w:val="18"/>
              </w:rPr>
            </w:pPr>
            <w:r>
              <w:rPr>
                <w:sz w:val="18"/>
                <w:szCs w:val="18"/>
              </w:rPr>
              <w:t>-</w:t>
            </w:r>
          </w:p>
        </w:tc>
      </w:tr>
      <w:tr w:rsidR="00E510B7" w:rsidRPr="00063B5C" w14:paraId="3C2462F2" w14:textId="0328A2B1">
        <w:trPr>
          <w:jc w:val="center"/>
        </w:trPr>
        <w:tc>
          <w:tcPr>
            <w:tcW w:w="1094" w:type="dxa"/>
            <w:vMerge w:val="restart"/>
            <w:tcBorders>
              <w:top w:val="single" w:sz="4" w:space="0" w:color="auto"/>
              <w:left w:val="single" w:sz="4" w:space="0" w:color="auto"/>
              <w:right w:val="single" w:sz="4" w:space="0" w:color="auto"/>
            </w:tcBorders>
          </w:tcPr>
          <w:p w14:paraId="208C793C" w14:textId="7437AA32" w:rsidR="00E510B7" w:rsidRDefault="00E510B7" w:rsidP="00E510B7">
            <w:pPr>
              <w:pStyle w:val="TableCenter"/>
              <w:rPr>
                <w:sz w:val="18"/>
                <w:szCs w:val="18"/>
              </w:rPr>
            </w:pPr>
            <w:r>
              <w:rPr>
                <w:sz w:val="18"/>
                <w:szCs w:val="18"/>
              </w:rPr>
              <w:t>85</w:t>
            </w:r>
          </w:p>
        </w:tc>
        <w:tc>
          <w:tcPr>
            <w:tcW w:w="1094" w:type="dxa"/>
            <w:vMerge w:val="restart"/>
            <w:tcBorders>
              <w:top w:val="single" w:sz="4" w:space="0" w:color="auto"/>
              <w:left w:val="single" w:sz="4" w:space="0" w:color="auto"/>
              <w:right w:val="single" w:sz="4" w:space="0" w:color="auto"/>
            </w:tcBorders>
            <w:noWrap/>
            <w:hideMark/>
          </w:tcPr>
          <w:p w14:paraId="189C96F3" w14:textId="670E096D" w:rsidR="00E510B7" w:rsidRPr="00063B5C" w:rsidRDefault="00E510B7" w:rsidP="00E510B7">
            <w:pPr>
              <w:pStyle w:val="TableCenter"/>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w14:paraId="4A57A5DE" w14:textId="77777777" w:rsidR="00E510B7" w:rsidRPr="00063B5C" w:rsidRDefault="00E510B7" w:rsidP="00E510B7">
            <w:pPr>
              <w:pStyle w:val="TableCenter"/>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1F831B54" w14:textId="77777777" w:rsidR="00E510B7" w:rsidRPr="00063B5C" w:rsidRDefault="00E510B7" w:rsidP="00E510B7">
            <w:pPr>
              <w:pStyle w:val="TableCenter"/>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w14:paraId="03BC2BA7" w14:textId="77777777" w:rsidR="00E510B7" w:rsidRPr="00063B5C" w:rsidRDefault="00E510B7" w:rsidP="00E510B7">
            <w:pPr>
              <w:pStyle w:val="TableCenter"/>
              <w:rPr>
                <w:sz w:val="18"/>
                <w:szCs w:val="18"/>
              </w:rPr>
            </w:pPr>
            <w:r>
              <w:rPr>
                <w:sz w:val="18"/>
                <w:szCs w:val="18"/>
              </w:rPr>
              <w:t>2120</w:t>
            </w:r>
          </w:p>
        </w:tc>
        <w:tc>
          <w:tcPr>
            <w:tcW w:w="818" w:type="dxa"/>
            <w:tcBorders>
              <w:top w:val="single" w:sz="4" w:space="0" w:color="auto"/>
              <w:left w:val="single" w:sz="4" w:space="0" w:color="auto"/>
              <w:bottom w:val="single" w:sz="4" w:space="0" w:color="auto"/>
              <w:right w:val="single" w:sz="4" w:space="0" w:color="auto"/>
            </w:tcBorders>
            <w:noWrap/>
          </w:tcPr>
          <w:p w14:paraId="64E359BE" w14:textId="77777777" w:rsidR="00E510B7" w:rsidRPr="00063B5C" w:rsidRDefault="00E510B7" w:rsidP="00E510B7">
            <w:pPr>
              <w:pStyle w:val="TableCenter"/>
              <w:rPr>
                <w:sz w:val="18"/>
                <w:szCs w:val="18"/>
              </w:rPr>
            </w:pPr>
            <w:r>
              <w:rPr>
                <w:sz w:val="18"/>
                <w:szCs w:val="18"/>
              </w:rPr>
              <w:t>1510</w:t>
            </w:r>
          </w:p>
        </w:tc>
        <w:tc>
          <w:tcPr>
            <w:tcW w:w="818" w:type="dxa"/>
            <w:tcBorders>
              <w:top w:val="single" w:sz="4" w:space="0" w:color="auto"/>
              <w:left w:val="single" w:sz="4" w:space="0" w:color="auto"/>
              <w:bottom w:val="single" w:sz="4" w:space="0" w:color="auto"/>
              <w:right w:val="single" w:sz="4" w:space="0" w:color="auto"/>
            </w:tcBorders>
            <w:noWrap/>
          </w:tcPr>
          <w:p w14:paraId="00F6B115" w14:textId="77777777" w:rsidR="00E510B7" w:rsidRPr="00063B5C" w:rsidRDefault="00E510B7" w:rsidP="00E510B7">
            <w:pPr>
              <w:pStyle w:val="TableCenter"/>
              <w:rPr>
                <w:sz w:val="18"/>
                <w:szCs w:val="18"/>
              </w:rPr>
            </w:pPr>
            <w:r>
              <w:rPr>
                <w:sz w:val="18"/>
                <w:szCs w:val="18"/>
              </w:rPr>
              <w:t>4260</w:t>
            </w:r>
          </w:p>
        </w:tc>
        <w:tc>
          <w:tcPr>
            <w:tcW w:w="818" w:type="dxa"/>
            <w:tcBorders>
              <w:top w:val="single" w:sz="4" w:space="0" w:color="auto"/>
              <w:left w:val="single" w:sz="4" w:space="0" w:color="auto"/>
              <w:bottom w:val="single" w:sz="4" w:space="0" w:color="auto"/>
              <w:right w:val="single" w:sz="4" w:space="0" w:color="auto"/>
            </w:tcBorders>
            <w:noWrap/>
          </w:tcPr>
          <w:p w14:paraId="12F42B0E" w14:textId="77777777" w:rsidR="00E510B7" w:rsidRPr="00063B5C" w:rsidRDefault="00E510B7" w:rsidP="00E510B7">
            <w:pPr>
              <w:pStyle w:val="TableCenter"/>
              <w:rPr>
                <w:sz w:val="18"/>
                <w:szCs w:val="18"/>
              </w:rPr>
            </w:pPr>
            <w:r>
              <w:rPr>
                <w:sz w:val="18"/>
                <w:szCs w:val="18"/>
              </w:rPr>
              <w:t>5170</w:t>
            </w:r>
          </w:p>
        </w:tc>
        <w:tc>
          <w:tcPr>
            <w:tcW w:w="818" w:type="dxa"/>
            <w:tcBorders>
              <w:top w:val="single" w:sz="4" w:space="0" w:color="auto"/>
              <w:left w:val="single" w:sz="4" w:space="0" w:color="auto"/>
              <w:bottom w:val="single" w:sz="4" w:space="0" w:color="auto"/>
              <w:right w:val="single" w:sz="4" w:space="0" w:color="auto"/>
            </w:tcBorders>
          </w:tcPr>
          <w:p w14:paraId="4F1B3FC0" w14:textId="4B703FC5" w:rsidR="00E510B7" w:rsidRDefault="00E510B7" w:rsidP="00E510B7">
            <w:pPr>
              <w:pStyle w:val="TableCenter"/>
              <w:keepNext/>
              <w:rPr>
                <w:sz w:val="18"/>
                <w:szCs w:val="18"/>
              </w:rPr>
            </w:pPr>
            <w:r w:rsidRPr="00DC3C0B">
              <w:rPr>
                <w:sz w:val="18"/>
                <w:szCs w:val="18"/>
              </w:rPr>
              <w:t>3190</w:t>
            </w:r>
          </w:p>
        </w:tc>
        <w:tc>
          <w:tcPr>
            <w:tcW w:w="818" w:type="dxa"/>
            <w:tcBorders>
              <w:top w:val="single" w:sz="4" w:space="0" w:color="auto"/>
              <w:left w:val="single" w:sz="4" w:space="0" w:color="auto"/>
              <w:bottom w:val="single" w:sz="4" w:space="0" w:color="auto"/>
              <w:right w:val="single" w:sz="4" w:space="0" w:color="auto"/>
            </w:tcBorders>
          </w:tcPr>
          <w:p w14:paraId="48F6065D" w14:textId="623D4263" w:rsidR="00E510B7" w:rsidRDefault="00E510B7" w:rsidP="00E510B7">
            <w:pPr>
              <w:pStyle w:val="TableCenter"/>
              <w:keepNext/>
              <w:rPr>
                <w:sz w:val="18"/>
                <w:szCs w:val="18"/>
              </w:rPr>
            </w:pPr>
            <w:r>
              <w:rPr>
                <w:sz w:val="18"/>
                <w:szCs w:val="18"/>
              </w:rPr>
              <w:t>-</w:t>
            </w:r>
          </w:p>
        </w:tc>
      </w:tr>
      <w:tr w:rsidR="00E510B7" w:rsidRPr="00063B5C" w14:paraId="238B12D1" w14:textId="588A7A7D">
        <w:trPr>
          <w:jc w:val="center"/>
        </w:trPr>
        <w:tc>
          <w:tcPr>
            <w:tcW w:w="1094" w:type="dxa"/>
            <w:vMerge/>
            <w:tcBorders>
              <w:left w:val="single" w:sz="4" w:space="0" w:color="auto"/>
              <w:right w:val="single" w:sz="4" w:space="0" w:color="auto"/>
            </w:tcBorders>
          </w:tcPr>
          <w:p w14:paraId="240E45C1" w14:textId="77777777" w:rsidR="00E510B7" w:rsidRPr="00063B5C" w:rsidRDefault="00E510B7" w:rsidP="00E510B7">
            <w:pPr>
              <w:pStyle w:val="TableCenter"/>
              <w:rPr>
                <w:sz w:val="18"/>
                <w:szCs w:val="18"/>
              </w:rPr>
            </w:pPr>
          </w:p>
        </w:tc>
        <w:tc>
          <w:tcPr>
            <w:tcW w:w="1094" w:type="dxa"/>
            <w:vMerge/>
            <w:tcBorders>
              <w:left w:val="single" w:sz="4" w:space="0" w:color="auto"/>
              <w:right w:val="single" w:sz="4" w:space="0" w:color="auto"/>
            </w:tcBorders>
            <w:noWrap/>
          </w:tcPr>
          <w:p w14:paraId="5AF4BF5B" w14:textId="3F470EC4"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7A5DFBB1" w14:textId="77777777" w:rsidR="00E510B7" w:rsidRPr="00063B5C" w:rsidRDefault="00E510B7" w:rsidP="00E510B7">
            <w:pPr>
              <w:pStyle w:val="TableCenter"/>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028DBC40" w14:textId="77777777" w:rsidR="00E510B7" w:rsidRPr="00063B5C" w:rsidRDefault="00E510B7" w:rsidP="00E510B7">
            <w:pPr>
              <w:pStyle w:val="TableCenter"/>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127B9BF9" w14:textId="77777777" w:rsidR="00E510B7" w:rsidRPr="00063B5C" w:rsidRDefault="00E510B7" w:rsidP="00E510B7">
            <w:pPr>
              <w:pStyle w:val="TableCenter"/>
              <w:rPr>
                <w:sz w:val="18"/>
                <w:szCs w:val="18"/>
              </w:rPr>
            </w:pPr>
            <w:r>
              <w:rPr>
                <w:sz w:val="18"/>
                <w:szCs w:val="18"/>
              </w:rPr>
              <w:t>170</w:t>
            </w:r>
          </w:p>
        </w:tc>
        <w:tc>
          <w:tcPr>
            <w:tcW w:w="818" w:type="dxa"/>
            <w:tcBorders>
              <w:top w:val="single" w:sz="4" w:space="0" w:color="auto"/>
              <w:left w:val="single" w:sz="4" w:space="0" w:color="auto"/>
              <w:bottom w:val="single" w:sz="4" w:space="0" w:color="auto"/>
              <w:right w:val="single" w:sz="4" w:space="0" w:color="auto"/>
            </w:tcBorders>
            <w:noWrap/>
          </w:tcPr>
          <w:p w14:paraId="2B1B6631" w14:textId="77777777" w:rsidR="00E510B7" w:rsidRPr="00063B5C" w:rsidRDefault="00E510B7" w:rsidP="00E510B7">
            <w:pPr>
              <w:pStyle w:val="TableCenter"/>
              <w:rPr>
                <w:sz w:val="18"/>
                <w:szCs w:val="18"/>
              </w:rPr>
            </w:pPr>
            <w:r>
              <w:rPr>
                <w:sz w:val="18"/>
                <w:szCs w:val="18"/>
              </w:rPr>
              <w:t>49.0</w:t>
            </w:r>
          </w:p>
        </w:tc>
        <w:tc>
          <w:tcPr>
            <w:tcW w:w="818" w:type="dxa"/>
            <w:tcBorders>
              <w:top w:val="single" w:sz="4" w:space="0" w:color="auto"/>
              <w:left w:val="single" w:sz="4" w:space="0" w:color="auto"/>
              <w:bottom w:val="single" w:sz="4" w:space="0" w:color="auto"/>
              <w:right w:val="single" w:sz="4" w:space="0" w:color="auto"/>
            </w:tcBorders>
            <w:noWrap/>
          </w:tcPr>
          <w:p w14:paraId="552C4243" w14:textId="77777777" w:rsidR="00E510B7" w:rsidRPr="00063B5C" w:rsidRDefault="00E510B7" w:rsidP="00E510B7">
            <w:pPr>
              <w:pStyle w:val="TableCenter"/>
              <w:rPr>
                <w:sz w:val="18"/>
                <w:szCs w:val="18"/>
              </w:rPr>
            </w:pPr>
            <w:r>
              <w:rPr>
                <w:sz w:val="18"/>
                <w:szCs w:val="18"/>
              </w:rPr>
              <w:t>205</w:t>
            </w:r>
          </w:p>
        </w:tc>
        <w:tc>
          <w:tcPr>
            <w:tcW w:w="818" w:type="dxa"/>
            <w:tcBorders>
              <w:top w:val="single" w:sz="4" w:space="0" w:color="auto"/>
              <w:left w:val="single" w:sz="4" w:space="0" w:color="auto"/>
              <w:bottom w:val="single" w:sz="4" w:space="0" w:color="auto"/>
              <w:right w:val="single" w:sz="4" w:space="0" w:color="auto"/>
            </w:tcBorders>
            <w:noWrap/>
          </w:tcPr>
          <w:p w14:paraId="1DF6E3BA" w14:textId="77777777" w:rsidR="00E510B7" w:rsidRPr="00063B5C" w:rsidRDefault="00E510B7" w:rsidP="00E510B7">
            <w:pPr>
              <w:pStyle w:val="TableCenter"/>
              <w:rPr>
                <w:sz w:val="18"/>
                <w:szCs w:val="18"/>
              </w:rPr>
            </w:pPr>
            <w:r>
              <w:rPr>
                <w:sz w:val="18"/>
                <w:szCs w:val="18"/>
              </w:rPr>
              <w:t>33.8</w:t>
            </w:r>
          </w:p>
        </w:tc>
        <w:tc>
          <w:tcPr>
            <w:tcW w:w="818" w:type="dxa"/>
            <w:tcBorders>
              <w:top w:val="single" w:sz="4" w:space="0" w:color="auto"/>
              <w:left w:val="single" w:sz="4" w:space="0" w:color="auto"/>
              <w:bottom w:val="single" w:sz="4" w:space="0" w:color="auto"/>
              <w:right w:val="single" w:sz="4" w:space="0" w:color="auto"/>
            </w:tcBorders>
          </w:tcPr>
          <w:p w14:paraId="60926020" w14:textId="00B10D5A" w:rsidR="00E510B7" w:rsidRDefault="00E510B7" w:rsidP="00E510B7">
            <w:pPr>
              <w:pStyle w:val="TableCenter"/>
              <w:keepNext/>
              <w:rPr>
                <w:sz w:val="18"/>
                <w:szCs w:val="18"/>
              </w:rPr>
            </w:pPr>
            <w:r w:rsidRPr="00DC3C0B">
              <w:rPr>
                <w:sz w:val="18"/>
                <w:szCs w:val="18"/>
              </w:rPr>
              <w:t>187.5</w:t>
            </w:r>
          </w:p>
        </w:tc>
        <w:tc>
          <w:tcPr>
            <w:tcW w:w="818" w:type="dxa"/>
            <w:tcBorders>
              <w:top w:val="single" w:sz="4" w:space="0" w:color="auto"/>
              <w:left w:val="single" w:sz="4" w:space="0" w:color="auto"/>
              <w:bottom w:val="single" w:sz="4" w:space="0" w:color="auto"/>
              <w:right w:val="single" w:sz="4" w:space="0" w:color="auto"/>
            </w:tcBorders>
          </w:tcPr>
          <w:p w14:paraId="5389EA8C" w14:textId="2EE0F4A5" w:rsidR="00E510B7" w:rsidRDefault="00E510B7" w:rsidP="00E510B7">
            <w:pPr>
              <w:pStyle w:val="TableCenter"/>
              <w:keepNext/>
              <w:rPr>
                <w:sz w:val="18"/>
                <w:szCs w:val="18"/>
              </w:rPr>
            </w:pPr>
            <w:r>
              <w:rPr>
                <w:sz w:val="18"/>
                <w:szCs w:val="18"/>
              </w:rPr>
              <w:t>-</w:t>
            </w:r>
          </w:p>
        </w:tc>
      </w:tr>
      <w:tr w:rsidR="00E510B7" w:rsidRPr="00063B5C" w14:paraId="45EC39E0" w14:textId="5F6688D8">
        <w:trPr>
          <w:jc w:val="center"/>
        </w:trPr>
        <w:tc>
          <w:tcPr>
            <w:tcW w:w="1094" w:type="dxa"/>
            <w:vMerge/>
            <w:tcBorders>
              <w:left w:val="single" w:sz="4" w:space="0" w:color="auto"/>
              <w:right w:val="single" w:sz="4" w:space="0" w:color="auto"/>
            </w:tcBorders>
          </w:tcPr>
          <w:p w14:paraId="0AC7F1ED" w14:textId="77777777" w:rsidR="00E510B7" w:rsidRPr="00063B5C" w:rsidRDefault="00E510B7" w:rsidP="00E510B7">
            <w:pPr>
              <w:pStyle w:val="TableCenter"/>
              <w:rPr>
                <w:sz w:val="18"/>
                <w:szCs w:val="18"/>
              </w:rPr>
            </w:pPr>
          </w:p>
        </w:tc>
        <w:tc>
          <w:tcPr>
            <w:tcW w:w="1094" w:type="dxa"/>
            <w:vMerge/>
            <w:tcBorders>
              <w:left w:val="single" w:sz="4" w:space="0" w:color="auto"/>
              <w:bottom w:val="single" w:sz="4" w:space="0" w:color="auto"/>
              <w:right w:val="single" w:sz="4" w:space="0" w:color="auto"/>
            </w:tcBorders>
            <w:noWrap/>
            <w:hideMark/>
          </w:tcPr>
          <w:p w14:paraId="295D90E7" w14:textId="494F85AC"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058CB182" w14:textId="77777777" w:rsidR="00E510B7" w:rsidRPr="00063B5C" w:rsidRDefault="00E510B7" w:rsidP="00E510B7">
            <w:pPr>
              <w:pStyle w:val="TableCenter"/>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01827590" w14:textId="77777777" w:rsidR="00E510B7" w:rsidRPr="00063B5C" w:rsidRDefault="00E510B7" w:rsidP="00E510B7">
            <w:pPr>
              <w:pStyle w:val="TableCenter"/>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04E4C4AC" w14:textId="77777777" w:rsidR="00E510B7" w:rsidRPr="00063B5C" w:rsidRDefault="00E510B7" w:rsidP="00E510B7">
            <w:pPr>
              <w:pStyle w:val="TableCenter"/>
              <w:rPr>
                <w:sz w:val="18"/>
                <w:szCs w:val="18"/>
              </w:rPr>
            </w:pPr>
            <w:r>
              <w:rPr>
                <w:sz w:val="18"/>
                <w:szCs w:val="18"/>
              </w:rPr>
              <w:t>8.8</w:t>
            </w:r>
          </w:p>
        </w:tc>
        <w:tc>
          <w:tcPr>
            <w:tcW w:w="818" w:type="dxa"/>
            <w:tcBorders>
              <w:top w:val="single" w:sz="4" w:space="0" w:color="auto"/>
              <w:left w:val="single" w:sz="4" w:space="0" w:color="auto"/>
              <w:bottom w:val="single" w:sz="4" w:space="0" w:color="auto"/>
              <w:right w:val="single" w:sz="4" w:space="0" w:color="auto"/>
            </w:tcBorders>
            <w:noWrap/>
          </w:tcPr>
          <w:p w14:paraId="5759A62B" w14:textId="77777777" w:rsidR="00E510B7" w:rsidRPr="00063B5C" w:rsidRDefault="00E510B7" w:rsidP="00E510B7">
            <w:pPr>
              <w:pStyle w:val="TableCenter"/>
              <w:rPr>
                <w:sz w:val="18"/>
                <w:szCs w:val="18"/>
              </w:rPr>
            </w:pPr>
            <w:r>
              <w:rPr>
                <w:sz w:val="18"/>
                <w:szCs w:val="18"/>
              </w:rPr>
              <w:t>5.1</w:t>
            </w:r>
          </w:p>
        </w:tc>
        <w:tc>
          <w:tcPr>
            <w:tcW w:w="818" w:type="dxa"/>
            <w:tcBorders>
              <w:top w:val="single" w:sz="4" w:space="0" w:color="auto"/>
              <w:left w:val="single" w:sz="4" w:space="0" w:color="auto"/>
              <w:bottom w:val="single" w:sz="4" w:space="0" w:color="auto"/>
              <w:right w:val="single" w:sz="4" w:space="0" w:color="auto"/>
            </w:tcBorders>
            <w:noWrap/>
          </w:tcPr>
          <w:p w14:paraId="2548A0FD" w14:textId="77777777" w:rsidR="00E510B7" w:rsidRPr="00063B5C" w:rsidRDefault="00E510B7" w:rsidP="00E510B7">
            <w:pPr>
              <w:pStyle w:val="TableCenter"/>
              <w:rPr>
                <w:sz w:val="18"/>
                <w:szCs w:val="18"/>
              </w:rPr>
            </w:pPr>
            <w:r>
              <w:rPr>
                <w:sz w:val="18"/>
                <w:szCs w:val="18"/>
              </w:rPr>
              <w:t>14</w:t>
            </w:r>
          </w:p>
        </w:tc>
        <w:tc>
          <w:tcPr>
            <w:tcW w:w="818" w:type="dxa"/>
            <w:tcBorders>
              <w:top w:val="single" w:sz="4" w:space="0" w:color="auto"/>
              <w:left w:val="single" w:sz="4" w:space="0" w:color="auto"/>
              <w:bottom w:val="single" w:sz="4" w:space="0" w:color="auto"/>
              <w:right w:val="single" w:sz="4" w:space="0" w:color="auto"/>
            </w:tcBorders>
            <w:noWrap/>
          </w:tcPr>
          <w:p w14:paraId="6E54CA92" w14:textId="77777777" w:rsidR="00E510B7" w:rsidRPr="00063B5C" w:rsidRDefault="00E510B7" w:rsidP="00E510B7">
            <w:pPr>
              <w:pStyle w:val="TableCenter"/>
              <w:rPr>
                <w:sz w:val="18"/>
                <w:szCs w:val="18"/>
              </w:rPr>
            </w:pPr>
            <w:r>
              <w:rPr>
                <w:sz w:val="18"/>
                <w:szCs w:val="18"/>
              </w:rPr>
              <w:t>15</w:t>
            </w:r>
          </w:p>
        </w:tc>
        <w:tc>
          <w:tcPr>
            <w:tcW w:w="818" w:type="dxa"/>
            <w:tcBorders>
              <w:top w:val="single" w:sz="4" w:space="0" w:color="auto"/>
              <w:left w:val="single" w:sz="4" w:space="0" w:color="auto"/>
              <w:bottom w:val="single" w:sz="4" w:space="0" w:color="auto"/>
              <w:right w:val="single" w:sz="4" w:space="0" w:color="auto"/>
            </w:tcBorders>
          </w:tcPr>
          <w:p w14:paraId="4B6EC605" w14:textId="1CB797D3" w:rsidR="00E510B7" w:rsidRDefault="00E510B7" w:rsidP="00E510B7">
            <w:pPr>
              <w:pStyle w:val="TableCenter"/>
              <w:keepNext/>
              <w:rPr>
                <w:sz w:val="18"/>
                <w:szCs w:val="18"/>
              </w:rPr>
            </w:pPr>
            <w:r w:rsidRPr="00DC3C0B">
              <w:rPr>
                <w:sz w:val="18"/>
                <w:szCs w:val="18"/>
              </w:rPr>
              <w:t>11.4</w:t>
            </w:r>
          </w:p>
        </w:tc>
        <w:tc>
          <w:tcPr>
            <w:tcW w:w="818" w:type="dxa"/>
            <w:tcBorders>
              <w:top w:val="single" w:sz="4" w:space="0" w:color="auto"/>
              <w:left w:val="single" w:sz="4" w:space="0" w:color="auto"/>
              <w:bottom w:val="single" w:sz="4" w:space="0" w:color="auto"/>
              <w:right w:val="single" w:sz="4" w:space="0" w:color="auto"/>
            </w:tcBorders>
          </w:tcPr>
          <w:p w14:paraId="7B9CBE20" w14:textId="76A3D0A6" w:rsidR="00E510B7" w:rsidRDefault="00E510B7" w:rsidP="00E510B7">
            <w:pPr>
              <w:pStyle w:val="TableCenter"/>
              <w:keepNext/>
              <w:rPr>
                <w:sz w:val="18"/>
                <w:szCs w:val="18"/>
              </w:rPr>
            </w:pPr>
            <w:r>
              <w:rPr>
                <w:sz w:val="18"/>
                <w:szCs w:val="18"/>
              </w:rPr>
              <w:t>-</w:t>
            </w:r>
          </w:p>
        </w:tc>
      </w:tr>
      <w:tr w:rsidR="00E510B7" w:rsidRPr="00063B5C" w14:paraId="53AE8389" w14:textId="133BC5D9">
        <w:trPr>
          <w:trHeight w:val="260"/>
          <w:jc w:val="center"/>
        </w:trPr>
        <w:tc>
          <w:tcPr>
            <w:tcW w:w="1094" w:type="dxa"/>
            <w:vMerge/>
            <w:tcBorders>
              <w:left w:val="single" w:sz="4" w:space="0" w:color="auto"/>
              <w:right w:val="single" w:sz="4" w:space="0" w:color="auto"/>
            </w:tcBorders>
          </w:tcPr>
          <w:p w14:paraId="308F736A" w14: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w14:paraId="12752384" w14:textId="26694BD8"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w14:paraId="32E029F7"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5CB6A63F" w14: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w14:paraId="66149D98" w14:textId="77777777" w:rsidR="00E510B7" w:rsidRPr="00063B5C" w:rsidRDefault="00E510B7" w:rsidP="00E510B7">
            <w:pPr>
              <w:pStyle w:val="TableCenter"/>
              <w:keepNext/>
              <w:rPr>
                <w:sz w:val="18"/>
                <w:szCs w:val="18"/>
              </w:rPr>
            </w:pPr>
            <w:r>
              <w:rPr>
                <w:sz w:val="18"/>
                <w:szCs w:val="18"/>
              </w:rPr>
              <w:t>15600</w:t>
            </w:r>
          </w:p>
        </w:tc>
        <w:tc>
          <w:tcPr>
            <w:tcW w:w="818" w:type="dxa"/>
            <w:tcBorders>
              <w:top w:val="single" w:sz="4" w:space="0" w:color="auto"/>
              <w:left w:val="single" w:sz="4" w:space="0" w:color="auto"/>
              <w:bottom w:val="single" w:sz="4" w:space="0" w:color="auto"/>
              <w:right w:val="single" w:sz="4" w:space="0" w:color="auto"/>
            </w:tcBorders>
            <w:noWrap/>
          </w:tcPr>
          <w:p w14:paraId="3FEEC0D6" w14:textId="77777777" w:rsidR="00E510B7" w:rsidRPr="00063B5C" w:rsidRDefault="00E510B7" w:rsidP="00E510B7">
            <w:pPr>
              <w:pStyle w:val="TableCenter"/>
              <w:keepNext/>
              <w:rPr>
                <w:sz w:val="18"/>
                <w:szCs w:val="18"/>
              </w:rPr>
            </w:pPr>
            <w:r>
              <w:rPr>
                <w:sz w:val="18"/>
                <w:szCs w:val="18"/>
              </w:rPr>
              <w:t>7750</w:t>
            </w:r>
          </w:p>
        </w:tc>
        <w:tc>
          <w:tcPr>
            <w:tcW w:w="818" w:type="dxa"/>
            <w:tcBorders>
              <w:top w:val="single" w:sz="4" w:space="0" w:color="auto"/>
              <w:left w:val="single" w:sz="4" w:space="0" w:color="auto"/>
              <w:bottom w:val="single" w:sz="4" w:space="0" w:color="auto"/>
              <w:right w:val="single" w:sz="4" w:space="0" w:color="auto"/>
            </w:tcBorders>
            <w:noWrap/>
          </w:tcPr>
          <w:p w14:paraId="4568ABCE" w14:textId="77777777" w:rsidR="00E510B7" w:rsidRPr="00063B5C" w:rsidRDefault="00E510B7" w:rsidP="00E510B7">
            <w:pPr>
              <w:pStyle w:val="TableCenter"/>
              <w:keepNext/>
              <w:rPr>
                <w:sz w:val="18"/>
                <w:szCs w:val="18"/>
              </w:rPr>
            </w:pPr>
            <w:r>
              <w:rPr>
                <w:sz w:val="18"/>
                <w:szCs w:val="18"/>
              </w:rPr>
              <w:t>11400</w:t>
            </w:r>
          </w:p>
        </w:tc>
        <w:tc>
          <w:tcPr>
            <w:tcW w:w="818" w:type="dxa"/>
            <w:tcBorders>
              <w:top w:val="single" w:sz="4" w:space="0" w:color="auto"/>
              <w:left w:val="single" w:sz="4" w:space="0" w:color="auto"/>
              <w:bottom w:val="single" w:sz="4" w:space="0" w:color="auto"/>
              <w:right w:val="single" w:sz="4" w:space="0" w:color="auto"/>
            </w:tcBorders>
            <w:noWrap/>
          </w:tcPr>
          <w:p w14:paraId="5B93E469" w14:textId="77777777" w:rsidR="00E510B7" w:rsidRPr="00063B5C" w:rsidRDefault="00E510B7" w:rsidP="00E510B7">
            <w:pPr>
              <w:pStyle w:val="TableCenter"/>
              <w:keepNext/>
              <w:rPr>
                <w:sz w:val="18"/>
                <w:szCs w:val="18"/>
              </w:rPr>
            </w:pPr>
            <w:r>
              <w:rPr>
                <w:sz w:val="18"/>
                <w:szCs w:val="18"/>
              </w:rPr>
              <w:t>12200</w:t>
            </w:r>
          </w:p>
        </w:tc>
        <w:tc>
          <w:tcPr>
            <w:tcW w:w="818" w:type="dxa"/>
            <w:tcBorders>
              <w:top w:val="single" w:sz="4" w:space="0" w:color="auto"/>
              <w:left w:val="single" w:sz="4" w:space="0" w:color="auto"/>
              <w:bottom w:val="single" w:sz="4" w:space="0" w:color="auto"/>
              <w:right w:val="single" w:sz="4" w:space="0" w:color="auto"/>
            </w:tcBorders>
          </w:tcPr>
          <w:p w14:paraId="2F285D59" w14:textId="50A8639F" w:rsidR="00E510B7" w:rsidRDefault="00E510B7" w:rsidP="00E510B7">
            <w:pPr>
              <w:pStyle w:val="TableCenter"/>
              <w:keepNext/>
              <w:rPr>
                <w:sz w:val="18"/>
                <w:szCs w:val="18"/>
              </w:rPr>
            </w:pPr>
            <w:r w:rsidRPr="00DC3C0B">
              <w:rPr>
                <w:sz w:val="18"/>
                <w:szCs w:val="18"/>
              </w:rPr>
              <w:t>13500</w:t>
            </w:r>
          </w:p>
        </w:tc>
        <w:tc>
          <w:tcPr>
            <w:tcW w:w="818" w:type="dxa"/>
            <w:tcBorders>
              <w:top w:val="single" w:sz="4" w:space="0" w:color="auto"/>
              <w:left w:val="single" w:sz="4" w:space="0" w:color="auto"/>
              <w:bottom w:val="single" w:sz="4" w:space="0" w:color="auto"/>
              <w:right w:val="single" w:sz="4" w:space="0" w:color="auto"/>
            </w:tcBorders>
          </w:tcPr>
          <w:p w14:paraId="7721CD0D" w14:textId="1B0941C8" w:rsidR="00E510B7" w:rsidRDefault="00E510B7" w:rsidP="00E510B7">
            <w:pPr>
              <w:pStyle w:val="TableCenter"/>
              <w:keepNext/>
              <w:rPr>
                <w:sz w:val="18"/>
                <w:szCs w:val="18"/>
              </w:rPr>
            </w:pPr>
            <w:r>
              <w:rPr>
                <w:sz w:val="18"/>
                <w:szCs w:val="18"/>
              </w:rPr>
              <w:t>-</w:t>
            </w:r>
          </w:p>
        </w:tc>
      </w:tr>
      <w:tr w:rsidR="00E510B7" w:rsidRPr="00063B5C" w14:paraId="088224F9" w14:textId="54208C48">
        <w:trPr>
          <w:trHeight w:val="260"/>
          <w:jc w:val="center"/>
        </w:trPr>
        <w:tc>
          <w:tcPr>
            <w:tcW w:w="1094" w:type="dxa"/>
            <w:vMerge/>
            <w:tcBorders>
              <w:left w:val="single" w:sz="4" w:space="0" w:color="auto"/>
              <w:right w:val="single" w:sz="4" w:space="0" w:color="auto"/>
            </w:tcBorders>
          </w:tcPr>
          <w:p w14:paraId="1F29C002" w14: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w14:paraId="68F8EE1E" w14:textId="3CCCFD9A"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30D3DC73"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4ABD02AA" w14: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501C1A42" w14:textId="77777777" w:rsidR="00E510B7" w:rsidRPr="00063B5C" w:rsidRDefault="00E510B7" w:rsidP="00E510B7">
            <w:pPr>
              <w:pStyle w:val="TableCenter"/>
              <w:keepNext/>
              <w:rPr>
                <w:sz w:val="18"/>
                <w:szCs w:val="18"/>
              </w:rPr>
            </w:pPr>
            <w:r>
              <w:rPr>
                <w:sz w:val="18"/>
                <w:szCs w:val="18"/>
              </w:rPr>
              <w:t>509</w:t>
            </w:r>
          </w:p>
        </w:tc>
        <w:tc>
          <w:tcPr>
            <w:tcW w:w="818" w:type="dxa"/>
            <w:tcBorders>
              <w:top w:val="single" w:sz="4" w:space="0" w:color="auto"/>
              <w:left w:val="single" w:sz="4" w:space="0" w:color="auto"/>
              <w:bottom w:val="single" w:sz="4" w:space="0" w:color="auto"/>
              <w:right w:val="single" w:sz="4" w:space="0" w:color="auto"/>
            </w:tcBorders>
            <w:noWrap/>
          </w:tcPr>
          <w:p w14:paraId="61284265" w14:textId="77777777" w:rsidR="00E510B7" w:rsidRPr="00063B5C" w:rsidRDefault="00E510B7" w:rsidP="00E510B7">
            <w:pPr>
              <w:pStyle w:val="TableCenter"/>
              <w:keepNext/>
              <w:rPr>
                <w:sz w:val="18"/>
                <w:szCs w:val="18"/>
              </w:rPr>
            </w:pPr>
            <w:r>
              <w:rPr>
                <w:sz w:val="18"/>
                <w:szCs w:val="18"/>
              </w:rPr>
              <w:t>101</w:t>
            </w:r>
          </w:p>
        </w:tc>
        <w:tc>
          <w:tcPr>
            <w:tcW w:w="818" w:type="dxa"/>
            <w:tcBorders>
              <w:top w:val="single" w:sz="4" w:space="0" w:color="auto"/>
              <w:left w:val="single" w:sz="4" w:space="0" w:color="auto"/>
              <w:bottom w:val="single" w:sz="4" w:space="0" w:color="auto"/>
              <w:right w:val="single" w:sz="4" w:space="0" w:color="auto"/>
            </w:tcBorders>
            <w:noWrap/>
          </w:tcPr>
          <w:p w14:paraId="60881686" w14:textId="77777777" w:rsidR="00E510B7" w:rsidRPr="00063B5C" w:rsidRDefault="00E510B7" w:rsidP="00E510B7">
            <w:pPr>
              <w:pStyle w:val="TableCenter"/>
              <w:keepNext/>
              <w:rPr>
                <w:sz w:val="18"/>
                <w:szCs w:val="18"/>
              </w:rPr>
            </w:pPr>
            <w:r>
              <w:rPr>
                <w:sz w:val="18"/>
                <w:szCs w:val="18"/>
              </w:rPr>
              <w:t>429</w:t>
            </w:r>
          </w:p>
        </w:tc>
        <w:tc>
          <w:tcPr>
            <w:tcW w:w="818" w:type="dxa"/>
            <w:tcBorders>
              <w:top w:val="single" w:sz="4" w:space="0" w:color="auto"/>
              <w:left w:val="single" w:sz="4" w:space="0" w:color="auto"/>
              <w:bottom w:val="single" w:sz="4" w:space="0" w:color="auto"/>
              <w:right w:val="single" w:sz="4" w:space="0" w:color="auto"/>
            </w:tcBorders>
            <w:noWrap/>
          </w:tcPr>
          <w:p w14:paraId="5FD4F9DB" w14:textId="77777777" w:rsidR="00E510B7" w:rsidRPr="00063B5C" w:rsidRDefault="00E510B7" w:rsidP="00E510B7">
            <w:pPr>
              <w:pStyle w:val="TableCenter"/>
              <w:keepNext/>
              <w:rPr>
                <w:sz w:val="18"/>
                <w:szCs w:val="18"/>
              </w:rPr>
            </w:pPr>
            <w:r>
              <w:rPr>
                <w:sz w:val="18"/>
                <w:szCs w:val="18"/>
              </w:rPr>
              <w:t>159</w:t>
            </w:r>
          </w:p>
        </w:tc>
        <w:tc>
          <w:tcPr>
            <w:tcW w:w="818" w:type="dxa"/>
            <w:tcBorders>
              <w:top w:val="single" w:sz="4" w:space="0" w:color="auto"/>
              <w:left w:val="single" w:sz="4" w:space="0" w:color="auto"/>
              <w:bottom w:val="single" w:sz="4" w:space="0" w:color="auto"/>
              <w:right w:val="single" w:sz="4" w:space="0" w:color="auto"/>
            </w:tcBorders>
          </w:tcPr>
          <w:p w14:paraId="10C3A390" w14:textId="38CBA8CE" w:rsidR="00E510B7" w:rsidRDefault="00E510B7" w:rsidP="00E510B7">
            <w:pPr>
              <w:pStyle w:val="TableCenter"/>
              <w:keepNext/>
              <w:rPr>
                <w:sz w:val="18"/>
                <w:szCs w:val="18"/>
              </w:rPr>
            </w:pPr>
            <w:r w:rsidRPr="00DC3C0B">
              <w:rPr>
                <w:sz w:val="18"/>
                <w:szCs w:val="18"/>
              </w:rPr>
              <w:t>469</w:t>
            </w:r>
          </w:p>
        </w:tc>
        <w:tc>
          <w:tcPr>
            <w:tcW w:w="818" w:type="dxa"/>
            <w:tcBorders>
              <w:top w:val="single" w:sz="4" w:space="0" w:color="auto"/>
              <w:left w:val="single" w:sz="4" w:space="0" w:color="auto"/>
              <w:bottom w:val="single" w:sz="4" w:space="0" w:color="auto"/>
              <w:right w:val="single" w:sz="4" w:space="0" w:color="auto"/>
            </w:tcBorders>
          </w:tcPr>
          <w:p w14:paraId="7FB281A4" w14:textId="5D3610B4" w:rsidR="00E510B7" w:rsidRDefault="00E510B7" w:rsidP="00E510B7">
            <w:pPr>
              <w:pStyle w:val="TableCenter"/>
              <w:keepNext/>
              <w:rPr>
                <w:sz w:val="18"/>
                <w:szCs w:val="18"/>
              </w:rPr>
            </w:pPr>
            <w:r>
              <w:rPr>
                <w:sz w:val="18"/>
                <w:szCs w:val="18"/>
              </w:rPr>
              <w:t>-</w:t>
            </w:r>
          </w:p>
        </w:tc>
      </w:tr>
      <w:tr w:rsidR="00E510B7" w:rsidRPr="00063B5C" w14:paraId="7ED5B5FA" w14:textId="0464D81F">
        <w:trPr>
          <w:trHeight w:val="260"/>
          <w:jc w:val="center"/>
        </w:trPr>
        <w:tc>
          <w:tcPr>
            <w:tcW w:w="1094" w:type="dxa"/>
            <w:vMerge/>
            <w:tcBorders>
              <w:left w:val="single" w:sz="4" w:space="0" w:color="auto"/>
              <w:right w:val="single" w:sz="4" w:space="0" w:color="auto"/>
            </w:tcBorders>
          </w:tcPr>
          <w:p w14:paraId="1D87C7A0" w14: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w14:paraId="03D112D7" w14:textId="2AD737E3"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06CC864B"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6F48A9F5"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51AD1D7B" w14:textId="77777777" w:rsidR="00E510B7" w:rsidRPr="00063B5C" w:rsidRDefault="00E510B7" w:rsidP="00E510B7">
            <w:pPr>
              <w:pStyle w:val="TableCenter"/>
              <w:keepNext/>
              <w:rPr>
                <w:sz w:val="18"/>
                <w:szCs w:val="18"/>
              </w:rPr>
            </w:pPr>
            <w:r>
              <w:rPr>
                <w:sz w:val="18"/>
                <w:szCs w:val="18"/>
              </w:rPr>
              <w:t>20</w:t>
            </w:r>
          </w:p>
        </w:tc>
        <w:tc>
          <w:tcPr>
            <w:tcW w:w="818" w:type="dxa"/>
            <w:tcBorders>
              <w:top w:val="single" w:sz="4" w:space="0" w:color="auto"/>
              <w:left w:val="single" w:sz="4" w:space="0" w:color="auto"/>
              <w:bottom w:val="single" w:sz="4" w:space="0" w:color="auto"/>
              <w:right w:val="single" w:sz="4" w:space="0" w:color="auto"/>
            </w:tcBorders>
            <w:noWrap/>
          </w:tcPr>
          <w:p w14:paraId="7950CCB9" w14:textId="77777777" w:rsidR="00E510B7" w:rsidRPr="00063B5C" w:rsidRDefault="00E510B7" w:rsidP="00E510B7">
            <w:pPr>
              <w:pStyle w:val="TableCenter"/>
              <w:keepNext/>
              <w:rPr>
                <w:sz w:val="18"/>
                <w:szCs w:val="18"/>
              </w:rPr>
            </w:pPr>
            <w:r>
              <w:rPr>
                <w:sz w:val="18"/>
                <w:szCs w:val="18"/>
              </w:rPr>
              <w:t>10</w:t>
            </w:r>
          </w:p>
        </w:tc>
        <w:tc>
          <w:tcPr>
            <w:tcW w:w="818" w:type="dxa"/>
            <w:tcBorders>
              <w:top w:val="single" w:sz="4" w:space="0" w:color="auto"/>
              <w:left w:val="single" w:sz="4" w:space="0" w:color="auto"/>
              <w:bottom w:val="single" w:sz="4" w:space="0" w:color="auto"/>
              <w:right w:val="single" w:sz="4" w:space="0" w:color="auto"/>
            </w:tcBorders>
            <w:noWrap/>
          </w:tcPr>
          <w:p w14:paraId="2BCADBA1" w14:textId="77777777" w:rsidR="00E510B7" w:rsidRPr="00063B5C" w:rsidRDefault="00E510B7" w:rsidP="00E510B7">
            <w:pPr>
              <w:pStyle w:val="TableCenter"/>
              <w:keepNext/>
              <w:rPr>
                <w:sz w:val="18"/>
                <w:szCs w:val="18"/>
              </w:rPr>
            </w:pPr>
            <w:r>
              <w:rPr>
                <w:sz w:val="18"/>
                <w:szCs w:val="18"/>
              </w:rPr>
              <w:t>16</w:t>
            </w:r>
          </w:p>
        </w:tc>
        <w:tc>
          <w:tcPr>
            <w:tcW w:w="818" w:type="dxa"/>
            <w:tcBorders>
              <w:top w:val="single" w:sz="4" w:space="0" w:color="auto"/>
              <w:left w:val="single" w:sz="4" w:space="0" w:color="auto"/>
              <w:bottom w:val="single" w:sz="4" w:space="0" w:color="auto"/>
              <w:right w:val="single" w:sz="4" w:space="0" w:color="auto"/>
            </w:tcBorders>
            <w:noWrap/>
          </w:tcPr>
          <w:p w14:paraId="2058843C" w14:textId="77777777" w:rsidR="00E510B7" w:rsidRPr="00063B5C" w:rsidRDefault="00E510B7" w:rsidP="00E510B7">
            <w:pPr>
              <w:pStyle w:val="TableCenter"/>
              <w:keepNext/>
              <w:rPr>
                <w:sz w:val="18"/>
                <w:szCs w:val="18"/>
              </w:rPr>
            </w:pPr>
            <w:r>
              <w:rPr>
                <w:sz w:val="18"/>
                <w:szCs w:val="18"/>
              </w:rPr>
              <w:t>16</w:t>
            </w:r>
          </w:p>
        </w:tc>
        <w:tc>
          <w:tcPr>
            <w:tcW w:w="818" w:type="dxa"/>
            <w:tcBorders>
              <w:top w:val="single" w:sz="4" w:space="0" w:color="auto"/>
              <w:left w:val="single" w:sz="4" w:space="0" w:color="auto"/>
              <w:bottom w:val="single" w:sz="4" w:space="0" w:color="auto"/>
              <w:right w:val="single" w:sz="4" w:space="0" w:color="auto"/>
            </w:tcBorders>
          </w:tcPr>
          <w:p w14:paraId="2B313E52" w14:textId="3E635927" w:rsidR="00E510B7" w:rsidRDefault="00E510B7" w:rsidP="00E510B7">
            <w:pPr>
              <w:pStyle w:val="TableCenter"/>
              <w:keepNext/>
              <w:rPr>
                <w:sz w:val="18"/>
                <w:szCs w:val="18"/>
              </w:rPr>
            </w:pPr>
            <w:r w:rsidRPr="00DC3C0B">
              <w:rPr>
                <w:sz w:val="18"/>
                <w:szCs w:val="18"/>
              </w:rPr>
              <w:t>18</w:t>
            </w:r>
          </w:p>
        </w:tc>
        <w:tc>
          <w:tcPr>
            <w:tcW w:w="818" w:type="dxa"/>
            <w:tcBorders>
              <w:top w:val="single" w:sz="4" w:space="0" w:color="auto"/>
              <w:left w:val="single" w:sz="4" w:space="0" w:color="auto"/>
              <w:bottom w:val="single" w:sz="4" w:space="0" w:color="auto"/>
              <w:right w:val="single" w:sz="4" w:space="0" w:color="auto"/>
            </w:tcBorders>
          </w:tcPr>
          <w:p w14:paraId="2BC3C8DF" w14:textId="6D5826A0" w:rsidR="00E510B7" w:rsidRDefault="00E510B7" w:rsidP="00E510B7">
            <w:pPr>
              <w:pStyle w:val="TableCenter"/>
              <w:keepNext/>
              <w:rPr>
                <w:sz w:val="18"/>
                <w:szCs w:val="18"/>
              </w:rPr>
            </w:pPr>
            <w:r>
              <w:rPr>
                <w:sz w:val="18"/>
                <w:szCs w:val="18"/>
              </w:rPr>
              <w:t>-</w:t>
            </w:r>
          </w:p>
        </w:tc>
      </w:tr>
      <w:tr w:rsidR="00E510B7" w:rsidRPr="00063B5C" w14:paraId="1931B285" w14:textId="398E1200">
        <w:trPr>
          <w:trHeight w:val="260"/>
          <w:jc w:val="center"/>
        </w:trPr>
        <w:tc>
          <w:tcPr>
            <w:tcW w:w="1094" w:type="dxa"/>
            <w:vMerge/>
            <w:tcBorders>
              <w:left w:val="single" w:sz="4" w:space="0" w:color="auto"/>
              <w:right w:val="single" w:sz="4" w:space="0" w:color="auto"/>
            </w:tcBorders>
          </w:tcPr>
          <w:p w14:paraId="69276E2A" w14: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w14:paraId="67B34343" w14:textId="44897A58"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w14:paraId="63283C87"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19A6E30F" w14: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w14:paraId="32616C06" w14:textId="77777777" w:rsidR="00E510B7" w:rsidRPr="00063B5C" w:rsidRDefault="00E510B7" w:rsidP="00E510B7">
            <w:pPr>
              <w:pStyle w:val="TableCenter"/>
              <w:keepNext/>
              <w:rPr>
                <w:sz w:val="18"/>
                <w:szCs w:val="18"/>
              </w:rPr>
            </w:pPr>
            <w:r>
              <w:rPr>
                <w:sz w:val="18"/>
                <w:szCs w:val="18"/>
              </w:rPr>
              <w:t>37700</w:t>
            </w:r>
          </w:p>
        </w:tc>
        <w:tc>
          <w:tcPr>
            <w:tcW w:w="818" w:type="dxa"/>
            <w:tcBorders>
              <w:top w:val="single" w:sz="4" w:space="0" w:color="auto"/>
              <w:left w:val="single" w:sz="4" w:space="0" w:color="auto"/>
              <w:bottom w:val="single" w:sz="4" w:space="0" w:color="auto"/>
              <w:right w:val="single" w:sz="4" w:space="0" w:color="auto"/>
            </w:tcBorders>
            <w:noWrap/>
          </w:tcPr>
          <w:p w14:paraId="5E79F726" w14:textId="77777777" w:rsidR="00E510B7" w:rsidRPr="00063B5C" w:rsidRDefault="00E510B7" w:rsidP="00E510B7">
            <w:pPr>
              <w:pStyle w:val="TableCenter"/>
              <w:keepNext/>
              <w:rPr>
                <w:sz w:val="18"/>
                <w:szCs w:val="18"/>
              </w:rPr>
            </w:pPr>
            <w:r>
              <w:rPr>
                <w:sz w:val="18"/>
                <w:szCs w:val="18"/>
              </w:rPr>
              <w:t>18600</w:t>
            </w:r>
          </w:p>
        </w:tc>
        <w:tc>
          <w:tcPr>
            <w:tcW w:w="818" w:type="dxa"/>
            <w:tcBorders>
              <w:top w:val="single" w:sz="4" w:space="0" w:color="auto"/>
              <w:left w:val="single" w:sz="4" w:space="0" w:color="auto"/>
              <w:bottom w:val="single" w:sz="4" w:space="0" w:color="auto"/>
              <w:right w:val="single" w:sz="4" w:space="0" w:color="auto"/>
            </w:tcBorders>
            <w:noWrap/>
          </w:tcPr>
          <w:p w14:paraId="080B45E6" w14:textId="77777777" w:rsidR="00E510B7" w:rsidRPr="00063B5C" w:rsidRDefault="00E510B7" w:rsidP="00E510B7">
            <w:pPr>
              <w:pStyle w:val="TableCenter"/>
              <w:keepNext/>
              <w:rPr>
                <w:sz w:val="18"/>
                <w:szCs w:val="18"/>
              </w:rPr>
            </w:pPr>
            <w:r>
              <w:rPr>
                <w:sz w:val="18"/>
                <w:szCs w:val="18"/>
              </w:rPr>
              <w:t>47800</w:t>
            </w:r>
          </w:p>
        </w:tc>
        <w:tc>
          <w:tcPr>
            <w:tcW w:w="818" w:type="dxa"/>
            <w:tcBorders>
              <w:top w:val="single" w:sz="4" w:space="0" w:color="auto"/>
              <w:left w:val="single" w:sz="4" w:space="0" w:color="auto"/>
              <w:bottom w:val="single" w:sz="4" w:space="0" w:color="auto"/>
              <w:right w:val="single" w:sz="4" w:space="0" w:color="auto"/>
            </w:tcBorders>
            <w:noWrap/>
          </w:tcPr>
          <w:p w14:paraId="33853AE8" w14:textId="77777777" w:rsidR="00E510B7" w:rsidRPr="00063B5C" w:rsidRDefault="00E510B7" w:rsidP="00E510B7">
            <w:pPr>
              <w:pStyle w:val="TableCenter"/>
              <w:keepNext/>
              <w:rPr>
                <w:sz w:val="18"/>
                <w:szCs w:val="18"/>
              </w:rPr>
            </w:pPr>
            <w:r>
              <w:rPr>
                <w:sz w:val="18"/>
                <w:szCs w:val="18"/>
              </w:rPr>
              <w:t>16200</w:t>
            </w:r>
          </w:p>
        </w:tc>
        <w:tc>
          <w:tcPr>
            <w:tcW w:w="818" w:type="dxa"/>
            <w:tcBorders>
              <w:top w:val="single" w:sz="4" w:space="0" w:color="auto"/>
              <w:left w:val="single" w:sz="4" w:space="0" w:color="auto"/>
              <w:bottom w:val="single" w:sz="4" w:space="0" w:color="auto"/>
              <w:right w:val="single" w:sz="4" w:space="0" w:color="auto"/>
            </w:tcBorders>
          </w:tcPr>
          <w:p w14:paraId="479E0C72" w14:textId="569A5675" w:rsidR="00E510B7" w:rsidRDefault="00E510B7" w:rsidP="00E510B7">
            <w:pPr>
              <w:pStyle w:val="TableCenter"/>
              <w:keepNext/>
              <w:rPr>
                <w:sz w:val="18"/>
                <w:szCs w:val="18"/>
              </w:rPr>
            </w:pPr>
            <w:r w:rsidRPr="00DC3C0B">
              <w:rPr>
                <w:sz w:val="18"/>
                <w:szCs w:val="18"/>
              </w:rPr>
              <w:t>42750</w:t>
            </w:r>
          </w:p>
        </w:tc>
        <w:tc>
          <w:tcPr>
            <w:tcW w:w="818" w:type="dxa"/>
            <w:tcBorders>
              <w:top w:val="single" w:sz="4" w:space="0" w:color="auto"/>
              <w:left w:val="single" w:sz="4" w:space="0" w:color="auto"/>
              <w:bottom w:val="single" w:sz="4" w:space="0" w:color="auto"/>
              <w:right w:val="single" w:sz="4" w:space="0" w:color="auto"/>
            </w:tcBorders>
          </w:tcPr>
          <w:p w14:paraId="1A556E55" w14:textId="3BEB1BA5" w:rsidR="00E510B7" w:rsidRDefault="00E510B7" w:rsidP="00E510B7">
            <w:pPr>
              <w:pStyle w:val="TableCenter"/>
              <w:keepNext/>
              <w:rPr>
                <w:sz w:val="18"/>
                <w:szCs w:val="18"/>
              </w:rPr>
            </w:pPr>
            <w:r>
              <w:rPr>
                <w:sz w:val="18"/>
                <w:szCs w:val="18"/>
              </w:rPr>
              <w:t>-</w:t>
            </w:r>
          </w:p>
        </w:tc>
      </w:tr>
      <w:tr w:rsidR="00E510B7" w:rsidRPr="00063B5C" w14:paraId="16D53D3C" w14:textId="3BC90330">
        <w:trPr>
          <w:trHeight w:val="260"/>
          <w:jc w:val="center"/>
        </w:trPr>
        <w:tc>
          <w:tcPr>
            <w:tcW w:w="1094" w:type="dxa"/>
            <w:vMerge/>
            <w:tcBorders>
              <w:left w:val="single" w:sz="4" w:space="0" w:color="auto"/>
              <w:right w:val="single" w:sz="4" w:space="0" w:color="auto"/>
            </w:tcBorders>
          </w:tcPr>
          <w:p w14:paraId="70B4A918" w14: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w14:paraId="229A62CC" w14:textId="2B518053"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17CCF4B8"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2CD4EAB2" w14: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w14:paraId="7F3C7CD0" w14:textId="77777777" w:rsidR="00E510B7" w:rsidRPr="00063B5C" w:rsidRDefault="00E510B7" w:rsidP="00E510B7">
            <w:pPr>
              <w:pStyle w:val="TableCenter"/>
              <w:keepNext/>
              <w:rPr>
                <w:sz w:val="18"/>
                <w:szCs w:val="18"/>
              </w:rPr>
            </w:pPr>
            <w:r>
              <w:rPr>
                <w:sz w:val="18"/>
                <w:szCs w:val="18"/>
              </w:rPr>
              <w:t>1470</w:t>
            </w:r>
          </w:p>
        </w:tc>
        <w:tc>
          <w:tcPr>
            <w:tcW w:w="818" w:type="dxa"/>
            <w:tcBorders>
              <w:top w:val="single" w:sz="4" w:space="0" w:color="auto"/>
              <w:left w:val="single" w:sz="4" w:space="0" w:color="auto"/>
              <w:bottom w:val="single" w:sz="4" w:space="0" w:color="auto"/>
              <w:right w:val="single" w:sz="4" w:space="0" w:color="auto"/>
            </w:tcBorders>
            <w:noWrap/>
          </w:tcPr>
          <w:p w14:paraId="4E8D22B6" w14:textId="77777777" w:rsidR="00E510B7" w:rsidRPr="00063B5C" w:rsidRDefault="00E510B7" w:rsidP="00E510B7">
            <w:pPr>
              <w:pStyle w:val="TableCenter"/>
              <w:keepNext/>
              <w:rPr>
                <w:sz w:val="18"/>
                <w:szCs w:val="18"/>
              </w:rPr>
            </w:pPr>
            <w:r>
              <w:rPr>
                <w:sz w:val="18"/>
                <w:szCs w:val="18"/>
              </w:rPr>
              <w:t>267</w:t>
            </w:r>
          </w:p>
        </w:tc>
        <w:tc>
          <w:tcPr>
            <w:tcW w:w="818" w:type="dxa"/>
            <w:tcBorders>
              <w:top w:val="single" w:sz="4" w:space="0" w:color="auto"/>
              <w:left w:val="single" w:sz="4" w:space="0" w:color="auto"/>
              <w:bottom w:val="single" w:sz="4" w:space="0" w:color="auto"/>
              <w:right w:val="single" w:sz="4" w:space="0" w:color="auto"/>
            </w:tcBorders>
            <w:noWrap/>
          </w:tcPr>
          <w:p w14:paraId="1779705E" w14:textId="77777777" w:rsidR="00E510B7" w:rsidRPr="00063B5C" w:rsidRDefault="00E510B7" w:rsidP="00E510B7">
            <w:pPr>
              <w:pStyle w:val="TableCenter"/>
              <w:keepNext/>
              <w:rPr>
                <w:sz w:val="18"/>
                <w:szCs w:val="18"/>
              </w:rPr>
            </w:pPr>
            <w:r>
              <w:rPr>
                <w:sz w:val="18"/>
                <w:szCs w:val="18"/>
              </w:rPr>
              <w:t>1590</w:t>
            </w:r>
          </w:p>
        </w:tc>
        <w:tc>
          <w:tcPr>
            <w:tcW w:w="818" w:type="dxa"/>
            <w:tcBorders>
              <w:top w:val="single" w:sz="4" w:space="0" w:color="auto"/>
              <w:left w:val="single" w:sz="4" w:space="0" w:color="auto"/>
              <w:bottom w:val="single" w:sz="4" w:space="0" w:color="auto"/>
              <w:right w:val="single" w:sz="4" w:space="0" w:color="auto"/>
            </w:tcBorders>
            <w:noWrap/>
          </w:tcPr>
          <w:p w14:paraId="28D88E3B" w14:textId="77777777" w:rsidR="00E510B7" w:rsidRPr="00063B5C" w:rsidRDefault="00E510B7" w:rsidP="00E510B7">
            <w:pPr>
              <w:pStyle w:val="TableCenter"/>
              <w:keepNext/>
              <w:rPr>
                <w:sz w:val="18"/>
                <w:szCs w:val="18"/>
              </w:rPr>
            </w:pPr>
            <w:r>
              <w:rPr>
                <w:sz w:val="18"/>
                <w:szCs w:val="18"/>
              </w:rPr>
              <w:t>75.9</w:t>
            </w:r>
          </w:p>
        </w:tc>
        <w:tc>
          <w:tcPr>
            <w:tcW w:w="818" w:type="dxa"/>
            <w:tcBorders>
              <w:top w:val="single" w:sz="4" w:space="0" w:color="auto"/>
              <w:left w:val="single" w:sz="4" w:space="0" w:color="auto"/>
              <w:bottom w:val="single" w:sz="4" w:space="0" w:color="auto"/>
              <w:right w:val="single" w:sz="4" w:space="0" w:color="auto"/>
            </w:tcBorders>
          </w:tcPr>
          <w:p w14:paraId="24927562" w14:textId="299E7ABD" w:rsidR="00E510B7" w:rsidRDefault="00E510B7" w:rsidP="00E510B7">
            <w:pPr>
              <w:pStyle w:val="TableCenter"/>
              <w:keepNext/>
              <w:rPr>
                <w:sz w:val="18"/>
                <w:szCs w:val="18"/>
              </w:rPr>
            </w:pPr>
            <w:r w:rsidRPr="00DC3C0B">
              <w:rPr>
                <w:sz w:val="18"/>
                <w:szCs w:val="18"/>
              </w:rPr>
              <w:t>1530</w:t>
            </w:r>
          </w:p>
        </w:tc>
        <w:tc>
          <w:tcPr>
            <w:tcW w:w="818" w:type="dxa"/>
            <w:tcBorders>
              <w:top w:val="single" w:sz="4" w:space="0" w:color="auto"/>
              <w:left w:val="single" w:sz="4" w:space="0" w:color="auto"/>
              <w:bottom w:val="single" w:sz="4" w:space="0" w:color="auto"/>
              <w:right w:val="single" w:sz="4" w:space="0" w:color="auto"/>
            </w:tcBorders>
          </w:tcPr>
          <w:p w14:paraId="298C19E3" w14:textId="4CFF9D4A" w:rsidR="00E510B7" w:rsidRDefault="00E510B7" w:rsidP="00E510B7">
            <w:pPr>
              <w:pStyle w:val="TableCenter"/>
              <w:keepNext/>
              <w:rPr>
                <w:sz w:val="18"/>
                <w:szCs w:val="18"/>
              </w:rPr>
            </w:pPr>
            <w:r>
              <w:rPr>
                <w:sz w:val="18"/>
                <w:szCs w:val="18"/>
              </w:rPr>
              <w:t>-</w:t>
            </w:r>
          </w:p>
        </w:tc>
      </w:tr>
      <w:tr w:rsidR="00E510B7" w:rsidRPr="00063B5C" w14:paraId="3F083E69" w14:textId="43D3485A">
        <w:trPr>
          <w:trHeight w:val="260"/>
          <w:jc w:val="center"/>
        </w:trPr>
        <w:tc>
          <w:tcPr>
            <w:tcW w:w="1094" w:type="dxa"/>
            <w:vMerge/>
            <w:tcBorders>
              <w:left w:val="single" w:sz="4" w:space="0" w:color="auto"/>
              <w:bottom w:val="single" w:sz="4" w:space="0" w:color="auto"/>
              <w:right w:val="single" w:sz="4" w:space="0" w:color="auto"/>
            </w:tcBorders>
          </w:tcPr>
          <w:p w14:paraId="00677FF9" w14: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w14:paraId="0D9AEB6F" w14:textId="0402F46C"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0B46C37D"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34C654CC"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37AFED67" w14:textId="77777777" w:rsidR="00E510B7" w:rsidRPr="00063B5C" w:rsidRDefault="00E510B7" w:rsidP="00E510B7">
            <w:pPr>
              <w:pStyle w:val="TableCenter"/>
              <w:keepNext/>
              <w:rPr>
                <w:sz w:val="18"/>
                <w:szCs w:val="18"/>
              </w:rPr>
            </w:pPr>
            <w:r>
              <w:rPr>
                <w:sz w:val="18"/>
                <w:szCs w:val="18"/>
              </w:rPr>
              <w:t>22</w:t>
            </w:r>
          </w:p>
        </w:tc>
        <w:tc>
          <w:tcPr>
            <w:tcW w:w="818" w:type="dxa"/>
            <w:tcBorders>
              <w:top w:val="single" w:sz="4" w:space="0" w:color="auto"/>
              <w:left w:val="single" w:sz="4" w:space="0" w:color="auto"/>
              <w:bottom w:val="single" w:sz="4" w:space="0" w:color="auto"/>
              <w:right w:val="single" w:sz="4" w:space="0" w:color="auto"/>
            </w:tcBorders>
            <w:noWrap/>
          </w:tcPr>
          <w:p w14:paraId="73335358" w14:textId="77777777" w:rsidR="00E510B7" w:rsidRPr="00063B5C" w:rsidRDefault="00E510B7" w:rsidP="00E510B7">
            <w:pPr>
              <w:pStyle w:val="TableCenter"/>
              <w:keepNext/>
              <w:rPr>
                <w:sz w:val="18"/>
                <w:szCs w:val="18"/>
              </w:rPr>
            </w:pPr>
            <w:r>
              <w:rPr>
                <w:sz w:val="18"/>
                <w:szCs w:val="18"/>
              </w:rPr>
              <w:t>11</w:t>
            </w:r>
          </w:p>
        </w:tc>
        <w:tc>
          <w:tcPr>
            <w:tcW w:w="818" w:type="dxa"/>
            <w:tcBorders>
              <w:top w:val="single" w:sz="4" w:space="0" w:color="auto"/>
              <w:left w:val="single" w:sz="4" w:space="0" w:color="auto"/>
              <w:bottom w:val="single" w:sz="4" w:space="0" w:color="auto"/>
              <w:right w:val="single" w:sz="4" w:space="0" w:color="auto"/>
            </w:tcBorders>
            <w:noWrap/>
          </w:tcPr>
          <w:p w14:paraId="13114963" w14:textId="77777777" w:rsidR="00E510B7" w:rsidRPr="00063B5C" w:rsidRDefault="00E510B7" w:rsidP="00E510B7">
            <w:pPr>
              <w:pStyle w:val="TableCenter"/>
              <w:keepNext/>
              <w:rPr>
                <w:sz w:val="18"/>
                <w:szCs w:val="18"/>
              </w:rPr>
            </w:pPr>
            <w:r>
              <w:rPr>
                <w:sz w:val="18"/>
                <w:szCs w:val="18"/>
              </w:rPr>
              <w:t>26</w:t>
            </w:r>
          </w:p>
        </w:tc>
        <w:tc>
          <w:tcPr>
            <w:tcW w:w="818" w:type="dxa"/>
            <w:tcBorders>
              <w:top w:val="single" w:sz="4" w:space="0" w:color="auto"/>
              <w:left w:val="single" w:sz="4" w:space="0" w:color="auto"/>
              <w:bottom w:val="single" w:sz="4" w:space="0" w:color="auto"/>
              <w:right w:val="single" w:sz="4" w:space="0" w:color="auto"/>
            </w:tcBorders>
            <w:noWrap/>
          </w:tcPr>
          <w:p w14:paraId="19391C88" w14:textId="77777777" w:rsidR="00E510B7" w:rsidRPr="00063B5C" w:rsidRDefault="00E510B7" w:rsidP="00E510B7">
            <w:pPr>
              <w:pStyle w:val="TableCenter"/>
              <w:keepNext/>
              <w:rPr>
                <w:sz w:val="18"/>
                <w:szCs w:val="18"/>
              </w:rPr>
            </w:pPr>
            <w:r>
              <w:rPr>
                <w:sz w:val="18"/>
                <w:szCs w:val="18"/>
              </w:rPr>
              <w:t>7.8</w:t>
            </w:r>
          </w:p>
        </w:tc>
        <w:tc>
          <w:tcPr>
            <w:tcW w:w="818" w:type="dxa"/>
            <w:tcBorders>
              <w:top w:val="single" w:sz="4" w:space="0" w:color="auto"/>
              <w:left w:val="single" w:sz="4" w:space="0" w:color="auto"/>
              <w:bottom w:val="single" w:sz="4" w:space="0" w:color="auto"/>
              <w:right w:val="single" w:sz="4" w:space="0" w:color="auto"/>
            </w:tcBorders>
          </w:tcPr>
          <w:p w14:paraId="0849CB34" w14:textId="673B4787" w:rsidR="00E510B7" w:rsidRDefault="00E510B7" w:rsidP="00E510B7">
            <w:pPr>
              <w:pStyle w:val="TableCenter"/>
              <w:keepNext/>
              <w:rPr>
                <w:sz w:val="18"/>
                <w:szCs w:val="18"/>
              </w:rPr>
            </w:pPr>
            <w:r w:rsidRPr="00DC3C0B">
              <w:rPr>
                <w:sz w:val="18"/>
                <w:szCs w:val="18"/>
              </w:rPr>
              <w:t>24</w:t>
            </w:r>
          </w:p>
        </w:tc>
        <w:tc>
          <w:tcPr>
            <w:tcW w:w="818" w:type="dxa"/>
            <w:tcBorders>
              <w:top w:val="single" w:sz="4" w:space="0" w:color="auto"/>
              <w:left w:val="single" w:sz="4" w:space="0" w:color="auto"/>
              <w:bottom w:val="single" w:sz="4" w:space="0" w:color="auto"/>
              <w:right w:val="single" w:sz="4" w:space="0" w:color="auto"/>
            </w:tcBorders>
          </w:tcPr>
          <w:p w14:paraId="1B8B8235" w14:textId="4D7AF25F" w:rsidR="00E510B7" w:rsidRDefault="00E510B7" w:rsidP="00E510B7">
            <w:pPr>
              <w:pStyle w:val="TableCenter"/>
              <w:keepNext/>
              <w:rPr>
                <w:sz w:val="18"/>
                <w:szCs w:val="18"/>
              </w:rPr>
            </w:pPr>
            <w:r>
              <w:rPr>
                <w:sz w:val="18"/>
                <w:szCs w:val="18"/>
              </w:rPr>
              <w:t>-</w:t>
            </w:r>
          </w:p>
        </w:tc>
      </w:tr>
      <w:tr w:rsidR="00FC061D" w:rsidRPr="00063B5C" w14:paraId="0D521A04" w14:textId="33481636" w:rsidTr="00630ADC">
        <w:trPr>
          <w:trHeight w:val="260"/>
          <w:jc w:val="center"/>
        </w:trPr>
        <w:tc>
          <w:tcPr>
            <w:tcW w:w="8986" w:type="dxa"/>
            <w:gridSpan w:val="10"/>
            <w:tcBorders>
              <w:top w:val="single" w:sz="4" w:space="0" w:color="auto"/>
              <w:left w:val="single" w:sz="4" w:space="0" w:color="auto"/>
              <w:bottom w:val="single" w:sz="4" w:space="0" w:color="000000"/>
              <w:right w:val="single" w:sz="4" w:space="0" w:color="auto"/>
            </w:tcBorders>
          </w:tcPr>
          <w:p w14:paraId="112E289A" w14:textId="71F9949A" w:rsidR="000841A6" w:rsidRDefault="0073611C" w:rsidP="00441CAF">
            <w:pPr>
              <w:pStyle w:val="TableFootnoteSymbol"/>
              <w:keepNext/>
              <w:tabs>
                <w:tab w:val="clear" w:pos="0"/>
              </w:tabs>
              <w:ind w:left="63"/>
            </w:pPr>
            <w:r>
              <w:rPr>
                <w:szCs w:val="18"/>
              </w:rPr>
              <w:t xml:space="preserve">-=not calculated; </w:t>
            </w:r>
            <w:r w:rsidR="000841A6">
              <w:t xml:space="preserve">ADC=antibody drug conjugate; </w:t>
            </w:r>
            <w:r w:rsidR="000841A6" w:rsidRPr="001B0147">
              <w:t>AUC</w:t>
            </w:r>
            <w:r w:rsidR="000841A6" w:rsidRPr="001B0147">
              <w:rPr>
                <w:vertAlign w:val="subscript"/>
              </w:rPr>
              <w:t>last</w:t>
            </w:r>
            <w:r w:rsidR="000841A6" w:rsidRPr="001B0147">
              <w:t>= area under the plasma concentration-time curve from time 0 to time with last quantifiable concentration</w:t>
            </w:r>
            <w:r w:rsidR="00812D7B">
              <w:t>in 336 h postdose</w:t>
            </w:r>
            <w:r w:rsidR="000841A6" w:rsidRPr="001B0147">
              <w:t>; C</w:t>
            </w:r>
            <w:r w:rsidR="000841A6" w:rsidRPr="001B0147">
              <w:rPr>
                <w:vertAlign w:val="subscript"/>
              </w:rPr>
              <w:t>max</w:t>
            </w:r>
            <w:r w:rsidR="000841A6" w:rsidRPr="001B0147">
              <w:t>=observed maximum concentration</w:t>
            </w:r>
            <w:r w:rsidR="00A070B8">
              <w:t xml:space="preserve"> in 336 h postdose</w:t>
            </w:r>
            <w:r w:rsidR="000841A6" w:rsidRPr="001B0147">
              <w:t xml:space="preserve">; </w:t>
            </w:r>
            <w:r w:rsidR="000841A6">
              <w:rPr>
                <w:szCs w:val="18"/>
              </w:rPr>
              <w:t xml:space="preserve">h=hour(s); IV=intravenous(ly); </w:t>
            </w:r>
            <w:r w:rsidR="000841A6">
              <w:t xml:space="preserve">q2w=once every two weeks; </w:t>
            </w:r>
            <w:r w:rsidR="000841A6" w:rsidRPr="001B0147">
              <w:t>SD=</w:t>
            </w:r>
            <w:r w:rsidR="000841A6">
              <w:t>s</w:t>
            </w:r>
            <w:r w:rsidR="000841A6" w:rsidRPr="001B0147">
              <w:t xml:space="preserve">tandard </w:t>
            </w:r>
            <w:r w:rsidR="000841A6">
              <w:t>deviation</w:t>
            </w:r>
            <w:r w:rsidR="000841A6" w:rsidRPr="001B0147">
              <w:t>; T</w:t>
            </w:r>
            <w:r w:rsidR="000841A6" w:rsidRPr="0054302E">
              <w:rPr>
                <w:vertAlign w:val="subscript"/>
              </w:rPr>
              <w:t>1/2</w:t>
            </w:r>
            <w:r w:rsidR="000841A6" w:rsidRPr="001B0147">
              <w:t>=elimination half-life</w:t>
            </w:r>
            <w:r w:rsidR="000841A6">
              <w:t>; TK=toxicokinetics</w:t>
            </w:r>
            <w:r w:rsidR="000841A6" w:rsidRPr="001B0147">
              <w:t>.</w:t>
            </w:r>
          </w:p>
          <w:p w14:paraId="6F88F4A0" w14:textId="6A3F2A3F" w:rsidR="00FC061D" w:rsidRPr="001B0147" w:rsidRDefault="00FC061D" w:rsidP="00441CAF">
            <w:pPr>
              <w:pStyle w:val="TableFootnoteSymbol"/>
              <w:keepNext/>
              <w:tabs>
                <w:tab w:val="clear" w:pos="0"/>
              </w:tabs>
              <w:ind w:left="63"/>
            </w:pPr>
            <w:r w:rsidRPr="00A36F67">
              <w:rPr>
                <w:vertAlign w:val="superscript"/>
              </w:rPr>
              <w:t>a</w:t>
            </w:r>
            <w:r>
              <w:tab/>
              <w:t xml:space="preserve">Median values are presented for </w:t>
            </w:r>
            <w:r w:rsidRPr="00063B5C">
              <w:rPr>
                <w:szCs w:val="18"/>
              </w:rPr>
              <w:t>T</w:t>
            </w:r>
            <w:r>
              <w:rPr>
                <w:szCs w:val="18"/>
                <w:vertAlign w:val="subscript"/>
              </w:rPr>
              <w:t>1/2</w:t>
            </w:r>
            <w:r>
              <w:rPr>
                <w:szCs w:val="18"/>
              </w:rPr>
              <w:t>.</w:t>
            </w:r>
          </w:p>
        </w:tc>
      </w:tr>
    </w:tbl>
    <w:p w14:paraId="365D9FD9" w14:textId="77777777" w:rsidR="00C2162D" w:rsidRPr="00680FAC" w:rsidRDefault="00C2162D" w:rsidP="00643BC5">
      <w:pPr>
        <w:pStyle w:val="ListEnd"/>
      </w:pPr>
    </w:p>
    <w:p w14:paraId="2D4AB680" w14:textId="77777777" w:rsidR="0015194C" w:rsidRDefault="0015194C">
      <w:pPr>
        <w:spacing w:before="0" w:after="200" w:line="276" w:lineRule="auto"/>
      </w:pPr>
      <w:r>
        <w:br w:type="page"/>
      </w:r>
    </w:p>
    <w:p w14:paraId="6EC63011" w14:textId="1B70FA9D" w:rsidR="00C2162D" w:rsidRDefault="00C2162D" w:rsidP="0049540C">
      <w:pPr>
        <w:pStyle w:val="Paragraph"/>
        <w:rPr>
          <w:b/>
          <w:bCs/>
        </w:rPr>
      </w:pPr>
      <w:r w:rsidRPr="00C2162D">
        <w:lastRenderedPageBreak/>
        <w:t xml:space="preserve">KL610023 TK parameters are presented in </w:t>
      </w:r>
      <w:r w:rsidR="005F56CA">
        <w:t>[</w:t>
      </w:r>
      <w:r w:rsidR="00E45E19">
        <w:t xml:space="preserve">Table </w:t>
      </w:r>
      <w:r w:rsidR="00E45E19">
        <w:rPr>
          <w:noProof/>
        </w:rPr>
        <w:t>9</w:t>
      </w:r>
      <w:r w:rsidR="005F56CA">
        <w:t>]</w:t>
      </w:r>
      <w:r w:rsidRPr="00C2162D">
        <w:rPr>
          <w:b/>
          <w:bCs/>
        </w:rPr>
        <w:t>.</w:t>
      </w:r>
    </w:p>
    <w:p w14:paraId="3BC2EDCB" w14:textId="5FF7F6A9" w:rsidR="00C2162D" w:rsidRDefault="00C2162D" w:rsidP="00C2162D">
      <w:pPr>
        <w:pStyle w:val="TableTitle"/>
      </w:pPr>
      <w:bookmarkStart w:id="148" w:name="_Ref171074002"/>
      <w:bookmarkStart w:id="149" w:name="_Toc180400008"/>
      <w:r>
        <w:t xml:space="preserve">Table </w:t>
      </w:r>
      <w:r w:rsidR="00E45E19">
        <w:rPr>
          <w:noProof/>
        </w:rPr>
        <w:t>9</w:t>
      </w:r>
      <w:bookmarkEnd w:id="148"/>
      <w:r>
        <w:tab/>
      </w:r>
      <w:r w:rsidRPr="00C2162D">
        <w:t xml:space="preserve">Mean KL610023 TK Parameters in Monkeys Following IV Dosing of </w:t>
      </w:r>
      <w:r w:rsidR="00626757">
        <w:t>S</w:t>
      </w:r>
      <w:r w:rsidR="007D18CF">
        <w:t>ac</w:t>
      </w:r>
      <w:r w:rsidR="00626757">
        <w:noBreakHyphen/>
      </w:r>
      <w:r w:rsidR="007D18CF">
        <w:t>TMT</w:t>
      </w:r>
      <w:r w:rsidRPr="00C2162D">
        <w:t xml:space="preserve"> (TT #20 7844 / A2020217-T014-01)</w:t>
      </w:r>
      <w:bookmarkEnd w:id="149"/>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094"/>
        <w:gridCol w:w="1094"/>
        <w:gridCol w:w="945"/>
        <w:gridCol w:w="945"/>
        <w:gridCol w:w="818"/>
        <w:gridCol w:w="818"/>
        <w:gridCol w:w="818"/>
        <w:gridCol w:w="818"/>
        <w:gridCol w:w="818"/>
        <w:gridCol w:w="818"/>
      </w:tblGrid>
      <w:tr w:rsidR="0015194C" w:rsidRPr="00063B5C" w14:paraId="0C48FF8D" w14:textId="0A4720DE" w:rsidTr="007221FF">
        <w:trPr>
          <w:trHeight w:val="260"/>
          <w:tblHeader/>
          <w:jc w:val="center"/>
        </w:trPr>
        <w:tc>
          <w:tcPr>
            <w:tcW w:w="1094" w:type="dxa"/>
            <w:vMerge w:val="restart"/>
            <w:tcBorders>
              <w:top w:val="single" w:sz="4" w:space="0" w:color="000000"/>
              <w:left w:val="outset" w:sz="4" w:space="0" w:color="000000"/>
              <w:right w:val="outset" w:sz="4" w:space="0" w:color="000000"/>
            </w:tcBorders>
            <w:vAlign w:val="bottom"/>
          </w:tcPr>
          <w:p w14:paraId="5F1837A2" w14:textId="142C9737" w:rsidR="0015194C" w:rsidRPr="00AF2A4A" w:rsidRDefault="0015194C" w:rsidP="0015194C">
            <w:pPr>
              <w:pStyle w:val="TableCenter"/>
              <w:rPr>
                <w:b/>
                <w:bCs/>
                <w:sz w:val="18"/>
                <w:szCs w:val="18"/>
                <w:lang w:val="es-ES"/>
              </w:rPr>
            </w:pPr>
            <w:r>
              <w:rPr>
                <w:b/>
                <w:bCs/>
                <w:sz w:val="18"/>
                <w:szCs w:val="18"/>
                <w:lang w:val="es-ES"/>
              </w:rPr>
              <w:t>Study Day</w:t>
            </w:r>
          </w:p>
        </w:tc>
        <w:tc>
          <w:tcPr>
            <w:tcW w:w="1094" w:type="dxa"/>
            <w:vMerge w:val="restart"/>
            <w:tcBorders>
              <w:top w:val="single" w:sz="4" w:space="0" w:color="000000"/>
              <w:left w:val="outset" w:sz="4" w:space="0" w:color="000000"/>
              <w:right w:val="outset" w:sz="4" w:space="0" w:color="000000"/>
            </w:tcBorders>
            <w:vAlign w:val="bottom"/>
            <w:hideMark/>
          </w:tcPr>
          <w:p w14:paraId="2C78F6A3" w14:textId="3C1F48FD" w:rsidR="0015194C" w:rsidRPr="00AF2A4A" w:rsidRDefault="0015194C" w:rsidP="0015194C">
            <w:pPr>
              <w:pStyle w:val="TableCenter"/>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q2w)</w:t>
            </w:r>
          </w:p>
        </w:tc>
        <w:tc>
          <w:tcPr>
            <w:tcW w:w="945" w:type="dxa"/>
            <w:vMerge w:val="restart"/>
            <w:tcBorders>
              <w:top w:val="single" w:sz="4" w:space="0" w:color="000000"/>
              <w:left w:val="outset" w:sz="4" w:space="0" w:color="000000"/>
              <w:right w:val="outset" w:sz="4" w:space="0" w:color="000000"/>
            </w:tcBorders>
            <w:vAlign w:val="bottom"/>
          </w:tcPr>
          <w:p w14:paraId="379A9159" w14:textId="77777777" w:rsidR="0015194C" w:rsidRPr="00DB6A18" w:rsidRDefault="0015194C" w:rsidP="0015194C">
            <w:pPr>
              <w:pStyle w:val="TableCenter"/>
              <w:rPr>
                <w:b/>
                <w:bCs/>
                <w:sz w:val="18"/>
                <w:szCs w:val="18"/>
              </w:rPr>
            </w:pPr>
            <w:r w:rsidRPr="00DB6A18">
              <w:rPr>
                <w:b/>
                <w:bCs/>
                <w:sz w:val="18"/>
                <w:szCs w:val="18"/>
              </w:rPr>
              <w:t>Parameter</w:t>
            </w:r>
          </w:p>
        </w:tc>
        <w:tc>
          <w:tcPr>
            <w:tcW w:w="945" w:type="dxa"/>
            <w:vMerge w:val="restart"/>
            <w:tcBorders>
              <w:top w:val="single" w:sz="4" w:space="0" w:color="000000"/>
              <w:left w:val="outset" w:sz="4" w:space="0" w:color="000000"/>
              <w:right w:val="outset" w:sz="4" w:space="0" w:color="000000"/>
            </w:tcBorders>
            <w:vAlign w:val="bottom"/>
          </w:tcPr>
          <w:p w14:paraId="3FC6DDC5" w14:textId="77777777" w:rsidR="0015194C" w:rsidRPr="00DB6A18" w:rsidRDefault="0015194C" w:rsidP="0015194C">
            <w:pPr>
              <w:pStyle w:val="TableCenter"/>
              <w:rPr>
                <w:b/>
                <w:bCs/>
                <w:sz w:val="18"/>
                <w:szCs w:val="18"/>
              </w:rPr>
            </w:pPr>
            <w:r w:rsidRPr="00DB6A18">
              <w:rPr>
                <w:b/>
                <w:bCs/>
                <w:sz w:val="18"/>
                <w:szCs w:val="18"/>
              </w:rPr>
              <w:t>Units</w:t>
            </w:r>
          </w:p>
        </w:tc>
        <w:tc>
          <w:tcPr>
            <w:tcW w:w="4908" w:type="dxa"/>
            <w:gridSpan w:val="6"/>
            <w:tcBorders>
              <w:top w:val="single" w:sz="4" w:space="0" w:color="000000"/>
              <w:left w:val="outset" w:sz="4" w:space="0" w:color="000000"/>
              <w:bottom w:val="single" w:sz="4" w:space="0" w:color="000000"/>
              <w:right w:val="single" w:sz="4" w:space="0" w:color="000000"/>
            </w:tcBorders>
            <w:noWrap/>
            <w:vAlign w:val="bottom"/>
            <w:hideMark/>
          </w:tcPr>
          <w:p w14:paraId="65C4A815" w14:textId="67692646" w:rsidR="0015194C" w:rsidRPr="00DB6A18" w:rsidRDefault="0015194C" w:rsidP="0015194C">
            <w:pPr>
              <w:pStyle w:val="TableCenter"/>
              <w:rPr>
                <w:b/>
                <w:bCs/>
                <w:sz w:val="18"/>
                <w:szCs w:val="18"/>
              </w:rPr>
            </w:pPr>
            <w:r w:rsidRPr="00DB6A18">
              <w:rPr>
                <w:b/>
                <w:bCs/>
                <w:sz w:val="18"/>
                <w:szCs w:val="18"/>
              </w:rPr>
              <w:t>Sex</w:t>
            </w:r>
          </w:p>
        </w:tc>
      </w:tr>
      <w:tr w:rsidR="0015194C" w:rsidRPr="00063B5C" w14:paraId="4FEC2B7A" w14:textId="0ABBEF6B">
        <w:trPr>
          <w:trHeight w:val="260"/>
          <w:tblHeader/>
          <w:jc w:val="center"/>
        </w:trPr>
        <w:tc>
          <w:tcPr>
            <w:tcW w:w="1094" w:type="dxa"/>
            <w:vMerge/>
            <w:tcBorders>
              <w:left w:val="outset" w:sz="4" w:space="0" w:color="000000"/>
              <w:right w:val="outset" w:sz="4" w:space="0" w:color="000000"/>
            </w:tcBorders>
          </w:tcPr>
          <w:p w14:paraId="4798DBE2" w14:textId="77777777" w:rsidR="0015194C" w:rsidRPr="00DB6A18" w:rsidRDefault="0015194C">
            <w:pPr>
              <w:pStyle w:val="TableCenter"/>
              <w:rPr>
                <w:b/>
                <w:bCs/>
                <w:sz w:val="18"/>
                <w:szCs w:val="18"/>
              </w:rPr>
            </w:pPr>
          </w:p>
        </w:tc>
        <w:tc>
          <w:tcPr>
            <w:tcW w:w="1094" w:type="dxa"/>
            <w:vMerge/>
            <w:tcBorders>
              <w:left w:val="outset" w:sz="4" w:space="0" w:color="000000"/>
              <w:right w:val="outset" w:sz="4" w:space="0" w:color="000000"/>
            </w:tcBorders>
            <w:vAlign w:val="bottom"/>
            <w:hideMark/>
          </w:tcPr>
          <w:p w14:paraId="67806F14" w14:textId="5DC77323" w:rsidR="0015194C" w:rsidRPr="00DB6A18" w:rsidRDefault="0015194C">
            <w:pPr>
              <w:pStyle w:val="TableCenter"/>
              <w:rPr>
                <w:b/>
                <w:bCs/>
                <w:sz w:val="18"/>
                <w:szCs w:val="18"/>
              </w:rPr>
            </w:pPr>
          </w:p>
        </w:tc>
        <w:tc>
          <w:tcPr>
            <w:tcW w:w="945" w:type="dxa"/>
            <w:vMerge/>
            <w:tcBorders>
              <w:left w:val="outset" w:sz="4" w:space="0" w:color="000000"/>
              <w:right w:val="outset" w:sz="4" w:space="0" w:color="000000"/>
            </w:tcBorders>
            <w:vAlign w:val="bottom"/>
          </w:tcPr>
          <w:p w14:paraId="45324E92" w14:textId="77777777" w:rsidR="0015194C" w:rsidRPr="00DB6A18" w:rsidRDefault="0015194C">
            <w:pPr>
              <w:pStyle w:val="TableCenter"/>
              <w:rPr>
                <w:b/>
                <w:bCs/>
                <w:sz w:val="18"/>
                <w:szCs w:val="18"/>
              </w:rPr>
            </w:pPr>
          </w:p>
        </w:tc>
        <w:tc>
          <w:tcPr>
            <w:tcW w:w="945" w:type="dxa"/>
            <w:vMerge/>
            <w:tcBorders>
              <w:left w:val="outset" w:sz="4" w:space="0" w:color="000000"/>
              <w:right w:val="outset" w:sz="4" w:space="0" w:color="000000"/>
            </w:tcBorders>
            <w:vAlign w:val="bottom"/>
          </w:tcPr>
          <w:p w14:paraId="35FD1DFE" w14:textId="77777777" w:rsidR="0015194C" w:rsidRPr="00DB6A18" w:rsidRDefault="0015194C">
            <w:pPr>
              <w:pStyle w:val="TableCenter"/>
              <w:rPr>
                <w:b/>
                <w:bCs/>
                <w:sz w:val="18"/>
                <w:szCs w:val="18"/>
              </w:rPr>
            </w:pPr>
          </w:p>
        </w:tc>
        <w:tc>
          <w:tcPr>
            <w:tcW w:w="1636" w:type="dxa"/>
            <w:gridSpan w:val="2"/>
            <w:tcBorders>
              <w:top w:val="single" w:sz="4" w:space="0" w:color="000000"/>
              <w:left w:val="outset" w:sz="4" w:space="0" w:color="000000"/>
              <w:bottom w:val="single" w:sz="4" w:space="0" w:color="000000"/>
              <w:right w:val="single" w:sz="4" w:space="0" w:color="000000"/>
            </w:tcBorders>
            <w:noWrap/>
            <w:vAlign w:val="bottom"/>
            <w:hideMark/>
          </w:tcPr>
          <w:p w14:paraId="4A7462C7" w14:textId="77777777" w:rsidR="0015194C" w:rsidRPr="00DB6A18" w:rsidRDefault="0015194C">
            <w:pPr>
              <w:pStyle w:val="TableCenter"/>
              <w:rPr>
                <w:b/>
                <w:bCs/>
                <w:sz w:val="18"/>
                <w:szCs w:val="18"/>
              </w:rPr>
            </w:pPr>
            <w:r w:rsidRPr="00DB6A18">
              <w:rPr>
                <w:b/>
                <w:bCs/>
                <w:sz w:val="18"/>
                <w:szCs w:val="18"/>
              </w:rPr>
              <w:t>Female</w:t>
            </w:r>
          </w:p>
        </w:tc>
        <w:tc>
          <w:tcPr>
            <w:tcW w:w="1636" w:type="dxa"/>
            <w:gridSpan w:val="2"/>
            <w:tcBorders>
              <w:top w:val="single" w:sz="4" w:space="0" w:color="000000"/>
              <w:left w:val="single" w:sz="4" w:space="0" w:color="000000"/>
              <w:bottom w:val="single" w:sz="4" w:space="0" w:color="000000"/>
              <w:right w:val="single" w:sz="4" w:space="0" w:color="000000"/>
            </w:tcBorders>
            <w:noWrap/>
            <w:vAlign w:val="bottom"/>
            <w:hideMark/>
          </w:tcPr>
          <w:p w14:paraId="6DFE4D66" w14:textId="77777777" w:rsidR="0015194C" w:rsidRPr="00DB6A18" w:rsidRDefault="0015194C">
            <w:pPr>
              <w:pStyle w:val="TableCenter"/>
              <w:rPr>
                <w:b/>
                <w:bCs/>
                <w:sz w:val="18"/>
                <w:szCs w:val="18"/>
              </w:rPr>
            </w:pPr>
            <w:r w:rsidRPr="00DB6A18">
              <w:rPr>
                <w:b/>
                <w:bCs/>
                <w:sz w:val="18"/>
                <w:szCs w:val="18"/>
              </w:rPr>
              <w:t>Male</w:t>
            </w:r>
          </w:p>
        </w:tc>
        <w:tc>
          <w:tcPr>
            <w:tcW w:w="1636" w:type="dxa"/>
            <w:gridSpan w:val="2"/>
            <w:tcBorders>
              <w:top w:val="single" w:sz="4" w:space="0" w:color="000000"/>
              <w:left w:val="single" w:sz="4" w:space="0" w:color="000000"/>
              <w:bottom w:val="single" w:sz="4" w:space="0" w:color="000000"/>
              <w:right w:val="single" w:sz="4" w:space="0" w:color="000000"/>
            </w:tcBorders>
          </w:tcPr>
          <w:p w14:paraId="66DC926B" w14:textId="19A55FB9" w:rsidR="0015194C" w:rsidRPr="00DB6A18" w:rsidRDefault="0015194C">
            <w:pPr>
              <w:pStyle w:val="TableCenter"/>
              <w:rPr>
                <w:b/>
                <w:bCs/>
                <w:sz w:val="18"/>
                <w:szCs w:val="18"/>
              </w:rPr>
            </w:pPr>
            <w:r>
              <w:rPr>
                <w:b/>
                <w:bCs/>
                <w:sz w:val="18"/>
                <w:szCs w:val="18"/>
              </w:rPr>
              <w:t>Sex Combined</w:t>
            </w:r>
          </w:p>
        </w:tc>
      </w:tr>
      <w:tr w:rsidR="0015194C" w:rsidRPr="00063B5C" w14:paraId="6D38EA50" w14:textId="020D68A8">
        <w:trPr>
          <w:trHeight w:val="260"/>
          <w:tblHeader/>
          <w:jc w:val="center"/>
        </w:trPr>
        <w:tc>
          <w:tcPr>
            <w:tcW w:w="1094" w:type="dxa"/>
            <w:vMerge/>
            <w:tcBorders>
              <w:left w:val="outset" w:sz="4" w:space="0" w:color="000000"/>
              <w:bottom w:val="single" w:sz="4" w:space="0" w:color="auto"/>
              <w:right w:val="outset" w:sz="4" w:space="0" w:color="000000"/>
            </w:tcBorders>
          </w:tcPr>
          <w:p w14:paraId="5A0BBA8C" w14:textId="77777777" w:rsidR="0015194C" w:rsidRPr="00DB6A18" w:rsidRDefault="0015194C" w:rsidP="0015194C">
            <w:pPr>
              <w:pStyle w:val="TableCenter"/>
              <w:rPr>
                <w:b/>
                <w:bCs/>
                <w:sz w:val="18"/>
                <w:szCs w:val="18"/>
              </w:rPr>
            </w:pPr>
          </w:p>
        </w:tc>
        <w:tc>
          <w:tcPr>
            <w:tcW w:w="1094" w:type="dxa"/>
            <w:vMerge/>
            <w:tcBorders>
              <w:left w:val="outset" w:sz="4" w:space="0" w:color="000000"/>
              <w:bottom w:val="single" w:sz="4" w:space="0" w:color="auto"/>
              <w:right w:val="outset" w:sz="4" w:space="0" w:color="000000"/>
            </w:tcBorders>
            <w:noWrap/>
            <w:vAlign w:val="bottom"/>
            <w:hideMark/>
          </w:tcPr>
          <w:p w14:paraId="324CD70A" w14:textId="733F2F6F" w:rsidR="0015194C" w:rsidRPr="00DB6A18" w:rsidRDefault="0015194C" w:rsidP="0015194C">
            <w:pPr>
              <w:pStyle w:val="TableCenter"/>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w14:paraId="48E26DCE" w14:textId="77777777" w:rsidR="0015194C" w:rsidRPr="00DB6A18" w:rsidRDefault="0015194C" w:rsidP="0015194C">
            <w:pPr>
              <w:pStyle w:val="TableCenter"/>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w14:paraId="319B4324" w14:textId="77777777" w:rsidR="0015194C" w:rsidRPr="00DB6A18" w:rsidRDefault="0015194C" w:rsidP="0015194C">
            <w:pPr>
              <w:pStyle w:val="TableCenter"/>
              <w:rPr>
                <w:b/>
                <w:bCs/>
                <w:sz w:val="18"/>
                <w:szCs w:val="18"/>
              </w:rPr>
            </w:pPr>
          </w:p>
        </w:tc>
        <w:tc>
          <w:tcPr>
            <w:tcW w:w="818" w:type="dxa"/>
            <w:tcBorders>
              <w:top w:val="single" w:sz="4" w:space="0" w:color="000000"/>
              <w:left w:val="outset" w:sz="4" w:space="0" w:color="000000"/>
              <w:bottom w:val="single" w:sz="4" w:space="0" w:color="auto"/>
              <w:right w:val="single" w:sz="4" w:space="0" w:color="000000"/>
            </w:tcBorders>
            <w:noWrap/>
            <w:vAlign w:val="bottom"/>
            <w:hideMark/>
          </w:tcPr>
          <w:p w14:paraId="2C6B849C" w14:textId="77777777" w:rsidR="0015194C" w:rsidRPr="00DB6A18" w:rsidRDefault="0015194C" w:rsidP="0015194C">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w14:paraId="33CB27EB" w14:textId="77777777" w:rsidR="0015194C" w:rsidRPr="00DB6A18" w:rsidRDefault="0015194C" w:rsidP="0015194C">
            <w:pPr>
              <w:pStyle w:val="TableCenter"/>
              <w:rPr>
                <w:b/>
                <w:bCs/>
                <w:sz w:val="18"/>
                <w:szCs w:val="18"/>
              </w:rPr>
            </w:pPr>
            <w:r w:rsidRPr="00DB6A18">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w14:paraId="13C734A5" w14:textId="77777777" w:rsidR="0015194C" w:rsidRPr="00DB6A18" w:rsidRDefault="0015194C" w:rsidP="0015194C">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w14:paraId="5C3B6259" w14:textId="77777777" w:rsidR="0015194C" w:rsidRPr="00DB6A18" w:rsidRDefault="0015194C" w:rsidP="0015194C">
            <w:pPr>
              <w:pStyle w:val="TableCenter"/>
              <w:rPr>
                <w:b/>
                <w:bCs/>
                <w:sz w:val="18"/>
                <w:szCs w:val="18"/>
              </w:rPr>
            </w:pPr>
            <w:r w:rsidRPr="00DB6A18">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vAlign w:val="bottom"/>
          </w:tcPr>
          <w:p w14:paraId="17F3C7F7" w14:textId="470DC4B8" w:rsidR="0015194C" w:rsidRPr="00DB6A18" w:rsidRDefault="0015194C" w:rsidP="0015194C">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818" w:type="dxa"/>
            <w:tcBorders>
              <w:top w:val="single" w:sz="4" w:space="0" w:color="000000"/>
              <w:left w:val="single" w:sz="4" w:space="0" w:color="000000"/>
              <w:bottom w:val="single" w:sz="4" w:space="0" w:color="auto"/>
              <w:right w:val="single" w:sz="4" w:space="0" w:color="000000"/>
            </w:tcBorders>
            <w:vAlign w:val="bottom"/>
          </w:tcPr>
          <w:p w14:paraId="5774A37C" w14:textId="76408E9F" w:rsidR="0015194C" w:rsidRPr="00DB6A18" w:rsidRDefault="0015194C" w:rsidP="0015194C">
            <w:pPr>
              <w:pStyle w:val="TableCenter"/>
              <w:rPr>
                <w:b/>
                <w:bCs/>
                <w:sz w:val="18"/>
                <w:szCs w:val="18"/>
              </w:rPr>
            </w:pPr>
            <w:r w:rsidRPr="00DB6A18">
              <w:rPr>
                <w:b/>
                <w:bCs/>
                <w:sz w:val="18"/>
                <w:szCs w:val="18"/>
              </w:rPr>
              <w:t>SD</w:t>
            </w:r>
          </w:p>
        </w:tc>
      </w:tr>
      <w:tr w:rsidR="00E510B7" w:rsidRPr="00426F3A" w14:paraId="7564E184" w14:textId="50B990DA">
        <w:trPr>
          <w:jc w:val="center"/>
        </w:trPr>
        <w:tc>
          <w:tcPr>
            <w:tcW w:w="1094" w:type="dxa"/>
            <w:vMerge w:val="restart"/>
            <w:tcBorders>
              <w:top w:val="single" w:sz="4" w:space="0" w:color="auto"/>
              <w:left w:val="single" w:sz="4" w:space="0" w:color="auto"/>
              <w:right w:val="single" w:sz="4" w:space="0" w:color="auto"/>
            </w:tcBorders>
          </w:tcPr>
          <w:p w14:paraId="38FDD10B" w14:textId="0304EAA1" w:rsidR="00E510B7" w:rsidRDefault="00E510B7" w:rsidP="00E510B7">
            <w:pPr>
              <w:pStyle w:val="TableCenter"/>
              <w:rPr>
                <w:sz w:val="18"/>
                <w:szCs w:val="18"/>
              </w:rPr>
            </w:pPr>
            <w:r>
              <w:rPr>
                <w:sz w:val="18"/>
                <w:szCs w:val="18"/>
              </w:rPr>
              <w:t>1</w:t>
            </w:r>
          </w:p>
        </w:tc>
        <w:tc>
          <w:tcPr>
            <w:tcW w:w="1094" w:type="dxa"/>
            <w:vMerge w:val="restart"/>
            <w:tcBorders>
              <w:top w:val="single" w:sz="4" w:space="0" w:color="auto"/>
              <w:left w:val="single" w:sz="4" w:space="0" w:color="auto"/>
              <w:right w:val="single" w:sz="4" w:space="0" w:color="auto"/>
            </w:tcBorders>
            <w:noWrap/>
            <w:hideMark/>
          </w:tcPr>
          <w:p w14:paraId="3B81F42D" w14:textId="6A04109A" w:rsidR="00E510B7" w:rsidRPr="00063B5C" w:rsidRDefault="00E510B7" w:rsidP="00E510B7">
            <w:pPr>
              <w:pStyle w:val="TableCenter"/>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w14:paraId="03813898" w14:textId="77777777" w:rsidR="00E510B7" w:rsidRPr="00063B5C" w:rsidRDefault="00E510B7" w:rsidP="00E510B7">
            <w:pPr>
              <w:pStyle w:val="TableCenter"/>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0F64D552" w14:textId="77777777" w:rsidR="00E510B7" w:rsidRPr="00063B5C" w:rsidRDefault="00E510B7" w:rsidP="00E510B7">
            <w:pPr>
              <w:pStyle w:val="TableCenter"/>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w14:paraId="2A5863D0" w14:textId="77777777" w:rsidR="00E510B7" w:rsidRPr="00063B5C" w:rsidRDefault="00E510B7" w:rsidP="00E510B7">
            <w:pPr>
              <w:pStyle w:val="TableCenter"/>
              <w:rPr>
                <w:sz w:val="18"/>
                <w:szCs w:val="18"/>
              </w:rPr>
            </w:pPr>
            <w:r>
              <w:rPr>
                <w:sz w:val="18"/>
                <w:szCs w:val="18"/>
              </w:rPr>
              <w:t>1050</w:t>
            </w:r>
          </w:p>
        </w:tc>
        <w:tc>
          <w:tcPr>
            <w:tcW w:w="818" w:type="dxa"/>
            <w:tcBorders>
              <w:top w:val="single" w:sz="4" w:space="0" w:color="auto"/>
              <w:left w:val="single" w:sz="4" w:space="0" w:color="auto"/>
              <w:bottom w:val="single" w:sz="4" w:space="0" w:color="auto"/>
              <w:right w:val="single" w:sz="4" w:space="0" w:color="auto"/>
            </w:tcBorders>
            <w:noWrap/>
          </w:tcPr>
          <w:p w14:paraId="1BF9DECF" w14:textId="77777777" w:rsidR="00E510B7" w:rsidRPr="00063B5C" w:rsidRDefault="00E510B7" w:rsidP="00E510B7">
            <w:pPr>
              <w:pStyle w:val="TableCenter"/>
              <w:rPr>
                <w:sz w:val="18"/>
                <w:szCs w:val="18"/>
              </w:rPr>
            </w:pPr>
            <w:r>
              <w:rPr>
                <w:sz w:val="18"/>
                <w:szCs w:val="18"/>
              </w:rPr>
              <w:t>225</w:t>
            </w:r>
          </w:p>
        </w:tc>
        <w:tc>
          <w:tcPr>
            <w:tcW w:w="818" w:type="dxa"/>
            <w:tcBorders>
              <w:top w:val="single" w:sz="4" w:space="0" w:color="auto"/>
              <w:left w:val="single" w:sz="4" w:space="0" w:color="auto"/>
              <w:bottom w:val="single" w:sz="4" w:space="0" w:color="auto"/>
              <w:right w:val="single" w:sz="4" w:space="0" w:color="auto"/>
            </w:tcBorders>
            <w:noWrap/>
          </w:tcPr>
          <w:p w14:paraId="5BE5602C" w14:textId="77777777" w:rsidR="00E510B7" w:rsidRPr="00063B5C" w:rsidRDefault="00E510B7" w:rsidP="00E510B7">
            <w:pPr>
              <w:pStyle w:val="TableCenter"/>
              <w:rPr>
                <w:sz w:val="18"/>
                <w:szCs w:val="18"/>
              </w:rPr>
            </w:pPr>
            <w:r>
              <w:rPr>
                <w:sz w:val="18"/>
                <w:szCs w:val="18"/>
              </w:rPr>
              <w:t>1080</w:t>
            </w:r>
          </w:p>
        </w:tc>
        <w:tc>
          <w:tcPr>
            <w:tcW w:w="818" w:type="dxa"/>
            <w:tcBorders>
              <w:top w:val="single" w:sz="4" w:space="0" w:color="auto"/>
              <w:left w:val="single" w:sz="4" w:space="0" w:color="auto"/>
              <w:bottom w:val="single" w:sz="4" w:space="0" w:color="auto"/>
              <w:right w:val="single" w:sz="4" w:space="0" w:color="auto"/>
            </w:tcBorders>
            <w:noWrap/>
          </w:tcPr>
          <w:p w14:paraId="09A761F0" w14:textId="77777777" w:rsidR="00E510B7" w:rsidRPr="00063B5C" w:rsidRDefault="00E510B7" w:rsidP="00E510B7">
            <w:pPr>
              <w:pStyle w:val="TableCenter"/>
              <w:rPr>
                <w:sz w:val="18"/>
                <w:szCs w:val="18"/>
              </w:rPr>
            </w:pPr>
            <w:r>
              <w:rPr>
                <w:sz w:val="18"/>
                <w:szCs w:val="18"/>
              </w:rPr>
              <w:t>98.1</w:t>
            </w:r>
          </w:p>
        </w:tc>
        <w:tc>
          <w:tcPr>
            <w:tcW w:w="818" w:type="dxa"/>
            <w:tcBorders>
              <w:top w:val="single" w:sz="4" w:space="0" w:color="auto"/>
              <w:left w:val="single" w:sz="4" w:space="0" w:color="auto"/>
              <w:bottom w:val="single" w:sz="4" w:space="0" w:color="auto"/>
              <w:right w:val="single" w:sz="4" w:space="0" w:color="auto"/>
            </w:tcBorders>
          </w:tcPr>
          <w:p w14:paraId="717F896F" w14:textId="15F481AE" w:rsidR="00E510B7" w:rsidRDefault="00E510B7" w:rsidP="00E510B7">
            <w:pPr>
              <w:pStyle w:val="TableCenter"/>
              <w:rPr>
                <w:sz w:val="18"/>
                <w:szCs w:val="18"/>
              </w:rPr>
            </w:pPr>
            <w:r w:rsidRPr="00DC3C0B">
              <w:rPr>
                <w:sz w:val="18"/>
                <w:szCs w:val="18"/>
              </w:rPr>
              <w:t>1065</w:t>
            </w:r>
          </w:p>
        </w:tc>
        <w:tc>
          <w:tcPr>
            <w:tcW w:w="818" w:type="dxa"/>
            <w:tcBorders>
              <w:top w:val="single" w:sz="4" w:space="0" w:color="auto"/>
              <w:left w:val="single" w:sz="4" w:space="0" w:color="auto"/>
              <w:bottom w:val="single" w:sz="4" w:space="0" w:color="auto"/>
              <w:right w:val="single" w:sz="4" w:space="0" w:color="auto"/>
            </w:tcBorders>
          </w:tcPr>
          <w:p w14:paraId="79F6CD8A" w14:textId="79B8D611" w:rsidR="00E510B7" w:rsidRDefault="00E510B7" w:rsidP="00E510B7">
            <w:pPr>
              <w:pStyle w:val="TableCenter"/>
              <w:rPr>
                <w:sz w:val="18"/>
                <w:szCs w:val="18"/>
              </w:rPr>
            </w:pPr>
            <w:r>
              <w:rPr>
                <w:sz w:val="18"/>
                <w:szCs w:val="18"/>
              </w:rPr>
              <w:t>-</w:t>
            </w:r>
          </w:p>
        </w:tc>
      </w:tr>
      <w:tr w:rsidR="00E510B7" w:rsidRPr="00426F3A" w14:paraId="38504AEB" w14:textId="470FD83E">
        <w:trPr>
          <w:jc w:val="center"/>
        </w:trPr>
        <w:tc>
          <w:tcPr>
            <w:tcW w:w="1094" w:type="dxa"/>
            <w:vMerge/>
            <w:tcBorders>
              <w:left w:val="single" w:sz="4" w:space="0" w:color="auto"/>
              <w:right w:val="single" w:sz="4" w:space="0" w:color="auto"/>
            </w:tcBorders>
          </w:tcPr>
          <w:p w14:paraId="5BF6145E" w14:textId="77777777" w:rsidR="00E510B7" w:rsidRPr="00063B5C" w:rsidRDefault="00E510B7" w:rsidP="00E510B7">
            <w:pPr>
              <w:pStyle w:val="TableCenter"/>
              <w:rPr>
                <w:sz w:val="18"/>
                <w:szCs w:val="18"/>
              </w:rPr>
            </w:pPr>
          </w:p>
        </w:tc>
        <w:tc>
          <w:tcPr>
            <w:tcW w:w="1094" w:type="dxa"/>
            <w:vMerge/>
            <w:tcBorders>
              <w:left w:val="single" w:sz="4" w:space="0" w:color="auto"/>
              <w:right w:val="single" w:sz="4" w:space="0" w:color="auto"/>
            </w:tcBorders>
            <w:noWrap/>
          </w:tcPr>
          <w:p w14:paraId="3A2C8109" w14:textId="57AE7CC9"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585F0851" w14:textId="77777777" w:rsidR="00E510B7" w:rsidRPr="00063B5C" w:rsidRDefault="00E510B7" w:rsidP="00E510B7">
            <w:pPr>
              <w:pStyle w:val="TableCenter"/>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50CEE14B" w14:textId="77777777" w:rsidR="00E510B7" w:rsidRPr="00063B5C" w:rsidRDefault="00E510B7" w:rsidP="00E510B7">
            <w:pPr>
              <w:pStyle w:val="TableCenter"/>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w14:paraId="2BA5DA3B" w14:textId="77777777" w:rsidR="00E510B7" w:rsidRPr="00063B5C" w:rsidRDefault="00E510B7" w:rsidP="00E510B7">
            <w:pPr>
              <w:pStyle w:val="TableCenter"/>
              <w:rPr>
                <w:sz w:val="18"/>
                <w:szCs w:val="18"/>
              </w:rPr>
            </w:pPr>
            <w:r>
              <w:rPr>
                <w:sz w:val="18"/>
                <w:szCs w:val="18"/>
              </w:rPr>
              <w:t>36.3</w:t>
            </w:r>
          </w:p>
        </w:tc>
        <w:tc>
          <w:tcPr>
            <w:tcW w:w="818" w:type="dxa"/>
            <w:tcBorders>
              <w:top w:val="single" w:sz="4" w:space="0" w:color="auto"/>
              <w:left w:val="single" w:sz="4" w:space="0" w:color="auto"/>
              <w:bottom w:val="single" w:sz="4" w:space="0" w:color="auto"/>
              <w:right w:val="single" w:sz="4" w:space="0" w:color="auto"/>
            </w:tcBorders>
            <w:noWrap/>
          </w:tcPr>
          <w:p w14:paraId="14B1D710" w14:textId="77777777" w:rsidR="00E510B7" w:rsidRPr="00063B5C" w:rsidRDefault="00E510B7" w:rsidP="00E510B7">
            <w:pPr>
              <w:pStyle w:val="TableCenter"/>
              <w:rPr>
                <w:sz w:val="18"/>
                <w:szCs w:val="18"/>
              </w:rPr>
            </w:pPr>
            <w:r>
              <w:rPr>
                <w:sz w:val="18"/>
                <w:szCs w:val="18"/>
              </w:rPr>
              <w:t>5.94</w:t>
            </w:r>
          </w:p>
        </w:tc>
        <w:tc>
          <w:tcPr>
            <w:tcW w:w="818" w:type="dxa"/>
            <w:tcBorders>
              <w:top w:val="single" w:sz="4" w:space="0" w:color="auto"/>
              <w:left w:val="single" w:sz="4" w:space="0" w:color="auto"/>
              <w:bottom w:val="single" w:sz="4" w:space="0" w:color="auto"/>
              <w:right w:val="single" w:sz="4" w:space="0" w:color="auto"/>
            </w:tcBorders>
            <w:noWrap/>
          </w:tcPr>
          <w:p w14:paraId="05943B2F" w14:textId="77777777" w:rsidR="00E510B7" w:rsidRPr="00063B5C" w:rsidRDefault="00E510B7" w:rsidP="00E510B7">
            <w:pPr>
              <w:pStyle w:val="TableCenter"/>
              <w:rPr>
                <w:sz w:val="18"/>
                <w:szCs w:val="18"/>
              </w:rPr>
            </w:pPr>
            <w:r>
              <w:rPr>
                <w:sz w:val="18"/>
                <w:szCs w:val="18"/>
              </w:rPr>
              <w:t>41.9</w:t>
            </w:r>
          </w:p>
        </w:tc>
        <w:tc>
          <w:tcPr>
            <w:tcW w:w="818" w:type="dxa"/>
            <w:tcBorders>
              <w:top w:val="single" w:sz="4" w:space="0" w:color="auto"/>
              <w:left w:val="single" w:sz="4" w:space="0" w:color="auto"/>
              <w:bottom w:val="single" w:sz="4" w:space="0" w:color="auto"/>
              <w:right w:val="single" w:sz="4" w:space="0" w:color="auto"/>
            </w:tcBorders>
            <w:noWrap/>
          </w:tcPr>
          <w:p w14:paraId="22AF40A9" w14:textId="77777777" w:rsidR="00E510B7" w:rsidRPr="00063B5C" w:rsidRDefault="00E510B7" w:rsidP="00E510B7">
            <w:pPr>
              <w:pStyle w:val="TableCenter"/>
              <w:rPr>
                <w:sz w:val="18"/>
                <w:szCs w:val="18"/>
              </w:rPr>
            </w:pPr>
            <w:r>
              <w:rPr>
                <w:sz w:val="18"/>
                <w:szCs w:val="18"/>
              </w:rPr>
              <w:t>3.82</w:t>
            </w:r>
          </w:p>
        </w:tc>
        <w:tc>
          <w:tcPr>
            <w:tcW w:w="818" w:type="dxa"/>
            <w:tcBorders>
              <w:top w:val="single" w:sz="4" w:space="0" w:color="auto"/>
              <w:left w:val="single" w:sz="4" w:space="0" w:color="auto"/>
              <w:bottom w:val="single" w:sz="4" w:space="0" w:color="auto"/>
              <w:right w:val="single" w:sz="4" w:space="0" w:color="auto"/>
            </w:tcBorders>
          </w:tcPr>
          <w:p w14:paraId="6FE6A4BF" w14:textId="46BE1837" w:rsidR="00E510B7" w:rsidRDefault="00E510B7" w:rsidP="00E510B7">
            <w:pPr>
              <w:pStyle w:val="TableCenter"/>
              <w:rPr>
                <w:sz w:val="18"/>
                <w:szCs w:val="18"/>
              </w:rPr>
            </w:pPr>
            <w:r w:rsidRPr="00DC3C0B">
              <w:rPr>
                <w:sz w:val="18"/>
                <w:szCs w:val="18"/>
              </w:rPr>
              <w:t>39.1</w:t>
            </w:r>
          </w:p>
        </w:tc>
        <w:tc>
          <w:tcPr>
            <w:tcW w:w="818" w:type="dxa"/>
            <w:tcBorders>
              <w:top w:val="single" w:sz="4" w:space="0" w:color="auto"/>
              <w:left w:val="single" w:sz="4" w:space="0" w:color="auto"/>
              <w:bottom w:val="single" w:sz="4" w:space="0" w:color="auto"/>
              <w:right w:val="single" w:sz="4" w:space="0" w:color="auto"/>
            </w:tcBorders>
          </w:tcPr>
          <w:p w14:paraId="45E78CED" w14:textId="7167D464" w:rsidR="00E510B7" w:rsidRDefault="00E510B7" w:rsidP="00E510B7">
            <w:pPr>
              <w:pStyle w:val="TableCenter"/>
              <w:rPr>
                <w:sz w:val="18"/>
                <w:szCs w:val="18"/>
              </w:rPr>
            </w:pPr>
            <w:r>
              <w:rPr>
                <w:sz w:val="18"/>
                <w:szCs w:val="18"/>
              </w:rPr>
              <w:t>-</w:t>
            </w:r>
          </w:p>
        </w:tc>
      </w:tr>
      <w:tr w:rsidR="00E510B7" w:rsidRPr="00426F3A" w14:paraId="1322846D" w14:textId="3B1A67A6">
        <w:trPr>
          <w:jc w:val="center"/>
        </w:trPr>
        <w:tc>
          <w:tcPr>
            <w:tcW w:w="1094" w:type="dxa"/>
            <w:vMerge/>
            <w:tcBorders>
              <w:left w:val="single" w:sz="4" w:space="0" w:color="auto"/>
              <w:right w:val="single" w:sz="4" w:space="0" w:color="auto"/>
            </w:tcBorders>
          </w:tcPr>
          <w:p w14:paraId="35B0EFB1" w14:textId="77777777" w:rsidR="00E510B7" w:rsidRPr="00063B5C" w:rsidRDefault="00E510B7" w:rsidP="00E510B7">
            <w:pPr>
              <w:pStyle w:val="TableCenter"/>
              <w:rPr>
                <w:sz w:val="18"/>
                <w:szCs w:val="18"/>
              </w:rPr>
            </w:pPr>
          </w:p>
        </w:tc>
        <w:tc>
          <w:tcPr>
            <w:tcW w:w="1094" w:type="dxa"/>
            <w:vMerge/>
            <w:tcBorders>
              <w:left w:val="single" w:sz="4" w:space="0" w:color="auto"/>
              <w:bottom w:val="single" w:sz="4" w:space="0" w:color="auto"/>
              <w:right w:val="single" w:sz="4" w:space="0" w:color="auto"/>
            </w:tcBorders>
            <w:noWrap/>
            <w:hideMark/>
          </w:tcPr>
          <w:p w14:paraId="7B56E3B2" w14:textId="51D00DDE"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4F6A2B0F" w14:textId="77777777" w:rsidR="00E510B7" w:rsidRPr="00063B5C" w:rsidRDefault="00E510B7" w:rsidP="00E510B7">
            <w:pPr>
              <w:pStyle w:val="TableCenter"/>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3702C0FB" w14:textId="77777777" w:rsidR="00E510B7" w:rsidRPr="00063B5C" w:rsidRDefault="00E510B7" w:rsidP="00E510B7">
            <w:pPr>
              <w:pStyle w:val="TableCenter"/>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7FB2318D" w14:textId="77777777" w:rsidR="00E510B7" w:rsidRPr="00063B5C" w:rsidRDefault="00E510B7" w:rsidP="00E510B7">
            <w:pPr>
              <w:pStyle w:val="TableCenter"/>
              <w:rPr>
                <w:sz w:val="18"/>
                <w:szCs w:val="18"/>
              </w:rPr>
            </w:pPr>
            <w:r>
              <w:rPr>
                <w:sz w:val="18"/>
                <w:szCs w:val="18"/>
              </w:rPr>
              <w:t>35</w:t>
            </w:r>
          </w:p>
        </w:tc>
        <w:tc>
          <w:tcPr>
            <w:tcW w:w="818" w:type="dxa"/>
            <w:tcBorders>
              <w:top w:val="single" w:sz="4" w:space="0" w:color="auto"/>
              <w:left w:val="single" w:sz="4" w:space="0" w:color="auto"/>
              <w:bottom w:val="single" w:sz="4" w:space="0" w:color="auto"/>
              <w:right w:val="single" w:sz="4" w:space="0" w:color="auto"/>
            </w:tcBorders>
            <w:noWrap/>
          </w:tcPr>
          <w:p w14:paraId="7223DC4A" w14:textId="77777777" w:rsidR="00E510B7" w:rsidRPr="00063B5C" w:rsidRDefault="00E510B7" w:rsidP="00E510B7">
            <w:pPr>
              <w:pStyle w:val="TableCenter"/>
              <w:rPr>
                <w:sz w:val="18"/>
                <w:szCs w:val="18"/>
              </w:rPr>
            </w:pPr>
            <w:r>
              <w:rPr>
                <w:sz w:val="18"/>
                <w:szCs w:val="18"/>
              </w:rPr>
              <w:t>6.6</w:t>
            </w:r>
          </w:p>
        </w:tc>
        <w:tc>
          <w:tcPr>
            <w:tcW w:w="818" w:type="dxa"/>
            <w:tcBorders>
              <w:top w:val="single" w:sz="4" w:space="0" w:color="auto"/>
              <w:left w:val="single" w:sz="4" w:space="0" w:color="auto"/>
              <w:bottom w:val="single" w:sz="4" w:space="0" w:color="auto"/>
              <w:right w:val="single" w:sz="4" w:space="0" w:color="auto"/>
            </w:tcBorders>
            <w:noWrap/>
          </w:tcPr>
          <w:p w14:paraId="64C6FCA4" w14:textId="77777777" w:rsidR="00E510B7" w:rsidRPr="00063B5C" w:rsidRDefault="00E510B7" w:rsidP="00E510B7">
            <w:pPr>
              <w:pStyle w:val="TableCenter"/>
              <w:rPr>
                <w:sz w:val="18"/>
                <w:szCs w:val="18"/>
              </w:rPr>
            </w:pPr>
            <w:r>
              <w:rPr>
                <w:sz w:val="18"/>
                <w:szCs w:val="18"/>
              </w:rPr>
              <w:t>48</w:t>
            </w:r>
          </w:p>
        </w:tc>
        <w:tc>
          <w:tcPr>
            <w:tcW w:w="818" w:type="dxa"/>
            <w:tcBorders>
              <w:top w:val="single" w:sz="4" w:space="0" w:color="auto"/>
              <w:left w:val="single" w:sz="4" w:space="0" w:color="auto"/>
              <w:bottom w:val="single" w:sz="4" w:space="0" w:color="auto"/>
              <w:right w:val="single" w:sz="4" w:space="0" w:color="auto"/>
            </w:tcBorders>
            <w:noWrap/>
          </w:tcPr>
          <w:p w14:paraId="40D6FFDC" w14:textId="77777777" w:rsidR="00E510B7" w:rsidRPr="00063B5C" w:rsidRDefault="00E510B7" w:rsidP="00E510B7">
            <w:pPr>
              <w:pStyle w:val="TableCenter"/>
              <w:rPr>
                <w:sz w:val="18"/>
                <w:szCs w:val="18"/>
              </w:rPr>
            </w:pPr>
            <w:r>
              <w:rPr>
                <w:sz w:val="18"/>
                <w:szCs w:val="18"/>
              </w:rPr>
              <w:t>25</w:t>
            </w:r>
          </w:p>
        </w:tc>
        <w:tc>
          <w:tcPr>
            <w:tcW w:w="818" w:type="dxa"/>
            <w:tcBorders>
              <w:top w:val="single" w:sz="4" w:space="0" w:color="auto"/>
              <w:left w:val="single" w:sz="4" w:space="0" w:color="auto"/>
              <w:bottom w:val="single" w:sz="4" w:space="0" w:color="auto"/>
              <w:right w:val="single" w:sz="4" w:space="0" w:color="auto"/>
            </w:tcBorders>
          </w:tcPr>
          <w:p w14:paraId="0C685BE5" w14:textId="04C86ADA" w:rsidR="00E510B7" w:rsidRDefault="00E510B7" w:rsidP="00E510B7">
            <w:pPr>
              <w:pStyle w:val="TableCenter"/>
              <w:rPr>
                <w:sz w:val="18"/>
                <w:szCs w:val="18"/>
              </w:rPr>
            </w:pPr>
            <w:r w:rsidRPr="00DC3C0B">
              <w:rPr>
                <w:sz w:val="18"/>
                <w:szCs w:val="18"/>
              </w:rPr>
              <w:t>41.5</w:t>
            </w:r>
          </w:p>
        </w:tc>
        <w:tc>
          <w:tcPr>
            <w:tcW w:w="818" w:type="dxa"/>
            <w:tcBorders>
              <w:top w:val="single" w:sz="4" w:space="0" w:color="auto"/>
              <w:left w:val="single" w:sz="4" w:space="0" w:color="auto"/>
              <w:bottom w:val="single" w:sz="4" w:space="0" w:color="auto"/>
              <w:right w:val="single" w:sz="4" w:space="0" w:color="auto"/>
            </w:tcBorders>
          </w:tcPr>
          <w:p w14:paraId="7F0713C2" w14:textId="7AA04902" w:rsidR="00E510B7" w:rsidRDefault="00E510B7" w:rsidP="00E510B7">
            <w:pPr>
              <w:pStyle w:val="TableCenter"/>
              <w:rPr>
                <w:sz w:val="18"/>
                <w:szCs w:val="18"/>
              </w:rPr>
            </w:pPr>
            <w:r>
              <w:rPr>
                <w:sz w:val="18"/>
                <w:szCs w:val="18"/>
              </w:rPr>
              <w:t>-</w:t>
            </w:r>
          </w:p>
        </w:tc>
      </w:tr>
      <w:tr w:rsidR="00E510B7" w:rsidRPr="00426F3A" w14:paraId="21DD56CF" w14:textId="42B1EE06">
        <w:trPr>
          <w:trHeight w:val="260"/>
          <w:jc w:val="center"/>
        </w:trPr>
        <w:tc>
          <w:tcPr>
            <w:tcW w:w="1094" w:type="dxa"/>
            <w:vMerge/>
            <w:tcBorders>
              <w:left w:val="single" w:sz="4" w:space="0" w:color="auto"/>
              <w:right w:val="single" w:sz="4" w:space="0" w:color="auto"/>
            </w:tcBorders>
          </w:tcPr>
          <w:p w14:paraId="5F7742EF" w14: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w14:paraId="2E3EF37C" w14:textId="2C4B4A89"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w14:paraId="400FA421"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331855CA" w14: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w14:paraId="479FEB04" w14:textId="77777777" w:rsidR="00E510B7" w:rsidRPr="00063B5C" w:rsidRDefault="00E510B7" w:rsidP="00E510B7">
            <w:pPr>
              <w:pStyle w:val="TableCenter"/>
              <w:keepNext/>
              <w:rPr>
                <w:sz w:val="18"/>
                <w:szCs w:val="18"/>
              </w:rPr>
            </w:pPr>
            <w:r>
              <w:rPr>
                <w:sz w:val="18"/>
                <w:szCs w:val="18"/>
              </w:rPr>
              <w:t>2450</w:t>
            </w:r>
          </w:p>
        </w:tc>
        <w:tc>
          <w:tcPr>
            <w:tcW w:w="818" w:type="dxa"/>
            <w:tcBorders>
              <w:top w:val="single" w:sz="4" w:space="0" w:color="auto"/>
              <w:left w:val="single" w:sz="4" w:space="0" w:color="auto"/>
              <w:bottom w:val="single" w:sz="4" w:space="0" w:color="auto"/>
              <w:right w:val="single" w:sz="4" w:space="0" w:color="auto"/>
            </w:tcBorders>
            <w:noWrap/>
          </w:tcPr>
          <w:p w14:paraId="5D07E0FA" w14:textId="77777777" w:rsidR="00E510B7" w:rsidRPr="00063B5C" w:rsidRDefault="00E510B7" w:rsidP="00E510B7">
            <w:pPr>
              <w:pStyle w:val="TableCenter"/>
              <w:keepNext/>
              <w:rPr>
                <w:sz w:val="18"/>
                <w:szCs w:val="18"/>
              </w:rPr>
            </w:pPr>
            <w:r>
              <w:rPr>
                <w:sz w:val="18"/>
                <w:szCs w:val="18"/>
              </w:rPr>
              <w:t>391</w:t>
            </w:r>
          </w:p>
        </w:tc>
        <w:tc>
          <w:tcPr>
            <w:tcW w:w="818" w:type="dxa"/>
            <w:tcBorders>
              <w:top w:val="single" w:sz="4" w:space="0" w:color="auto"/>
              <w:left w:val="single" w:sz="4" w:space="0" w:color="auto"/>
              <w:bottom w:val="single" w:sz="4" w:space="0" w:color="auto"/>
              <w:right w:val="single" w:sz="4" w:space="0" w:color="auto"/>
            </w:tcBorders>
            <w:noWrap/>
          </w:tcPr>
          <w:p w14:paraId="124EBF93" w14:textId="77777777" w:rsidR="00E510B7" w:rsidRPr="00063B5C" w:rsidRDefault="00E510B7" w:rsidP="00E510B7">
            <w:pPr>
              <w:pStyle w:val="TableCenter"/>
              <w:keepNext/>
              <w:rPr>
                <w:sz w:val="18"/>
                <w:szCs w:val="18"/>
              </w:rPr>
            </w:pPr>
            <w:r>
              <w:rPr>
                <w:sz w:val="18"/>
                <w:szCs w:val="18"/>
              </w:rPr>
              <w:t>2970</w:t>
            </w:r>
          </w:p>
        </w:tc>
        <w:tc>
          <w:tcPr>
            <w:tcW w:w="818" w:type="dxa"/>
            <w:tcBorders>
              <w:top w:val="single" w:sz="4" w:space="0" w:color="auto"/>
              <w:left w:val="single" w:sz="4" w:space="0" w:color="auto"/>
              <w:bottom w:val="single" w:sz="4" w:space="0" w:color="auto"/>
              <w:right w:val="single" w:sz="4" w:space="0" w:color="auto"/>
            </w:tcBorders>
            <w:noWrap/>
          </w:tcPr>
          <w:p w14:paraId="72181B54" w14:textId="77777777" w:rsidR="00E510B7" w:rsidRPr="00063B5C" w:rsidRDefault="00E510B7" w:rsidP="00E510B7">
            <w:pPr>
              <w:pStyle w:val="TableCenter"/>
              <w:keepNext/>
              <w:rPr>
                <w:sz w:val="18"/>
                <w:szCs w:val="18"/>
              </w:rPr>
            </w:pPr>
            <w:r>
              <w:rPr>
                <w:sz w:val="18"/>
                <w:szCs w:val="18"/>
              </w:rPr>
              <w:t>649</w:t>
            </w:r>
          </w:p>
        </w:tc>
        <w:tc>
          <w:tcPr>
            <w:tcW w:w="818" w:type="dxa"/>
            <w:tcBorders>
              <w:top w:val="single" w:sz="4" w:space="0" w:color="auto"/>
              <w:left w:val="single" w:sz="4" w:space="0" w:color="auto"/>
              <w:bottom w:val="single" w:sz="4" w:space="0" w:color="auto"/>
              <w:right w:val="single" w:sz="4" w:space="0" w:color="auto"/>
            </w:tcBorders>
          </w:tcPr>
          <w:p w14:paraId="660C8550" w14:textId="275E9DC8" w:rsidR="00E510B7" w:rsidRDefault="00E510B7" w:rsidP="00E510B7">
            <w:pPr>
              <w:pStyle w:val="TableCenter"/>
              <w:rPr>
                <w:sz w:val="18"/>
                <w:szCs w:val="18"/>
              </w:rPr>
            </w:pPr>
            <w:r w:rsidRPr="00DC3C0B">
              <w:rPr>
                <w:sz w:val="18"/>
                <w:szCs w:val="18"/>
              </w:rPr>
              <w:t>2710</w:t>
            </w:r>
          </w:p>
        </w:tc>
        <w:tc>
          <w:tcPr>
            <w:tcW w:w="818" w:type="dxa"/>
            <w:tcBorders>
              <w:top w:val="single" w:sz="4" w:space="0" w:color="auto"/>
              <w:left w:val="single" w:sz="4" w:space="0" w:color="auto"/>
              <w:bottom w:val="single" w:sz="4" w:space="0" w:color="auto"/>
              <w:right w:val="single" w:sz="4" w:space="0" w:color="auto"/>
            </w:tcBorders>
          </w:tcPr>
          <w:p w14:paraId="3F052B14" w14:textId="7C451234" w:rsidR="00E510B7" w:rsidRDefault="00E510B7" w:rsidP="00E510B7">
            <w:pPr>
              <w:pStyle w:val="TableCenter"/>
              <w:rPr>
                <w:sz w:val="18"/>
                <w:szCs w:val="18"/>
              </w:rPr>
            </w:pPr>
            <w:r>
              <w:rPr>
                <w:sz w:val="18"/>
                <w:szCs w:val="18"/>
              </w:rPr>
              <w:t>-</w:t>
            </w:r>
          </w:p>
        </w:tc>
      </w:tr>
      <w:tr w:rsidR="00E510B7" w:rsidRPr="00426F3A" w14:paraId="3CDC5B60" w14:textId="04147419">
        <w:trPr>
          <w:trHeight w:val="260"/>
          <w:jc w:val="center"/>
        </w:trPr>
        <w:tc>
          <w:tcPr>
            <w:tcW w:w="1094" w:type="dxa"/>
            <w:vMerge/>
            <w:tcBorders>
              <w:left w:val="single" w:sz="4" w:space="0" w:color="auto"/>
              <w:right w:val="single" w:sz="4" w:space="0" w:color="auto"/>
            </w:tcBorders>
          </w:tcPr>
          <w:p w14:paraId="32BEB2D0" w14: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w14:paraId="43580F40" w14:textId="4C389BD2"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244DF21A"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5D4D9FD8" w14: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w14:paraId="05F9F77E" w14:textId="77777777" w:rsidR="00E510B7" w:rsidRPr="00063B5C" w:rsidRDefault="00E510B7" w:rsidP="00E510B7">
            <w:pPr>
              <w:pStyle w:val="TableCenter"/>
              <w:keepNext/>
              <w:rPr>
                <w:sz w:val="18"/>
                <w:szCs w:val="18"/>
              </w:rPr>
            </w:pPr>
            <w:r>
              <w:rPr>
                <w:sz w:val="18"/>
                <w:szCs w:val="18"/>
              </w:rPr>
              <w:t>82.8</w:t>
            </w:r>
          </w:p>
        </w:tc>
        <w:tc>
          <w:tcPr>
            <w:tcW w:w="818" w:type="dxa"/>
            <w:tcBorders>
              <w:top w:val="single" w:sz="4" w:space="0" w:color="auto"/>
              <w:left w:val="single" w:sz="4" w:space="0" w:color="auto"/>
              <w:bottom w:val="single" w:sz="4" w:space="0" w:color="auto"/>
              <w:right w:val="single" w:sz="4" w:space="0" w:color="auto"/>
            </w:tcBorders>
            <w:noWrap/>
          </w:tcPr>
          <w:p w14:paraId="61983DF7" w14:textId="77777777" w:rsidR="00E510B7" w:rsidRPr="00063B5C" w:rsidRDefault="00E510B7" w:rsidP="00E510B7">
            <w:pPr>
              <w:pStyle w:val="TableCenter"/>
              <w:keepNext/>
              <w:rPr>
                <w:sz w:val="18"/>
                <w:szCs w:val="18"/>
              </w:rPr>
            </w:pPr>
            <w:r>
              <w:rPr>
                <w:sz w:val="18"/>
                <w:szCs w:val="18"/>
              </w:rPr>
              <w:t>9.77</w:t>
            </w:r>
          </w:p>
        </w:tc>
        <w:tc>
          <w:tcPr>
            <w:tcW w:w="818" w:type="dxa"/>
            <w:tcBorders>
              <w:top w:val="single" w:sz="4" w:space="0" w:color="auto"/>
              <w:left w:val="single" w:sz="4" w:space="0" w:color="auto"/>
              <w:bottom w:val="single" w:sz="4" w:space="0" w:color="auto"/>
              <w:right w:val="single" w:sz="4" w:space="0" w:color="auto"/>
            </w:tcBorders>
            <w:noWrap/>
          </w:tcPr>
          <w:p w14:paraId="288E187B" w14:textId="77777777" w:rsidR="00E510B7" w:rsidRPr="00063B5C" w:rsidRDefault="00E510B7" w:rsidP="00E510B7">
            <w:pPr>
              <w:pStyle w:val="TableCenter"/>
              <w:keepNext/>
              <w:rPr>
                <w:sz w:val="18"/>
                <w:szCs w:val="18"/>
              </w:rPr>
            </w:pPr>
            <w:r>
              <w:rPr>
                <w:sz w:val="18"/>
                <w:szCs w:val="18"/>
              </w:rPr>
              <w:t>88.4</w:t>
            </w:r>
          </w:p>
        </w:tc>
        <w:tc>
          <w:tcPr>
            <w:tcW w:w="818" w:type="dxa"/>
            <w:tcBorders>
              <w:top w:val="single" w:sz="4" w:space="0" w:color="auto"/>
              <w:left w:val="single" w:sz="4" w:space="0" w:color="auto"/>
              <w:bottom w:val="single" w:sz="4" w:space="0" w:color="auto"/>
              <w:right w:val="single" w:sz="4" w:space="0" w:color="auto"/>
            </w:tcBorders>
            <w:noWrap/>
          </w:tcPr>
          <w:p w14:paraId="6E4DE1CD" w14:textId="77777777" w:rsidR="00E510B7" w:rsidRPr="00063B5C" w:rsidRDefault="00E510B7" w:rsidP="00E510B7">
            <w:pPr>
              <w:pStyle w:val="TableCenter"/>
              <w:keepNext/>
              <w:rPr>
                <w:sz w:val="18"/>
                <w:szCs w:val="18"/>
              </w:rPr>
            </w:pPr>
            <w:r>
              <w:rPr>
                <w:sz w:val="18"/>
                <w:szCs w:val="18"/>
              </w:rPr>
              <w:t>13.4</w:t>
            </w:r>
          </w:p>
        </w:tc>
        <w:tc>
          <w:tcPr>
            <w:tcW w:w="818" w:type="dxa"/>
            <w:tcBorders>
              <w:top w:val="single" w:sz="4" w:space="0" w:color="auto"/>
              <w:left w:val="single" w:sz="4" w:space="0" w:color="auto"/>
              <w:bottom w:val="single" w:sz="4" w:space="0" w:color="auto"/>
              <w:right w:val="single" w:sz="4" w:space="0" w:color="auto"/>
            </w:tcBorders>
          </w:tcPr>
          <w:p w14:paraId="42202BBD" w14:textId="7DAF1B91" w:rsidR="00E510B7" w:rsidRDefault="00E510B7" w:rsidP="00E510B7">
            <w:pPr>
              <w:pStyle w:val="TableCenter"/>
              <w:rPr>
                <w:sz w:val="18"/>
                <w:szCs w:val="18"/>
              </w:rPr>
            </w:pPr>
            <w:r w:rsidRPr="00DC3C0B">
              <w:rPr>
                <w:sz w:val="18"/>
                <w:szCs w:val="18"/>
              </w:rPr>
              <w:t>85.6</w:t>
            </w:r>
          </w:p>
        </w:tc>
        <w:tc>
          <w:tcPr>
            <w:tcW w:w="818" w:type="dxa"/>
            <w:tcBorders>
              <w:top w:val="single" w:sz="4" w:space="0" w:color="auto"/>
              <w:left w:val="single" w:sz="4" w:space="0" w:color="auto"/>
              <w:bottom w:val="single" w:sz="4" w:space="0" w:color="auto"/>
              <w:right w:val="single" w:sz="4" w:space="0" w:color="auto"/>
            </w:tcBorders>
          </w:tcPr>
          <w:p w14:paraId="1FB697E9" w14:textId="04EC5AFD" w:rsidR="00E510B7" w:rsidRDefault="00E510B7" w:rsidP="00E510B7">
            <w:pPr>
              <w:pStyle w:val="TableCenter"/>
              <w:rPr>
                <w:sz w:val="18"/>
                <w:szCs w:val="18"/>
              </w:rPr>
            </w:pPr>
            <w:r>
              <w:rPr>
                <w:sz w:val="18"/>
                <w:szCs w:val="18"/>
              </w:rPr>
              <w:t>-</w:t>
            </w:r>
          </w:p>
        </w:tc>
      </w:tr>
      <w:tr w:rsidR="00E510B7" w:rsidRPr="00426F3A" w14:paraId="3D8D3100" w14:textId="2198880C">
        <w:trPr>
          <w:trHeight w:val="260"/>
          <w:jc w:val="center"/>
        </w:trPr>
        <w:tc>
          <w:tcPr>
            <w:tcW w:w="1094" w:type="dxa"/>
            <w:vMerge/>
            <w:tcBorders>
              <w:left w:val="single" w:sz="4" w:space="0" w:color="auto"/>
              <w:right w:val="single" w:sz="4" w:space="0" w:color="auto"/>
            </w:tcBorders>
          </w:tcPr>
          <w:p w14:paraId="29B0ACB9" w14: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w14:paraId="6CAA4CE9" w14:textId="26551919"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5C557B15"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565FB8F5"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31477129" w14:textId="77777777" w:rsidR="00E510B7" w:rsidRPr="00063B5C" w:rsidRDefault="00E510B7" w:rsidP="00E510B7">
            <w:pPr>
              <w:pStyle w:val="TableCenter"/>
              <w:keepNext/>
              <w:rPr>
                <w:sz w:val="18"/>
                <w:szCs w:val="18"/>
              </w:rPr>
            </w:pPr>
            <w:r>
              <w:rPr>
                <w:sz w:val="18"/>
                <w:szCs w:val="18"/>
              </w:rPr>
              <w:t>37</w:t>
            </w:r>
          </w:p>
        </w:tc>
        <w:tc>
          <w:tcPr>
            <w:tcW w:w="818" w:type="dxa"/>
            <w:tcBorders>
              <w:top w:val="single" w:sz="4" w:space="0" w:color="auto"/>
              <w:left w:val="single" w:sz="4" w:space="0" w:color="auto"/>
              <w:bottom w:val="single" w:sz="4" w:space="0" w:color="auto"/>
              <w:right w:val="single" w:sz="4" w:space="0" w:color="auto"/>
            </w:tcBorders>
            <w:noWrap/>
          </w:tcPr>
          <w:p w14:paraId="1CCD09CA" w14:textId="77777777" w:rsidR="00E510B7" w:rsidRPr="00063B5C" w:rsidRDefault="00E510B7" w:rsidP="00E510B7">
            <w:pPr>
              <w:pStyle w:val="TableCenter"/>
              <w:keepNext/>
              <w:rPr>
                <w:sz w:val="18"/>
                <w:szCs w:val="18"/>
              </w:rPr>
            </w:pPr>
            <w:r>
              <w:rPr>
                <w:sz w:val="18"/>
                <w:szCs w:val="18"/>
              </w:rPr>
              <w:t>1.8</w:t>
            </w:r>
          </w:p>
        </w:tc>
        <w:tc>
          <w:tcPr>
            <w:tcW w:w="818" w:type="dxa"/>
            <w:tcBorders>
              <w:top w:val="single" w:sz="4" w:space="0" w:color="auto"/>
              <w:left w:val="single" w:sz="4" w:space="0" w:color="auto"/>
              <w:bottom w:val="single" w:sz="4" w:space="0" w:color="auto"/>
              <w:right w:val="single" w:sz="4" w:space="0" w:color="auto"/>
            </w:tcBorders>
            <w:noWrap/>
          </w:tcPr>
          <w:p w14:paraId="00FD4056" w14:textId="77777777" w:rsidR="00E510B7" w:rsidRPr="00063B5C" w:rsidRDefault="00E510B7" w:rsidP="00E510B7">
            <w:pPr>
              <w:pStyle w:val="TableCenter"/>
              <w:keepNext/>
              <w:rPr>
                <w:sz w:val="18"/>
                <w:szCs w:val="18"/>
              </w:rPr>
            </w:pPr>
            <w:r>
              <w:rPr>
                <w:sz w:val="18"/>
                <w:szCs w:val="18"/>
              </w:rPr>
              <w:t>39</w:t>
            </w:r>
          </w:p>
        </w:tc>
        <w:tc>
          <w:tcPr>
            <w:tcW w:w="818" w:type="dxa"/>
            <w:tcBorders>
              <w:top w:val="single" w:sz="4" w:space="0" w:color="auto"/>
              <w:left w:val="single" w:sz="4" w:space="0" w:color="auto"/>
              <w:bottom w:val="single" w:sz="4" w:space="0" w:color="auto"/>
              <w:right w:val="single" w:sz="4" w:space="0" w:color="auto"/>
            </w:tcBorders>
            <w:noWrap/>
          </w:tcPr>
          <w:p w14:paraId="0E99CE54" w14:textId="77777777" w:rsidR="00E510B7" w:rsidRPr="00063B5C" w:rsidRDefault="00E510B7" w:rsidP="00E510B7">
            <w:pPr>
              <w:pStyle w:val="TableCenter"/>
              <w:keepNext/>
              <w:rPr>
                <w:sz w:val="18"/>
                <w:szCs w:val="18"/>
              </w:rPr>
            </w:pPr>
            <w:r>
              <w:rPr>
                <w:sz w:val="18"/>
                <w:szCs w:val="18"/>
              </w:rPr>
              <w:t>1.5</w:t>
            </w:r>
          </w:p>
        </w:tc>
        <w:tc>
          <w:tcPr>
            <w:tcW w:w="818" w:type="dxa"/>
            <w:tcBorders>
              <w:top w:val="single" w:sz="4" w:space="0" w:color="auto"/>
              <w:left w:val="single" w:sz="4" w:space="0" w:color="auto"/>
              <w:bottom w:val="single" w:sz="4" w:space="0" w:color="auto"/>
              <w:right w:val="single" w:sz="4" w:space="0" w:color="auto"/>
            </w:tcBorders>
          </w:tcPr>
          <w:p w14:paraId="35E8200D" w14:textId="76E98823" w:rsidR="00E510B7" w:rsidRDefault="00E510B7" w:rsidP="00E510B7">
            <w:pPr>
              <w:pStyle w:val="TableCenter"/>
              <w:rPr>
                <w:sz w:val="18"/>
                <w:szCs w:val="18"/>
              </w:rPr>
            </w:pPr>
            <w:r w:rsidRPr="00DC3C0B">
              <w:rPr>
                <w:sz w:val="18"/>
                <w:szCs w:val="18"/>
              </w:rPr>
              <w:t>38</w:t>
            </w:r>
          </w:p>
        </w:tc>
        <w:tc>
          <w:tcPr>
            <w:tcW w:w="818" w:type="dxa"/>
            <w:tcBorders>
              <w:top w:val="single" w:sz="4" w:space="0" w:color="auto"/>
              <w:left w:val="single" w:sz="4" w:space="0" w:color="auto"/>
              <w:bottom w:val="single" w:sz="4" w:space="0" w:color="auto"/>
              <w:right w:val="single" w:sz="4" w:space="0" w:color="auto"/>
            </w:tcBorders>
          </w:tcPr>
          <w:p w14:paraId="73A7E715" w14:textId="022A8221" w:rsidR="00E510B7" w:rsidRDefault="00E510B7" w:rsidP="00E510B7">
            <w:pPr>
              <w:pStyle w:val="TableCenter"/>
              <w:rPr>
                <w:sz w:val="18"/>
                <w:szCs w:val="18"/>
              </w:rPr>
            </w:pPr>
            <w:r>
              <w:rPr>
                <w:sz w:val="18"/>
                <w:szCs w:val="18"/>
              </w:rPr>
              <w:t>-</w:t>
            </w:r>
          </w:p>
        </w:tc>
      </w:tr>
      <w:tr w:rsidR="00E510B7" w:rsidRPr="00426F3A" w14:paraId="38895E6B" w14:textId="41FAD0C1">
        <w:trPr>
          <w:trHeight w:val="260"/>
          <w:jc w:val="center"/>
        </w:trPr>
        <w:tc>
          <w:tcPr>
            <w:tcW w:w="1094" w:type="dxa"/>
            <w:vMerge/>
            <w:tcBorders>
              <w:left w:val="single" w:sz="4" w:space="0" w:color="auto"/>
              <w:right w:val="single" w:sz="4" w:space="0" w:color="auto"/>
            </w:tcBorders>
          </w:tcPr>
          <w:p w14:paraId="2901AA6A" w14: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w14:paraId="6C9DB316" w14:textId="633FFE0A"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w14:paraId="78EC52AB"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1D2C57BE" w14: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w14:paraId="492EE3F9" w14:textId="77777777" w:rsidR="00E510B7" w:rsidRPr="00063B5C" w:rsidRDefault="00E510B7" w:rsidP="00E510B7">
            <w:pPr>
              <w:pStyle w:val="TableCenter"/>
              <w:keepNext/>
              <w:rPr>
                <w:sz w:val="18"/>
                <w:szCs w:val="18"/>
              </w:rPr>
            </w:pPr>
            <w:r>
              <w:rPr>
                <w:sz w:val="18"/>
                <w:szCs w:val="18"/>
              </w:rPr>
              <w:t>4810</w:t>
            </w:r>
          </w:p>
        </w:tc>
        <w:tc>
          <w:tcPr>
            <w:tcW w:w="818" w:type="dxa"/>
            <w:tcBorders>
              <w:top w:val="single" w:sz="4" w:space="0" w:color="auto"/>
              <w:left w:val="single" w:sz="4" w:space="0" w:color="auto"/>
              <w:bottom w:val="single" w:sz="4" w:space="0" w:color="auto"/>
              <w:right w:val="single" w:sz="4" w:space="0" w:color="auto"/>
            </w:tcBorders>
            <w:noWrap/>
          </w:tcPr>
          <w:p w14:paraId="26EC9A08" w14:textId="77777777" w:rsidR="00E510B7" w:rsidRPr="00063B5C" w:rsidRDefault="00E510B7" w:rsidP="00E510B7">
            <w:pPr>
              <w:pStyle w:val="TableCenter"/>
              <w:keepNext/>
              <w:rPr>
                <w:sz w:val="18"/>
                <w:szCs w:val="18"/>
              </w:rPr>
            </w:pPr>
            <w:r>
              <w:rPr>
                <w:sz w:val="18"/>
                <w:szCs w:val="18"/>
              </w:rPr>
              <w:t>1070</w:t>
            </w:r>
          </w:p>
        </w:tc>
        <w:tc>
          <w:tcPr>
            <w:tcW w:w="818" w:type="dxa"/>
            <w:tcBorders>
              <w:top w:val="single" w:sz="4" w:space="0" w:color="auto"/>
              <w:left w:val="single" w:sz="4" w:space="0" w:color="auto"/>
              <w:bottom w:val="single" w:sz="4" w:space="0" w:color="auto"/>
              <w:right w:val="single" w:sz="4" w:space="0" w:color="auto"/>
            </w:tcBorders>
            <w:noWrap/>
          </w:tcPr>
          <w:p w14:paraId="5DDDDED3" w14:textId="77777777" w:rsidR="00E510B7" w:rsidRPr="00063B5C" w:rsidRDefault="00E510B7" w:rsidP="00E510B7">
            <w:pPr>
              <w:pStyle w:val="TableCenter"/>
              <w:keepNext/>
              <w:rPr>
                <w:sz w:val="18"/>
                <w:szCs w:val="18"/>
              </w:rPr>
            </w:pPr>
            <w:r>
              <w:rPr>
                <w:sz w:val="18"/>
                <w:szCs w:val="18"/>
              </w:rPr>
              <w:t>4590</w:t>
            </w:r>
          </w:p>
        </w:tc>
        <w:tc>
          <w:tcPr>
            <w:tcW w:w="818" w:type="dxa"/>
            <w:tcBorders>
              <w:top w:val="single" w:sz="4" w:space="0" w:color="auto"/>
              <w:left w:val="single" w:sz="4" w:space="0" w:color="auto"/>
              <w:bottom w:val="single" w:sz="4" w:space="0" w:color="auto"/>
              <w:right w:val="single" w:sz="4" w:space="0" w:color="auto"/>
            </w:tcBorders>
            <w:noWrap/>
          </w:tcPr>
          <w:p w14:paraId="23BA2E27" w14:textId="77777777" w:rsidR="00E510B7" w:rsidRPr="00063B5C" w:rsidRDefault="00E510B7" w:rsidP="00E510B7">
            <w:pPr>
              <w:pStyle w:val="TableCenter"/>
              <w:keepNext/>
              <w:rPr>
                <w:sz w:val="18"/>
                <w:szCs w:val="18"/>
              </w:rPr>
            </w:pPr>
            <w:r>
              <w:rPr>
                <w:sz w:val="18"/>
                <w:szCs w:val="18"/>
              </w:rPr>
              <w:t>775</w:t>
            </w:r>
          </w:p>
        </w:tc>
        <w:tc>
          <w:tcPr>
            <w:tcW w:w="818" w:type="dxa"/>
            <w:tcBorders>
              <w:top w:val="single" w:sz="4" w:space="0" w:color="auto"/>
              <w:left w:val="single" w:sz="4" w:space="0" w:color="auto"/>
              <w:bottom w:val="single" w:sz="4" w:space="0" w:color="auto"/>
              <w:right w:val="single" w:sz="4" w:space="0" w:color="auto"/>
            </w:tcBorders>
          </w:tcPr>
          <w:p w14:paraId="0BDDD8C2" w14:textId="1EF8FE6F" w:rsidR="00E510B7" w:rsidRDefault="00E510B7" w:rsidP="00E510B7">
            <w:pPr>
              <w:pStyle w:val="TableCenter"/>
              <w:rPr>
                <w:sz w:val="18"/>
                <w:szCs w:val="18"/>
              </w:rPr>
            </w:pPr>
            <w:r w:rsidRPr="00DC3C0B">
              <w:rPr>
                <w:sz w:val="18"/>
                <w:szCs w:val="18"/>
              </w:rPr>
              <w:t>4700</w:t>
            </w:r>
          </w:p>
        </w:tc>
        <w:tc>
          <w:tcPr>
            <w:tcW w:w="818" w:type="dxa"/>
            <w:tcBorders>
              <w:top w:val="single" w:sz="4" w:space="0" w:color="auto"/>
              <w:left w:val="single" w:sz="4" w:space="0" w:color="auto"/>
              <w:bottom w:val="single" w:sz="4" w:space="0" w:color="auto"/>
              <w:right w:val="single" w:sz="4" w:space="0" w:color="auto"/>
            </w:tcBorders>
          </w:tcPr>
          <w:p w14:paraId="4E2744DE" w14:textId="2179B441" w:rsidR="00E510B7" w:rsidRDefault="00E510B7" w:rsidP="00E510B7">
            <w:pPr>
              <w:pStyle w:val="TableCenter"/>
              <w:rPr>
                <w:sz w:val="18"/>
                <w:szCs w:val="18"/>
              </w:rPr>
            </w:pPr>
            <w:r>
              <w:rPr>
                <w:sz w:val="18"/>
                <w:szCs w:val="18"/>
              </w:rPr>
              <w:t>-</w:t>
            </w:r>
          </w:p>
        </w:tc>
      </w:tr>
      <w:tr w:rsidR="00E510B7" w:rsidRPr="00426F3A" w14:paraId="1608B1CE" w14:textId="703D1B22">
        <w:trPr>
          <w:trHeight w:val="260"/>
          <w:jc w:val="center"/>
        </w:trPr>
        <w:tc>
          <w:tcPr>
            <w:tcW w:w="1094" w:type="dxa"/>
            <w:vMerge/>
            <w:tcBorders>
              <w:left w:val="single" w:sz="4" w:space="0" w:color="auto"/>
              <w:right w:val="single" w:sz="4" w:space="0" w:color="auto"/>
            </w:tcBorders>
          </w:tcPr>
          <w:p w14:paraId="0D2C0382" w14: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w14:paraId="08F7F6F5" w14:textId="660C9E91"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2BC9BE71"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759BB9AF" w14: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w14:paraId="722F5719" w14:textId="77777777" w:rsidR="00E510B7" w:rsidRPr="00063B5C" w:rsidRDefault="00E510B7" w:rsidP="00E510B7">
            <w:pPr>
              <w:pStyle w:val="TableCenter"/>
              <w:keepNext/>
              <w:rPr>
                <w:sz w:val="18"/>
                <w:szCs w:val="18"/>
              </w:rPr>
            </w:pPr>
            <w:r>
              <w:rPr>
                <w:sz w:val="18"/>
                <w:szCs w:val="18"/>
              </w:rPr>
              <w:t>107</w:t>
            </w:r>
          </w:p>
        </w:tc>
        <w:tc>
          <w:tcPr>
            <w:tcW w:w="818" w:type="dxa"/>
            <w:tcBorders>
              <w:top w:val="single" w:sz="4" w:space="0" w:color="auto"/>
              <w:left w:val="single" w:sz="4" w:space="0" w:color="auto"/>
              <w:bottom w:val="single" w:sz="4" w:space="0" w:color="auto"/>
              <w:right w:val="single" w:sz="4" w:space="0" w:color="auto"/>
            </w:tcBorders>
            <w:noWrap/>
          </w:tcPr>
          <w:p w14:paraId="1D2D42E9" w14:textId="77777777" w:rsidR="00E510B7" w:rsidRPr="00063B5C" w:rsidRDefault="00E510B7" w:rsidP="00E510B7">
            <w:pPr>
              <w:pStyle w:val="TableCenter"/>
              <w:keepNext/>
              <w:rPr>
                <w:sz w:val="18"/>
                <w:szCs w:val="18"/>
              </w:rPr>
            </w:pPr>
            <w:r>
              <w:rPr>
                <w:sz w:val="18"/>
                <w:szCs w:val="18"/>
              </w:rPr>
              <w:t>11.1</w:t>
            </w:r>
          </w:p>
        </w:tc>
        <w:tc>
          <w:tcPr>
            <w:tcW w:w="818" w:type="dxa"/>
            <w:tcBorders>
              <w:top w:val="single" w:sz="4" w:space="0" w:color="auto"/>
              <w:left w:val="single" w:sz="4" w:space="0" w:color="auto"/>
              <w:bottom w:val="single" w:sz="4" w:space="0" w:color="auto"/>
              <w:right w:val="single" w:sz="4" w:space="0" w:color="auto"/>
            </w:tcBorders>
            <w:noWrap/>
          </w:tcPr>
          <w:p w14:paraId="6C6C9C9D" w14:textId="77777777" w:rsidR="00E510B7" w:rsidRPr="00063B5C" w:rsidRDefault="00E510B7" w:rsidP="00E510B7">
            <w:pPr>
              <w:pStyle w:val="TableCenter"/>
              <w:keepNext/>
              <w:rPr>
                <w:sz w:val="18"/>
                <w:szCs w:val="18"/>
              </w:rPr>
            </w:pPr>
            <w:r>
              <w:rPr>
                <w:sz w:val="18"/>
                <w:szCs w:val="18"/>
              </w:rPr>
              <w:t>106</w:t>
            </w:r>
          </w:p>
        </w:tc>
        <w:tc>
          <w:tcPr>
            <w:tcW w:w="818" w:type="dxa"/>
            <w:tcBorders>
              <w:top w:val="single" w:sz="4" w:space="0" w:color="auto"/>
              <w:left w:val="single" w:sz="4" w:space="0" w:color="auto"/>
              <w:bottom w:val="single" w:sz="4" w:space="0" w:color="auto"/>
              <w:right w:val="single" w:sz="4" w:space="0" w:color="auto"/>
            </w:tcBorders>
            <w:noWrap/>
          </w:tcPr>
          <w:p w14:paraId="1DC1272D" w14:textId="77777777" w:rsidR="00E510B7" w:rsidRPr="00063B5C" w:rsidRDefault="00E510B7" w:rsidP="00E510B7">
            <w:pPr>
              <w:pStyle w:val="TableCenter"/>
              <w:keepNext/>
              <w:rPr>
                <w:sz w:val="18"/>
                <w:szCs w:val="18"/>
              </w:rPr>
            </w:pPr>
            <w:r>
              <w:rPr>
                <w:sz w:val="18"/>
                <w:szCs w:val="18"/>
              </w:rPr>
              <w:t>19.6</w:t>
            </w:r>
          </w:p>
        </w:tc>
        <w:tc>
          <w:tcPr>
            <w:tcW w:w="818" w:type="dxa"/>
            <w:tcBorders>
              <w:top w:val="single" w:sz="4" w:space="0" w:color="auto"/>
              <w:left w:val="single" w:sz="4" w:space="0" w:color="auto"/>
              <w:bottom w:val="single" w:sz="4" w:space="0" w:color="auto"/>
              <w:right w:val="single" w:sz="4" w:space="0" w:color="auto"/>
            </w:tcBorders>
          </w:tcPr>
          <w:p w14:paraId="3119640F" w14:textId="3D973C81" w:rsidR="00E510B7" w:rsidRDefault="00E510B7" w:rsidP="00E510B7">
            <w:pPr>
              <w:pStyle w:val="TableCenter"/>
              <w:rPr>
                <w:sz w:val="18"/>
                <w:szCs w:val="18"/>
              </w:rPr>
            </w:pPr>
            <w:r w:rsidRPr="00DC3C0B">
              <w:rPr>
                <w:sz w:val="18"/>
                <w:szCs w:val="18"/>
              </w:rPr>
              <w:t>106.5</w:t>
            </w:r>
          </w:p>
        </w:tc>
        <w:tc>
          <w:tcPr>
            <w:tcW w:w="818" w:type="dxa"/>
            <w:tcBorders>
              <w:top w:val="single" w:sz="4" w:space="0" w:color="auto"/>
              <w:left w:val="single" w:sz="4" w:space="0" w:color="auto"/>
              <w:bottom w:val="single" w:sz="4" w:space="0" w:color="auto"/>
              <w:right w:val="single" w:sz="4" w:space="0" w:color="auto"/>
            </w:tcBorders>
          </w:tcPr>
          <w:p w14:paraId="7346D6C4" w14:textId="367AF900" w:rsidR="00E510B7" w:rsidRDefault="00E510B7" w:rsidP="00E510B7">
            <w:pPr>
              <w:pStyle w:val="TableCenter"/>
              <w:rPr>
                <w:sz w:val="18"/>
                <w:szCs w:val="18"/>
              </w:rPr>
            </w:pPr>
            <w:r>
              <w:rPr>
                <w:sz w:val="18"/>
                <w:szCs w:val="18"/>
              </w:rPr>
              <w:t>-</w:t>
            </w:r>
          </w:p>
        </w:tc>
      </w:tr>
      <w:tr w:rsidR="00E510B7" w:rsidRPr="00426F3A" w14:paraId="45C0A463" w14:textId="0903CDCB">
        <w:trPr>
          <w:trHeight w:val="260"/>
          <w:jc w:val="center"/>
        </w:trPr>
        <w:tc>
          <w:tcPr>
            <w:tcW w:w="1094" w:type="dxa"/>
            <w:vMerge/>
            <w:tcBorders>
              <w:left w:val="single" w:sz="4" w:space="0" w:color="auto"/>
              <w:bottom w:val="single" w:sz="4" w:space="0" w:color="auto"/>
              <w:right w:val="single" w:sz="4" w:space="0" w:color="auto"/>
            </w:tcBorders>
          </w:tcPr>
          <w:p w14:paraId="20EEC49E" w14: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w14:paraId="6699F81C" w14:textId="2A51D896"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3BD046EE"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403DDC7F"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2040CB48" w14:textId="77777777" w:rsidR="00E510B7" w:rsidRPr="00063B5C" w:rsidRDefault="00E510B7" w:rsidP="00E510B7">
            <w:pPr>
              <w:pStyle w:val="TableCenter"/>
              <w:keepNext/>
              <w:rPr>
                <w:sz w:val="18"/>
                <w:szCs w:val="18"/>
              </w:rPr>
            </w:pPr>
            <w:r>
              <w:rPr>
                <w:sz w:val="18"/>
                <w:szCs w:val="18"/>
              </w:rPr>
              <w:t>43</w:t>
            </w:r>
          </w:p>
        </w:tc>
        <w:tc>
          <w:tcPr>
            <w:tcW w:w="818" w:type="dxa"/>
            <w:tcBorders>
              <w:top w:val="single" w:sz="4" w:space="0" w:color="auto"/>
              <w:left w:val="single" w:sz="4" w:space="0" w:color="auto"/>
              <w:bottom w:val="single" w:sz="4" w:space="0" w:color="auto"/>
              <w:right w:val="single" w:sz="4" w:space="0" w:color="auto"/>
            </w:tcBorders>
            <w:noWrap/>
          </w:tcPr>
          <w:p w14:paraId="70C34625" w14:textId="77777777" w:rsidR="00E510B7" w:rsidRPr="00063B5C" w:rsidRDefault="00E510B7" w:rsidP="00E510B7">
            <w:pPr>
              <w:pStyle w:val="TableCenter"/>
              <w:keepNext/>
              <w:rPr>
                <w:sz w:val="18"/>
                <w:szCs w:val="18"/>
              </w:rPr>
            </w:pPr>
            <w:r>
              <w:rPr>
                <w:sz w:val="18"/>
                <w:szCs w:val="18"/>
              </w:rPr>
              <w:t>1.8</w:t>
            </w:r>
          </w:p>
        </w:tc>
        <w:tc>
          <w:tcPr>
            <w:tcW w:w="818" w:type="dxa"/>
            <w:tcBorders>
              <w:top w:val="single" w:sz="4" w:space="0" w:color="auto"/>
              <w:left w:val="single" w:sz="4" w:space="0" w:color="auto"/>
              <w:bottom w:val="single" w:sz="4" w:space="0" w:color="auto"/>
              <w:right w:val="single" w:sz="4" w:space="0" w:color="auto"/>
            </w:tcBorders>
            <w:noWrap/>
          </w:tcPr>
          <w:p w14:paraId="0E66F41A" w14:textId="77777777" w:rsidR="00E510B7" w:rsidRPr="00063B5C" w:rsidRDefault="00E510B7" w:rsidP="00E510B7">
            <w:pPr>
              <w:pStyle w:val="TableCenter"/>
              <w:keepNext/>
              <w:rPr>
                <w:sz w:val="18"/>
                <w:szCs w:val="18"/>
              </w:rPr>
            </w:pPr>
            <w:r>
              <w:rPr>
                <w:sz w:val="18"/>
                <w:szCs w:val="18"/>
              </w:rPr>
              <w:t>48</w:t>
            </w:r>
          </w:p>
        </w:tc>
        <w:tc>
          <w:tcPr>
            <w:tcW w:w="818" w:type="dxa"/>
            <w:tcBorders>
              <w:top w:val="single" w:sz="4" w:space="0" w:color="auto"/>
              <w:left w:val="single" w:sz="4" w:space="0" w:color="auto"/>
              <w:bottom w:val="single" w:sz="4" w:space="0" w:color="auto"/>
              <w:right w:val="single" w:sz="4" w:space="0" w:color="auto"/>
            </w:tcBorders>
            <w:noWrap/>
          </w:tcPr>
          <w:p w14:paraId="1EAF4A43" w14:textId="77777777" w:rsidR="00E510B7" w:rsidRPr="00063B5C" w:rsidRDefault="00E510B7" w:rsidP="00E510B7">
            <w:pPr>
              <w:pStyle w:val="TableCenter"/>
              <w:keepNext/>
              <w:rPr>
                <w:sz w:val="18"/>
                <w:szCs w:val="18"/>
              </w:rPr>
            </w:pPr>
            <w:r>
              <w:rPr>
                <w:sz w:val="18"/>
                <w:szCs w:val="18"/>
              </w:rPr>
              <w:t>6.2</w:t>
            </w:r>
          </w:p>
        </w:tc>
        <w:tc>
          <w:tcPr>
            <w:tcW w:w="818" w:type="dxa"/>
            <w:tcBorders>
              <w:top w:val="single" w:sz="4" w:space="0" w:color="auto"/>
              <w:left w:val="single" w:sz="4" w:space="0" w:color="auto"/>
              <w:bottom w:val="single" w:sz="4" w:space="0" w:color="auto"/>
              <w:right w:val="single" w:sz="4" w:space="0" w:color="auto"/>
            </w:tcBorders>
          </w:tcPr>
          <w:p w14:paraId="6FCED0DD" w14:textId="05B49816" w:rsidR="00E510B7" w:rsidRDefault="00E510B7" w:rsidP="00E510B7">
            <w:pPr>
              <w:pStyle w:val="TableCenter"/>
              <w:rPr>
                <w:sz w:val="18"/>
                <w:szCs w:val="18"/>
              </w:rPr>
            </w:pPr>
            <w:r w:rsidRPr="00DC3C0B">
              <w:rPr>
                <w:sz w:val="18"/>
                <w:szCs w:val="18"/>
              </w:rPr>
              <w:t>45.5</w:t>
            </w:r>
          </w:p>
        </w:tc>
        <w:tc>
          <w:tcPr>
            <w:tcW w:w="818" w:type="dxa"/>
            <w:tcBorders>
              <w:top w:val="single" w:sz="4" w:space="0" w:color="auto"/>
              <w:left w:val="single" w:sz="4" w:space="0" w:color="auto"/>
              <w:bottom w:val="single" w:sz="4" w:space="0" w:color="auto"/>
              <w:right w:val="single" w:sz="4" w:space="0" w:color="auto"/>
            </w:tcBorders>
          </w:tcPr>
          <w:p w14:paraId="71FAA2EF" w14:textId="2E6D7FE8" w:rsidR="00E510B7" w:rsidRDefault="00E510B7" w:rsidP="00E510B7">
            <w:pPr>
              <w:pStyle w:val="TableCenter"/>
              <w:rPr>
                <w:sz w:val="18"/>
                <w:szCs w:val="18"/>
              </w:rPr>
            </w:pPr>
            <w:r>
              <w:rPr>
                <w:sz w:val="18"/>
                <w:szCs w:val="18"/>
              </w:rPr>
              <w:t>-</w:t>
            </w:r>
          </w:p>
        </w:tc>
      </w:tr>
      <w:tr w:rsidR="00E510B7" w:rsidRPr="00063B5C" w14:paraId="63855BB2" w14:textId="519D6994">
        <w:trPr>
          <w:jc w:val="center"/>
        </w:trPr>
        <w:tc>
          <w:tcPr>
            <w:tcW w:w="1094" w:type="dxa"/>
            <w:vMerge w:val="restart"/>
            <w:tcBorders>
              <w:top w:val="single" w:sz="4" w:space="0" w:color="auto"/>
              <w:left w:val="single" w:sz="4" w:space="0" w:color="auto"/>
              <w:right w:val="single" w:sz="4" w:space="0" w:color="auto"/>
            </w:tcBorders>
          </w:tcPr>
          <w:p w14:paraId="19E8C317" w14:textId="22CE6A73" w:rsidR="00E510B7" w:rsidRDefault="00E510B7" w:rsidP="00E510B7">
            <w:pPr>
              <w:pStyle w:val="TableCenter"/>
              <w:rPr>
                <w:sz w:val="18"/>
                <w:szCs w:val="18"/>
              </w:rPr>
            </w:pPr>
            <w:r>
              <w:rPr>
                <w:sz w:val="18"/>
                <w:szCs w:val="18"/>
              </w:rPr>
              <w:t>85</w:t>
            </w:r>
          </w:p>
        </w:tc>
        <w:tc>
          <w:tcPr>
            <w:tcW w:w="1094" w:type="dxa"/>
            <w:vMerge w:val="restart"/>
            <w:tcBorders>
              <w:top w:val="single" w:sz="4" w:space="0" w:color="auto"/>
              <w:left w:val="single" w:sz="4" w:space="0" w:color="auto"/>
              <w:right w:val="single" w:sz="4" w:space="0" w:color="auto"/>
            </w:tcBorders>
            <w:noWrap/>
            <w:hideMark/>
          </w:tcPr>
          <w:p w14:paraId="666C98A9" w14:textId="1CD45C61" w:rsidR="00E510B7" w:rsidRPr="00063B5C" w:rsidRDefault="00E510B7" w:rsidP="00E510B7">
            <w:pPr>
              <w:pStyle w:val="TableCenter"/>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w14:paraId="6F296621" w14:textId="77777777" w:rsidR="00E510B7" w:rsidRPr="00063B5C" w:rsidRDefault="00E510B7" w:rsidP="00E510B7">
            <w:pPr>
              <w:pStyle w:val="TableCenter"/>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223FFEEB" w14:textId="77777777" w:rsidR="00E510B7" w:rsidRPr="00063B5C" w:rsidRDefault="00E510B7" w:rsidP="00E510B7">
            <w:pPr>
              <w:pStyle w:val="TableCenter"/>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w14:paraId="0C234BD3" w14:textId="77777777" w:rsidR="00E510B7" w:rsidRPr="00063B5C" w:rsidRDefault="00E510B7" w:rsidP="00E510B7">
            <w:pPr>
              <w:pStyle w:val="TableCenter"/>
              <w:rPr>
                <w:sz w:val="18"/>
                <w:szCs w:val="18"/>
              </w:rPr>
            </w:pPr>
            <w:r>
              <w:rPr>
                <w:sz w:val="18"/>
                <w:szCs w:val="18"/>
              </w:rPr>
              <w:t>1620</w:t>
            </w:r>
          </w:p>
        </w:tc>
        <w:tc>
          <w:tcPr>
            <w:tcW w:w="818" w:type="dxa"/>
            <w:tcBorders>
              <w:top w:val="single" w:sz="4" w:space="0" w:color="auto"/>
              <w:left w:val="single" w:sz="4" w:space="0" w:color="auto"/>
              <w:bottom w:val="single" w:sz="4" w:space="0" w:color="auto"/>
              <w:right w:val="single" w:sz="4" w:space="0" w:color="auto"/>
            </w:tcBorders>
            <w:noWrap/>
          </w:tcPr>
          <w:p w14:paraId="412097F2" w14:textId="77777777" w:rsidR="00E510B7" w:rsidRPr="00063B5C" w:rsidRDefault="00E510B7" w:rsidP="00E510B7">
            <w:pPr>
              <w:pStyle w:val="TableCenter"/>
              <w:rPr>
                <w:sz w:val="18"/>
                <w:szCs w:val="18"/>
              </w:rPr>
            </w:pPr>
            <w:r>
              <w:rPr>
                <w:sz w:val="18"/>
                <w:szCs w:val="18"/>
              </w:rPr>
              <w:t>1040</w:t>
            </w:r>
          </w:p>
        </w:tc>
        <w:tc>
          <w:tcPr>
            <w:tcW w:w="818" w:type="dxa"/>
            <w:tcBorders>
              <w:top w:val="single" w:sz="4" w:space="0" w:color="auto"/>
              <w:left w:val="single" w:sz="4" w:space="0" w:color="auto"/>
              <w:bottom w:val="single" w:sz="4" w:space="0" w:color="auto"/>
              <w:right w:val="single" w:sz="4" w:space="0" w:color="auto"/>
            </w:tcBorders>
            <w:noWrap/>
          </w:tcPr>
          <w:p w14:paraId="1A7204E5" w14:textId="77777777" w:rsidR="00E510B7" w:rsidRPr="00063B5C" w:rsidRDefault="00E510B7" w:rsidP="00E510B7">
            <w:pPr>
              <w:pStyle w:val="TableCenter"/>
              <w:rPr>
                <w:sz w:val="18"/>
                <w:szCs w:val="18"/>
              </w:rPr>
            </w:pPr>
            <w:r>
              <w:rPr>
                <w:sz w:val="18"/>
                <w:szCs w:val="18"/>
              </w:rPr>
              <w:t>1040</w:t>
            </w:r>
          </w:p>
        </w:tc>
        <w:tc>
          <w:tcPr>
            <w:tcW w:w="818" w:type="dxa"/>
            <w:tcBorders>
              <w:top w:val="single" w:sz="4" w:space="0" w:color="auto"/>
              <w:left w:val="single" w:sz="4" w:space="0" w:color="auto"/>
              <w:bottom w:val="single" w:sz="4" w:space="0" w:color="auto"/>
              <w:right w:val="single" w:sz="4" w:space="0" w:color="auto"/>
            </w:tcBorders>
            <w:noWrap/>
          </w:tcPr>
          <w:p w14:paraId="233280D6" w14:textId="77777777" w:rsidR="00E510B7" w:rsidRPr="00063B5C" w:rsidRDefault="00E510B7" w:rsidP="00E510B7">
            <w:pPr>
              <w:pStyle w:val="TableCenter"/>
              <w:rPr>
                <w:sz w:val="18"/>
                <w:szCs w:val="18"/>
              </w:rPr>
            </w:pPr>
            <w:r>
              <w:rPr>
                <w:sz w:val="18"/>
                <w:szCs w:val="18"/>
              </w:rPr>
              <w:t>399</w:t>
            </w:r>
          </w:p>
        </w:tc>
        <w:tc>
          <w:tcPr>
            <w:tcW w:w="818" w:type="dxa"/>
            <w:tcBorders>
              <w:top w:val="single" w:sz="4" w:space="0" w:color="auto"/>
              <w:left w:val="single" w:sz="4" w:space="0" w:color="auto"/>
              <w:bottom w:val="single" w:sz="4" w:space="0" w:color="auto"/>
              <w:right w:val="single" w:sz="4" w:space="0" w:color="auto"/>
            </w:tcBorders>
          </w:tcPr>
          <w:p w14:paraId="18E7C634" w14:textId="6E4AF120" w:rsidR="00E510B7" w:rsidRDefault="00E510B7" w:rsidP="00E510B7">
            <w:pPr>
              <w:pStyle w:val="TableCenter"/>
              <w:rPr>
                <w:sz w:val="18"/>
                <w:szCs w:val="18"/>
              </w:rPr>
            </w:pPr>
            <w:r w:rsidRPr="00DC3C0B">
              <w:rPr>
                <w:sz w:val="18"/>
                <w:szCs w:val="18"/>
              </w:rPr>
              <w:t>1330</w:t>
            </w:r>
          </w:p>
        </w:tc>
        <w:tc>
          <w:tcPr>
            <w:tcW w:w="818" w:type="dxa"/>
            <w:tcBorders>
              <w:top w:val="single" w:sz="4" w:space="0" w:color="auto"/>
              <w:left w:val="single" w:sz="4" w:space="0" w:color="auto"/>
              <w:bottom w:val="single" w:sz="4" w:space="0" w:color="auto"/>
              <w:right w:val="single" w:sz="4" w:space="0" w:color="auto"/>
            </w:tcBorders>
          </w:tcPr>
          <w:p w14:paraId="1EE83BE4" w14:textId="191A6D99" w:rsidR="00E510B7" w:rsidRDefault="00E510B7" w:rsidP="00E510B7">
            <w:pPr>
              <w:pStyle w:val="TableCenter"/>
              <w:rPr>
                <w:sz w:val="18"/>
                <w:szCs w:val="18"/>
              </w:rPr>
            </w:pPr>
            <w:r>
              <w:rPr>
                <w:sz w:val="18"/>
                <w:szCs w:val="18"/>
              </w:rPr>
              <w:t>-</w:t>
            </w:r>
          </w:p>
        </w:tc>
      </w:tr>
      <w:tr w:rsidR="00E510B7" w:rsidRPr="00063B5C" w14:paraId="5FE9E802" w14:textId="7C201BFD">
        <w:trPr>
          <w:jc w:val="center"/>
        </w:trPr>
        <w:tc>
          <w:tcPr>
            <w:tcW w:w="1094" w:type="dxa"/>
            <w:vMerge/>
            <w:tcBorders>
              <w:left w:val="single" w:sz="4" w:space="0" w:color="auto"/>
              <w:right w:val="single" w:sz="4" w:space="0" w:color="auto"/>
            </w:tcBorders>
          </w:tcPr>
          <w:p w14:paraId="1AAFCEFD" w14:textId="77777777" w:rsidR="00E510B7" w:rsidRPr="00063B5C" w:rsidRDefault="00E510B7" w:rsidP="00E510B7">
            <w:pPr>
              <w:pStyle w:val="TableCenter"/>
              <w:rPr>
                <w:sz w:val="18"/>
                <w:szCs w:val="18"/>
              </w:rPr>
            </w:pPr>
          </w:p>
        </w:tc>
        <w:tc>
          <w:tcPr>
            <w:tcW w:w="1094" w:type="dxa"/>
            <w:vMerge/>
            <w:tcBorders>
              <w:left w:val="single" w:sz="4" w:space="0" w:color="auto"/>
              <w:right w:val="single" w:sz="4" w:space="0" w:color="auto"/>
            </w:tcBorders>
            <w:noWrap/>
          </w:tcPr>
          <w:p w14:paraId="0E1BA039" w14:textId="474AC68C"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54DE550A" w14:textId="77777777" w:rsidR="00E510B7" w:rsidRPr="00063B5C" w:rsidRDefault="00E510B7" w:rsidP="00E510B7">
            <w:pPr>
              <w:pStyle w:val="TableCenter"/>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70715285" w14:textId="77777777" w:rsidR="00E510B7" w:rsidRPr="00063B5C" w:rsidRDefault="00E510B7" w:rsidP="00E510B7">
            <w:pPr>
              <w:pStyle w:val="TableCenter"/>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w14:paraId="4677BC1D" w14:textId="77777777" w:rsidR="00E510B7" w:rsidRPr="00063B5C" w:rsidRDefault="00E510B7" w:rsidP="00E510B7">
            <w:pPr>
              <w:pStyle w:val="TableCenter"/>
              <w:rPr>
                <w:sz w:val="18"/>
                <w:szCs w:val="18"/>
              </w:rPr>
            </w:pPr>
            <w:r>
              <w:rPr>
                <w:sz w:val="18"/>
                <w:szCs w:val="18"/>
              </w:rPr>
              <w:t>55.4</w:t>
            </w:r>
          </w:p>
        </w:tc>
        <w:tc>
          <w:tcPr>
            <w:tcW w:w="818" w:type="dxa"/>
            <w:tcBorders>
              <w:top w:val="single" w:sz="4" w:space="0" w:color="auto"/>
              <w:left w:val="single" w:sz="4" w:space="0" w:color="auto"/>
              <w:bottom w:val="single" w:sz="4" w:space="0" w:color="auto"/>
              <w:right w:val="single" w:sz="4" w:space="0" w:color="auto"/>
            </w:tcBorders>
            <w:noWrap/>
          </w:tcPr>
          <w:p w14:paraId="7A7891DA" w14:textId="77777777" w:rsidR="00E510B7" w:rsidRPr="00063B5C" w:rsidRDefault="00E510B7" w:rsidP="00E510B7">
            <w:pPr>
              <w:pStyle w:val="TableCenter"/>
              <w:rPr>
                <w:sz w:val="18"/>
                <w:szCs w:val="18"/>
              </w:rPr>
            </w:pPr>
            <w:r>
              <w:rPr>
                <w:sz w:val="18"/>
                <w:szCs w:val="18"/>
              </w:rPr>
              <w:t>29.7</w:t>
            </w:r>
          </w:p>
        </w:tc>
        <w:tc>
          <w:tcPr>
            <w:tcW w:w="818" w:type="dxa"/>
            <w:tcBorders>
              <w:top w:val="single" w:sz="4" w:space="0" w:color="auto"/>
              <w:left w:val="single" w:sz="4" w:space="0" w:color="auto"/>
              <w:bottom w:val="single" w:sz="4" w:space="0" w:color="auto"/>
              <w:right w:val="single" w:sz="4" w:space="0" w:color="auto"/>
            </w:tcBorders>
            <w:noWrap/>
          </w:tcPr>
          <w:p w14:paraId="7E8058EB" w14:textId="77777777" w:rsidR="00E510B7" w:rsidRPr="00063B5C" w:rsidRDefault="00E510B7" w:rsidP="00E510B7">
            <w:pPr>
              <w:pStyle w:val="TableCenter"/>
              <w:rPr>
                <w:sz w:val="18"/>
                <w:szCs w:val="18"/>
              </w:rPr>
            </w:pPr>
            <w:r>
              <w:rPr>
                <w:sz w:val="18"/>
                <w:szCs w:val="18"/>
              </w:rPr>
              <w:t>36.3</w:t>
            </w:r>
          </w:p>
        </w:tc>
        <w:tc>
          <w:tcPr>
            <w:tcW w:w="818" w:type="dxa"/>
            <w:tcBorders>
              <w:top w:val="single" w:sz="4" w:space="0" w:color="auto"/>
              <w:left w:val="single" w:sz="4" w:space="0" w:color="auto"/>
              <w:bottom w:val="single" w:sz="4" w:space="0" w:color="auto"/>
              <w:right w:val="single" w:sz="4" w:space="0" w:color="auto"/>
            </w:tcBorders>
            <w:noWrap/>
          </w:tcPr>
          <w:p w14:paraId="1CE031F9" w14:textId="77777777" w:rsidR="00E510B7" w:rsidRPr="00063B5C" w:rsidRDefault="00E510B7" w:rsidP="00E510B7">
            <w:pPr>
              <w:pStyle w:val="TableCenter"/>
              <w:rPr>
                <w:sz w:val="18"/>
                <w:szCs w:val="18"/>
              </w:rPr>
            </w:pPr>
            <w:r>
              <w:rPr>
                <w:sz w:val="18"/>
                <w:szCs w:val="18"/>
              </w:rPr>
              <w:t>9.52</w:t>
            </w:r>
          </w:p>
        </w:tc>
        <w:tc>
          <w:tcPr>
            <w:tcW w:w="818" w:type="dxa"/>
            <w:tcBorders>
              <w:top w:val="single" w:sz="4" w:space="0" w:color="auto"/>
              <w:left w:val="single" w:sz="4" w:space="0" w:color="auto"/>
              <w:bottom w:val="single" w:sz="4" w:space="0" w:color="auto"/>
              <w:right w:val="single" w:sz="4" w:space="0" w:color="auto"/>
            </w:tcBorders>
          </w:tcPr>
          <w:p w14:paraId="5DD53202" w14:textId="2DC8C5A7" w:rsidR="00E510B7" w:rsidRDefault="00E510B7" w:rsidP="00E510B7">
            <w:pPr>
              <w:pStyle w:val="TableCenter"/>
              <w:rPr>
                <w:sz w:val="18"/>
                <w:szCs w:val="18"/>
              </w:rPr>
            </w:pPr>
            <w:r w:rsidRPr="00DC3C0B">
              <w:rPr>
                <w:sz w:val="18"/>
                <w:szCs w:val="18"/>
              </w:rPr>
              <w:t>45.85</w:t>
            </w:r>
          </w:p>
        </w:tc>
        <w:tc>
          <w:tcPr>
            <w:tcW w:w="818" w:type="dxa"/>
            <w:tcBorders>
              <w:top w:val="single" w:sz="4" w:space="0" w:color="auto"/>
              <w:left w:val="single" w:sz="4" w:space="0" w:color="auto"/>
              <w:bottom w:val="single" w:sz="4" w:space="0" w:color="auto"/>
              <w:right w:val="single" w:sz="4" w:space="0" w:color="auto"/>
            </w:tcBorders>
          </w:tcPr>
          <w:p w14:paraId="76DEB583" w14:textId="50499324" w:rsidR="00E510B7" w:rsidRDefault="00E510B7" w:rsidP="00E510B7">
            <w:pPr>
              <w:pStyle w:val="TableCenter"/>
              <w:rPr>
                <w:sz w:val="18"/>
                <w:szCs w:val="18"/>
              </w:rPr>
            </w:pPr>
            <w:r>
              <w:rPr>
                <w:sz w:val="18"/>
                <w:szCs w:val="18"/>
              </w:rPr>
              <w:t>-</w:t>
            </w:r>
          </w:p>
        </w:tc>
      </w:tr>
      <w:tr w:rsidR="00E510B7" w:rsidRPr="00063B5C" w14:paraId="48C9203F" w14:textId="6806C131">
        <w:trPr>
          <w:jc w:val="center"/>
        </w:trPr>
        <w:tc>
          <w:tcPr>
            <w:tcW w:w="1094" w:type="dxa"/>
            <w:vMerge/>
            <w:tcBorders>
              <w:left w:val="single" w:sz="4" w:space="0" w:color="auto"/>
              <w:right w:val="single" w:sz="4" w:space="0" w:color="auto"/>
            </w:tcBorders>
          </w:tcPr>
          <w:p w14:paraId="58124059" w14:textId="77777777" w:rsidR="00E510B7" w:rsidRPr="00063B5C" w:rsidRDefault="00E510B7" w:rsidP="00E510B7">
            <w:pPr>
              <w:pStyle w:val="TableCenter"/>
              <w:rPr>
                <w:sz w:val="18"/>
                <w:szCs w:val="18"/>
              </w:rPr>
            </w:pPr>
          </w:p>
        </w:tc>
        <w:tc>
          <w:tcPr>
            <w:tcW w:w="1094" w:type="dxa"/>
            <w:vMerge/>
            <w:tcBorders>
              <w:left w:val="single" w:sz="4" w:space="0" w:color="auto"/>
              <w:bottom w:val="single" w:sz="4" w:space="0" w:color="auto"/>
              <w:right w:val="single" w:sz="4" w:space="0" w:color="auto"/>
            </w:tcBorders>
            <w:noWrap/>
            <w:hideMark/>
          </w:tcPr>
          <w:p w14:paraId="2B768AAA" w14:textId="2624425A"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7DB271D9" w14:textId="77777777" w:rsidR="00E510B7" w:rsidRPr="00063B5C" w:rsidRDefault="00E510B7" w:rsidP="00E510B7">
            <w:pPr>
              <w:pStyle w:val="TableCenter"/>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41C686B8" w14:textId="77777777" w:rsidR="00E510B7" w:rsidRPr="00063B5C" w:rsidRDefault="00E510B7" w:rsidP="00E510B7">
            <w:pPr>
              <w:pStyle w:val="TableCenter"/>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782B2877" w14:textId="77777777" w:rsidR="00E510B7" w:rsidRPr="00063B5C" w:rsidRDefault="00E510B7" w:rsidP="00E510B7">
            <w:pPr>
              <w:pStyle w:val="TableCenter"/>
              <w:rPr>
                <w:sz w:val="18"/>
                <w:szCs w:val="18"/>
              </w:rPr>
            </w:pPr>
            <w:r>
              <w:rPr>
                <w:sz w:val="18"/>
                <w:szCs w:val="18"/>
              </w:rPr>
              <w:t>41</w:t>
            </w:r>
          </w:p>
        </w:tc>
        <w:tc>
          <w:tcPr>
            <w:tcW w:w="818" w:type="dxa"/>
            <w:tcBorders>
              <w:top w:val="single" w:sz="4" w:space="0" w:color="auto"/>
              <w:left w:val="single" w:sz="4" w:space="0" w:color="auto"/>
              <w:bottom w:val="single" w:sz="4" w:space="0" w:color="auto"/>
              <w:right w:val="single" w:sz="4" w:space="0" w:color="auto"/>
            </w:tcBorders>
            <w:noWrap/>
          </w:tcPr>
          <w:p w14:paraId="2ABC6574" w14:textId="77777777" w:rsidR="00E510B7" w:rsidRPr="00063B5C" w:rsidRDefault="00E510B7" w:rsidP="00E510B7">
            <w:pPr>
              <w:pStyle w:val="TableCenter"/>
              <w:rPr>
                <w:sz w:val="18"/>
                <w:szCs w:val="18"/>
              </w:rPr>
            </w:pPr>
            <w:r>
              <w:rPr>
                <w:sz w:val="18"/>
                <w:szCs w:val="18"/>
              </w:rPr>
              <w:t>27</w:t>
            </w:r>
          </w:p>
        </w:tc>
        <w:tc>
          <w:tcPr>
            <w:tcW w:w="818" w:type="dxa"/>
            <w:tcBorders>
              <w:top w:val="single" w:sz="4" w:space="0" w:color="auto"/>
              <w:left w:val="single" w:sz="4" w:space="0" w:color="auto"/>
              <w:bottom w:val="single" w:sz="4" w:space="0" w:color="auto"/>
              <w:right w:val="single" w:sz="4" w:space="0" w:color="auto"/>
            </w:tcBorders>
            <w:noWrap/>
          </w:tcPr>
          <w:p w14:paraId="188CCF50" w14:textId="77777777" w:rsidR="00E510B7" w:rsidRPr="00063B5C" w:rsidRDefault="00E510B7" w:rsidP="00E510B7">
            <w:pPr>
              <w:pStyle w:val="TableCenter"/>
              <w:rPr>
                <w:sz w:val="18"/>
                <w:szCs w:val="18"/>
              </w:rPr>
            </w:pPr>
            <w:r>
              <w:rPr>
                <w:sz w:val="18"/>
                <w:szCs w:val="18"/>
              </w:rPr>
              <w:t>48</w:t>
            </w:r>
          </w:p>
        </w:tc>
        <w:tc>
          <w:tcPr>
            <w:tcW w:w="818" w:type="dxa"/>
            <w:tcBorders>
              <w:top w:val="single" w:sz="4" w:space="0" w:color="auto"/>
              <w:left w:val="single" w:sz="4" w:space="0" w:color="auto"/>
              <w:bottom w:val="single" w:sz="4" w:space="0" w:color="auto"/>
              <w:right w:val="single" w:sz="4" w:space="0" w:color="auto"/>
            </w:tcBorders>
            <w:noWrap/>
          </w:tcPr>
          <w:p w14:paraId="6CF9DE11" w14:textId="77777777" w:rsidR="00E510B7" w:rsidRPr="00063B5C" w:rsidRDefault="00E510B7" w:rsidP="00E510B7">
            <w:pPr>
              <w:pStyle w:val="TableCenter"/>
              <w:rPr>
                <w:sz w:val="18"/>
                <w:szCs w:val="18"/>
              </w:rPr>
            </w:pPr>
            <w:r>
              <w:rPr>
                <w:sz w:val="18"/>
                <w:szCs w:val="18"/>
              </w:rPr>
              <w:t>26</w:t>
            </w:r>
          </w:p>
        </w:tc>
        <w:tc>
          <w:tcPr>
            <w:tcW w:w="818" w:type="dxa"/>
            <w:tcBorders>
              <w:top w:val="single" w:sz="4" w:space="0" w:color="auto"/>
              <w:left w:val="single" w:sz="4" w:space="0" w:color="auto"/>
              <w:bottom w:val="single" w:sz="4" w:space="0" w:color="auto"/>
              <w:right w:val="single" w:sz="4" w:space="0" w:color="auto"/>
            </w:tcBorders>
          </w:tcPr>
          <w:p w14:paraId="7F8688A9" w14:textId="54676B90" w:rsidR="00E510B7" w:rsidRDefault="00E510B7" w:rsidP="00E510B7">
            <w:pPr>
              <w:pStyle w:val="TableCenter"/>
              <w:rPr>
                <w:sz w:val="18"/>
                <w:szCs w:val="18"/>
              </w:rPr>
            </w:pPr>
            <w:r w:rsidRPr="00DC3C0B">
              <w:rPr>
                <w:sz w:val="18"/>
                <w:szCs w:val="18"/>
              </w:rPr>
              <w:t>44.5</w:t>
            </w:r>
          </w:p>
        </w:tc>
        <w:tc>
          <w:tcPr>
            <w:tcW w:w="818" w:type="dxa"/>
            <w:tcBorders>
              <w:top w:val="single" w:sz="4" w:space="0" w:color="auto"/>
              <w:left w:val="single" w:sz="4" w:space="0" w:color="auto"/>
              <w:bottom w:val="single" w:sz="4" w:space="0" w:color="auto"/>
              <w:right w:val="single" w:sz="4" w:space="0" w:color="auto"/>
            </w:tcBorders>
          </w:tcPr>
          <w:p w14:paraId="662E72C1" w14:textId="2F16511F" w:rsidR="00E510B7" w:rsidRDefault="00E510B7" w:rsidP="00E510B7">
            <w:pPr>
              <w:pStyle w:val="TableCenter"/>
              <w:rPr>
                <w:sz w:val="18"/>
                <w:szCs w:val="18"/>
              </w:rPr>
            </w:pPr>
            <w:r>
              <w:rPr>
                <w:sz w:val="18"/>
                <w:szCs w:val="18"/>
              </w:rPr>
              <w:t>-</w:t>
            </w:r>
          </w:p>
        </w:tc>
      </w:tr>
      <w:tr w:rsidR="00E510B7" w:rsidRPr="00063B5C" w14:paraId="7D0CBD46" w14:textId="395FE68A">
        <w:trPr>
          <w:trHeight w:val="260"/>
          <w:jc w:val="center"/>
        </w:trPr>
        <w:tc>
          <w:tcPr>
            <w:tcW w:w="1094" w:type="dxa"/>
            <w:vMerge/>
            <w:tcBorders>
              <w:left w:val="single" w:sz="4" w:space="0" w:color="auto"/>
              <w:right w:val="single" w:sz="4" w:space="0" w:color="auto"/>
            </w:tcBorders>
          </w:tcPr>
          <w:p w14:paraId="7B9975D7" w14: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w14:paraId="66E6E448" w14:textId="61FB2A7A"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w14:paraId="42D07E5D"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538C9851" w14: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w14:paraId="53BC2FCB" w14:textId="77777777" w:rsidR="00E510B7" w:rsidRPr="00063B5C" w:rsidRDefault="00E510B7" w:rsidP="00E510B7">
            <w:pPr>
              <w:pStyle w:val="TableCenter"/>
              <w:keepNext/>
              <w:rPr>
                <w:sz w:val="18"/>
                <w:szCs w:val="18"/>
              </w:rPr>
            </w:pPr>
            <w:r>
              <w:rPr>
                <w:sz w:val="18"/>
                <w:szCs w:val="18"/>
              </w:rPr>
              <w:t>2230</w:t>
            </w:r>
          </w:p>
        </w:tc>
        <w:tc>
          <w:tcPr>
            <w:tcW w:w="818" w:type="dxa"/>
            <w:tcBorders>
              <w:top w:val="single" w:sz="4" w:space="0" w:color="auto"/>
              <w:left w:val="single" w:sz="4" w:space="0" w:color="auto"/>
              <w:bottom w:val="single" w:sz="4" w:space="0" w:color="auto"/>
              <w:right w:val="single" w:sz="4" w:space="0" w:color="auto"/>
            </w:tcBorders>
            <w:noWrap/>
          </w:tcPr>
          <w:p w14:paraId="75826CD0" w14:textId="77777777" w:rsidR="00E510B7" w:rsidRPr="00063B5C" w:rsidRDefault="00E510B7" w:rsidP="00E510B7">
            <w:pPr>
              <w:pStyle w:val="TableCenter"/>
              <w:keepNext/>
              <w:rPr>
                <w:sz w:val="18"/>
                <w:szCs w:val="18"/>
              </w:rPr>
            </w:pPr>
            <w:r>
              <w:rPr>
                <w:sz w:val="18"/>
                <w:szCs w:val="18"/>
              </w:rPr>
              <w:t>381</w:t>
            </w:r>
          </w:p>
        </w:tc>
        <w:tc>
          <w:tcPr>
            <w:tcW w:w="818" w:type="dxa"/>
            <w:tcBorders>
              <w:top w:val="single" w:sz="4" w:space="0" w:color="auto"/>
              <w:left w:val="single" w:sz="4" w:space="0" w:color="auto"/>
              <w:bottom w:val="single" w:sz="4" w:space="0" w:color="auto"/>
              <w:right w:val="single" w:sz="4" w:space="0" w:color="auto"/>
            </w:tcBorders>
            <w:noWrap/>
          </w:tcPr>
          <w:p w14:paraId="2795613F" w14:textId="77777777" w:rsidR="00E510B7" w:rsidRPr="00063B5C" w:rsidRDefault="00E510B7" w:rsidP="00E510B7">
            <w:pPr>
              <w:pStyle w:val="TableCenter"/>
              <w:keepNext/>
              <w:rPr>
                <w:sz w:val="18"/>
                <w:szCs w:val="18"/>
              </w:rPr>
            </w:pPr>
            <w:r>
              <w:rPr>
                <w:sz w:val="18"/>
                <w:szCs w:val="18"/>
              </w:rPr>
              <w:t>4050</w:t>
            </w:r>
          </w:p>
        </w:tc>
        <w:tc>
          <w:tcPr>
            <w:tcW w:w="818" w:type="dxa"/>
            <w:tcBorders>
              <w:top w:val="single" w:sz="4" w:space="0" w:color="auto"/>
              <w:left w:val="single" w:sz="4" w:space="0" w:color="auto"/>
              <w:bottom w:val="single" w:sz="4" w:space="0" w:color="auto"/>
              <w:right w:val="single" w:sz="4" w:space="0" w:color="auto"/>
            </w:tcBorders>
            <w:noWrap/>
          </w:tcPr>
          <w:p w14:paraId="28C08721" w14:textId="77777777" w:rsidR="00E510B7" w:rsidRPr="00063B5C" w:rsidRDefault="00E510B7" w:rsidP="00E510B7">
            <w:pPr>
              <w:pStyle w:val="TableCenter"/>
              <w:keepNext/>
              <w:rPr>
                <w:sz w:val="18"/>
                <w:szCs w:val="18"/>
              </w:rPr>
            </w:pPr>
            <w:r>
              <w:rPr>
                <w:sz w:val="18"/>
                <w:szCs w:val="18"/>
              </w:rPr>
              <w:t>3850</w:t>
            </w:r>
          </w:p>
        </w:tc>
        <w:tc>
          <w:tcPr>
            <w:tcW w:w="818" w:type="dxa"/>
            <w:tcBorders>
              <w:top w:val="single" w:sz="4" w:space="0" w:color="auto"/>
              <w:left w:val="single" w:sz="4" w:space="0" w:color="auto"/>
              <w:bottom w:val="single" w:sz="4" w:space="0" w:color="auto"/>
              <w:right w:val="single" w:sz="4" w:space="0" w:color="auto"/>
            </w:tcBorders>
          </w:tcPr>
          <w:p w14:paraId="7FE8CA3B" w14:textId="05322938" w:rsidR="00E510B7" w:rsidRDefault="00E510B7" w:rsidP="00E510B7">
            <w:pPr>
              <w:pStyle w:val="TableCenter"/>
              <w:rPr>
                <w:sz w:val="18"/>
                <w:szCs w:val="18"/>
              </w:rPr>
            </w:pPr>
            <w:r w:rsidRPr="00DC3C0B">
              <w:rPr>
                <w:sz w:val="18"/>
                <w:szCs w:val="18"/>
              </w:rPr>
              <w:t>3140</w:t>
            </w:r>
          </w:p>
        </w:tc>
        <w:tc>
          <w:tcPr>
            <w:tcW w:w="818" w:type="dxa"/>
            <w:tcBorders>
              <w:top w:val="single" w:sz="4" w:space="0" w:color="auto"/>
              <w:left w:val="single" w:sz="4" w:space="0" w:color="auto"/>
              <w:bottom w:val="single" w:sz="4" w:space="0" w:color="auto"/>
              <w:right w:val="single" w:sz="4" w:space="0" w:color="auto"/>
            </w:tcBorders>
          </w:tcPr>
          <w:p w14:paraId="2F1BFE72" w14:textId="6828AF2E" w:rsidR="00E510B7" w:rsidRDefault="00E510B7" w:rsidP="00E510B7">
            <w:pPr>
              <w:pStyle w:val="TableCenter"/>
              <w:rPr>
                <w:sz w:val="18"/>
                <w:szCs w:val="18"/>
              </w:rPr>
            </w:pPr>
            <w:r>
              <w:rPr>
                <w:sz w:val="18"/>
                <w:szCs w:val="18"/>
              </w:rPr>
              <w:t>-</w:t>
            </w:r>
          </w:p>
        </w:tc>
      </w:tr>
      <w:tr w:rsidR="00E510B7" w:rsidRPr="00063B5C" w14:paraId="13D1A9D5" w14:textId="6F84D1CB">
        <w:trPr>
          <w:trHeight w:val="260"/>
          <w:jc w:val="center"/>
        </w:trPr>
        <w:tc>
          <w:tcPr>
            <w:tcW w:w="1094" w:type="dxa"/>
            <w:vMerge/>
            <w:tcBorders>
              <w:left w:val="single" w:sz="4" w:space="0" w:color="auto"/>
              <w:right w:val="single" w:sz="4" w:space="0" w:color="auto"/>
            </w:tcBorders>
          </w:tcPr>
          <w:p w14:paraId="2A4EF209" w14: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w14:paraId="6CC620C9" w14:textId="1A96E7FF"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07E4B0B1"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6B5B188A" w14: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w14:paraId="20C966B6" w14:textId="77777777" w:rsidR="00E510B7" w:rsidRPr="00063B5C" w:rsidRDefault="00E510B7" w:rsidP="00E510B7">
            <w:pPr>
              <w:pStyle w:val="TableCenter"/>
              <w:keepNext/>
              <w:rPr>
                <w:sz w:val="18"/>
                <w:szCs w:val="18"/>
              </w:rPr>
            </w:pPr>
            <w:r>
              <w:rPr>
                <w:sz w:val="18"/>
                <w:szCs w:val="18"/>
              </w:rPr>
              <w:t>66.7</w:t>
            </w:r>
          </w:p>
        </w:tc>
        <w:tc>
          <w:tcPr>
            <w:tcW w:w="818" w:type="dxa"/>
            <w:tcBorders>
              <w:top w:val="single" w:sz="4" w:space="0" w:color="auto"/>
              <w:left w:val="single" w:sz="4" w:space="0" w:color="auto"/>
              <w:bottom w:val="single" w:sz="4" w:space="0" w:color="auto"/>
              <w:right w:val="single" w:sz="4" w:space="0" w:color="auto"/>
            </w:tcBorders>
            <w:noWrap/>
          </w:tcPr>
          <w:p w14:paraId="69762244" w14:textId="77777777" w:rsidR="00E510B7" w:rsidRPr="00063B5C" w:rsidRDefault="00E510B7" w:rsidP="00E510B7">
            <w:pPr>
              <w:pStyle w:val="TableCenter"/>
              <w:keepNext/>
              <w:rPr>
                <w:sz w:val="18"/>
                <w:szCs w:val="18"/>
              </w:rPr>
            </w:pPr>
            <w:r>
              <w:rPr>
                <w:sz w:val="18"/>
                <w:szCs w:val="18"/>
              </w:rPr>
              <w:t>13.4</w:t>
            </w:r>
          </w:p>
        </w:tc>
        <w:tc>
          <w:tcPr>
            <w:tcW w:w="818" w:type="dxa"/>
            <w:tcBorders>
              <w:top w:val="single" w:sz="4" w:space="0" w:color="auto"/>
              <w:left w:val="single" w:sz="4" w:space="0" w:color="auto"/>
              <w:bottom w:val="single" w:sz="4" w:space="0" w:color="auto"/>
              <w:right w:val="single" w:sz="4" w:space="0" w:color="auto"/>
            </w:tcBorders>
            <w:noWrap/>
          </w:tcPr>
          <w:p w14:paraId="740D75D9" w14:textId="77777777" w:rsidR="00E510B7" w:rsidRPr="00063B5C" w:rsidRDefault="00E510B7" w:rsidP="00E510B7">
            <w:pPr>
              <w:pStyle w:val="TableCenter"/>
              <w:keepNext/>
              <w:rPr>
                <w:sz w:val="18"/>
                <w:szCs w:val="18"/>
              </w:rPr>
            </w:pPr>
            <w:r>
              <w:rPr>
                <w:sz w:val="18"/>
                <w:szCs w:val="18"/>
              </w:rPr>
              <w:t>83.5</w:t>
            </w:r>
          </w:p>
        </w:tc>
        <w:tc>
          <w:tcPr>
            <w:tcW w:w="818" w:type="dxa"/>
            <w:tcBorders>
              <w:top w:val="single" w:sz="4" w:space="0" w:color="auto"/>
              <w:left w:val="single" w:sz="4" w:space="0" w:color="auto"/>
              <w:bottom w:val="single" w:sz="4" w:space="0" w:color="auto"/>
              <w:right w:val="single" w:sz="4" w:space="0" w:color="auto"/>
            </w:tcBorders>
            <w:noWrap/>
          </w:tcPr>
          <w:p w14:paraId="436EFC4B" w14:textId="77777777" w:rsidR="00E510B7" w:rsidRPr="00063B5C" w:rsidRDefault="00E510B7" w:rsidP="00E510B7">
            <w:pPr>
              <w:pStyle w:val="TableCenter"/>
              <w:keepNext/>
              <w:rPr>
                <w:sz w:val="18"/>
                <w:szCs w:val="18"/>
              </w:rPr>
            </w:pPr>
            <w:r>
              <w:rPr>
                <w:sz w:val="18"/>
                <w:szCs w:val="18"/>
              </w:rPr>
              <w:t>20.3</w:t>
            </w:r>
          </w:p>
        </w:tc>
        <w:tc>
          <w:tcPr>
            <w:tcW w:w="818" w:type="dxa"/>
            <w:tcBorders>
              <w:top w:val="single" w:sz="4" w:space="0" w:color="auto"/>
              <w:left w:val="single" w:sz="4" w:space="0" w:color="auto"/>
              <w:bottom w:val="single" w:sz="4" w:space="0" w:color="auto"/>
              <w:right w:val="single" w:sz="4" w:space="0" w:color="auto"/>
            </w:tcBorders>
          </w:tcPr>
          <w:p w14:paraId="1314EA1C" w14:textId="22C04004" w:rsidR="00E510B7" w:rsidRDefault="00E510B7" w:rsidP="00E510B7">
            <w:pPr>
              <w:pStyle w:val="TableCenter"/>
              <w:rPr>
                <w:sz w:val="18"/>
                <w:szCs w:val="18"/>
              </w:rPr>
            </w:pPr>
            <w:r w:rsidRPr="00DC3C0B">
              <w:rPr>
                <w:sz w:val="18"/>
                <w:szCs w:val="18"/>
              </w:rPr>
              <w:t>75.1</w:t>
            </w:r>
          </w:p>
        </w:tc>
        <w:tc>
          <w:tcPr>
            <w:tcW w:w="818" w:type="dxa"/>
            <w:tcBorders>
              <w:top w:val="single" w:sz="4" w:space="0" w:color="auto"/>
              <w:left w:val="single" w:sz="4" w:space="0" w:color="auto"/>
              <w:bottom w:val="single" w:sz="4" w:space="0" w:color="auto"/>
              <w:right w:val="single" w:sz="4" w:space="0" w:color="auto"/>
            </w:tcBorders>
          </w:tcPr>
          <w:p w14:paraId="5571441E" w14:textId="435E2C1C" w:rsidR="00E510B7" w:rsidRDefault="00E510B7" w:rsidP="00E510B7">
            <w:pPr>
              <w:pStyle w:val="TableCenter"/>
              <w:rPr>
                <w:sz w:val="18"/>
                <w:szCs w:val="18"/>
              </w:rPr>
            </w:pPr>
            <w:r>
              <w:rPr>
                <w:sz w:val="18"/>
                <w:szCs w:val="18"/>
              </w:rPr>
              <w:t>-</w:t>
            </w:r>
          </w:p>
        </w:tc>
      </w:tr>
      <w:tr w:rsidR="00E510B7" w:rsidRPr="00063B5C" w14:paraId="6A7B3BCE" w14:textId="1C9221DF">
        <w:trPr>
          <w:trHeight w:val="260"/>
          <w:jc w:val="center"/>
        </w:trPr>
        <w:tc>
          <w:tcPr>
            <w:tcW w:w="1094" w:type="dxa"/>
            <w:vMerge/>
            <w:tcBorders>
              <w:left w:val="single" w:sz="4" w:space="0" w:color="auto"/>
              <w:right w:val="single" w:sz="4" w:space="0" w:color="auto"/>
            </w:tcBorders>
          </w:tcPr>
          <w:p w14:paraId="4B13B2CE" w14: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w14:paraId="6D6D0906" w14:textId="3C2DFB6F"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0B00114F"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1CA4CD5B"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7966E4BC" w14:textId="77777777" w:rsidR="00E510B7" w:rsidRPr="00063B5C" w:rsidRDefault="00E510B7" w:rsidP="00E510B7">
            <w:pPr>
              <w:pStyle w:val="TableCenter"/>
              <w:keepNext/>
              <w:rPr>
                <w:sz w:val="18"/>
                <w:szCs w:val="18"/>
              </w:rPr>
            </w:pPr>
            <w:r>
              <w:rPr>
                <w:sz w:val="18"/>
                <w:szCs w:val="18"/>
              </w:rPr>
              <w:t>52</w:t>
            </w:r>
          </w:p>
        </w:tc>
        <w:tc>
          <w:tcPr>
            <w:tcW w:w="818" w:type="dxa"/>
            <w:tcBorders>
              <w:top w:val="single" w:sz="4" w:space="0" w:color="auto"/>
              <w:left w:val="single" w:sz="4" w:space="0" w:color="auto"/>
              <w:bottom w:val="single" w:sz="4" w:space="0" w:color="auto"/>
              <w:right w:val="single" w:sz="4" w:space="0" w:color="auto"/>
            </w:tcBorders>
            <w:noWrap/>
          </w:tcPr>
          <w:p w14:paraId="7B6207D7" w14:textId="77777777" w:rsidR="00E510B7" w:rsidRPr="00063B5C" w:rsidRDefault="00E510B7" w:rsidP="00E510B7">
            <w:pPr>
              <w:pStyle w:val="TableCenter"/>
              <w:keepNext/>
              <w:rPr>
                <w:sz w:val="18"/>
                <w:szCs w:val="18"/>
              </w:rPr>
            </w:pPr>
            <w:r>
              <w:rPr>
                <w:sz w:val="18"/>
                <w:szCs w:val="18"/>
              </w:rPr>
              <w:t>25</w:t>
            </w:r>
          </w:p>
        </w:tc>
        <w:tc>
          <w:tcPr>
            <w:tcW w:w="818" w:type="dxa"/>
            <w:tcBorders>
              <w:top w:val="single" w:sz="4" w:space="0" w:color="auto"/>
              <w:left w:val="single" w:sz="4" w:space="0" w:color="auto"/>
              <w:bottom w:val="single" w:sz="4" w:space="0" w:color="auto"/>
              <w:right w:val="single" w:sz="4" w:space="0" w:color="auto"/>
            </w:tcBorders>
            <w:noWrap/>
          </w:tcPr>
          <w:p w14:paraId="7AD3B392" w14:textId="77777777" w:rsidR="00E510B7" w:rsidRPr="00063B5C" w:rsidRDefault="00E510B7" w:rsidP="00E510B7">
            <w:pPr>
              <w:pStyle w:val="TableCenter"/>
              <w:keepNext/>
              <w:rPr>
                <w:sz w:val="18"/>
                <w:szCs w:val="18"/>
              </w:rPr>
            </w:pPr>
            <w:r>
              <w:rPr>
                <w:sz w:val="18"/>
                <w:szCs w:val="18"/>
              </w:rPr>
              <w:t>51</w:t>
            </w:r>
          </w:p>
        </w:tc>
        <w:tc>
          <w:tcPr>
            <w:tcW w:w="818" w:type="dxa"/>
            <w:tcBorders>
              <w:top w:val="single" w:sz="4" w:space="0" w:color="auto"/>
              <w:left w:val="single" w:sz="4" w:space="0" w:color="auto"/>
              <w:bottom w:val="single" w:sz="4" w:space="0" w:color="auto"/>
              <w:right w:val="single" w:sz="4" w:space="0" w:color="auto"/>
            </w:tcBorders>
            <w:noWrap/>
          </w:tcPr>
          <w:p w14:paraId="269CDA9B" w14:textId="77777777" w:rsidR="00E510B7" w:rsidRPr="00063B5C" w:rsidRDefault="00E510B7" w:rsidP="00E510B7">
            <w:pPr>
              <w:pStyle w:val="TableCenter"/>
              <w:keepNext/>
              <w:rPr>
                <w:sz w:val="18"/>
                <w:szCs w:val="18"/>
              </w:rPr>
            </w:pPr>
            <w:r>
              <w:rPr>
                <w:sz w:val="18"/>
                <w:szCs w:val="18"/>
              </w:rPr>
              <w:t>35</w:t>
            </w:r>
          </w:p>
        </w:tc>
        <w:tc>
          <w:tcPr>
            <w:tcW w:w="818" w:type="dxa"/>
            <w:tcBorders>
              <w:top w:val="single" w:sz="4" w:space="0" w:color="auto"/>
              <w:left w:val="single" w:sz="4" w:space="0" w:color="auto"/>
              <w:bottom w:val="single" w:sz="4" w:space="0" w:color="auto"/>
              <w:right w:val="single" w:sz="4" w:space="0" w:color="auto"/>
            </w:tcBorders>
          </w:tcPr>
          <w:p w14:paraId="3D2FDF65" w14:textId="0A117AED" w:rsidR="00E510B7" w:rsidRDefault="00E510B7" w:rsidP="00E510B7">
            <w:pPr>
              <w:pStyle w:val="TableCenter"/>
              <w:rPr>
                <w:sz w:val="18"/>
                <w:szCs w:val="18"/>
              </w:rPr>
            </w:pPr>
            <w:r w:rsidRPr="00DC3C0B">
              <w:rPr>
                <w:sz w:val="18"/>
                <w:szCs w:val="18"/>
              </w:rPr>
              <w:t>51.5</w:t>
            </w:r>
          </w:p>
        </w:tc>
        <w:tc>
          <w:tcPr>
            <w:tcW w:w="818" w:type="dxa"/>
            <w:tcBorders>
              <w:top w:val="single" w:sz="4" w:space="0" w:color="auto"/>
              <w:left w:val="single" w:sz="4" w:space="0" w:color="auto"/>
              <w:bottom w:val="single" w:sz="4" w:space="0" w:color="auto"/>
              <w:right w:val="single" w:sz="4" w:space="0" w:color="auto"/>
            </w:tcBorders>
          </w:tcPr>
          <w:p w14:paraId="2D2A21C8" w14:textId="34E3CA40" w:rsidR="00E510B7" w:rsidRDefault="00E510B7" w:rsidP="00E510B7">
            <w:pPr>
              <w:pStyle w:val="TableCenter"/>
              <w:rPr>
                <w:sz w:val="18"/>
                <w:szCs w:val="18"/>
              </w:rPr>
            </w:pPr>
            <w:r>
              <w:rPr>
                <w:sz w:val="18"/>
                <w:szCs w:val="18"/>
              </w:rPr>
              <w:t>-</w:t>
            </w:r>
          </w:p>
        </w:tc>
      </w:tr>
      <w:tr w:rsidR="00E510B7" w:rsidRPr="00063B5C" w14:paraId="43E41239" w14:textId="368ABE13">
        <w:trPr>
          <w:trHeight w:val="260"/>
          <w:jc w:val="center"/>
        </w:trPr>
        <w:tc>
          <w:tcPr>
            <w:tcW w:w="1094" w:type="dxa"/>
            <w:vMerge/>
            <w:tcBorders>
              <w:left w:val="single" w:sz="4" w:space="0" w:color="auto"/>
              <w:right w:val="single" w:sz="4" w:space="0" w:color="auto"/>
            </w:tcBorders>
          </w:tcPr>
          <w:p w14:paraId="6396C19F" w14: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w14:paraId="14B24354" w14:textId="074E581B"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w14:paraId="15CD99CD" w14: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w14:paraId="0B920E5D" w14: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w14:paraId="7D3DC4CC" w14:textId="77777777" w:rsidR="00E510B7" w:rsidRPr="00063B5C" w:rsidRDefault="00E510B7" w:rsidP="00E510B7">
            <w:pPr>
              <w:pStyle w:val="TableCenter"/>
              <w:keepNext/>
              <w:rPr>
                <w:sz w:val="18"/>
                <w:szCs w:val="18"/>
              </w:rPr>
            </w:pPr>
            <w:r>
              <w:rPr>
                <w:sz w:val="18"/>
                <w:szCs w:val="18"/>
              </w:rPr>
              <w:t>3940</w:t>
            </w:r>
          </w:p>
        </w:tc>
        <w:tc>
          <w:tcPr>
            <w:tcW w:w="818" w:type="dxa"/>
            <w:tcBorders>
              <w:top w:val="single" w:sz="4" w:space="0" w:color="auto"/>
              <w:left w:val="single" w:sz="4" w:space="0" w:color="auto"/>
              <w:bottom w:val="single" w:sz="4" w:space="0" w:color="auto"/>
              <w:right w:val="single" w:sz="4" w:space="0" w:color="auto"/>
            </w:tcBorders>
            <w:noWrap/>
          </w:tcPr>
          <w:p w14:paraId="45B3BD18" w14:textId="77777777" w:rsidR="00E510B7" w:rsidRPr="00063B5C" w:rsidRDefault="00E510B7" w:rsidP="00E510B7">
            <w:pPr>
              <w:pStyle w:val="TableCenter"/>
              <w:keepNext/>
              <w:rPr>
                <w:sz w:val="18"/>
                <w:szCs w:val="18"/>
              </w:rPr>
            </w:pPr>
            <w:r>
              <w:rPr>
                <w:sz w:val="18"/>
                <w:szCs w:val="18"/>
              </w:rPr>
              <w:t>596</w:t>
            </w:r>
          </w:p>
        </w:tc>
        <w:tc>
          <w:tcPr>
            <w:tcW w:w="818" w:type="dxa"/>
            <w:tcBorders>
              <w:top w:val="single" w:sz="4" w:space="0" w:color="auto"/>
              <w:left w:val="single" w:sz="4" w:space="0" w:color="auto"/>
              <w:bottom w:val="single" w:sz="4" w:space="0" w:color="auto"/>
              <w:right w:val="single" w:sz="4" w:space="0" w:color="auto"/>
            </w:tcBorders>
            <w:noWrap/>
          </w:tcPr>
          <w:p w14:paraId="1B6A2CA5" w14:textId="77777777" w:rsidR="00E510B7" w:rsidRPr="00063B5C" w:rsidRDefault="00E510B7" w:rsidP="00E510B7">
            <w:pPr>
              <w:pStyle w:val="TableCenter"/>
              <w:keepNext/>
              <w:rPr>
                <w:sz w:val="18"/>
                <w:szCs w:val="18"/>
              </w:rPr>
            </w:pPr>
            <w:r>
              <w:rPr>
                <w:sz w:val="18"/>
                <w:szCs w:val="18"/>
              </w:rPr>
              <w:t>4000</w:t>
            </w:r>
          </w:p>
        </w:tc>
        <w:tc>
          <w:tcPr>
            <w:tcW w:w="818" w:type="dxa"/>
            <w:tcBorders>
              <w:top w:val="single" w:sz="4" w:space="0" w:color="auto"/>
              <w:left w:val="single" w:sz="4" w:space="0" w:color="auto"/>
              <w:bottom w:val="single" w:sz="4" w:space="0" w:color="auto"/>
              <w:right w:val="single" w:sz="4" w:space="0" w:color="auto"/>
            </w:tcBorders>
            <w:noWrap/>
          </w:tcPr>
          <w:p w14:paraId="533F7122" w14:textId="77777777" w:rsidR="00E510B7" w:rsidRPr="00063B5C" w:rsidRDefault="00E510B7" w:rsidP="00E510B7">
            <w:pPr>
              <w:pStyle w:val="TableCenter"/>
              <w:keepNext/>
              <w:rPr>
                <w:sz w:val="18"/>
                <w:szCs w:val="18"/>
              </w:rPr>
            </w:pPr>
            <w:r>
              <w:rPr>
                <w:sz w:val="18"/>
                <w:szCs w:val="18"/>
              </w:rPr>
              <w:t>858</w:t>
            </w:r>
          </w:p>
        </w:tc>
        <w:tc>
          <w:tcPr>
            <w:tcW w:w="818" w:type="dxa"/>
            <w:tcBorders>
              <w:top w:val="single" w:sz="4" w:space="0" w:color="auto"/>
              <w:left w:val="single" w:sz="4" w:space="0" w:color="auto"/>
              <w:bottom w:val="single" w:sz="4" w:space="0" w:color="auto"/>
              <w:right w:val="single" w:sz="4" w:space="0" w:color="auto"/>
            </w:tcBorders>
          </w:tcPr>
          <w:p w14:paraId="42EDE87B" w14:textId="566F452B" w:rsidR="00E510B7" w:rsidRDefault="00E510B7" w:rsidP="00E510B7">
            <w:pPr>
              <w:pStyle w:val="TableCenter"/>
              <w:rPr>
                <w:sz w:val="18"/>
                <w:szCs w:val="18"/>
              </w:rPr>
            </w:pPr>
            <w:r w:rsidRPr="00DC3C0B">
              <w:rPr>
                <w:sz w:val="18"/>
                <w:szCs w:val="18"/>
              </w:rPr>
              <w:t>3970</w:t>
            </w:r>
          </w:p>
        </w:tc>
        <w:tc>
          <w:tcPr>
            <w:tcW w:w="818" w:type="dxa"/>
            <w:tcBorders>
              <w:top w:val="single" w:sz="4" w:space="0" w:color="auto"/>
              <w:left w:val="single" w:sz="4" w:space="0" w:color="auto"/>
              <w:bottom w:val="single" w:sz="4" w:space="0" w:color="auto"/>
              <w:right w:val="single" w:sz="4" w:space="0" w:color="auto"/>
            </w:tcBorders>
          </w:tcPr>
          <w:p w14:paraId="03AAB5C0" w14:textId="2CFC4D6E" w:rsidR="00E510B7" w:rsidRDefault="00E510B7" w:rsidP="00E510B7">
            <w:pPr>
              <w:pStyle w:val="TableCenter"/>
              <w:rPr>
                <w:sz w:val="18"/>
                <w:szCs w:val="18"/>
              </w:rPr>
            </w:pPr>
            <w:r>
              <w:rPr>
                <w:sz w:val="18"/>
                <w:szCs w:val="18"/>
              </w:rPr>
              <w:t>-</w:t>
            </w:r>
          </w:p>
        </w:tc>
      </w:tr>
      <w:tr w:rsidR="00E510B7" w:rsidRPr="00063B5C" w14:paraId="52F49AE3" w14:textId="7184BF33">
        <w:trPr>
          <w:trHeight w:val="260"/>
          <w:jc w:val="center"/>
        </w:trPr>
        <w:tc>
          <w:tcPr>
            <w:tcW w:w="1094" w:type="dxa"/>
            <w:vMerge/>
            <w:tcBorders>
              <w:left w:val="single" w:sz="4" w:space="0" w:color="auto"/>
              <w:right w:val="single" w:sz="4" w:space="0" w:color="auto"/>
            </w:tcBorders>
          </w:tcPr>
          <w:p w14:paraId="0A72695F" w14: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w14:paraId="1F9BEBA0" w14:textId="4B9E1402"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w14:paraId="3BAB2793" w14: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w14:paraId="301A1310" w14: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w14:paraId="735A0C6C" w14:textId="77777777" w:rsidR="00E510B7" w:rsidRPr="00063B5C" w:rsidRDefault="00E510B7" w:rsidP="00E510B7">
            <w:pPr>
              <w:pStyle w:val="TableCenter"/>
              <w:keepNext/>
              <w:rPr>
                <w:sz w:val="18"/>
                <w:szCs w:val="18"/>
              </w:rPr>
            </w:pPr>
            <w:r>
              <w:rPr>
                <w:sz w:val="18"/>
                <w:szCs w:val="18"/>
              </w:rPr>
              <w:t>106</w:t>
            </w:r>
          </w:p>
        </w:tc>
        <w:tc>
          <w:tcPr>
            <w:tcW w:w="818" w:type="dxa"/>
            <w:tcBorders>
              <w:top w:val="single" w:sz="4" w:space="0" w:color="auto"/>
              <w:left w:val="single" w:sz="4" w:space="0" w:color="auto"/>
              <w:bottom w:val="single" w:sz="4" w:space="0" w:color="auto"/>
              <w:right w:val="single" w:sz="4" w:space="0" w:color="auto"/>
            </w:tcBorders>
            <w:noWrap/>
          </w:tcPr>
          <w:p w14:paraId="609B939A" w14:textId="77777777" w:rsidR="00E510B7" w:rsidRPr="00063B5C" w:rsidRDefault="00E510B7" w:rsidP="00E510B7">
            <w:pPr>
              <w:pStyle w:val="TableCenter"/>
              <w:keepNext/>
              <w:rPr>
                <w:sz w:val="18"/>
                <w:szCs w:val="18"/>
              </w:rPr>
            </w:pPr>
            <w:r>
              <w:rPr>
                <w:sz w:val="18"/>
                <w:szCs w:val="18"/>
              </w:rPr>
              <w:t>20.8</w:t>
            </w:r>
          </w:p>
        </w:tc>
        <w:tc>
          <w:tcPr>
            <w:tcW w:w="818" w:type="dxa"/>
            <w:tcBorders>
              <w:top w:val="single" w:sz="4" w:space="0" w:color="auto"/>
              <w:left w:val="single" w:sz="4" w:space="0" w:color="auto"/>
              <w:bottom w:val="single" w:sz="4" w:space="0" w:color="auto"/>
              <w:right w:val="single" w:sz="4" w:space="0" w:color="auto"/>
            </w:tcBorders>
            <w:noWrap/>
          </w:tcPr>
          <w:p w14:paraId="4B7A6B43" w14:textId="77777777" w:rsidR="00E510B7" w:rsidRPr="00063B5C" w:rsidRDefault="00E510B7" w:rsidP="00E510B7">
            <w:pPr>
              <w:pStyle w:val="TableCenter"/>
              <w:keepNext/>
              <w:rPr>
                <w:sz w:val="18"/>
                <w:szCs w:val="18"/>
              </w:rPr>
            </w:pPr>
            <w:r>
              <w:rPr>
                <w:sz w:val="18"/>
                <w:szCs w:val="18"/>
              </w:rPr>
              <w:t>111</w:t>
            </w:r>
          </w:p>
        </w:tc>
        <w:tc>
          <w:tcPr>
            <w:tcW w:w="818" w:type="dxa"/>
            <w:tcBorders>
              <w:top w:val="single" w:sz="4" w:space="0" w:color="auto"/>
              <w:left w:val="single" w:sz="4" w:space="0" w:color="auto"/>
              <w:bottom w:val="single" w:sz="4" w:space="0" w:color="auto"/>
              <w:right w:val="single" w:sz="4" w:space="0" w:color="auto"/>
            </w:tcBorders>
            <w:noWrap/>
          </w:tcPr>
          <w:p w14:paraId="3271CDE5" w14:textId="77777777" w:rsidR="00E510B7" w:rsidRPr="00063B5C" w:rsidRDefault="00E510B7" w:rsidP="00E510B7">
            <w:pPr>
              <w:pStyle w:val="TableCenter"/>
              <w:keepNext/>
              <w:rPr>
                <w:sz w:val="18"/>
                <w:szCs w:val="18"/>
              </w:rPr>
            </w:pPr>
            <w:r>
              <w:rPr>
                <w:sz w:val="18"/>
                <w:szCs w:val="18"/>
              </w:rPr>
              <w:t>41.8</w:t>
            </w:r>
          </w:p>
        </w:tc>
        <w:tc>
          <w:tcPr>
            <w:tcW w:w="818" w:type="dxa"/>
            <w:tcBorders>
              <w:top w:val="single" w:sz="4" w:space="0" w:color="auto"/>
              <w:left w:val="single" w:sz="4" w:space="0" w:color="auto"/>
              <w:bottom w:val="single" w:sz="4" w:space="0" w:color="auto"/>
              <w:right w:val="single" w:sz="4" w:space="0" w:color="auto"/>
            </w:tcBorders>
          </w:tcPr>
          <w:p w14:paraId="3BF79DD9" w14:textId="2AE3626C" w:rsidR="00E510B7" w:rsidRDefault="00E510B7" w:rsidP="00E510B7">
            <w:pPr>
              <w:pStyle w:val="TableCenter"/>
              <w:rPr>
                <w:sz w:val="18"/>
                <w:szCs w:val="18"/>
              </w:rPr>
            </w:pPr>
            <w:r w:rsidRPr="00DC3C0B">
              <w:rPr>
                <w:sz w:val="18"/>
                <w:szCs w:val="18"/>
              </w:rPr>
              <w:t>108.5</w:t>
            </w:r>
          </w:p>
        </w:tc>
        <w:tc>
          <w:tcPr>
            <w:tcW w:w="818" w:type="dxa"/>
            <w:tcBorders>
              <w:top w:val="single" w:sz="4" w:space="0" w:color="auto"/>
              <w:left w:val="single" w:sz="4" w:space="0" w:color="auto"/>
              <w:bottom w:val="single" w:sz="4" w:space="0" w:color="auto"/>
              <w:right w:val="single" w:sz="4" w:space="0" w:color="auto"/>
            </w:tcBorders>
          </w:tcPr>
          <w:p w14:paraId="0CA7ED0F" w14:textId="56DEFD1D" w:rsidR="00E510B7" w:rsidRDefault="00E510B7" w:rsidP="00E510B7">
            <w:pPr>
              <w:pStyle w:val="TableCenter"/>
              <w:rPr>
                <w:sz w:val="18"/>
                <w:szCs w:val="18"/>
              </w:rPr>
            </w:pPr>
            <w:r>
              <w:rPr>
                <w:sz w:val="18"/>
                <w:szCs w:val="18"/>
              </w:rPr>
              <w:t>-</w:t>
            </w:r>
          </w:p>
        </w:tc>
      </w:tr>
      <w:tr w:rsidR="00E510B7" w:rsidRPr="00063B5C" w14:paraId="66CF2A45" w14:textId="56C75BF5">
        <w:trPr>
          <w:trHeight w:val="260"/>
          <w:jc w:val="center"/>
        </w:trPr>
        <w:tc>
          <w:tcPr>
            <w:tcW w:w="1094" w:type="dxa"/>
            <w:vMerge/>
            <w:tcBorders>
              <w:left w:val="single" w:sz="4" w:space="0" w:color="auto"/>
              <w:bottom w:val="single" w:sz="4" w:space="0" w:color="auto"/>
              <w:right w:val="single" w:sz="4" w:space="0" w:color="auto"/>
            </w:tcBorders>
          </w:tcPr>
          <w:p w14:paraId="7930302B" w14: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w14:paraId="0CE6E85C" w14:textId="5A689530"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w14:paraId="116CC87F" w14: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w14:paraId="15547706" w14: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w14:paraId="6466CE36" w14:textId="77777777" w:rsidR="00E510B7" w:rsidRPr="00063B5C" w:rsidRDefault="00E510B7" w:rsidP="00E510B7">
            <w:pPr>
              <w:pStyle w:val="TableCenter"/>
              <w:keepNext/>
              <w:rPr>
                <w:sz w:val="18"/>
                <w:szCs w:val="18"/>
              </w:rPr>
            </w:pPr>
            <w:r>
              <w:rPr>
                <w:sz w:val="18"/>
                <w:szCs w:val="18"/>
              </w:rPr>
              <w:t>44</w:t>
            </w:r>
          </w:p>
        </w:tc>
        <w:tc>
          <w:tcPr>
            <w:tcW w:w="818" w:type="dxa"/>
            <w:tcBorders>
              <w:top w:val="single" w:sz="4" w:space="0" w:color="auto"/>
              <w:left w:val="single" w:sz="4" w:space="0" w:color="auto"/>
              <w:bottom w:val="single" w:sz="4" w:space="0" w:color="auto"/>
              <w:right w:val="single" w:sz="4" w:space="0" w:color="auto"/>
            </w:tcBorders>
            <w:noWrap/>
          </w:tcPr>
          <w:p w14:paraId="5701CDD3" w14:textId="77777777" w:rsidR="00E510B7" w:rsidRPr="00063B5C" w:rsidRDefault="00E510B7" w:rsidP="00E510B7">
            <w:pPr>
              <w:pStyle w:val="TableCenter"/>
              <w:keepNext/>
              <w:rPr>
                <w:sz w:val="18"/>
                <w:szCs w:val="18"/>
              </w:rPr>
            </w:pPr>
            <w:r>
              <w:rPr>
                <w:sz w:val="18"/>
                <w:szCs w:val="18"/>
              </w:rPr>
              <w:t>27</w:t>
            </w:r>
          </w:p>
        </w:tc>
        <w:tc>
          <w:tcPr>
            <w:tcW w:w="818" w:type="dxa"/>
            <w:tcBorders>
              <w:top w:val="single" w:sz="4" w:space="0" w:color="auto"/>
              <w:left w:val="single" w:sz="4" w:space="0" w:color="auto"/>
              <w:bottom w:val="single" w:sz="4" w:space="0" w:color="auto"/>
              <w:right w:val="single" w:sz="4" w:space="0" w:color="auto"/>
            </w:tcBorders>
            <w:noWrap/>
          </w:tcPr>
          <w:p w14:paraId="7B41FA2E" w14:textId="77777777" w:rsidR="00E510B7" w:rsidRPr="00063B5C" w:rsidRDefault="00E510B7" w:rsidP="00E510B7">
            <w:pPr>
              <w:pStyle w:val="TableCenter"/>
              <w:keepNext/>
              <w:rPr>
                <w:sz w:val="18"/>
                <w:szCs w:val="18"/>
              </w:rPr>
            </w:pPr>
            <w:r>
              <w:rPr>
                <w:sz w:val="18"/>
                <w:szCs w:val="18"/>
              </w:rPr>
              <w:t>36</w:t>
            </w:r>
          </w:p>
        </w:tc>
        <w:tc>
          <w:tcPr>
            <w:tcW w:w="818" w:type="dxa"/>
            <w:tcBorders>
              <w:top w:val="single" w:sz="4" w:space="0" w:color="auto"/>
              <w:left w:val="single" w:sz="4" w:space="0" w:color="auto"/>
              <w:bottom w:val="single" w:sz="4" w:space="0" w:color="auto"/>
              <w:right w:val="single" w:sz="4" w:space="0" w:color="auto"/>
            </w:tcBorders>
            <w:noWrap/>
          </w:tcPr>
          <w:p w14:paraId="2D27B172" w14:textId="77777777" w:rsidR="00E510B7" w:rsidRPr="00063B5C" w:rsidRDefault="00E510B7" w:rsidP="00E510B7">
            <w:pPr>
              <w:pStyle w:val="TableCenter"/>
              <w:keepNext/>
              <w:rPr>
                <w:sz w:val="18"/>
                <w:szCs w:val="18"/>
              </w:rPr>
            </w:pPr>
            <w:r>
              <w:rPr>
                <w:sz w:val="18"/>
                <w:szCs w:val="18"/>
              </w:rPr>
              <w:t>7.0</w:t>
            </w:r>
          </w:p>
        </w:tc>
        <w:tc>
          <w:tcPr>
            <w:tcW w:w="818" w:type="dxa"/>
            <w:tcBorders>
              <w:top w:val="single" w:sz="4" w:space="0" w:color="auto"/>
              <w:left w:val="single" w:sz="4" w:space="0" w:color="auto"/>
              <w:bottom w:val="single" w:sz="4" w:space="0" w:color="auto"/>
              <w:right w:val="single" w:sz="4" w:space="0" w:color="auto"/>
            </w:tcBorders>
          </w:tcPr>
          <w:p w14:paraId="2CCEC267" w14:textId="33938BEF" w:rsidR="00E510B7" w:rsidRDefault="00E510B7" w:rsidP="00E510B7">
            <w:pPr>
              <w:pStyle w:val="TableCenter"/>
              <w:rPr>
                <w:sz w:val="18"/>
                <w:szCs w:val="18"/>
              </w:rPr>
            </w:pPr>
            <w:r w:rsidRPr="00DC3C0B">
              <w:rPr>
                <w:sz w:val="18"/>
                <w:szCs w:val="18"/>
              </w:rPr>
              <w:t>40</w:t>
            </w:r>
          </w:p>
        </w:tc>
        <w:tc>
          <w:tcPr>
            <w:tcW w:w="818" w:type="dxa"/>
            <w:tcBorders>
              <w:top w:val="single" w:sz="4" w:space="0" w:color="auto"/>
              <w:left w:val="single" w:sz="4" w:space="0" w:color="auto"/>
              <w:bottom w:val="single" w:sz="4" w:space="0" w:color="auto"/>
              <w:right w:val="single" w:sz="4" w:space="0" w:color="auto"/>
            </w:tcBorders>
          </w:tcPr>
          <w:p w14:paraId="391FAC35" w14:textId="16EEC030" w:rsidR="00E510B7" w:rsidRDefault="00E510B7" w:rsidP="00E510B7">
            <w:pPr>
              <w:pStyle w:val="TableCenter"/>
              <w:rPr>
                <w:sz w:val="18"/>
                <w:szCs w:val="18"/>
              </w:rPr>
            </w:pPr>
            <w:r>
              <w:rPr>
                <w:sz w:val="18"/>
                <w:szCs w:val="18"/>
              </w:rPr>
              <w:t>-</w:t>
            </w:r>
          </w:p>
        </w:tc>
      </w:tr>
      <w:tr w:rsidR="0015194C" w:rsidRPr="00063B5C" w14:paraId="7E3DBF0C" w14:textId="27E3CC47" w:rsidTr="007221FF">
        <w:trPr>
          <w:trHeight w:val="260"/>
          <w:jc w:val="center"/>
        </w:trPr>
        <w:tc>
          <w:tcPr>
            <w:tcW w:w="8986" w:type="dxa"/>
            <w:gridSpan w:val="10"/>
            <w:tcBorders>
              <w:top w:val="single" w:sz="4" w:space="0" w:color="auto"/>
              <w:left w:val="single" w:sz="4" w:space="0" w:color="auto"/>
              <w:bottom w:val="single" w:sz="4" w:space="0" w:color="000000"/>
              <w:right w:val="single" w:sz="4" w:space="0" w:color="auto"/>
            </w:tcBorders>
          </w:tcPr>
          <w:p w14:paraId="3382D0A3" w14:textId="0FFA1A5E" w:rsidR="000841A6" w:rsidRDefault="0073611C" w:rsidP="007221FF">
            <w:pPr>
              <w:pStyle w:val="TableFootnoteSymbol"/>
              <w:tabs>
                <w:tab w:val="clear" w:pos="0"/>
              </w:tabs>
              <w:ind w:left="57"/>
            </w:pPr>
            <w:r>
              <w:rPr>
                <w:szCs w:val="18"/>
              </w:rPr>
              <w:t xml:space="preserve">-=not calculated; </w:t>
            </w:r>
            <w:r w:rsidR="000841A6" w:rsidRPr="001B0147">
              <w:t>AUC</w:t>
            </w:r>
            <w:r w:rsidR="000841A6" w:rsidRPr="001B0147">
              <w:rPr>
                <w:vertAlign w:val="subscript"/>
              </w:rPr>
              <w:t>last</w:t>
            </w:r>
            <w:r w:rsidR="000841A6" w:rsidRPr="001B0147">
              <w:t>= area under the plasma concentration-time curve from time 0 to time with last quantifiable concentration</w:t>
            </w:r>
            <w:r w:rsidR="00812D7B">
              <w:t xml:space="preserve"> in 336 h postdose</w:t>
            </w:r>
            <w:r w:rsidR="000841A6" w:rsidRPr="001B0147">
              <w:t>; C</w:t>
            </w:r>
            <w:r w:rsidR="000841A6" w:rsidRPr="001B0147">
              <w:rPr>
                <w:vertAlign w:val="subscript"/>
              </w:rPr>
              <w:t>max</w:t>
            </w:r>
            <w:r w:rsidR="000841A6" w:rsidRPr="001B0147">
              <w:t>=observed maximum concentration</w:t>
            </w:r>
            <w:r w:rsidR="00812D7B">
              <w:t xml:space="preserve"> in 336 h postdose</w:t>
            </w:r>
            <w:r w:rsidR="000841A6" w:rsidRPr="001B0147">
              <w:t xml:space="preserve">; </w:t>
            </w:r>
            <w:r w:rsidR="000841A6">
              <w:rPr>
                <w:szCs w:val="18"/>
              </w:rPr>
              <w:t xml:space="preserve">h=hour(s); IV=intravenous(ly); </w:t>
            </w:r>
            <w:r w:rsidR="000841A6">
              <w:t xml:space="preserve">q2w=once every two weeks; </w:t>
            </w:r>
            <w:r w:rsidR="000841A6" w:rsidRPr="001B0147">
              <w:t>SD=</w:t>
            </w:r>
            <w:r w:rsidR="000841A6">
              <w:t>s</w:t>
            </w:r>
            <w:r w:rsidR="000841A6" w:rsidRPr="001B0147">
              <w:t xml:space="preserve">tandard </w:t>
            </w:r>
            <w:r w:rsidR="000841A6">
              <w:t>deviation</w:t>
            </w:r>
            <w:r w:rsidR="000841A6" w:rsidRPr="001B0147">
              <w:t>; T</w:t>
            </w:r>
            <w:r w:rsidR="000841A6" w:rsidRPr="00DB6A18">
              <w:rPr>
                <w:vertAlign w:val="subscript"/>
              </w:rPr>
              <w:t>1/2</w:t>
            </w:r>
            <w:r w:rsidR="000841A6" w:rsidRPr="001B0147">
              <w:t>=elimination half-life</w:t>
            </w:r>
            <w:r w:rsidR="000841A6">
              <w:t>; TK=toxicokinetics</w:t>
            </w:r>
            <w:r w:rsidR="000841A6" w:rsidRPr="001B0147">
              <w:t>.</w:t>
            </w:r>
          </w:p>
          <w:p w14:paraId="692085EC" w14:textId="0CB6EA2B" w:rsidR="0015194C" w:rsidRPr="001B0147" w:rsidRDefault="0015194C" w:rsidP="007221FF">
            <w:pPr>
              <w:pStyle w:val="TableFootnoteSymbol"/>
              <w:tabs>
                <w:tab w:val="clear" w:pos="0"/>
              </w:tabs>
              <w:ind w:left="57"/>
            </w:pPr>
            <w:r w:rsidRPr="00A36F67">
              <w:rPr>
                <w:vertAlign w:val="superscript"/>
              </w:rPr>
              <w:t>a</w:t>
            </w:r>
            <w:r>
              <w:tab/>
              <w:t xml:space="preserve">Median values are presented for </w:t>
            </w:r>
            <w:r w:rsidRPr="00063B5C">
              <w:rPr>
                <w:szCs w:val="18"/>
              </w:rPr>
              <w:t>T</w:t>
            </w:r>
            <w:r>
              <w:rPr>
                <w:szCs w:val="18"/>
                <w:vertAlign w:val="subscript"/>
              </w:rPr>
              <w:t>1/2</w:t>
            </w:r>
            <w:r>
              <w:rPr>
                <w:szCs w:val="18"/>
              </w:rPr>
              <w:t>.</w:t>
            </w:r>
          </w:p>
        </w:tc>
      </w:tr>
    </w:tbl>
    <w:p w14:paraId="26BC1424" w14:textId="77777777" w:rsidR="00C2162D" w:rsidRDefault="00C2162D" w:rsidP="00643BC5">
      <w:pPr>
        <w:pStyle w:val="ListEnd"/>
        <w:rPr>
          <w:b/>
          <w:bCs/>
        </w:rPr>
      </w:pPr>
    </w:p>
    <w:p w14:paraId="5F00DFC4" w14:textId="559BC281" w:rsidR="00C24CBA" w:rsidRDefault="00C24CBA" w:rsidP="00C24CBA">
      <w:pPr>
        <w:pStyle w:val="Paragraph"/>
      </w:pPr>
      <w:r>
        <w:t xml:space="preserve">Cynomolgus monkeys were administered </w:t>
      </w:r>
      <w:r w:rsidR="007D18CF">
        <w:t>sac-TMT</w:t>
      </w:r>
      <w:r>
        <w:t xml:space="preserve"> via IV injection q2w for 14 consecutive weeks (total of 8 doses) at 10, 25, and 50 mg/kg/dose with TK assessments on Study Day 1 and 85 (after seventh dose). Mean AUClast of </w:t>
      </w:r>
      <w:r w:rsidR="007D18CF">
        <w:t>sac-TMT</w:t>
      </w:r>
      <w:r>
        <w:t xml:space="preserve">-ADC, </w:t>
      </w:r>
      <w:r w:rsidR="007D18CF">
        <w:t>sac-TMT</w:t>
      </w:r>
      <w:r>
        <w:t>-</w:t>
      </w:r>
      <w:r w:rsidR="000D0610">
        <w:t xml:space="preserve">TAb </w:t>
      </w:r>
      <w:r>
        <w:t>and KL610023 in serum showed no substantive or no consistent gender difference.</w:t>
      </w:r>
    </w:p>
    <w:p w14:paraId="3F95560B" w14:textId="0FA5E3E5" w:rsidR="00C24CBA" w:rsidRDefault="00C24CBA" w:rsidP="00C24CBA">
      <w:pPr>
        <w:pStyle w:val="Paragraph"/>
      </w:pPr>
      <w:r>
        <w:t xml:space="preserve">On Study Day 1, mean AUClast of </w:t>
      </w:r>
      <w:r w:rsidR="007D18CF">
        <w:t>sac-TMT</w:t>
      </w:r>
      <w:r>
        <w:t xml:space="preserve">-ADC, </w:t>
      </w:r>
      <w:r w:rsidR="007D18CF">
        <w:t>sac-TMT</w:t>
      </w:r>
      <w:r>
        <w:t>-</w:t>
      </w:r>
      <w:r w:rsidR="000D0610">
        <w:t xml:space="preserve">TAb </w:t>
      </w:r>
      <w:r>
        <w:t>and KL610023 in serum increased generally in a dose proportional manner from 10 to 50 mg/kg after the first dose except for mean C</w:t>
      </w:r>
      <w:r w:rsidRPr="00D217AF">
        <w:rPr>
          <w:vertAlign w:val="subscript"/>
        </w:rPr>
        <w:t>max</w:t>
      </w:r>
      <w:r>
        <w:t xml:space="preserve"> values of free KL610023 at 50 mg/kg, which were less than dose proportional. On Study Day 85 after the seventh dose, higher individual exposure variability was observed at all dose levels with all analytes. Mean AUClast of </w:t>
      </w:r>
      <w:r w:rsidR="007D18CF">
        <w:t>sac-TMT</w:t>
      </w:r>
      <w:r>
        <w:t xml:space="preserve">-ADC and </w:t>
      </w:r>
      <w:r w:rsidR="007D18CF">
        <w:t>sac-TMT</w:t>
      </w:r>
      <w:r>
        <w:t>-</w:t>
      </w:r>
      <w:r w:rsidR="000D0610">
        <w:t xml:space="preserve">TAb </w:t>
      </w:r>
      <w:r>
        <w:t xml:space="preserve">in serum increased more than dose proportionality at 25 and 50 mg/kg except for </w:t>
      </w:r>
      <w:r>
        <w:lastRenderedPageBreak/>
        <w:t>C</w:t>
      </w:r>
      <w:r w:rsidRPr="00D217AF">
        <w:rPr>
          <w:vertAlign w:val="subscript"/>
        </w:rPr>
        <w:t>max</w:t>
      </w:r>
      <w:r>
        <w:t xml:space="preserve"> at 25 mg/kg, which was approximately dose proportional; however, free KL610023 showed less than dose proportional at 25 and 50 mg/kg on Study Day 85.</w:t>
      </w:r>
    </w:p>
    <w:p w14:paraId="5F12B6CA" w14:textId="5B4731D0" w:rsidR="00C24CBA" w:rsidRDefault="00C24CBA" w:rsidP="00C24CBA">
      <w:pPr>
        <w:pStyle w:val="Paragraph"/>
      </w:pPr>
      <w:r>
        <w:t xml:space="preserve">Following repeated dosing, the serum concentrations of </w:t>
      </w:r>
      <w:r w:rsidR="007D18CF">
        <w:t>sac-TMT</w:t>
      </w:r>
      <w:r>
        <w:t xml:space="preserve">-ADC and </w:t>
      </w:r>
      <w:r w:rsidR="000D0610">
        <w:t xml:space="preserve">TAb </w:t>
      </w:r>
      <w:r>
        <w:t>in some animals with positive ADA were relatively lower after the seventh dose than the concentrations after first dose. Mean AUClast and C</w:t>
      </w:r>
      <w:r w:rsidRPr="00D217AF">
        <w:rPr>
          <w:vertAlign w:val="subscript"/>
        </w:rPr>
        <w:t>max</w:t>
      </w:r>
      <w:r>
        <w:t xml:space="preserve"> values of </w:t>
      </w:r>
      <w:r w:rsidR="007D18CF">
        <w:t>sac-TMT</w:t>
      </w:r>
      <w:r>
        <w:t xml:space="preserve">-ADC and </w:t>
      </w:r>
      <w:r w:rsidR="000D0610">
        <w:t xml:space="preserve">TAb </w:t>
      </w:r>
      <w:r>
        <w:t>were lower (4.3- to 1.3-fold) than those on Study Day 1 mainly at 10 and 25 mg/kg. At 50 mg/kg, exposure on Study Day 85 was approximately similar to the values on Study Day 1 except for females. For free KL610023, mean AUClast and C</w:t>
      </w:r>
      <w:r w:rsidRPr="00D217AF">
        <w:rPr>
          <w:vertAlign w:val="subscript"/>
        </w:rPr>
        <w:t>max</w:t>
      </w:r>
      <w:r>
        <w:t xml:space="preserve"> values on Study Day 85 were considered similar to those on Study Day 1 except for following: at 10 mg/kg mean AUClast and C</w:t>
      </w:r>
      <w:r w:rsidRPr="00D217AF">
        <w:rPr>
          <w:vertAlign w:val="subscript"/>
        </w:rPr>
        <w:t>max</w:t>
      </w:r>
      <w:r>
        <w:t xml:space="preserve"> values were slightly higher on Study Day 85 than those on Study Day 1 (</w:t>
      </w:r>
      <w:r w:rsidR="0037742C">
        <w:t xml:space="preserve">approximately </w:t>
      </w:r>
      <w:r>
        <w:t>1.5</w:t>
      </w:r>
      <w:r w:rsidR="00C27E3F">
        <w:t>-</w:t>
      </w:r>
      <w:r>
        <w:t>fold higher) in females.</w:t>
      </w:r>
    </w:p>
    <w:p w14:paraId="270AEB78" w14:textId="73B64336" w:rsidR="00C2162D" w:rsidRDefault="00C24CBA" w:rsidP="00C24CBA">
      <w:pPr>
        <w:pStyle w:val="Paragraph"/>
      </w:pPr>
      <w:r>
        <w:t>Excluding the death of 1 animal associated with acute anaphylactoid reaction at 10</w:t>
      </w:r>
      <w:r w:rsidR="00821F13">
        <w:t> </w:t>
      </w:r>
      <w:r>
        <w:t xml:space="preserve">mg/kg/dose, the HNSTD of </w:t>
      </w:r>
      <w:r w:rsidR="007D18CF">
        <w:t>sac-TMT</w:t>
      </w:r>
      <w:r>
        <w:t xml:space="preserve"> was 25 mg/kg/dose, corresponding to systemic exposure for combined females and males AUClast of 13.5 mg*h/mL for </w:t>
      </w:r>
      <w:r w:rsidR="007D18CF">
        <w:t>sac-TMT</w:t>
      </w:r>
      <w:r>
        <w:t xml:space="preserve">-ADC, 17.6 mg*h/mL </w:t>
      </w:r>
      <w:r w:rsidR="007D18CF">
        <w:t>sac-TMT</w:t>
      </w:r>
      <w:r>
        <w:t>-</w:t>
      </w:r>
      <w:r w:rsidR="000D0610">
        <w:t xml:space="preserve">TAb </w:t>
      </w:r>
      <w:r>
        <w:t>and 3.14 μg*h/mL for KL610023 after the seventh dose.</w:t>
      </w:r>
    </w:p>
    <w:p w14:paraId="704C21DD" w14:textId="77777777" w:rsidR="00C24CBA" w:rsidRPr="00A37ECE" w:rsidRDefault="00C24CBA" w:rsidP="00C24CBA">
      <w:pPr>
        <w:pStyle w:val="Heading4"/>
        <w:tabs>
          <w:tab w:val="clear" w:pos="1195"/>
          <w:tab w:val="left" w:pos="1200"/>
        </w:tabs>
        <w:ind w:left="1200" w:hanging="1200"/>
        <w:rPr>
          <w:rFonts w:ascii="TimesNewRoman" w:hAnsi="TimesNewRoman" w:cs="TimesNewRoman"/>
        </w:rPr>
      </w:pPr>
      <w:bookmarkStart w:id="150" w:name="_Toc180399893"/>
      <w:r>
        <w:t xml:space="preserve">Repeat-Dose Toxicity Study With </w:t>
      </w:r>
      <w:r w:rsidRPr="00A37ECE">
        <w:t>KL6101</w:t>
      </w:r>
      <w:r>
        <w:t>43</w:t>
      </w:r>
      <w:bookmarkEnd w:id="150"/>
    </w:p>
    <w:p w14:paraId="33BC00AA" w14:textId="77777777" w:rsidR="00C24CBA" w:rsidRDefault="00C24CBA" w:rsidP="00C24CBA">
      <w:pPr>
        <w:pStyle w:val="Heading5"/>
        <w:tabs>
          <w:tab w:val="left" w:pos="1440"/>
        </w:tabs>
        <w:rPr>
          <w:bCs w:val="0"/>
        </w:rPr>
      </w:pPr>
      <w:bookmarkStart w:id="151" w:name="_Ref147328305"/>
      <w:bookmarkStart w:id="152" w:name="_Toc180399894"/>
      <w:r>
        <w:t xml:space="preserve">KL610143: </w:t>
      </w:r>
      <w:r w:rsidRPr="00AB4B14">
        <w:t xml:space="preserve">4-Week Toxicity Study of KL610143 via Intravenous Injection in </w:t>
      </w:r>
      <w:r>
        <w:t>SD</w:t>
      </w:r>
      <w:r w:rsidRPr="00AB4B14">
        <w:t xml:space="preserve"> Rats (TT #18-7851</w:t>
      </w:r>
      <w:r>
        <w:rPr>
          <w:bCs w:val="0"/>
        </w:rPr>
        <w:t xml:space="preserve"> </w:t>
      </w:r>
      <w:r w:rsidRPr="00AB4B14">
        <w:t>/</w:t>
      </w:r>
      <w:r>
        <w:rPr>
          <w:bCs w:val="0"/>
        </w:rPr>
        <w:t xml:space="preserve"> </w:t>
      </w:r>
      <w:r w:rsidRPr="00AB4B14">
        <w:t>A2018086-T011-</w:t>
      </w:r>
      <w:r w:rsidRPr="00AB4B14">
        <w:rPr>
          <w:bCs w:val="0"/>
        </w:rPr>
        <w:t>01</w:t>
      </w:r>
      <w:r>
        <w:rPr>
          <w:bCs w:val="0"/>
        </w:rPr>
        <w:t>)</w:t>
      </w:r>
      <w:bookmarkEnd w:id="151"/>
      <w:bookmarkEnd w:id="152"/>
    </w:p>
    <w:p w14:paraId="4E724A74" w14:textId="77777777" w:rsidR="00C24CBA" w:rsidRPr="00D83122" w:rsidRDefault="00C24CBA" w:rsidP="00C24CBA">
      <w:pPr>
        <w:pStyle w:val="Paragraph"/>
      </w:pPr>
      <w:r w:rsidRPr="00D83122">
        <w:t xml:space="preserve">The objective of this study was to assess the potential toxicity </w:t>
      </w:r>
      <w:r>
        <w:t>and TK</w:t>
      </w:r>
      <w:r w:rsidRPr="00D83122">
        <w:t xml:space="preserve"> of KL610143 and KL610023 when </w:t>
      </w:r>
      <w:r>
        <w:t xml:space="preserve">SD </w:t>
      </w:r>
      <w:r w:rsidRPr="00D83122">
        <w:t xml:space="preserve">rats were intravenously </w:t>
      </w:r>
      <w:r>
        <w:t>administered</w:t>
      </w:r>
      <w:r w:rsidRPr="00D83122">
        <w:t xml:space="preserve"> KL610143 (prodrug of KL610023) </w:t>
      </w:r>
      <w:r>
        <w:t xml:space="preserve">q1w </w:t>
      </w:r>
      <w:r w:rsidRPr="00D83122">
        <w:t>for 4 consecutive weeks</w:t>
      </w:r>
      <w:r>
        <w:t xml:space="preserve"> (5 doses total) </w:t>
      </w:r>
      <w:r w:rsidRPr="00D83122">
        <w:t xml:space="preserve">followed by a 4-week </w:t>
      </w:r>
      <w:r>
        <w:t>recovery period.</w:t>
      </w:r>
    </w:p>
    <w:p w14:paraId="119F3609" w14:textId="77777777" w:rsidR="00C24CBA" w:rsidRPr="00D83122" w:rsidRDefault="00C24CBA" w:rsidP="00C24CBA">
      <w:pPr>
        <w:pStyle w:val="Paragraph"/>
      </w:pPr>
      <w:r>
        <w:t>SD r</w:t>
      </w:r>
      <w:r w:rsidRPr="00D83122">
        <w:t xml:space="preserve">ats were randomly assigned to 4 groups and </w:t>
      </w:r>
      <w:r>
        <w:t xml:space="preserve">intravenously </w:t>
      </w:r>
      <w:r w:rsidRPr="00D83122">
        <w:t>administered control (</w:t>
      </w:r>
      <w:r>
        <w:t>PBS</w:t>
      </w:r>
      <w:r w:rsidRPr="00D83122">
        <w:t xml:space="preserve">) or KL610143 at </w:t>
      </w:r>
      <w:r>
        <w:t xml:space="preserve">doses of </w:t>
      </w:r>
      <w:r w:rsidRPr="00D83122">
        <w:t>1.5, 5</w:t>
      </w:r>
      <w:r>
        <w:t>,</w:t>
      </w:r>
      <w:r w:rsidRPr="00D83122">
        <w:t xml:space="preserve"> or 15 mg/kg</w:t>
      </w:r>
      <w:r>
        <w:t>/dose</w:t>
      </w:r>
      <w:r w:rsidRPr="00D83122">
        <w:t xml:space="preserve"> </w:t>
      </w:r>
      <w:r>
        <w:t>q1w</w:t>
      </w:r>
      <w:r w:rsidRPr="00D83122">
        <w:t xml:space="preserve"> for </w:t>
      </w:r>
      <w:r>
        <w:t xml:space="preserve">a total of </w:t>
      </w:r>
      <w:r w:rsidRPr="00D83122">
        <w:t>5</w:t>
      </w:r>
      <w:r>
        <w:t> </w:t>
      </w:r>
      <w:r w:rsidRPr="00D83122">
        <w:t xml:space="preserve">doses. </w:t>
      </w:r>
      <w:r>
        <w:t xml:space="preserve">Fifteen rats/sex/group were assigned to the toxicology portion (5 rats/sex/group assigned to the recovery phase). An additional 4 rats/sex for the control group and 8 rats/sex for each dose group were assigned for </w:t>
      </w:r>
      <w:r w:rsidRPr="00D83122">
        <w:t>TK analysis</w:t>
      </w:r>
      <w:r>
        <w:t xml:space="preserve">. </w:t>
      </w:r>
      <w:r w:rsidRPr="00D83122">
        <w:t xml:space="preserve">The first dosing day was defined as </w:t>
      </w:r>
      <w:r>
        <w:t xml:space="preserve">Study </w:t>
      </w:r>
      <w:r w:rsidRPr="00D83122">
        <w:t xml:space="preserve">Day 1 and the first recovery day, the day after the last dose, was defined as Recovery </w:t>
      </w:r>
      <w:r>
        <w:t>D</w:t>
      </w:r>
      <w:r w:rsidRPr="00D83122">
        <w:t>ay 1.</w:t>
      </w:r>
    </w:p>
    <w:p w14:paraId="23E8AE58" w14:textId="77777777" w:rsidR="00C24CBA" w:rsidRPr="00D83122" w:rsidRDefault="00C24CBA" w:rsidP="00C24CBA">
      <w:pPr>
        <w:pStyle w:val="Paragraph"/>
      </w:pPr>
      <w:r>
        <w:t>Assessment of toxicity was based on mortality, c</w:t>
      </w:r>
      <w:r w:rsidRPr="00D83122">
        <w:t xml:space="preserve">linical </w:t>
      </w:r>
      <w:r>
        <w:t>observations,</w:t>
      </w:r>
      <w:r w:rsidRPr="00D83122">
        <w:t xml:space="preserve"> </w:t>
      </w:r>
      <w:r>
        <w:t>b</w:t>
      </w:r>
      <w:r w:rsidRPr="00D83122">
        <w:t>ody weight</w:t>
      </w:r>
      <w:r>
        <w:t>s,</w:t>
      </w:r>
      <w:r w:rsidDel="003F1F1F">
        <w:t xml:space="preserve"> </w:t>
      </w:r>
      <w:r w:rsidRPr="00D83122">
        <w:t>food consumption</w:t>
      </w:r>
      <w:r>
        <w:t>,</w:t>
      </w:r>
      <w:r w:rsidRPr="00D83122" w:rsidDel="00500B76">
        <w:t xml:space="preserve"> </w:t>
      </w:r>
      <w:r>
        <w:t xml:space="preserve">ophthalmic </w:t>
      </w:r>
      <w:r w:rsidRPr="00D83122">
        <w:t>examinations</w:t>
      </w:r>
      <w:r>
        <w:t>, bone marrow smear evaluations,</w:t>
      </w:r>
      <w:r w:rsidRPr="00D83122">
        <w:t xml:space="preserve"> </w:t>
      </w:r>
      <w:r>
        <w:t xml:space="preserve">and clinical and anatomic pathology evaluations. </w:t>
      </w:r>
      <w:r w:rsidRPr="00B156E5">
        <w:t xml:space="preserve">Blood samples were collected from </w:t>
      </w:r>
      <w:r>
        <w:t xml:space="preserve">controls and </w:t>
      </w:r>
      <w:r w:rsidRPr="00B156E5">
        <w:t xml:space="preserve">treated animals for TK evaluation of </w:t>
      </w:r>
      <w:r w:rsidRPr="00B7512E">
        <w:t xml:space="preserve">KL610143 </w:t>
      </w:r>
      <w:r>
        <w:t xml:space="preserve">and </w:t>
      </w:r>
      <w:r w:rsidRPr="00B156E5">
        <w:t>KL610023.</w:t>
      </w:r>
    </w:p>
    <w:p w14:paraId="30752CDA" w14:textId="56BDAD2F" w:rsidR="00C24CBA" w:rsidRPr="00D83122" w:rsidRDefault="00C24CBA" w:rsidP="00C24CBA">
      <w:pPr>
        <w:pStyle w:val="Paragraph"/>
      </w:pPr>
      <w:r>
        <w:t>All animals survived until their scheduled necropsy, with no test-article related clinical observations or changes in body weight or food consumption.</w:t>
      </w:r>
    </w:p>
    <w:p w14:paraId="1A467A98" w14:textId="77777777" w:rsidR="00C24CBA" w:rsidRPr="00D83122" w:rsidRDefault="00C24CBA" w:rsidP="00C24CBA">
      <w:pPr>
        <w:pStyle w:val="Paragraph"/>
      </w:pPr>
      <w:bookmarkStart w:id="153" w:name="_Hlk142560265"/>
      <w:r w:rsidRPr="00D83122">
        <w:t xml:space="preserve">No </w:t>
      </w:r>
      <w:r>
        <w:t>test article-related</w:t>
      </w:r>
      <w:r w:rsidRPr="00D83122" w:rsidDel="00AD091F">
        <w:t xml:space="preserve"> </w:t>
      </w:r>
      <w:r w:rsidRPr="00D83122">
        <w:t>change</w:t>
      </w:r>
      <w:r>
        <w:t>s</w:t>
      </w:r>
      <w:r w:rsidRPr="00D83122">
        <w:t xml:space="preserve"> </w:t>
      </w:r>
      <w:r>
        <w:t>were observed in ophthalmic parameters in the c</w:t>
      </w:r>
      <w:r w:rsidRPr="00D83122">
        <w:t xml:space="preserve">ontrol and </w:t>
      </w:r>
      <w:r>
        <w:t>the 15 mg/kg/dose groups</w:t>
      </w:r>
      <w:bookmarkEnd w:id="153"/>
      <w:r>
        <w:t xml:space="preserve"> or in bone marrow smear parameters at any dose</w:t>
      </w:r>
      <w:r w:rsidRPr="00D83122">
        <w:t>.</w:t>
      </w:r>
    </w:p>
    <w:p w14:paraId="1CD9D311" w14:textId="5A53C842" w:rsidR="00C24CBA" w:rsidRPr="00D83122" w:rsidRDefault="00C24CBA" w:rsidP="00C24CBA">
      <w:pPr>
        <w:pStyle w:val="Paragraph"/>
      </w:pPr>
      <w:r w:rsidRPr="00D83122">
        <w:t>At the end of dosing phase</w:t>
      </w:r>
      <w:r>
        <w:t xml:space="preserve"> (7 days after the last dose)</w:t>
      </w:r>
      <w:r w:rsidRPr="00D83122">
        <w:t xml:space="preserve">, </w:t>
      </w:r>
      <w:r>
        <w:t xml:space="preserve">hematology changes included </w:t>
      </w:r>
      <w:r w:rsidRPr="00017F72">
        <w:t xml:space="preserve">very slightly to slightly increased </w:t>
      </w:r>
      <w:r w:rsidR="003C113B">
        <w:t>RET</w:t>
      </w:r>
      <w:r w:rsidR="003C113B" w:rsidRPr="00017F72">
        <w:t xml:space="preserve"> </w:t>
      </w:r>
      <w:r w:rsidRPr="00017F72">
        <w:t>counts in males (</w:t>
      </w:r>
      <w:r>
        <w:t>+</w:t>
      </w:r>
      <w:r w:rsidRPr="00017F72">
        <w:t xml:space="preserve">50% to </w:t>
      </w:r>
      <w:r>
        <w:t>+</w:t>
      </w:r>
      <w:r w:rsidRPr="00017F72">
        <w:t>68%) and females (</w:t>
      </w:r>
      <w:r>
        <w:t>+</w:t>
      </w:r>
      <w:r w:rsidRPr="00017F72">
        <w:t xml:space="preserve">39% to </w:t>
      </w:r>
      <w:r>
        <w:lastRenderedPageBreak/>
        <w:t>+</w:t>
      </w:r>
      <w:r w:rsidRPr="00017F72">
        <w:t>101%) at</w:t>
      </w:r>
      <w:r>
        <w:t xml:space="preserve"> all doses</w:t>
      </w:r>
      <w:r w:rsidRPr="00017F72">
        <w:t>. Females at 15</w:t>
      </w:r>
      <w:r>
        <w:t> </w:t>
      </w:r>
      <w:r w:rsidRPr="00017F72">
        <w:t>mg/kg</w:t>
      </w:r>
      <w:r>
        <w:t>/dose</w:t>
      </w:r>
      <w:r w:rsidRPr="00017F72">
        <w:t xml:space="preserve"> had very slightly decreased </w:t>
      </w:r>
      <w:r w:rsidR="003C113B">
        <w:t>RBCs</w:t>
      </w:r>
      <w:r w:rsidRPr="00017F72">
        <w:t xml:space="preserve"> (-17%), </w:t>
      </w:r>
      <w:r>
        <w:t>hemoglobin</w:t>
      </w:r>
      <w:r w:rsidRPr="00017F72">
        <w:t xml:space="preserve"> (-11%)</w:t>
      </w:r>
      <w:r w:rsidR="00C27E3F">
        <w:t>,</w:t>
      </w:r>
      <w:r w:rsidRPr="00017F72">
        <w:t xml:space="preserve"> and </w:t>
      </w:r>
      <w:r>
        <w:t>hematocrit</w:t>
      </w:r>
      <w:r w:rsidRPr="00017F72">
        <w:t xml:space="preserve"> (</w:t>
      </w:r>
      <w:r w:rsidR="00900397">
        <w:t>-</w:t>
      </w:r>
      <w:r w:rsidRPr="00017F72">
        <w:t>11%).</w:t>
      </w:r>
      <w:r>
        <w:t xml:space="preserve"> </w:t>
      </w:r>
      <w:r w:rsidRPr="00D83122">
        <w:t xml:space="preserve">These findings </w:t>
      </w:r>
      <w:r>
        <w:t>resolved</w:t>
      </w:r>
      <w:r w:rsidRPr="00D83122">
        <w:t xml:space="preserve"> at the end of recovery phase.</w:t>
      </w:r>
    </w:p>
    <w:p w14:paraId="6B82EF57" w14:textId="14389106" w:rsidR="00C24CBA" w:rsidRPr="00D83122" w:rsidRDefault="00C24CBA" w:rsidP="00C24CBA">
      <w:pPr>
        <w:pStyle w:val="Paragraph"/>
        <w:rPr>
          <w:b/>
          <w:bCs/>
        </w:rPr>
      </w:pPr>
      <w:r w:rsidRPr="00D83122">
        <w:t>At necropsy</w:t>
      </w:r>
      <w:r>
        <w:t xml:space="preserve"> (7</w:t>
      </w:r>
      <w:r w:rsidR="00C27E3F">
        <w:t xml:space="preserve"> </w:t>
      </w:r>
      <w:r>
        <w:t>days after the last dose)</w:t>
      </w:r>
      <w:r w:rsidRPr="00D83122">
        <w:t>, test article</w:t>
      </w:r>
      <w:r>
        <w:t>-</w:t>
      </w:r>
      <w:r w:rsidRPr="00D83122">
        <w:t xml:space="preserve">related changes </w:t>
      </w:r>
      <w:r>
        <w:t xml:space="preserve">at 15 mg/kg/dose included decreases in testis weight (absolute and relative) which correlated to </w:t>
      </w:r>
      <w:r w:rsidRPr="00D83122">
        <w:t xml:space="preserve">histopathology </w:t>
      </w:r>
      <w:r>
        <w:t>findings of</w:t>
      </w:r>
      <w:r w:rsidRPr="00D83122">
        <w:t xml:space="preserve"> </w:t>
      </w:r>
      <w:r>
        <w:t xml:space="preserve">mild to moderate </w:t>
      </w:r>
      <w:r w:rsidRPr="00D83122">
        <w:t xml:space="preserve">degeneration/atrophy of tubules </w:t>
      </w:r>
      <w:r>
        <w:t>in</w:t>
      </w:r>
      <w:r w:rsidRPr="00D83122">
        <w:t xml:space="preserve"> the testis</w:t>
      </w:r>
      <w:r>
        <w:t xml:space="preserve"> and</w:t>
      </w:r>
      <w:r w:rsidRPr="00D83122">
        <w:t xml:space="preserve"> </w:t>
      </w:r>
      <w:r>
        <w:t xml:space="preserve">minimal to mild </w:t>
      </w:r>
      <w:r w:rsidRPr="00D83122">
        <w:t>cellular debris in lumen of the epididymis</w:t>
      </w:r>
      <w:r>
        <w:t>. Test-article related minimal to mild a</w:t>
      </w:r>
      <w:r w:rsidRPr="00D83122">
        <w:t>xonal degeneration of the sciatic nerve</w:t>
      </w:r>
      <w:r>
        <w:t xml:space="preserve"> was observed at the high dose 15</w:t>
      </w:r>
      <w:r w:rsidR="00D217AF">
        <w:t xml:space="preserve"> </w:t>
      </w:r>
      <w:r>
        <w:t>mg/kg group</w:t>
      </w:r>
      <w:r w:rsidRPr="00D83122">
        <w:t xml:space="preserve">. </w:t>
      </w:r>
      <w:r w:rsidRPr="00586ACE">
        <w:t xml:space="preserve">At the end of </w:t>
      </w:r>
      <w:r>
        <w:t>the 4-week treatment-free period,</w:t>
      </w:r>
      <w:r w:rsidRPr="00586ACE">
        <w:t xml:space="preserve"> lesions in the testes </w:t>
      </w:r>
      <w:r w:rsidRPr="00176AE2">
        <w:t xml:space="preserve">recovered but </w:t>
      </w:r>
      <w:r>
        <w:t xml:space="preserve">those </w:t>
      </w:r>
      <w:r w:rsidRPr="00176AE2">
        <w:t xml:space="preserve">in </w:t>
      </w:r>
      <w:r>
        <w:t xml:space="preserve">the </w:t>
      </w:r>
      <w:r w:rsidRPr="00176AE2">
        <w:t>epididymides and sciatic nerve were still present</w:t>
      </w:r>
      <w:r>
        <w:t>.</w:t>
      </w:r>
      <w:r w:rsidRPr="00176AE2">
        <w:t xml:space="preserve"> </w:t>
      </w:r>
      <w:r>
        <w:t>Histopathology observations also included increased extramedullary hematopoiesis in spleen and liver at all dose levels which are not considered adverse. There was no change in the bone marrow and extramedullary hematopoiesis could be noted in the spontaneous lesion list of rat.</w:t>
      </w:r>
    </w:p>
    <w:p w14:paraId="76B7C88E" w14:textId="77777777" w:rsidR="007221FF" w:rsidRDefault="00C24CBA" w:rsidP="00C24CBA">
      <w:pPr>
        <w:pStyle w:val="Paragraph"/>
      </w:pPr>
      <w:r>
        <w:t xml:space="preserve">KL610143 and KL610023 TK parameters were evaluated following administration of </w:t>
      </w:r>
      <w:r w:rsidRPr="00074B60">
        <w:t>KL610143</w:t>
      </w:r>
      <w:r>
        <w:t xml:space="preserve"> on Study Day</w:t>
      </w:r>
      <w:r w:rsidR="00C27E3F">
        <w:t>s</w:t>
      </w:r>
      <w:r>
        <w:t> 1 and 29.</w:t>
      </w:r>
      <w:r w:rsidRPr="002E301B">
        <w:t xml:space="preserve"> </w:t>
      </w:r>
      <w:r>
        <w:t xml:space="preserve">Concentrations of KL610143 and KL610023 in all control group samples were below the </w:t>
      </w:r>
      <w:r w:rsidR="00E91AD3">
        <w:t>LLOQ</w:t>
      </w:r>
      <w:r>
        <w:t>.</w:t>
      </w:r>
    </w:p>
    <w:p w14:paraId="3565EC76" w14:textId="65E388CC" w:rsidR="00C24CBA" w:rsidRDefault="00C24CBA" w:rsidP="00C24CBA">
      <w:pPr>
        <w:pStyle w:val="Paragraph"/>
      </w:pPr>
      <w:r>
        <w:t xml:space="preserve">KL610143 TK parameters are presented </w:t>
      </w:r>
      <w:r w:rsidRPr="004628F1">
        <w:t>in [</w:t>
      </w:r>
      <w:r w:rsidR="00E45E19">
        <w:t>Table </w:t>
      </w:r>
      <w:r w:rsidR="00E45E19">
        <w:rPr>
          <w:noProof/>
        </w:rPr>
        <w:t>10</w:t>
      </w:r>
      <w:r>
        <w:t>].</w:t>
      </w:r>
    </w:p>
    <w:p w14:paraId="222D4C20" w14:textId="7C2EE624" w:rsidR="00C24CBA" w:rsidRDefault="00C24CBA" w:rsidP="007221FF">
      <w:pPr>
        <w:pStyle w:val="TableTitle"/>
        <w:pageBreakBefore/>
      </w:pPr>
      <w:bookmarkStart w:id="154" w:name="_Ref120105885"/>
      <w:bookmarkStart w:id="155" w:name="_Toc180400009"/>
      <w:r>
        <w:lastRenderedPageBreak/>
        <w:t>Table </w:t>
      </w:r>
      <w:r w:rsidR="00E45E19">
        <w:rPr>
          <w:noProof/>
        </w:rPr>
        <w:t>10</w:t>
      </w:r>
      <w:bookmarkEnd w:id="154"/>
      <w:r>
        <w:tab/>
        <w:t xml:space="preserve">Mean KL610143 TK Parameters in </w:t>
      </w:r>
      <w:r w:rsidR="00A070B8">
        <w:t xml:space="preserve">Sprague Dawley </w:t>
      </w:r>
      <w:r w:rsidR="00C27E3F">
        <w:t>R</w:t>
      </w:r>
      <w:r>
        <w:t>ats Following IV Dosing of KL610143</w:t>
      </w:r>
      <w:r w:rsidR="000841A6">
        <w:t xml:space="preserve"> </w:t>
      </w:r>
      <w:r>
        <w:t>(TT #</w:t>
      </w:r>
      <w:r w:rsidRPr="009D4E3A">
        <w:t>18-7851</w:t>
      </w:r>
      <w:r>
        <w:t xml:space="preserve"> / </w:t>
      </w:r>
      <w:r w:rsidRPr="00046140">
        <w:t>A2018086-T011-01</w:t>
      </w:r>
      <w:r>
        <w:t>)</w:t>
      </w:r>
      <w:bookmarkEnd w:id="155"/>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344"/>
        <w:gridCol w:w="1344"/>
        <w:gridCol w:w="1157"/>
        <w:gridCol w:w="1157"/>
        <w:gridCol w:w="996"/>
        <w:gridCol w:w="996"/>
        <w:gridCol w:w="996"/>
        <w:gridCol w:w="996"/>
      </w:tblGrid>
      <w:tr w:rsidR="00011E26" w:rsidRPr="00063B5C" w14:paraId="674B5C4E" w14:textId="77777777" w:rsidTr="00011E26">
        <w:trPr>
          <w:trHeight w:val="260"/>
          <w:tblHeader/>
          <w:jc w:val="center"/>
        </w:trPr>
        <w:tc>
          <w:tcPr>
            <w:tcW w:w="1344" w:type="dxa"/>
            <w:vMerge w:val="restart"/>
            <w:tcBorders>
              <w:top w:val="single" w:sz="4" w:space="0" w:color="auto"/>
              <w:left w:val="single" w:sz="4" w:space="0" w:color="auto"/>
              <w:right w:val="single" w:sz="4" w:space="0" w:color="auto"/>
            </w:tcBorders>
            <w:vAlign w:val="bottom"/>
          </w:tcPr>
          <w:p w14:paraId="12DC10FD" w14:textId="35E9615A" w:rsidR="00011E26" w:rsidRPr="00AF2A4A" w:rsidRDefault="00011E26" w:rsidP="00011E26">
            <w:pPr>
              <w:pStyle w:val="TableCenter"/>
              <w:keepNext/>
              <w:rPr>
                <w:b/>
                <w:bCs/>
                <w:sz w:val="18"/>
                <w:szCs w:val="18"/>
                <w:lang w:val="es-ES"/>
              </w:rPr>
            </w:pPr>
            <w:r>
              <w:rPr>
                <w:b/>
                <w:bCs/>
                <w:sz w:val="18"/>
                <w:szCs w:val="18"/>
                <w:lang w:val="es-ES"/>
              </w:rPr>
              <w:t>Study Day</w:t>
            </w:r>
          </w:p>
        </w:tc>
        <w:tc>
          <w:tcPr>
            <w:tcW w:w="1344" w:type="dxa"/>
            <w:vMerge w:val="restart"/>
            <w:tcBorders>
              <w:top w:val="single" w:sz="4" w:space="0" w:color="auto"/>
              <w:left w:val="single" w:sz="4" w:space="0" w:color="auto"/>
              <w:bottom w:val="single" w:sz="4" w:space="0" w:color="auto"/>
              <w:right w:val="single" w:sz="4" w:space="0" w:color="auto"/>
            </w:tcBorders>
            <w:vAlign w:val="bottom"/>
            <w:hideMark/>
          </w:tcPr>
          <w:p w14:paraId="3ECE389F" w14:textId="5CD34CF0" w:rsidR="00011E26" w:rsidRPr="00AF2A4A" w:rsidRDefault="00011E26" w:rsidP="00011E26">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q1w)</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w14:paraId="085F132B" w14:textId="77777777" w:rsidR="00011E26" w:rsidRPr="001B6D89" w:rsidRDefault="00011E26" w:rsidP="00011E26">
            <w:pPr>
              <w:pStyle w:val="TableCenter"/>
              <w:keepNext/>
              <w:rPr>
                <w:b/>
                <w:bCs/>
                <w:sz w:val="18"/>
                <w:szCs w:val="18"/>
              </w:rPr>
            </w:pPr>
            <w:r w:rsidRPr="001B6D89">
              <w:rPr>
                <w:b/>
                <w:bCs/>
                <w:sz w:val="18"/>
                <w:szCs w:val="18"/>
              </w:rPr>
              <w:t>Parameter</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w14:paraId="426EFF36" w14:textId="77777777" w:rsidR="00011E26" w:rsidRPr="001B6D89" w:rsidRDefault="00011E26" w:rsidP="00011E26">
            <w:pPr>
              <w:pStyle w:val="TableCenter"/>
              <w:keepNext/>
              <w:rPr>
                <w:b/>
                <w:bCs/>
                <w:sz w:val="18"/>
                <w:szCs w:val="18"/>
              </w:rPr>
            </w:pPr>
            <w:r w:rsidRPr="001B6D89">
              <w:rPr>
                <w:b/>
                <w:bCs/>
                <w:sz w:val="18"/>
                <w:szCs w:val="18"/>
              </w:rPr>
              <w:t>Units</w:t>
            </w:r>
          </w:p>
        </w:tc>
        <w:tc>
          <w:tcPr>
            <w:tcW w:w="3984" w:type="dxa"/>
            <w:gridSpan w:val="4"/>
            <w:tcBorders>
              <w:top w:val="single" w:sz="4" w:space="0" w:color="auto"/>
              <w:left w:val="single" w:sz="4" w:space="0" w:color="auto"/>
              <w:bottom w:val="single" w:sz="4" w:space="0" w:color="auto"/>
              <w:right w:val="single" w:sz="4" w:space="0" w:color="auto"/>
            </w:tcBorders>
            <w:noWrap/>
            <w:vAlign w:val="bottom"/>
            <w:hideMark/>
          </w:tcPr>
          <w:p w14:paraId="37418300" w14:textId="77777777" w:rsidR="00011E26" w:rsidRPr="001B6D89" w:rsidRDefault="00011E26" w:rsidP="00011E26">
            <w:pPr>
              <w:pStyle w:val="TableCenter"/>
              <w:keepNext/>
              <w:rPr>
                <w:b/>
                <w:bCs/>
                <w:sz w:val="18"/>
                <w:szCs w:val="18"/>
              </w:rPr>
            </w:pPr>
            <w:r w:rsidRPr="001B6D89">
              <w:rPr>
                <w:b/>
                <w:bCs/>
                <w:sz w:val="18"/>
                <w:szCs w:val="18"/>
              </w:rPr>
              <w:t>Sex</w:t>
            </w:r>
          </w:p>
        </w:tc>
      </w:tr>
      <w:tr w:rsidR="00011E26" w:rsidRPr="00063B5C" w14:paraId="21E9E6B4" w14:textId="77777777" w:rsidTr="00011E26">
        <w:trPr>
          <w:trHeight w:val="260"/>
          <w:tblHeader/>
          <w:jc w:val="center"/>
        </w:trPr>
        <w:tc>
          <w:tcPr>
            <w:tcW w:w="1344" w:type="dxa"/>
            <w:vMerge/>
            <w:tcBorders>
              <w:left w:val="single" w:sz="4" w:space="0" w:color="auto"/>
              <w:right w:val="single" w:sz="4" w:space="0" w:color="auto"/>
            </w:tcBorders>
          </w:tcPr>
          <w:p w14:paraId="05997350" w14:textId="77777777" w:rsidR="00011E26" w:rsidRPr="001B6D89" w:rsidRDefault="00011E26">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vAlign w:val="bottom"/>
            <w:hideMark/>
          </w:tcPr>
          <w:p w14:paraId="51211D36" w14:textId="08C195B8"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w14:paraId="7E6A8AA3" w14:textId="77777777"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w14:paraId="5855903D" w14:textId="77777777" w:rsidR="00011E26" w:rsidRPr="001B6D89" w:rsidRDefault="00011E26">
            <w:pPr>
              <w:pStyle w:val="TableCenter"/>
              <w:keepNext/>
              <w:rPr>
                <w:b/>
                <w:bCs/>
                <w:sz w:val="18"/>
                <w:szCs w:val="18"/>
              </w:rPr>
            </w:pPr>
          </w:p>
        </w:tc>
        <w:tc>
          <w:tcPr>
            <w:tcW w:w="1992" w:type="dxa"/>
            <w:gridSpan w:val="2"/>
            <w:tcBorders>
              <w:top w:val="single" w:sz="4" w:space="0" w:color="auto"/>
              <w:left w:val="single" w:sz="4" w:space="0" w:color="auto"/>
              <w:bottom w:val="single" w:sz="4" w:space="0" w:color="auto"/>
              <w:right w:val="single" w:sz="4" w:space="0" w:color="auto"/>
            </w:tcBorders>
            <w:noWrap/>
            <w:vAlign w:val="bottom"/>
            <w:hideMark/>
          </w:tcPr>
          <w:p w14:paraId="658B6C45" w14:textId="77777777" w:rsidR="00011E26" w:rsidRPr="001B6D89" w:rsidRDefault="00011E26">
            <w:pPr>
              <w:pStyle w:val="TableCenter"/>
              <w:keepNext/>
              <w:rPr>
                <w:b/>
                <w:bCs/>
                <w:sz w:val="18"/>
                <w:szCs w:val="18"/>
              </w:rPr>
            </w:pPr>
            <w:r w:rsidRPr="001B6D89">
              <w:rPr>
                <w:b/>
                <w:bCs/>
                <w:sz w:val="18"/>
                <w:szCs w:val="18"/>
              </w:rPr>
              <w:t>Female</w:t>
            </w:r>
          </w:p>
        </w:tc>
        <w:tc>
          <w:tcPr>
            <w:tcW w:w="1992" w:type="dxa"/>
            <w:gridSpan w:val="2"/>
            <w:tcBorders>
              <w:top w:val="single" w:sz="4" w:space="0" w:color="auto"/>
              <w:left w:val="single" w:sz="4" w:space="0" w:color="auto"/>
              <w:bottom w:val="single" w:sz="4" w:space="0" w:color="auto"/>
              <w:right w:val="single" w:sz="4" w:space="0" w:color="auto"/>
            </w:tcBorders>
            <w:noWrap/>
            <w:vAlign w:val="bottom"/>
            <w:hideMark/>
          </w:tcPr>
          <w:p w14:paraId="30C5736D" w14:textId="77777777" w:rsidR="00011E26" w:rsidRPr="001B6D89" w:rsidRDefault="00011E26">
            <w:pPr>
              <w:pStyle w:val="TableCenter"/>
              <w:keepNext/>
              <w:rPr>
                <w:b/>
                <w:bCs/>
                <w:sz w:val="18"/>
                <w:szCs w:val="18"/>
              </w:rPr>
            </w:pPr>
            <w:r w:rsidRPr="001B6D89">
              <w:rPr>
                <w:b/>
                <w:bCs/>
                <w:sz w:val="18"/>
                <w:szCs w:val="18"/>
              </w:rPr>
              <w:t>Male</w:t>
            </w:r>
          </w:p>
        </w:tc>
      </w:tr>
      <w:tr w:rsidR="00011E26" w:rsidRPr="00063B5C" w14:paraId="6E250F85" w14:textId="77777777" w:rsidTr="00011E26">
        <w:trPr>
          <w:trHeight w:val="260"/>
          <w:tblHeader/>
          <w:jc w:val="center"/>
        </w:trPr>
        <w:tc>
          <w:tcPr>
            <w:tcW w:w="1344" w:type="dxa"/>
            <w:vMerge/>
            <w:tcBorders>
              <w:left w:val="single" w:sz="4" w:space="0" w:color="auto"/>
              <w:bottom w:val="single" w:sz="4" w:space="0" w:color="auto"/>
              <w:right w:val="single" w:sz="4" w:space="0" w:color="auto"/>
            </w:tcBorders>
          </w:tcPr>
          <w:p w14:paraId="52ED218D" w14:textId="77777777" w:rsidR="00011E26" w:rsidRPr="001B6D89" w:rsidRDefault="00011E26">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noWrap/>
            <w:vAlign w:val="bottom"/>
            <w:hideMark/>
          </w:tcPr>
          <w:p w14:paraId="25445385" w14:textId="5B2C70B8"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w14:paraId="4944DDC6" w14:textId="77777777"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w14:paraId="71FCC134" w14:textId="77777777" w:rsidR="00011E26" w:rsidRPr="001B6D89" w:rsidRDefault="00011E26">
            <w:pPr>
              <w:pStyle w:val="TableCenter"/>
              <w:keepNext/>
              <w:rPr>
                <w:b/>
                <w:bCs/>
                <w:sz w:val="18"/>
                <w:szCs w:val="18"/>
              </w:rPr>
            </w:pPr>
          </w:p>
        </w:tc>
        <w:tc>
          <w:tcPr>
            <w:tcW w:w="996" w:type="dxa"/>
            <w:tcBorders>
              <w:top w:val="single" w:sz="4" w:space="0" w:color="auto"/>
              <w:left w:val="single" w:sz="4" w:space="0" w:color="auto"/>
              <w:bottom w:val="single" w:sz="4" w:space="0" w:color="auto"/>
              <w:right w:val="single" w:sz="4" w:space="0" w:color="auto"/>
            </w:tcBorders>
            <w:noWrap/>
            <w:vAlign w:val="bottom"/>
            <w:hideMark/>
          </w:tcPr>
          <w:p w14:paraId="088CE4A6" w14:textId="77777777" w:rsidR="00011E26" w:rsidRPr="001B6D89" w:rsidRDefault="00011E26">
            <w:pPr>
              <w:pStyle w:val="TableCenter"/>
              <w:keepNext/>
              <w:rPr>
                <w:b/>
                <w:bCs/>
                <w:sz w:val="18"/>
                <w:szCs w:val="18"/>
              </w:rPr>
            </w:pPr>
            <w:r w:rsidRPr="001B6D89">
              <w:rPr>
                <w:b/>
                <w:bCs/>
                <w:sz w:val="18"/>
                <w:szCs w:val="18"/>
              </w:rPr>
              <w:t>Mean</w:t>
            </w:r>
          </w:p>
        </w:tc>
        <w:tc>
          <w:tcPr>
            <w:tcW w:w="996" w:type="dxa"/>
            <w:tcBorders>
              <w:top w:val="single" w:sz="4" w:space="0" w:color="auto"/>
              <w:left w:val="single" w:sz="4" w:space="0" w:color="auto"/>
              <w:bottom w:val="single" w:sz="4" w:space="0" w:color="auto"/>
              <w:right w:val="single" w:sz="4" w:space="0" w:color="auto"/>
            </w:tcBorders>
            <w:noWrap/>
            <w:vAlign w:val="bottom"/>
            <w:hideMark/>
          </w:tcPr>
          <w:p w14:paraId="202C786B" w14:textId="77777777" w:rsidR="00011E26" w:rsidRPr="001B6D89" w:rsidRDefault="00011E26">
            <w:pPr>
              <w:pStyle w:val="TableCenter"/>
              <w:keepNext/>
              <w:rPr>
                <w:b/>
                <w:bCs/>
                <w:sz w:val="18"/>
                <w:szCs w:val="18"/>
              </w:rPr>
            </w:pPr>
            <w:r w:rsidRPr="001B6D89">
              <w:rPr>
                <w:b/>
                <w:bCs/>
                <w:sz w:val="18"/>
                <w:szCs w:val="18"/>
              </w:rPr>
              <w:t>SD</w:t>
            </w:r>
          </w:p>
        </w:tc>
        <w:tc>
          <w:tcPr>
            <w:tcW w:w="996" w:type="dxa"/>
            <w:tcBorders>
              <w:top w:val="single" w:sz="4" w:space="0" w:color="auto"/>
              <w:left w:val="single" w:sz="4" w:space="0" w:color="auto"/>
              <w:bottom w:val="single" w:sz="4" w:space="0" w:color="auto"/>
              <w:right w:val="single" w:sz="4" w:space="0" w:color="auto"/>
            </w:tcBorders>
            <w:noWrap/>
            <w:vAlign w:val="bottom"/>
            <w:hideMark/>
          </w:tcPr>
          <w:p w14:paraId="6514589E" w14:textId="77777777" w:rsidR="00011E26" w:rsidRPr="001B6D89" w:rsidRDefault="00011E26">
            <w:pPr>
              <w:pStyle w:val="TableCenter"/>
              <w:keepNext/>
              <w:rPr>
                <w:b/>
                <w:bCs/>
                <w:sz w:val="18"/>
                <w:szCs w:val="18"/>
              </w:rPr>
            </w:pPr>
            <w:r w:rsidRPr="001B6D89">
              <w:rPr>
                <w:b/>
                <w:bCs/>
                <w:sz w:val="18"/>
                <w:szCs w:val="18"/>
              </w:rPr>
              <w:t>Mean</w:t>
            </w:r>
          </w:p>
        </w:tc>
        <w:tc>
          <w:tcPr>
            <w:tcW w:w="996" w:type="dxa"/>
            <w:tcBorders>
              <w:top w:val="single" w:sz="4" w:space="0" w:color="auto"/>
              <w:left w:val="single" w:sz="4" w:space="0" w:color="auto"/>
              <w:bottom w:val="single" w:sz="4" w:space="0" w:color="auto"/>
              <w:right w:val="single" w:sz="4" w:space="0" w:color="auto"/>
            </w:tcBorders>
            <w:noWrap/>
            <w:vAlign w:val="bottom"/>
            <w:hideMark/>
          </w:tcPr>
          <w:p w14:paraId="589884A2" w14:textId="77777777" w:rsidR="00011E26" w:rsidRPr="001B6D89" w:rsidRDefault="00011E26">
            <w:pPr>
              <w:pStyle w:val="TableCenter"/>
              <w:keepNext/>
              <w:rPr>
                <w:b/>
                <w:bCs/>
                <w:sz w:val="18"/>
                <w:szCs w:val="18"/>
              </w:rPr>
            </w:pPr>
            <w:r w:rsidRPr="001B6D89">
              <w:rPr>
                <w:b/>
                <w:bCs/>
                <w:sz w:val="18"/>
                <w:szCs w:val="18"/>
              </w:rPr>
              <w:t>SD</w:t>
            </w:r>
          </w:p>
        </w:tc>
      </w:tr>
      <w:tr w:rsidR="00011E26" w:rsidRPr="00063B5C" w14:paraId="0AB2400D" w14:textId="77777777" w:rsidTr="00011E26">
        <w:trPr>
          <w:jc w:val="center"/>
        </w:trPr>
        <w:tc>
          <w:tcPr>
            <w:tcW w:w="1344" w:type="dxa"/>
            <w:vMerge w:val="restart"/>
            <w:tcBorders>
              <w:top w:val="single" w:sz="4" w:space="0" w:color="auto"/>
              <w:left w:val="single" w:sz="4" w:space="0" w:color="auto"/>
              <w:right w:val="single" w:sz="4" w:space="0" w:color="auto"/>
            </w:tcBorders>
          </w:tcPr>
          <w:p w14:paraId="3EAF914C" w14:textId="554892B6" w:rsidR="00011E26" w:rsidRDefault="00011E26">
            <w:pPr>
              <w:pStyle w:val="TableCenter"/>
              <w:keepNext/>
              <w:rPr>
                <w:sz w:val="18"/>
                <w:szCs w:val="18"/>
              </w:rPr>
            </w:pPr>
            <w:r>
              <w:rPr>
                <w:sz w:val="18"/>
                <w:szCs w:val="18"/>
              </w:rPr>
              <w:t>1</w:t>
            </w: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1ED144E6" w14:textId="61D4E059" w:rsidR="00011E26" w:rsidRPr="00063B5C" w:rsidRDefault="00011E26">
            <w:pPr>
              <w:pStyle w:val="TableCenter"/>
              <w:keepNext/>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w14:paraId="5D4CEE77" w14: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6B652CEF" w14: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w14:paraId="2379C7A2" w14:textId="77777777" w:rsidR="00011E26" w:rsidRPr="00063B5C" w:rsidRDefault="00011E26">
            <w:pPr>
              <w:pStyle w:val="TableCenter"/>
              <w:keepNext/>
              <w:rPr>
                <w:sz w:val="18"/>
                <w:szCs w:val="18"/>
              </w:rPr>
            </w:pPr>
            <w:r>
              <w:rPr>
                <w:sz w:val="18"/>
                <w:szCs w:val="18"/>
              </w:rPr>
              <w:t>302</w:t>
            </w:r>
          </w:p>
        </w:tc>
        <w:tc>
          <w:tcPr>
            <w:tcW w:w="996" w:type="dxa"/>
            <w:tcBorders>
              <w:top w:val="single" w:sz="4" w:space="0" w:color="auto"/>
              <w:left w:val="single" w:sz="4" w:space="0" w:color="auto"/>
              <w:bottom w:val="single" w:sz="4" w:space="0" w:color="auto"/>
              <w:right w:val="single" w:sz="4" w:space="0" w:color="auto"/>
            </w:tcBorders>
            <w:noWrap/>
          </w:tcPr>
          <w:p w14:paraId="11EC609B" w14:textId="77777777" w:rsidR="00011E26" w:rsidRPr="00063B5C" w:rsidRDefault="00011E26">
            <w:pPr>
              <w:pStyle w:val="TableCenter"/>
              <w:keepNext/>
              <w:rPr>
                <w:sz w:val="18"/>
                <w:szCs w:val="18"/>
              </w:rPr>
            </w:pPr>
            <w:r>
              <w:rPr>
                <w:sz w:val="18"/>
                <w:szCs w:val="18"/>
              </w:rPr>
              <w:t>231</w:t>
            </w:r>
          </w:p>
        </w:tc>
        <w:tc>
          <w:tcPr>
            <w:tcW w:w="996" w:type="dxa"/>
            <w:tcBorders>
              <w:top w:val="single" w:sz="4" w:space="0" w:color="auto"/>
              <w:left w:val="single" w:sz="4" w:space="0" w:color="auto"/>
              <w:bottom w:val="single" w:sz="4" w:space="0" w:color="auto"/>
              <w:right w:val="single" w:sz="4" w:space="0" w:color="auto"/>
            </w:tcBorders>
            <w:noWrap/>
          </w:tcPr>
          <w:p w14:paraId="3442CA1D" w14:textId="77777777" w:rsidR="00011E26" w:rsidRPr="00063B5C" w:rsidRDefault="00011E26">
            <w:pPr>
              <w:pStyle w:val="TableCenter"/>
              <w:keepNext/>
              <w:rPr>
                <w:sz w:val="18"/>
                <w:szCs w:val="18"/>
              </w:rPr>
            </w:pPr>
            <w:r>
              <w:rPr>
                <w:sz w:val="18"/>
                <w:szCs w:val="18"/>
              </w:rPr>
              <w:t>155</w:t>
            </w:r>
          </w:p>
        </w:tc>
        <w:tc>
          <w:tcPr>
            <w:tcW w:w="996" w:type="dxa"/>
            <w:tcBorders>
              <w:top w:val="single" w:sz="4" w:space="0" w:color="auto"/>
              <w:left w:val="single" w:sz="4" w:space="0" w:color="auto"/>
              <w:bottom w:val="single" w:sz="4" w:space="0" w:color="auto"/>
              <w:right w:val="single" w:sz="4" w:space="0" w:color="auto"/>
            </w:tcBorders>
            <w:noWrap/>
          </w:tcPr>
          <w:p w14:paraId="01509008" w14:textId="77777777" w:rsidR="00011E26" w:rsidRPr="00063B5C" w:rsidRDefault="00011E26">
            <w:pPr>
              <w:pStyle w:val="TableCenter"/>
              <w:keepNext/>
              <w:rPr>
                <w:sz w:val="18"/>
                <w:szCs w:val="18"/>
              </w:rPr>
            </w:pPr>
            <w:r>
              <w:rPr>
                <w:sz w:val="18"/>
                <w:szCs w:val="18"/>
              </w:rPr>
              <w:t>120</w:t>
            </w:r>
          </w:p>
        </w:tc>
      </w:tr>
      <w:tr w:rsidR="00011E26" w:rsidRPr="00063B5C" w14:paraId="0407CD25" w14:textId="77777777" w:rsidTr="00011E26">
        <w:trPr>
          <w:jc w:val="center"/>
        </w:trPr>
        <w:tc>
          <w:tcPr>
            <w:tcW w:w="1344" w:type="dxa"/>
            <w:vMerge/>
            <w:tcBorders>
              <w:left w:val="single" w:sz="4" w:space="0" w:color="auto"/>
              <w:right w:val="single" w:sz="4" w:space="0" w:color="auto"/>
            </w:tcBorders>
          </w:tcPr>
          <w:p w14:paraId="0F975528" w14: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734FEE97" w14:textId="4DFA1F80"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5C810137" w14: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5C1881DB" w14: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333A9776" w14:textId="77777777" w:rsidR="00011E26" w:rsidRPr="00063B5C" w:rsidRDefault="00011E26">
            <w:pPr>
              <w:pStyle w:val="TableCenter"/>
              <w:keepNext/>
              <w:rPr>
                <w:sz w:val="18"/>
                <w:szCs w:val="18"/>
              </w:rPr>
            </w:pPr>
            <w:r>
              <w:rPr>
                <w:sz w:val="18"/>
                <w:szCs w:val="18"/>
              </w:rPr>
              <w:t>2240</w:t>
            </w:r>
          </w:p>
        </w:tc>
        <w:tc>
          <w:tcPr>
            <w:tcW w:w="996" w:type="dxa"/>
            <w:tcBorders>
              <w:top w:val="single" w:sz="4" w:space="0" w:color="auto"/>
              <w:left w:val="single" w:sz="4" w:space="0" w:color="auto"/>
              <w:bottom w:val="single" w:sz="4" w:space="0" w:color="auto"/>
              <w:right w:val="single" w:sz="4" w:space="0" w:color="auto"/>
            </w:tcBorders>
            <w:noWrap/>
          </w:tcPr>
          <w:p w14:paraId="69D148BB" w14:textId="77777777" w:rsidR="00011E26" w:rsidRPr="00063B5C" w:rsidRDefault="00011E26">
            <w:pPr>
              <w:pStyle w:val="TableCenter"/>
              <w:keepNext/>
              <w:rPr>
                <w:sz w:val="18"/>
                <w:szCs w:val="18"/>
              </w:rPr>
            </w:pPr>
            <w:r>
              <w:rPr>
                <w:sz w:val="18"/>
                <w:szCs w:val="18"/>
              </w:rPr>
              <w:t>1720</w:t>
            </w:r>
          </w:p>
        </w:tc>
        <w:tc>
          <w:tcPr>
            <w:tcW w:w="996" w:type="dxa"/>
            <w:tcBorders>
              <w:top w:val="single" w:sz="4" w:space="0" w:color="auto"/>
              <w:left w:val="single" w:sz="4" w:space="0" w:color="auto"/>
              <w:bottom w:val="single" w:sz="4" w:space="0" w:color="auto"/>
              <w:right w:val="single" w:sz="4" w:space="0" w:color="auto"/>
            </w:tcBorders>
            <w:noWrap/>
          </w:tcPr>
          <w:p w14:paraId="1CE016FC" w14:textId="77777777" w:rsidR="00011E26" w:rsidRPr="00063B5C" w:rsidRDefault="00011E26">
            <w:pPr>
              <w:pStyle w:val="TableCenter"/>
              <w:keepNext/>
              <w:rPr>
                <w:sz w:val="18"/>
                <w:szCs w:val="18"/>
              </w:rPr>
            </w:pPr>
            <w:r>
              <w:rPr>
                <w:sz w:val="18"/>
                <w:szCs w:val="18"/>
              </w:rPr>
              <w:t>1150</w:t>
            </w:r>
          </w:p>
        </w:tc>
        <w:tc>
          <w:tcPr>
            <w:tcW w:w="996" w:type="dxa"/>
            <w:tcBorders>
              <w:top w:val="single" w:sz="4" w:space="0" w:color="auto"/>
              <w:left w:val="single" w:sz="4" w:space="0" w:color="auto"/>
              <w:bottom w:val="single" w:sz="4" w:space="0" w:color="auto"/>
              <w:right w:val="single" w:sz="4" w:space="0" w:color="auto"/>
            </w:tcBorders>
            <w:noWrap/>
          </w:tcPr>
          <w:p w14:paraId="5BDE8E59" w14:textId="77777777" w:rsidR="00011E26" w:rsidRPr="00063B5C" w:rsidRDefault="00011E26">
            <w:pPr>
              <w:pStyle w:val="TableCenter"/>
              <w:keepNext/>
              <w:rPr>
                <w:sz w:val="18"/>
                <w:szCs w:val="18"/>
              </w:rPr>
            </w:pPr>
            <w:r>
              <w:rPr>
                <w:sz w:val="18"/>
                <w:szCs w:val="18"/>
              </w:rPr>
              <w:t>935</w:t>
            </w:r>
          </w:p>
        </w:tc>
      </w:tr>
      <w:tr w:rsidR="00011E26" w:rsidRPr="00063B5C" w14:paraId="07784B0F" w14:textId="77777777" w:rsidTr="00011E26">
        <w:trPr>
          <w:jc w:val="center"/>
        </w:trPr>
        <w:tc>
          <w:tcPr>
            <w:tcW w:w="1344" w:type="dxa"/>
            <w:vMerge/>
            <w:tcBorders>
              <w:left w:val="single" w:sz="4" w:space="0" w:color="auto"/>
              <w:right w:val="single" w:sz="4" w:space="0" w:color="auto"/>
            </w:tcBorders>
          </w:tcPr>
          <w:p w14:paraId="5CD70710" w14: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3A55ABA1" w14:textId="33BFB6DD"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03A61942" w14:textId="77777777" w:rsidR="00011E26" w:rsidRPr="00063B5C" w:rsidRDefault="00011E26">
            <w:pPr>
              <w:pStyle w:val="TableCenter"/>
              <w:keepNext/>
              <w:rPr>
                <w:sz w:val="18"/>
                <w:szCs w:val="18"/>
              </w:rPr>
            </w:pPr>
            <w:r>
              <w:rPr>
                <w:sz w:val="18"/>
                <w:szCs w:val="18"/>
              </w:rPr>
              <w:t>T</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16239D52" w14:textId="77777777" w:rsidR="00011E26" w:rsidRPr="00063B5C" w:rsidRDefault="00011E26">
            <w:pPr>
              <w:pStyle w:val="TableCenter"/>
              <w:keepNext/>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6F5709EF" w14: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79250A09" w14:textId="77777777" w:rsidR="00011E26" w:rsidRDefault="00011E26">
            <w:pPr>
              <w:pStyle w:val="TableCenter"/>
              <w:keepNext/>
              <w:rPr>
                <w:sz w:val="18"/>
                <w:szCs w:val="18"/>
              </w:rPr>
            </w:pPr>
            <w:r>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1CFEF0FC" w14: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7B6FB4CE" w14:textId="77777777" w:rsidR="00011E26" w:rsidRDefault="00011E26">
            <w:pPr>
              <w:pStyle w:val="TableCenter"/>
              <w:keepNext/>
              <w:rPr>
                <w:sz w:val="18"/>
                <w:szCs w:val="18"/>
              </w:rPr>
            </w:pPr>
            <w:r>
              <w:rPr>
                <w:sz w:val="18"/>
                <w:szCs w:val="18"/>
              </w:rPr>
              <w:t>0</w:t>
            </w:r>
          </w:p>
        </w:tc>
      </w:tr>
      <w:tr w:rsidR="00011E26" w:rsidRPr="00063B5C" w14:paraId="62AAC400" w14:textId="77777777" w:rsidTr="00011E26">
        <w:trPr>
          <w:trHeight w:val="260"/>
          <w:jc w:val="center"/>
        </w:trPr>
        <w:tc>
          <w:tcPr>
            <w:tcW w:w="1344" w:type="dxa"/>
            <w:vMerge/>
            <w:tcBorders>
              <w:left w:val="single" w:sz="4" w:space="0" w:color="auto"/>
              <w:right w:val="single" w:sz="4" w:space="0" w:color="auto"/>
            </w:tcBorders>
          </w:tcPr>
          <w:p w14:paraId="158B25A8" w14: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2CE43A9E" w14:textId="551EB178" w:rsidR="00011E26" w:rsidRPr="00063B5C" w:rsidRDefault="00011E26">
            <w:pPr>
              <w:pStyle w:val="TableCenter"/>
              <w:keepNext/>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w14:paraId="4AA993C4" w14: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6696B445" w14: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w14:paraId="3E8EB4C0" w14:textId="77777777" w:rsidR="00011E26" w:rsidRPr="00063B5C" w:rsidRDefault="00011E26">
            <w:pPr>
              <w:pStyle w:val="TableCenter"/>
              <w:keepNext/>
              <w:rPr>
                <w:sz w:val="18"/>
                <w:szCs w:val="18"/>
              </w:rPr>
            </w:pPr>
            <w:r>
              <w:rPr>
                <w:sz w:val="18"/>
                <w:szCs w:val="18"/>
              </w:rPr>
              <w:t>401</w:t>
            </w:r>
          </w:p>
        </w:tc>
        <w:tc>
          <w:tcPr>
            <w:tcW w:w="996" w:type="dxa"/>
            <w:tcBorders>
              <w:top w:val="single" w:sz="4" w:space="0" w:color="auto"/>
              <w:left w:val="single" w:sz="4" w:space="0" w:color="auto"/>
              <w:bottom w:val="single" w:sz="4" w:space="0" w:color="auto"/>
              <w:right w:val="single" w:sz="4" w:space="0" w:color="auto"/>
            </w:tcBorders>
            <w:noWrap/>
          </w:tcPr>
          <w:p w14:paraId="03B902FE" w14:textId="77777777" w:rsidR="00011E26" w:rsidRPr="00063B5C" w:rsidRDefault="00011E26">
            <w:pPr>
              <w:pStyle w:val="TableCenter"/>
              <w:keepNext/>
              <w:rPr>
                <w:sz w:val="18"/>
                <w:szCs w:val="18"/>
              </w:rPr>
            </w:pPr>
            <w:r>
              <w:rPr>
                <w:sz w:val="18"/>
                <w:szCs w:val="18"/>
              </w:rPr>
              <w:t>334</w:t>
            </w:r>
          </w:p>
        </w:tc>
        <w:tc>
          <w:tcPr>
            <w:tcW w:w="996" w:type="dxa"/>
            <w:tcBorders>
              <w:top w:val="single" w:sz="4" w:space="0" w:color="auto"/>
              <w:left w:val="single" w:sz="4" w:space="0" w:color="auto"/>
              <w:bottom w:val="single" w:sz="4" w:space="0" w:color="auto"/>
              <w:right w:val="single" w:sz="4" w:space="0" w:color="auto"/>
            </w:tcBorders>
            <w:noWrap/>
          </w:tcPr>
          <w:p w14:paraId="6BB48A8F" w14:textId="77777777" w:rsidR="00011E26" w:rsidRPr="00063B5C" w:rsidRDefault="00011E26">
            <w:pPr>
              <w:pStyle w:val="TableCenter"/>
              <w:keepNext/>
              <w:rPr>
                <w:sz w:val="18"/>
                <w:szCs w:val="18"/>
              </w:rPr>
            </w:pPr>
            <w:r>
              <w:rPr>
                <w:sz w:val="18"/>
                <w:szCs w:val="18"/>
              </w:rPr>
              <w:t>226</w:t>
            </w:r>
          </w:p>
        </w:tc>
        <w:tc>
          <w:tcPr>
            <w:tcW w:w="996" w:type="dxa"/>
            <w:tcBorders>
              <w:top w:val="single" w:sz="4" w:space="0" w:color="auto"/>
              <w:left w:val="single" w:sz="4" w:space="0" w:color="auto"/>
              <w:bottom w:val="single" w:sz="4" w:space="0" w:color="auto"/>
              <w:right w:val="single" w:sz="4" w:space="0" w:color="auto"/>
            </w:tcBorders>
            <w:noWrap/>
          </w:tcPr>
          <w:p w14:paraId="08348A50" w14:textId="77777777" w:rsidR="00011E26" w:rsidRPr="00063B5C" w:rsidRDefault="00011E26">
            <w:pPr>
              <w:pStyle w:val="TableCenter"/>
              <w:keepNext/>
              <w:rPr>
                <w:sz w:val="18"/>
                <w:szCs w:val="18"/>
              </w:rPr>
            </w:pPr>
            <w:r>
              <w:rPr>
                <w:sz w:val="18"/>
                <w:szCs w:val="18"/>
              </w:rPr>
              <w:t>162</w:t>
            </w:r>
          </w:p>
        </w:tc>
      </w:tr>
      <w:tr w:rsidR="00011E26" w:rsidRPr="00063B5C" w14:paraId="0EB4584F" w14:textId="77777777" w:rsidTr="00011E26">
        <w:trPr>
          <w:trHeight w:val="260"/>
          <w:jc w:val="center"/>
        </w:trPr>
        <w:tc>
          <w:tcPr>
            <w:tcW w:w="1344" w:type="dxa"/>
            <w:vMerge/>
            <w:tcBorders>
              <w:left w:val="single" w:sz="4" w:space="0" w:color="auto"/>
              <w:right w:val="single" w:sz="4" w:space="0" w:color="auto"/>
            </w:tcBorders>
          </w:tcPr>
          <w:p w14:paraId="3C2A4130" w14: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4C2E22E5" w14:textId="181A187D"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20FD7E70" w14: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37E860F6" w14: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68DC81C6" w14:textId="77777777" w:rsidR="00011E26" w:rsidRPr="00063B5C" w:rsidRDefault="00011E26">
            <w:pPr>
              <w:pStyle w:val="TableCenter"/>
              <w:keepNext/>
              <w:rPr>
                <w:sz w:val="18"/>
                <w:szCs w:val="18"/>
              </w:rPr>
            </w:pPr>
            <w:r>
              <w:rPr>
                <w:sz w:val="18"/>
                <w:szCs w:val="18"/>
              </w:rPr>
              <w:t>2990</w:t>
            </w:r>
          </w:p>
        </w:tc>
        <w:tc>
          <w:tcPr>
            <w:tcW w:w="996" w:type="dxa"/>
            <w:tcBorders>
              <w:top w:val="single" w:sz="4" w:space="0" w:color="auto"/>
              <w:left w:val="single" w:sz="4" w:space="0" w:color="auto"/>
              <w:bottom w:val="single" w:sz="4" w:space="0" w:color="auto"/>
              <w:right w:val="single" w:sz="4" w:space="0" w:color="auto"/>
            </w:tcBorders>
            <w:noWrap/>
          </w:tcPr>
          <w:p w14:paraId="6E6B82E9" w14:textId="77777777" w:rsidR="00011E26" w:rsidRPr="00063B5C" w:rsidRDefault="00011E26">
            <w:pPr>
              <w:pStyle w:val="TableCenter"/>
              <w:keepNext/>
              <w:rPr>
                <w:sz w:val="18"/>
                <w:szCs w:val="18"/>
              </w:rPr>
            </w:pPr>
            <w:r>
              <w:rPr>
                <w:sz w:val="18"/>
                <w:szCs w:val="18"/>
              </w:rPr>
              <w:t>2580</w:t>
            </w:r>
          </w:p>
        </w:tc>
        <w:tc>
          <w:tcPr>
            <w:tcW w:w="996" w:type="dxa"/>
            <w:tcBorders>
              <w:top w:val="single" w:sz="4" w:space="0" w:color="auto"/>
              <w:left w:val="single" w:sz="4" w:space="0" w:color="auto"/>
              <w:bottom w:val="single" w:sz="4" w:space="0" w:color="auto"/>
              <w:right w:val="single" w:sz="4" w:space="0" w:color="auto"/>
            </w:tcBorders>
            <w:noWrap/>
          </w:tcPr>
          <w:p w14:paraId="2D8A19C2" w14:textId="77777777" w:rsidR="00011E26" w:rsidRPr="00063B5C" w:rsidRDefault="00011E26">
            <w:pPr>
              <w:pStyle w:val="TableCenter"/>
              <w:keepNext/>
              <w:rPr>
                <w:sz w:val="18"/>
                <w:szCs w:val="18"/>
              </w:rPr>
            </w:pPr>
            <w:r>
              <w:rPr>
                <w:sz w:val="18"/>
                <w:szCs w:val="18"/>
              </w:rPr>
              <w:t>1590</w:t>
            </w:r>
          </w:p>
        </w:tc>
        <w:tc>
          <w:tcPr>
            <w:tcW w:w="996" w:type="dxa"/>
            <w:tcBorders>
              <w:top w:val="single" w:sz="4" w:space="0" w:color="auto"/>
              <w:left w:val="single" w:sz="4" w:space="0" w:color="auto"/>
              <w:bottom w:val="single" w:sz="4" w:space="0" w:color="auto"/>
              <w:right w:val="single" w:sz="4" w:space="0" w:color="auto"/>
            </w:tcBorders>
            <w:noWrap/>
          </w:tcPr>
          <w:p w14:paraId="260AFDB9" w14:textId="77777777" w:rsidR="00011E26" w:rsidRPr="00063B5C" w:rsidRDefault="00011E26">
            <w:pPr>
              <w:pStyle w:val="TableCenter"/>
              <w:keepNext/>
              <w:rPr>
                <w:sz w:val="18"/>
                <w:szCs w:val="18"/>
              </w:rPr>
            </w:pPr>
            <w:r>
              <w:rPr>
                <w:sz w:val="18"/>
                <w:szCs w:val="18"/>
              </w:rPr>
              <w:t>1210</w:t>
            </w:r>
          </w:p>
        </w:tc>
      </w:tr>
      <w:tr w:rsidR="00011E26" w:rsidRPr="00063B5C" w14:paraId="2BEE71A6" w14:textId="77777777" w:rsidTr="00011E26">
        <w:trPr>
          <w:jc w:val="center"/>
        </w:trPr>
        <w:tc>
          <w:tcPr>
            <w:tcW w:w="1344" w:type="dxa"/>
            <w:vMerge/>
            <w:tcBorders>
              <w:left w:val="single" w:sz="4" w:space="0" w:color="auto"/>
              <w:right w:val="single" w:sz="4" w:space="0" w:color="auto"/>
            </w:tcBorders>
          </w:tcPr>
          <w:p w14:paraId="60CAAD8A" w14: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37AC87B8" w14:textId="281C4D35"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70DF8072" w14: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494F971D" w14:textId="77777777" w:rsidR="00011E26" w:rsidRPr="00063B5C" w:rsidRDefault="00011E26">
            <w:pPr>
              <w:pStyle w:val="TableCenter"/>
              <w:keepNext/>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0D651D90" w14: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7B2BD19C" w14:textId="77777777" w:rsidR="00011E26" w:rsidRDefault="00011E26">
            <w:pPr>
              <w:pStyle w:val="TableCenter"/>
              <w:keepNext/>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5B1545A1" w14: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5A1D2A59" w14:textId="77777777" w:rsidR="00011E26" w:rsidRDefault="00011E26">
            <w:pPr>
              <w:pStyle w:val="TableCenter"/>
              <w:keepNext/>
              <w:rPr>
                <w:sz w:val="18"/>
                <w:szCs w:val="18"/>
              </w:rPr>
            </w:pPr>
            <w:r w:rsidRPr="00D02326">
              <w:rPr>
                <w:sz w:val="18"/>
                <w:szCs w:val="18"/>
              </w:rPr>
              <w:t>0</w:t>
            </w:r>
          </w:p>
        </w:tc>
      </w:tr>
      <w:tr w:rsidR="00011E26" w:rsidRPr="00063B5C" w14:paraId="2AE3EF53" w14:textId="77777777" w:rsidTr="00011E26">
        <w:trPr>
          <w:trHeight w:val="260"/>
          <w:jc w:val="center"/>
        </w:trPr>
        <w:tc>
          <w:tcPr>
            <w:tcW w:w="1344" w:type="dxa"/>
            <w:vMerge/>
            <w:tcBorders>
              <w:left w:val="single" w:sz="4" w:space="0" w:color="auto"/>
              <w:right w:val="single" w:sz="4" w:space="0" w:color="auto"/>
            </w:tcBorders>
          </w:tcPr>
          <w:p w14:paraId="3EA6D439" w14: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758AB48F" w14:textId="0263830A" w:rsidR="00011E26" w:rsidRPr="00063B5C" w:rsidRDefault="00011E26">
            <w:pPr>
              <w:pStyle w:val="TableCenter"/>
              <w:keepNext/>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w14:paraId="653DC82F" w14: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0E35A532" w14: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w14:paraId="3B0F14C7" w14:textId="77777777" w:rsidR="00011E26" w:rsidRPr="00063B5C" w:rsidRDefault="00011E26">
            <w:pPr>
              <w:pStyle w:val="TableCenter"/>
              <w:keepNext/>
              <w:rPr>
                <w:sz w:val="18"/>
                <w:szCs w:val="18"/>
              </w:rPr>
            </w:pPr>
            <w:r>
              <w:rPr>
                <w:sz w:val="18"/>
                <w:szCs w:val="18"/>
              </w:rPr>
              <w:t>616</w:t>
            </w:r>
          </w:p>
        </w:tc>
        <w:tc>
          <w:tcPr>
            <w:tcW w:w="996" w:type="dxa"/>
            <w:tcBorders>
              <w:top w:val="single" w:sz="4" w:space="0" w:color="auto"/>
              <w:left w:val="single" w:sz="4" w:space="0" w:color="auto"/>
              <w:bottom w:val="single" w:sz="4" w:space="0" w:color="auto"/>
              <w:right w:val="single" w:sz="4" w:space="0" w:color="auto"/>
            </w:tcBorders>
            <w:noWrap/>
          </w:tcPr>
          <w:p w14:paraId="4C9CF72D" w14:textId="77777777" w:rsidR="00011E26" w:rsidRPr="00063B5C" w:rsidRDefault="00011E26">
            <w:pPr>
              <w:pStyle w:val="TableCenter"/>
              <w:keepNext/>
              <w:rPr>
                <w:sz w:val="18"/>
                <w:szCs w:val="18"/>
              </w:rPr>
            </w:pPr>
            <w:r>
              <w:rPr>
                <w:sz w:val="18"/>
                <w:szCs w:val="18"/>
              </w:rPr>
              <w:t>95.5</w:t>
            </w:r>
          </w:p>
        </w:tc>
        <w:tc>
          <w:tcPr>
            <w:tcW w:w="996" w:type="dxa"/>
            <w:tcBorders>
              <w:top w:val="single" w:sz="4" w:space="0" w:color="auto"/>
              <w:left w:val="single" w:sz="4" w:space="0" w:color="auto"/>
              <w:bottom w:val="single" w:sz="4" w:space="0" w:color="auto"/>
              <w:right w:val="single" w:sz="4" w:space="0" w:color="auto"/>
            </w:tcBorders>
            <w:noWrap/>
          </w:tcPr>
          <w:p w14:paraId="3CC34DDE" w14:textId="77777777" w:rsidR="00011E26" w:rsidRPr="00063B5C" w:rsidRDefault="00011E26">
            <w:pPr>
              <w:pStyle w:val="TableCenter"/>
              <w:keepNext/>
              <w:rPr>
                <w:sz w:val="18"/>
                <w:szCs w:val="18"/>
              </w:rPr>
            </w:pPr>
            <w:r>
              <w:rPr>
                <w:sz w:val="18"/>
                <w:szCs w:val="18"/>
              </w:rPr>
              <w:t>988</w:t>
            </w:r>
          </w:p>
        </w:tc>
        <w:tc>
          <w:tcPr>
            <w:tcW w:w="996" w:type="dxa"/>
            <w:tcBorders>
              <w:top w:val="single" w:sz="4" w:space="0" w:color="auto"/>
              <w:left w:val="single" w:sz="4" w:space="0" w:color="auto"/>
              <w:bottom w:val="single" w:sz="4" w:space="0" w:color="auto"/>
              <w:right w:val="single" w:sz="4" w:space="0" w:color="auto"/>
            </w:tcBorders>
            <w:noWrap/>
          </w:tcPr>
          <w:p w14:paraId="2B8F134B" w14:textId="77777777" w:rsidR="00011E26" w:rsidRPr="00063B5C" w:rsidRDefault="00011E26">
            <w:pPr>
              <w:pStyle w:val="TableCenter"/>
              <w:keepNext/>
              <w:rPr>
                <w:sz w:val="18"/>
                <w:szCs w:val="18"/>
              </w:rPr>
            </w:pPr>
            <w:r>
              <w:rPr>
                <w:sz w:val="18"/>
                <w:szCs w:val="18"/>
              </w:rPr>
              <w:t>599</w:t>
            </w:r>
          </w:p>
        </w:tc>
      </w:tr>
      <w:tr w:rsidR="00011E26" w:rsidRPr="00063B5C" w14:paraId="0C9A2176" w14:textId="77777777" w:rsidTr="00011E26">
        <w:trPr>
          <w:trHeight w:val="260"/>
          <w:jc w:val="center"/>
        </w:trPr>
        <w:tc>
          <w:tcPr>
            <w:tcW w:w="1344" w:type="dxa"/>
            <w:vMerge/>
            <w:tcBorders>
              <w:left w:val="single" w:sz="4" w:space="0" w:color="auto"/>
              <w:right w:val="single" w:sz="4" w:space="0" w:color="auto"/>
            </w:tcBorders>
          </w:tcPr>
          <w:p w14:paraId="109322CF" w14: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05611D25" w14:textId="0319D1D2"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79A7CDAF" w14: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358AAA16" w14: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23ABDD0B" w14:textId="77777777" w:rsidR="00011E26" w:rsidRPr="00063B5C" w:rsidRDefault="00011E26">
            <w:pPr>
              <w:pStyle w:val="TableCenter"/>
              <w:keepNext/>
              <w:rPr>
                <w:sz w:val="18"/>
                <w:szCs w:val="18"/>
              </w:rPr>
            </w:pPr>
            <w:r>
              <w:rPr>
                <w:sz w:val="18"/>
                <w:szCs w:val="18"/>
              </w:rPr>
              <w:t>4570</w:t>
            </w:r>
          </w:p>
        </w:tc>
        <w:tc>
          <w:tcPr>
            <w:tcW w:w="996" w:type="dxa"/>
            <w:tcBorders>
              <w:top w:val="single" w:sz="4" w:space="0" w:color="auto"/>
              <w:left w:val="single" w:sz="4" w:space="0" w:color="auto"/>
              <w:bottom w:val="single" w:sz="4" w:space="0" w:color="auto"/>
              <w:right w:val="single" w:sz="4" w:space="0" w:color="auto"/>
            </w:tcBorders>
            <w:noWrap/>
          </w:tcPr>
          <w:p w14:paraId="134BBAAD" w14:textId="77777777" w:rsidR="00011E26" w:rsidRPr="00063B5C" w:rsidRDefault="00011E26">
            <w:pPr>
              <w:pStyle w:val="TableCenter"/>
              <w:keepNext/>
              <w:rPr>
                <w:sz w:val="18"/>
                <w:szCs w:val="18"/>
              </w:rPr>
            </w:pPr>
            <w:r>
              <w:rPr>
                <w:sz w:val="18"/>
                <w:szCs w:val="18"/>
              </w:rPr>
              <w:t>703</w:t>
            </w:r>
          </w:p>
        </w:tc>
        <w:tc>
          <w:tcPr>
            <w:tcW w:w="996" w:type="dxa"/>
            <w:tcBorders>
              <w:top w:val="single" w:sz="4" w:space="0" w:color="auto"/>
              <w:left w:val="single" w:sz="4" w:space="0" w:color="auto"/>
              <w:bottom w:val="single" w:sz="4" w:space="0" w:color="auto"/>
              <w:right w:val="single" w:sz="4" w:space="0" w:color="auto"/>
            </w:tcBorders>
            <w:noWrap/>
          </w:tcPr>
          <w:p w14:paraId="5B4543DB" w14:textId="77777777" w:rsidR="00011E26" w:rsidRPr="00063B5C" w:rsidRDefault="00011E26">
            <w:pPr>
              <w:pStyle w:val="TableCenter"/>
              <w:keepNext/>
              <w:rPr>
                <w:sz w:val="18"/>
                <w:szCs w:val="18"/>
              </w:rPr>
            </w:pPr>
            <w:r>
              <w:rPr>
                <w:sz w:val="18"/>
                <w:szCs w:val="18"/>
              </w:rPr>
              <w:t>7190</w:t>
            </w:r>
          </w:p>
        </w:tc>
        <w:tc>
          <w:tcPr>
            <w:tcW w:w="996" w:type="dxa"/>
            <w:tcBorders>
              <w:top w:val="single" w:sz="4" w:space="0" w:color="auto"/>
              <w:left w:val="single" w:sz="4" w:space="0" w:color="auto"/>
              <w:bottom w:val="single" w:sz="4" w:space="0" w:color="auto"/>
              <w:right w:val="single" w:sz="4" w:space="0" w:color="auto"/>
            </w:tcBorders>
            <w:noWrap/>
          </w:tcPr>
          <w:p w14:paraId="0B490D91" w14:textId="77777777" w:rsidR="00011E26" w:rsidRPr="00063B5C" w:rsidRDefault="00011E26">
            <w:pPr>
              <w:pStyle w:val="TableCenter"/>
              <w:keepNext/>
              <w:rPr>
                <w:sz w:val="18"/>
                <w:szCs w:val="18"/>
              </w:rPr>
            </w:pPr>
            <w:r>
              <w:rPr>
                <w:sz w:val="18"/>
                <w:szCs w:val="18"/>
              </w:rPr>
              <w:t>4320</w:t>
            </w:r>
          </w:p>
        </w:tc>
      </w:tr>
      <w:tr w:rsidR="00011E26" w:rsidRPr="00063B5C" w14:paraId="06011352" w14:textId="77777777" w:rsidTr="00011E26">
        <w:trPr>
          <w:jc w:val="center"/>
        </w:trPr>
        <w:tc>
          <w:tcPr>
            <w:tcW w:w="1344" w:type="dxa"/>
            <w:vMerge/>
            <w:tcBorders>
              <w:left w:val="single" w:sz="4" w:space="0" w:color="auto"/>
              <w:bottom w:val="single" w:sz="4" w:space="0" w:color="auto"/>
              <w:right w:val="single" w:sz="4" w:space="0" w:color="auto"/>
            </w:tcBorders>
          </w:tcPr>
          <w:p w14:paraId="6889DA68" w14: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10025EAC" w14:textId="6B564B0B"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45F6A5CE" w14: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2243A7F4" w14:textId="77777777" w:rsidR="00011E26" w:rsidRPr="00063B5C" w:rsidRDefault="00011E26">
            <w:pPr>
              <w:pStyle w:val="TableCenter"/>
              <w:keepNext/>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188F067F" w14: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41F8FB39" w14:textId="77777777" w:rsidR="00011E26" w:rsidRDefault="00011E26">
            <w:pPr>
              <w:pStyle w:val="TableCenter"/>
              <w:keepNext/>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07CA7F52" w14: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7E831672" w14:textId="77777777" w:rsidR="00011E26" w:rsidRDefault="00011E26">
            <w:pPr>
              <w:pStyle w:val="TableCenter"/>
              <w:keepNext/>
              <w:rPr>
                <w:sz w:val="18"/>
                <w:szCs w:val="18"/>
              </w:rPr>
            </w:pPr>
            <w:r w:rsidRPr="00D02326">
              <w:rPr>
                <w:sz w:val="18"/>
                <w:szCs w:val="18"/>
              </w:rPr>
              <w:t>0</w:t>
            </w:r>
          </w:p>
        </w:tc>
      </w:tr>
      <w:tr w:rsidR="00011E26" w:rsidRPr="00063B5C" w14:paraId="4D5C8DDA" w14:textId="77777777" w:rsidTr="00011E26">
        <w:trPr>
          <w:jc w:val="center"/>
        </w:trPr>
        <w:tc>
          <w:tcPr>
            <w:tcW w:w="1344" w:type="dxa"/>
            <w:vMerge w:val="restart"/>
            <w:tcBorders>
              <w:top w:val="single" w:sz="4" w:space="0" w:color="auto"/>
              <w:left w:val="single" w:sz="4" w:space="0" w:color="auto"/>
              <w:right w:val="single" w:sz="4" w:space="0" w:color="auto"/>
            </w:tcBorders>
          </w:tcPr>
          <w:p w14:paraId="44D31D67" w14:textId="63ECFBA4" w:rsidR="00011E26" w:rsidRDefault="00011E26">
            <w:pPr>
              <w:pStyle w:val="TableCenter"/>
              <w:rPr>
                <w:sz w:val="18"/>
                <w:szCs w:val="18"/>
              </w:rPr>
            </w:pPr>
            <w:r>
              <w:rPr>
                <w:sz w:val="18"/>
                <w:szCs w:val="18"/>
              </w:rPr>
              <w:t>29</w:t>
            </w: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494B32D0" w14:textId="7C50DA49" w:rsidR="00011E26" w:rsidRPr="00063B5C" w:rsidRDefault="00011E26">
            <w:pPr>
              <w:pStyle w:val="TableCenter"/>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w14:paraId="64E94428" w14:textId="77777777" w:rsidR="00011E26" w:rsidRPr="00063B5C" w:rsidRDefault="00011E26">
            <w:pPr>
              <w:pStyle w:val="TableCenter"/>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63E89044" w14:textId="77777777" w:rsidR="00011E26" w:rsidRPr="00063B5C" w:rsidRDefault="00011E26">
            <w:pPr>
              <w:pStyle w:val="TableCenter"/>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w14:paraId="6BF36375" w14:textId="77777777" w:rsidR="00011E26" w:rsidRPr="00063B5C" w:rsidRDefault="00011E26">
            <w:pPr>
              <w:pStyle w:val="TableCenter"/>
              <w:rPr>
                <w:sz w:val="18"/>
                <w:szCs w:val="18"/>
              </w:rPr>
            </w:pPr>
            <w:r>
              <w:rPr>
                <w:sz w:val="18"/>
                <w:szCs w:val="18"/>
              </w:rPr>
              <w:t>186</w:t>
            </w:r>
          </w:p>
        </w:tc>
        <w:tc>
          <w:tcPr>
            <w:tcW w:w="996" w:type="dxa"/>
            <w:tcBorders>
              <w:top w:val="single" w:sz="4" w:space="0" w:color="auto"/>
              <w:left w:val="single" w:sz="4" w:space="0" w:color="auto"/>
              <w:bottom w:val="single" w:sz="4" w:space="0" w:color="auto"/>
              <w:right w:val="single" w:sz="4" w:space="0" w:color="auto"/>
            </w:tcBorders>
            <w:noWrap/>
          </w:tcPr>
          <w:p w14:paraId="733B68C6" w14:textId="77777777" w:rsidR="00011E26" w:rsidRPr="00063B5C" w:rsidRDefault="00011E26">
            <w:pPr>
              <w:pStyle w:val="TableCenter"/>
              <w:rPr>
                <w:sz w:val="18"/>
                <w:szCs w:val="18"/>
              </w:rPr>
            </w:pPr>
            <w:r>
              <w:rPr>
                <w:sz w:val="18"/>
                <w:szCs w:val="18"/>
              </w:rPr>
              <w:t>85.1</w:t>
            </w:r>
          </w:p>
        </w:tc>
        <w:tc>
          <w:tcPr>
            <w:tcW w:w="996" w:type="dxa"/>
            <w:tcBorders>
              <w:top w:val="single" w:sz="4" w:space="0" w:color="auto"/>
              <w:left w:val="single" w:sz="4" w:space="0" w:color="auto"/>
              <w:bottom w:val="single" w:sz="4" w:space="0" w:color="auto"/>
              <w:right w:val="single" w:sz="4" w:space="0" w:color="auto"/>
            </w:tcBorders>
            <w:noWrap/>
          </w:tcPr>
          <w:p w14:paraId="492F7C13" w14:textId="77777777" w:rsidR="00011E26" w:rsidRPr="00063B5C" w:rsidRDefault="00011E26">
            <w:pPr>
              <w:pStyle w:val="TableCenter"/>
              <w:rPr>
                <w:sz w:val="18"/>
                <w:szCs w:val="18"/>
              </w:rPr>
            </w:pPr>
            <w:r>
              <w:rPr>
                <w:sz w:val="18"/>
                <w:szCs w:val="18"/>
              </w:rPr>
              <w:t>300</w:t>
            </w:r>
          </w:p>
        </w:tc>
        <w:tc>
          <w:tcPr>
            <w:tcW w:w="996" w:type="dxa"/>
            <w:tcBorders>
              <w:top w:val="single" w:sz="4" w:space="0" w:color="auto"/>
              <w:left w:val="single" w:sz="4" w:space="0" w:color="auto"/>
              <w:bottom w:val="single" w:sz="4" w:space="0" w:color="auto"/>
              <w:right w:val="single" w:sz="4" w:space="0" w:color="auto"/>
            </w:tcBorders>
            <w:noWrap/>
          </w:tcPr>
          <w:p w14:paraId="3DB7C064" w14:textId="77777777" w:rsidR="00011E26" w:rsidRPr="00063B5C" w:rsidRDefault="00011E26">
            <w:pPr>
              <w:pStyle w:val="TableCenter"/>
              <w:rPr>
                <w:sz w:val="18"/>
                <w:szCs w:val="18"/>
              </w:rPr>
            </w:pPr>
            <w:r>
              <w:rPr>
                <w:sz w:val="18"/>
                <w:szCs w:val="18"/>
              </w:rPr>
              <w:t>213</w:t>
            </w:r>
          </w:p>
        </w:tc>
      </w:tr>
      <w:tr w:rsidR="00011E26" w:rsidRPr="00063B5C" w14:paraId="251516F6" w14:textId="77777777" w:rsidTr="00011E26">
        <w:trPr>
          <w:jc w:val="center"/>
        </w:trPr>
        <w:tc>
          <w:tcPr>
            <w:tcW w:w="1344" w:type="dxa"/>
            <w:vMerge/>
            <w:tcBorders>
              <w:left w:val="single" w:sz="4" w:space="0" w:color="auto"/>
              <w:right w:val="single" w:sz="4" w:space="0" w:color="auto"/>
            </w:tcBorders>
          </w:tcPr>
          <w:p w14:paraId="78B61B46" w14: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72BAAFA5" w14:textId="01BE32F9"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7EF149C5" w14:textId="77777777" w:rsidR="00011E26" w:rsidRPr="00063B5C" w:rsidRDefault="00011E26">
            <w:pPr>
              <w:pStyle w:val="TableCenter"/>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09A7FC16" w14:textId="77777777" w:rsidR="00011E26" w:rsidRPr="00063B5C" w:rsidRDefault="00011E26">
            <w:pPr>
              <w:pStyle w:val="TableCenter"/>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0C7E92AA" w14:textId="77777777" w:rsidR="00011E26" w:rsidRPr="00063B5C" w:rsidRDefault="00011E26">
            <w:pPr>
              <w:pStyle w:val="TableCenter"/>
              <w:rPr>
                <w:sz w:val="18"/>
                <w:szCs w:val="18"/>
              </w:rPr>
            </w:pPr>
            <w:r>
              <w:rPr>
                <w:sz w:val="18"/>
                <w:szCs w:val="18"/>
              </w:rPr>
              <w:t>1360</w:t>
            </w:r>
          </w:p>
        </w:tc>
        <w:tc>
          <w:tcPr>
            <w:tcW w:w="996" w:type="dxa"/>
            <w:tcBorders>
              <w:top w:val="single" w:sz="4" w:space="0" w:color="auto"/>
              <w:left w:val="single" w:sz="4" w:space="0" w:color="auto"/>
              <w:bottom w:val="single" w:sz="4" w:space="0" w:color="auto"/>
              <w:right w:val="single" w:sz="4" w:space="0" w:color="auto"/>
            </w:tcBorders>
            <w:noWrap/>
          </w:tcPr>
          <w:p w14:paraId="6ECD3FD9" w14:textId="77777777" w:rsidR="00011E26" w:rsidRPr="00063B5C" w:rsidRDefault="00011E26">
            <w:pPr>
              <w:pStyle w:val="TableCenter"/>
              <w:rPr>
                <w:sz w:val="18"/>
                <w:szCs w:val="18"/>
              </w:rPr>
            </w:pPr>
            <w:r>
              <w:rPr>
                <w:sz w:val="18"/>
                <w:szCs w:val="18"/>
              </w:rPr>
              <w:t>661</w:t>
            </w:r>
          </w:p>
        </w:tc>
        <w:tc>
          <w:tcPr>
            <w:tcW w:w="996" w:type="dxa"/>
            <w:tcBorders>
              <w:top w:val="single" w:sz="4" w:space="0" w:color="auto"/>
              <w:left w:val="single" w:sz="4" w:space="0" w:color="auto"/>
              <w:bottom w:val="single" w:sz="4" w:space="0" w:color="auto"/>
              <w:right w:val="single" w:sz="4" w:space="0" w:color="auto"/>
            </w:tcBorders>
            <w:noWrap/>
          </w:tcPr>
          <w:p w14:paraId="53175B98" w14:textId="77777777" w:rsidR="00011E26" w:rsidRPr="00063B5C" w:rsidRDefault="00011E26">
            <w:pPr>
              <w:pStyle w:val="TableCenter"/>
              <w:rPr>
                <w:sz w:val="18"/>
                <w:szCs w:val="18"/>
              </w:rPr>
            </w:pPr>
            <w:r>
              <w:rPr>
                <w:sz w:val="18"/>
                <w:szCs w:val="18"/>
              </w:rPr>
              <w:t>2220</w:t>
            </w:r>
          </w:p>
        </w:tc>
        <w:tc>
          <w:tcPr>
            <w:tcW w:w="996" w:type="dxa"/>
            <w:tcBorders>
              <w:top w:val="single" w:sz="4" w:space="0" w:color="auto"/>
              <w:left w:val="single" w:sz="4" w:space="0" w:color="auto"/>
              <w:bottom w:val="single" w:sz="4" w:space="0" w:color="auto"/>
              <w:right w:val="single" w:sz="4" w:space="0" w:color="auto"/>
            </w:tcBorders>
            <w:noWrap/>
          </w:tcPr>
          <w:p w14:paraId="4221C87C" w14:textId="77777777" w:rsidR="00011E26" w:rsidRPr="00063B5C" w:rsidRDefault="00011E26">
            <w:pPr>
              <w:pStyle w:val="TableCenter"/>
              <w:rPr>
                <w:sz w:val="18"/>
                <w:szCs w:val="18"/>
              </w:rPr>
            </w:pPr>
            <w:r>
              <w:rPr>
                <w:sz w:val="18"/>
                <w:szCs w:val="18"/>
              </w:rPr>
              <w:t>1640</w:t>
            </w:r>
          </w:p>
        </w:tc>
      </w:tr>
      <w:tr w:rsidR="00011E26" w14:paraId="1C866E5B" w14:textId="77777777" w:rsidTr="00011E26">
        <w:trPr>
          <w:jc w:val="center"/>
        </w:trPr>
        <w:tc>
          <w:tcPr>
            <w:tcW w:w="1344" w:type="dxa"/>
            <w:vMerge/>
            <w:tcBorders>
              <w:left w:val="single" w:sz="4" w:space="0" w:color="auto"/>
              <w:right w:val="single" w:sz="4" w:space="0" w:color="auto"/>
            </w:tcBorders>
          </w:tcPr>
          <w:p w14:paraId="62ED593E" w14: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351EB402" w14:textId="63D44F26"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75EC85FE" w14: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0DDD563D" w14:textId="77777777" w:rsidR="00011E26" w:rsidRPr="00063B5C" w:rsidRDefault="00011E26">
            <w:pPr>
              <w:pStyle w:val="TableCenter"/>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7F422A76" w14: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2863FBF0" w14:textId="77777777" w:rsidR="00011E26" w:rsidRDefault="00011E26">
            <w:pPr>
              <w:pStyle w:val="TableCenter"/>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1EC4DE76" w14: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01971828" w14:textId="77777777" w:rsidR="00011E26" w:rsidRDefault="00011E26">
            <w:pPr>
              <w:pStyle w:val="TableCenter"/>
              <w:rPr>
                <w:sz w:val="18"/>
                <w:szCs w:val="18"/>
              </w:rPr>
            </w:pPr>
            <w:r w:rsidRPr="00D02326">
              <w:rPr>
                <w:sz w:val="18"/>
                <w:szCs w:val="18"/>
              </w:rPr>
              <w:t>0</w:t>
            </w:r>
          </w:p>
        </w:tc>
      </w:tr>
      <w:tr w:rsidR="00011E26" w:rsidRPr="00063B5C" w14:paraId="1F4DCC1A" w14:textId="77777777" w:rsidTr="00011E26">
        <w:trPr>
          <w:trHeight w:val="260"/>
          <w:jc w:val="center"/>
        </w:trPr>
        <w:tc>
          <w:tcPr>
            <w:tcW w:w="1344" w:type="dxa"/>
            <w:vMerge/>
            <w:tcBorders>
              <w:left w:val="single" w:sz="4" w:space="0" w:color="auto"/>
              <w:right w:val="single" w:sz="4" w:space="0" w:color="auto"/>
            </w:tcBorders>
          </w:tcPr>
          <w:p w14:paraId="28637E66" w14: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6C4458E5" w14:textId="0E9294CF" w:rsidR="00011E26" w:rsidRPr="00063B5C" w:rsidRDefault="00011E26">
            <w:pPr>
              <w:pStyle w:val="TableCenter"/>
              <w:keepNext/>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w14:paraId="15134B9B" w14: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204845AA" w14: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w14:paraId="0FA541C2" w14:textId="77777777" w:rsidR="00011E26" w:rsidRPr="00063B5C" w:rsidRDefault="00011E26">
            <w:pPr>
              <w:pStyle w:val="TableCenter"/>
              <w:keepNext/>
              <w:rPr>
                <w:sz w:val="18"/>
                <w:szCs w:val="18"/>
              </w:rPr>
            </w:pPr>
            <w:r>
              <w:rPr>
                <w:sz w:val="18"/>
                <w:szCs w:val="18"/>
              </w:rPr>
              <w:t>134</w:t>
            </w:r>
          </w:p>
        </w:tc>
        <w:tc>
          <w:tcPr>
            <w:tcW w:w="996" w:type="dxa"/>
            <w:tcBorders>
              <w:top w:val="single" w:sz="4" w:space="0" w:color="auto"/>
              <w:left w:val="single" w:sz="4" w:space="0" w:color="auto"/>
              <w:bottom w:val="single" w:sz="4" w:space="0" w:color="auto"/>
              <w:right w:val="single" w:sz="4" w:space="0" w:color="auto"/>
            </w:tcBorders>
            <w:noWrap/>
          </w:tcPr>
          <w:p w14:paraId="51D86F64" w14:textId="77777777" w:rsidR="00011E26" w:rsidRPr="00063B5C" w:rsidRDefault="00011E26">
            <w:pPr>
              <w:pStyle w:val="TableCenter"/>
              <w:keepNext/>
              <w:rPr>
                <w:sz w:val="18"/>
                <w:szCs w:val="18"/>
              </w:rPr>
            </w:pPr>
            <w:r>
              <w:rPr>
                <w:sz w:val="18"/>
                <w:szCs w:val="18"/>
              </w:rPr>
              <w:t>78.7</w:t>
            </w:r>
          </w:p>
        </w:tc>
        <w:tc>
          <w:tcPr>
            <w:tcW w:w="996" w:type="dxa"/>
            <w:tcBorders>
              <w:top w:val="single" w:sz="4" w:space="0" w:color="auto"/>
              <w:left w:val="single" w:sz="4" w:space="0" w:color="auto"/>
              <w:bottom w:val="single" w:sz="4" w:space="0" w:color="auto"/>
              <w:right w:val="single" w:sz="4" w:space="0" w:color="auto"/>
            </w:tcBorders>
            <w:noWrap/>
          </w:tcPr>
          <w:p w14:paraId="773626D7" w14:textId="77777777" w:rsidR="00011E26" w:rsidRPr="00063B5C" w:rsidRDefault="00011E26">
            <w:pPr>
              <w:pStyle w:val="TableCenter"/>
              <w:keepNext/>
              <w:rPr>
                <w:sz w:val="18"/>
                <w:szCs w:val="18"/>
              </w:rPr>
            </w:pPr>
            <w:r>
              <w:rPr>
                <w:sz w:val="18"/>
                <w:szCs w:val="18"/>
              </w:rPr>
              <w:t>352</w:t>
            </w:r>
          </w:p>
        </w:tc>
        <w:tc>
          <w:tcPr>
            <w:tcW w:w="996" w:type="dxa"/>
            <w:tcBorders>
              <w:top w:val="single" w:sz="4" w:space="0" w:color="auto"/>
              <w:left w:val="single" w:sz="4" w:space="0" w:color="auto"/>
              <w:bottom w:val="single" w:sz="4" w:space="0" w:color="auto"/>
              <w:right w:val="single" w:sz="4" w:space="0" w:color="auto"/>
            </w:tcBorders>
            <w:noWrap/>
          </w:tcPr>
          <w:p w14:paraId="737D0C4D" w14:textId="77777777" w:rsidR="00011E26" w:rsidRPr="00063B5C" w:rsidRDefault="00011E26">
            <w:pPr>
              <w:pStyle w:val="TableCenter"/>
              <w:keepNext/>
              <w:rPr>
                <w:sz w:val="18"/>
                <w:szCs w:val="18"/>
              </w:rPr>
            </w:pPr>
            <w:r>
              <w:rPr>
                <w:sz w:val="18"/>
                <w:szCs w:val="18"/>
              </w:rPr>
              <w:t>390</w:t>
            </w:r>
          </w:p>
        </w:tc>
      </w:tr>
      <w:tr w:rsidR="00011E26" w:rsidRPr="00063B5C" w14:paraId="7DAACA13" w14:textId="77777777" w:rsidTr="00011E26">
        <w:trPr>
          <w:trHeight w:val="260"/>
          <w:jc w:val="center"/>
        </w:trPr>
        <w:tc>
          <w:tcPr>
            <w:tcW w:w="1344" w:type="dxa"/>
            <w:vMerge/>
            <w:tcBorders>
              <w:left w:val="single" w:sz="4" w:space="0" w:color="auto"/>
              <w:right w:val="single" w:sz="4" w:space="0" w:color="auto"/>
            </w:tcBorders>
          </w:tcPr>
          <w:p w14:paraId="5D4A0C6C" w14: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069BCB1B" w14:textId="03F807A6"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21CB6D21" w14: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142645CF" w14: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1B50E03B" w14:textId="77777777" w:rsidR="00011E26" w:rsidRPr="00063B5C" w:rsidRDefault="00011E26">
            <w:pPr>
              <w:pStyle w:val="TableCenter"/>
              <w:keepNext/>
              <w:rPr>
                <w:sz w:val="18"/>
                <w:szCs w:val="18"/>
              </w:rPr>
            </w:pPr>
            <w:r>
              <w:rPr>
                <w:sz w:val="18"/>
                <w:szCs w:val="18"/>
              </w:rPr>
              <w:t>935</w:t>
            </w:r>
          </w:p>
        </w:tc>
        <w:tc>
          <w:tcPr>
            <w:tcW w:w="996" w:type="dxa"/>
            <w:tcBorders>
              <w:top w:val="single" w:sz="4" w:space="0" w:color="auto"/>
              <w:left w:val="single" w:sz="4" w:space="0" w:color="auto"/>
              <w:bottom w:val="single" w:sz="4" w:space="0" w:color="auto"/>
              <w:right w:val="single" w:sz="4" w:space="0" w:color="auto"/>
            </w:tcBorders>
            <w:noWrap/>
          </w:tcPr>
          <w:p w14:paraId="08B6FC99" w14:textId="77777777" w:rsidR="00011E26" w:rsidRPr="00063B5C" w:rsidRDefault="00011E26">
            <w:pPr>
              <w:pStyle w:val="TableCenter"/>
              <w:keepNext/>
              <w:rPr>
                <w:sz w:val="18"/>
                <w:szCs w:val="18"/>
              </w:rPr>
            </w:pPr>
            <w:r>
              <w:rPr>
                <w:sz w:val="18"/>
                <w:szCs w:val="18"/>
              </w:rPr>
              <w:t>571</w:t>
            </w:r>
          </w:p>
        </w:tc>
        <w:tc>
          <w:tcPr>
            <w:tcW w:w="996" w:type="dxa"/>
            <w:tcBorders>
              <w:top w:val="single" w:sz="4" w:space="0" w:color="auto"/>
              <w:left w:val="single" w:sz="4" w:space="0" w:color="auto"/>
              <w:bottom w:val="single" w:sz="4" w:space="0" w:color="auto"/>
              <w:right w:val="single" w:sz="4" w:space="0" w:color="auto"/>
            </w:tcBorders>
            <w:noWrap/>
          </w:tcPr>
          <w:p w14:paraId="6F051FCB" w14:textId="77777777" w:rsidR="00011E26" w:rsidRPr="00063B5C" w:rsidRDefault="00011E26">
            <w:pPr>
              <w:pStyle w:val="TableCenter"/>
              <w:keepNext/>
              <w:rPr>
                <w:sz w:val="18"/>
                <w:szCs w:val="18"/>
              </w:rPr>
            </w:pPr>
            <w:r>
              <w:rPr>
                <w:sz w:val="18"/>
                <w:szCs w:val="18"/>
              </w:rPr>
              <w:t>2510</w:t>
            </w:r>
          </w:p>
        </w:tc>
        <w:tc>
          <w:tcPr>
            <w:tcW w:w="996" w:type="dxa"/>
            <w:tcBorders>
              <w:top w:val="single" w:sz="4" w:space="0" w:color="auto"/>
              <w:left w:val="single" w:sz="4" w:space="0" w:color="auto"/>
              <w:bottom w:val="single" w:sz="4" w:space="0" w:color="auto"/>
              <w:right w:val="single" w:sz="4" w:space="0" w:color="auto"/>
            </w:tcBorders>
            <w:noWrap/>
          </w:tcPr>
          <w:p w14:paraId="32A1A103" w14:textId="77777777" w:rsidR="00011E26" w:rsidRPr="00063B5C" w:rsidRDefault="00011E26">
            <w:pPr>
              <w:pStyle w:val="TableCenter"/>
              <w:keepNext/>
              <w:rPr>
                <w:sz w:val="18"/>
                <w:szCs w:val="18"/>
              </w:rPr>
            </w:pPr>
            <w:r>
              <w:rPr>
                <w:sz w:val="18"/>
                <w:szCs w:val="18"/>
              </w:rPr>
              <w:t>2880</w:t>
            </w:r>
          </w:p>
        </w:tc>
      </w:tr>
      <w:tr w:rsidR="00011E26" w14:paraId="4ABED6FF" w14:textId="77777777" w:rsidTr="00011E26">
        <w:trPr>
          <w:jc w:val="center"/>
        </w:trPr>
        <w:tc>
          <w:tcPr>
            <w:tcW w:w="1344" w:type="dxa"/>
            <w:vMerge/>
            <w:tcBorders>
              <w:left w:val="single" w:sz="4" w:space="0" w:color="auto"/>
              <w:right w:val="single" w:sz="4" w:space="0" w:color="auto"/>
            </w:tcBorders>
          </w:tcPr>
          <w:p w14:paraId="414BCA93" w14: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1C1740E0" w14:textId="277B53D5"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4320A286" w14: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5607BDA7" w14:textId="77777777" w:rsidR="00011E26" w:rsidRPr="00063B5C" w:rsidRDefault="00011E26">
            <w:pPr>
              <w:pStyle w:val="TableCenter"/>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02039ABF" w14: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5F543427" w14:textId="77777777" w:rsidR="00011E26" w:rsidRDefault="00011E26">
            <w:pPr>
              <w:pStyle w:val="TableCenter"/>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3C61A0CD" w14: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0862A0C8" w14:textId="77777777" w:rsidR="00011E26" w:rsidRDefault="00011E26">
            <w:pPr>
              <w:pStyle w:val="TableCenter"/>
              <w:rPr>
                <w:sz w:val="18"/>
                <w:szCs w:val="18"/>
              </w:rPr>
            </w:pPr>
            <w:r w:rsidRPr="00D02326">
              <w:rPr>
                <w:sz w:val="18"/>
                <w:szCs w:val="18"/>
              </w:rPr>
              <w:t>0</w:t>
            </w:r>
          </w:p>
        </w:tc>
      </w:tr>
      <w:tr w:rsidR="00011E26" w:rsidRPr="00063B5C" w14:paraId="3CFC6862" w14:textId="77777777" w:rsidTr="00011E26">
        <w:trPr>
          <w:trHeight w:val="260"/>
          <w:jc w:val="center"/>
        </w:trPr>
        <w:tc>
          <w:tcPr>
            <w:tcW w:w="1344" w:type="dxa"/>
            <w:vMerge/>
            <w:tcBorders>
              <w:left w:val="single" w:sz="4" w:space="0" w:color="auto"/>
              <w:right w:val="single" w:sz="4" w:space="0" w:color="auto"/>
            </w:tcBorders>
          </w:tcPr>
          <w:p w14:paraId="3E40F3BD" w14: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164AD346" w14:textId="7683EDA6" w:rsidR="00011E26" w:rsidRPr="00063B5C" w:rsidRDefault="00011E26">
            <w:pPr>
              <w:pStyle w:val="TableCenter"/>
              <w:keepNext/>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w14:paraId="4F97E7B7" w14: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11A135AB" w14: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w14:paraId="7094A0F5" w14:textId="77777777" w:rsidR="00011E26" w:rsidRPr="00063B5C" w:rsidRDefault="00011E26">
            <w:pPr>
              <w:pStyle w:val="TableCenter"/>
              <w:keepNext/>
              <w:rPr>
                <w:sz w:val="18"/>
                <w:szCs w:val="18"/>
              </w:rPr>
            </w:pPr>
            <w:r>
              <w:rPr>
                <w:sz w:val="18"/>
                <w:szCs w:val="18"/>
              </w:rPr>
              <w:t>337</w:t>
            </w:r>
          </w:p>
        </w:tc>
        <w:tc>
          <w:tcPr>
            <w:tcW w:w="996" w:type="dxa"/>
            <w:tcBorders>
              <w:top w:val="single" w:sz="4" w:space="0" w:color="auto"/>
              <w:left w:val="single" w:sz="4" w:space="0" w:color="auto"/>
              <w:bottom w:val="single" w:sz="4" w:space="0" w:color="auto"/>
              <w:right w:val="single" w:sz="4" w:space="0" w:color="auto"/>
            </w:tcBorders>
            <w:noWrap/>
          </w:tcPr>
          <w:p w14:paraId="10EFCDEB" w14:textId="77777777" w:rsidR="00011E26" w:rsidRPr="00063B5C" w:rsidRDefault="00011E26">
            <w:pPr>
              <w:pStyle w:val="TableCenter"/>
              <w:keepNext/>
              <w:rPr>
                <w:sz w:val="18"/>
                <w:szCs w:val="18"/>
              </w:rPr>
            </w:pPr>
            <w:r>
              <w:rPr>
                <w:sz w:val="18"/>
                <w:szCs w:val="18"/>
              </w:rPr>
              <w:t>156</w:t>
            </w:r>
          </w:p>
        </w:tc>
        <w:tc>
          <w:tcPr>
            <w:tcW w:w="996" w:type="dxa"/>
            <w:tcBorders>
              <w:top w:val="single" w:sz="4" w:space="0" w:color="auto"/>
              <w:left w:val="single" w:sz="4" w:space="0" w:color="auto"/>
              <w:bottom w:val="single" w:sz="4" w:space="0" w:color="auto"/>
              <w:right w:val="single" w:sz="4" w:space="0" w:color="auto"/>
            </w:tcBorders>
            <w:noWrap/>
          </w:tcPr>
          <w:p w14:paraId="5ABB6E09" w14:textId="77777777" w:rsidR="00011E26" w:rsidRPr="00063B5C" w:rsidRDefault="00011E26">
            <w:pPr>
              <w:pStyle w:val="TableCenter"/>
              <w:keepNext/>
              <w:rPr>
                <w:sz w:val="18"/>
                <w:szCs w:val="18"/>
              </w:rPr>
            </w:pPr>
            <w:r>
              <w:rPr>
                <w:sz w:val="18"/>
                <w:szCs w:val="18"/>
              </w:rPr>
              <w:t>307</w:t>
            </w:r>
          </w:p>
        </w:tc>
        <w:tc>
          <w:tcPr>
            <w:tcW w:w="996" w:type="dxa"/>
            <w:tcBorders>
              <w:top w:val="single" w:sz="4" w:space="0" w:color="auto"/>
              <w:left w:val="single" w:sz="4" w:space="0" w:color="auto"/>
              <w:bottom w:val="single" w:sz="4" w:space="0" w:color="auto"/>
              <w:right w:val="single" w:sz="4" w:space="0" w:color="auto"/>
            </w:tcBorders>
            <w:noWrap/>
          </w:tcPr>
          <w:p w14:paraId="63793BEA" w14:textId="77777777" w:rsidR="00011E26" w:rsidRPr="00063B5C" w:rsidRDefault="00011E26">
            <w:pPr>
              <w:pStyle w:val="TableCenter"/>
              <w:keepNext/>
              <w:rPr>
                <w:sz w:val="18"/>
                <w:szCs w:val="18"/>
              </w:rPr>
            </w:pPr>
            <w:r>
              <w:rPr>
                <w:sz w:val="18"/>
                <w:szCs w:val="18"/>
              </w:rPr>
              <w:t>144</w:t>
            </w:r>
          </w:p>
        </w:tc>
      </w:tr>
      <w:tr w:rsidR="00011E26" w:rsidRPr="00063B5C" w14:paraId="2E6582AD" w14:textId="77777777" w:rsidTr="00011E26">
        <w:trPr>
          <w:trHeight w:val="260"/>
          <w:jc w:val="center"/>
        </w:trPr>
        <w:tc>
          <w:tcPr>
            <w:tcW w:w="1344" w:type="dxa"/>
            <w:vMerge/>
            <w:tcBorders>
              <w:left w:val="single" w:sz="4" w:space="0" w:color="auto"/>
              <w:right w:val="single" w:sz="4" w:space="0" w:color="auto"/>
            </w:tcBorders>
          </w:tcPr>
          <w:p w14:paraId="413B28D3" w14: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3A3D526A" w14:textId="6D1E5F4E"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5D8F8C0A" w14: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66FC4C2C" w14: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w14:paraId="78032D71" w14:textId="77777777" w:rsidR="00011E26" w:rsidRPr="00063B5C" w:rsidRDefault="00011E26">
            <w:pPr>
              <w:pStyle w:val="TableCenter"/>
              <w:keepNext/>
              <w:rPr>
                <w:sz w:val="18"/>
                <w:szCs w:val="18"/>
              </w:rPr>
            </w:pPr>
            <w:r>
              <w:rPr>
                <w:sz w:val="18"/>
                <w:szCs w:val="18"/>
              </w:rPr>
              <w:t>2370</w:t>
            </w:r>
          </w:p>
        </w:tc>
        <w:tc>
          <w:tcPr>
            <w:tcW w:w="996" w:type="dxa"/>
            <w:tcBorders>
              <w:top w:val="single" w:sz="4" w:space="0" w:color="auto"/>
              <w:left w:val="single" w:sz="4" w:space="0" w:color="auto"/>
              <w:bottom w:val="single" w:sz="4" w:space="0" w:color="auto"/>
              <w:right w:val="single" w:sz="4" w:space="0" w:color="auto"/>
            </w:tcBorders>
            <w:noWrap/>
          </w:tcPr>
          <w:p w14:paraId="2CF332C0" w14:textId="77777777" w:rsidR="00011E26" w:rsidRPr="00063B5C" w:rsidRDefault="00011E26">
            <w:pPr>
              <w:pStyle w:val="TableCenter"/>
              <w:keepNext/>
              <w:rPr>
                <w:sz w:val="18"/>
                <w:szCs w:val="18"/>
              </w:rPr>
            </w:pPr>
            <w:r>
              <w:rPr>
                <w:sz w:val="18"/>
                <w:szCs w:val="18"/>
              </w:rPr>
              <w:t>1130</w:t>
            </w:r>
          </w:p>
        </w:tc>
        <w:tc>
          <w:tcPr>
            <w:tcW w:w="996" w:type="dxa"/>
            <w:tcBorders>
              <w:top w:val="single" w:sz="4" w:space="0" w:color="auto"/>
              <w:left w:val="single" w:sz="4" w:space="0" w:color="auto"/>
              <w:bottom w:val="single" w:sz="4" w:space="0" w:color="auto"/>
              <w:right w:val="single" w:sz="4" w:space="0" w:color="auto"/>
            </w:tcBorders>
            <w:noWrap/>
          </w:tcPr>
          <w:p w14:paraId="08EEBC68" w14:textId="77777777" w:rsidR="00011E26" w:rsidRPr="00063B5C" w:rsidRDefault="00011E26">
            <w:pPr>
              <w:pStyle w:val="TableCenter"/>
              <w:keepNext/>
              <w:rPr>
                <w:sz w:val="18"/>
                <w:szCs w:val="18"/>
              </w:rPr>
            </w:pPr>
            <w:r>
              <w:rPr>
                <w:sz w:val="18"/>
                <w:szCs w:val="18"/>
              </w:rPr>
              <w:t>1920</w:t>
            </w:r>
          </w:p>
        </w:tc>
        <w:tc>
          <w:tcPr>
            <w:tcW w:w="996" w:type="dxa"/>
            <w:tcBorders>
              <w:top w:val="single" w:sz="4" w:space="0" w:color="auto"/>
              <w:left w:val="single" w:sz="4" w:space="0" w:color="auto"/>
              <w:bottom w:val="single" w:sz="4" w:space="0" w:color="auto"/>
              <w:right w:val="single" w:sz="4" w:space="0" w:color="auto"/>
            </w:tcBorders>
            <w:noWrap/>
          </w:tcPr>
          <w:p w14:paraId="49BE8E4A" w14:textId="77777777" w:rsidR="00011E26" w:rsidRPr="00063B5C" w:rsidRDefault="00011E26">
            <w:pPr>
              <w:pStyle w:val="TableCenter"/>
              <w:keepNext/>
              <w:rPr>
                <w:sz w:val="18"/>
                <w:szCs w:val="18"/>
              </w:rPr>
            </w:pPr>
            <w:r>
              <w:rPr>
                <w:sz w:val="18"/>
                <w:szCs w:val="18"/>
              </w:rPr>
              <w:t>1090</w:t>
            </w:r>
          </w:p>
        </w:tc>
      </w:tr>
      <w:tr w:rsidR="00011E26" w14:paraId="617104DB" w14:textId="77777777" w:rsidTr="00F67214">
        <w:trPr>
          <w:jc w:val="center"/>
        </w:trPr>
        <w:tc>
          <w:tcPr>
            <w:tcW w:w="1344" w:type="dxa"/>
            <w:vMerge/>
            <w:tcBorders>
              <w:left w:val="single" w:sz="4" w:space="0" w:color="auto"/>
              <w:bottom w:val="single" w:sz="4" w:space="0" w:color="auto"/>
              <w:right w:val="single" w:sz="4" w:space="0" w:color="auto"/>
            </w:tcBorders>
          </w:tcPr>
          <w:p w14:paraId="25CD9A99" w14: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0752FFDE" w14:textId="77B6404C"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162E9309" w14: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13CB7A44" w14:textId="77777777" w:rsidR="00011E26" w:rsidRPr="00063B5C" w:rsidRDefault="00011E26">
            <w:pPr>
              <w:pStyle w:val="TableCenter"/>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w14:paraId="001E4CD0" w14: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25756D54" w14:textId="77777777" w:rsidR="00011E26" w:rsidRDefault="00011E26">
            <w:pPr>
              <w:pStyle w:val="TableCenter"/>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w14:paraId="24EFF7FA" w14: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w14:paraId="2508E61F" w14:textId="77777777" w:rsidR="00011E26" w:rsidRDefault="00011E26">
            <w:pPr>
              <w:pStyle w:val="TableCenter"/>
              <w:rPr>
                <w:sz w:val="18"/>
                <w:szCs w:val="18"/>
              </w:rPr>
            </w:pPr>
            <w:r w:rsidRPr="00D02326">
              <w:rPr>
                <w:sz w:val="18"/>
                <w:szCs w:val="18"/>
              </w:rPr>
              <w:t>0</w:t>
            </w:r>
          </w:p>
        </w:tc>
      </w:tr>
      <w:tr w:rsidR="00011E26" w:rsidRPr="00063B5C" w14:paraId="57F3D23C" w14:textId="77777777" w:rsidTr="00F67214">
        <w:trPr>
          <w:trHeight w:val="260"/>
          <w:jc w:val="center"/>
        </w:trPr>
        <w:tc>
          <w:tcPr>
            <w:tcW w:w="8986" w:type="dxa"/>
            <w:gridSpan w:val="8"/>
            <w:tcBorders>
              <w:top w:val="single" w:sz="4" w:space="0" w:color="auto"/>
              <w:left w:val="single" w:sz="4" w:space="0" w:color="auto"/>
              <w:bottom w:val="single" w:sz="4" w:space="0" w:color="auto"/>
              <w:right w:val="single" w:sz="4" w:space="0" w:color="auto"/>
            </w:tcBorders>
          </w:tcPr>
          <w:p w14:paraId="724EE6A9" w14:textId="08C4D6E0" w:rsidR="00011E26" w:rsidRPr="001B0147" w:rsidRDefault="00011E26" w:rsidP="00F67214">
            <w:pPr>
              <w:pStyle w:val="TableFootnoteSymbol"/>
              <w:keepNext/>
              <w:tabs>
                <w:tab w:val="clear" w:pos="0"/>
              </w:tabs>
              <w:ind w:left="57"/>
            </w:pPr>
            <w:r w:rsidRPr="001B0147">
              <w:t>AUC</w:t>
            </w:r>
            <w:r w:rsidRPr="001B0147">
              <w:rPr>
                <w:vertAlign w:val="subscript"/>
              </w:rPr>
              <w:t>last</w:t>
            </w:r>
            <w:r w:rsidRPr="001B0147">
              <w:t>= area under the concentration-time curve from time 0 to time with last quantifiable concentration</w:t>
            </w:r>
            <w:r>
              <w:t xml:space="preserve"> </w:t>
            </w:r>
            <w:r>
              <w:rPr>
                <w:szCs w:val="18"/>
                <w:lang w:val="en-GB"/>
              </w:rPr>
              <w:t>in 8 hours postdose</w:t>
            </w:r>
            <w:r w:rsidRPr="001B0147">
              <w:t>; C</w:t>
            </w:r>
            <w:r w:rsidRPr="001B0147">
              <w:rPr>
                <w:vertAlign w:val="subscript"/>
              </w:rPr>
              <w:t>max</w:t>
            </w:r>
            <w:r w:rsidRPr="001B0147">
              <w:t xml:space="preserve">=observed maximum concentration; </w:t>
            </w:r>
            <w:r>
              <w:rPr>
                <w:szCs w:val="18"/>
              </w:rPr>
              <w:t xml:space="preserve">h=hour(s); </w:t>
            </w:r>
            <w:r w:rsidR="000841A6">
              <w:rPr>
                <w:szCs w:val="18"/>
              </w:rPr>
              <w:t xml:space="preserve">IV=intravenous(ly); </w:t>
            </w:r>
            <w:r>
              <w:t xml:space="preserve">q1w=once weekly; </w:t>
            </w:r>
            <w:r w:rsidRPr="001B0147">
              <w:t>SD=</w:t>
            </w:r>
            <w:r>
              <w:t>s</w:t>
            </w:r>
            <w:r w:rsidRPr="001B0147">
              <w:t xml:space="preserve">tandard </w:t>
            </w:r>
            <w:r>
              <w:t>deviation</w:t>
            </w:r>
            <w:r w:rsidRPr="001B0147">
              <w:t xml:space="preserve">; </w:t>
            </w:r>
            <w:r w:rsidR="000841A6">
              <w:t xml:space="preserve">TK=toxicokinetics; </w:t>
            </w:r>
            <w:r w:rsidRPr="001B0147">
              <w:t>T</w:t>
            </w:r>
            <w:r w:rsidRPr="001B0147">
              <w:rPr>
                <w:vertAlign w:val="subscript"/>
              </w:rPr>
              <w:t>max</w:t>
            </w:r>
            <w:r w:rsidRPr="001B0147">
              <w:t>=time to reach maximum concentration.</w:t>
            </w:r>
          </w:p>
        </w:tc>
      </w:tr>
    </w:tbl>
    <w:p w14:paraId="3FD536EA" w14:textId="77777777" w:rsidR="00C24CBA" w:rsidRPr="00780E9F" w:rsidRDefault="00C24CBA" w:rsidP="00C24CBA">
      <w:pPr>
        <w:pStyle w:val="ListEnd"/>
      </w:pPr>
      <w:bookmarkStart w:id="156" w:name="_Ref120105888"/>
    </w:p>
    <w:bookmarkEnd w:id="156"/>
    <w:p w14:paraId="1C262D48" w14:textId="769EA57B" w:rsidR="00C24CBA" w:rsidRDefault="00C24CBA" w:rsidP="00C24CBA">
      <w:pPr>
        <w:pStyle w:val="Paragraph"/>
        <w:keepNext/>
      </w:pPr>
      <w:r>
        <w:lastRenderedPageBreak/>
        <w:t>KL610023 TK parameters are presented in [</w:t>
      </w:r>
      <w:r w:rsidR="00E45E19" w:rsidRPr="00E45E19">
        <w:rPr>
          <w:rStyle w:val="BlueText"/>
          <w:color w:val="auto"/>
        </w:rPr>
        <w:t>Table 11</w:t>
      </w:r>
      <w:r w:rsidRPr="004628F1">
        <w:t>]</w:t>
      </w:r>
      <w:r>
        <w:t>.</w:t>
      </w:r>
    </w:p>
    <w:p w14:paraId="7FA3F247" w14:textId="4F70D623" w:rsidR="00C24CBA" w:rsidRDefault="00C24CBA" w:rsidP="00C24CBA">
      <w:pPr>
        <w:pStyle w:val="TableTitle"/>
        <w:spacing w:before="240"/>
        <w:rPr>
          <w:b w:val="0"/>
          <w:bCs/>
        </w:rPr>
      </w:pPr>
      <w:bookmarkStart w:id="157" w:name="_Ref120105874"/>
      <w:bookmarkStart w:id="158" w:name="_Toc180400010"/>
      <w:r>
        <w:t>Table </w:t>
      </w:r>
      <w:r w:rsidR="00E45E19">
        <w:rPr>
          <w:noProof/>
        </w:rPr>
        <w:t>11</w:t>
      </w:r>
      <w:bookmarkEnd w:id="157"/>
      <w:r>
        <w:tab/>
        <w:t xml:space="preserve">Mean KL610023 TK Parameters in </w:t>
      </w:r>
      <w:r w:rsidR="00A070B8">
        <w:t xml:space="preserve">Sprague Dawley </w:t>
      </w:r>
      <w:r>
        <w:t>Rats Following IV Dosing of KL610143 (TT #</w:t>
      </w:r>
      <w:r w:rsidRPr="009D4E3A">
        <w:t>18-7851</w:t>
      </w:r>
      <w:r>
        <w:t xml:space="preserve"> / </w:t>
      </w:r>
      <w:r w:rsidRPr="00046140">
        <w:t>A2018086-T011-01</w:t>
      </w:r>
      <w:r>
        <w:rPr>
          <w:b w:val="0"/>
          <w:bCs/>
        </w:rPr>
        <w:t>)</w:t>
      </w:r>
      <w:bookmarkEnd w:id="158"/>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344"/>
        <w:gridCol w:w="1344"/>
        <w:gridCol w:w="1157"/>
        <w:gridCol w:w="1157"/>
        <w:gridCol w:w="996"/>
        <w:gridCol w:w="996"/>
        <w:gridCol w:w="996"/>
        <w:gridCol w:w="996"/>
      </w:tblGrid>
      <w:tr w:rsidR="00011E26" w:rsidRPr="00063B5C" w14:paraId="3C7761A9" w14:textId="77777777" w:rsidTr="00011E26">
        <w:trPr>
          <w:trHeight w:val="260"/>
          <w:tblHeader/>
          <w:jc w:val="center"/>
        </w:trPr>
        <w:tc>
          <w:tcPr>
            <w:tcW w:w="1573" w:type="dxa"/>
            <w:vMerge w:val="restart"/>
            <w:tcBorders>
              <w:top w:val="double" w:sz="4" w:space="0" w:color="000000"/>
              <w:left w:val="outset" w:sz="4" w:space="0" w:color="000000"/>
              <w:right w:val="outset" w:sz="4" w:space="0" w:color="000000"/>
            </w:tcBorders>
            <w:vAlign w:val="bottom"/>
          </w:tcPr>
          <w:p w14:paraId="6863E32C" w14:textId="4ACDAE90" w:rsidR="00011E26" w:rsidRPr="00AF2A4A" w:rsidRDefault="00011E26" w:rsidP="00011E26">
            <w:pPr>
              <w:pStyle w:val="TableCenter"/>
              <w:keepNext/>
              <w:rPr>
                <w:b/>
                <w:bCs/>
                <w:sz w:val="18"/>
                <w:szCs w:val="18"/>
                <w:lang w:val="es-ES"/>
              </w:rPr>
            </w:pPr>
            <w:r>
              <w:rPr>
                <w:b/>
                <w:bCs/>
                <w:sz w:val="18"/>
                <w:szCs w:val="18"/>
                <w:lang w:val="es-ES"/>
              </w:rPr>
              <w:t>Study Day</w:t>
            </w:r>
          </w:p>
        </w:tc>
        <w:tc>
          <w:tcPr>
            <w:tcW w:w="1573" w:type="dxa"/>
            <w:vMerge w:val="restart"/>
            <w:tcBorders>
              <w:top w:val="double" w:sz="4" w:space="0" w:color="000000"/>
              <w:left w:val="outset" w:sz="4" w:space="0" w:color="000000"/>
              <w:right w:val="outset" w:sz="4" w:space="0" w:color="000000"/>
            </w:tcBorders>
            <w:vAlign w:val="bottom"/>
            <w:hideMark/>
          </w:tcPr>
          <w:p w14:paraId="4F9286CD" w14:textId="59D4E3E9" w:rsidR="00011E26" w:rsidRPr="00AF2A4A" w:rsidRDefault="00011E26" w:rsidP="00011E26">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q1w)</w:t>
            </w:r>
          </w:p>
        </w:tc>
        <w:tc>
          <w:tcPr>
            <w:tcW w:w="1350" w:type="dxa"/>
            <w:vMerge w:val="restart"/>
            <w:tcBorders>
              <w:top w:val="double" w:sz="4" w:space="0" w:color="000000"/>
              <w:left w:val="outset" w:sz="4" w:space="0" w:color="000000"/>
              <w:right w:val="outset" w:sz="4" w:space="0" w:color="000000"/>
            </w:tcBorders>
            <w:vAlign w:val="bottom"/>
          </w:tcPr>
          <w:p w14:paraId="434A4DCD" w14:textId="77777777" w:rsidR="00011E26" w:rsidRPr="00CF1604" w:rsidRDefault="00011E26" w:rsidP="00011E26">
            <w:pPr>
              <w:pStyle w:val="TableCenter"/>
              <w:keepNext/>
              <w:rPr>
                <w:b/>
                <w:bCs/>
                <w:sz w:val="18"/>
                <w:szCs w:val="18"/>
              </w:rPr>
            </w:pPr>
            <w:r w:rsidRPr="00CF1604">
              <w:rPr>
                <w:b/>
                <w:bCs/>
                <w:sz w:val="18"/>
                <w:szCs w:val="18"/>
              </w:rPr>
              <w:t>Parameter</w:t>
            </w:r>
          </w:p>
        </w:tc>
        <w:tc>
          <w:tcPr>
            <w:tcW w:w="1350" w:type="dxa"/>
            <w:vMerge w:val="restart"/>
            <w:tcBorders>
              <w:top w:val="double" w:sz="4" w:space="0" w:color="000000"/>
              <w:left w:val="outset" w:sz="4" w:space="0" w:color="000000"/>
              <w:right w:val="outset" w:sz="4" w:space="0" w:color="000000"/>
            </w:tcBorders>
            <w:vAlign w:val="bottom"/>
          </w:tcPr>
          <w:p w14:paraId="14977775" w14:textId="77777777" w:rsidR="00011E26" w:rsidRPr="00CF1604" w:rsidRDefault="00011E26" w:rsidP="00011E26">
            <w:pPr>
              <w:pStyle w:val="TableCenter"/>
              <w:keepNext/>
              <w:rPr>
                <w:b/>
                <w:bCs/>
                <w:sz w:val="18"/>
                <w:szCs w:val="18"/>
              </w:rPr>
            </w:pPr>
            <w:r w:rsidRPr="00CF1604">
              <w:rPr>
                <w:b/>
                <w:bCs/>
                <w:sz w:val="18"/>
                <w:szCs w:val="18"/>
              </w:rPr>
              <w:t>Units</w:t>
            </w:r>
          </w:p>
        </w:tc>
        <w:tc>
          <w:tcPr>
            <w:tcW w:w="4632" w:type="dxa"/>
            <w:gridSpan w:val="4"/>
            <w:tcBorders>
              <w:top w:val="double" w:sz="4" w:space="0" w:color="000000"/>
              <w:left w:val="outset" w:sz="4" w:space="0" w:color="000000"/>
              <w:bottom w:val="single" w:sz="4" w:space="0" w:color="000000"/>
              <w:right w:val="single" w:sz="4" w:space="0" w:color="000000"/>
            </w:tcBorders>
            <w:noWrap/>
            <w:vAlign w:val="bottom"/>
            <w:hideMark/>
          </w:tcPr>
          <w:p w14:paraId="11CE9002" w14:textId="77777777" w:rsidR="00011E26" w:rsidRPr="00CF1604" w:rsidRDefault="00011E26" w:rsidP="00011E26">
            <w:pPr>
              <w:pStyle w:val="TableCenter"/>
              <w:keepNext/>
              <w:rPr>
                <w:b/>
                <w:bCs/>
                <w:sz w:val="18"/>
                <w:szCs w:val="18"/>
              </w:rPr>
            </w:pPr>
            <w:r w:rsidRPr="00CF1604">
              <w:rPr>
                <w:b/>
                <w:bCs/>
                <w:sz w:val="18"/>
                <w:szCs w:val="18"/>
              </w:rPr>
              <w:t>Sex</w:t>
            </w:r>
          </w:p>
        </w:tc>
      </w:tr>
      <w:tr w:rsidR="00011E26" w:rsidRPr="00063B5C" w14:paraId="258B0150" w14:textId="77777777" w:rsidTr="00011E26">
        <w:trPr>
          <w:trHeight w:val="260"/>
          <w:tblHeader/>
          <w:jc w:val="center"/>
        </w:trPr>
        <w:tc>
          <w:tcPr>
            <w:tcW w:w="1573" w:type="dxa"/>
            <w:vMerge/>
            <w:tcBorders>
              <w:left w:val="outset" w:sz="4" w:space="0" w:color="000000"/>
              <w:right w:val="outset" w:sz="4" w:space="0" w:color="000000"/>
            </w:tcBorders>
          </w:tcPr>
          <w:p w14:paraId="1A206F35" w14:textId="77777777" w:rsidR="00011E26" w:rsidRPr="00CF1604" w:rsidRDefault="00011E26">
            <w:pPr>
              <w:pStyle w:val="TableCenter"/>
              <w:keepNext/>
              <w:rPr>
                <w:b/>
                <w:bCs/>
                <w:sz w:val="18"/>
                <w:szCs w:val="18"/>
              </w:rPr>
            </w:pPr>
          </w:p>
        </w:tc>
        <w:tc>
          <w:tcPr>
            <w:tcW w:w="1573" w:type="dxa"/>
            <w:vMerge/>
            <w:tcBorders>
              <w:left w:val="outset" w:sz="4" w:space="0" w:color="000000"/>
              <w:right w:val="outset" w:sz="4" w:space="0" w:color="000000"/>
            </w:tcBorders>
            <w:vAlign w:val="bottom"/>
            <w:hideMark/>
          </w:tcPr>
          <w:p w14:paraId="4AEA6E6E" w14:textId="06AC46B0" w:rsidR="00011E26" w:rsidRPr="00CF1604" w:rsidRDefault="00011E26">
            <w:pPr>
              <w:pStyle w:val="TableCenter"/>
              <w:keepNext/>
              <w:rPr>
                <w:b/>
                <w:bCs/>
                <w:sz w:val="18"/>
                <w:szCs w:val="18"/>
              </w:rPr>
            </w:pPr>
          </w:p>
        </w:tc>
        <w:tc>
          <w:tcPr>
            <w:tcW w:w="1350" w:type="dxa"/>
            <w:vMerge/>
            <w:tcBorders>
              <w:left w:val="outset" w:sz="4" w:space="0" w:color="000000"/>
              <w:right w:val="outset" w:sz="4" w:space="0" w:color="000000"/>
            </w:tcBorders>
            <w:vAlign w:val="bottom"/>
          </w:tcPr>
          <w:p w14:paraId="1E9B4A3B" w14:textId="77777777" w:rsidR="00011E26" w:rsidRPr="00CF1604" w:rsidRDefault="00011E26">
            <w:pPr>
              <w:pStyle w:val="TableCenter"/>
              <w:keepNext/>
              <w:rPr>
                <w:b/>
                <w:bCs/>
                <w:sz w:val="18"/>
                <w:szCs w:val="18"/>
              </w:rPr>
            </w:pPr>
          </w:p>
        </w:tc>
        <w:tc>
          <w:tcPr>
            <w:tcW w:w="1350" w:type="dxa"/>
            <w:vMerge/>
            <w:tcBorders>
              <w:left w:val="outset" w:sz="4" w:space="0" w:color="000000"/>
              <w:right w:val="outset" w:sz="4" w:space="0" w:color="000000"/>
            </w:tcBorders>
            <w:vAlign w:val="bottom"/>
          </w:tcPr>
          <w:p w14:paraId="467B6BDC" w14:textId="77777777" w:rsidR="00011E26" w:rsidRPr="00CF1604" w:rsidRDefault="00011E26">
            <w:pPr>
              <w:pStyle w:val="TableCenter"/>
              <w:keepNext/>
              <w:rPr>
                <w:b/>
                <w:bCs/>
                <w:sz w:val="18"/>
                <w:szCs w:val="18"/>
              </w:rPr>
            </w:pPr>
          </w:p>
        </w:tc>
        <w:tc>
          <w:tcPr>
            <w:tcW w:w="2316" w:type="dxa"/>
            <w:gridSpan w:val="2"/>
            <w:tcBorders>
              <w:top w:val="single" w:sz="4" w:space="0" w:color="000000"/>
              <w:left w:val="outset" w:sz="4" w:space="0" w:color="000000"/>
              <w:bottom w:val="single" w:sz="4" w:space="0" w:color="000000"/>
              <w:right w:val="single" w:sz="4" w:space="0" w:color="000000"/>
            </w:tcBorders>
            <w:noWrap/>
            <w:vAlign w:val="bottom"/>
            <w:hideMark/>
          </w:tcPr>
          <w:p w14:paraId="07E5BA21" w14:textId="77777777" w:rsidR="00011E26" w:rsidRPr="00CF1604" w:rsidRDefault="00011E26">
            <w:pPr>
              <w:pStyle w:val="TableCenter"/>
              <w:keepNext/>
              <w:rPr>
                <w:b/>
                <w:bCs/>
                <w:sz w:val="18"/>
                <w:szCs w:val="18"/>
              </w:rPr>
            </w:pPr>
            <w:r w:rsidRPr="00CF1604">
              <w:rPr>
                <w:b/>
                <w:bCs/>
                <w:sz w:val="18"/>
                <w:szCs w:val="18"/>
              </w:rPr>
              <w:t>Female</w:t>
            </w:r>
          </w:p>
        </w:tc>
        <w:tc>
          <w:tcPr>
            <w:tcW w:w="2316" w:type="dxa"/>
            <w:gridSpan w:val="2"/>
            <w:tcBorders>
              <w:top w:val="single" w:sz="4" w:space="0" w:color="000000"/>
              <w:left w:val="single" w:sz="4" w:space="0" w:color="000000"/>
              <w:bottom w:val="single" w:sz="4" w:space="0" w:color="000000"/>
              <w:right w:val="single" w:sz="4" w:space="0" w:color="000000"/>
            </w:tcBorders>
            <w:noWrap/>
            <w:vAlign w:val="bottom"/>
            <w:hideMark/>
          </w:tcPr>
          <w:p w14:paraId="13224A59" w14:textId="77777777" w:rsidR="00011E26" w:rsidRPr="00CF1604" w:rsidRDefault="00011E26">
            <w:pPr>
              <w:pStyle w:val="TableCenter"/>
              <w:keepNext/>
              <w:rPr>
                <w:b/>
                <w:bCs/>
                <w:sz w:val="18"/>
                <w:szCs w:val="18"/>
              </w:rPr>
            </w:pPr>
            <w:r w:rsidRPr="00CF1604">
              <w:rPr>
                <w:b/>
                <w:bCs/>
                <w:sz w:val="18"/>
                <w:szCs w:val="18"/>
              </w:rPr>
              <w:t>Male</w:t>
            </w:r>
          </w:p>
        </w:tc>
      </w:tr>
      <w:tr w:rsidR="00011E26" w:rsidRPr="00063B5C" w14:paraId="241D30F5" w14:textId="77777777" w:rsidTr="00011E26">
        <w:trPr>
          <w:trHeight w:val="260"/>
          <w:tblHeader/>
          <w:jc w:val="center"/>
        </w:trPr>
        <w:tc>
          <w:tcPr>
            <w:tcW w:w="1573" w:type="dxa"/>
            <w:vMerge/>
            <w:tcBorders>
              <w:left w:val="outset" w:sz="4" w:space="0" w:color="000000"/>
              <w:bottom w:val="single" w:sz="4" w:space="0" w:color="auto"/>
              <w:right w:val="outset" w:sz="4" w:space="0" w:color="000000"/>
            </w:tcBorders>
          </w:tcPr>
          <w:p w14:paraId="10832D93" w14:textId="77777777" w:rsidR="00011E26" w:rsidRPr="00CF1604" w:rsidRDefault="00011E26">
            <w:pPr>
              <w:pStyle w:val="TableCenter"/>
              <w:keepNext/>
              <w:rPr>
                <w:b/>
                <w:bCs/>
                <w:sz w:val="18"/>
                <w:szCs w:val="18"/>
              </w:rPr>
            </w:pPr>
          </w:p>
        </w:tc>
        <w:tc>
          <w:tcPr>
            <w:tcW w:w="1573" w:type="dxa"/>
            <w:vMerge/>
            <w:tcBorders>
              <w:left w:val="outset" w:sz="4" w:space="0" w:color="000000"/>
              <w:bottom w:val="single" w:sz="4" w:space="0" w:color="auto"/>
              <w:right w:val="outset" w:sz="4" w:space="0" w:color="000000"/>
            </w:tcBorders>
            <w:noWrap/>
            <w:vAlign w:val="bottom"/>
            <w:hideMark/>
          </w:tcPr>
          <w:p w14:paraId="60BE30C1" w14:textId="3ED87166" w:rsidR="00011E26" w:rsidRPr="00CF1604" w:rsidRDefault="00011E26">
            <w:pPr>
              <w:pStyle w:val="TableCenter"/>
              <w:keepNext/>
              <w:rPr>
                <w:b/>
                <w:bCs/>
                <w:sz w:val="18"/>
                <w:szCs w:val="18"/>
              </w:rPr>
            </w:pPr>
          </w:p>
        </w:tc>
        <w:tc>
          <w:tcPr>
            <w:tcW w:w="1350" w:type="dxa"/>
            <w:vMerge/>
            <w:tcBorders>
              <w:left w:val="outset" w:sz="4" w:space="0" w:color="000000"/>
              <w:bottom w:val="single" w:sz="4" w:space="0" w:color="auto"/>
              <w:right w:val="outset" w:sz="4" w:space="0" w:color="000000"/>
            </w:tcBorders>
            <w:noWrap/>
            <w:vAlign w:val="bottom"/>
            <w:hideMark/>
          </w:tcPr>
          <w:p w14:paraId="7B613C05" w14:textId="77777777" w:rsidR="00011E26" w:rsidRPr="00CF1604" w:rsidRDefault="00011E26">
            <w:pPr>
              <w:pStyle w:val="TableCenter"/>
              <w:keepNext/>
              <w:rPr>
                <w:b/>
                <w:bCs/>
                <w:sz w:val="18"/>
                <w:szCs w:val="18"/>
              </w:rPr>
            </w:pPr>
          </w:p>
        </w:tc>
        <w:tc>
          <w:tcPr>
            <w:tcW w:w="1350" w:type="dxa"/>
            <w:vMerge/>
            <w:tcBorders>
              <w:left w:val="outset" w:sz="4" w:space="0" w:color="000000"/>
              <w:bottom w:val="single" w:sz="4" w:space="0" w:color="auto"/>
              <w:right w:val="outset" w:sz="4" w:space="0" w:color="000000"/>
            </w:tcBorders>
            <w:noWrap/>
            <w:vAlign w:val="bottom"/>
            <w:hideMark/>
          </w:tcPr>
          <w:p w14:paraId="5C4878D6" w14:textId="77777777" w:rsidR="00011E26" w:rsidRPr="00CF1604" w:rsidRDefault="00011E26">
            <w:pPr>
              <w:pStyle w:val="TableCenter"/>
              <w:keepNext/>
              <w:rPr>
                <w:b/>
                <w:bCs/>
                <w:sz w:val="18"/>
                <w:szCs w:val="18"/>
              </w:rPr>
            </w:pPr>
          </w:p>
        </w:tc>
        <w:tc>
          <w:tcPr>
            <w:tcW w:w="1158" w:type="dxa"/>
            <w:tcBorders>
              <w:top w:val="single" w:sz="4" w:space="0" w:color="000000"/>
              <w:left w:val="outset" w:sz="4" w:space="0" w:color="000000"/>
              <w:bottom w:val="single" w:sz="4" w:space="0" w:color="auto"/>
              <w:right w:val="single" w:sz="4" w:space="0" w:color="000000"/>
            </w:tcBorders>
            <w:noWrap/>
            <w:vAlign w:val="bottom"/>
            <w:hideMark/>
          </w:tcPr>
          <w:p w14:paraId="63508EAB" w14:textId="77777777" w:rsidR="00011E26" w:rsidRPr="00CF1604" w:rsidRDefault="00011E26">
            <w:pPr>
              <w:pStyle w:val="TableCenter"/>
              <w:keepNext/>
              <w:rPr>
                <w:b/>
                <w:bCs/>
                <w:sz w:val="18"/>
                <w:szCs w:val="18"/>
              </w:rPr>
            </w:pPr>
            <w:r w:rsidRPr="00CF1604">
              <w:rPr>
                <w:b/>
                <w:bCs/>
                <w:sz w:val="18"/>
                <w:szCs w:val="18"/>
              </w:rPr>
              <w:t>Mean</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w14:paraId="247E29AA" w14:textId="77777777" w:rsidR="00011E26" w:rsidRPr="00CF1604" w:rsidRDefault="00011E26">
            <w:pPr>
              <w:pStyle w:val="TableCenter"/>
              <w:keepNext/>
              <w:rPr>
                <w:b/>
                <w:bCs/>
                <w:sz w:val="18"/>
                <w:szCs w:val="18"/>
              </w:rPr>
            </w:pPr>
            <w:r w:rsidRPr="00CF1604">
              <w:rPr>
                <w:b/>
                <w:bCs/>
                <w:sz w:val="18"/>
                <w:szCs w:val="18"/>
              </w:rPr>
              <w:t>SD</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w14:paraId="171115AF" w14:textId="77777777" w:rsidR="00011E26" w:rsidRPr="00CF1604" w:rsidRDefault="00011E26">
            <w:pPr>
              <w:pStyle w:val="TableCenter"/>
              <w:keepNext/>
              <w:rPr>
                <w:b/>
                <w:bCs/>
                <w:sz w:val="18"/>
                <w:szCs w:val="18"/>
              </w:rPr>
            </w:pPr>
            <w:r w:rsidRPr="00CF1604">
              <w:rPr>
                <w:b/>
                <w:bCs/>
                <w:sz w:val="18"/>
                <w:szCs w:val="18"/>
              </w:rPr>
              <w:t>Mean</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w14:paraId="05799386" w14:textId="77777777" w:rsidR="00011E26" w:rsidRPr="00CF1604" w:rsidRDefault="00011E26">
            <w:pPr>
              <w:pStyle w:val="TableCenter"/>
              <w:keepNext/>
              <w:rPr>
                <w:b/>
                <w:bCs/>
                <w:sz w:val="18"/>
                <w:szCs w:val="18"/>
              </w:rPr>
            </w:pPr>
            <w:r w:rsidRPr="00CF1604">
              <w:rPr>
                <w:b/>
                <w:bCs/>
                <w:sz w:val="18"/>
                <w:szCs w:val="18"/>
              </w:rPr>
              <w:t>SD</w:t>
            </w:r>
          </w:p>
        </w:tc>
      </w:tr>
      <w:tr w:rsidR="00011E26" w:rsidRPr="00063B5C" w14:paraId="49CCB7BA" w14:textId="77777777" w:rsidTr="00011E26">
        <w:trPr>
          <w:jc w:val="center"/>
        </w:trPr>
        <w:tc>
          <w:tcPr>
            <w:tcW w:w="1573" w:type="dxa"/>
            <w:vMerge w:val="restart"/>
            <w:tcBorders>
              <w:top w:val="single" w:sz="4" w:space="0" w:color="auto"/>
              <w:left w:val="single" w:sz="4" w:space="0" w:color="auto"/>
              <w:right w:val="single" w:sz="4" w:space="0" w:color="auto"/>
            </w:tcBorders>
          </w:tcPr>
          <w:p w14:paraId="7D597737" w14:textId="4FAEB370" w:rsidR="00011E26" w:rsidRDefault="00011E26">
            <w:pPr>
              <w:pStyle w:val="TableCenter"/>
              <w:keepNext/>
              <w:rPr>
                <w:sz w:val="18"/>
                <w:szCs w:val="18"/>
              </w:rPr>
            </w:pPr>
            <w:r>
              <w:rPr>
                <w:sz w:val="18"/>
                <w:szCs w:val="18"/>
              </w:rPr>
              <w:t>1</w:t>
            </w: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0EEBE01A" w14:textId="75A95CC9" w:rsidR="00011E26" w:rsidRPr="00063B5C" w:rsidRDefault="00011E26">
            <w:pPr>
              <w:pStyle w:val="TableCenter"/>
              <w:keepNext/>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w14:paraId="0A0108A9" w14: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64B5EC3F" w14: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w14:paraId="32351736" w14:textId="77777777" w:rsidR="00011E26" w:rsidRPr="00063B5C" w:rsidRDefault="00011E26">
            <w:pPr>
              <w:pStyle w:val="TableCenter"/>
              <w:keepNext/>
              <w:rPr>
                <w:sz w:val="18"/>
                <w:szCs w:val="18"/>
              </w:rPr>
            </w:pPr>
            <w:r>
              <w:rPr>
                <w:sz w:val="18"/>
                <w:szCs w:val="18"/>
              </w:rPr>
              <w:t>319</w:t>
            </w:r>
          </w:p>
        </w:tc>
        <w:tc>
          <w:tcPr>
            <w:tcW w:w="1158" w:type="dxa"/>
            <w:tcBorders>
              <w:top w:val="single" w:sz="4" w:space="0" w:color="auto"/>
              <w:left w:val="single" w:sz="4" w:space="0" w:color="auto"/>
              <w:bottom w:val="single" w:sz="4" w:space="0" w:color="auto"/>
              <w:right w:val="single" w:sz="4" w:space="0" w:color="auto"/>
            </w:tcBorders>
            <w:noWrap/>
          </w:tcPr>
          <w:p w14:paraId="39C842CB" w14:textId="77777777" w:rsidR="00011E26" w:rsidRPr="00063B5C" w:rsidRDefault="00011E26">
            <w:pPr>
              <w:pStyle w:val="TableCenter"/>
              <w:keepNext/>
              <w:rPr>
                <w:sz w:val="18"/>
                <w:szCs w:val="18"/>
              </w:rPr>
            </w:pPr>
            <w:r>
              <w:rPr>
                <w:sz w:val="18"/>
                <w:szCs w:val="18"/>
              </w:rPr>
              <w:t>50.9</w:t>
            </w:r>
          </w:p>
        </w:tc>
        <w:tc>
          <w:tcPr>
            <w:tcW w:w="1158" w:type="dxa"/>
            <w:tcBorders>
              <w:top w:val="single" w:sz="4" w:space="0" w:color="auto"/>
              <w:left w:val="single" w:sz="4" w:space="0" w:color="auto"/>
              <w:bottom w:val="single" w:sz="4" w:space="0" w:color="auto"/>
              <w:right w:val="single" w:sz="4" w:space="0" w:color="auto"/>
            </w:tcBorders>
            <w:noWrap/>
          </w:tcPr>
          <w:p w14:paraId="52B726DC" w14:textId="77777777" w:rsidR="00011E26" w:rsidRPr="00063B5C" w:rsidRDefault="00011E26">
            <w:pPr>
              <w:pStyle w:val="TableCenter"/>
              <w:keepNext/>
              <w:rPr>
                <w:sz w:val="18"/>
                <w:szCs w:val="18"/>
              </w:rPr>
            </w:pPr>
            <w:r>
              <w:rPr>
                <w:sz w:val="18"/>
                <w:szCs w:val="18"/>
              </w:rPr>
              <w:t>266</w:t>
            </w:r>
          </w:p>
        </w:tc>
        <w:tc>
          <w:tcPr>
            <w:tcW w:w="1158" w:type="dxa"/>
            <w:tcBorders>
              <w:top w:val="single" w:sz="4" w:space="0" w:color="auto"/>
              <w:left w:val="single" w:sz="4" w:space="0" w:color="auto"/>
              <w:bottom w:val="single" w:sz="4" w:space="0" w:color="auto"/>
              <w:right w:val="single" w:sz="4" w:space="0" w:color="auto"/>
            </w:tcBorders>
            <w:noWrap/>
          </w:tcPr>
          <w:p w14:paraId="575A99D7" w14:textId="77777777" w:rsidR="00011E26" w:rsidRPr="00063B5C" w:rsidRDefault="00011E26">
            <w:pPr>
              <w:pStyle w:val="TableCenter"/>
              <w:keepNext/>
              <w:rPr>
                <w:sz w:val="18"/>
                <w:szCs w:val="18"/>
              </w:rPr>
            </w:pPr>
            <w:r>
              <w:rPr>
                <w:sz w:val="18"/>
                <w:szCs w:val="18"/>
              </w:rPr>
              <w:t>41.8</w:t>
            </w:r>
          </w:p>
        </w:tc>
      </w:tr>
      <w:tr w:rsidR="00011E26" w:rsidRPr="00063B5C" w14:paraId="3153559D" w14:textId="77777777" w:rsidTr="00011E26">
        <w:trPr>
          <w:jc w:val="center"/>
        </w:trPr>
        <w:tc>
          <w:tcPr>
            <w:tcW w:w="1573" w:type="dxa"/>
            <w:vMerge/>
            <w:tcBorders>
              <w:left w:val="single" w:sz="4" w:space="0" w:color="auto"/>
              <w:right w:val="single" w:sz="4" w:space="0" w:color="auto"/>
            </w:tcBorders>
          </w:tcPr>
          <w:p w14:paraId="5983D0B2" w14: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4DB1469E" w14:textId="0F7368B0"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24EEF264" w14: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7DD5BBBE" w14: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0B906AED" w14:textId="77777777" w:rsidR="00011E26" w:rsidRPr="00063B5C" w:rsidRDefault="00011E26">
            <w:pPr>
              <w:pStyle w:val="TableCenter"/>
              <w:keepNext/>
              <w:rPr>
                <w:sz w:val="18"/>
                <w:szCs w:val="18"/>
              </w:rPr>
            </w:pPr>
            <w:r>
              <w:rPr>
                <w:sz w:val="18"/>
                <w:szCs w:val="18"/>
              </w:rPr>
              <w:t>1380</w:t>
            </w:r>
          </w:p>
        </w:tc>
        <w:tc>
          <w:tcPr>
            <w:tcW w:w="1158" w:type="dxa"/>
            <w:tcBorders>
              <w:top w:val="single" w:sz="4" w:space="0" w:color="auto"/>
              <w:left w:val="single" w:sz="4" w:space="0" w:color="auto"/>
              <w:bottom w:val="single" w:sz="4" w:space="0" w:color="auto"/>
              <w:right w:val="single" w:sz="4" w:space="0" w:color="auto"/>
            </w:tcBorders>
            <w:noWrap/>
          </w:tcPr>
          <w:p w14:paraId="3E62C629" w14:textId="77777777" w:rsidR="00011E26" w:rsidRPr="00063B5C" w:rsidRDefault="00011E26">
            <w:pPr>
              <w:pStyle w:val="TableCenter"/>
              <w:keepNext/>
              <w:rPr>
                <w:sz w:val="18"/>
                <w:szCs w:val="18"/>
              </w:rPr>
            </w:pPr>
            <w:r>
              <w:rPr>
                <w:sz w:val="18"/>
                <w:szCs w:val="18"/>
              </w:rPr>
              <w:t>286</w:t>
            </w:r>
          </w:p>
        </w:tc>
        <w:tc>
          <w:tcPr>
            <w:tcW w:w="1158" w:type="dxa"/>
            <w:tcBorders>
              <w:top w:val="single" w:sz="4" w:space="0" w:color="auto"/>
              <w:left w:val="single" w:sz="4" w:space="0" w:color="auto"/>
              <w:bottom w:val="single" w:sz="4" w:space="0" w:color="auto"/>
              <w:right w:val="single" w:sz="4" w:space="0" w:color="auto"/>
            </w:tcBorders>
            <w:noWrap/>
          </w:tcPr>
          <w:p w14:paraId="6E58F858" w14:textId="77777777" w:rsidR="00011E26" w:rsidRPr="00063B5C" w:rsidRDefault="00011E26">
            <w:pPr>
              <w:pStyle w:val="TableCenter"/>
              <w:keepNext/>
              <w:rPr>
                <w:sz w:val="18"/>
                <w:szCs w:val="18"/>
              </w:rPr>
            </w:pPr>
            <w:r>
              <w:rPr>
                <w:sz w:val="18"/>
                <w:szCs w:val="18"/>
              </w:rPr>
              <w:t>1360</w:t>
            </w:r>
          </w:p>
        </w:tc>
        <w:tc>
          <w:tcPr>
            <w:tcW w:w="1158" w:type="dxa"/>
            <w:tcBorders>
              <w:top w:val="single" w:sz="4" w:space="0" w:color="auto"/>
              <w:left w:val="single" w:sz="4" w:space="0" w:color="auto"/>
              <w:bottom w:val="single" w:sz="4" w:space="0" w:color="auto"/>
              <w:right w:val="single" w:sz="4" w:space="0" w:color="auto"/>
            </w:tcBorders>
            <w:noWrap/>
          </w:tcPr>
          <w:p w14:paraId="663C45EC" w14:textId="77777777" w:rsidR="00011E26" w:rsidRPr="00063B5C" w:rsidRDefault="00011E26">
            <w:pPr>
              <w:pStyle w:val="TableCenter"/>
              <w:keepNext/>
              <w:rPr>
                <w:sz w:val="18"/>
                <w:szCs w:val="18"/>
              </w:rPr>
            </w:pPr>
            <w:r>
              <w:rPr>
                <w:sz w:val="18"/>
                <w:szCs w:val="18"/>
              </w:rPr>
              <w:t>332</w:t>
            </w:r>
          </w:p>
        </w:tc>
      </w:tr>
      <w:tr w:rsidR="00011E26" w:rsidRPr="00063B5C" w14:paraId="4FE6A1B2" w14:textId="77777777" w:rsidTr="00011E26">
        <w:trPr>
          <w:jc w:val="center"/>
        </w:trPr>
        <w:tc>
          <w:tcPr>
            <w:tcW w:w="1573" w:type="dxa"/>
            <w:vMerge/>
            <w:tcBorders>
              <w:left w:val="single" w:sz="4" w:space="0" w:color="auto"/>
              <w:right w:val="single" w:sz="4" w:space="0" w:color="auto"/>
            </w:tcBorders>
          </w:tcPr>
          <w:p w14:paraId="20A9C879" w14: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65082A92" w14:textId="11E887AE"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05560845" w14: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508801C0" w14:textId="77777777" w:rsidR="00011E26" w:rsidRPr="00063B5C" w:rsidRDefault="00011E26">
            <w:pPr>
              <w:pStyle w:val="TableCenter"/>
              <w:keepNext/>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0CB815EB" w14: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0D2D92D2" w14:textId="77777777" w:rsidR="00011E26" w:rsidRDefault="00011E26">
            <w:pPr>
              <w:pStyle w:val="TableCenter"/>
              <w:keepNext/>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2866297A" w14: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72520715" w14:textId="77777777" w:rsidR="00011E26" w:rsidRDefault="00011E26">
            <w:pPr>
              <w:pStyle w:val="TableCenter"/>
              <w:keepNext/>
              <w:rPr>
                <w:sz w:val="18"/>
                <w:szCs w:val="18"/>
              </w:rPr>
            </w:pPr>
            <w:r w:rsidRPr="00D02326">
              <w:rPr>
                <w:sz w:val="18"/>
                <w:szCs w:val="18"/>
              </w:rPr>
              <w:t>0</w:t>
            </w:r>
          </w:p>
        </w:tc>
      </w:tr>
      <w:tr w:rsidR="00011E26" w:rsidRPr="00063B5C" w14:paraId="0D53972B" w14:textId="77777777" w:rsidTr="00011E26">
        <w:trPr>
          <w:trHeight w:val="260"/>
          <w:jc w:val="center"/>
        </w:trPr>
        <w:tc>
          <w:tcPr>
            <w:tcW w:w="1573" w:type="dxa"/>
            <w:vMerge/>
            <w:tcBorders>
              <w:left w:val="single" w:sz="4" w:space="0" w:color="auto"/>
              <w:right w:val="single" w:sz="4" w:space="0" w:color="auto"/>
            </w:tcBorders>
          </w:tcPr>
          <w:p w14:paraId="7D0ED4FF" w14: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5DD6073F" w14:textId="23B54B19" w:rsidR="00011E26" w:rsidRPr="00063B5C" w:rsidRDefault="00011E26">
            <w:pPr>
              <w:pStyle w:val="TableCenter"/>
              <w:keepNext/>
              <w:rPr>
                <w:sz w:val="18"/>
                <w:szCs w:val="18"/>
              </w:rPr>
            </w:pPr>
            <w:r>
              <w:rPr>
                <w:sz w:val="18"/>
                <w:szCs w:val="18"/>
              </w:rPr>
              <w:t>5</w:t>
            </w:r>
          </w:p>
        </w:tc>
        <w:tc>
          <w:tcPr>
            <w:tcW w:w="1350" w:type="dxa"/>
            <w:tcBorders>
              <w:top w:val="single" w:sz="4" w:space="0" w:color="auto"/>
              <w:left w:val="single" w:sz="4" w:space="0" w:color="auto"/>
              <w:bottom w:val="single" w:sz="4" w:space="0" w:color="auto"/>
              <w:right w:val="single" w:sz="4" w:space="0" w:color="auto"/>
            </w:tcBorders>
            <w:noWrap/>
            <w:hideMark/>
          </w:tcPr>
          <w:p w14:paraId="76E0F711" w14: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2F7338B2" w14: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w14:paraId="7252BF55" w14:textId="77777777" w:rsidR="00011E26" w:rsidRPr="00063B5C" w:rsidRDefault="00011E26">
            <w:pPr>
              <w:pStyle w:val="TableCenter"/>
              <w:keepNext/>
              <w:rPr>
                <w:sz w:val="18"/>
                <w:szCs w:val="18"/>
              </w:rPr>
            </w:pPr>
            <w:r>
              <w:rPr>
                <w:sz w:val="18"/>
                <w:szCs w:val="18"/>
              </w:rPr>
              <w:t>1090</w:t>
            </w:r>
          </w:p>
        </w:tc>
        <w:tc>
          <w:tcPr>
            <w:tcW w:w="1158" w:type="dxa"/>
            <w:tcBorders>
              <w:top w:val="single" w:sz="4" w:space="0" w:color="auto"/>
              <w:left w:val="single" w:sz="4" w:space="0" w:color="auto"/>
              <w:bottom w:val="single" w:sz="4" w:space="0" w:color="auto"/>
              <w:right w:val="single" w:sz="4" w:space="0" w:color="auto"/>
            </w:tcBorders>
            <w:noWrap/>
          </w:tcPr>
          <w:p w14:paraId="6B830255" w14:textId="77777777" w:rsidR="00011E26" w:rsidRPr="00063B5C" w:rsidRDefault="00011E26">
            <w:pPr>
              <w:pStyle w:val="TableCenter"/>
              <w:keepNext/>
              <w:rPr>
                <w:sz w:val="18"/>
                <w:szCs w:val="18"/>
              </w:rPr>
            </w:pPr>
            <w:r>
              <w:rPr>
                <w:sz w:val="18"/>
                <w:szCs w:val="18"/>
              </w:rPr>
              <w:t>127</w:t>
            </w:r>
          </w:p>
        </w:tc>
        <w:tc>
          <w:tcPr>
            <w:tcW w:w="1158" w:type="dxa"/>
            <w:tcBorders>
              <w:top w:val="single" w:sz="4" w:space="0" w:color="auto"/>
              <w:left w:val="single" w:sz="4" w:space="0" w:color="auto"/>
              <w:bottom w:val="single" w:sz="4" w:space="0" w:color="auto"/>
              <w:right w:val="single" w:sz="4" w:space="0" w:color="auto"/>
            </w:tcBorders>
            <w:noWrap/>
          </w:tcPr>
          <w:p w14:paraId="1BFD6ACC" w14:textId="77777777" w:rsidR="00011E26" w:rsidRPr="00063B5C" w:rsidRDefault="00011E26">
            <w:pPr>
              <w:pStyle w:val="TableCenter"/>
              <w:keepNext/>
              <w:rPr>
                <w:sz w:val="18"/>
                <w:szCs w:val="18"/>
              </w:rPr>
            </w:pPr>
            <w:r>
              <w:rPr>
                <w:sz w:val="18"/>
                <w:szCs w:val="18"/>
              </w:rPr>
              <w:t>809</w:t>
            </w:r>
          </w:p>
        </w:tc>
        <w:tc>
          <w:tcPr>
            <w:tcW w:w="1158" w:type="dxa"/>
            <w:tcBorders>
              <w:top w:val="single" w:sz="4" w:space="0" w:color="auto"/>
              <w:left w:val="single" w:sz="4" w:space="0" w:color="auto"/>
              <w:bottom w:val="single" w:sz="4" w:space="0" w:color="auto"/>
              <w:right w:val="single" w:sz="4" w:space="0" w:color="auto"/>
            </w:tcBorders>
            <w:noWrap/>
          </w:tcPr>
          <w:p w14:paraId="63F6C795" w14:textId="77777777" w:rsidR="00011E26" w:rsidRPr="00063B5C" w:rsidRDefault="00011E26">
            <w:pPr>
              <w:pStyle w:val="TableCenter"/>
              <w:keepNext/>
              <w:rPr>
                <w:sz w:val="18"/>
                <w:szCs w:val="18"/>
              </w:rPr>
            </w:pPr>
            <w:r>
              <w:rPr>
                <w:sz w:val="18"/>
                <w:szCs w:val="18"/>
              </w:rPr>
              <w:t>164</w:t>
            </w:r>
          </w:p>
        </w:tc>
      </w:tr>
      <w:tr w:rsidR="00011E26" w:rsidRPr="00063B5C" w14:paraId="2E10D8EB" w14:textId="77777777" w:rsidTr="00011E26">
        <w:trPr>
          <w:trHeight w:val="260"/>
          <w:jc w:val="center"/>
        </w:trPr>
        <w:tc>
          <w:tcPr>
            <w:tcW w:w="1573" w:type="dxa"/>
            <w:vMerge/>
            <w:tcBorders>
              <w:left w:val="single" w:sz="4" w:space="0" w:color="auto"/>
              <w:right w:val="single" w:sz="4" w:space="0" w:color="auto"/>
            </w:tcBorders>
          </w:tcPr>
          <w:p w14:paraId="319824DF" w14: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5ADAFFA5" w14:textId="670E7B2C"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1E8E5188" w14: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54DA9A28" w14: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6158E2DF" w14:textId="77777777" w:rsidR="00011E26" w:rsidRPr="00063B5C" w:rsidRDefault="00011E26">
            <w:pPr>
              <w:pStyle w:val="TableCenter"/>
              <w:keepNext/>
              <w:rPr>
                <w:sz w:val="18"/>
                <w:szCs w:val="18"/>
              </w:rPr>
            </w:pPr>
            <w:r>
              <w:rPr>
                <w:sz w:val="18"/>
                <w:szCs w:val="18"/>
              </w:rPr>
              <w:t>4140</w:t>
            </w:r>
          </w:p>
        </w:tc>
        <w:tc>
          <w:tcPr>
            <w:tcW w:w="1158" w:type="dxa"/>
            <w:tcBorders>
              <w:top w:val="single" w:sz="4" w:space="0" w:color="auto"/>
              <w:left w:val="single" w:sz="4" w:space="0" w:color="auto"/>
              <w:bottom w:val="single" w:sz="4" w:space="0" w:color="auto"/>
              <w:right w:val="single" w:sz="4" w:space="0" w:color="auto"/>
            </w:tcBorders>
            <w:noWrap/>
          </w:tcPr>
          <w:p w14:paraId="2A0465E5" w14:textId="77777777" w:rsidR="00011E26" w:rsidRPr="00063B5C" w:rsidRDefault="00011E26">
            <w:pPr>
              <w:pStyle w:val="TableCenter"/>
              <w:keepNext/>
              <w:rPr>
                <w:sz w:val="18"/>
                <w:szCs w:val="18"/>
              </w:rPr>
            </w:pPr>
            <w:r>
              <w:rPr>
                <w:sz w:val="18"/>
                <w:szCs w:val="18"/>
              </w:rPr>
              <w:t>1380</w:t>
            </w:r>
          </w:p>
        </w:tc>
        <w:tc>
          <w:tcPr>
            <w:tcW w:w="1158" w:type="dxa"/>
            <w:tcBorders>
              <w:top w:val="single" w:sz="4" w:space="0" w:color="auto"/>
              <w:left w:val="single" w:sz="4" w:space="0" w:color="auto"/>
              <w:bottom w:val="single" w:sz="4" w:space="0" w:color="auto"/>
              <w:right w:val="single" w:sz="4" w:space="0" w:color="auto"/>
            </w:tcBorders>
            <w:noWrap/>
          </w:tcPr>
          <w:p w14:paraId="05C5D6B7" w14:textId="77777777" w:rsidR="00011E26" w:rsidRPr="00063B5C" w:rsidRDefault="00011E26">
            <w:pPr>
              <w:pStyle w:val="TableCenter"/>
              <w:keepNext/>
              <w:rPr>
                <w:sz w:val="18"/>
                <w:szCs w:val="18"/>
              </w:rPr>
            </w:pPr>
            <w:r>
              <w:rPr>
                <w:sz w:val="18"/>
                <w:szCs w:val="18"/>
              </w:rPr>
              <w:t>4370</w:t>
            </w:r>
          </w:p>
        </w:tc>
        <w:tc>
          <w:tcPr>
            <w:tcW w:w="1158" w:type="dxa"/>
            <w:tcBorders>
              <w:top w:val="single" w:sz="4" w:space="0" w:color="auto"/>
              <w:left w:val="single" w:sz="4" w:space="0" w:color="auto"/>
              <w:bottom w:val="single" w:sz="4" w:space="0" w:color="auto"/>
              <w:right w:val="single" w:sz="4" w:space="0" w:color="auto"/>
            </w:tcBorders>
            <w:noWrap/>
          </w:tcPr>
          <w:p w14:paraId="11CAD9C3" w14:textId="77777777" w:rsidR="00011E26" w:rsidRPr="00063B5C" w:rsidRDefault="00011E26">
            <w:pPr>
              <w:pStyle w:val="TableCenter"/>
              <w:keepNext/>
              <w:rPr>
                <w:sz w:val="18"/>
                <w:szCs w:val="18"/>
              </w:rPr>
            </w:pPr>
            <w:r>
              <w:rPr>
                <w:sz w:val="18"/>
                <w:szCs w:val="18"/>
              </w:rPr>
              <w:t>1490</w:t>
            </w:r>
          </w:p>
        </w:tc>
      </w:tr>
      <w:tr w:rsidR="00011E26" w:rsidRPr="00063B5C" w14:paraId="082872AF" w14:textId="77777777" w:rsidTr="00011E26">
        <w:trPr>
          <w:jc w:val="center"/>
        </w:trPr>
        <w:tc>
          <w:tcPr>
            <w:tcW w:w="1573" w:type="dxa"/>
            <w:vMerge/>
            <w:tcBorders>
              <w:left w:val="single" w:sz="4" w:space="0" w:color="auto"/>
              <w:right w:val="single" w:sz="4" w:space="0" w:color="auto"/>
            </w:tcBorders>
          </w:tcPr>
          <w:p w14:paraId="04896E0A" w14: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575E895C" w14:textId="4BCCA2AC"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60C86E07" w14: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0431FA0F" w14:textId="77777777" w:rsidR="00011E26" w:rsidRPr="00063B5C" w:rsidRDefault="00011E26">
            <w:pPr>
              <w:pStyle w:val="TableCenter"/>
              <w:keepNext/>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0C52BA10" w14: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5CB8BC85" w14:textId="77777777" w:rsidR="00011E26" w:rsidRDefault="00011E26">
            <w:pPr>
              <w:pStyle w:val="TableCenter"/>
              <w:keepNext/>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362529D0" w14: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4AC1CED4" w14:textId="77777777" w:rsidR="00011E26" w:rsidRDefault="00011E26">
            <w:pPr>
              <w:pStyle w:val="TableCenter"/>
              <w:keepNext/>
              <w:rPr>
                <w:sz w:val="18"/>
                <w:szCs w:val="18"/>
              </w:rPr>
            </w:pPr>
            <w:r w:rsidRPr="00D02326">
              <w:rPr>
                <w:sz w:val="18"/>
                <w:szCs w:val="18"/>
              </w:rPr>
              <w:t>0</w:t>
            </w:r>
          </w:p>
        </w:tc>
      </w:tr>
      <w:tr w:rsidR="00011E26" w:rsidRPr="00063B5C" w14:paraId="14B20205" w14:textId="77777777" w:rsidTr="00011E26">
        <w:trPr>
          <w:trHeight w:val="260"/>
          <w:jc w:val="center"/>
        </w:trPr>
        <w:tc>
          <w:tcPr>
            <w:tcW w:w="1573" w:type="dxa"/>
            <w:vMerge/>
            <w:tcBorders>
              <w:left w:val="single" w:sz="4" w:space="0" w:color="auto"/>
              <w:right w:val="single" w:sz="4" w:space="0" w:color="auto"/>
            </w:tcBorders>
          </w:tcPr>
          <w:p w14:paraId="219E98F2" w14: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12C46AFC" w14:textId="6DF315F7" w:rsidR="00011E26" w:rsidRPr="00063B5C" w:rsidRDefault="00011E26">
            <w:pPr>
              <w:pStyle w:val="TableCenter"/>
              <w:keepNext/>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w14:paraId="1448FCFF" w14: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4F1E85FF" w14: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w14:paraId="61076CCA" w14:textId="77777777" w:rsidR="00011E26" w:rsidRPr="00063B5C" w:rsidRDefault="00011E26">
            <w:pPr>
              <w:pStyle w:val="TableCenter"/>
              <w:keepNext/>
              <w:rPr>
                <w:sz w:val="18"/>
                <w:szCs w:val="18"/>
              </w:rPr>
            </w:pPr>
            <w:r>
              <w:rPr>
                <w:sz w:val="18"/>
                <w:szCs w:val="18"/>
              </w:rPr>
              <w:t>3800</w:t>
            </w:r>
          </w:p>
        </w:tc>
        <w:tc>
          <w:tcPr>
            <w:tcW w:w="1158" w:type="dxa"/>
            <w:tcBorders>
              <w:top w:val="single" w:sz="4" w:space="0" w:color="auto"/>
              <w:left w:val="single" w:sz="4" w:space="0" w:color="auto"/>
              <w:bottom w:val="single" w:sz="4" w:space="0" w:color="auto"/>
              <w:right w:val="single" w:sz="4" w:space="0" w:color="auto"/>
            </w:tcBorders>
            <w:noWrap/>
          </w:tcPr>
          <w:p w14:paraId="74E56376" w14:textId="77777777" w:rsidR="00011E26" w:rsidRPr="00063B5C" w:rsidRDefault="00011E26">
            <w:pPr>
              <w:pStyle w:val="TableCenter"/>
              <w:keepNext/>
              <w:rPr>
                <w:sz w:val="18"/>
                <w:szCs w:val="18"/>
              </w:rPr>
            </w:pPr>
            <w:r>
              <w:rPr>
                <w:sz w:val="18"/>
                <w:szCs w:val="18"/>
              </w:rPr>
              <w:t>331</w:t>
            </w:r>
          </w:p>
        </w:tc>
        <w:tc>
          <w:tcPr>
            <w:tcW w:w="1158" w:type="dxa"/>
            <w:tcBorders>
              <w:top w:val="single" w:sz="4" w:space="0" w:color="auto"/>
              <w:left w:val="single" w:sz="4" w:space="0" w:color="auto"/>
              <w:bottom w:val="single" w:sz="4" w:space="0" w:color="auto"/>
              <w:right w:val="single" w:sz="4" w:space="0" w:color="auto"/>
            </w:tcBorders>
            <w:noWrap/>
          </w:tcPr>
          <w:p w14:paraId="1F259D28" w14:textId="77777777" w:rsidR="00011E26" w:rsidRPr="00063B5C" w:rsidRDefault="00011E26">
            <w:pPr>
              <w:pStyle w:val="TableCenter"/>
              <w:keepNext/>
              <w:rPr>
                <w:sz w:val="18"/>
                <w:szCs w:val="18"/>
              </w:rPr>
            </w:pPr>
            <w:r>
              <w:rPr>
                <w:sz w:val="18"/>
                <w:szCs w:val="18"/>
              </w:rPr>
              <w:t>2660</w:t>
            </w:r>
          </w:p>
        </w:tc>
        <w:tc>
          <w:tcPr>
            <w:tcW w:w="1158" w:type="dxa"/>
            <w:tcBorders>
              <w:top w:val="single" w:sz="4" w:space="0" w:color="auto"/>
              <w:left w:val="single" w:sz="4" w:space="0" w:color="auto"/>
              <w:bottom w:val="single" w:sz="4" w:space="0" w:color="auto"/>
              <w:right w:val="single" w:sz="4" w:space="0" w:color="auto"/>
            </w:tcBorders>
            <w:noWrap/>
          </w:tcPr>
          <w:p w14:paraId="010AC19B" w14:textId="77777777" w:rsidR="00011E26" w:rsidRPr="00063B5C" w:rsidRDefault="00011E26">
            <w:pPr>
              <w:pStyle w:val="TableCenter"/>
              <w:keepNext/>
              <w:rPr>
                <w:sz w:val="18"/>
                <w:szCs w:val="18"/>
              </w:rPr>
            </w:pPr>
            <w:r>
              <w:rPr>
                <w:sz w:val="18"/>
                <w:szCs w:val="18"/>
              </w:rPr>
              <w:t>349</w:t>
            </w:r>
          </w:p>
        </w:tc>
      </w:tr>
      <w:tr w:rsidR="00011E26" w:rsidRPr="00063B5C" w14:paraId="239D8B25" w14:textId="77777777" w:rsidTr="00011E26">
        <w:trPr>
          <w:trHeight w:val="260"/>
          <w:jc w:val="center"/>
        </w:trPr>
        <w:tc>
          <w:tcPr>
            <w:tcW w:w="1573" w:type="dxa"/>
            <w:vMerge/>
            <w:tcBorders>
              <w:left w:val="single" w:sz="4" w:space="0" w:color="auto"/>
              <w:right w:val="single" w:sz="4" w:space="0" w:color="auto"/>
            </w:tcBorders>
          </w:tcPr>
          <w:p w14:paraId="435AD3FC" w14: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0C0441D4" w14:textId="72B275B7"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1A5E0FFD" w14: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25980DF4" w14: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555C0BD7" w14:textId="77777777" w:rsidR="00011E26" w:rsidRPr="00063B5C" w:rsidRDefault="00011E26">
            <w:pPr>
              <w:pStyle w:val="TableCenter"/>
              <w:keepNext/>
              <w:rPr>
                <w:sz w:val="18"/>
                <w:szCs w:val="18"/>
              </w:rPr>
            </w:pPr>
            <w:r>
              <w:rPr>
                <w:sz w:val="18"/>
                <w:szCs w:val="18"/>
              </w:rPr>
              <w:t>12100</w:t>
            </w:r>
          </w:p>
        </w:tc>
        <w:tc>
          <w:tcPr>
            <w:tcW w:w="1158" w:type="dxa"/>
            <w:tcBorders>
              <w:top w:val="single" w:sz="4" w:space="0" w:color="auto"/>
              <w:left w:val="single" w:sz="4" w:space="0" w:color="auto"/>
              <w:bottom w:val="single" w:sz="4" w:space="0" w:color="auto"/>
              <w:right w:val="single" w:sz="4" w:space="0" w:color="auto"/>
            </w:tcBorders>
            <w:noWrap/>
          </w:tcPr>
          <w:p w14:paraId="473F1028" w14:textId="77777777" w:rsidR="00011E26" w:rsidRPr="00063B5C" w:rsidRDefault="00011E26">
            <w:pPr>
              <w:pStyle w:val="TableCenter"/>
              <w:keepNext/>
              <w:rPr>
                <w:sz w:val="18"/>
                <w:szCs w:val="18"/>
              </w:rPr>
            </w:pPr>
            <w:r>
              <w:rPr>
                <w:sz w:val="18"/>
                <w:szCs w:val="18"/>
              </w:rPr>
              <w:t>2310</w:t>
            </w:r>
          </w:p>
        </w:tc>
        <w:tc>
          <w:tcPr>
            <w:tcW w:w="1158" w:type="dxa"/>
            <w:tcBorders>
              <w:top w:val="single" w:sz="4" w:space="0" w:color="auto"/>
              <w:left w:val="single" w:sz="4" w:space="0" w:color="auto"/>
              <w:bottom w:val="single" w:sz="4" w:space="0" w:color="auto"/>
              <w:right w:val="single" w:sz="4" w:space="0" w:color="auto"/>
            </w:tcBorders>
            <w:noWrap/>
          </w:tcPr>
          <w:p w14:paraId="595BB6FB" w14:textId="77777777" w:rsidR="00011E26" w:rsidRPr="00063B5C" w:rsidRDefault="00011E26">
            <w:pPr>
              <w:pStyle w:val="TableCenter"/>
              <w:keepNext/>
              <w:rPr>
                <w:sz w:val="18"/>
                <w:szCs w:val="18"/>
              </w:rPr>
            </w:pPr>
            <w:r>
              <w:rPr>
                <w:sz w:val="18"/>
                <w:szCs w:val="18"/>
              </w:rPr>
              <w:t>11300</w:t>
            </w:r>
          </w:p>
        </w:tc>
        <w:tc>
          <w:tcPr>
            <w:tcW w:w="1158" w:type="dxa"/>
            <w:tcBorders>
              <w:top w:val="single" w:sz="4" w:space="0" w:color="auto"/>
              <w:left w:val="single" w:sz="4" w:space="0" w:color="auto"/>
              <w:bottom w:val="single" w:sz="4" w:space="0" w:color="auto"/>
              <w:right w:val="single" w:sz="4" w:space="0" w:color="auto"/>
            </w:tcBorders>
            <w:noWrap/>
          </w:tcPr>
          <w:p w14:paraId="2E879CF7" w14:textId="77777777" w:rsidR="00011E26" w:rsidRPr="00063B5C" w:rsidRDefault="00011E26">
            <w:pPr>
              <w:pStyle w:val="TableCenter"/>
              <w:keepNext/>
              <w:rPr>
                <w:sz w:val="18"/>
                <w:szCs w:val="18"/>
              </w:rPr>
            </w:pPr>
            <w:r>
              <w:rPr>
                <w:sz w:val="18"/>
                <w:szCs w:val="18"/>
              </w:rPr>
              <w:t>1800</w:t>
            </w:r>
          </w:p>
        </w:tc>
      </w:tr>
      <w:tr w:rsidR="00011E26" w:rsidRPr="00063B5C" w14:paraId="525ED8D0" w14:textId="77777777" w:rsidTr="00011E26">
        <w:trPr>
          <w:jc w:val="center"/>
        </w:trPr>
        <w:tc>
          <w:tcPr>
            <w:tcW w:w="1573" w:type="dxa"/>
            <w:vMerge/>
            <w:tcBorders>
              <w:left w:val="single" w:sz="4" w:space="0" w:color="auto"/>
              <w:bottom w:val="single" w:sz="4" w:space="0" w:color="auto"/>
              <w:right w:val="single" w:sz="4" w:space="0" w:color="auto"/>
            </w:tcBorders>
          </w:tcPr>
          <w:p w14:paraId="47113401" w14: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6DEFD4FE" w14:textId="60A22278"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24CB0A36" w14: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1C538FDD" w14:textId="77777777" w:rsidR="00011E26" w:rsidRPr="00063B5C" w:rsidRDefault="00011E26">
            <w:pPr>
              <w:pStyle w:val="TableCenter"/>
              <w:keepNext/>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4CC2C762" w14: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6767D9FC" w14:textId="77777777" w:rsidR="00011E26" w:rsidRDefault="00011E26">
            <w:pPr>
              <w:pStyle w:val="TableCenter"/>
              <w:keepNext/>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16227B28" w14: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43DB6281" w14:textId="77777777" w:rsidR="00011E26" w:rsidRDefault="00011E26">
            <w:pPr>
              <w:pStyle w:val="TableCenter"/>
              <w:keepNext/>
              <w:rPr>
                <w:sz w:val="18"/>
                <w:szCs w:val="18"/>
              </w:rPr>
            </w:pPr>
            <w:r w:rsidRPr="00D02326">
              <w:rPr>
                <w:sz w:val="18"/>
                <w:szCs w:val="18"/>
              </w:rPr>
              <w:t>0</w:t>
            </w:r>
          </w:p>
        </w:tc>
      </w:tr>
      <w:tr w:rsidR="00011E26" w:rsidRPr="00063B5C" w14:paraId="3F5FBDAC" w14:textId="77777777" w:rsidTr="00011E26">
        <w:trPr>
          <w:jc w:val="center"/>
        </w:trPr>
        <w:tc>
          <w:tcPr>
            <w:tcW w:w="1573" w:type="dxa"/>
            <w:vMerge w:val="restart"/>
            <w:tcBorders>
              <w:top w:val="single" w:sz="4" w:space="0" w:color="auto"/>
              <w:left w:val="single" w:sz="4" w:space="0" w:color="auto"/>
              <w:right w:val="single" w:sz="4" w:space="0" w:color="auto"/>
            </w:tcBorders>
          </w:tcPr>
          <w:p w14:paraId="312AC292" w14:textId="71599C30" w:rsidR="00011E26" w:rsidRDefault="00011E26">
            <w:pPr>
              <w:pStyle w:val="TableCenter"/>
              <w:rPr>
                <w:sz w:val="18"/>
                <w:szCs w:val="18"/>
              </w:rPr>
            </w:pPr>
            <w:r>
              <w:rPr>
                <w:sz w:val="18"/>
                <w:szCs w:val="18"/>
              </w:rPr>
              <w:t>29</w:t>
            </w: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08814505" w14:textId="3C3DFD4A" w:rsidR="00011E26" w:rsidRPr="00063B5C" w:rsidRDefault="00011E26">
            <w:pPr>
              <w:pStyle w:val="TableCenter"/>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w14:paraId="624190F4" w14:textId="77777777" w:rsidR="00011E26" w:rsidRPr="00063B5C" w:rsidRDefault="00011E26">
            <w:pPr>
              <w:pStyle w:val="TableCenter"/>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0862CD11" w14:textId="77777777" w:rsidR="00011E26" w:rsidRPr="00063B5C" w:rsidRDefault="00011E26">
            <w:pPr>
              <w:pStyle w:val="TableCenter"/>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w14:paraId="5161B248" w14:textId="77777777" w:rsidR="00011E26" w:rsidRPr="00063B5C" w:rsidRDefault="00011E26">
            <w:pPr>
              <w:pStyle w:val="TableCenter"/>
              <w:rPr>
                <w:sz w:val="18"/>
                <w:szCs w:val="18"/>
              </w:rPr>
            </w:pPr>
            <w:r>
              <w:rPr>
                <w:sz w:val="18"/>
                <w:szCs w:val="18"/>
              </w:rPr>
              <w:t>379</w:t>
            </w:r>
          </w:p>
        </w:tc>
        <w:tc>
          <w:tcPr>
            <w:tcW w:w="1158" w:type="dxa"/>
            <w:tcBorders>
              <w:top w:val="single" w:sz="4" w:space="0" w:color="auto"/>
              <w:left w:val="single" w:sz="4" w:space="0" w:color="auto"/>
              <w:bottom w:val="single" w:sz="4" w:space="0" w:color="auto"/>
              <w:right w:val="single" w:sz="4" w:space="0" w:color="auto"/>
            </w:tcBorders>
            <w:noWrap/>
          </w:tcPr>
          <w:p w14:paraId="2C015B56" w14:textId="77777777" w:rsidR="00011E26" w:rsidRPr="00063B5C" w:rsidRDefault="00011E26">
            <w:pPr>
              <w:pStyle w:val="TableCenter"/>
              <w:rPr>
                <w:sz w:val="18"/>
                <w:szCs w:val="18"/>
              </w:rPr>
            </w:pPr>
            <w:r>
              <w:rPr>
                <w:sz w:val="18"/>
                <w:szCs w:val="18"/>
              </w:rPr>
              <w:t>42.3</w:t>
            </w:r>
          </w:p>
        </w:tc>
        <w:tc>
          <w:tcPr>
            <w:tcW w:w="1158" w:type="dxa"/>
            <w:tcBorders>
              <w:top w:val="single" w:sz="4" w:space="0" w:color="auto"/>
              <w:left w:val="single" w:sz="4" w:space="0" w:color="auto"/>
              <w:bottom w:val="single" w:sz="4" w:space="0" w:color="auto"/>
              <w:right w:val="single" w:sz="4" w:space="0" w:color="auto"/>
            </w:tcBorders>
            <w:noWrap/>
          </w:tcPr>
          <w:p w14:paraId="4B19AA4A" w14:textId="77777777" w:rsidR="00011E26" w:rsidRPr="00063B5C" w:rsidRDefault="00011E26">
            <w:pPr>
              <w:pStyle w:val="TableCenter"/>
              <w:rPr>
                <w:sz w:val="18"/>
                <w:szCs w:val="18"/>
              </w:rPr>
            </w:pPr>
            <w:r>
              <w:rPr>
                <w:sz w:val="18"/>
                <w:szCs w:val="18"/>
              </w:rPr>
              <w:t>370</w:t>
            </w:r>
          </w:p>
        </w:tc>
        <w:tc>
          <w:tcPr>
            <w:tcW w:w="1158" w:type="dxa"/>
            <w:tcBorders>
              <w:top w:val="single" w:sz="4" w:space="0" w:color="auto"/>
              <w:left w:val="single" w:sz="4" w:space="0" w:color="auto"/>
              <w:bottom w:val="single" w:sz="4" w:space="0" w:color="auto"/>
              <w:right w:val="single" w:sz="4" w:space="0" w:color="auto"/>
            </w:tcBorders>
            <w:noWrap/>
          </w:tcPr>
          <w:p w14:paraId="32A6ADA1" w14:textId="77777777" w:rsidR="00011E26" w:rsidRPr="00063B5C" w:rsidRDefault="00011E26">
            <w:pPr>
              <w:pStyle w:val="TableCenter"/>
              <w:rPr>
                <w:sz w:val="18"/>
                <w:szCs w:val="18"/>
              </w:rPr>
            </w:pPr>
            <w:r>
              <w:rPr>
                <w:sz w:val="18"/>
                <w:szCs w:val="18"/>
              </w:rPr>
              <w:t>75.0</w:t>
            </w:r>
          </w:p>
        </w:tc>
      </w:tr>
      <w:tr w:rsidR="00011E26" w:rsidRPr="00063B5C" w14:paraId="46F220AE" w14:textId="77777777" w:rsidTr="00011E26">
        <w:trPr>
          <w:jc w:val="center"/>
        </w:trPr>
        <w:tc>
          <w:tcPr>
            <w:tcW w:w="1573" w:type="dxa"/>
            <w:vMerge/>
            <w:tcBorders>
              <w:left w:val="single" w:sz="4" w:space="0" w:color="auto"/>
              <w:right w:val="single" w:sz="4" w:space="0" w:color="auto"/>
            </w:tcBorders>
          </w:tcPr>
          <w:p w14:paraId="6D6588B6" w14: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56FC5490" w14:textId="6A7A358E"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2944F36D" w14:textId="77777777" w:rsidR="00011E26" w:rsidRPr="00063B5C" w:rsidRDefault="00011E26">
            <w:pPr>
              <w:pStyle w:val="TableCenter"/>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553B71A4" w14:textId="77777777" w:rsidR="00011E26" w:rsidRPr="00063B5C" w:rsidRDefault="00011E26">
            <w:pPr>
              <w:pStyle w:val="TableCenter"/>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648380A2" w14:textId="77777777" w:rsidR="00011E26" w:rsidRPr="00063B5C" w:rsidRDefault="00011E26">
            <w:pPr>
              <w:pStyle w:val="TableCenter"/>
              <w:rPr>
                <w:sz w:val="18"/>
                <w:szCs w:val="18"/>
              </w:rPr>
            </w:pPr>
            <w:r>
              <w:rPr>
                <w:sz w:val="18"/>
                <w:szCs w:val="18"/>
              </w:rPr>
              <w:t>1740</w:t>
            </w:r>
          </w:p>
        </w:tc>
        <w:tc>
          <w:tcPr>
            <w:tcW w:w="1158" w:type="dxa"/>
            <w:tcBorders>
              <w:top w:val="single" w:sz="4" w:space="0" w:color="auto"/>
              <w:left w:val="single" w:sz="4" w:space="0" w:color="auto"/>
              <w:bottom w:val="single" w:sz="4" w:space="0" w:color="auto"/>
              <w:right w:val="single" w:sz="4" w:space="0" w:color="auto"/>
            </w:tcBorders>
            <w:noWrap/>
          </w:tcPr>
          <w:p w14:paraId="23EAC1D0" w14:textId="77777777" w:rsidR="00011E26" w:rsidRPr="00063B5C" w:rsidRDefault="00011E26">
            <w:pPr>
              <w:pStyle w:val="TableCenter"/>
              <w:rPr>
                <w:sz w:val="18"/>
                <w:szCs w:val="18"/>
              </w:rPr>
            </w:pPr>
            <w:r>
              <w:rPr>
                <w:sz w:val="18"/>
                <w:szCs w:val="18"/>
              </w:rPr>
              <w:t>464</w:t>
            </w:r>
          </w:p>
        </w:tc>
        <w:tc>
          <w:tcPr>
            <w:tcW w:w="1158" w:type="dxa"/>
            <w:tcBorders>
              <w:top w:val="single" w:sz="4" w:space="0" w:color="auto"/>
              <w:left w:val="single" w:sz="4" w:space="0" w:color="auto"/>
              <w:bottom w:val="single" w:sz="4" w:space="0" w:color="auto"/>
              <w:right w:val="single" w:sz="4" w:space="0" w:color="auto"/>
            </w:tcBorders>
            <w:noWrap/>
          </w:tcPr>
          <w:p w14:paraId="0019FED1" w14:textId="77777777" w:rsidR="00011E26" w:rsidRPr="00063B5C" w:rsidRDefault="00011E26">
            <w:pPr>
              <w:pStyle w:val="TableCenter"/>
              <w:rPr>
                <w:sz w:val="18"/>
                <w:szCs w:val="18"/>
              </w:rPr>
            </w:pPr>
            <w:r>
              <w:rPr>
                <w:sz w:val="18"/>
                <w:szCs w:val="18"/>
              </w:rPr>
              <w:t>1480</w:t>
            </w:r>
          </w:p>
        </w:tc>
        <w:tc>
          <w:tcPr>
            <w:tcW w:w="1158" w:type="dxa"/>
            <w:tcBorders>
              <w:top w:val="single" w:sz="4" w:space="0" w:color="auto"/>
              <w:left w:val="single" w:sz="4" w:space="0" w:color="auto"/>
              <w:bottom w:val="single" w:sz="4" w:space="0" w:color="auto"/>
              <w:right w:val="single" w:sz="4" w:space="0" w:color="auto"/>
            </w:tcBorders>
            <w:noWrap/>
          </w:tcPr>
          <w:p w14:paraId="00513886" w14:textId="77777777" w:rsidR="00011E26" w:rsidRPr="00063B5C" w:rsidRDefault="00011E26">
            <w:pPr>
              <w:pStyle w:val="TableCenter"/>
              <w:rPr>
                <w:sz w:val="18"/>
                <w:szCs w:val="18"/>
              </w:rPr>
            </w:pPr>
            <w:r>
              <w:rPr>
                <w:sz w:val="18"/>
                <w:szCs w:val="18"/>
              </w:rPr>
              <w:t>663</w:t>
            </w:r>
          </w:p>
        </w:tc>
      </w:tr>
      <w:tr w:rsidR="00011E26" w14:paraId="4ED04712" w14:textId="77777777" w:rsidTr="00011E26">
        <w:trPr>
          <w:jc w:val="center"/>
        </w:trPr>
        <w:tc>
          <w:tcPr>
            <w:tcW w:w="1573" w:type="dxa"/>
            <w:vMerge/>
            <w:tcBorders>
              <w:left w:val="single" w:sz="4" w:space="0" w:color="auto"/>
              <w:right w:val="single" w:sz="4" w:space="0" w:color="auto"/>
            </w:tcBorders>
          </w:tcPr>
          <w:p w14:paraId="202AB402" w14: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51DC9DAC" w14:textId="7F3B4749"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1799A7FA" w14: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7CCDE926" w14:textId="77777777" w:rsidR="00011E26" w:rsidRPr="00063B5C" w:rsidRDefault="00011E26">
            <w:pPr>
              <w:pStyle w:val="TableCenter"/>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02765404" w14: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1081BEA6" w14:textId="77777777" w:rsidR="00011E26" w:rsidRDefault="00011E26">
            <w:pPr>
              <w:pStyle w:val="TableCenter"/>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5C7BABB0" w14: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0F76776D" w14:textId="77777777" w:rsidR="00011E26" w:rsidRDefault="00011E26">
            <w:pPr>
              <w:pStyle w:val="TableCenter"/>
              <w:rPr>
                <w:sz w:val="18"/>
                <w:szCs w:val="18"/>
              </w:rPr>
            </w:pPr>
            <w:r w:rsidRPr="00D02326">
              <w:rPr>
                <w:sz w:val="18"/>
                <w:szCs w:val="18"/>
              </w:rPr>
              <w:t>0</w:t>
            </w:r>
          </w:p>
        </w:tc>
      </w:tr>
      <w:tr w:rsidR="00011E26" w:rsidRPr="00063B5C" w14:paraId="7E948448" w14:textId="77777777" w:rsidTr="00011E26">
        <w:trPr>
          <w:trHeight w:val="260"/>
          <w:jc w:val="center"/>
        </w:trPr>
        <w:tc>
          <w:tcPr>
            <w:tcW w:w="1573" w:type="dxa"/>
            <w:vMerge/>
            <w:tcBorders>
              <w:left w:val="single" w:sz="4" w:space="0" w:color="auto"/>
              <w:right w:val="single" w:sz="4" w:space="0" w:color="auto"/>
            </w:tcBorders>
          </w:tcPr>
          <w:p w14:paraId="15A858CE" w14: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27435967" w14:textId="6B722953" w:rsidR="00011E26" w:rsidRPr="00063B5C" w:rsidRDefault="00011E26">
            <w:pPr>
              <w:pStyle w:val="TableCenter"/>
              <w:keepNext/>
              <w:rPr>
                <w:sz w:val="18"/>
                <w:szCs w:val="18"/>
              </w:rPr>
            </w:pPr>
            <w:r>
              <w:rPr>
                <w:sz w:val="18"/>
                <w:szCs w:val="18"/>
              </w:rPr>
              <w:t>5</w:t>
            </w:r>
          </w:p>
        </w:tc>
        <w:tc>
          <w:tcPr>
            <w:tcW w:w="1350" w:type="dxa"/>
            <w:tcBorders>
              <w:top w:val="single" w:sz="4" w:space="0" w:color="auto"/>
              <w:left w:val="single" w:sz="4" w:space="0" w:color="auto"/>
              <w:bottom w:val="single" w:sz="4" w:space="0" w:color="auto"/>
              <w:right w:val="single" w:sz="4" w:space="0" w:color="auto"/>
            </w:tcBorders>
            <w:noWrap/>
            <w:hideMark/>
          </w:tcPr>
          <w:p w14:paraId="5DC9926B" w14: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1902F016" w14: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w14:paraId="20C12DF9" w14:textId="77777777" w:rsidR="00011E26" w:rsidRPr="00063B5C" w:rsidRDefault="00011E26">
            <w:pPr>
              <w:pStyle w:val="TableCenter"/>
              <w:keepNext/>
              <w:rPr>
                <w:sz w:val="18"/>
                <w:szCs w:val="18"/>
              </w:rPr>
            </w:pPr>
            <w:r>
              <w:rPr>
                <w:sz w:val="18"/>
                <w:szCs w:val="18"/>
              </w:rPr>
              <w:t>1320</w:t>
            </w:r>
          </w:p>
        </w:tc>
        <w:tc>
          <w:tcPr>
            <w:tcW w:w="1158" w:type="dxa"/>
            <w:tcBorders>
              <w:top w:val="single" w:sz="4" w:space="0" w:color="auto"/>
              <w:left w:val="single" w:sz="4" w:space="0" w:color="auto"/>
              <w:bottom w:val="single" w:sz="4" w:space="0" w:color="auto"/>
              <w:right w:val="single" w:sz="4" w:space="0" w:color="auto"/>
            </w:tcBorders>
            <w:noWrap/>
          </w:tcPr>
          <w:p w14:paraId="2E0D62DB" w14:textId="77777777" w:rsidR="00011E26" w:rsidRPr="00063B5C" w:rsidRDefault="00011E26">
            <w:pPr>
              <w:pStyle w:val="TableCenter"/>
              <w:keepNext/>
              <w:rPr>
                <w:sz w:val="18"/>
                <w:szCs w:val="18"/>
              </w:rPr>
            </w:pPr>
            <w:r>
              <w:rPr>
                <w:sz w:val="18"/>
                <w:szCs w:val="18"/>
              </w:rPr>
              <w:t>184</w:t>
            </w:r>
          </w:p>
        </w:tc>
        <w:tc>
          <w:tcPr>
            <w:tcW w:w="1158" w:type="dxa"/>
            <w:tcBorders>
              <w:top w:val="single" w:sz="4" w:space="0" w:color="auto"/>
              <w:left w:val="single" w:sz="4" w:space="0" w:color="auto"/>
              <w:bottom w:val="single" w:sz="4" w:space="0" w:color="auto"/>
              <w:right w:val="single" w:sz="4" w:space="0" w:color="auto"/>
            </w:tcBorders>
            <w:noWrap/>
          </w:tcPr>
          <w:p w14:paraId="52962447" w14:textId="77777777" w:rsidR="00011E26" w:rsidRPr="00063B5C" w:rsidRDefault="00011E26">
            <w:pPr>
              <w:pStyle w:val="TableCenter"/>
              <w:keepNext/>
              <w:rPr>
                <w:sz w:val="18"/>
                <w:szCs w:val="18"/>
              </w:rPr>
            </w:pPr>
            <w:r>
              <w:rPr>
                <w:sz w:val="18"/>
                <w:szCs w:val="18"/>
              </w:rPr>
              <w:t>1310</w:t>
            </w:r>
          </w:p>
        </w:tc>
        <w:tc>
          <w:tcPr>
            <w:tcW w:w="1158" w:type="dxa"/>
            <w:tcBorders>
              <w:top w:val="single" w:sz="4" w:space="0" w:color="auto"/>
              <w:left w:val="single" w:sz="4" w:space="0" w:color="auto"/>
              <w:bottom w:val="single" w:sz="4" w:space="0" w:color="auto"/>
              <w:right w:val="single" w:sz="4" w:space="0" w:color="auto"/>
            </w:tcBorders>
            <w:noWrap/>
          </w:tcPr>
          <w:p w14:paraId="64FAA4E3" w14:textId="77777777" w:rsidR="00011E26" w:rsidRPr="00063B5C" w:rsidRDefault="00011E26">
            <w:pPr>
              <w:pStyle w:val="TableCenter"/>
              <w:keepNext/>
              <w:rPr>
                <w:sz w:val="18"/>
                <w:szCs w:val="18"/>
              </w:rPr>
            </w:pPr>
            <w:r>
              <w:rPr>
                <w:sz w:val="18"/>
                <w:szCs w:val="18"/>
              </w:rPr>
              <w:t>296</w:t>
            </w:r>
          </w:p>
        </w:tc>
      </w:tr>
      <w:tr w:rsidR="00011E26" w:rsidRPr="00063B5C" w14:paraId="3ED3564A" w14:textId="77777777" w:rsidTr="00011E26">
        <w:trPr>
          <w:trHeight w:val="260"/>
          <w:jc w:val="center"/>
        </w:trPr>
        <w:tc>
          <w:tcPr>
            <w:tcW w:w="1573" w:type="dxa"/>
            <w:vMerge/>
            <w:tcBorders>
              <w:left w:val="single" w:sz="4" w:space="0" w:color="auto"/>
              <w:right w:val="single" w:sz="4" w:space="0" w:color="auto"/>
            </w:tcBorders>
          </w:tcPr>
          <w:p w14:paraId="1E2C9E2B" w14: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22A3CCF9" w14:textId="6923D198"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00FB2807" w14: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3E3B5788" w14: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0599BEB9" w14:textId="77777777" w:rsidR="00011E26" w:rsidRPr="00063B5C" w:rsidRDefault="00011E26">
            <w:pPr>
              <w:pStyle w:val="TableCenter"/>
              <w:keepNext/>
              <w:rPr>
                <w:sz w:val="18"/>
                <w:szCs w:val="18"/>
              </w:rPr>
            </w:pPr>
            <w:r>
              <w:rPr>
                <w:sz w:val="18"/>
                <w:szCs w:val="18"/>
              </w:rPr>
              <w:t>5940</w:t>
            </w:r>
          </w:p>
        </w:tc>
        <w:tc>
          <w:tcPr>
            <w:tcW w:w="1158" w:type="dxa"/>
            <w:tcBorders>
              <w:top w:val="single" w:sz="4" w:space="0" w:color="auto"/>
              <w:left w:val="single" w:sz="4" w:space="0" w:color="auto"/>
              <w:bottom w:val="single" w:sz="4" w:space="0" w:color="auto"/>
              <w:right w:val="single" w:sz="4" w:space="0" w:color="auto"/>
            </w:tcBorders>
            <w:noWrap/>
          </w:tcPr>
          <w:p w14:paraId="763674A1" w14:textId="77777777" w:rsidR="00011E26" w:rsidRPr="00063B5C" w:rsidRDefault="00011E26">
            <w:pPr>
              <w:pStyle w:val="TableCenter"/>
              <w:keepNext/>
              <w:rPr>
                <w:sz w:val="18"/>
                <w:szCs w:val="18"/>
              </w:rPr>
            </w:pPr>
            <w:r>
              <w:rPr>
                <w:sz w:val="18"/>
                <w:szCs w:val="18"/>
              </w:rPr>
              <w:t>1500</w:t>
            </w:r>
          </w:p>
        </w:tc>
        <w:tc>
          <w:tcPr>
            <w:tcW w:w="1158" w:type="dxa"/>
            <w:tcBorders>
              <w:top w:val="single" w:sz="4" w:space="0" w:color="auto"/>
              <w:left w:val="single" w:sz="4" w:space="0" w:color="auto"/>
              <w:bottom w:val="single" w:sz="4" w:space="0" w:color="auto"/>
              <w:right w:val="single" w:sz="4" w:space="0" w:color="auto"/>
            </w:tcBorders>
            <w:noWrap/>
          </w:tcPr>
          <w:p w14:paraId="222531E3" w14:textId="77777777" w:rsidR="00011E26" w:rsidRPr="00063B5C" w:rsidRDefault="00011E26">
            <w:pPr>
              <w:pStyle w:val="TableCenter"/>
              <w:keepNext/>
              <w:rPr>
                <w:sz w:val="18"/>
                <w:szCs w:val="18"/>
              </w:rPr>
            </w:pPr>
            <w:r>
              <w:rPr>
                <w:sz w:val="18"/>
                <w:szCs w:val="18"/>
              </w:rPr>
              <w:t>5830</w:t>
            </w:r>
          </w:p>
        </w:tc>
        <w:tc>
          <w:tcPr>
            <w:tcW w:w="1158" w:type="dxa"/>
            <w:tcBorders>
              <w:top w:val="single" w:sz="4" w:space="0" w:color="auto"/>
              <w:left w:val="single" w:sz="4" w:space="0" w:color="auto"/>
              <w:bottom w:val="single" w:sz="4" w:space="0" w:color="auto"/>
              <w:right w:val="single" w:sz="4" w:space="0" w:color="auto"/>
            </w:tcBorders>
            <w:noWrap/>
          </w:tcPr>
          <w:p w14:paraId="07F78C70" w14:textId="77777777" w:rsidR="00011E26" w:rsidRPr="00063B5C" w:rsidRDefault="00011E26">
            <w:pPr>
              <w:pStyle w:val="TableCenter"/>
              <w:keepNext/>
              <w:rPr>
                <w:sz w:val="18"/>
                <w:szCs w:val="18"/>
              </w:rPr>
            </w:pPr>
            <w:r>
              <w:rPr>
                <w:sz w:val="18"/>
                <w:szCs w:val="18"/>
              </w:rPr>
              <w:t>2070</w:t>
            </w:r>
          </w:p>
        </w:tc>
      </w:tr>
      <w:tr w:rsidR="00011E26" w14:paraId="2578D64D" w14:textId="77777777" w:rsidTr="00011E26">
        <w:trPr>
          <w:jc w:val="center"/>
        </w:trPr>
        <w:tc>
          <w:tcPr>
            <w:tcW w:w="1573" w:type="dxa"/>
            <w:vMerge/>
            <w:tcBorders>
              <w:left w:val="single" w:sz="4" w:space="0" w:color="auto"/>
              <w:right w:val="single" w:sz="4" w:space="0" w:color="auto"/>
            </w:tcBorders>
          </w:tcPr>
          <w:p w14:paraId="72513246" w14: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4CA2382A" w14:textId="4B7C157D"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06517096" w14: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7D58EF59" w14:textId="77777777" w:rsidR="00011E26" w:rsidRPr="00063B5C" w:rsidRDefault="00011E26">
            <w:pPr>
              <w:pStyle w:val="TableCenter"/>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57E326C3" w14: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4052E360" w14:textId="77777777" w:rsidR="00011E26" w:rsidRDefault="00011E26">
            <w:pPr>
              <w:pStyle w:val="TableCenter"/>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46E9C03A" w14: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10804F8F" w14:textId="77777777" w:rsidR="00011E26" w:rsidRDefault="00011E26">
            <w:pPr>
              <w:pStyle w:val="TableCenter"/>
              <w:rPr>
                <w:sz w:val="18"/>
                <w:szCs w:val="18"/>
              </w:rPr>
            </w:pPr>
            <w:r w:rsidRPr="00D02326">
              <w:rPr>
                <w:sz w:val="18"/>
                <w:szCs w:val="18"/>
              </w:rPr>
              <w:t>0</w:t>
            </w:r>
          </w:p>
        </w:tc>
      </w:tr>
      <w:tr w:rsidR="00011E26" w:rsidRPr="00063B5C" w14:paraId="4E850FAE" w14:textId="77777777" w:rsidTr="00011E26">
        <w:trPr>
          <w:trHeight w:val="260"/>
          <w:jc w:val="center"/>
        </w:trPr>
        <w:tc>
          <w:tcPr>
            <w:tcW w:w="1573" w:type="dxa"/>
            <w:vMerge/>
            <w:tcBorders>
              <w:left w:val="single" w:sz="4" w:space="0" w:color="auto"/>
              <w:right w:val="single" w:sz="4" w:space="0" w:color="auto"/>
            </w:tcBorders>
          </w:tcPr>
          <w:p w14:paraId="186F2C49" w14: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w14:paraId="27C2080A" w14:textId="0C1B8FFA" w:rsidR="00011E26" w:rsidRPr="00063B5C" w:rsidRDefault="00011E26">
            <w:pPr>
              <w:pStyle w:val="TableCenter"/>
              <w:keepNext/>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w14:paraId="59BB26B9" w14: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w14:paraId="7BC95ECB" w14: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w14:paraId="77469EE8" w14:textId="77777777" w:rsidR="00011E26" w:rsidRPr="00063B5C" w:rsidRDefault="00011E26">
            <w:pPr>
              <w:pStyle w:val="TableCenter"/>
              <w:keepNext/>
              <w:rPr>
                <w:sz w:val="18"/>
                <w:szCs w:val="18"/>
              </w:rPr>
            </w:pPr>
            <w:r>
              <w:rPr>
                <w:sz w:val="18"/>
                <w:szCs w:val="18"/>
              </w:rPr>
              <w:t>3720</w:t>
            </w:r>
          </w:p>
        </w:tc>
        <w:tc>
          <w:tcPr>
            <w:tcW w:w="1158" w:type="dxa"/>
            <w:tcBorders>
              <w:top w:val="single" w:sz="4" w:space="0" w:color="auto"/>
              <w:left w:val="single" w:sz="4" w:space="0" w:color="auto"/>
              <w:bottom w:val="single" w:sz="4" w:space="0" w:color="auto"/>
              <w:right w:val="single" w:sz="4" w:space="0" w:color="auto"/>
            </w:tcBorders>
            <w:noWrap/>
          </w:tcPr>
          <w:p w14:paraId="6B4B3293" w14:textId="77777777" w:rsidR="00011E26" w:rsidRPr="00063B5C" w:rsidRDefault="00011E26">
            <w:pPr>
              <w:pStyle w:val="TableCenter"/>
              <w:keepNext/>
              <w:rPr>
                <w:sz w:val="18"/>
                <w:szCs w:val="18"/>
              </w:rPr>
            </w:pPr>
            <w:r>
              <w:rPr>
                <w:sz w:val="18"/>
                <w:szCs w:val="18"/>
              </w:rPr>
              <w:t>580</w:t>
            </w:r>
          </w:p>
        </w:tc>
        <w:tc>
          <w:tcPr>
            <w:tcW w:w="1158" w:type="dxa"/>
            <w:tcBorders>
              <w:top w:val="single" w:sz="4" w:space="0" w:color="auto"/>
              <w:left w:val="single" w:sz="4" w:space="0" w:color="auto"/>
              <w:bottom w:val="single" w:sz="4" w:space="0" w:color="auto"/>
              <w:right w:val="single" w:sz="4" w:space="0" w:color="auto"/>
            </w:tcBorders>
            <w:noWrap/>
          </w:tcPr>
          <w:p w14:paraId="3EE01AD4" w14:textId="77777777" w:rsidR="00011E26" w:rsidRPr="00063B5C" w:rsidRDefault="00011E26">
            <w:pPr>
              <w:pStyle w:val="TableCenter"/>
              <w:keepNext/>
              <w:rPr>
                <w:sz w:val="18"/>
                <w:szCs w:val="18"/>
              </w:rPr>
            </w:pPr>
            <w:r>
              <w:rPr>
                <w:sz w:val="18"/>
                <w:szCs w:val="18"/>
              </w:rPr>
              <w:t>4070</w:t>
            </w:r>
          </w:p>
        </w:tc>
        <w:tc>
          <w:tcPr>
            <w:tcW w:w="1158" w:type="dxa"/>
            <w:tcBorders>
              <w:top w:val="single" w:sz="4" w:space="0" w:color="auto"/>
              <w:left w:val="single" w:sz="4" w:space="0" w:color="auto"/>
              <w:bottom w:val="single" w:sz="4" w:space="0" w:color="auto"/>
              <w:right w:val="single" w:sz="4" w:space="0" w:color="auto"/>
            </w:tcBorders>
            <w:noWrap/>
          </w:tcPr>
          <w:p w14:paraId="3672005F" w14:textId="77777777" w:rsidR="00011E26" w:rsidRPr="00063B5C" w:rsidRDefault="00011E26">
            <w:pPr>
              <w:pStyle w:val="TableCenter"/>
              <w:keepNext/>
              <w:rPr>
                <w:sz w:val="18"/>
                <w:szCs w:val="18"/>
              </w:rPr>
            </w:pPr>
            <w:r>
              <w:rPr>
                <w:sz w:val="18"/>
                <w:szCs w:val="18"/>
              </w:rPr>
              <w:t>228</w:t>
            </w:r>
          </w:p>
        </w:tc>
      </w:tr>
      <w:tr w:rsidR="00011E26" w:rsidRPr="00063B5C" w14:paraId="4D97DF05" w14:textId="77777777" w:rsidTr="00011E26">
        <w:trPr>
          <w:trHeight w:val="260"/>
          <w:jc w:val="center"/>
        </w:trPr>
        <w:tc>
          <w:tcPr>
            <w:tcW w:w="1573" w:type="dxa"/>
            <w:vMerge/>
            <w:tcBorders>
              <w:left w:val="single" w:sz="4" w:space="0" w:color="auto"/>
              <w:right w:val="single" w:sz="4" w:space="0" w:color="auto"/>
            </w:tcBorders>
          </w:tcPr>
          <w:p w14:paraId="64FFEF6A" w14: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61B777E0" w14:textId="687ED6B6"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567EBB45" w14: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56E31950" w14: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w14:paraId="614EE455" w14:textId="77777777" w:rsidR="00011E26" w:rsidRPr="00063B5C" w:rsidRDefault="00011E26">
            <w:pPr>
              <w:pStyle w:val="TableCenter"/>
              <w:keepNext/>
              <w:rPr>
                <w:sz w:val="18"/>
                <w:szCs w:val="18"/>
              </w:rPr>
            </w:pPr>
            <w:r>
              <w:rPr>
                <w:sz w:val="18"/>
                <w:szCs w:val="18"/>
              </w:rPr>
              <w:t>16500</w:t>
            </w:r>
          </w:p>
        </w:tc>
        <w:tc>
          <w:tcPr>
            <w:tcW w:w="1158" w:type="dxa"/>
            <w:tcBorders>
              <w:top w:val="single" w:sz="4" w:space="0" w:color="auto"/>
              <w:left w:val="single" w:sz="4" w:space="0" w:color="auto"/>
              <w:bottom w:val="single" w:sz="4" w:space="0" w:color="auto"/>
              <w:right w:val="single" w:sz="4" w:space="0" w:color="auto"/>
            </w:tcBorders>
            <w:noWrap/>
          </w:tcPr>
          <w:p w14:paraId="2A9A7BA7" w14:textId="77777777" w:rsidR="00011E26" w:rsidRPr="00063B5C" w:rsidRDefault="00011E26">
            <w:pPr>
              <w:pStyle w:val="TableCenter"/>
              <w:keepNext/>
              <w:rPr>
                <w:sz w:val="18"/>
                <w:szCs w:val="18"/>
              </w:rPr>
            </w:pPr>
            <w:r>
              <w:rPr>
                <w:sz w:val="18"/>
                <w:szCs w:val="18"/>
              </w:rPr>
              <w:t>4280</w:t>
            </w:r>
          </w:p>
        </w:tc>
        <w:tc>
          <w:tcPr>
            <w:tcW w:w="1158" w:type="dxa"/>
            <w:tcBorders>
              <w:top w:val="single" w:sz="4" w:space="0" w:color="auto"/>
              <w:left w:val="single" w:sz="4" w:space="0" w:color="auto"/>
              <w:bottom w:val="single" w:sz="4" w:space="0" w:color="auto"/>
              <w:right w:val="single" w:sz="4" w:space="0" w:color="auto"/>
            </w:tcBorders>
            <w:noWrap/>
          </w:tcPr>
          <w:p w14:paraId="0386894B" w14:textId="77777777" w:rsidR="00011E26" w:rsidRPr="00063B5C" w:rsidRDefault="00011E26">
            <w:pPr>
              <w:pStyle w:val="TableCenter"/>
              <w:keepNext/>
              <w:rPr>
                <w:sz w:val="18"/>
                <w:szCs w:val="18"/>
              </w:rPr>
            </w:pPr>
            <w:r>
              <w:rPr>
                <w:sz w:val="18"/>
                <w:szCs w:val="18"/>
              </w:rPr>
              <w:t>13900</w:t>
            </w:r>
          </w:p>
        </w:tc>
        <w:tc>
          <w:tcPr>
            <w:tcW w:w="1158" w:type="dxa"/>
            <w:tcBorders>
              <w:top w:val="single" w:sz="4" w:space="0" w:color="auto"/>
              <w:left w:val="single" w:sz="4" w:space="0" w:color="auto"/>
              <w:bottom w:val="single" w:sz="4" w:space="0" w:color="auto"/>
              <w:right w:val="single" w:sz="4" w:space="0" w:color="auto"/>
            </w:tcBorders>
            <w:noWrap/>
          </w:tcPr>
          <w:p w14:paraId="5B4DAAA2" w14:textId="77777777" w:rsidR="00011E26" w:rsidRPr="00063B5C" w:rsidRDefault="00011E26">
            <w:pPr>
              <w:pStyle w:val="TableCenter"/>
              <w:keepNext/>
              <w:rPr>
                <w:sz w:val="18"/>
                <w:szCs w:val="18"/>
              </w:rPr>
            </w:pPr>
            <w:r>
              <w:rPr>
                <w:sz w:val="18"/>
                <w:szCs w:val="18"/>
              </w:rPr>
              <w:t>2450</w:t>
            </w:r>
          </w:p>
        </w:tc>
      </w:tr>
      <w:tr w:rsidR="00011E26" w14:paraId="7696B1B8" w14:textId="77777777" w:rsidTr="00F67214">
        <w:trPr>
          <w:jc w:val="center"/>
        </w:trPr>
        <w:tc>
          <w:tcPr>
            <w:tcW w:w="1573" w:type="dxa"/>
            <w:vMerge/>
            <w:tcBorders>
              <w:left w:val="single" w:sz="4" w:space="0" w:color="auto"/>
              <w:bottom w:val="single" w:sz="4" w:space="0" w:color="auto"/>
              <w:right w:val="single" w:sz="4" w:space="0" w:color="auto"/>
            </w:tcBorders>
          </w:tcPr>
          <w:p w14:paraId="410A1BB2" w14: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w14:paraId="5653984F" w14:textId="21F7F8A2"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w14:paraId="6006F234" w14: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w14:paraId="05869720" w14:textId="77777777" w:rsidR="00011E26" w:rsidRPr="00063B5C" w:rsidRDefault="00011E26">
            <w:pPr>
              <w:pStyle w:val="TableCenter"/>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w14:paraId="17605F20" w14: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672E0073" w14:textId="77777777" w:rsidR="00011E26" w:rsidRDefault="00011E26">
            <w:pPr>
              <w:pStyle w:val="TableCenter"/>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w14:paraId="6AD433F6" w14: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w14:paraId="69DA4BB1" w14:textId="77777777" w:rsidR="00011E26" w:rsidRDefault="00011E26">
            <w:pPr>
              <w:pStyle w:val="TableCenter"/>
              <w:rPr>
                <w:sz w:val="18"/>
                <w:szCs w:val="18"/>
              </w:rPr>
            </w:pPr>
            <w:r w:rsidRPr="00D02326">
              <w:rPr>
                <w:sz w:val="18"/>
                <w:szCs w:val="18"/>
              </w:rPr>
              <w:t>0</w:t>
            </w:r>
          </w:p>
        </w:tc>
      </w:tr>
      <w:tr w:rsidR="00011E26" w:rsidRPr="00063B5C" w14:paraId="5BDBF4B1" w14:textId="77777777" w:rsidTr="00F67214">
        <w:trPr>
          <w:trHeight w:val="260"/>
          <w:jc w:val="center"/>
        </w:trPr>
        <w:tc>
          <w:tcPr>
            <w:tcW w:w="10478" w:type="dxa"/>
            <w:gridSpan w:val="8"/>
            <w:tcBorders>
              <w:top w:val="single" w:sz="4" w:space="0" w:color="auto"/>
              <w:left w:val="single" w:sz="4" w:space="0" w:color="auto"/>
              <w:bottom w:val="single" w:sz="4" w:space="0" w:color="auto"/>
              <w:right w:val="single" w:sz="4" w:space="0" w:color="auto"/>
            </w:tcBorders>
          </w:tcPr>
          <w:p w14:paraId="1BB07743" w14:textId="5738435A" w:rsidR="00011E26" w:rsidRPr="001B0147" w:rsidRDefault="00011E26" w:rsidP="00441CAF">
            <w:pPr>
              <w:pStyle w:val="TableFootnoteSymbol"/>
              <w:keepNext/>
              <w:tabs>
                <w:tab w:val="clear" w:pos="0"/>
              </w:tabs>
              <w:ind w:left="63"/>
            </w:pPr>
            <w:r w:rsidRPr="001B0147">
              <w:t>AUC</w:t>
            </w:r>
            <w:r w:rsidRPr="001B0147">
              <w:rPr>
                <w:vertAlign w:val="subscript"/>
              </w:rPr>
              <w:t>last</w:t>
            </w:r>
            <w:r w:rsidRPr="001B0147">
              <w:t>= area under the concentration-time curve from time 0 to time with last quantifiable concentration</w:t>
            </w:r>
            <w:r>
              <w:t xml:space="preserve"> </w:t>
            </w:r>
            <w:r>
              <w:rPr>
                <w:szCs w:val="18"/>
                <w:lang w:val="en-GB"/>
              </w:rPr>
              <w:t>in 8 hour post dose</w:t>
            </w:r>
            <w:r w:rsidRPr="001B0147">
              <w:t>; C</w:t>
            </w:r>
            <w:r w:rsidRPr="001B0147">
              <w:rPr>
                <w:vertAlign w:val="subscript"/>
              </w:rPr>
              <w:t>max</w:t>
            </w:r>
            <w:r w:rsidRPr="001B0147">
              <w:t xml:space="preserve">=observed maximum concentration; </w:t>
            </w:r>
            <w:r>
              <w:rPr>
                <w:szCs w:val="18"/>
              </w:rPr>
              <w:t>h=hour(s);</w:t>
            </w:r>
            <w:r w:rsidR="00DE4536">
              <w:rPr>
                <w:szCs w:val="18"/>
              </w:rPr>
              <w:t xml:space="preserve"> IV=intravenous(ly); </w:t>
            </w:r>
            <w:r w:rsidRPr="001B0147">
              <w:t xml:space="preserve">NC=Not Calculated; </w:t>
            </w:r>
            <w:r>
              <w:t>q1w=once weekly;</w:t>
            </w:r>
            <w:r w:rsidRPr="001B0147">
              <w:t xml:space="preserve"> SD=</w:t>
            </w:r>
            <w:r>
              <w:t>s</w:t>
            </w:r>
            <w:r w:rsidRPr="001B0147">
              <w:t xml:space="preserve">tandard </w:t>
            </w:r>
            <w:r>
              <w:t>deviation</w:t>
            </w:r>
            <w:r w:rsidRPr="001B0147">
              <w:t xml:space="preserve">; </w:t>
            </w:r>
            <w:r w:rsidR="00DE4536">
              <w:t xml:space="preserve">TK=toxicokinetics; </w:t>
            </w:r>
            <w:r w:rsidRPr="001B0147">
              <w:t>T</w:t>
            </w:r>
            <w:r w:rsidRPr="001B0147">
              <w:rPr>
                <w:vertAlign w:val="subscript"/>
              </w:rPr>
              <w:t>max</w:t>
            </w:r>
            <w:r w:rsidRPr="001B0147">
              <w:t>=time to reach maximum concentration.</w:t>
            </w:r>
          </w:p>
        </w:tc>
      </w:tr>
    </w:tbl>
    <w:p w14:paraId="204722B6" w14:textId="77777777" w:rsidR="00C24CBA" w:rsidRPr="00EA1623" w:rsidRDefault="00C24CBA" w:rsidP="00C24CBA">
      <w:pPr>
        <w:pStyle w:val="ListEnd"/>
      </w:pPr>
    </w:p>
    <w:p w14:paraId="6CCB4141" w14:textId="77777777" w:rsidR="00C24CBA" w:rsidRPr="00D83122" w:rsidRDefault="00C24CBA" w:rsidP="00C24CBA">
      <w:pPr>
        <w:pStyle w:val="Paragraph"/>
      </w:pPr>
      <w:r w:rsidRPr="00D83122">
        <w:t xml:space="preserve">Over the dose range from 1.5 to 15 mg/kg, the mean plasma exposure of KL610143 and KL610023 in plasma showed no </w:t>
      </w:r>
      <w:r>
        <w:t>consistent</w:t>
      </w:r>
      <w:r w:rsidRPr="00D83122">
        <w:t xml:space="preserve"> gender difference</w:t>
      </w:r>
      <w:r>
        <w:t>. N</w:t>
      </w:r>
      <w:r w:rsidRPr="00D83122">
        <w:t>o dose</w:t>
      </w:r>
      <w:r>
        <w:t xml:space="preserve"> </w:t>
      </w:r>
      <w:r w:rsidRPr="00D83122">
        <w:t>proportionality was o</w:t>
      </w:r>
      <w:r>
        <w:t>b</w:t>
      </w:r>
      <w:r w:rsidRPr="00D83122">
        <w:t>served in the mean exposure of KL610143, while the plasma exposure</w:t>
      </w:r>
      <w:r>
        <w:t xml:space="preserve"> </w:t>
      </w:r>
      <w:r w:rsidRPr="00D83122">
        <w:t>of KL610023 increased dose</w:t>
      </w:r>
      <w:r>
        <w:t xml:space="preserve"> </w:t>
      </w:r>
      <w:r w:rsidRPr="00D83122">
        <w:t xml:space="preserve">proportionally. No apparent accumulation of KL610143 or KL610023 </w:t>
      </w:r>
      <w:r>
        <w:t xml:space="preserve">was </w:t>
      </w:r>
      <w:r w:rsidRPr="00D83122">
        <w:t>observed when rats were dosed once a week for 5 consecutive doses.</w:t>
      </w:r>
    </w:p>
    <w:p w14:paraId="4C934469" w14:textId="77777777" w:rsidR="00C24CBA" w:rsidRDefault="00C24CBA" w:rsidP="00C24CBA">
      <w:pPr>
        <w:pStyle w:val="Paragraph"/>
      </w:pPr>
      <w:r w:rsidRPr="00D83122">
        <w:t xml:space="preserve">Based on the results from this study, the </w:t>
      </w:r>
      <w:r>
        <w:t>NOAEL</w:t>
      </w:r>
      <w:r w:rsidRPr="00D83122">
        <w:t xml:space="preserve"> was 5 mg/kg</w:t>
      </w:r>
      <w:r>
        <w:t xml:space="preserve">/dose corresponding to systemic </w:t>
      </w:r>
      <w:r w:rsidRPr="00D83122">
        <w:t xml:space="preserve">exposure </w:t>
      </w:r>
      <w:r w:rsidRPr="001C737F">
        <w:t xml:space="preserve">for combined females and males </w:t>
      </w:r>
      <w:r w:rsidRPr="000D2C65">
        <w:t>AUC</w:t>
      </w:r>
      <w:r w:rsidRPr="000D2C65">
        <w:rPr>
          <w:vertAlign w:val="subscript"/>
        </w:rPr>
        <w:t>last</w:t>
      </w:r>
      <w:r w:rsidRPr="000D2C65">
        <w:t xml:space="preserve"> of </w:t>
      </w:r>
      <w:r>
        <w:t>1.32 µ</w:t>
      </w:r>
      <w:r w:rsidRPr="000D2C65">
        <w:t>g*</w:t>
      </w:r>
      <w:r>
        <w:t>h</w:t>
      </w:r>
      <w:r w:rsidRPr="000D2C65">
        <w:t xml:space="preserve">/mL for KL610023 </w:t>
      </w:r>
      <w:r>
        <w:t>after the last dose.</w:t>
      </w:r>
    </w:p>
    <w:p w14:paraId="112E6C87" w14:textId="60D885F4" w:rsidR="00553CA4" w:rsidRPr="00CE6126" w:rsidRDefault="00553CA4" w:rsidP="00553CA4">
      <w:pPr>
        <w:pStyle w:val="Heading3"/>
        <w:tabs>
          <w:tab w:val="clear" w:pos="965"/>
          <w:tab w:val="left" w:pos="960"/>
        </w:tabs>
        <w:ind w:left="960" w:hanging="960"/>
      </w:pPr>
      <w:bookmarkStart w:id="159" w:name="_Ref85970573"/>
      <w:bookmarkStart w:id="160" w:name="_Ref147328259"/>
      <w:bookmarkStart w:id="161" w:name="_Ref147328267"/>
      <w:bookmarkStart w:id="162" w:name="_Ref147328284"/>
      <w:bookmarkStart w:id="163" w:name="_Toc180399895"/>
      <w:r w:rsidRPr="00CE6126">
        <w:lastRenderedPageBreak/>
        <w:t>Genotoxicity</w:t>
      </w:r>
      <w:bookmarkEnd w:id="159"/>
      <w:r w:rsidRPr="00CE6126">
        <w:t xml:space="preserve"> </w:t>
      </w:r>
      <w:r>
        <w:t>Studies</w:t>
      </w:r>
      <w:bookmarkEnd w:id="160"/>
      <w:bookmarkEnd w:id="161"/>
      <w:bookmarkEnd w:id="162"/>
      <w:bookmarkEnd w:id="163"/>
    </w:p>
    <w:p w14:paraId="3D06395B" w14:textId="0BAD62A9" w:rsidR="00553CA4" w:rsidRDefault="00553CA4" w:rsidP="00553CA4">
      <w:pPr>
        <w:pStyle w:val="Paragraph"/>
      </w:pPr>
      <w:bookmarkStart w:id="164" w:name="HDG_000100"/>
      <w:bookmarkStart w:id="165" w:name="LHDG_000100"/>
      <w:r>
        <w:t xml:space="preserve">Consistent with ICH S9 guidance (Nonclinical Evaluation for Anticancer Pharmaceuticals), genotoxicity assessments of the payload were conducted to support registration of </w:t>
      </w:r>
      <w:r w:rsidR="007D18CF">
        <w:t>sac-TMT</w:t>
      </w:r>
      <w:r w:rsidR="0049540C">
        <w:t>.</w:t>
      </w:r>
    </w:p>
    <w:p w14:paraId="59DB46F4" w14:textId="5DB64273" w:rsidR="00553CA4" w:rsidRDefault="00553CA4" w:rsidP="00553CA4">
      <w:pPr>
        <w:pStyle w:val="Paragraph"/>
      </w:pPr>
      <w:bookmarkStart w:id="166" w:name="_Hlk178271694"/>
      <w:r w:rsidRPr="00D217AF">
        <w:t xml:space="preserve">Genotoxicity studies </w:t>
      </w:r>
      <w:r w:rsidR="00AD3D5D" w:rsidRPr="00D217AF">
        <w:t xml:space="preserve">included an in vivo rat bone marrow micronucleus assay </w:t>
      </w:r>
      <w:r w:rsidRPr="00D217AF">
        <w:t xml:space="preserve">with the </w:t>
      </w:r>
      <w:r w:rsidR="00AD3D5D" w:rsidRPr="00D217AF">
        <w:t xml:space="preserve">prodrug for </w:t>
      </w:r>
      <w:r w:rsidRPr="00D217AF">
        <w:t>payload</w:t>
      </w:r>
      <w:r w:rsidR="00AD3D5D" w:rsidRPr="00D217AF">
        <w:t xml:space="preserve"> (KL610143)</w:t>
      </w:r>
      <w:r w:rsidRPr="00D217AF">
        <w:t xml:space="preserve"> </w:t>
      </w:r>
      <w:r w:rsidR="00AD3D5D" w:rsidRPr="00D217AF">
        <w:t xml:space="preserve">as well as in vitro microbial mutagenesis </w:t>
      </w:r>
      <w:r w:rsidR="00381478" w:rsidRPr="00D217AF">
        <w:t xml:space="preserve">(Ames) </w:t>
      </w:r>
      <w:r w:rsidR="00AD3D5D" w:rsidRPr="00D217AF">
        <w:t>and chromosome aberration assays with the payload KL610023. The results</w:t>
      </w:r>
      <w:r w:rsidRPr="00D217AF">
        <w:t xml:space="preserve"> showed that the payload was not mutagenic in the </w:t>
      </w:r>
      <w:r w:rsidR="00393803" w:rsidRPr="00D217AF">
        <w:t xml:space="preserve">microbial mutagenesis </w:t>
      </w:r>
      <w:r w:rsidRPr="00D217AF">
        <w:t xml:space="preserve">assay </w:t>
      </w:r>
      <w:r w:rsidR="00117145" w:rsidRPr="00D217AF">
        <w:t xml:space="preserve">(Ames test) </w:t>
      </w:r>
      <w:r w:rsidRPr="00D217AF">
        <w:t>and was clastogenic in vi</w:t>
      </w:r>
      <w:r w:rsidR="00381478" w:rsidRPr="00D217AF">
        <w:t>tro</w:t>
      </w:r>
      <w:r w:rsidRPr="00D217AF">
        <w:t xml:space="preserve"> and in vi</w:t>
      </w:r>
      <w:r w:rsidR="00381478" w:rsidRPr="00D217AF">
        <w:t>vo</w:t>
      </w:r>
      <w:r w:rsidRPr="00D217AF">
        <w:t xml:space="preserve"> based on the positive results in the in vitro chromosomal aberration assay and in vivo micronucleus assay in rats. The positive results in these studies are consistent with the intended pharmacology of the payload as topoisomerase </w:t>
      </w:r>
      <w:r w:rsidR="00B84712">
        <w:t>I</w:t>
      </w:r>
      <w:r w:rsidR="00B84712" w:rsidRPr="00D217AF">
        <w:t xml:space="preserve"> </w:t>
      </w:r>
      <w:r w:rsidRPr="00D217AF">
        <w:t xml:space="preserve">inhibitors disrupt DNA replication and </w:t>
      </w:r>
      <w:r w:rsidR="00381478" w:rsidRPr="00D217AF">
        <w:t xml:space="preserve">are </w:t>
      </w:r>
      <w:r w:rsidRPr="00D217AF">
        <w:t xml:space="preserve">consistent with </w:t>
      </w:r>
      <w:r w:rsidR="00381478" w:rsidRPr="00D217AF">
        <w:t>results of</w:t>
      </w:r>
      <w:r w:rsidRPr="00D217AF">
        <w:t xml:space="preserve"> other topoisomerase </w:t>
      </w:r>
      <w:r w:rsidR="00B84712">
        <w:t>I</w:t>
      </w:r>
      <w:r w:rsidR="00B84712" w:rsidRPr="00D217AF">
        <w:t xml:space="preserve"> </w:t>
      </w:r>
      <w:r w:rsidRPr="00D217AF">
        <w:t>inhibitors</w:t>
      </w:r>
      <w:r w:rsidR="00AC3AE6" w:rsidRPr="00D217AF">
        <w:t xml:space="preserve"> </w:t>
      </w:r>
      <w:r w:rsidR="00914D2C">
        <w:t>[5]</w:t>
      </w:r>
      <w:r w:rsidRPr="00D217AF">
        <w:t>.</w:t>
      </w:r>
    </w:p>
    <w:p w14:paraId="6F0CEF64" w14:textId="77777777" w:rsidR="00553CA4" w:rsidRPr="00CE6126" w:rsidRDefault="00553CA4" w:rsidP="00553CA4">
      <w:pPr>
        <w:pStyle w:val="Heading3"/>
        <w:tabs>
          <w:tab w:val="clear" w:pos="965"/>
          <w:tab w:val="left" w:pos="960"/>
        </w:tabs>
        <w:ind w:left="960" w:hanging="960"/>
        <w:rPr>
          <w:snapToGrid w:val="0"/>
        </w:rPr>
      </w:pPr>
      <w:bookmarkStart w:id="167" w:name="_Toc180399896"/>
      <w:bookmarkEnd w:id="164"/>
      <w:bookmarkEnd w:id="165"/>
      <w:bookmarkEnd w:id="166"/>
      <w:r w:rsidRPr="00CE6126">
        <w:rPr>
          <w:snapToGrid w:val="0"/>
        </w:rPr>
        <w:t xml:space="preserve">Carcinogenicity </w:t>
      </w:r>
      <w:r>
        <w:rPr>
          <w:snapToGrid w:val="0"/>
        </w:rPr>
        <w:t>Studies</w:t>
      </w:r>
      <w:bookmarkEnd w:id="167"/>
    </w:p>
    <w:p w14:paraId="5E48CB7C" w14:textId="59157812" w:rsidR="00553CA4" w:rsidRDefault="00553CA4" w:rsidP="00553CA4">
      <w:pPr>
        <w:pStyle w:val="Paragraph"/>
      </w:pPr>
      <w:r>
        <w:rPr>
          <w:rStyle w:val="ParagraphChar"/>
          <w:rFonts w:eastAsiaTheme="minorEastAsia"/>
        </w:rPr>
        <w:t xml:space="preserve">Carcinogenicity studies with </w:t>
      </w:r>
      <w:r w:rsidR="00CD4B67">
        <w:rPr>
          <w:rStyle w:val="ParagraphChar"/>
          <w:rFonts w:eastAsiaTheme="minorEastAsia"/>
        </w:rPr>
        <w:t>sac</w:t>
      </w:r>
      <w:r w:rsidR="009B668E">
        <w:rPr>
          <w:rStyle w:val="ParagraphChar"/>
          <w:rFonts w:eastAsiaTheme="minorEastAsia"/>
        </w:rPr>
        <w:t>-TMT</w:t>
      </w:r>
      <w:r>
        <w:rPr>
          <w:rStyle w:val="ParagraphChar"/>
          <w:rFonts w:eastAsiaTheme="minorEastAsia"/>
        </w:rPr>
        <w:t xml:space="preserve"> were not conducted. </w:t>
      </w:r>
      <w:r w:rsidRPr="00A763FD">
        <w:rPr>
          <w:rStyle w:val="ParagraphChar"/>
          <w:rFonts w:eastAsiaTheme="minorEastAsia"/>
        </w:rPr>
        <w:t xml:space="preserve">Based on ICH </w:t>
      </w:r>
      <w:r>
        <w:rPr>
          <w:rStyle w:val="ParagraphChar"/>
          <w:rFonts w:eastAsiaTheme="minorEastAsia"/>
        </w:rPr>
        <w:t>S1A (Guideline on the Need for C</w:t>
      </w:r>
      <w:r w:rsidRPr="00A763FD">
        <w:rPr>
          <w:rStyle w:val="ParagraphChar"/>
          <w:rFonts w:eastAsiaTheme="minorEastAsia"/>
        </w:rPr>
        <w:t xml:space="preserve">arcinogenicity </w:t>
      </w:r>
      <w:r>
        <w:rPr>
          <w:rStyle w:val="ParagraphChar"/>
          <w:rFonts w:eastAsiaTheme="minorEastAsia"/>
        </w:rPr>
        <w:t>S</w:t>
      </w:r>
      <w:r w:rsidRPr="00A763FD">
        <w:rPr>
          <w:rStyle w:val="ParagraphChar"/>
          <w:rFonts w:eastAsiaTheme="minorEastAsia"/>
        </w:rPr>
        <w:t xml:space="preserve">tudies </w:t>
      </w:r>
      <w:r>
        <w:rPr>
          <w:rStyle w:val="ParagraphChar"/>
          <w:rFonts w:eastAsiaTheme="minorEastAsia"/>
        </w:rPr>
        <w:t>of Pharmaceuticals) and</w:t>
      </w:r>
      <w:r w:rsidRPr="00A763FD">
        <w:rPr>
          <w:rStyle w:val="ParagraphChar"/>
          <w:rFonts w:eastAsiaTheme="minorEastAsia"/>
        </w:rPr>
        <w:t xml:space="preserve"> ICH S9 (Nonclinical Evaluation for Anticancer Pharmaceuticals), carcinogenicity studies </w:t>
      </w:r>
      <w:r>
        <w:rPr>
          <w:rStyle w:val="ParagraphChar"/>
          <w:rFonts w:eastAsiaTheme="minorEastAsia"/>
        </w:rPr>
        <w:t xml:space="preserve">with </w:t>
      </w:r>
      <w:r w:rsidR="00CD4B67">
        <w:rPr>
          <w:rStyle w:val="ParagraphChar"/>
          <w:rFonts w:eastAsiaTheme="minorEastAsia"/>
        </w:rPr>
        <w:t>sac</w:t>
      </w:r>
      <w:r w:rsidR="009B668E">
        <w:rPr>
          <w:rStyle w:val="ParagraphChar"/>
          <w:rFonts w:eastAsiaTheme="minorEastAsia"/>
        </w:rPr>
        <w:t>-TMT</w:t>
      </w:r>
      <w:r>
        <w:rPr>
          <w:rStyle w:val="ParagraphChar"/>
          <w:rFonts w:eastAsiaTheme="minorEastAsia"/>
        </w:rPr>
        <w:t xml:space="preserve"> </w:t>
      </w:r>
      <w:r w:rsidRPr="00A763FD">
        <w:rPr>
          <w:rStyle w:val="ParagraphChar"/>
          <w:rFonts w:eastAsiaTheme="minorEastAsia"/>
        </w:rPr>
        <w:t>are not warranted</w:t>
      </w:r>
      <w:r>
        <w:rPr>
          <w:rStyle w:val="ParagraphChar"/>
          <w:rFonts w:eastAsiaTheme="minorEastAsia"/>
        </w:rPr>
        <w:t>.</w:t>
      </w:r>
    </w:p>
    <w:p w14:paraId="1EC5EB9C" w14:textId="77777777" w:rsidR="00553CA4" w:rsidRDefault="00553CA4" w:rsidP="00553CA4">
      <w:pPr>
        <w:pStyle w:val="Heading3"/>
        <w:tabs>
          <w:tab w:val="clear" w:pos="965"/>
          <w:tab w:val="left" w:pos="960"/>
        </w:tabs>
        <w:ind w:left="960" w:hanging="960"/>
      </w:pPr>
      <w:bookmarkStart w:id="168" w:name="_Toc180399897"/>
      <w:r w:rsidRPr="00CE6126">
        <w:t>Reproductive Toxicity</w:t>
      </w:r>
      <w:r>
        <w:t xml:space="preserve"> Studies</w:t>
      </w:r>
      <w:bookmarkEnd w:id="168"/>
    </w:p>
    <w:p w14:paraId="3CA9E904" w14:textId="2DCFE588" w:rsidR="00532284" w:rsidRPr="00532284" w:rsidRDefault="00532284" w:rsidP="00532284">
      <w:pPr>
        <w:pStyle w:val="Paragraph"/>
      </w:pPr>
      <w:r w:rsidRPr="00532284">
        <w:t xml:space="preserve">Reproductive and developmental toxicity studies with sac-TMT were not conducted. Results of the embryo-fetal development study with the payload alone in rats </w:t>
      </w:r>
      <w:r w:rsidR="00346CEB">
        <w:t>are discussed below.</w:t>
      </w:r>
    </w:p>
    <w:p w14:paraId="1F70EF7D" w14:textId="4930FFC5" w:rsidR="001F3CCD" w:rsidRDefault="00CD5F90" w:rsidP="001F3CCD">
      <w:pPr>
        <w:pStyle w:val="Heading4"/>
      </w:pPr>
      <w:bookmarkStart w:id="169" w:name="_Ref175741934"/>
      <w:bookmarkStart w:id="170" w:name="_Toc180399898"/>
      <w:r>
        <w:t>KL610023</w:t>
      </w:r>
      <w:r w:rsidR="001F3CCD">
        <w:t xml:space="preserve">: </w:t>
      </w:r>
      <w:r>
        <w:t>E</w:t>
      </w:r>
      <w:r w:rsidRPr="00CD5F90">
        <w:t xml:space="preserve">mbryo and Fetal Development Toxicity Study of KL610023 via Intravenous Injection in </w:t>
      </w:r>
      <w:r w:rsidR="00A96E3E" w:rsidRPr="00A96E3E">
        <w:t>SD</w:t>
      </w:r>
      <w:r w:rsidRPr="00CD5F90">
        <w:t xml:space="preserve"> Rats </w:t>
      </w:r>
      <w:r w:rsidR="001F3CCD">
        <w:t>(</w:t>
      </w:r>
      <w:r w:rsidR="00B34A8E">
        <w:t>TT #</w:t>
      </w:r>
      <w:r w:rsidR="00E90C95">
        <w:t>24-7809</w:t>
      </w:r>
      <w:r w:rsidR="00B34A8E">
        <w:t xml:space="preserve"> / </w:t>
      </w:r>
      <w:r w:rsidR="001F3CCD">
        <w:t>A2022157</w:t>
      </w:r>
      <w:r w:rsidR="00C27E3F" w:rsidRPr="00C27E3F">
        <w:rPr>
          <w:vertAlign w:val="subscript"/>
        </w:rPr>
        <w:noBreakHyphen/>
      </w:r>
      <w:r w:rsidR="001F3CCD">
        <w:t>T032-01)</w:t>
      </w:r>
      <w:bookmarkEnd w:id="169"/>
      <w:bookmarkEnd w:id="170"/>
    </w:p>
    <w:p w14:paraId="4BC43B5F" w14:textId="7D434D70" w:rsidR="00113C84" w:rsidRDefault="00113C84" w:rsidP="00113C84">
      <w:pPr>
        <w:pStyle w:val="Paragraph"/>
      </w:pPr>
      <w:r w:rsidRPr="00F759DA">
        <w:t>The objective of this</w:t>
      </w:r>
      <w:r>
        <w:t xml:space="preserve"> </w:t>
      </w:r>
      <w:r w:rsidRPr="00F759DA">
        <w:t xml:space="preserve">study was to evaluate the </w:t>
      </w:r>
      <w:r>
        <w:t>toxicity and TK profile</w:t>
      </w:r>
      <w:r w:rsidRPr="00F759DA">
        <w:t xml:space="preserve"> of KL610023 on </w:t>
      </w:r>
      <w:r>
        <w:t xml:space="preserve">pregnancy and </w:t>
      </w:r>
      <w:r w:rsidRPr="00F759DA">
        <w:t>embryo</w:t>
      </w:r>
      <w:r>
        <w:t>-</w:t>
      </w:r>
      <w:r w:rsidRPr="00F759DA">
        <w:t xml:space="preserve">fetal development when </w:t>
      </w:r>
      <w:r>
        <w:t xml:space="preserve">administered once daily to </w:t>
      </w:r>
      <w:bookmarkStart w:id="171" w:name="_Hlk175764970"/>
      <w:r>
        <w:t xml:space="preserve">pregnant </w:t>
      </w:r>
      <w:r w:rsidR="00A96E3E" w:rsidRPr="00A96E3E">
        <w:t>SD</w:t>
      </w:r>
      <w:r w:rsidRPr="00F759DA">
        <w:t xml:space="preserve"> rats</w:t>
      </w:r>
      <w:r>
        <w:t xml:space="preserve"> via IV injection from GD 6 to 17</w:t>
      </w:r>
      <w:bookmarkEnd w:id="171"/>
      <w:r w:rsidRPr="00F759DA">
        <w:t>.</w:t>
      </w:r>
    </w:p>
    <w:p w14:paraId="422686D9" w14:textId="5701DE5F" w:rsidR="00113C84" w:rsidRDefault="00113C84" w:rsidP="00113C84">
      <w:pPr>
        <w:pStyle w:val="Paragraph"/>
      </w:pPr>
      <w:r>
        <w:t xml:space="preserve">A total of 133 successfully mated </w:t>
      </w:r>
      <w:r w:rsidR="00A96E3E" w:rsidRPr="00A96E3E">
        <w:t>SD</w:t>
      </w:r>
      <w:r>
        <w:t xml:space="preserve"> female rats were randomly assigned to groups of vehicle control, 5, 25, and 50 μg/kg/day </w:t>
      </w:r>
      <w:bookmarkStart w:id="172" w:name="_Hlk175765002"/>
      <w:r w:rsidR="00566EDC">
        <w:t xml:space="preserve">of </w:t>
      </w:r>
      <w:r>
        <w:t>KL610023</w:t>
      </w:r>
      <w:bookmarkEnd w:id="172"/>
      <w:r>
        <w:t>, with 33, 33, 33, 34 rats in each group (in which 7 rats in each group were used for the TK analysis). The day of successful mating was defined as GD 0. Rats in each group were IV administered vehicle control (</w:t>
      </w:r>
      <w:r w:rsidRPr="01235D16">
        <w:rPr>
          <w:color w:val="000000" w:themeColor="text1"/>
        </w:rPr>
        <w:t>5%</w:t>
      </w:r>
      <w:r w:rsidR="00FF4037">
        <w:rPr>
          <w:color w:val="000000" w:themeColor="text1"/>
        </w:rPr>
        <w:t xml:space="preserve"> </w:t>
      </w:r>
      <w:r w:rsidRPr="01235D16">
        <w:rPr>
          <w:color w:val="000000" w:themeColor="text1"/>
        </w:rPr>
        <w:t>DMSO+5%</w:t>
      </w:r>
      <w:r w:rsidR="00FF4037">
        <w:rPr>
          <w:color w:val="000000" w:themeColor="text1"/>
        </w:rPr>
        <w:t xml:space="preserve"> </w:t>
      </w:r>
      <w:r w:rsidRPr="01235D16">
        <w:rPr>
          <w:color w:val="000000" w:themeColor="text1"/>
        </w:rPr>
        <w:t xml:space="preserve">HS-15+90% 0.9% </w:t>
      </w:r>
      <w:r w:rsidR="00834FC3">
        <w:rPr>
          <w:color w:val="000000" w:themeColor="text1"/>
        </w:rPr>
        <w:t>NaCl for</w:t>
      </w:r>
      <w:r w:rsidRPr="01235D16">
        <w:rPr>
          <w:color w:val="000000" w:themeColor="text1"/>
        </w:rPr>
        <w:t xml:space="preserve"> injection)</w:t>
      </w:r>
      <w:r>
        <w:t xml:space="preserve"> or KL610023 dose formulations once daily from GD 6 to 17, using a dose volume of 8 mL/kg. The number of pregnant rats was 24, 26, 24, 26 for the main study and 7, 6, 7, 6 for the TK study in the vehicle control, 5, 25, or 50 μg/kg groups, respectively.</w:t>
      </w:r>
    </w:p>
    <w:p w14:paraId="5B101CC8" w14:textId="77777777" w:rsidR="00113C84" w:rsidRDefault="00113C84" w:rsidP="00113C84">
      <w:pPr>
        <w:pStyle w:val="Paragraph"/>
      </w:pPr>
      <w:r>
        <w:t xml:space="preserve">Assessment of toxicity was based on mortality, clinical observations, body weight and food consumption measurements, gross pathology assessment including organ weights of brain, gravid uterus, uterus with placenta, placenta, and ovary. </w:t>
      </w:r>
      <w:r w:rsidRPr="00620A31">
        <w:rPr>
          <w:bCs/>
        </w:rPr>
        <w:t xml:space="preserve">The numbers of corpora lutea, implantation sites, resorptions, dead fetuses and live fetuses were counted. The uterus weight, organ ratios of uterus and ovary were calculated. Fetuses in each group were recorded for </w:t>
      </w:r>
      <w:r w:rsidRPr="00620A31">
        <w:rPr>
          <w:bCs/>
        </w:rPr>
        <w:lastRenderedPageBreak/>
        <w:t>body weight, body length, tail length, sex and external malformation. Approximately 50% of the live fetuses in each group were used for visceral specimen preparation and approximately the other 50% of the live fetuses were used for skeletal specimen preparation (stained by alcian blue and alizarin red). Viscera and skeletons of fetuses in the vehicle control and KL610023 groups were examined. Main organs from the dead animals were performed with histopathology examination.</w:t>
      </w:r>
      <w:r>
        <w:rPr>
          <w:bCs/>
        </w:rPr>
        <w:t xml:space="preserve"> </w:t>
      </w:r>
      <w:r w:rsidRPr="00620A31">
        <w:rPr>
          <w:bCs/>
        </w:rPr>
        <w:t xml:space="preserve">Plasma </w:t>
      </w:r>
      <w:r w:rsidRPr="00F759DA">
        <w:t xml:space="preserve">KL610023 </w:t>
      </w:r>
      <w:r w:rsidRPr="00620A31">
        <w:rPr>
          <w:bCs/>
        </w:rPr>
        <w:t xml:space="preserve">concentrations were determined in samples collected on GD </w:t>
      </w:r>
      <w:r>
        <w:rPr>
          <w:bCs/>
        </w:rPr>
        <w:t>6 and 17 from TK study animals.</w:t>
      </w:r>
    </w:p>
    <w:p w14:paraId="142CF85B" w14:textId="77777777" w:rsidR="00113C84" w:rsidRDefault="00113C84" w:rsidP="00113C84">
      <w:pPr>
        <w:pStyle w:val="Paragraph"/>
      </w:pPr>
      <w:r>
        <w:t xml:space="preserve">Two female rats at 50 μg/kg were found dead on GD 17. Prior to death, they were observed with test article-related clinical signs of red secretion in vagina, pale ears/limbs, pale eyes, hunched posture, piloerection, and/or mildly decreased activity. Gross necropsy revealed no remarkable abnormalities. </w:t>
      </w:r>
      <w:bookmarkStart w:id="173" w:name="_Hlk177405227"/>
      <w:r>
        <w:t>Histopathological examination conducted on the found dead animals identified changes including severe decreased cellularity of bone marrow in the femur, severe decreased cellularity of lymphocytes in the thymus or accompanied by marked decreased cellularity in the white pulp of the spleen, minimal to mild decreased cellularity of lymphocytes in the inguinal lymph node, cervical lymph node and mesenteric lymph node, moderate multifocal necrosis and mild hepatocellular vacuolation in the liver, mild to moderate placental necrosis or accompanied by mild hemorrhage in the uterus, minimal hemorrhage in the brainstem. The deaths of might be attributed to decreased cellularity of bone marrow in the femur, decreased cellularity of lymphocytes or decreased cellularity in the white pulp in the immune system (thymus, spleen), multifocal necrosis in the liver, placental necrosis and hemorrhage in the uterus, and hemorrhage in the brainstem.</w:t>
      </w:r>
    </w:p>
    <w:bookmarkEnd w:id="173"/>
    <w:p w14:paraId="1C406A6A" w14:textId="1DC9DD97" w:rsidR="00113C84" w:rsidRDefault="00113C84" w:rsidP="00113C84">
      <w:pPr>
        <w:pStyle w:val="Paragraph"/>
      </w:pPr>
      <w:r>
        <w:t>Additional evidence of maternal toxicity occurred at ≥25 μg/kg and included observation of a small amount of red secretion from vagina at 50 μg/kg (1 female, 1 day) and decreases in body weight, body weight gain, corrected body weight gain, and food consumption at 25 and 50 μg/kg.</w:t>
      </w:r>
    </w:p>
    <w:p w14:paraId="6E3F368D" w14:textId="7F4B9381" w:rsidR="00113C84" w:rsidRDefault="00113C84" w:rsidP="00113C84">
      <w:pPr>
        <w:pStyle w:val="Paragraph"/>
      </w:pPr>
      <w:r>
        <w:t>No gross necropsy observations occurred in any group, and no test article-related clinical signs or effects on maternal body weights, food consumption, or organ weights occurred in the 5 μg/kg group.</w:t>
      </w:r>
    </w:p>
    <w:p w14:paraId="0A1CBB75" w14:textId="64E49832" w:rsidR="00113C84" w:rsidRDefault="00113C84" w:rsidP="00113C84">
      <w:pPr>
        <w:pStyle w:val="Paragraph"/>
      </w:pPr>
      <w:r>
        <w:t xml:space="preserve">Test article-related developmental toxicity occurred at ≥25 μg/kg. There was an increase in postimplantation loss (due to increases in early and late resorptions and dead fetuses) at 50 μg/kg, resulting in a decrease in the average number of live fetuses per litter. There were delays in fetal growth as evidenced by reduction in fetal body weights and fetal lengths at 25 and 50 μg/kg and in fetal tail length at 50 μg/kg. As a result of the fetal growth delays (25 and 50 </w:t>
      </w:r>
      <w:r w:rsidR="00FD13BF" w:rsidRPr="00FD13BF">
        <w:t>μ</w:t>
      </w:r>
      <w:r>
        <w:t xml:space="preserve">g/kg) and/or postimplantation loss (50 μg/kg), there were reductions in uterine and placental weights at 25 and 50 μg/kg, and ovary weights were reduced at 50 μg/kg. Test article-related fetal external malformations, visceral malformations, and skeletal malformations and variations occurred at 25 and 50 μg/kg, and reductions in ossification sites were observed at 50 μg/kg. </w:t>
      </w:r>
      <w:r w:rsidRPr="008D7D92">
        <w:t>In addition, slight increases in number of ossified ribs were observed at 5 and 25 μg/kg but were considered of minimal toxicological significance due to the small magnitude of the difference, and a slight increase in the percentage of male fetuses per litter was observed at 50 μg/kg but was considered of no toxicological significance because it was likely an artifact of the substantial reduction in average litter size</w:t>
      </w:r>
      <w:r>
        <w:t>.</w:t>
      </w:r>
    </w:p>
    <w:p w14:paraId="0B503147" w14:textId="77777777" w:rsidR="00113C84" w:rsidRDefault="00113C84" w:rsidP="00113C84">
      <w:pPr>
        <w:pStyle w:val="Paragraph"/>
      </w:pPr>
      <w:r>
        <w:lastRenderedPageBreak/>
        <w:t>There were no effects on embryo-fetal viability; fetal growth; fetal external, visceral, or skeletal morphology; or maternal organ weights at 5 μg/kg.</w:t>
      </w:r>
    </w:p>
    <w:p w14:paraId="1E7F25FF" w14:textId="2CB1C1A8" w:rsidR="00113C84" w:rsidRDefault="00113C84" w:rsidP="00113C84">
      <w:pPr>
        <w:pStyle w:val="Paragraph"/>
      </w:pPr>
      <w:r>
        <w:t xml:space="preserve">On GD 6, mean AUClast of plasma KL610023 were 3.61, 19.1 and 44.4 </w:t>
      </w:r>
      <w:r w:rsidR="004000CA">
        <w:t>ng*h/mL</w:t>
      </w:r>
      <w:r>
        <w:t xml:space="preserve"> for pregnant rats in each KL610023 group, with the inter-group ratio of 1:5.3:12.3. On GD 17, mean AUClast of plasma KL610023 were 3.85, 19.4 and 40.0 </w:t>
      </w:r>
      <w:r w:rsidR="004000CA">
        <w:t>ng*h/mL</w:t>
      </w:r>
      <w:r>
        <w:t xml:space="preserve"> for pregnant rats in each KL610023 group, with the inter-group ratio of 1:5.0:10.4.</w:t>
      </w:r>
    </w:p>
    <w:p w14:paraId="0EE159C4" w14:textId="77777777" w:rsidR="00113C84" w:rsidRDefault="00113C84" w:rsidP="00113C84">
      <w:pPr>
        <w:pStyle w:val="Paragraph"/>
      </w:pPr>
      <w:r>
        <w:t>Comparing GD 17 with GD 6, mean AUClast ratios of plasma KL610023 were 1.1, 1.0, 0.9 for pregnant rats in each group, respectively.</w:t>
      </w:r>
    </w:p>
    <w:p w14:paraId="763D7B88" w14:textId="4CC33B49" w:rsidR="00113C84" w:rsidRDefault="00113C84" w:rsidP="00113C84">
      <w:pPr>
        <w:pStyle w:val="Paragraph"/>
      </w:pPr>
      <w:r>
        <w:t xml:space="preserve">In conclusion, when pregnant female </w:t>
      </w:r>
      <w:r w:rsidR="00A96E3E" w:rsidRPr="00A96E3E">
        <w:t>SD</w:t>
      </w:r>
      <w:r>
        <w:t xml:space="preserve"> rats were IV injected with KL610023 at 5, 25, and 50 μg/kg once daily from GD 6 to 17, maternal toxicity included clinical signs and reductions in body weight and food consumption at 25 and 50 μg/kg and mortality at 50</w:t>
      </w:r>
      <w:r w:rsidR="00821F13">
        <w:t> </w:t>
      </w:r>
      <w:r>
        <w:t xml:space="preserve">μg/kg, and developmental toxicity included fetal growth delays, fetal external, visceral, and skeletal malformations and skeletal variations at 25 and 50 μg/kg and increased postimplantation loss at 50 μg/kg. Therefore, the NOAEL for maternal and developmental toxicity was 5 μg/kg (under which </w:t>
      </w:r>
      <w:bookmarkStart w:id="174" w:name="_Hlk175765439"/>
      <w:r>
        <w:t xml:space="preserve">AUClast of plasma KL610023 was 3.85 </w:t>
      </w:r>
      <w:r w:rsidR="004000CA">
        <w:t>ng/mL</w:t>
      </w:r>
      <w:r w:rsidR="00566EDC">
        <w:t>*h</w:t>
      </w:r>
      <w:r>
        <w:t xml:space="preserve"> in pregnant rats on GD 17</w:t>
      </w:r>
      <w:bookmarkEnd w:id="174"/>
      <w:r>
        <w:t>).</w:t>
      </w:r>
    </w:p>
    <w:p w14:paraId="05E0FE5B" w14:textId="5B4658D4" w:rsidR="001F3CCD" w:rsidRPr="00547DC1" w:rsidRDefault="00113C84" w:rsidP="001F3CCD">
      <w:pPr>
        <w:pStyle w:val="Paragraph"/>
      </w:pPr>
      <w:r>
        <w:t>TK parameters are presented below in</w:t>
      </w:r>
      <w:r>
        <w:rPr>
          <w:color w:val="FF0000"/>
        </w:rPr>
        <w:t xml:space="preserve"> </w:t>
      </w:r>
      <w:r w:rsidRPr="00547DC1">
        <w:t>[</w:t>
      </w:r>
      <w:r w:rsidR="00E45E19">
        <w:t xml:space="preserve">Table </w:t>
      </w:r>
      <w:r w:rsidR="00E45E19">
        <w:rPr>
          <w:noProof/>
        </w:rPr>
        <w:t>12</w:t>
      </w:r>
      <w:r w:rsidRPr="00547DC1">
        <w:t>].</w:t>
      </w:r>
    </w:p>
    <w:p w14:paraId="0AA08DDE" w14:textId="7E4F9740" w:rsidR="00F63CF6" w:rsidRDefault="00547DC1" w:rsidP="007221FF">
      <w:pPr>
        <w:pStyle w:val="TableTitle"/>
        <w:pageBreakBefore/>
        <w:rPr>
          <w:color w:val="auto"/>
        </w:rPr>
      </w:pPr>
      <w:bookmarkStart w:id="175" w:name="_Ref177551557"/>
      <w:bookmarkStart w:id="176" w:name="_Ref177968383"/>
      <w:bookmarkStart w:id="177" w:name="_Ref178555298"/>
      <w:bookmarkStart w:id="178" w:name="_Toc180400011"/>
      <w:r>
        <w:lastRenderedPageBreak/>
        <w:t xml:space="preserve">Table </w:t>
      </w:r>
      <w:r w:rsidR="00E45E19">
        <w:rPr>
          <w:noProof/>
          <w:color w:val="auto"/>
        </w:rPr>
        <w:t>12</w:t>
      </w:r>
      <w:bookmarkEnd w:id="175"/>
      <w:bookmarkEnd w:id="176"/>
      <w:bookmarkEnd w:id="177"/>
      <w:r w:rsidR="00C250B4">
        <w:tab/>
      </w:r>
      <w:r w:rsidR="00C250B4" w:rsidRPr="00455ABE">
        <w:t>Mean TK Parameters for Plasma KL610023 in Pregnant Rats Intravenously Injected with KL610023</w:t>
      </w:r>
      <w:bookmarkEnd w:id="178"/>
    </w:p>
    <w:tbl>
      <w:tblPr>
        <w:tblW w:w="8995"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344"/>
        <w:gridCol w:w="1344"/>
        <w:gridCol w:w="1157"/>
        <w:gridCol w:w="1157"/>
        <w:gridCol w:w="1996"/>
        <w:gridCol w:w="1997"/>
      </w:tblGrid>
      <w:tr w:rsidR="00C250B4" w:rsidRPr="00063B5C" w14:paraId="15AFB20C" w14:textId="77777777" w:rsidTr="00D85D68">
        <w:trPr>
          <w:trHeight w:val="260"/>
          <w:tblHeader/>
          <w:jc w:val="center"/>
        </w:trPr>
        <w:tc>
          <w:tcPr>
            <w:tcW w:w="1344" w:type="dxa"/>
            <w:vMerge w:val="restart"/>
            <w:tcBorders>
              <w:top w:val="single" w:sz="4" w:space="0" w:color="auto"/>
              <w:left w:val="single" w:sz="4" w:space="0" w:color="auto"/>
              <w:right w:val="single" w:sz="4" w:space="0" w:color="auto"/>
            </w:tcBorders>
            <w:vAlign w:val="bottom"/>
          </w:tcPr>
          <w:p w14:paraId="3B1D827C" w14:textId="77777777" w:rsidR="00C250B4" w:rsidRPr="00AF2A4A" w:rsidRDefault="00C250B4" w:rsidP="00D85D68">
            <w:pPr>
              <w:pStyle w:val="TableCenter"/>
              <w:keepNext/>
              <w:rPr>
                <w:b/>
                <w:bCs/>
                <w:sz w:val="18"/>
                <w:szCs w:val="18"/>
                <w:lang w:val="es-ES"/>
              </w:rPr>
            </w:pPr>
            <w:r>
              <w:rPr>
                <w:b/>
                <w:bCs/>
                <w:sz w:val="18"/>
                <w:szCs w:val="18"/>
                <w:lang w:val="es-ES"/>
              </w:rPr>
              <w:t>Gestation Day</w:t>
            </w:r>
          </w:p>
        </w:tc>
        <w:tc>
          <w:tcPr>
            <w:tcW w:w="1344" w:type="dxa"/>
            <w:vMerge w:val="restart"/>
            <w:tcBorders>
              <w:top w:val="single" w:sz="4" w:space="0" w:color="auto"/>
              <w:left w:val="single" w:sz="4" w:space="0" w:color="auto"/>
              <w:bottom w:val="single" w:sz="4" w:space="0" w:color="auto"/>
              <w:right w:val="single" w:sz="4" w:space="0" w:color="auto"/>
            </w:tcBorders>
            <w:vAlign w:val="bottom"/>
            <w:hideMark/>
          </w:tcPr>
          <w:p w14:paraId="7623A5E3" w14:textId="77777777" w:rsidR="00C250B4" w:rsidRPr="00AF2A4A" w:rsidRDefault="00C250B4" w:rsidP="00D85D68">
            <w:pPr>
              <w:pStyle w:val="TableCenter"/>
              <w:keepNext/>
              <w:rPr>
                <w:b/>
                <w:bCs/>
                <w:sz w:val="18"/>
                <w:szCs w:val="18"/>
                <w:lang w:val="es-ES"/>
              </w:rPr>
            </w:pPr>
            <w:r w:rsidRPr="00AF2A4A">
              <w:rPr>
                <w:b/>
                <w:bCs/>
                <w:sz w:val="18"/>
                <w:szCs w:val="18"/>
                <w:lang w:val="es-ES"/>
              </w:rPr>
              <w:t>Dose</w:t>
            </w:r>
            <w:r w:rsidRPr="00AF2A4A">
              <w:rPr>
                <w:b/>
                <w:bCs/>
                <w:sz w:val="18"/>
                <w:szCs w:val="18"/>
                <w:lang w:val="es-ES"/>
              </w:rPr>
              <w:br/>
              <w:t>(</w:t>
            </w:r>
            <w:r>
              <w:rPr>
                <w:b/>
                <w:bCs/>
                <w:sz w:val="18"/>
                <w:szCs w:val="18"/>
                <w:lang w:val="es-ES"/>
              </w:rPr>
              <w:t>µg</w:t>
            </w:r>
            <w:r w:rsidRPr="00AF2A4A">
              <w:rPr>
                <w:b/>
                <w:bCs/>
                <w:sz w:val="18"/>
                <w:szCs w:val="18"/>
                <w:lang w:val="es-ES"/>
              </w:rPr>
              <w:t>/kg/</w:t>
            </w:r>
            <w:r>
              <w:rPr>
                <w:b/>
                <w:bCs/>
                <w:sz w:val="18"/>
                <w:szCs w:val="18"/>
                <w:lang w:val="es-ES"/>
              </w:rPr>
              <w:t>day</w:t>
            </w:r>
            <w:r w:rsidRPr="00AF2A4A">
              <w:rPr>
                <w:b/>
                <w:bCs/>
                <w:sz w:val="18"/>
                <w:szCs w:val="18"/>
                <w:lang w:val="es-ES"/>
              </w:rPr>
              <w:t>)</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w14:paraId="509FE34F" w14:textId="77777777" w:rsidR="00C250B4" w:rsidRPr="001B6D89" w:rsidRDefault="00C250B4" w:rsidP="00D85D68">
            <w:pPr>
              <w:pStyle w:val="TableCenter"/>
              <w:keepNext/>
              <w:rPr>
                <w:b/>
                <w:bCs/>
                <w:sz w:val="18"/>
                <w:szCs w:val="18"/>
              </w:rPr>
            </w:pPr>
            <w:r w:rsidRPr="001B6D89">
              <w:rPr>
                <w:b/>
                <w:bCs/>
                <w:sz w:val="18"/>
                <w:szCs w:val="18"/>
              </w:rPr>
              <w:t>Parameter</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w14:paraId="20E032A1" w14:textId="77777777" w:rsidR="00C250B4" w:rsidRPr="001B6D89" w:rsidRDefault="00C250B4" w:rsidP="00D85D68">
            <w:pPr>
              <w:pStyle w:val="TableCenter"/>
              <w:keepNext/>
              <w:rPr>
                <w:b/>
                <w:bCs/>
                <w:sz w:val="18"/>
                <w:szCs w:val="18"/>
              </w:rPr>
            </w:pPr>
            <w:r w:rsidRPr="001B6D89">
              <w:rPr>
                <w:b/>
                <w:bCs/>
                <w:sz w:val="18"/>
                <w:szCs w:val="18"/>
              </w:rPr>
              <w:t>Units</w:t>
            </w:r>
          </w:p>
        </w:tc>
        <w:tc>
          <w:tcPr>
            <w:tcW w:w="3993" w:type="dxa"/>
            <w:gridSpan w:val="2"/>
            <w:tcBorders>
              <w:top w:val="single" w:sz="4" w:space="0" w:color="auto"/>
              <w:left w:val="single" w:sz="4" w:space="0" w:color="auto"/>
              <w:bottom w:val="single" w:sz="4" w:space="0" w:color="auto"/>
              <w:right w:val="single" w:sz="4" w:space="0" w:color="auto"/>
            </w:tcBorders>
            <w:noWrap/>
            <w:vAlign w:val="bottom"/>
            <w:hideMark/>
          </w:tcPr>
          <w:p w14:paraId="540317AA" w14:textId="77777777" w:rsidR="00C250B4" w:rsidRPr="001B6D89" w:rsidRDefault="00C250B4" w:rsidP="00D85D68">
            <w:pPr>
              <w:pStyle w:val="TableCenter"/>
              <w:keepNext/>
              <w:rPr>
                <w:b/>
                <w:bCs/>
                <w:sz w:val="18"/>
                <w:szCs w:val="18"/>
              </w:rPr>
            </w:pPr>
            <w:r w:rsidRPr="001B6D89">
              <w:rPr>
                <w:b/>
                <w:bCs/>
                <w:sz w:val="18"/>
                <w:szCs w:val="18"/>
              </w:rPr>
              <w:t>Sex</w:t>
            </w:r>
          </w:p>
        </w:tc>
      </w:tr>
      <w:tr w:rsidR="00C250B4" w:rsidRPr="00063B5C" w14:paraId="470EEC4B" w14:textId="77777777" w:rsidTr="00D85D68">
        <w:trPr>
          <w:trHeight w:val="260"/>
          <w:tblHeader/>
          <w:jc w:val="center"/>
        </w:trPr>
        <w:tc>
          <w:tcPr>
            <w:tcW w:w="1344" w:type="dxa"/>
            <w:vMerge/>
            <w:tcBorders>
              <w:left w:val="single" w:sz="4" w:space="0" w:color="auto"/>
              <w:right w:val="single" w:sz="4" w:space="0" w:color="auto"/>
            </w:tcBorders>
          </w:tcPr>
          <w:p w14:paraId="104E2F4F" w14:textId="77777777" w:rsidR="00C250B4" w:rsidRPr="001B6D89" w:rsidRDefault="00C250B4" w:rsidP="00D85D68">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vAlign w:val="bottom"/>
            <w:hideMark/>
          </w:tcPr>
          <w:p w14:paraId="22799EFA" w14: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w14:paraId="2ED495EB" w14: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w14:paraId="2C881B95" w14:textId="77777777" w:rsidR="00C250B4" w:rsidRPr="001B6D89" w:rsidRDefault="00C250B4" w:rsidP="00D85D68">
            <w:pPr>
              <w:pStyle w:val="TableCenter"/>
              <w:keepNext/>
              <w:rPr>
                <w:b/>
                <w:bCs/>
                <w:sz w:val="18"/>
                <w:szCs w:val="18"/>
              </w:rPr>
            </w:pPr>
          </w:p>
        </w:tc>
        <w:tc>
          <w:tcPr>
            <w:tcW w:w="3993" w:type="dxa"/>
            <w:gridSpan w:val="2"/>
            <w:tcBorders>
              <w:top w:val="single" w:sz="4" w:space="0" w:color="auto"/>
              <w:left w:val="single" w:sz="4" w:space="0" w:color="auto"/>
              <w:bottom w:val="single" w:sz="4" w:space="0" w:color="auto"/>
              <w:right w:val="single" w:sz="4" w:space="0" w:color="auto"/>
            </w:tcBorders>
            <w:noWrap/>
            <w:vAlign w:val="bottom"/>
            <w:hideMark/>
          </w:tcPr>
          <w:p w14:paraId="7C96FA58" w14:textId="77777777" w:rsidR="00C250B4" w:rsidRPr="001B6D89" w:rsidRDefault="00C250B4" w:rsidP="00D85D68">
            <w:pPr>
              <w:pStyle w:val="TableCenter"/>
              <w:keepNext/>
              <w:rPr>
                <w:b/>
                <w:bCs/>
                <w:sz w:val="18"/>
                <w:szCs w:val="18"/>
              </w:rPr>
            </w:pPr>
            <w:r w:rsidRPr="001B6D89">
              <w:rPr>
                <w:b/>
                <w:bCs/>
                <w:sz w:val="18"/>
                <w:szCs w:val="18"/>
              </w:rPr>
              <w:t>Female</w:t>
            </w:r>
          </w:p>
        </w:tc>
      </w:tr>
      <w:tr w:rsidR="00C250B4" w:rsidRPr="00063B5C" w14:paraId="4F0A719F" w14:textId="77777777" w:rsidTr="00D85D68">
        <w:trPr>
          <w:trHeight w:val="260"/>
          <w:tblHeader/>
          <w:jc w:val="center"/>
        </w:trPr>
        <w:tc>
          <w:tcPr>
            <w:tcW w:w="1344" w:type="dxa"/>
            <w:vMerge/>
            <w:tcBorders>
              <w:left w:val="single" w:sz="4" w:space="0" w:color="auto"/>
              <w:bottom w:val="single" w:sz="4" w:space="0" w:color="auto"/>
              <w:right w:val="single" w:sz="4" w:space="0" w:color="auto"/>
            </w:tcBorders>
          </w:tcPr>
          <w:p w14:paraId="228BC97F" w14:textId="77777777" w:rsidR="00C250B4" w:rsidRPr="001B6D89" w:rsidRDefault="00C250B4" w:rsidP="00D85D68">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noWrap/>
            <w:vAlign w:val="bottom"/>
            <w:hideMark/>
          </w:tcPr>
          <w:p w14:paraId="67BDD537" w14: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w14:paraId="78A99524" w14: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w14:paraId="1CCB7114" w14:textId="77777777" w:rsidR="00C250B4" w:rsidRPr="001B6D89" w:rsidRDefault="00C250B4" w:rsidP="00D85D68">
            <w:pPr>
              <w:pStyle w:val="TableCenter"/>
              <w:keepNext/>
              <w:rPr>
                <w:b/>
                <w:bCs/>
                <w:sz w:val="18"/>
                <w:szCs w:val="18"/>
              </w:rPr>
            </w:pPr>
          </w:p>
        </w:tc>
        <w:tc>
          <w:tcPr>
            <w:tcW w:w="1996" w:type="dxa"/>
            <w:tcBorders>
              <w:top w:val="single" w:sz="4" w:space="0" w:color="auto"/>
              <w:left w:val="single" w:sz="4" w:space="0" w:color="auto"/>
              <w:bottom w:val="single" w:sz="4" w:space="0" w:color="auto"/>
              <w:right w:val="single" w:sz="4" w:space="0" w:color="auto"/>
            </w:tcBorders>
            <w:noWrap/>
            <w:vAlign w:val="bottom"/>
            <w:hideMark/>
          </w:tcPr>
          <w:p w14:paraId="43BDCE6D" w14:textId="77777777" w:rsidR="00C250B4" w:rsidRPr="001B6D89" w:rsidRDefault="00C250B4" w:rsidP="00D85D68">
            <w:pPr>
              <w:pStyle w:val="TableCenter"/>
              <w:keepNext/>
              <w:rPr>
                <w:b/>
                <w:bCs/>
                <w:sz w:val="18"/>
                <w:szCs w:val="18"/>
              </w:rPr>
            </w:pPr>
            <w:r w:rsidRPr="001B6D89">
              <w:rPr>
                <w:b/>
                <w:bCs/>
                <w:sz w:val="18"/>
                <w:szCs w:val="18"/>
              </w:rPr>
              <w:t>Mean</w:t>
            </w:r>
          </w:p>
        </w:tc>
        <w:tc>
          <w:tcPr>
            <w:tcW w:w="1997" w:type="dxa"/>
            <w:tcBorders>
              <w:top w:val="single" w:sz="4" w:space="0" w:color="auto"/>
              <w:left w:val="single" w:sz="4" w:space="0" w:color="auto"/>
              <w:bottom w:val="single" w:sz="4" w:space="0" w:color="auto"/>
              <w:right w:val="single" w:sz="4" w:space="0" w:color="auto"/>
            </w:tcBorders>
            <w:noWrap/>
            <w:vAlign w:val="bottom"/>
            <w:hideMark/>
          </w:tcPr>
          <w:p w14:paraId="63A51458" w14:textId="77777777" w:rsidR="00C250B4" w:rsidRPr="001B6D89" w:rsidRDefault="00C250B4" w:rsidP="00D85D68">
            <w:pPr>
              <w:pStyle w:val="TableCenter"/>
              <w:keepNext/>
              <w:rPr>
                <w:b/>
                <w:bCs/>
                <w:sz w:val="18"/>
                <w:szCs w:val="18"/>
              </w:rPr>
            </w:pPr>
            <w:r w:rsidRPr="001B6D89">
              <w:rPr>
                <w:b/>
                <w:bCs/>
                <w:sz w:val="18"/>
                <w:szCs w:val="18"/>
              </w:rPr>
              <w:t>SD</w:t>
            </w:r>
          </w:p>
        </w:tc>
      </w:tr>
      <w:tr w:rsidR="00C250B4" w:rsidRPr="00063B5C" w14:paraId="5CA62687" w14:textId="77777777" w:rsidTr="00D85D68">
        <w:trPr>
          <w:jc w:val="center"/>
        </w:trPr>
        <w:tc>
          <w:tcPr>
            <w:tcW w:w="1344" w:type="dxa"/>
            <w:vMerge w:val="restart"/>
            <w:tcBorders>
              <w:top w:val="single" w:sz="4" w:space="0" w:color="auto"/>
              <w:left w:val="single" w:sz="4" w:space="0" w:color="auto"/>
              <w:right w:val="single" w:sz="4" w:space="0" w:color="auto"/>
            </w:tcBorders>
          </w:tcPr>
          <w:p w14:paraId="5EB5D20D" w14:textId="77777777" w:rsidR="00C250B4" w:rsidRDefault="00C250B4" w:rsidP="00D85D68">
            <w:pPr>
              <w:pStyle w:val="TableCenter"/>
              <w:keepNext/>
              <w:rPr>
                <w:sz w:val="18"/>
                <w:szCs w:val="18"/>
              </w:rPr>
            </w:pPr>
            <w:r>
              <w:rPr>
                <w:sz w:val="18"/>
                <w:szCs w:val="18"/>
              </w:rPr>
              <w:t>6</w:t>
            </w: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00482F24" w14:textId="77777777" w:rsidR="00C250B4" w:rsidRPr="00063B5C" w:rsidRDefault="00C250B4" w:rsidP="00D85D68">
            <w:pPr>
              <w:pStyle w:val="TableCenter"/>
              <w:keepNext/>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w14:paraId="6C453990" w14: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36BE4014" w14: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w14:paraId="3BACFD62" w14:textId="77777777" w:rsidR="00C250B4" w:rsidRPr="00063B5C" w:rsidRDefault="00C250B4" w:rsidP="00D85D68">
            <w:pPr>
              <w:pStyle w:val="TableCenter"/>
              <w:keepNext/>
              <w:rPr>
                <w:sz w:val="18"/>
                <w:szCs w:val="18"/>
              </w:rPr>
            </w:pPr>
            <w:r>
              <w:rPr>
                <w:sz w:val="18"/>
                <w:szCs w:val="18"/>
              </w:rPr>
              <w:t>3.61</w:t>
            </w:r>
          </w:p>
        </w:tc>
        <w:tc>
          <w:tcPr>
            <w:tcW w:w="1997" w:type="dxa"/>
            <w:tcBorders>
              <w:top w:val="single" w:sz="4" w:space="0" w:color="auto"/>
              <w:left w:val="single" w:sz="4" w:space="0" w:color="auto"/>
              <w:bottom w:val="single" w:sz="4" w:space="0" w:color="auto"/>
              <w:right w:val="single" w:sz="4" w:space="0" w:color="auto"/>
            </w:tcBorders>
            <w:noWrap/>
          </w:tcPr>
          <w:p w14:paraId="76816254" w14:textId="77777777" w:rsidR="00C250B4" w:rsidRPr="00063B5C" w:rsidRDefault="00C250B4" w:rsidP="00D85D68">
            <w:pPr>
              <w:pStyle w:val="TableCenter"/>
              <w:keepNext/>
              <w:rPr>
                <w:sz w:val="18"/>
                <w:szCs w:val="18"/>
              </w:rPr>
            </w:pPr>
            <w:r>
              <w:rPr>
                <w:sz w:val="18"/>
                <w:szCs w:val="18"/>
              </w:rPr>
              <w:t>0.281</w:t>
            </w:r>
          </w:p>
        </w:tc>
      </w:tr>
      <w:tr w:rsidR="00C250B4" w:rsidRPr="00063B5C" w14:paraId="152A59C9" w14:textId="77777777" w:rsidTr="00D85D68">
        <w:trPr>
          <w:jc w:val="center"/>
        </w:trPr>
        <w:tc>
          <w:tcPr>
            <w:tcW w:w="1344" w:type="dxa"/>
            <w:vMerge/>
            <w:tcBorders>
              <w:left w:val="single" w:sz="4" w:space="0" w:color="auto"/>
              <w:right w:val="single" w:sz="4" w:space="0" w:color="auto"/>
            </w:tcBorders>
          </w:tcPr>
          <w:p w14:paraId="6D20E62D" w14: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222B4416" w14: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70DFBDA8" w14: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527BC2AD" w14: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w14:paraId="70E84F5F" w14:textId="77777777" w:rsidR="00C250B4" w:rsidRPr="00063B5C" w:rsidRDefault="00C250B4" w:rsidP="00D85D68">
            <w:pPr>
              <w:pStyle w:val="TableCenter"/>
              <w:keepNext/>
              <w:rPr>
                <w:sz w:val="18"/>
                <w:szCs w:val="18"/>
              </w:rPr>
            </w:pPr>
            <w:r>
              <w:rPr>
                <w:sz w:val="18"/>
                <w:szCs w:val="18"/>
              </w:rPr>
              <w:t>3.86</w:t>
            </w:r>
          </w:p>
        </w:tc>
        <w:tc>
          <w:tcPr>
            <w:tcW w:w="1997" w:type="dxa"/>
            <w:tcBorders>
              <w:top w:val="single" w:sz="4" w:space="0" w:color="auto"/>
              <w:left w:val="single" w:sz="4" w:space="0" w:color="auto"/>
              <w:bottom w:val="single" w:sz="4" w:space="0" w:color="auto"/>
              <w:right w:val="single" w:sz="4" w:space="0" w:color="auto"/>
            </w:tcBorders>
            <w:noWrap/>
          </w:tcPr>
          <w:p w14:paraId="1B39D844" w14:textId="77777777" w:rsidR="00C250B4" w:rsidRPr="00063B5C" w:rsidRDefault="00C250B4" w:rsidP="00D85D68">
            <w:pPr>
              <w:pStyle w:val="TableCenter"/>
              <w:keepNext/>
              <w:rPr>
                <w:sz w:val="18"/>
                <w:szCs w:val="18"/>
              </w:rPr>
            </w:pPr>
            <w:r>
              <w:rPr>
                <w:sz w:val="18"/>
                <w:szCs w:val="18"/>
              </w:rPr>
              <w:t>0.166</w:t>
            </w:r>
          </w:p>
        </w:tc>
      </w:tr>
      <w:tr w:rsidR="00C250B4" w:rsidRPr="00063B5C" w14:paraId="3BE651A4" w14:textId="77777777" w:rsidTr="00D85D68">
        <w:trPr>
          <w:jc w:val="center"/>
        </w:trPr>
        <w:tc>
          <w:tcPr>
            <w:tcW w:w="1344" w:type="dxa"/>
            <w:vMerge/>
            <w:tcBorders>
              <w:left w:val="single" w:sz="4" w:space="0" w:color="auto"/>
              <w:right w:val="single" w:sz="4" w:space="0" w:color="auto"/>
            </w:tcBorders>
          </w:tcPr>
          <w:p w14:paraId="14C32686" w14: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1DA9A67E" w14: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1064F203" w14:textId="77777777" w:rsidR="00C250B4" w:rsidRPr="00063B5C" w:rsidRDefault="00C250B4" w:rsidP="00D85D68">
            <w:pPr>
              <w:pStyle w:val="TableCenter"/>
              <w:keepNext/>
              <w:rPr>
                <w:sz w:val="18"/>
                <w:szCs w:val="18"/>
              </w:rPr>
            </w:pPr>
            <w:r>
              <w:rPr>
                <w:sz w:val="18"/>
                <w:szCs w:val="18"/>
              </w:rPr>
              <w:t>T</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0BA52673" w14:textId="77777777" w:rsidR="00C250B4" w:rsidRPr="00063B5C" w:rsidRDefault="00C250B4" w:rsidP="00D85D68">
            <w:pPr>
              <w:pStyle w:val="TableCenter"/>
              <w:keepNext/>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w14:paraId="59C0B695" w14:textId="77777777" w:rsidR="00C250B4" w:rsidRDefault="00C250B4" w:rsidP="00D85D68">
            <w:pPr>
              <w:pStyle w:val="TableCenter"/>
              <w:keepNext/>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w14:paraId="512963CB" w14:textId="77777777" w:rsidR="00C250B4" w:rsidRDefault="00C250B4" w:rsidP="00D85D68">
            <w:pPr>
              <w:pStyle w:val="TableCenter"/>
              <w:keepNext/>
              <w:rPr>
                <w:sz w:val="18"/>
                <w:szCs w:val="18"/>
              </w:rPr>
            </w:pPr>
            <w:r>
              <w:rPr>
                <w:sz w:val="18"/>
                <w:szCs w:val="18"/>
              </w:rPr>
              <w:t>NC</w:t>
            </w:r>
          </w:p>
        </w:tc>
      </w:tr>
      <w:tr w:rsidR="00C250B4" w:rsidRPr="00063B5C" w14:paraId="05BA3F1B" w14:textId="77777777" w:rsidTr="00D85D68">
        <w:trPr>
          <w:trHeight w:val="260"/>
          <w:jc w:val="center"/>
        </w:trPr>
        <w:tc>
          <w:tcPr>
            <w:tcW w:w="1344" w:type="dxa"/>
            <w:vMerge/>
            <w:tcBorders>
              <w:left w:val="single" w:sz="4" w:space="0" w:color="auto"/>
              <w:right w:val="single" w:sz="4" w:space="0" w:color="auto"/>
            </w:tcBorders>
          </w:tcPr>
          <w:p w14:paraId="0DD6D3D4" w14: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058917ED" w14:textId="77777777" w:rsidR="00C250B4" w:rsidRPr="00063B5C" w:rsidRDefault="00C250B4" w:rsidP="00D85D68">
            <w:pPr>
              <w:pStyle w:val="TableCenter"/>
              <w:keepNext/>
              <w:rPr>
                <w:sz w:val="18"/>
                <w:szCs w:val="18"/>
              </w:rPr>
            </w:pPr>
            <w:r>
              <w:rPr>
                <w:sz w:val="18"/>
                <w:szCs w:val="18"/>
              </w:rPr>
              <w:t>25</w:t>
            </w:r>
          </w:p>
        </w:tc>
        <w:tc>
          <w:tcPr>
            <w:tcW w:w="1157" w:type="dxa"/>
            <w:tcBorders>
              <w:top w:val="single" w:sz="4" w:space="0" w:color="auto"/>
              <w:left w:val="single" w:sz="4" w:space="0" w:color="auto"/>
              <w:bottom w:val="single" w:sz="4" w:space="0" w:color="auto"/>
              <w:right w:val="single" w:sz="4" w:space="0" w:color="auto"/>
            </w:tcBorders>
            <w:noWrap/>
            <w:hideMark/>
          </w:tcPr>
          <w:p w14:paraId="7767A381" w14: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5DF885D8" w14: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w14:paraId="2233A495" w14:textId="77777777" w:rsidR="00C250B4" w:rsidRPr="00063B5C" w:rsidRDefault="00C250B4" w:rsidP="00D85D68">
            <w:pPr>
              <w:pStyle w:val="TableCenter"/>
              <w:keepNext/>
              <w:rPr>
                <w:sz w:val="18"/>
                <w:szCs w:val="18"/>
              </w:rPr>
            </w:pPr>
            <w:r>
              <w:rPr>
                <w:sz w:val="18"/>
                <w:szCs w:val="18"/>
              </w:rPr>
              <w:t>19.1</w:t>
            </w:r>
          </w:p>
        </w:tc>
        <w:tc>
          <w:tcPr>
            <w:tcW w:w="1997" w:type="dxa"/>
            <w:tcBorders>
              <w:top w:val="single" w:sz="4" w:space="0" w:color="auto"/>
              <w:left w:val="single" w:sz="4" w:space="0" w:color="auto"/>
              <w:bottom w:val="single" w:sz="4" w:space="0" w:color="auto"/>
              <w:right w:val="single" w:sz="4" w:space="0" w:color="auto"/>
            </w:tcBorders>
            <w:noWrap/>
          </w:tcPr>
          <w:p w14:paraId="323DBE4C" w14:textId="77777777" w:rsidR="00C250B4" w:rsidRPr="00063B5C" w:rsidRDefault="00C250B4" w:rsidP="00D85D68">
            <w:pPr>
              <w:pStyle w:val="TableCenter"/>
              <w:keepNext/>
              <w:rPr>
                <w:sz w:val="18"/>
                <w:szCs w:val="18"/>
              </w:rPr>
            </w:pPr>
            <w:r>
              <w:rPr>
                <w:sz w:val="18"/>
                <w:szCs w:val="18"/>
              </w:rPr>
              <w:t>3.72</w:t>
            </w:r>
          </w:p>
        </w:tc>
      </w:tr>
      <w:tr w:rsidR="00C250B4" w:rsidRPr="00063B5C" w14:paraId="7693A5B4" w14:textId="77777777" w:rsidTr="00D85D68">
        <w:trPr>
          <w:trHeight w:val="260"/>
          <w:jc w:val="center"/>
        </w:trPr>
        <w:tc>
          <w:tcPr>
            <w:tcW w:w="1344" w:type="dxa"/>
            <w:vMerge/>
            <w:tcBorders>
              <w:left w:val="single" w:sz="4" w:space="0" w:color="auto"/>
              <w:right w:val="single" w:sz="4" w:space="0" w:color="auto"/>
            </w:tcBorders>
          </w:tcPr>
          <w:p w14:paraId="5513ABF3" w14: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6EB86B81" w14: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34013916" w14: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2DF7D956" w14: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w14:paraId="185971A4" w14:textId="77777777" w:rsidR="00C250B4" w:rsidRPr="00063B5C" w:rsidRDefault="00C250B4" w:rsidP="00D85D68">
            <w:pPr>
              <w:pStyle w:val="TableCenter"/>
              <w:keepNext/>
              <w:rPr>
                <w:sz w:val="18"/>
                <w:szCs w:val="18"/>
              </w:rPr>
            </w:pPr>
            <w:r>
              <w:rPr>
                <w:sz w:val="18"/>
                <w:szCs w:val="18"/>
              </w:rPr>
              <w:t>19.3</w:t>
            </w:r>
          </w:p>
        </w:tc>
        <w:tc>
          <w:tcPr>
            <w:tcW w:w="1997" w:type="dxa"/>
            <w:tcBorders>
              <w:top w:val="single" w:sz="4" w:space="0" w:color="auto"/>
              <w:left w:val="single" w:sz="4" w:space="0" w:color="auto"/>
              <w:bottom w:val="single" w:sz="4" w:space="0" w:color="auto"/>
              <w:right w:val="single" w:sz="4" w:space="0" w:color="auto"/>
            </w:tcBorders>
            <w:noWrap/>
          </w:tcPr>
          <w:p w14:paraId="3A69594D" w14:textId="77777777" w:rsidR="00C250B4" w:rsidRPr="00063B5C" w:rsidRDefault="00C250B4" w:rsidP="00D85D68">
            <w:pPr>
              <w:pStyle w:val="TableCenter"/>
              <w:keepNext/>
              <w:rPr>
                <w:sz w:val="18"/>
                <w:szCs w:val="18"/>
              </w:rPr>
            </w:pPr>
            <w:r>
              <w:rPr>
                <w:sz w:val="18"/>
                <w:szCs w:val="18"/>
              </w:rPr>
              <w:t>4.02</w:t>
            </w:r>
          </w:p>
        </w:tc>
      </w:tr>
      <w:tr w:rsidR="00C250B4" w:rsidRPr="00063B5C" w14:paraId="65DF8A0E" w14:textId="77777777" w:rsidTr="00D85D68">
        <w:trPr>
          <w:jc w:val="center"/>
        </w:trPr>
        <w:tc>
          <w:tcPr>
            <w:tcW w:w="1344" w:type="dxa"/>
            <w:vMerge/>
            <w:tcBorders>
              <w:left w:val="single" w:sz="4" w:space="0" w:color="auto"/>
              <w:right w:val="single" w:sz="4" w:space="0" w:color="auto"/>
            </w:tcBorders>
          </w:tcPr>
          <w:p w14:paraId="1948D637" w14: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1A4EBE25" w14: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59E153D4" w14:textId="77777777" w:rsidR="00C250B4" w:rsidRPr="00063B5C" w:rsidRDefault="00C250B4" w:rsidP="00D85D68">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3459C34F" w14:textId="77777777" w:rsidR="00C250B4" w:rsidRPr="00063B5C" w:rsidRDefault="00C250B4" w:rsidP="00D85D68">
            <w:pPr>
              <w:pStyle w:val="TableCenter"/>
              <w:keepNext/>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w14:paraId="72A678A0" w14:textId="77777777" w:rsidR="00C250B4" w:rsidRDefault="00C250B4" w:rsidP="00D85D68">
            <w:pPr>
              <w:pStyle w:val="TableCenter"/>
              <w:keepNext/>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w14:paraId="776E848A" w14:textId="77777777" w:rsidR="00C250B4" w:rsidRDefault="00C250B4" w:rsidP="00D85D68">
            <w:pPr>
              <w:pStyle w:val="TableCenter"/>
              <w:keepNext/>
              <w:rPr>
                <w:sz w:val="18"/>
                <w:szCs w:val="18"/>
              </w:rPr>
            </w:pPr>
            <w:r>
              <w:rPr>
                <w:sz w:val="18"/>
                <w:szCs w:val="18"/>
              </w:rPr>
              <w:t>NC</w:t>
            </w:r>
          </w:p>
        </w:tc>
      </w:tr>
      <w:tr w:rsidR="00C250B4" w:rsidRPr="00063B5C" w14:paraId="24A1CD7A" w14:textId="77777777" w:rsidTr="00D85D68">
        <w:trPr>
          <w:trHeight w:val="260"/>
          <w:jc w:val="center"/>
        </w:trPr>
        <w:tc>
          <w:tcPr>
            <w:tcW w:w="1344" w:type="dxa"/>
            <w:vMerge/>
            <w:tcBorders>
              <w:left w:val="single" w:sz="4" w:space="0" w:color="auto"/>
              <w:right w:val="single" w:sz="4" w:space="0" w:color="auto"/>
            </w:tcBorders>
          </w:tcPr>
          <w:p w14:paraId="4BC038E4" w14: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28535BB2" w14:textId="77777777" w:rsidR="00C250B4" w:rsidRPr="00063B5C" w:rsidRDefault="00C250B4" w:rsidP="00D85D68">
            <w:pPr>
              <w:pStyle w:val="TableCenter"/>
              <w:keepNext/>
              <w:rPr>
                <w:sz w:val="18"/>
                <w:szCs w:val="18"/>
              </w:rPr>
            </w:pPr>
            <w:r>
              <w:rPr>
                <w:sz w:val="18"/>
                <w:szCs w:val="18"/>
              </w:rPr>
              <w:t>50</w:t>
            </w:r>
          </w:p>
        </w:tc>
        <w:tc>
          <w:tcPr>
            <w:tcW w:w="1157" w:type="dxa"/>
            <w:tcBorders>
              <w:top w:val="single" w:sz="4" w:space="0" w:color="auto"/>
              <w:left w:val="single" w:sz="4" w:space="0" w:color="auto"/>
              <w:bottom w:val="single" w:sz="4" w:space="0" w:color="auto"/>
              <w:right w:val="single" w:sz="4" w:space="0" w:color="auto"/>
            </w:tcBorders>
            <w:noWrap/>
            <w:hideMark/>
          </w:tcPr>
          <w:p w14:paraId="20F17F7A" w14: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6BB42D8E" w14: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w14:paraId="7A44904D" w14:textId="77777777" w:rsidR="00C250B4" w:rsidRPr="00063B5C" w:rsidRDefault="00C250B4" w:rsidP="00D85D68">
            <w:pPr>
              <w:pStyle w:val="TableCenter"/>
              <w:keepNext/>
              <w:rPr>
                <w:sz w:val="18"/>
                <w:szCs w:val="18"/>
              </w:rPr>
            </w:pPr>
            <w:r>
              <w:rPr>
                <w:sz w:val="18"/>
                <w:szCs w:val="18"/>
              </w:rPr>
              <w:t>44.4</w:t>
            </w:r>
          </w:p>
        </w:tc>
        <w:tc>
          <w:tcPr>
            <w:tcW w:w="1997" w:type="dxa"/>
            <w:tcBorders>
              <w:top w:val="single" w:sz="4" w:space="0" w:color="auto"/>
              <w:left w:val="single" w:sz="4" w:space="0" w:color="auto"/>
              <w:bottom w:val="single" w:sz="4" w:space="0" w:color="auto"/>
              <w:right w:val="single" w:sz="4" w:space="0" w:color="auto"/>
            </w:tcBorders>
            <w:noWrap/>
          </w:tcPr>
          <w:p w14:paraId="3360D395" w14:textId="77777777" w:rsidR="00C250B4" w:rsidRPr="00063B5C" w:rsidRDefault="00C250B4" w:rsidP="00D85D68">
            <w:pPr>
              <w:pStyle w:val="TableCenter"/>
              <w:keepNext/>
              <w:rPr>
                <w:sz w:val="18"/>
                <w:szCs w:val="18"/>
              </w:rPr>
            </w:pPr>
            <w:r>
              <w:rPr>
                <w:sz w:val="18"/>
                <w:szCs w:val="18"/>
              </w:rPr>
              <w:t>5.63</w:t>
            </w:r>
          </w:p>
        </w:tc>
      </w:tr>
      <w:tr w:rsidR="00C250B4" w:rsidRPr="00063B5C" w14:paraId="347078F6" w14:textId="77777777" w:rsidTr="00D85D68">
        <w:trPr>
          <w:trHeight w:val="260"/>
          <w:jc w:val="center"/>
        </w:trPr>
        <w:tc>
          <w:tcPr>
            <w:tcW w:w="1344" w:type="dxa"/>
            <w:vMerge/>
            <w:tcBorders>
              <w:left w:val="single" w:sz="4" w:space="0" w:color="auto"/>
              <w:right w:val="single" w:sz="4" w:space="0" w:color="auto"/>
            </w:tcBorders>
          </w:tcPr>
          <w:p w14:paraId="6E548CB2" w14: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3CA67E87" w14: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5A50D03E" w14: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6951B423" w14: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w14:paraId="7E7885D7" w14:textId="77777777" w:rsidR="00C250B4" w:rsidRPr="00063B5C" w:rsidRDefault="00C250B4" w:rsidP="00D85D68">
            <w:pPr>
              <w:pStyle w:val="TableCenter"/>
              <w:keepNext/>
              <w:rPr>
                <w:sz w:val="18"/>
                <w:szCs w:val="18"/>
              </w:rPr>
            </w:pPr>
            <w:r>
              <w:rPr>
                <w:sz w:val="18"/>
                <w:szCs w:val="18"/>
              </w:rPr>
              <w:t>44.6</w:t>
            </w:r>
          </w:p>
        </w:tc>
        <w:tc>
          <w:tcPr>
            <w:tcW w:w="1997" w:type="dxa"/>
            <w:tcBorders>
              <w:top w:val="single" w:sz="4" w:space="0" w:color="auto"/>
              <w:left w:val="single" w:sz="4" w:space="0" w:color="auto"/>
              <w:bottom w:val="single" w:sz="4" w:space="0" w:color="auto"/>
              <w:right w:val="single" w:sz="4" w:space="0" w:color="auto"/>
            </w:tcBorders>
            <w:noWrap/>
          </w:tcPr>
          <w:p w14:paraId="70B39538" w14:textId="77777777" w:rsidR="00C250B4" w:rsidRPr="00063B5C" w:rsidRDefault="00C250B4" w:rsidP="00D85D68">
            <w:pPr>
              <w:pStyle w:val="TableCenter"/>
              <w:keepNext/>
              <w:rPr>
                <w:sz w:val="18"/>
                <w:szCs w:val="18"/>
              </w:rPr>
            </w:pPr>
            <w:r>
              <w:rPr>
                <w:sz w:val="18"/>
                <w:szCs w:val="18"/>
              </w:rPr>
              <w:t>2.10</w:t>
            </w:r>
          </w:p>
        </w:tc>
      </w:tr>
      <w:tr w:rsidR="00C250B4" w:rsidRPr="00063B5C" w14:paraId="4B2F7AD5" w14:textId="77777777" w:rsidTr="00D85D68">
        <w:trPr>
          <w:jc w:val="center"/>
        </w:trPr>
        <w:tc>
          <w:tcPr>
            <w:tcW w:w="1344" w:type="dxa"/>
            <w:vMerge/>
            <w:tcBorders>
              <w:left w:val="single" w:sz="4" w:space="0" w:color="auto"/>
              <w:bottom w:val="single" w:sz="4" w:space="0" w:color="auto"/>
              <w:right w:val="single" w:sz="4" w:space="0" w:color="auto"/>
            </w:tcBorders>
          </w:tcPr>
          <w:p w14:paraId="59DD3355" w14: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1607260A" w14: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2B4AFF29" w14:textId="77777777" w:rsidR="00C250B4" w:rsidRPr="00063B5C" w:rsidRDefault="00C250B4" w:rsidP="00D85D68">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772BA434" w14:textId="77777777" w:rsidR="00C250B4" w:rsidRPr="00063B5C" w:rsidRDefault="00C250B4" w:rsidP="00D85D68">
            <w:pPr>
              <w:pStyle w:val="TableCenter"/>
              <w:keepNext/>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w14:paraId="604756B3" w14:textId="77777777" w:rsidR="00C250B4" w:rsidRDefault="00C250B4" w:rsidP="00D85D68">
            <w:pPr>
              <w:pStyle w:val="TableCenter"/>
              <w:keepNext/>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w14:paraId="2BD5FBF4" w14:textId="77777777" w:rsidR="00C250B4" w:rsidRDefault="00C250B4" w:rsidP="00D85D68">
            <w:pPr>
              <w:pStyle w:val="TableCenter"/>
              <w:keepNext/>
              <w:rPr>
                <w:sz w:val="18"/>
                <w:szCs w:val="18"/>
              </w:rPr>
            </w:pPr>
            <w:r>
              <w:rPr>
                <w:sz w:val="18"/>
                <w:szCs w:val="18"/>
              </w:rPr>
              <w:t>NC</w:t>
            </w:r>
          </w:p>
        </w:tc>
      </w:tr>
      <w:tr w:rsidR="00C250B4" w:rsidRPr="00063B5C" w14:paraId="163647BB" w14:textId="77777777" w:rsidTr="00D85D68">
        <w:trPr>
          <w:jc w:val="center"/>
        </w:trPr>
        <w:tc>
          <w:tcPr>
            <w:tcW w:w="1344" w:type="dxa"/>
            <w:vMerge w:val="restart"/>
            <w:tcBorders>
              <w:top w:val="single" w:sz="4" w:space="0" w:color="auto"/>
              <w:left w:val="single" w:sz="4" w:space="0" w:color="auto"/>
              <w:right w:val="single" w:sz="4" w:space="0" w:color="auto"/>
            </w:tcBorders>
          </w:tcPr>
          <w:p w14:paraId="77882A3F" w14:textId="77777777" w:rsidR="00C250B4" w:rsidRDefault="00C250B4" w:rsidP="00D85D68">
            <w:pPr>
              <w:pStyle w:val="TableCenter"/>
              <w:rPr>
                <w:sz w:val="18"/>
                <w:szCs w:val="18"/>
              </w:rPr>
            </w:pPr>
            <w:r>
              <w:rPr>
                <w:sz w:val="18"/>
                <w:szCs w:val="18"/>
              </w:rPr>
              <w:t>17</w:t>
            </w: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3DC9B02B" w14:textId="77777777" w:rsidR="00C250B4" w:rsidRPr="00063B5C" w:rsidRDefault="00C250B4" w:rsidP="00D85D68">
            <w:pPr>
              <w:pStyle w:val="TableCenter"/>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w14:paraId="7D783011" w14:textId="77777777" w:rsidR="00C250B4" w:rsidRPr="00063B5C" w:rsidRDefault="00C250B4" w:rsidP="00D85D68">
            <w:pPr>
              <w:pStyle w:val="TableCenter"/>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06D90333" w14:textId="77777777" w:rsidR="00C250B4" w:rsidRPr="00063B5C" w:rsidRDefault="00C250B4" w:rsidP="00D85D68">
            <w:pPr>
              <w:pStyle w:val="TableCenter"/>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w14:paraId="4E5C7B4A" w14:textId="77777777" w:rsidR="00C250B4" w:rsidRPr="00063B5C" w:rsidRDefault="00C250B4" w:rsidP="00D85D68">
            <w:pPr>
              <w:pStyle w:val="TableCenter"/>
              <w:rPr>
                <w:sz w:val="18"/>
                <w:szCs w:val="18"/>
              </w:rPr>
            </w:pPr>
            <w:r>
              <w:rPr>
                <w:sz w:val="18"/>
                <w:szCs w:val="18"/>
              </w:rPr>
              <w:t>3.85</w:t>
            </w:r>
          </w:p>
        </w:tc>
        <w:tc>
          <w:tcPr>
            <w:tcW w:w="1997" w:type="dxa"/>
            <w:tcBorders>
              <w:top w:val="single" w:sz="4" w:space="0" w:color="auto"/>
              <w:left w:val="single" w:sz="4" w:space="0" w:color="auto"/>
              <w:bottom w:val="single" w:sz="4" w:space="0" w:color="auto"/>
              <w:right w:val="single" w:sz="4" w:space="0" w:color="auto"/>
            </w:tcBorders>
            <w:noWrap/>
          </w:tcPr>
          <w:p w14:paraId="4CF2B5D3" w14:textId="77777777" w:rsidR="00C250B4" w:rsidRPr="00063B5C" w:rsidRDefault="00C250B4" w:rsidP="00D85D68">
            <w:pPr>
              <w:pStyle w:val="TableCenter"/>
              <w:rPr>
                <w:sz w:val="18"/>
                <w:szCs w:val="18"/>
              </w:rPr>
            </w:pPr>
            <w:r>
              <w:rPr>
                <w:sz w:val="18"/>
                <w:szCs w:val="18"/>
              </w:rPr>
              <w:t>0.845</w:t>
            </w:r>
          </w:p>
        </w:tc>
      </w:tr>
      <w:tr w:rsidR="00C250B4" w:rsidRPr="00063B5C" w14:paraId="49341A91" w14:textId="77777777" w:rsidTr="00D85D68">
        <w:trPr>
          <w:jc w:val="center"/>
        </w:trPr>
        <w:tc>
          <w:tcPr>
            <w:tcW w:w="1344" w:type="dxa"/>
            <w:vMerge/>
            <w:tcBorders>
              <w:left w:val="single" w:sz="4" w:space="0" w:color="auto"/>
              <w:right w:val="single" w:sz="4" w:space="0" w:color="auto"/>
            </w:tcBorders>
          </w:tcPr>
          <w:p w14:paraId="3B6A8FE0" w14: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021E4E09" w14: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5FA45196" w14:textId="77777777" w:rsidR="00C250B4" w:rsidRPr="00063B5C" w:rsidRDefault="00C250B4" w:rsidP="00D85D68">
            <w:pPr>
              <w:pStyle w:val="TableCenter"/>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3DDAC8AD" w14:textId="77777777" w:rsidR="00C250B4" w:rsidRPr="00063B5C" w:rsidRDefault="00C250B4" w:rsidP="00D85D68">
            <w:pPr>
              <w:pStyle w:val="TableCenter"/>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w14:paraId="0D5175E2" w14:textId="77777777" w:rsidR="00C250B4" w:rsidRPr="00063B5C" w:rsidRDefault="00C250B4" w:rsidP="00D85D68">
            <w:pPr>
              <w:pStyle w:val="TableCenter"/>
              <w:rPr>
                <w:sz w:val="18"/>
                <w:szCs w:val="18"/>
              </w:rPr>
            </w:pPr>
            <w:r>
              <w:rPr>
                <w:sz w:val="18"/>
                <w:szCs w:val="18"/>
              </w:rPr>
              <w:t>3.88</w:t>
            </w:r>
          </w:p>
        </w:tc>
        <w:tc>
          <w:tcPr>
            <w:tcW w:w="1997" w:type="dxa"/>
            <w:tcBorders>
              <w:top w:val="single" w:sz="4" w:space="0" w:color="auto"/>
              <w:left w:val="single" w:sz="4" w:space="0" w:color="auto"/>
              <w:bottom w:val="single" w:sz="4" w:space="0" w:color="auto"/>
              <w:right w:val="single" w:sz="4" w:space="0" w:color="auto"/>
            </w:tcBorders>
            <w:noWrap/>
          </w:tcPr>
          <w:p w14:paraId="09241B33" w14:textId="77777777" w:rsidR="00C250B4" w:rsidRPr="00063B5C" w:rsidRDefault="00C250B4" w:rsidP="00D85D68">
            <w:pPr>
              <w:pStyle w:val="TableCenter"/>
              <w:rPr>
                <w:sz w:val="18"/>
                <w:szCs w:val="18"/>
              </w:rPr>
            </w:pPr>
            <w:r>
              <w:rPr>
                <w:sz w:val="18"/>
                <w:szCs w:val="18"/>
              </w:rPr>
              <w:t>0.198</w:t>
            </w:r>
          </w:p>
        </w:tc>
      </w:tr>
      <w:tr w:rsidR="00C250B4" w14:paraId="7A83B5D2" w14:textId="77777777" w:rsidTr="00D85D68">
        <w:trPr>
          <w:jc w:val="center"/>
        </w:trPr>
        <w:tc>
          <w:tcPr>
            <w:tcW w:w="1344" w:type="dxa"/>
            <w:vMerge/>
            <w:tcBorders>
              <w:left w:val="single" w:sz="4" w:space="0" w:color="auto"/>
              <w:right w:val="single" w:sz="4" w:space="0" w:color="auto"/>
            </w:tcBorders>
          </w:tcPr>
          <w:p w14:paraId="6EEBF880" w14: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6DA93FCE" w14: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1101C50A" w14:textId="77777777" w:rsidR="00C250B4" w:rsidRPr="00063B5C" w:rsidRDefault="00C250B4" w:rsidP="00D85D68">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0BF0C636" w14:textId="77777777" w:rsidR="00C250B4" w:rsidRPr="00063B5C" w:rsidRDefault="00C250B4" w:rsidP="00D85D68">
            <w:pPr>
              <w:pStyle w:val="TableCenter"/>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w14:paraId="2EF0B439" w14:textId="77777777" w:rsidR="00C250B4" w:rsidRDefault="00C250B4" w:rsidP="00D85D68">
            <w:pPr>
              <w:pStyle w:val="TableCenter"/>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w14:paraId="633EC7CC" w14:textId="77777777" w:rsidR="00C250B4" w:rsidRDefault="00C250B4" w:rsidP="00D85D68">
            <w:pPr>
              <w:pStyle w:val="TableCenter"/>
              <w:rPr>
                <w:sz w:val="18"/>
                <w:szCs w:val="18"/>
              </w:rPr>
            </w:pPr>
            <w:r>
              <w:rPr>
                <w:sz w:val="18"/>
                <w:szCs w:val="18"/>
              </w:rPr>
              <w:t>NC</w:t>
            </w:r>
          </w:p>
        </w:tc>
      </w:tr>
      <w:tr w:rsidR="00C250B4" w:rsidRPr="00063B5C" w14:paraId="532E4D66" w14:textId="77777777" w:rsidTr="00D85D68">
        <w:trPr>
          <w:trHeight w:val="260"/>
          <w:jc w:val="center"/>
        </w:trPr>
        <w:tc>
          <w:tcPr>
            <w:tcW w:w="1344" w:type="dxa"/>
            <w:vMerge/>
            <w:tcBorders>
              <w:left w:val="single" w:sz="4" w:space="0" w:color="auto"/>
              <w:right w:val="single" w:sz="4" w:space="0" w:color="auto"/>
            </w:tcBorders>
          </w:tcPr>
          <w:p w14:paraId="29E33BE4" w14: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0D7D6463" w14:textId="77777777" w:rsidR="00C250B4" w:rsidRPr="00063B5C" w:rsidRDefault="00C250B4" w:rsidP="00D85D68">
            <w:pPr>
              <w:pStyle w:val="TableCenter"/>
              <w:keepNext/>
              <w:rPr>
                <w:sz w:val="18"/>
                <w:szCs w:val="18"/>
              </w:rPr>
            </w:pPr>
            <w:r>
              <w:rPr>
                <w:sz w:val="18"/>
                <w:szCs w:val="18"/>
              </w:rPr>
              <w:t>25</w:t>
            </w:r>
          </w:p>
        </w:tc>
        <w:tc>
          <w:tcPr>
            <w:tcW w:w="1157" w:type="dxa"/>
            <w:tcBorders>
              <w:top w:val="single" w:sz="4" w:space="0" w:color="auto"/>
              <w:left w:val="single" w:sz="4" w:space="0" w:color="auto"/>
              <w:bottom w:val="single" w:sz="4" w:space="0" w:color="auto"/>
              <w:right w:val="single" w:sz="4" w:space="0" w:color="auto"/>
            </w:tcBorders>
            <w:noWrap/>
            <w:hideMark/>
          </w:tcPr>
          <w:p w14:paraId="1E80D32E" w14: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4F323B71" w14: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w14:paraId="551F2C93" w14:textId="77777777" w:rsidR="00C250B4" w:rsidRPr="00063B5C" w:rsidRDefault="00C250B4" w:rsidP="00D85D68">
            <w:pPr>
              <w:pStyle w:val="TableCenter"/>
              <w:keepNext/>
              <w:rPr>
                <w:sz w:val="18"/>
                <w:szCs w:val="18"/>
              </w:rPr>
            </w:pPr>
            <w:r>
              <w:rPr>
                <w:sz w:val="18"/>
                <w:szCs w:val="18"/>
              </w:rPr>
              <w:t>19.4</w:t>
            </w:r>
          </w:p>
        </w:tc>
        <w:tc>
          <w:tcPr>
            <w:tcW w:w="1997" w:type="dxa"/>
            <w:tcBorders>
              <w:top w:val="single" w:sz="4" w:space="0" w:color="auto"/>
              <w:left w:val="single" w:sz="4" w:space="0" w:color="auto"/>
              <w:bottom w:val="single" w:sz="4" w:space="0" w:color="auto"/>
              <w:right w:val="single" w:sz="4" w:space="0" w:color="auto"/>
            </w:tcBorders>
            <w:noWrap/>
          </w:tcPr>
          <w:p w14:paraId="27FDEB08" w14:textId="77777777" w:rsidR="00C250B4" w:rsidRPr="00063B5C" w:rsidRDefault="00C250B4" w:rsidP="00D85D68">
            <w:pPr>
              <w:pStyle w:val="TableCenter"/>
              <w:keepNext/>
              <w:rPr>
                <w:sz w:val="18"/>
                <w:szCs w:val="18"/>
              </w:rPr>
            </w:pPr>
            <w:r>
              <w:rPr>
                <w:sz w:val="18"/>
                <w:szCs w:val="18"/>
              </w:rPr>
              <w:t>2.13</w:t>
            </w:r>
          </w:p>
        </w:tc>
      </w:tr>
      <w:tr w:rsidR="00C250B4" w:rsidRPr="00063B5C" w14:paraId="36B54317" w14:textId="77777777" w:rsidTr="00D85D68">
        <w:trPr>
          <w:trHeight w:val="260"/>
          <w:jc w:val="center"/>
        </w:trPr>
        <w:tc>
          <w:tcPr>
            <w:tcW w:w="1344" w:type="dxa"/>
            <w:vMerge/>
            <w:tcBorders>
              <w:left w:val="single" w:sz="4" w:space="0" w:color="auto"/>
              <w:right w:val="single" w:sz="4" w:space="0" w:color="auto"/>
            </w:tcBorders>
          </w:tcPr>
          <w:p w14:paraId="325C2470" w14: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13EEA320" w14: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44F4AC36" w14: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797F662F" w14: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w14:paraId="27801FB9" w14:textId="77777777" w:rsidR="00C250B4" w:rsidRPr="00063B5C" w:rsidRDefault="00C250B4" w:rsidP="00D85D68">
            <w:pPr>
              <w:pStyle w:val="TableCenter"/>
              <w:keepNext/>
              <w:rPr>
                <w:sz w:val="18"/>
                <w:szCs w:val="18"/>
              </w:rPr>
            </w:pPr>
            <w:r>
              <w:rPr>
                <w:sz w:val="18"/>
                <w:szCs w:val="18"/>
              </w:rPr>
              <w:t>19.5</w:t>
            </w:r>
          </w:p>
        </w:tc>
        <w:tc>
          <w:tcPr>
            <w:tcW w:w="1997" w:type="dxa"/>
            <w:tcBorders>
              <w:top w:val="single" w:sz="4" w:space="0" w:color="auto"/>
              <w:left w:val="single" w:sz="4" w:space="0" w:color="auto"/>
              <w:bottom w:val="single" w:sz="4" w:space="0" w:color="auto"/>
              <w:right w:val="single" w:sz="4" w:space="0" w:color="auto"/>
            </w:tcBorders>
            <w:noWrap/>
          </w:tcPr>
          <w:p w14:paraId="794DBF6A" w14:textId="77777777" w:rsidR="00C250B4" w:rsidRPr="00063B5C" w:rsidRDefault="00C250B4" w:rsidP="00D85D68">
            <w:pPr>
              <w:pStyle w:val="TableCenter"/>
              <w:keepNext/>
              <w:rPr>
                <w:sz w:val="18"/>
                <w:szCs w:val="18"/>
              </w:rPr>
            </w:pPr>
            <w:r>
              <w:rPr>
                <w:sz w:val="18"/>
                <w:szCs w:val="18"/>
              </w:rPr>
              <w:t>1.87</w:t>
            </w:r>
          </w:p>
        </w:tc>
      </w:tr>
      <w:tr w:rsidR="00C250B4" w14:paraId="05304AE7" w14:textId="77777777" w:rsidTr="00D85D68">
        <w:trPr>
          <w:jc w:val="center"/>
        </w:trPr>
        <w:tc>
          <w:tcPr>
            <w:tcW w:w="1344" w:type="dxa"/>
            <w:vMerge/>
            <w:tcBorders>
              <w:left w:val="single" w:sz="4" w:space="0" w:color="auto"/>
              <w:right w:val="single" w:sz="4" w:space="0" w:color="auto"/>
            </w:tcBorders>
          </w:tcPr>
          <w:p w14:paraId="62DB8D50" w14: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1BC92C9A" w14: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0FC0D110" w14:textId="77777777" w:rsidR="00C250B4" w:rsidRPr="00063B5C" w:rsidRDefault="00C250B4" w:rsidP="00D85D68">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7321005E" w14:textId="77777777" w:rsidR="00C250B4" w:rsidRPr="00063B5C" w:rsidRDefault="00C250B4" w:rsidP="00D85D68">
            <w:pPr>
              <w:pStyle w:val="TableCenter"/>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w14:paraId="541800C5" w14:textId="77777777" w:rsidR="00C250B4" w:rsidRDefault="00C250B4" w:rsidP="00D85D68">
            <w:pPr>
              <w:pStyle w:val="TableCenter"/>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w14:paraId="37E271B0" w14:textId="77777777" w:rsidR="00C250B4" w:rsidRDefault="00C250B4" w:rsidP="00D85D68">
            <w:pPr>
              <w:pStyle w:val="TableCenter"/>
              <w:rPr>
                <w:sz w:val="18"/>
                <w:szCs w:val="18"/>
              </w:rPr>
            </w:pPr>
            <w:r>
              <w:rPr>
                <w:sz w:val="18"/>
                <w:szCs w:val="18"/>
              </w:rPr>
              <w:t>NC</w:t>
            </w:r>
          </w:p>
        </w:tc>
      </w:tr>
      <w:tr w:rsidR="00C250B4" w:rsidRPr="00063B5C" w14:paraId="12E7DBB5" w14:textId="77777777" w:rsidTr="00D85D68">
        <w:trPr>
          <w:trHeight w:val="260"/>
          <w:jc w:val="center"/>
        </w:trPr>
        <w:tc>
          <w:tcPr>
            <w:tcW w:w="1344" w:type="dxa"/>
            <w:vMerge/>
            <w:tcBorders>
              <w:left w:val="single" w:sz="4" w:space="0" w:color="auto"/>
              <w:right w:val="single" w:sz="4" w:space="0" w:color="auto"/>
            </w:tcBorders>
          </w:tcPr>
          <w:p w14:paraId="28B62ADB" w14: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w14:paraId="6F96CA1B" w14:textId="77777777" w:rsidR="00C250B4" w:rsidRPr="00063B5C" w:rsidRDefault="00C250B4" w:rsidP="00D85D68">
            <w:pPr>
              <w:pStyle w:val="TableCenter"/>
              <w:keepNext/>
              <w:rPr>
                <w:sz w:val="18"/>
                <w:szCs w:val="18"/>
              </w:rPr>
            </w:pPr>
            <w:r>
              <w:rPr>
                <w:sz w:val="18"/>
                <w:szCs w:val="18"/>
              </w:rPr>
              <w:t>50</w:t>
            </w:r>
          </w:p>
        </w:tc>
        <w:tc>
          <w:tcPr>
            <w:tcW w:w="1157" w:type="dxa"/>
            <w:tcBorders>
              <w:top w:val="single" w:sz="4" w:space="0" w:color="auto"/>
              <w:left w:val="single" w:sz="4" w:space="0" w:color="auto"/>
              <w:bottom w:val="single" w:sz="4" w:space="0" w:color="auto"/>
              <w:right w:val="single" w:sz="4" w:space="0" w:color="auto"/>
            </w:tcBorders>
            <w:noWrap/>
            <w:hideMark/>
          </w:tcPr>
          <w:p w14:paraId="06D450A5" w14: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w14:paraId="1A266D89" w14: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w14:paraId="4F44DEF6" w14:textId="77777777" w:rsidR="00C250B4" w:rsidRPr="00063B5C" w:rsidRDefault="00C250B4" w:rsidP="00D85D68">
            <w:pPr>
              <w:pStyle w:val="TableCenter"/>
              <w:keepNext/>
              <w:rPr>
                <w:sz w:val="18"/>
                <w:szCs w:val="18"/>
              </w:rPr>
            </w:pPr>
            <w:r>
              <w:rPr>
                <w:sz w:val="18"/>
                <w:szCs w:val="18"/>
              </w:rPr>
              <w:t>40.0</w:t>
            </w:r>
          </w:p>
        </w:tc>
        <w:tc>
          <w:tcPr>
            <w:tcW w:w="1997" w:type="dxa"/>
            <w:tcBorders>
              <w:top w:val="single" w:sz="4" w:space="0" w:color="auto"/>
              <w:left w:val="single" w:sz="4" w:space="0" w:color="auto"/>
              <w:bottom w:val="single" w:sz="4" w:space="0" w:color="auto"/>
              <w:right w:val="single" w:sz="4" w:space="0" w:color="auto"/>
            </w:tcBorders>
            <w:noWrap/>
          </w:tcPr>
          <w:p w14:paraId="202A5411" w14:textId="77777777" w:rsidR="00C250B4" w:rsidRPr="00063B5C" w:rsidRDefault="00C250B4" w:rsidP="00D85D68">
            <w:pPr>
              <w:pStyle w:val="TableCenter"/>
              <w:keepNext/>
              <w:rPr>
                <w:sz w:val="18"/>
                <w:szCs w:val="18"/>
              </w:rPr>
            </w:pPr>
            <w:r>
              <w:rPr>
                <w:sz w:val="18"/>
                <w:szCs w:val="18"/>
              </w:rPr>
              <w:t>4.77</w:t>
            </w:r>
          </w:p>
        </w:tc>
      </w:tr>
      <w:tr w:rsidR="00C250B4" w:rsidRPr="00063B5C" w14:paraId="1D7B976C" w14:textId="77777777" w:rsidTr="00D85D68">
        <w:trPr>
          <w:trHeight w:val="260"/>
          <w:jc w:val="center"/>
        </w:trPr>
        <w:tc>
          <w:tcPr>
            <w:tcW w:w="1344" w:type="dxa"/>
            <w:vMerge/>
            <w:tcBorders>
              <w:left w:val="single" w:sz="4" w:space="0" w:color="auto"/>
              <w:right w:val="single" w:sz="4" w:space="0" w:color="auto"/>
            </w:tcBorders>
          </w:tcPr>
          <w:p w14:paraId="63E465D3" w14: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4C233CE6" w14: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7EE416F2" w14: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0F51487D" w14: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w14:paraId="3C569F94" w14:textId="77777777" w:rsidR="00C250B4" w:rsidRPr="00063B5C" w:rsidRDefault="00C250B4" w:rsidP="00D85D68">
            <w:pPr>
              <w:pStyle w:val="TableCenter"/>
              <w:keepNext/>
              <w:rPr>
                <w:sz w:val="18"/>
                <w:szCs w:val="18"/>
              </w:rPr>
            </w:pPr>
            <w:r>
              <w:rPr>
                <w:sz w:val="18"/>
                <w:szCs w:val="18"/>
              </w:rPr>
              <w:t>42.3</w:t>
            </w:r>
          </w:p>
        </w:tc>
        <w:tc>
          <w:tcPr>
            <w:tcW w:w="1997" w:type="dxa"/>
            <w:tcBorders>
              <w:top w:val="single" w:sz="4" w:space="0" w:color="auto"/>
              <w:left w:val="single" w:sz="4" w:space="0" w:color="auto"/>
              <w:bottom w:val="single" w:sz="4" w:space="0" w:color="auto"/>
              <w:right w:val="single" w:sz="4" w:space="0" w:color="auto"/>
            </w:tcBorders>
            <w:noWrap/>
          </w:tcPr>
          <w:p w14:paraId="6234C522" w14:textId="77777777" w:rsidR="00C250B4" w:rsidRPr="00063B5C" w:rsidRDefault="00C250B4" w:rsidP="00D85D68">
            <w:pPr>
              <w:pStyle w:val="TableCenter"/>
              <w:keepNext/>
              <w:rPr>
                <w:sz w:val="18"/>
                <w:szCs w:val="18"/>
              </w:rPr>
            </w:pPr>
            <w:r>
              <w:rPr>
                <w:sz w:val="18"/>
                <w:szCs w:val="18"/>
              </w:rPr>
              <w:t>7.47</w:t>
            </w:r>
          </w:p>
        </w:tc>
      </w:tr>
      <w:tr w:rsidR="00C250B4" w14:paraId="7E9670A9" w14:textId="77777777" w:rsidTr="00F67214">
        <w:trPr>
          <w:jc w:val="center"/>
        </w:trPr>
        <w:tc>
          <w:tcPr>
            <w:tcW w:w="1344" w:type="dxa"/>
            <w:vMerge/>
            <w:tcBorders>
              <w:left w:val="single" w:sz="4" w:space="0" w:color="auto"/>
              <w:bottom w:val="single" w:sz="4" w:space="0" w:color="auto"/>
              <w:right w:val="single" w:sz="4" w:space="0" w:color="auto"/>
            </w:tcBorders>
          </w:tcPr>
          <w:p w14:paraId="296CDD8E" w14: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w14:paraId="507C69D3" w14: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w14:paraId="4FF4AA4E" w14:textId="77777777" w:rsidR="00C250B4" w:rsidRPr="00063B5C" w:rsidRDefault="00C250B4" w:rsidP="00D85D68">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w14:paraId="78364654" w14:textId="77777777" w:rsidR="00C250B4" w:rsidRPr="00063B5C" w:rsidRDefault="00C250B4" w:rsidP="00D85D68">
            <w:pPr>
              <w:pStyle w:val="TableCenter"/>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w14:paraId="5534F61B" w14:textId="77777777" w:rsidR="00C250B4" w:rsidRDefault="00C250B4" w:rsidP="00D85D68">
            <w:pPr>
              <w:pStyle w:val="TableCenter"/>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w14:paraId="6BD251BB" w14:textId="77777777" w:rsidR="00C250B4" w:rsidRDefault="00C250B4" w:rsidP="00D85D68">
            <w:pPr>
              <w:pStyle w:val="TableCenter"/>
              <w:rPr>
                <w:sz w:val="18"/>
                <w:szCs w:val="18"/>
              </w:rPr>
            </w:pPr>
            <w:r>
              <w:rPr>
                <w:sz w:val="18"/>
                <w:szCs w:val="18"/>
              </w:rPr>
              <w:t>NC</w:t>
            </w:r>
          </w:p>
        </w:tc>
      </w:tr>
      <w:tr w:rsidR="00C250B4" w:rsidRPr="00063B5C" w14:paraId="2C04E3C8" w14:textId="77777777" w:rsidTr="00F67214">
        <w:trPr>
          <w:trHeight w:val="260"/>
          <w:jc w:val="center"/>
        </w:trPr>
        <w:tc>
          <w:tcPr>
            <w:tcW w:w="8995" w:type="dxa"/>
            <w:gridSpan w:val="6"/>
            <w:tcBorders>
              <w:top w:val="single" w:sz="4" w:space="0" w:color="auto"/>
              <w:left w:val="single" w:sz="4" w:space="0" w:color="auto"/>
              <w:bottom w:val="single" w:sz="4" w:space="0" w:color="auto"/>
              <w:right w:val="single" w:sz="4" w:space="0" w:color="auto"/>
            </w:tcBorders>
          </w:tcPr>
          <w:p w14:paraId="6C6CFBCD" w14:textId="1782D35B" w:rsidR="00C250B4" w:rsidRPr="001B0147" w:rsidRDefault="00C250B4" w:rsidP="00F67214">
            <w:pPr>
              <w:pStyle w:val="TableFootnoteSymbol"/>
              <w:keepNext/>
              <w:tabs>
                <w:tab w:val="clear" w:pos="0"/>
              </w:tabs>
              <w:ind w:left="57"/>
            </w:pPr>
            <w:r w:rsidRPr="001B0147">
              <w:t>AUC</w:t>
            </w:r>
            <w:r w:rsidRPr="001B0147">
              <w:rPr>
                <w:vertAlign w:val="subscript"/>
              </w:rPr>
              <w:t>last</w:t>
            </w:r>
            <w:r w:rsidRPr="001B0147">
              <w:t>=area under the concentration-time curve from time 0 to time with last quantifiable concentration</w:t>
            </w:r>
            <w:r>
              <w:t xml:space="preserve"> </w:t>
            </w:r>
            <w:r>
              <w:rPr>
                <w:szCs w:val="18"/>
                <w:lang w:val="en-GB"/>
              </w:rPr>
              <w:t>in 8 hours postdose</w:t>
            </w:r>
            <w:r w:rsidRPr="001B0147">
              <w:t>; C</w:t>
            </w:r>
            <w:r w:rsidRPr="001B0147">
              <w:rPr>
                <w:vertAlign w:val="subscript"/>
              </w:rPr>
              <w:t>max</w:t>
            </w:r>
            <w:r w:rsidRPr="001B0147">
              <w:t xml:space="preserve">=observed maximum concentration; </w:t>
            </w:r>
            <w:r>
              <w:rPr>
                <w:szCs w:val="18"/>
              </w:rPr>
              <w:t xml:space="preserve">h=hour(s); IV=intravenous(ly); </w:t>
            </w:r>
            <w:r w:rsidRPr="001B0147">
              <w:t>SD=</w:t>
            </w:r>
            <w:r>
              <w:t>s</w:t>
            </w:r>
            <w:r w:rsidRPr="001B0147">
              <w:t xml:space="preserve">tandard </w:t>
            </w:r>
            <w:r>
              <w:t>deviation</w:t>
            </w:r>
            <w:r w:rsidRPr="001B0147">
              <w:t xml:space="preserve">; </w:t>
            </w:r>
            <w:r>
              <w:t xml:space="preserve">TK=toxicokinetics; </w:t>
            </w:r>
            <w:r w:rsidRPr="001B0147">
              <w:t>T</w:t>
            </w:r>
            <w:r w:rsidRPr="001B0147">
              <w:rPr>
                <w:vertAlign w:val="subscript"/>
              </w:rPr>
              <w:t>max</w:t>
            </w:r>
            <w:r w:rsidRPr="001B0147">
              <w:t>=time to reach maximum concentration.</w:t>
            </w:r>
          </w:p>
        </w:tc>
      </w:tr>
    </w:tbl>
    <w:p w14:paraId="569B584F" w14:textId="77777777" w:rsidR="00C250B4" w:rsidRDefault="00C250B4" w:rsidP="00643BC5">
      <w:pPr>
        <w:pStyle w:val="ListEnd"/>
      </w:pPr>
    </w:p>
    <w:p w14:paraId="7398499B" w14:textId="6186171C" w:rsidR="00113C84" w:rsidRDefault="00113C84" w:rsidP="00113C84">
      <w:pPr>
        <w:pStyle w:val="Paragraph"/>
      </w:pPr>
      <w:r>
        <w:t xml:space="preserve">In conclusion, when pregnant female </w:t>
      </w:r>
      <w:r w:rsidR="00A96E3E" w:rsidRPr="00A96E3E">
        <w:t>SD</w:t>
      </w:r>
      <w:r w:rsidR="00A96E3E">
        <w:t xml:space="preserve"> </w:t>
      </w:r>
      <w:r>
        <w:t>rats were IV injected with KL610023 at 5, 25, and 50 μg/kg once daily from GD 6 to 17, maternal toxicity included clinical signs and reductions in body weight and food consumption at 25 and 50 μg/kg and mortality at 50</w:t>
      </w:r>
      <w:r w:rsidR="00821F13">
        <w:t> </w:t>
      </w:r>
      <w:r>
        <w:t>μg/kg, and developmental toxicity included fetal growth delays, fetal external, visceral, and skeletal malformations and skeletal variations at 25 and 50 μg/kg and increased postimplantation loss at 50 μg/kg. Therefore, the NOAEL for maternal and developmental toxicity was 5 μg/kg (under which AUClast of plasma KL610023 was 3.85 ng/mL</w:t>
      </w:r>
      <w:r w:rsidR="00566EDC">
        <w:t>*h</w:t>
      </w:r>
      <w:r>
        <w:t xml:space="preserve"> in pregnant rats on GD 17).</w:t>
      </w:r>
    </w:p>
    <w:p w14:paraId="339FA1EA" w14:textId="77777777" w:rsidR="00553CA4" w:rsidRPr="00CE6126" w:rsidRDefault="00553CA4" w:rsidP="00553CA4">
      <w:pPr>
        <w:pStyle w:val="Heading3"/>
        <w:tabs>
          <w:tab w:val="clear" w:pos="965"/>
          <w:tab w:val="left" w:pos="960"/>
        </w:tabs>
        <w:ind w:left="960" w:hanging="960"/>
      </w:pPr>
      <w:bookmarkStart w:id="179" w:name="_Toc180399899"/>
      <w:r w:rsidRPr="00CE6126">
        <w:t>Local Tolerance</w:t>
      </w:r>
      <w:r>
        <w:t xml:space="preserve"> Studies</w:t>
      </w:r>
      <w:bookmarkEnd w:id="179"/>
    </w:p>
    <w:p w14:paraId="756AD33D" w14:textId="1384131E" w:rsidR="00553CA4" w:rsidRDefault="00553CA4" w:rsidP="00553CA4">
      <w:pPr>
        <w:pStyle w:val="Paragraph"/>
      </w:pPr>
      <w:r>
        <w:rPr>
          <w:lang w:eastAsia="zh-CN"/>
        </w:rPr>
        <w:t xml:space="preserve">The local tolerance </w:t>
      </w:r>
      <w:r w:rsidR="00C03AFB">
        <w:rPr>
          <w:lang w:eastAsia="zh-CN"/>
        </w:rPr>
        <w:t xml:space="preserve">for IV administration </w:t>
      </w:r>
      <w:r>
        <w:rPr>
          <w:lang w:eastAsia="zh-CN"/>
        </w:rPr>
        <w:t xml:space="preserve">of </w:t>
      </w:r>
      <w:r w:rsidR="00C03AFB">
        <w:rPr>
          <w:lang w:eastAsia="zh-CN"/>
        </w:rPr>
        <w:t>sac</w:t>
      </w:r>
      <w:r w:rsidR="009B668E">
        <w:rPr>
          <w:lang w:eastAsia="zh-CN"/>
        </w:rPr>
        <w:t>-TMT</w:t>
      </w:r>
      <w:r>
        <w:rPr>
          <w:lang w:eastAsia="zh-CN"/>
        </w:rPr>
        <w:t xml:space="preserve"> was assessed in the 7- and 14-week GLP repeat-dose toxicity studies in cynomolgus monkeys at doses up to 75 mg/kg [</w:t>
      </w:r>
      <w:r w:rsidRPr="00C62B89">
        <w:rPr>
          <w:rStyle w:val="BlueText"/>
          <w:color w:val="auto"/>
        </w:rPr>
        <w:t>Sec. </w:t>
      </w:r>
      <w:r w:rsidR="00E45E19">
        <w:rPr>
          <w:rStyle w:val="BlueText"/>
          <w:color w:val="auto"/>
        </w:rPr>
        <w:t>4.3.2.1</w:t>
      </w:r>
      <w:r>
        <w:rPr>
          <w:lang w:eastAsia="zh-CN"/>
        </w:rPr>
        <w:t>].</w:t>
      </w:r>
      <w:r>
        <w:t xml:space="preserve"> Black discoloration, exuvium, damage or scabs on the skin at the injection sites with histopathology findings of epidermal pigmentation and/or hair follicle atrophy </w:t>
      </w:r>
      <w:r>
        <w:lastRenderedPageBreak/>
        <w:t xml:space="preserve">were observed in cynomolgus monkeys dosed with </w:t>
      </w:r>
      <w:r w:rsidR="00CD4B67">
        <w:t>sac</w:t>
      </w:r>
      <w:r w:rsidR="009B668E">
        <w:t>-TMT</w:t>
      </w:r>
      <w:r>
        <w:t xml:space="preserve"> in both 7-week (25 to 75 mg/kg q2w for 4 doses total</w:t>
      </w:r>
      <w:r w:rsidR="0075543E">
        <w:t xml:space="preserve"> with a concentration of 2.5 to 7.5 mg/mL</w:t>
      </w:r>
      <w:r>
        <w:t>) and 14-week repeated dose (10 to 50 mg/kg q2w for 8 doses total</w:t>
      </w:r>
      <w:r w:rsidR="0075543E">
        <w:t xml:space="preserve"> with a concentration of 1 to 5 mg/mL</w:t>
      </w:r>
      <w:r>
        <w:t>) toxicity studies.</w:t>
      </w:r>
    </w:p>
    <w:p w14:paraId="48E48AD5" w14:textId="2FF6C277" w:rsidR="004E574B" w:rsidRDefault="00522785" w:rsidP="00BB4BAC">
      <w:pPr>
        <w:pStyle w:val="Paragraph"/>
      </w:pPr>
      <w:r>
        <w:t>The local tolerance for I</w:t>
      </w:r>
      <w:r w:rsidR="00566EDC">
        <w:t>-</w:t>
      </w:r>
      <w:r>
        <w:t>VES</w:t>
      </w:r>
      <w:r w:rsidR="00566EDC">
        <w:t>IC</w:t>
      </w:r>
      <w:r>
        <w:t xml:space="preserve"> administration of sac-TMT was assessed in</w:t>
      </w:r>
      <w:r w:rsidR="00DC7D49" w:rsidRPr="00DC7D49">
        <w:t xml:space="preserve"> </w:t>
      </w:r>
      <w:r w:rsidR="00DC7D49" w:rsidRPr="002123EA">
        <w:t>TROP2 KI</w:t>
      </w:r>
      <w:r w:rsidR="00DC7D49">
        <w:t xml:space="preserve"> </w:t>
      </w:r>
      <w:r w:rsidR="00DC7D49" w:rsidRPr="002123EA">
        <w:t>C57BL/6</w:t>
      </w:r>
      <w:r w:rsidR="00DC7D49" w:rsidRPr="00A23B0F">
        <w:t xml:space="preserve"> </w:t>
      </w:r>
      <w:r w:rsidR="00DC7D49">
        <w:t xml:space="preserve">mice. </w:t>
      </w:r>
      <w:r w:rsidR="00BB4BAC">
        <w:t>As</w:t>
      </w:r>
      <w:r w:rsidR="00CD33F5">
        <w:t xml:space="preserve"> discussed </w:t>
      </w:r>
      <w:r w:rsidR="00DE4E35">
        <w:t xml:space="preserve">below </w:t>
      </w:r>
      <w:r w:rsidR="00CD33F5">
        <w:t>in [Sec. </w:t>
      </w:r>
      <w:r w:rsidR="00E45E19">
        <w:t>4.3.6.1</w:t>
      </w:r>
      <w:r w:rsidR="00CD33F5">
        <w:t>]</w:t>
      </w:r>
      <w:r w:rsidR="00DC7D49">
        <w:t xml:space="preserve">), </w:t>
      </w:r>
      <w:r w:rsidR="00BB4BAC">
        <w:t xml:space="preserve">no toxicologically important </w:t>
      </w:r>
      <w:r w:rsidR="00BB4BAC" w:rsidRPr="00D3611F">
        <w:t>changes</w:t>
      </w:r>
      <w:r w:rsidR="00BB4BAC">
        <w:t xml:space="preserve"> were identified</w:t>
      </w:r>
      <w:r w:rsidR="00BB4BAC" w:rsidRPr="00D3611F">
        <w:t xml:space="preserve"> in urinary bladder</w:t>
      </w:r>
      <w:r w:rsidR="00BB4BAC">
        <w:t xml:space="preserve"> </w:t>
      </w:r>
      <w:r w:rsidR="00BB4BAC" w:rsidRPr="00D3611F">
        <w:t xml:space="preserve">up to 20 mg/mL </w:t>
      </w:r>
      <w:r w:rsidR="00BB4BAC">
        <w:t>sac</w:t>
      </w:r>
      <w:r w:rsidR="00BB4BAC" w:rsidRPr="00D3611F">
        <w:t xml:space="preserve">-TMT </w:t>
      </w:r>
      <w:r w:rsidR="00BB4BAC">
        <w:t xml:space="preserve">administered </w:t>
      </w:r>
      <w:r w:rsidR="00BB4BAC" w:rsidRPr="00D3611F">
        <w:t>twice weekly for 6 doses.</w:t>
      </w:r>
    </w:p>
    <w:p w14:paraId="07C07A91" w14:textId="5A542602" w:rsidR="00BB4BAC" w:rsidRDefault="00626757" w:rsidP="00B24627">
      <w:pPr>
        <w:pStyle w:val="Heading4"/>
      </w:pPr>
      <w:bookmarkStart w:id="180" w:name="_Ref175133331"/>
      <w:bookmarkStart w:id="181" w:name="_Toc180399900"/>
      <w:r>
        <w:t>S</w:t>
      </w:r>
      <w:r w:rsidR="004E574B" w:rsidRPr="004E574B">
        <w:t xml:space="preserve">ac-TMT: Three-Week Local Intravesical Tolerability Study in Female Mice </w:t>
      </w:r>
      <w:r w:rsidR="0073329F">
        <w:t>(</w:t>
      </w:r>
      <w:r w:rsidR="004E574B" w:rsidRPr="004E574B">
        <w:t>TT #24</w:t>
      </w:r>
      <w:r w:rsidR="004E574B">
        <w:noBreakHyphen/>
      </w:r>
      <w:r w:rsidR="004E574B" w:rsidRPr="004E574B">
        <w:t>1023)</w:t>
      </w:r>
      <w:bookmarkEnd w:id="180"/>
      <w:bookmarkEnd w:id="181"/>
    </w:p>
    <w:p w14:paraId="34CEB7FA" w14:textId="4CD7F7EA" w:rsidR="004E574B" w:rsidRDefault="004E574B" w:rsidP="004E574B">
      <w:pPr>
        <w:pStyle w:val="Paragraph"/>
      </w:pPr>
      <w:r>
        <w:t xml:space="preserve">The objective of this study was to determine the local tolerability of </w:t>
      </w:r>
      <w:r w:rsidR="00BC6107">
        <w:t>MK-2870</w:t>
      </w:r>
      <w:r>
        <w:t xml:space="preserve"> when administered into the urinary bladder of female mice twice weekly for 6 doses.</w:t>
      </w:r>
    </w:p>
    <w:p w14:paraId="7974BFD1" w14:textId="2B690A65" w:rsidR="004E574B" w:rsidRDefault="004E574B" w:rsidP="004E574B">
      <w:pPr>
        <w:pStyle w:val="Paragraph"/>
      </w:pPr>
      <w:r>
        <w:t>The study followed an exploratory study (</w:t>
      </w:r>
      <w:r w:rsidR="009D59E4">
        <w:t xml:space="preserve">TT #24-3801, </w:t>
      </w:r>
      <w:r w:rsidR="00566EDC">
        <w:t xml:space="preserve">Appendix 2 of </w:t>
      </w:r>
      <w:r>
        <w:t>pd023mk2870 further discussed in [Sec. 4.1.1.2.7]</w:t>
      </w:r>
      <w:r w:rsidR="009D59E4">
        <w:t xml:space="preserve"> and </w:t>
      </w:r>
      <w:r>
        <w:t>briefly detailed in [</w:t>
      </w:r>
      <w:r w:rsidR="00E45E19">
        <w:t>Table </w:t>
      </w:r>
      <w:r w:rsidR="00E45E19">
        <w:rPr>
          <w:noProof/>
        </w:rPr>
        <w:t>5</w:t>
      </w:r>
      <w:r>
        <w:t>]) in which sac-TMT-related histomorphologic changes were limited to minimal increased mitotic figures present in the epithelium of the urinary bladder of WT and TROP2 KI mice treated with sac-TMT. In addition, non-test article-related minimal perivascular lymphocytic infiltrates were present in the submucosa of the urinary bladder in mice from all groups at a similar incidence and severity. The latter finding is considered procedure-related (eg, urinary bladder catheterization) and not attributed to sac-TMT.</w:t>
      </w:r>
    </w:p>
    <w:p w14:paraId="73838B56" w14:textId="5EB7C9D7" w:rsidR="00BC6107" w:rsidRDefault="004E574B" w:rsidP="00BC6107">
      <w:pPr>
        <w:pStyle w:val="Paragraph"/>
      </w:pPr>
      <w:r>
        <w:t xml:space="preserve">In this GLP study, </w:t>
      </w:r>
      <w:r w:rsidR="00BC6107">
        <w:t>B-hTROP2 [C57BL/6-Tacstd2</w:t>
      </w:r>
      <w:r w:rsidR="00BC6107" w:rsidRPr="00CA5F55">
        <w:rPr>
          <w:vertAlign w:val="superscript"/>
        </w:rPr>
        <w:t>tm1(TACSTD2)</w:t>
      </w:r>
      <w:r w:rsidR="00BC6107">
        <w:t xml:space="preserve">/Bcgen] mice were assigned to 3 groups of 10 females each that received vehicle (0.9% </w:t>
      </w:r>
      <w:r w:rsidR="00834FC3">
        <w:t>NaCl</w:t>
      </w:r>
      <w:r w:rsidR="00BC6107">
        <w:t xml:space="preserve"> in </w:t>
      </w:r>
      <w:r w:rsidR="00834FC3">
        <w:t>WFI</w:t>
      </w:r>
      <w:r w:rsidR="00BC6107">
        <w:t>, USP) or MK-2870 at dose levels of 1 mg/dose (10 mg/mL) or 2 mg/dose (20</w:t>
      </w:r>
      <w:r w:rsidR="00821F13">
        <w:t> </w:t>
      </w:r>
      <w:r w:rsidR="00BC6107">
        <w:t>mg/mL) in a dose volume of 0.1 mL/animal/dose. The 20 mg/mL MK-2870 formulation was composed of 1.11 mg/mL histidine hydrochloride, 0.73 mg/mL histidine, 80 mg/mL sucrose and 0.2 mg/mL polysorbate 20. All animals underwent 1 hour instillation into the bladder once every 3 or 4 days on Study Days 1, 4, 8, 11, 15 and 18.</w:t>
      </w:r>
    </w:p>
    <w:p w14:paraId="1D85DED8" w14:textId="77777777" w:rsidR="004E574B" w:rsidRDefault="004E574B" w:rsidP="004E574B">
      <w:pPr>
        <w:pStyle w:val="Paragraph"/>
      </w:pPr>
      <w:r>
        <w:t>Assessment of tolerability was based on mortality, daily clinical sign observations, and weekly body weight measurements. On Study Day 19, animals were euthanized and bladder was collected for histomorphological evaluation.</w:t>
      </w:r>
    </w:p>
    <w:p w14:paraId="4FCE04C8" w14:textId="77777777" w:rsidR="00BC6107" w:rsidRDefault="004E574B" w:rsidP="00BC6107">
      <w:pPr>
        <w:pStyle w:val="Paragraph"/>
      </w:pPr>
      <w:r>
        <w:t xml:space="preserve">All animals survived to scheduled termination. There were no test article-related clinical signs and no test article-related changes in body weight. In addition, there were no test article-related gross necropsy findings or histomorphological changes of the urinary bladder at any dose. </w:t>
      </w:r>
      <w:r w:rsidR="00F773C3">
        <w:t xml:space="preserve">Non-test article-related minimal perivascular lymphocytic infiltrates were present in the submucosa of the urinary bladder in 1 mouse in the </w:t>
      </w:r>
      <w:r w:rsidR="00BC6107">
        <w:t>control</w:t>
      </w:r>
      <w:r w:rsidR="00F773C3">
        <w:t xml:space="preserve"> group, and 2 mice at 2 mg/dose</w:t>
      </w:r>
      <w:r w:rsidR="00BC6107">
        <w:t>,</w:t>
      </w:r>
      <w:r w:rsidR="00F773C3">
        <w:t xml:space="preserve"> and are considered to be procedure-related</w:t>
      </w:r>
      <w:r>
        <w:t>.</w:t>
      </w:r>
    </w:p>
    <w:p w14:paraId="258F4E3A" w14:textId="5308C16E" w:rsidR="00F773C3" w:rsidRDefault="00F773C3" w:rsidP="00B24627">
      <w:pPr>
        <w:pStyle w:val="Paragraph"/>
      </w:pPr>
      <w:r>
        <w:t xml:space="preserve">In </w:t>
      </w:r>
      <w:r w:rsidR="00BC6107">
        <w:t>summary</w:t>
      </w:r>
      <w:r>
        <w:t xml:space="preserve">, upon twice weekly </w:t>
      </w:r>
      <w:r w:rsidR="00BC6107">
        <w:t>intravesical instillation</w:t>
      </w:r>
      <w:r>
        <w:t xml:space="preserve"> of MK-2870 at 1 mg/dose or 2</w:t>
      </w:r>
      <w:r w:rsidR="00BC6107">
        <w:t> </w:t>
      </w:r>
      <w:r>
        <w:t>mg/dose to female B-hTROP2 mice for 6 doses, all animals survived to scheduled termination and there were no test article-related clinical signs or changes in body weight. In addition, there were no test article-related histomorphological changes in the urinary bladder.</w:t>
      </w:r>
    </w:p>
    <w:p w14:paraId="68008578" w14:textId="002125E9" w:rsidR="00F773C3" w:rsidRDefault="00F773C3" w:rsidP="00F773C3">
      <w:pPr>
        <w:pStyle w:val="Paragraph"/>
      </w:pPr>
      <w:r w:rsidRPr="006251C9">
        <w:lastRenderedPageBreak/>
        <w:t>Based on the</w:t>
      </w:r>
      <w:r>
        <w:t xml:space="preserve"> lack of</w:t>
      </w:r>
      <w:r w:rsidRPr="006251C9">
        <w:t xml:space="preserve"> findings</w:t>
      </w:r>
      <w:r>
        <w:t xml:space="preserve"> up to the highest dose evaluated in the study (2 mg/dose)</w:t>
      </w:r>
      <w:r w:rsidRPr="006251C9">
        <w:t xml:space="preserve">, the </w:t>
      </w:r>
      <w:r>
        <w:t>NOEL</w:t>
      </w:r>
      <w:r w:rsidRPr="006251C9">
        <w:t xml:space="preserve"> was </w:t>
      </w:r>
      <w:r>
        <w:t>≥2 mg/dose.</w:t>
      </w:r>
    </w:p>
    <w:p w14:paraId="079F201B" w14:textId="77777777" w:rsidR="00553CA4" w:rsidRPr="00CE6126" w:rsidRDefault="00553CA4" w:rsidP="00553CA4">
      <w:pPr>
        <w:pStyle w:val="Heading3"/>
        <w:tabs>
          <w:tab w:val="clear" w:pos="965"/>
          <w:tab w:val="left" w:pos="960"/>
        </w:tabs>
        <w:ind w:left="960" w:hanging="960"/>
        <w:rPr>
          <w:snapToGrid w:val="0"/>
        </w:rPr>
      </w:pPr>
      <w:bookmarkStart w:id="182" w:name="_Toc180399901"/>
      <w:r w:rsidRPr="00CE6126">
        <w:rPr>
          <w:snapToGrid w:val="0"/>
        </w:rPr>
        <w:t>Other Toxicity Studies</w:t>
      </w:r>
      <w:bookmarkEnd w:id="182"/>
    </w:p>
    <w:p w14:paraId="7E9F6979" w14:textId="77777777" w:rsidR="00553CA4" w:rsidRPr="00CE6126" w:rsidRDefault="00553CA4" w:rsidP="00553CA4">
      <w:pPr>
        <w:pStyle w:val="Heading4"/>
        <w:tabs>
          <w:tab w:val="clear" w:pos="1195"/>
          <w:tab w:val="left" w:pos="1200"/>
        </w:tabs>
        <w:ind w:left="1200" w:hanging="1200"/>
      </w:pPr>
      <w:bookmarkStart w:id="183" w:name="_Ref178764507"/>
      <w:bookmarkStart w:id="184" w:name="_Toc180399902"/>
      <w:bookmarkStart w:id="185" w:name="_Hlk178322378"/>
      <w:bookmarkStart w:id="186" w:name="_Hlk7529533"/>
      <w:r>
        <w:t>Antigenicity/Immunogenicity</w:t>
      </w:r>
      <w:bookmarkEnd w:id="183"/>
      <w:bookmarkEnd w:id="184"/>
    </w:p>
    <w:bookmarkEnd w:id="185"/>
    <w:p w14:paraId="449E339A" w14:textId="413DC2A8" w:rsidR="00553CA4" w:rsidRDefault="00553CA4" w:rsidP="00553CA4">
      <w:pPr>
        <w:pStyle w:val="Paragraph"/>
        <w:rPr>
          <w:rFonts w:eastAsiaTheme="minorHAnsi"/>
        </w:rPr>
      </w:pPr>
      <w:r w:rsidRPr="00D62FAD">
        <w:rPr>
          <w:rFonts w:eastAsiaTheme="minorHAnsi"/>
        </w:rPr>
        <w:t xml:space="preserve">Immunogenicity </w:t>
      </w:r>
      <w:r>
        <w:rPr>
          <w:rFonts w:eastAsiaTheme="minorHAnsi"/>
        </w:rPr>
        <w:t xml:space="preserve">of </w:t>
      </w:r>
      <w:r w:rsidR="00CD4B67">
        <w:rPr>
          <w:rFonts w:eastAsiaTheme="minorHAnsi"/>
        </w:rPr>
        <w:t>sac</w:t>
      </w:r>
      <w:r w:rsidR="009B668E">
        <w:rPr>
          <w:rFonts w:eastAsiaTheme="minorHAnsi"/>
        </w:rPr>
        <w:t>-TMT</w:t>
      </w:r>
      <w:r>
        <w:rPr>
          <w:rFonts w:eastAsiaTheme="minorHAnsi"/>
        </w:rPr>
        <w:t xml:space="preserve"> </w:t>
      </w:r>
      <w:r w:rsidRPr="00D62FAD">
        <w:rPr>
          <w:rFonts w:eastAsiaTheme="minorHAnsi"/>
        </w:rPr>
        <w:t>was evaluated</w:t>
      </w:r>
      <w:r>
        <w:rPr>
          <w:rFonts w:eastAsiaTheme="minorHAnsi"/>
        </w:rPr>
        <w:t xml:space="preserve"> as part of</w:t>
      </w:r>
      <w:r w:rsidRPr="00D62FAD">
        <w:rPr>
          <w:rFonts w:eastAsiaTheme="minorHAnsi"/>
        </w:rPr>
        <w:t xml:space="preserve"> the </w:t>
      </w:r>
      <w:r>
        <w:rPr>
          <w:rFonts w:eastAsiaTheme="minorHAnsi"/>
        </w:rPr>
        <w:t xml:space="preserve">7 and 14-week GLP repeat-dose toxicity studies in </w:t>
      </w:r>
      <w:r w:rsidRPr="00D62FAD">
        <w:rPr>
          <w:rFonts w:eastAsiaTheme="minorHAnsi"/>
        </w:rPr>
        <w:t>cynomolgus monkey</w:t>
      </w:r>
      <w:r>
        <w:rPr>
          <w:rFonts w:eastAsiaTheme="minorHAnsi"/>
        </w:rPr>
        <w:t>s</w:t>
      </w:r>
      <w:r w:rsidRPr="00D62FAD">
        <w:rPr>
          <w:rFonts w:eastAsiaTheme="minorHAnsi"/>
        </w:rPr>
        <w:t xml:space="preserve"> </w:t>
      </w:r>
      <w:r>
        <w:rPr>
          <w:lang w:eastAsia="zh-CN"/>
        </w:rPr>
        <w:t>[</w:t>
      </w:r>
      <w:r w:rsidRPr="00253BC3">
        <w:rPr>
          <w:rStyle w:val="BlueText"/>
          <w:color w:val="auto"/>
        </w:rPr>
        <w:t>Sec. </w:t>
      </w:r>
      <w:r w:rsidR="00E45E19">
        <w:rPr>
          <w:rStyle w:val="BlueText"/>
          <w:color w:val="auto"/>
        </w:rPr>
        <w:t>4.3.2.1</w:t>
      </w:r>
      <w:r>
        <w:rPr>
          <w:lang w:eastAsia="zh-CN"/>
        </w:rPr>
        <w:t>]</w:t>
      </w:r>
      <w:r>
        <w:rPr>
          <w:rFonts w:eastAsiaTheme="minorHAnsi"/>
        </w:rPr>
        <w:t>.</w:t>
      </w:r>
    </w:p>
    <w:p w14:paraId="042E8379" w14:textId="434951B3" w:rsidR="00553CA4" w:rsidRDefault="00553CA4" w:rsidP="00553CA4">
      <w:pPr>
        <w:pStyle w:val="Paragraph"/>
      </w:pPr>
      <w:bookmarkStart w:id="187" w:name="_Hlk143616141"/>
      <w:r>
        <w:rPr>
          <w:rFonts w:eastAsiaTheme="minorHAnsi"/>
        </w:rPr>
        <w:t>A</w:t>
      </w:r>
      <w:r>
        <w:t>nti-</w:t>
      </w:r>
      <w:r w:rsidR="00CD4B67">
        <w:t>sac</w:t>
      </w:r>
      <w:r w:rsidR="009B668E">
        <w:t>-TMT</w:t>
      </w:r>
      <w:r>
        <w:t xml:space="preserve"> antibodies</w:t>
      </w:r>
      <w:r w:rsidRPr="00526564">
        <w:t xml:space="preserve"> </w:t>
      </w:r>
      <w:r>
        <w:t xml:space="preserve">were detected in animals in both studies following repeated dosing. In some animals in the 7-week and 14-week toxicity studies, the serum concentrations of </w:t>
      </w:r>
      <w:r w:rsidR="00CD4B67">
        <w:t>sac</w:t>
      </w:r>
      <w:r w:rsidR="00C62B89">
        <w:noBreakHyphen/>
      </w:r>
      <w:r w:rsidR="009B668E">
        <w:t>TMT</w:t>
      </w:r>
      <w:r>
        <w:t xml:space="preserve"> and </w:t>
      </w:r>
      <w:r w:rsidR="000D0610">
        <w:t xml:space="preserve">TAb </w:t>
      </w:r>
      <w:r>
        <w:t>were relatively lower after repeated dosing than the concentrations after</w:t>
      </w:r>
      <w:r w:rsidRPr="00295D34">
        <w:rPr>
          <w:rFonts w:eastAsiaTheme="minorHAnsi"/>
        </w:rPr>
        <w:t xml:space="preserve"> </w:t>
      </w:r>
      <w:r>
        <w:rPr>
          <w:rFonts w:eastAsiaTheme="minorHAnsi"/>
        </w:rPr>
        <w:t xml:space="preserve">the </w:t>
      </w:r>
      <w:r>
        <w:t xml:space="preserve">first dosing, while the unconjugated payload KL610023 concentrations </w:t>
      </w:r>
      <w:r w:rsidRPr="00B24627">
        <w:t xml:space="preserve">were considered similar to those on Study Day 1, with individual variability observed. There </w:t>
      </w:r>
      <w:r>
        <w:t xml:space="preserve">were no consistent toxicological changes associated with the generation of ADA at the group level. However, one unscheduled mortality that occurred </w:t>
      </w:r>
      <w:r w:rsidRPr="001943C6">
        <w:t xml:space="preserve">2.5 </w:t>
      </w:r>
      <w:r>
        <w:t>hours</w:t>
      </w:r>
      <w:r w:rsidRPr="001943C6">
        <w:t xml:space="preserve"> postdose following the </w:t>
      </w:r>
      <w:r w:rsidR="00CD33F5" w:rsidRPr="00E6236D">
        <w:t xml:space="preserve">8th </w:t>
      </w:r>
      <w:r w:rsidRPr="001943C6">
        <w:t xml:space="preserve">dose on Study Day 99 </w:t>
      </w:r>
      <w:r>
        <w:t xml:space="preserve">in a male at 10 mg/kg </w:t>
      </w:r>
      <w:bookmarkStart w:id="188" w:name="_Hlk178321939"/>
      <w:r w:rsidR="001D4D99" w:rsidRPr="00E6236D">
        <w:t xml:space="preserve">showed abnormally elevated IL-6 and positive serum ADA. </w:t>
      </w:r>
      <w:r w:rsidR="005A672C" w:rsidRPr="00E6236D">
        <w:t>Immune complexes were identified in the liver of this animal in a follow-up immunohistochemistry evaluati</w:t>
      </w:r>
      <w:r w:rsidR="00CD7F42" w:rsidRPr="00E6236D">
        <w:t>on</w:t>
      </w:r>
      <w:r w:rsidR="00CD33F5" w:rsidRPr="00E6236D">
        <w:t xml:space="preserve"> (TT #</w:t>
      </w:r>
      <w:r w:rsidR="00E6236D" w:rsidRPr="00E6236D">
        <w:t>23-7822</w:t>
      </w:r>
      <w:r w:rsidR="00CD33F5" w:rsidRPr="00E6236D">
        <w:t xml:space="preserve"> / A264-TXD-2303</w:t>
      </w:r>
      <w:r w:rsidR="00791D0C" w:rsidRPr="00E6236D">
        <w:t xml:space="preserve"> briefly detailed in [</w:t>
      </w:r>
      <w:r w:rsidR="00E45E19">
        <w:t>Table </w:t>
      </w:r>
      <w:r w:rsidR="00E45E19">
        <w:rPr>
          <w:noProof/>
        </w:rPr>
        <w:t>5</w:t>
      </w:r>
      <w:r w:rsidR="00791D0C" w:rsidRPr="00E6236D">
        <w:t>]</w:t>
      </w:r>
      <w:r w:rsidR="00CD33F5" w:rsidRPr="00E6236D">
        <w:t>)</w:t>
      </w:r>
      <w:r w:rsidR="005A672C" w:rsidRPr="00E6236D">
        <w:t xml:space="preserve">, and the </w:t>
      </w:r>
      <w:r w:rsidR="00CD7F42" w:rsidRPr="00E6236D">
        <w:t xml:space="preserve">cause of the death </w:t>
      </w:r>
      <w:r w:rsidR="00E6236D" w:rsidRPr="00E6236D">
        <w:t>for</w:t>
      </w:r>
      <w:r w:rsidR="00CD7F42" w:rsidRPr="00E6236D">
        <w:t xml:space="preserve"> this animal</w:t>
      </w:r>
      <w:r w:rsidR="005A672C" w:rsidRPr="00E6236D">
        <w:t xml:space="preserve"> </w:t>
      </w:r>
      <w:r>
        <w:t>was attributed to the anaphylactoid reaction most likely mediated by ADA formation</w:t>
      </w:r>
      <w:r w:rsidRPr="00BD399E">
        <w:t>.</w:t>
      </w:r>
      <w:bookmarkEnd w:id="188"/>
      <w:r w:rsidR="0040550D" w:rsidRPr="00BD399E">
        <w:t xml:space="preserve"> </w:t>
      </w:r>
      <w:bookmarkStart w:id="189" w:name="_Hlk178322237"/>
      <w:r w:rsidR="0040550D" w:rsidRPr="00FB0328">
        <w:t>In the PK comparability study in cynomolgus monkeys using different batches of sac-TMT</w:t>
      </w:r>
      <w:r w:rsidR="00353629" w:rsidRPr="008F27A8">
        <w:t>,</w:t>
      </w:r>
      <w:r w:rsidR="0040550D" w:rsidRPr="00FB0328">
        <w:t xml:space="preserve"> one animal died after a single dose of 5</w:t>
      </w:r>
      <w:r w:rsidR="009C3B60" w:rsidRPr="00FB0328">
        <w:t> </w:t>
      </w:r>
      <w:r w:rsidR="0040550D" w:rsidRPr="00FB0328">
        <w:t>mg/kg and the death was also attributed to the anaphylactoid reaction</w:t>
      </w:r>
      <w:r w:rsidR="00353629" w:rsidRPr="008F27A8">
        <w:t xml:space="preserve"> (see TT #24</w:t>
      </w:r>
      <w:r w:rsidR="00353629" w:rsidRPr="008F27A8">
        <w:noBreakHyphen/>
        <w:t xml:space="preserve">0597, Appendix </w:t>
      </w:r>
      <w:r w:rsidR="00BD6DFF" w:rsidRPr="008F27A8">
        <w:t xml:space="preserve">1 </w:t>
      </w:r>
      <w:r w:rsidR="00353629" w:rsidRPr="008F27A8">
        <w:t>in PK010MK2870</w:t>
      </w:r>
      <w:r w:rsidR="00C71EF7" w:rsidRPr="008F27A8">
        <w:t xml:space="preserve"> </w:t>
      </w:r>
      <w:r w:rsidR="00353629" w:rsidRPr="008F27A8">
        <w:t>[Sec. </w:t>
      </w:r>
      <w:r w:rsidR="00E45E19">
        <w:t>4.2.4.2</w:t>
      </w:r>
      <w:r w:rsidR="00353629" w:rsidRPr="008F27A8">
        <w:t>])</w:t>
      </w:r>
      <w:r w:rsidR="0040550D" w:rsidRPr="008F27A8">
        <w:t>.</w:t>
      </w:r>
    </w:p>
    <w:bookmarkEnd w:id="187"/>
    <w:bookmarkEnd w:id="189"/>
    <w:p w14:paraId="07767B59" w14:textId="29E49A6E" w:rsidR="00553CA4" w:rsidRDefault="00553CA4" w:rsidP="00553CA4">
      <w:pPr>
        <w:pStyle w:val="Paragraph"/>
      </w:pPr>
      <w:r>
        <w:t>P</w:t>
      </w:r>
      <w:r w:rsidRPr="004F1929">
        <w:t xml:space="preserve">otential antigenicity </w:t>
      </w:r>
      <w:r>
        <w:t xml:space="preserve">effect </w:t>
      </w:r>
      <w:r w:rsidRPr="004F1929">
        <w:t xml:space="preserve">of </w:t>
      </w:r>
      <w:r w:rsidR="00CD4B67" w:rsidRPr="00E6236D">
        <w:t>sac</w:t>
      </w:r>
      <w:r w:rsidR="009B668E">
        <w:t>-TMT</w:t>
      </w:r>
      <w:r w:rsidRPr="004F1929">
        <w:t xml:space="preserve"> </w:t>
      </w:r>
      <w:r>
        <w:t>was also evaluated in an a</w:t>
      </w:r>
      <w:r w:rsidRPr="00014C92">
        <w:t>naphylaxis</w:t>
      </w:r>
      <w:r>
        <w:t xml:space="preserve"> study in guinea pig. The anaphylaxis rate was 100%. When guinea pigs were administered the payload KL610023, no anaphylaxis was observed.</w:t>
      </w:r>
    </w:p>
    <w:p w14:paraId="6766B642" w14:textId="6B2E4406" w:rsidR="00553CA4" w:rsidRPr="00E13D93" w:rsidRDefault="00553CA4" w:rsidP="00553CA4">
      <w:pPr>
        <w:pStyle w:val="Paragraph"/>
      </w:pPr>
      <w:r>
        <w:t xml:space="preserve">ADA-mediated toxicity associated with the administration of biopharmaceuticals in animal studies is widely recognized and described in literature, indicating that it represents an immune reaction against a foreign human protein, which is poorly predictive of a similar finding in humans </w:t>
      </w:r>
      <w:r w:rsidR="00914D2C">
        <w:t>[6]</w:t>
      </w:r>
      <w:r w:rsidRPr="00D217AF">
        <w:t>.</w:t>
      </w:r>
    </w:p>
    <w:p w14:paraId="6A6AF344" w14:textId="77777777" w:rsidR="00553CA4" w:rsidRPr="00CE6126" w:rsidRDefault="00553CA4" w:rsidP="00553CA4">
      <w:pPr>
        <w:pStyle w:val="Heading4"/>
        <w:tabs>
          <w:tab w:val="clear" w:pos="1195"/>
          <w:tab w:val="left" w:pos="1200"/>
        </w:tabs>
        <w:ind w:left="1200" w:hanging="1200"/>
      </w:pPr>
      <w:bookmarkStart w:id="190" w:name="_Toc180399903"/>
      <w:bookmarkEnd w:id="186"/>
      <w:r>
        <w:rPr>
          <w:iCs/>
        </w:rPr>
        <w:t>Immunotoxicity</w:t>
      </w:r>
      <w:bookmarkEnd w:id="190"/>
    </w:p>
    <w:p w14:paraId="24036A1F" w14:textId="00619C88" w:rsidR="00553CA4" w:rsidRDefault="00553CA4" w:rsidP="00553CA4">
      <w:pPr>
        <w:pStyle w:val="Paragraph"/>
        <w:rPr>
          <w:color w:val="000000" w:themeColor="text1"/>
        </w:rPr>
      </w:pPr>
      <w:r w:rsidRPr="00E13D93">
        <w:t xml:space="preserve">Immunotoxicity parameters including </w:t>
      </w:r>
      <w:r w:rsidRPr="006A0ADD">
        <w:t>the immunoglobulin</w:t>
      </w:r>
      <w:r>
        <w:t xml:space="preserve">, </w:t>
      </w:r>
      <w:r w:rsidRPr="006A0ADD">
        <w:t xml:space="preserve">complement, lymphocyte subsets </w:t>
      </w:r>
      <w:r>
        <w:t>and/</w:t>
      </w:r>
      <w:r w:rsidRPr="006A0ADD">
        <w:t>or cytokine</w:t>
      </w:r>
      <w:r>
        <w:t>s</w:t>
      </w:r>
      <w:r w:rsidRPr="006A0ADD">
        <w:t xml:space="preserve"> </w:t>
      </w:r>
      <w:r>
        <w:t xml:space="preserve">were </w:t>
      </w:r>
      <w:r w:rsidRPr="005823A3">
        <w:t>measured</w:t>
      </w:r>
      <w:r>
        <w:t xml:space="preserve"> in the monkey repeat-dose toxicity studies.</w:t>
      </w:r>
      <w:r w:rsidRPr="006A0ADD">
        <w:t xml:space="preserve"> </w:t>
      </w:r>
      <w:r>
        <w:t xml:space="preserve">Except for transient increase in IL-6 concentrations </w:t>
      </w:r>
      <w:r w:rsidRPr="006D2531">
        <w:t>in 14-week monkey toxicity studies</w:t>
      </w:r>
      <w:r>
        <w:t>, no changes</w:t>
      </w:r>
      <w:r w:rsidRPr="00052B59">
        <w:t xml:space="preserve"> in other parameters </w:t>
      </w:r>
      <w:r>
        <w:t xml:space="preserve">were identified. </w:t>
      </w:r>
      <w:r w:rsidRPr="00F4409F">
        <w:rPr>
          <w:color w:val="000000" w:themeColor="text1"/>
        </w:rPr>
        <w:t xml:space="preserve">Results from the repeat-dose studies with </w:t>
      </w:r>
      <w:r w:rsidR="00CD4B67">
        <w:rPr>
          <w:color w:val="000000" w:themeColor="text1"/>
        </w:rPr>
        <w:t>sac</w:t>
      </w:r>
      <w:r w:rsidR="009B668E">
        <w:rPr>
          <w:color w:val="000000" w:themeColor="text1"/>
        </w:rPr>
        <w:t>-TMT</w:t>
      </w:r>
      <w:r w:rsidRPr="00F4409F">
        <w:rPr>
          <w:color w:val="000000" w:themeColor="text1"/>
        </w:rPr>
        <w:t xml:space="preserve"> in cynomolgus monkeys showed adverse effects on the lymphoid tissues and bone marrow that are consistent with the expected cytotoxicity of the payload KL610023 as a </w:t>
      </w:r>
      <w:r w:rsidRPr="00CB66CB">
        <w:t>topoisomerase</w:t>
      </w:r>
      <w:r w:rsidRPr="00F4409F">
        <w:rPr>
          <w:color w:val="000000" w:themeColor="text1"/>
        </w:rPr>
        <w:t xml:space="preserve"> </w:t>
      </w:r>
      <w:r w:rsidR="00B84712">
        <w:rPr>
          <w:color w:val="000000" w:themeColor="text1"/>
        </w:rPr>
        <w:t>I </w:t>
      </w:r>
      <w:r w:rsidRPr="00F4409F">
        <w:rPr>
          <w:color w:val="000000" w:themeColor="text1"/>
        </w:rPr>
        <w:t>inhibitor.</w:t>
      </w:r>
    </w:p>
    <w:p w14:paraId="320AE8C0" w14:textId="798403E3" w:rsidR="00553CA4" w:rsidRPr="00E83F0B" w:rsidRDefault="00553CA4" w:rsidP="00553CA4">
      <w:pPr>
        <w:pStyle w:val="Heading4"/>
        <w:tabs>
          <w:tab w:val="clear" w:pos="1195"/>
          <w:tab w:val="left" w:pos="1200"/>
        </w:tabs>
        <w:ind w:left="1200" w:hanging="1200"/>
      </w:pPr>
      <w:bookmarkStart w:id="191" w:name="_Toc180399904"/>
      <w:r>
        <w:lastRenderedPageBreak/>
        <w:t>Other Studies</w:t>
      </w:r>
      <w:bookmarkEnd w:id="191"/>
    </w:p>
    <w:p w14:paraId="678FDE25" w14:textId="77777777" w:rsidR="00553CA4" w:rsidRDefault="00553CA4" w:rsidP="00553CA4">
      <w:pPr>
        <w:pStyle w:val="Heading5"/>
        <w:tabs>
          <w:tab w:val="left" w:pos="1440"/>
        </w:tabs>
      </w:pPr>
      <w:bookmarkStart w:id="192" w:name="_Toc180399905"/>
      <w:r>
        <w:t>Phototoxicity</w:t>
      </w:r>
      <w:bookmarkEnd w:id="192"/>
    </w:p>
    <w:p w14:paraId="0F91B0F5" w14:textId="3434E715" w:rsidR="00553CA4" w:rsidRPr="00E83F0B" w:rsidRDefault="008A19C7" w:rsidP="0051330A">
      <w:pPr>
        <w:pStyle w:val="Paragraph"/>
      </w:pPr>
      <w:r>
        <w:t>T</w:t>
      </w:r>
      <w:r w:rsidR="00727D7E" w:rsidRPr="00EF120C">
        <w:t>he</w:t>
      </w:r>
      <w:r w:rsidR="00553CA4">
        <w:t xml:space="preserve"> assessment of the phototoxic potential was performed for the payload (KL610023) and/or payload-linker (KL610091</w:t>
      </w:r>
      <w:r w:rsidR="00553CA4" w:rsidRPr="00EF120C">
        <w:t>)</w:t>
      </w:r>
      <w:r w:rsidR="00522785" w:rsidRPr="00EF120C">
        <w:t xml:space="preserve"> since</w:t>
      </w:r>
      <w:r w:rsidR="00553CA4">
        <w:t xml:space="preserve"> KL610023 and KL610091 </w:t>
      </w:r>
      <w:r w:rsidR="00553CA4" w:rsidRPr="00EF120C">
        <w:t>absorb</w:t>
      </w:r>
      <w:r w:rsidR="00553CA4" w:rsidRPr="00972460">
        <w:t xml:space="preserve"> light between 290 and 700 nm with a molar extinction coefficient </w:t>
      </w:r>
      <w:r w:rsidR="00C62B89">
        <w:t>&gt;</w:t>
      </w:r>
      <w:r w:rsidR="00553CA4">
        <w:t xml:space="preserve">1000 </w:t>
      </w:r>
      <w:r w:rsidR="00553CA4" w:rsidRPr="00972460">
        <w:t>L mol</w:t>
      </w:r>
      <w:r w:rsidR="00553CA4" w:rsidRPr="00B24627">
        <w:rPr>
          <w:vertAlign w:val="superscript"/>
        </w:rPr>
        <w:t>-1</w:t>
      </w:r>
      <w:r w:rsidR="00553CA4" w:rsidRPr="00972460">
        <w:t> cm</w:t>
      </w:r>
      <w:r w:rsidR="00553CA4" w:rsidRPr="00B24627">
        <w:rPr>
          <w:vertAlign w:val="superscript"/>
        </w:rPr>
        <w:t>-1</w:t>
      </w:r>
      <w:r w:rsidR="00522785" w:rsidRPr="00EF120C">
        <w:t>.</w:t>
      </w:r>
    </w:p>
    <w:p w14:paraId="4647C288" w14:textId="3FB86AA0" w:rsidR="00553CA4" w:rsidRDefault="00553CA4" w:rsidP="00553CA4">
      <w:pPr>
        <w:pStyle w:val="Heading6"/>
        <w:tabs>
          <w:tab w:val="left" w:pos="1680"/>
        </w:tabs>
        <w:rPr>
          <w:lang w:bidi="hi-IN"/>
        </w:rPr>
      </w:pPr>
      <w:bookmarkStart w:id="193" w:name="_Ref147328226"/>
      <w:bookmarkStart w:id="194" w:name="_Toc180399906"/>
      <w:r>
        <w:t>KL610143: Phototoxicity Study of KL61014</w:t>
      </w:r>
      <w:r>
        <w:rPr>
          <w:lang w:bidi="hi-IN"/>
        </w:rPr>
        <w:t>3 via Single Intravenous Injection in SD Rats</w:t>
      </w:r>
      <w:r w:rsidRPr="002118E2">
        <w:t xml:space="preserve"> </w:t>
      </w:r>
      <w:r w:rsidRPr="002118E2">
        <w:rPr>
          <w:lang w:bidi="hi-IN"/>
        </w:rPr>
        <w:t>(TT #</w:t>
      </w:r>
      <w:r>
        <w:rPr>
          <w:lang w:bidi="hi-IN"/>
        </w:rPr>
        <w:t>23</w:t>
      </w:r>
      <w:r>
        <w:rPr>
          <w:lang w:bidi="hi-IN"/>
        </w:rPr>
        <w:noBreakHyphen/>
        <w:t>7802 / A2022157</w:t>
      </w:r>
      <w:r>
        <w:rPr>
          <w:lang w:bidi="hi-IN"/>
        </w:rPr>
        <w:noBreakHyphen/>
        <w:t>T072</w:t>
      </w:r>
      <w:r>
        <w:rPr>
          <w:lang w:bidi="hi-IN"/>
        </w:rPr>
        <w:noBreakHyphen/>
        <w:t>01)</w:t>
      </w:r>
      <w:bookmarkEnd w:id="193"/>
      <w:bookmarkEnd w:id="194"/>
    </w:p>
    <w:p w14:paraId="49FEA97B" w14:textId="31FB4BE8" w:rsidR="00553CA4" w:rsidRPr="00011951" w:rsidRDefault="00553CA4" w:rsidP="00553CA4">
      <w:pPr>
        <w:pStyle w:val="Paragraph"/>
      </w:pPr>
      <w:r w:rsidRPr="00011951">
        <w:t>The</w:t>
      </w:r>
      <w:r w:rsidRPr="00011951" w:rsidDel="00F678E9">
        <w:t xml:space="preserve"> </w:t>
      </w:r>
      <w:r w:rsidRPr="00011951">
        <w:t>objective of this study was to</w:t>
      </w:r>
      <w:r w:rsidRPr="00927761">
        <w:t xml:space="preserve"> </w:t>
      </w:r>
      <w:r w:rsidRPr="00011951">
        <w:t>evaluate</w:t>
      </w:r>
      <w:r w:rsidRPr="00927761">
        <w:t xml:space="preserve"> </w:t>
      </w:r>
      <w:r w:rsidRPr="00011951">
        <w:t>the potential phototoxicity of</w:t>
      </w:r>
      <w:r w:rsidRPr="00927761">
        <w:t xml:space="preserve"> </w:t>
      </w:r>
      <w:r w:rsidRPr="00011951">
        <w:t xml:space="preserve">KL610143 </w:t>
      </w:r>
      <w:r>
        <w:t>(pr</w:t>
      </w:r>
      <w:r w:rsidR="00382BB3">
        <w:t>o</w:t>
      </w:r>
      <w:r>
        <w:t>drug for the payload KL</w:t>
      </w:r>
      <w:r w:rsidRPr="00011951">
        <w:t>610023</w:t>
      </w:r>
      <w:r>
        <w:t xml:space="preserve">) </w:t>
      </w:r>
      <w:r w:rsidRPr="00011951">
        <w:t xml:space="preserve">when </w:t>
      </w:r>
      <w:r>
        <w:t>SD</w:t>
      </w:r>
      <w:r w:rsidRPr="00011951">
        <w:t xml:space="preserve"> rats were administered a single IV injection</w:t>
      </w:r>
      <w:r w:rsidRPr="00011951" w:rsidDel="005E2EBB">
        <w:t xml:space="preserve"> </w:t>
      </w:r>
      <w:r w:rsidRPr="00011951">
        <w:t>of KL610143 followed by UV irradiation on the skin.</w:t>
      </w:r>
    </w:p>
    <w:p w14:paraId="49B8B7DD" w14:textId="715FFC0B" w:rsidR="00553CA4" w:rsidRPr="00011951" w:rsidRDefault="00553CA4" w:rsidP="00553CA4">
      <w:pPr>
        <w:pStyle w:val="Paragraph"/>
      </w:pPr>
      <w:r w:rsidRPr="00011951">
        <w:t xml:space="preserve">Rats were assigned to </w:t>
      </w:r>
      <w:r>
        <w:t>4</w:t>
      </w:r>
      <w:r w:rsidRPr="00011951">
        <w:t xml:space="preserve"> groups that received a single IV dose of 1.5 or 15 mg/kg KL610143 in PBS at 10 mL/kg, 0.9% </w:t>
      </w:r>
      <w:r w:rsidR="00834FC3">
        <w:t>NaCl for</w:t>
      </w:r>
      <w:r w:rsidRPr="00011951">
        <w:t xml:space="preserve"> injection at 10 mL/kg (negative control) or 8 mg/mL </w:t>
      </w:r>
      <w:r w:rsidR="00C6750E" w:rsidRPr="00C6750E">
        <w:t>8</w:t>
      </w:r>
      <w:r w:rsidR="00C6750E">
        <w:noBreakHyphen/>
      </w:r>
      <w:r w:rsidR="00C6750E" w:rsidRPr="00C6750E">
        <w:t xml:space="preserve">Methoxypsoralen </w:t>
      </w:r>
      <w:r w:rsidRPr="00011951">
        <w:t>at 0.1 mL/animal</w:t>
      </w:r>
      <w:r>
        <w:t xml:space="preserve"> (positive control)</w:t>
      </w:r>
      <w:r w:rsidRPr="00011951">
        <w:t>. KL610143 and negative control groups consisted of 8 rats/sex (4 rat/sex for TK analysis) and the positive control consisted of 4</w:t>
      </w:r>
      <w:r>
        <w:t> </w:t>
      </w:r>
      <w:r w:rsidRPr="00011951">
        <w:t>rats/sex.</w:t>
      </w:r>
    </w:p>
    <w:p w14:paraId="4E726D81" w14:textId="77777777" w:rsidR="00553CA4" w:rsidRPr="00011951" w:rsidRDefault="00553CA4" w:rsidP="00553CA4">
      <w:pPr>
        <w:pStyle w:val="Paragraph"/>
      </w:pPr>
      <w:r w:rsidRPr="00011951">
        <w:t>The following parameters were evaluated in this study: mortality, clinical signs, body weight and skin reactions. Blood samples were collected from the KL610143 and negative control groups for TK evaluation of KL610143 and KL610023.</w:t>
      </w:r>
    </w:p>
    <w:p w14:paraId="16DFCE00" w14:textId="597C0001" w:rsidR="00553CA4" w:rsidRDefault="00553CA4" w:rsidP="00553CA4">
      <w:pPr>
        <w:pStyle w:val="Paragraph"/>
      </w:pPr>
      <w:r w:rsidRPr="00011951">
        <w:t>There was no mortality or test article-related clinical signs or changes in body weight and no skin reactions indicative of phototoxicity. The plasma concentrations of KL610143 and KL610023 were BLQ at each time point for negative control group, and before dosing for KL610143 low and high dose groups. At 2 min</w:t>
      </w:r>
      <w:r w:rsidR="007470E3">
        <w:t>utes</w:t>
      </w:r>
      <w:r w:rsidRPr="00011951">
        <w:t xml:space="preserve"> post</w:t>
      </w:r>
      <w:r>
        <w:t xml:space="preserve"> </w:t>
      </w:r>
      <w:r w:rsidRPr="00011951">
        <w:t>dose, mean plasma KL610143 concentrations were 282 and 3564 ng/mL for KL610143 low and high dose groups, and mean plasma KL610023 concentrations were 1164 and 13013 ng/mL</w:t>
      </w:r>
      <w:r>
        <w:t xml:space="preserve"> </w:t>
      </w:r>
      <w:r w:rsidRPr="00011951">
        <w:t>for KL610143 low and high dose groups, respectively.</w:t>
      </w:r>
    </w:p>
    <w:p w14:paraId="644667C6" w14:textId="1A2637B0" w:rsidR="00DE4536" w:rsidRPr="00DE4536" w:rsidRDefault="00553CA4" w:rsidP="00630ADC">
      <w:pPr>
        <w:pStyle w:val="Paragraph"/>
      </w:pPr>
      <w:r w:rsidRPr="00011951">
        <w:t xml:space="preserve">In conclusion, administration of a single dose of </w:t>
      </w:r>
      <w:r w:rsidR="00CD4B67">
        <w:t>sac</w:t>
      </w:r>
      <w:r w:rsidR="009B668E">
        <w:t>-TMT</w:t>
      </w:r>
      <w:r w:rsidRPr="00011951">
        <w:t xml:space="preserve"> at 1.5 or 15 mg/kg to </w:t>
      </w:r>
      <w:r>
        <w:t>SD</w:t>
      </w:r>
      <w:r w:rsidRPr="00011951">
        <w:t xml:space="preserve"> rats followed by UV irradiation </w:t>
      </w:r>
      <w:r>
        <w:t xml:space="preserve">did not </w:t>
      </w:r>
      <w:r w:rsidRPr="00011951">
        <w:t>result in cutaneous reactions indicative of phototoxicity</w:t>
      </w:r>
      <w:r>
        <w:t>.</w:t>
      </w:r>
    </w:p>
    <w:p w14:paraId="77E0D1A2" w14:textId="77777777" w:rsidR="00553CA4" w:rsidRDefault="00553CA4" w:rsidP="008D491A">
      <w:pPr>
        <w:pStyle w:val="Heading3"/>
      </w:pPr>
      <w:bookmarkStart w:id="195" w:name="_Toc180399907"/>
      <w:r>
        <w:t>Nonclinical Risk Assessment</w:t>
      </w:r>
      <w:bookmarkEnd w:id="195"/>
    </w:p>
    <w:p w14:paraId="06D7334F" w14:textId="77777777" w:rsidR="00553CA4" w:rsidRDefault="00553CA4" w:rsidP="00553CA4">
      <w:pPr>
        <w:pStyle w:val="Heading4"/>
        <w:tabs>
          <w:tab w:val="clear" w:pos="1195"/>
          <w:tab w:val="left" w:pos="1200"/>
        </w:tabs>
        <w:ind w:left="1200" w:hanging="1200"/>
      </w:pPr>
      <w:bookmarkStart w:id="196" w:name="_Toc180399908"/>
      <w:r>
        <w:t>Justification of Animal Species</w:t>
      </w:r>
      <w:bookmarkEnd w:id="196"/>
    </w:p>
    <w:p w14:paraId="08D81021" w14:textId="6A6648D4" w:rsidR="00553CA4" w:rsidRDefault="00553CA4" w:rsidP="00553CA4">
      <w:pPr>
        <w:pStyle w:val="Paragraph"/>
      </w:pPr>
      <w:r>
        <w:t xml:space="preserve">Given the lack of appreciable binding of </w:t>
      </w:r>
      <w:r w:rsidR="00921E5C">
        <w:t>s</w:t>
      </w:r>
      <w:r w:rsidR="00921E5C" w:rsidRPr="00C8285B">
        <w:t>acituzumab</w:t>
      </w:r>
      <w:r>
        <w:t xml:space="preserve"> for either mouse or rat TROP2, and similar affinity of the antibody binding to human and monkey TROP2, the cynomolgus monkey was considered to be the relevant species for the nonclinical toxicology studies of </w:t>
      </w:r>
      <w:r w:rsidR="002A3AD8">
        <w:t>sac-TMT</w:t>
      </w:r>
      <w:r>
        <w:t xml:space="preserve">. </w:t>
      </w:r>
    </w:p>
    <w:p w14:paraId="0E55DC12" w14:textId="77777777" w:rsidR="002618D0" w:rsidRDefault="00553CA4" w:rsidP="002618D0">
      <w:pPr>
        <w:pStyle w:val="Paragraph"/>
      </w:pPr>
      <w:r>
        <w:t>The toxicity profile of the payload (</w:t>
      </w:r>
      <w:r w:rsidRPr="00C03D96">
        <w:t>KL610023</w:t>
      </w:r>
      <w:r>
        <w:t xml:space="preserve">) was studied in rats, as the metabolite profile was similar among rats, cynomolgus monkeys, and humans. However, due to the poor solubility of </w:t>
      </w:r>
      <w:r w:rsidRPr="00C03D96">
        <w:t>KL610023</w:t>
      </w:r>
      <w:r>
        <w:t xml:space="preserve"> and the limited dose volume that can be injected to rats by IV, the </w:t>
      </w:r>
      <w:r>
        <w:lastRenderedPageBreak/>
        <w:t xml:space="preserve">prodrug (KL610143) that rapidly decomposes to </w:t>
      </w:r>
      <w:r w:rsidRPr="00C03D96">
        <w:t>KL610023</w:t>
      </w:r>
      <w:r>
        <w:t xml:space="preserve"> in vivo, was used in rats to increase systemic exposure to KL610023. Hence, the toxicity profile of the payload was studied in rats following administration of the prodrug.</w:t>
      </w:r>
    </w:p>
    <w:p w14:paraId="75E177BC" w14:textId="3739C1F7" w:rsidR="00553CA4" w:rsidRDefault="00553CA4" w:rsidP="002618D0">
      <w:pPr>
        <w:pStyle w:val="Heading4"/>
      </w:pPr>
      <w:bookmarkStart w:id="197" w:name="_Toc180399909"/>
      <w:r>
        <w:t>Exposure Comparisons in Animals versus Humans</w:t>
      </w:r>
      <w:bookmarkEnd w:id="197"/>
    </w:p>
    <w:p w14:paraId="65BB56A3" w14:textId="5CB52C78" w:rsidR="00553CA4" w:rsidRPr="007221FF" w:rsidRDefault="00553CA4" w:rsidP="007221FF">
      <w:pPr>
        <w:pStyle w:val="Paragraph"/>
      </w:pPr>
      <w:bookmarkStart w:id="198" w:name="_Hlk117674167"/>
      <w:r w:rsidRPr="007221FF">
        <w:rPr>
          <w:rStyle w:val="ParagraphChar"/>
        </w:rPr>
        <w:t xml:space="preserve">The systemic exposure multiples for </w:t>
      </w:r>
      <w:r w:rsidR="002A3AD8" w:rsidRPr="007221FF">
        <w:rPr>
          <w:rStyle w:val="ParagraphChar"/>
        </w:rPr>
        <w:t>sac-TMT</w:t>
      </w:r>
      <w:r w:rsidRPr="007221FF">
        <w:rPr>
          <w:rStyle w:val="ParagraphChar"/>
        </w:rPr>
        <w:t xml:space="preserve"> (ADC) and the payload in 7</w:t>
      </w:r>
      <w:r w:rsidR="00C62B89" w:rsidRPr="007221FF">
        <w:rPr>
          <w:rStyle w:val="ParagraphChar"/>
        </w:rPr>
        <w:noBreakHyphen/>
      </w:r>
      <w:r w:rsidRPr="007221FF">
        <w:rPr>
          <w:rStyle w:val="ParagraphChar"/>
        </w:rPr>
        <w:t xml:space="preserve"> and 14-week monkey studies are presented in </w:t>
      </w:r>
      <w:bookmarkEnd w:id="198"/>
      <w:r w:rsidRPr="007221FF">
        <w:rPr>
          <w:rStyle w:val="ParagraphChar"/>
        </w:rPr>
        <w:t>[</w:t>
      </w:r>
      <w:r w:rsidR="00E45E19" w:rsidRPr="00E45E19">
        <w:rPr>
          <w:rStyle w:val="BlueText"/>
          <w:color w:val="auto"/>
        </w:rPr>
        <w:t>Table 13</w:t>
      </w:r>
      <w:r w:rsidRPr="007221FF">
        <w:rPr>
          <w:rStyle w:val="ParagraphChar"/>
        </w:rPr>
        <w:t>].</w:t>
      </w:r>
    </w:p>
    <w:p w14:paraId="5EF7A86B" w14:textId="1B56E1F8" w:rsidR="00553CA4" w:rsidRDefault="00553CA4" w:rsidP="00553CA4">
      <w:pPr>
        <w:pStyle w:val="TableTitle"/>
      </w:pPr>
      <w:bookmarkStart w:id="199" w:name="_Ref143854706"/>
      <w:bookmarkStart w:id="200" w:name="_Toc180400012"/>
      <w:r>
        <w:t>Table </w:t>
      </w:r>
      <w:r w:rsidR="00E45E19">
        <w:rPr>
          <w:noProof/>
        </w:rPr>
        <w:t>13</w:t>
      </w:r>
      <w:bookmarkEnd w:id="199"/>
      <w:r>
        <w:tab/>
      </w:r>
      <w:r w:rsidR="009B668E">
        <w:t>S</w:t>
      </w:r>
      <w:r w:rsidR="002A3AD8">
        <w:t>ac</w:t>
      </w:r>
      <w:r w:rsidR="009B668E">
        <w:t>-TMT</w:t>
      </w:r>
      <w:r>
        <w:t xml:space="preserve"> </w:t>
      </w:r>
      <w:r w:rsidR="000B2580">
        <w:t xml:space="preserve">and KL610023 </w:t>
      </w:r>
      <w:r>
        <w:t>Systemic Exposure Multiples</w:t>
      </w:r>
      <w:bookmarkEnd w:id="200"/>
    </w:p>
    <w:tbl>
      <w:tblPr>
        <w:tblW w:w="9000" w:type="dxa"/>
        <w:tblLayout w:type="fixed"/>
        <w:tblCellMar>
          <w:left w:w="70" w:type="dxa"/>
          <w:right w:w="70" w:type="dxa"/>
        </w:tblCellMar>
        <w:tblLook w:val="0000" w:firstRow="0" w:lastRow="0" w:firstColumn="0" w:lastColumn="0" w:noHBand="0" w:noVBand="0"/>
      </w:tblPr>
      <w:tblGrid>
        <w:gridCol w:w="804"/>
        <w:gridCol w:w="1003"/>
        <w:gridCol w:w="1153"/>
        <w:gridCol w:w="988"/>
        <w:gridCol w:w="988"/>
        <w:gridCol w:w="988"/>
        <w:gridCol w:w="1078"/>
        <w:gridCol w:w="1078"/>
        <w:gridCol w:w="903"/>
        <w:gridCol w:w="17"/>
      </w:tblGrid>
      <w:tr w:rsidR="00553CA4" w:rsidRPr="007D0704" w14:paraId="4C99EC20" w14:textId="2920BBBE" w:rsidTr="00EE4F12">
        <w:trPr>
          <w:tblHeader/>
        </w:trPr>
        <w:tc>
          <w:tcPr>
            <w:tcW w:w="805" w:type="dxa"/>
            <w:tcBorders>
              <w:top w:val="single" w:sz="4" w:space="0" w:color="auto"/>
              <w:left w:val="single" w:sz="4" w:space="0" w:color="auto"/>
              <w:bottom w:val="single" w:sz="4" w:space="0" w:color="auto"/>
              <w:right w:val="single" w:sz="4" w:space="0" w:color="auto"/>
            </w:tcBorders>
            <w:vAlign w:val="bottom"/>
          </w:tcPr>
          <w:p w14:paraId="5E04FEB7" w14:textId="77777777" w:rsidR="00553CA4" w:rsidRPr="007D0704" w:rsidRDefault="00553CA4">
            <w:pPr>
              <w:spacing w:after="60"/>
              <w:jc w:val="center"/>
              <w:rPr>
                <w:b/>
                <w:szCs w:val="48"/>
                <w:highlight w:val="yellow"/>
              </w:rPr>
            </w:pPr>
            <w:r w:rsidRPr="007D0704">
              <w:rPr>
                <w:b/>
                <w:sz w:val="18"/>
                <w:szCs w:val="18"/>
              </w:rPr>
              <w:t>Species</w:t>
            </w:r>
          </w:p>
        </w:tc>
        <w:tc>
          <w:tcPr>
            <w:tcW w:w="1005" w:type="dxa"/>
            <w:tcBorders>
              <w:top w:val="single" w:sz="4" w:space="0" w:color="auto"/>
              <w:left w:val="single" w:sz="4" w:space="0" w:color="auto"/>
              <w:bottom w:val="single" w:sz="4" w:space="0" w:color="auto"/>
              <w:right w:val="single" w:sz="4" w:space="0" w:color="auto"/>
            </w:tcBorders>
            <w:vAlign w:val="bottom"/>
          </w:tcPr>
          <w:p w14:paraId="00AC9743" w14:textId="77777777" w:rsidR="00553CA4" w:rsidRPr="007D0704" w:rsidRDefault="00553CA4">
            <w:pPr>
              <w:spacing w:after="60"/>
              <w:jc w:val="center"/>
              <w:rPr>
                <w:b/>
                <w:szCs w:val="48"/>
                <w:highlight w:val="yellow"/>
              </w:rPr>
            </w:pPr>
            <w:r w:rsidRPr="007D0704">
              <w:rPr>
                <w:b/>
                <w:sz w:val="18"/>
                <w:szCs w:val="18"/>
              </w:rPr>
              <w:t>Study Duration</w:t>
            </w:r>
          </w:p>
        </w:tc>
        <w:tc>
          <w:tcPr>
            <w:tcW w:w="1155" w:type="dxa"/>
            <w:tcBorders>
              <w:top w:val="single" w:sz="4" w:space="0" w:color="auto"/>
              <w:left w:val="single" w:sz="4" w:space="0" w:color="auto"/>
              <w:bottom w:val="single" w:sz="4" w:space="0" w:color="auto"/>
              <w:right w:val="single" w:sz="4" w:space="0" w:color="auto"/>
            </w:tcBorders>
            <w:vAlign w:val="bottom"/>
          </w:tcPr>
          <w:p w14:paraId="7833A494" w14:textId="77777777" w:rsidR="00553CA4" w:rsidRPr="007D0704" w:rsidRDefault="00553CA4">
            <w:pPr>
              <w:spacing w:after="60"/>
              <w:jc w:val="center"/>
              <w:rPr>
                <w:b/>
                <w:szCs w:val="48"/>
                <w:highlight w:val="yellow"/>
              </w:rPr>
            </w:pPr>
            <w:r w:rsidRPr="007D0704">
              <w:rPr>
                <w:b/>
                <w:sz w:val="18"/>
                <w:szCs w:val="18"/>
              </w:rPr>
              <w:t>Dose Levels (mg/kg/day)</w:t>
            </w:r>
          </w:p>
        </w:tc>
        <w:tc>
          <w:tcPr>
            <w:tcW w:w="990" w:type="dxa"/>
            <w:tcBorders>
              <w:top w:val="single" w:sz="4" w:space="0" w:color="auto"/>
              <w:left w:val="single" w:sz="4" w:space="0" w:color="auto"/>
              <w:bottom w:val="single" w:sz="4" w:space="0" w:color="auto"/>
              <w:right w:val="single" w:sz="4" w:space="0" w:color="auto"/>
            </w:tcBorders>
            <w:vAlign w:val="bottom"/>
          </w:tcPr>
          <w:p w14:paraId="703DA74B" w14:textId="77777777" w:rsidR="00553CA4" w:rsidRPr="00E13D93" w:rsidRDefault="00553CA4">
            <w:pPr>
              <w:spacing w:after="60"/>
              <w:jc w:val="center"/>
              <w:rPr>
                <w:rFonts w:ascii="Times New Roman Bold" w:hAnsi="Times New Roman Bold"/>
                <w:b/>
                <w:position w:val="-4"/>
                <w:sz w:val="16"/>
                <w:szCs w:val="16"/>
              </w:rPr>
            </w:pPr>
            <w:r>
              <w:rPr>
                <w:b/>
                <w:sz w:val="18"/>
                <w:szCs w:val="18"/>
              </w:rPr>
              <w:t xml:space="preserve">KL610023 </w:t>
            </w:r>
            <w:r w:rsidRPr="007D0704">
              <w:rPr>
                <w:b/>
                <w:sz w:val="18"/>
                <w:szCs w:val="18"/>
              </w:rPr>
              <w:t>AUC</w:t>
            </w:r>
            <w:r w:rsidRPr="003E5BA0">
              <w:rPr>
                <w:rFonts w:ascii="Times New Roman Bold" w:hAnsi="Times New Roman Bold"/>
                <w:b/>
                <w:position w:val="-4"/>
                <w:sz w:val="16"/>
                <w:szCs w:val="16"/>
                <w:vertAlign w:val="subscript"/>
              </w:rPr>
              <w:t>last</w:t>
            </w:r>
            <w:r>
              <w:rPr>
                <w:rFonts w:ascii="Times New Roman Bold" w:hAnsi="Times New Roman Bold"/>
                <w:b/>
                <w:position w:val="-4"/>
                <w:sz w:val="16"/>
                <w:szCs w:val="16"/>
              </w:rPr>
              <w:t xml:space="preserve"> </w:t>
            </w:r>
            <w:r w:rsidRPr="007D0704">
              <w:rPr>
                <w:b/>
                <w:sz w:val="18"/>
                <w:szCs w:val="18"/>
              </w:rPr>
              <w:t>(</w:t>
            </w:r>
            <w:r w:rsidRPr="007D0704">
              <w:rPr>
                <w:rFonts w:ascii="Symbol" w:eastAsia="Symbol" w:hAnsi="Symbol" w:cs="Symbol"/>
                <w:b/>
                <w:sz w:val="18"/>
                <w:szCs w:val="18"/>
              </w:rPr>
              <w:t></w:t>
            </w:r>
            <w:r>
              <w:rPr>
                <w:b/>
                <w:sz w:val="18"/>
                <w:szCs w:val="18"/>
              </w:rPr>
              <w:t>g</w:t>
            </w:r>
            <w:r>
              <w:rPr>
                <w:rFonts w:ascii="Symbol" w:eastAsia="Symbol" w:hAnsi="Symbol" w:cs="Symbol"/>
                <w:b/>
                <w:sz w:val="18"/>
                <w:szCs w:val="18"/>
              </w:rPr>
              <w:t></w:t>
            </w:r>
            <w:r>
              <w:rPr>
                <w:b/>
                <w:sz w:val="18"/>
                <w:szCs w:val="18"/>
              </w:rPr>
              <w:t>h/mL</w:t>
            </w:r>
            <w:r w:rsidRPr="007D0704">
              <w:rPr>
                <w:b/>
                <w:sz w:val="18"/>
                <w:szCs w:val="18"/>
              </w:rPr>
              <w:t>)</w:t>
            </w:r>
          </w:p>
        </w:tc>
        <w:tc>
          <w:tcPr>
            <w:tcW w:w="990" w:type="dxa"/>
            <w:tcBorders>
              <w:top w:val="single" w:sz="4" w:space="0" w:color="auto"/>
              <w:left w:val="single" w:sz="4" w:space="0" w:color="auto"/>
              <w:bottom w:val="single" w:sz="4" w:space="0" w:color="auto"/>
              <w:right w:val="single" w:sz="4" w:space="0" w:color="auto"/>
            </w:tcBorders>
            <w:vAlign w:val="bottom"/>
          </w:tcPr>
          <w:p w14:paraId="0847D26C" w14:textId="77777777" w:rsidR="00553CA4" w:rsidRPr="007D0704" w:rsidRDefault="00553CA4">
            <w:pPr>
              <w:spacing w:after="60"/>
              <w:jc w:val="center"/>
              <w:rPr>
                <w:b/>
                <w:szCs w:val="48"/>
                <w:highlight w:val="yellow"/>
              </w:rPr>
            </w:pPr>
            <w:r>
              <w:rPr>
                <w:b/>
                <w:sz w:val="18"/>
                <w:szCs w:val="18"/>
              </w:rPr>
              <w:t xml:space="preserve">KL610023 </w:t>
            </w:r>
            <w:r w:rsidRPr="007D0704">
              <w:rPr>
                <w:b/>
                <w:sz w:val="18"/>
                <w:szCs w:val="18"/>
              </w:rPr>
              <w:t>Exposure Multiple</w:t>
            </w:r>
            <w:r w:rsidRPr="007D0704">
              <w:rPr>
                <w:rFonts w:ascii="Times New Roman Bold" w:hAnsi="Times New Roman Bold"/>
                <w:b/>
                <w:position w:val="4"/>
                <w:sz w:val="16"/>
                <w:szCs w:val="16"/>
              </w:rPr>
              <w:t>a</w:t>
            </w:r>
          </w:p>
        </w:tc>
        <w:tc>
          <w:tcPr>
            <w:tcW w:w="990" w:type="dxa"/>
            <w:tcBorders>
              <w:top w:val="single" w:sz="4" w:space="0" w:color="auto"/>
              <w:left w:val="single" w:sz="4" w:space="0" w:color="auto"/>
              <w:bottom w:val="single" w:sz="4" w:space="0" w:color="auto"/>
              <w:right w:val="single" w:sz="4" w:space="0" w:color="auto"/>
            </w:tcBorders>
            <w:vAlign w:val="bottom"/>
          </w:tcPr>
          <w:p w14:paraId="01BBDD5A" w14:textId="3D185C1B" w:rsidR="00EE4F12" w:rsidRDefault="00EE4F12" w:rsidP="00EE4F12">
            <w:pPr>
              <w:spacing w:after="60"/>
              <w:jc w:val="center"/>
              <w:rPr>
                <w:b/>
                <w:sz w:val="18"/>
                <w:szCs w:val="18"/>
              </w:rPr>
            </w:pPr>
            <w:r>
              <w:rPr>
                <w:b/>
                <w:sz w:val="18"/>
                <w:szCs w:val="18"/>
              </w:rPr>
              <w:t xml:space="preserve">KL610023 </w:t>
            </w:r>
            <w:r w:rsidRPr="007D0704">
              <w:rPr>
                <w:b/>
                <w:sz w:val="18"/>
                <w:szCs w:val="18"/>
              </w:rPr>
              <w:t>Exposure Multiple</w:t>
            </w:r>
            <w:r w:rsidR="00EB2BA4" w:rsidRPr="00424856">
              <w:rPr>
                <w:b/>
                <w:sz w:val="18"/>
                <w:szCs w:val="18"/>
                <w:vertAlign w:val="superscript"/>
              </w:rPr>
              <w:t>b</w:t>
            </w:r>
          </w:p>
        </w:tc>
        <w:tc>
          <w:tcPr>
            <w:tcW w:w="1080" w:type="dxa"/>
            <w:tcBorders>
              <w:top w:val="single" w:sz="4" w:space="0" w:color="auto"/>
              <w:left w:val="single" w:sz="4" w:space="0" w:color="auto"/>
              <w:bottom w:val="single" w:sz="4" w:space="0" w:color="auto"/>
              <w:right w:val="single" w:sz="4" w:space="0" w:color="auto"/>
            </w:tcBorders>
            <w:vAlign w:val="bottom"/>
          </w:tcPr>
          <w:p w14:paraId="46603B8C" w14:textId="1CB7A5FF" w:rsidR="00553CA4" w:rsidRPr="007D0704" w:rsidRDefault="009702F9">
            <w:pPr>
              <w:spacing w:after="60"/>
              <w:jc w:val="center"/>
              <w:rPr>
                <w:b/>
                <w:szCs w:val="48"/>
                <w:highlight w:val="yellow"/>
              </w:rPr>
            </w:pPr>
            <w:r>
              <w:rPr>
                <w:b/>
                <w:sz w:val="18"/>
                <w:szCs w:val="18"/>
              </w:rPr>
              <w:t>S</w:t>
            </w:r>
            <w:r w:rsidR="002A3AD8">
              <w:rPr>
                <w:b/>
                <w:sz w:val="18"/>
                <w:szCs w:val="18"/>
              </w:rPr>
              <w:t>ac</w:t>
            </w:r>
            <w:r w:rsidR="009B668E">
              <w:rPr>
                <w:b/>
                <w:sz w:val="18"/>
                <w:szCs w:val="18"/>
              </w:rPr>
              <w:t>-TMT</w:t>
            </w:r>
            <w:r w:rsidR="00553CA4">
              <w:rPr>
                <w:b/>
                <w:sz w:val="18"/>
                <w:szCs w:val="18"/>
              </w:rPr>
              <w:t xml:space="preserve"> </w:t>
            </w:r>
            <w:r w:rsidR="00553CA4" w:rsidRPr="007D0704">
              <w:rPr>
                <w:b/>
                <w:sz w:val="18"/>
                <w:szCs w:val="18"/>
              </w:rPr>
              <w:t>AUC</w:t>
            </w:r>
            <w:r w:rsidR="00553CA4" w:rsidRPr="003E5BA0">
              <w:rPr>
                <w:rFonts w:ascii="Times New Roman Bold" w:hAnsi="Times New Roman Bold"/>
                <w:b/>
                <w:position w:val="-4"/>
                <w:sz w:val="16"/>
                <w:szCs w:val="16"/>
                <w:vertAlign w:val="subscript"/>
              </w:rPr>
              <w:t>last</w:t>
            </w:r>
            <w:r w:rsidR="00553CA4">
              <w:rPr>
                <w:rFonts w:ascii="Times New Roman Bold" w:hAnsi="Times New Roman Bold"/>
                <w:b/>
                <w:position w:val="-4"/>
                <w:sz w:val="16"/>
                <w:szCs w:val="16"/>
              </w:rPr>
              <w:t xml:space="preserve"> </w:t>
            </w:r>
            <w:r w:rsidR="00553CA4" w:rsidRPr="007D0704">
              <w:rPr>
                <w:b/>
                <w:sz w:val="18"/>
                <w:szCs w:val="18"/>
              </w:rPr>
              <w:t>(</w:t>
            </w:r>
            <w:r w:rsidR="00553CA4">
              <w:rPr>
                <w:b/>
                <w:sz w:val="18"/>
                <w:szCs w:val="18"/>
              </w:rPr>
              <w:t>mg</w:t>
            </w:r>
            <w:r w:rsidR="00553CA4">
              <w:rPr>
                <w:rFonts w:ascii="Symbol" w:eastAsia="Symbol" w:hAnsi="Symbol" w:cs="Symbol"/>
                <w:b/>
                <w:sz w:val="18"/>
                <w:szCs w:val="18"/>
              </w:rPr>
              <w:t></w:t>
            </w:r>
            <w:r w:rsidR="00553CA4">
              <w:rPr>
                <w:b/>
                <w:sz w:val="18"/>
                <w:szCs w:val="18"/>
              </w:rPr>
              <w:t>h/mL</w:t>
            </w:r>
            <w:r w:rsidR="00553CA4" w:rsidRPr="007D0704">
              <w:rPr>
                <w:b/>
                <w:sz w:val="18"/>
                <w:szCs w:val="18"/>
              </w:rPr>
              <w:t>)</w:t>
            </w:r>
          </w:p>
        </w:tc>
        <w:tc>
          <w:tcPr>
            <w:tcW w:w="1080" w:type="dxa"/>
            <w:tcBorders>
              <w:top w:val="single" w:sz="4" w:space="0" w:color="auto"/>
              <w:left w:val="single" w:sz="4" w:space="0" w:color="auto"/>
              <w:bottom w:val="single" w:sz="4" w:space="0" w:color="auto"/>
              <w:right w:val="single" w:sz="4" w:space="0" w:color="auto"/>
            </w:tcBorders>
            <w:vAlign w:val="bottom"/>
          </w:tcPr>
          <w:p w14:paraId="74D93A2E" w14:textId="72FF2C50" w:rsidR="00553CA4" w:rsidRPr="007D0704" w:rsidRDefault="009702F9">
            <w:pPr>
              <w:spacing w:after="60"/>
              <w:jc w:val="center"/>
              <w:rPr>
                <w:b/>
                <w:szCs w:val="48"/>
                <w:highlight w:val="yellow"/>
              </w:rPr>
            </w:pPr>
            <w:r>
              <w:rPr>
                <w:b/>
                <w:sz w:val="18"/>
                <w:szCs w:val="18"/>
              </w:rPr>
              <w:t>S</w:t>
            </w:r>
            <w:r w:rsidR="002A3AD8">
              <w:rPr>
                <w:b/>
                <w:sz w:val="18"/>
                <w:szCs w:val="18"/>
              </w:rPr>
              <w:t>ac</w:t>
            </w:r>
            <w:r w:rsidR="009B668E">
              <w:rPr>
                <w:b/>
                <w:sz w:val="18"/>
                <w:szCs w:val="18"/>
              </w:rPr>
              <w:t>-TMT</w:t>
            </w:r>
            <w:r w:rsidR="00553CA4">
              <w:rPr>
                <w:b/>
                <w:sz w:val="18"/>
                <w:szCs w:val="18"/>
              </w:rPr>
              <w:t xml:space="preserve"> </w:t>
            </w:r>
            <w:r w:rsidR="00553CA4" w:rsidRPr="007D0704">
              <w:rPr>
                <w:b/>
                <w:sz w:val="18"/>
                <w:szCs w:val="18"/>
              </w:rPr>
              <w:t xml:space="preserve">Exposure </w:t>
            </w:r>
            <w:r w:rsidR="00EB2BA4" w:rsidRPr="007D0704">
              <w:rPr>
                <w:b/>
                <w:sz w:val="18"/>
                <w:szCs w:val="18"/>
              </w:rPr>
              <w:t>Multiple</w:t>
            </w:r>
            <w:r w:rsidR="00EB2BA4">
              <w:rPr>
                <w:rFonts w:ascii="Times New Roman Bold" w:hAnsi="Times New Roman Bold"/>
                <w:b/>
                <w:position w:val="4"/>
                <w:sz w:val="16"/>
                <w:szCs w:val="16"/>
              </w:rPr>
              <w:t>c</w:t>
            </w:r>
          </w:p>
        </w:tc>
        <w:tc>
          <w:tcPr>
            <w:tcW w:w="905" w:type="dxa"/>
            <w:gridSpan w:val="2"/>
            <w:tcBorders>
              <w:top w:val="single" w:sz="4" w:space="0" w:color="auto"/>
              <w:left w:val="single" w:sz="4" w:space="0" w:color="auto"/>
              <w:bottom w:val="single" w:sz="4" w:space="0" w:color="auto"/>
              <w:right w:val="single" w:sz="4" w:space="0" w:color="auto"/>
            </w:tcBorders>
            <w:vAlign w:val="bottom"/>
          </w:tcPr>
          <w:p w14:paraId="3A816F5B" w14:textId="3E279D72" w:rsidR="00EE4F12" w:rsidRDefault="009702F9" w:rsidP="00EE4F12">
            <w:pPr>
              <w:spacing w:after="60"/>
              <w:jc w:val="center"/>
              <w:rPr>
                <w:b/>
                <w:sz w:val="18"/>
                <w:szCs w:val="18"/>
              </w:rPr>
            </w:pPr>
            <w:r>
              <w:rPr>
                <w:b/>
                <w:sz w:val="18"/>
                <w:szCs w:val="18"/>
              </w:rPr>
              <w:t>S</w:t>
            </w:r>
            <w:r w:rsidR="00EE4F12">
              <w:rPr>
                <w:b/>
                <w:sz w:val="18"/>
                <w:szCs w:val="18"/>
              </w:rPr>
              <w:t xml:space="preserve">ac-TMT </w:t>
            </w:r>
            <w:r w:rsidR="00EE4F12" w:rsidRPr="007D0704">
              <w:rPr>
                <w:b/>
                <w:sz w:val="18"/>
                <w:szCs w:val="18"/>
              </w:rPr>
              <w:t>Exposure Multiple</w:t>
            </w:r>
            <w:r w:rsidR="00EE4F12">
              <w:rPr>
                <w:rFonts w:ascii="Times New Roman Bold" w:hAnsi="Times New Roman Bold"/>
                <w:b/>
                <w:position w:val="4"/>
                <w:sz w:val="16"/>
                <w:szCs w:val="16"/>
              </w:rPr>
              <w:t>d</w:t>
            </w:r>
          </w:p>
        </w:tc>
      </w:tr>
      <w:tr w:rsidR="00553CA4" w:rsidRPr="007D0704" w14:paraId="50EFB73B" w14:textId="77777777" w:rsidTr="00424856">
        <w:trPr>
          <w:gridAfter w:val="1"/>
          <w:wAfter w:w="17" w:type="dxa"/>
          <w:trHeight w:val="242"/>
        </w:trPr>
        <w:tc>
          <w:tcPr>
            <w:tcW w:w="9000" w:type="dxa"/>
            <w:gridSpan w:val="9"/>
            <w:tcBorders>
              <w:top w:val="single" w:sz="4" w:space="0" w:color="auto"/>
              <w:left w:val="single" w:sz="4" w:space="0" w:color="auto"/>
              <w:bottom w:val="nil"/>
              <w:right w:val="single" w:sz="4" w:space="0" w:color="auto"/>
            </w:tcBorders>
          </w:tcPr>
          <w:p w14:paraId="2B0C0DBB" w14:textId="798A911B" w:rsidR="00EE4F12" w:rsidRDefault="00EE4F12" w:rsidP="00EE4F12">
            <w:pPr>
              <w:spacing w:after="60"/>
              <w:rPr>
                <w:b/>
                <w:bCs/>
                <w:sz w:val="18"/>
                <w:szCs w:val="18"/>
              </w:rPr>
            </w:pPr>
            <w:r>
              <w:rPr>
                <w:b/>
                <w:bCs/>
                <w:sz w:val="18"/>
                <w:szCs w:val="18"/>
              </w:rPr>
              <w:t>sac-TMT: Repeat Dose Toxicity</w:t>
            </w:r>
          </w:p>
        </w:tc>
      </w:tr>
      <w:tr w:rsidR="00553CA4" w:rsidRPr="007D0704" w14:paraId="6C9495F2" w14:textId="105B8DC0" w:rsidTr="00EE4F12">
        <w:trPr>
          <w:trHeight w:val="70"/>
        </w:trPr>
        <w:tc>
          <w:tcPr>
            <w:tcW w:w="805" w:type="dxa"/>
            <w:vMerge w:val="restart"/>
            <w:tcBorders>
              <w:top w:val="single" w:sz="4" w:space="0" w:color="auto"/>
              <w:left w:val="single" w:sz="4" w:space="0" w:color="auto"/>
              <w:right w:val="single" w:sz="4" w:space="0" w:color="auto"/>
            </w:tcBorders>
            <w:vAlign w:val="center"/>
          </w:tcPr>
          <w:p w14:paraId="17553FD5" w14:textId="77777777" w:rsidR="00553CA4" w:rsidRPr="00620912" w:rsidRDefault="00553CA4">
            <w:pPr>
              <w:spacing w:after="60"/>
              <w:jc w:val="center"/>
              <w:rPr>
                <w:sz w:val="18"/>
                <w:szCs w:val="18"/>
                <w:highlight w:val="yellow"/>
              </w:rPr>
            </w:pPr>
            <w:r>
              <w:rPr>
                <w:sz w:val="18"/>
                <w:szCs w:val="18"/>
              </w:rPr>
              <w:t>Monkey</w:t>
            </w:r>
          </w:p>
        </w:tc>
        <w:tc>
          <w:tcPr>
            <w:tcW w:w="1005" w:type="dxa"/>
            <w:vMerge w:val="restart"/>
            <w:tcBorders>
              <w:top w:val="single" w:sz="4" w:space="0" w:color="auto"/>
              <w:left w:val="single" w:sz="4" w:space="0" w:color="auto"/>
              <w:right w:val="single" w:sz="4" w:space="0" w:color="auto"/>
            </w:tcBorders>
          </w:tcPr>
          <w:p w14:paraId="3C7E8959" w14:textId="704492B7" w:rsidR="00553CA4" w:rsidRPr="00620912" w:rsidRDefault="00553CA4">
            <w:pPr>
              <w:spacing w:after="60"/>
              <w:jc w:val="center"/>
              <w:rPr>
                <w:sz w:val="18"/>
                <w:szCs w:val="18"/>
              </w:rPr>
            </w:pPr>
            <w:r w:rsidRPr="00620912">
              <w:rPr>
                <w:sz w:val="18"/>
                <w:szCs w:val="18"/>
              </w:rPr>
              <w:t xml:space="preserve">7 </w:t>
            </w:r>
            <w:r w:rsidR="00EE4F12" w:rsidRPr="00620912">
              <w:rPr>
                <w:sz w:val="18"/>
                <w:szCs w:val="18"/>
              </w:rPr>
              <w:t>weeks</w:t>
            </w:r>
            <w:r w:rsidR="00EE4F12" w:rsidRPr="00547DC1">
              <w:rPr>
                <w:rFonts w:ascii="Times New Roman Bold" w:hAnsi="Times New Roman Bold"/>
                <w:b/>
                <w:position w:val="4"/>
                <w:sz w:val="16"/>
                <w:szCs w:val="16"/>
                <w:vertAlign w:val="superscript"/>
              </w:rPr>
              <w:t>e</w:t>
            </w:r>
            <w:r>
              <w:rPr>
                <w:sz w:val="18"/>
                <w:szCs w:val="18"/>
              </w:rPr>
              <w:br/>
              <w:t xml:space="preserve">(TT #18-7853) </w:t>
            </w:r>
          </w:p>
        </w:tc>
        <w:tc>
          <w:tcPr>
            <w:tcW w:w="1155" w:type="dxa"/>
            <w:tcBorders>
              <w:top w:val="single" w:sz="4" w:space="0" w:color="auto"/>
              <w:left w:val="single" w:sz="4" w:space="0" w:color="auto"/>
              <w:bottom w:val="single" w:sz="4" w:space="0" w:color="auto"/>
              <w:right w:val="single" w:sz="4" w:space="0" w:color="auto"/>
            </w:tcBorders>
          </w:tcPr>
          <w:p w14:paraId="5D67F34C" w14:textId="77777777" w:rsidR="00553CA4" w:rsidRPr="00620912" w:rsidRDefault="00553CA4">
            <w:pPr>
              <w:spacing w:after="60"/>
              <w:jc w:val="center"/>
              <w:rPr>
                <w:sz w:val="18"/>
                <w:szCs w:val="18"/>
              </w:rPr>
            </w:pPr>
            <w:r w:rsidRPr="00620912">
              <w:rPr>
                <w:sz w:val="18"/>
                <w:szCs w:val="18"/>
              </w:rPr>
              <w:t>25</w:t>
            </w:r>
          </w:p>
        </w:tc>
        <w:tc>
          <w:tcPr>
            <w:tcW w:w="990" w:type="dxa"/>
            <w:tcBorders>
              <w:top w:val="single" w:sz="4" w:space="0" w:color="auto"/>
              <w:left w:val="single" w:sz="4" w:space="0" w:color="auto"/>
              <w:bottom w:val="single" w:sz="4" w:space="0" w:color="auto"/>
              <w:right w:val="single" w:sz="4" w:space="0" w:color="auto"/>
            </w:tcBorders>
          </w:tcPr>
          <w:p w14:paraId="77ED8DE3" w14:textId="77777777" w:rsidR="00553CA4" w:rsidRPr="00620912" w:rsidRDefault="00553CA4">
            <w:pPr>
              <w:spacing w:after="60"/>
              <w:jc w:val="center"/>
              <w:rPr>
                <w:sz w:val="18"/>
                <w:szCs w:val="18"/>
              </w:rPr>
            </w:pPr>
            <w:r w:rsidRPr="00620912">
              <w:rPr>
                <w:sz w:val="18"/>
                <w:szCs w:val="18"/>
              </w:rPr>
              <w:t>2.2</w:t>
            </w:r>
          </w:p>
        </w:tc>
        <w:tc>
          <w:tcPr>
            <w:tcW w:w="990" w:type="dxa"/>
            <w:tcBorders>
              <w:top w:val="single" w:sz="4" w:space="0" w:color="auto"/>
              <w:left w:val="single" w:sz="4" w:space="0" w:color="auto"/>
              <w:bottom w:val="single" w:sz="4" w:space="0" w:color="auto"/>
              <w:right w:val="single" w:sz="4" w:space="0" w:color="auto"/>
            </w:tcBorders>
          </w:tcPr>
          <w:p w14:paraId="6F693127" w14:textId="598E9FF2" w:rsidR="00553CA4" w:rsidRPr="00620912" w:rsidRDefault="00553CA4">
            <w:pPr>
              <w:spacing w:after="60"/>
              <w:jc w:val="center"/>
              <w:rPr>
                <w:sz w:val="18"/>
                <w:szCs w:val="18"/>
              </w:rPr>
            </w:pPr>
            <w:r w:rsidRPr="00620912">
              <w:rPr>
                <w:sz w:val="18"/>
                <w:szCs w:val="18"/>
              </w:rPr>
              <w:t>1.</w:t>
            </w:r>
            <w:r w:rsidR="005B5851">
              <w:rPr>
                <w:sz w:val="18"/>
                <w:szCs w:val="18"/>
              </w:rPr>
              <w:t>8</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w14:paraId="67A6D9FC" w14:textId="608D2D18" w:rsidR="00EE4F12" w:rsidRPr="00620912" w:rsidRDefault="00EC7D5D" w:rsidP="00EE4F12">
            <w:pPr>
              <w:spacing w:after="60"/>
              <w:jc w:val="center"/>
              <w:rPr>
                <w:sz w:val="18"/>
                <w:szCs w:val="18"/>
              </w:rPr>
            </w:pPr>
            <w:r>
              <w:rPr>
                <w:sz w:val="18"/>
                <w:szCs w:val="18"/>
              </w:rPr>
              <w:t>1.5</w:t>
            </w:r>
          </w:p>
        </w:tc>
        <w:tc>
          <w:tcPr>
            <w:tcW w:w="1080" w:type="dxa"/>
            <w:tcBorders>
              <w:top w:val="single" w:sz="4" w:space="0" w:color="auto"/>
              <w:left w:val="single" w:sz="4" w:space="0" w:color="auto"/>
              <w:bottom w:val="single" w:sz="4" w:space="0" w:color="auto"/>
              <w:right w:val="single" w:sz="4" w:space="0" w:color="auto"/>
            </w:tcBorders>
          </w:tcPr>
          <w:p w14:paraId="318F9064" w14:textId="77777777" w:rsidR="00553CA4" w:rsidRPr="00620912" w:rsidRDefault="00553CA4">
            <w:pPr>
              <w:spacing w:after="60"/>
              <w:jc w:val="center"/>
              <w:rPr>
                <w:sz w:val="18"/>
                <w:szCs w:val="18"/>
              </w:rPr>
            </w:pPr>
            <w:r w:rsidRPr="00620912">
              <w:rPr>
                <w:sz w:val="18"/>
                <w:szCs w:val="18"/>
              </w:rPr>
              <w:t>17.</w:t>
            </w:r>
            <w:r>
              <w:rPr>
                <w:sz w:val="18"/>
                <w:szCs w:val="18"/>
              </w:rPr>
              <w:t>1</w:t>
            </w:r>
          </w:p>
        </w:tc>
        <w:tc>
          <w:tcPr>
            <w:tcW w:w="1080" w:type="dxa"/>
            <w:tcBorders>
              <w:top w:val="single" w:sz="4" w:space="0" w:color="auto"/>
              <w:left w:val="single" w:sz="4" w:space="0" w:color="auto"/>
              <w:bottom w:val="single" w:sz="4" w:space="0" w:color="auto"/>
              <w:right w:val="single" w:sz="4" w:space="0" w:color="auto"/>
            </w:tcBorders>
          </w:tcPr>
          <w:p w14:paraId="6BA32378" w14:textId="1C00C124" w:rsidR="00553CA4" w:rsidRPr="00620912" w:rsidRDefault="00553CA4">
            <w:pPr>
              <w:spacing w:after="60"/>
              <w:jc w:val="center"/>
              <w:rPr>
                <w:sz w:val="18"/>
                <w:szCs w:val="18"/>
              </w:rPr>
            </w:pPr>
            <w:r w:rsidRPr="00620912">
              <w:rPr>
                <w:sz w:val="18"/>
                <w:szCs w:val="18"/>
              </w:rPr>
              <w:t>3.</w:t>
            </w:r>
            <w:r w:rsidR="005B5851">
              <w:rPr>
                <w:sz w:val="18"/>
                <w:szCs w:val="18"/>
              </w:rPr>
              <w:t>8</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w14:paraId="7081FD6C" w14:textId="20835BE9" w:rsidR="00EE4F12" w:rsidRPr="00620912" w:rsidRDefault="004C03DA" w:rsidP="00EE4F12">
            <w:pPr>
              <w:spacing w:after="60"/>
              <w:jc w:val="center"/>
              <w:rPr>
                <w:sz w:val="18"/>
                <w:szCs w:val="18"/>
              </w:rPr>
            </w:pPr>
            <w:r>
              <w:rPr>
                <w:sz w:val="18"/>
                <w:szCs w:val="18"/>
              </w:rPr>
              <w:t>3.0</w:t>
            </w:r>
          </w:p>
        </w:tc>
      </w:tr>
      <w:tr w:rsidR="00553CA4" w:rsidRPr="007D0704" w14:paraId="6A6892A6" w14:textId="4D753C02" w:rsidTr="00EE4F12">
        <w:tc>
          <w:tcPr>
            <w:tcW w:w="805" w:type="dxa"/>
            <w:vMerge/>
            <w:tcBorders>
              <w:left w:val="single" w:sz="4" w:space="0" w:color="auto"/>
              <w:right w:val="single" w:sz="4" w:space="0" w:color="auto"/>
            </w:tcBorders>
          </w:tcPr>
          <w:p w14:paraId="1B495FB9" w14:textId="77777777" w:rsidR="00553CA4" w:rsidRPr="00620912" w:rsidRDefault="00553CA4">
            <w:pPr>
              <w:spacing w:after="60"/>
              <w:jc w:val="center"/>
              <w:rPr>
                <w:sz w:val="18"/>
                <w:szCs w:val="18"/>
                <w:highlight w:val="yellow"/>
              </w:rPr>
            </w:pPr>
          </w:p>
        </w:tc>
        <w:tc>
          <w:tcPr>
            <w:tcW w:w="1005" w:type="dxa"/>
            <w:vMerge/>
            <w:tcBorders>
              <w:left w:val="single" w:sz="4" w:space="0" w:color="auto"/>
              <w:right w:val="single" w:sz="4" w:space="0" w:color="auto"/>
            </w:tcBorders>
          </w:tcPr>
          <w:p w14:paraId="68EA0AF4" w14: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w14:paraId="75B32F2B" w14:textId="77777777" w:rsidR="00553CA4" w:rsidRPr="00620912" w:rsidRDefault="00553CA4">
            <w:pPr>
              <w:spacing w:after="60"/>
              <w:jc w:val="center"/>
              <w:rPr>
                <w:sz w:val="18"/>
                <w:szCs w:val="18"/>
              </w:rPr>
            </w:pPr>
            <w:r w:rsidRPr="00620912">
              <w:rPr>
                <w:sz w:val="18"/>
                <w:szCs w:val="18"/>
              </w:rPr>
              <w:t>50 (HNSTD)</w:t>
            </w:r>
          </w:p>
        </w:tc>
        <w:tc>
          <w:tcPr>
            <w:tcW w:w="990" w:type="dxa"/>
            <w:tcBorders>
              <w:top w:val="single" w:sz="4" w:space="0" w:color="auto"/>
              <w:left w:val="single" w:sz="4" w:space="0" w:color="auto"/>
              <w:bottom w:val="single" w:sz="4" w:space="0" w:color="auto"/>
              <w:right w:val="single" w:sz="4" w:space="0" w:color="auto"/>
            </w:tcBorders>
          </w:tcPr>
          <w:p w14:paraId="76258079" w14:textId="77777777" w:rsidR="00553CA4" w:rsidRPr="00620912" w:rsidRDefault="00553CA4">
            <w:pPr>
              <w:spacing w:after="60"/>
              <w:jc w:val="center"/>
              <w:rPr>
                <w:sz w:val="18"/>
                <w:szCs w:val="18"/>
              </w:rPr>
            </w:pPr>
            <w:r w:rsidRPr="00620912">
              <w:rPr>
                <w:sz w:val="18"/>
                <w:szCs w:val="18"/>
              </w:rPr>
              <w:t>4.</w:t>
            </w:r>
            <w:r>
              <w:rPr>
                <w:sz w:val="18"/>
                <w:szCs w:val="18"/>
              </w:rPr>
              <w:t>9</w:t>
            </w:r>
          </w:p>
        </w:tc>
        <w:tc>
          <w:tcPr>
            <w:tcW w:w="990" w:type="dxa"/>
            <w:tcBorders>
              <w:top w:val="single" w:sz="4" w:space="0" w:color="auto"/>
              <w:left w:val="single" w:sz="4" w:space="0" w:color="auto"/>
              <w:bottom w:val="single" w:sz="4" w:space="0" w:color="auto"/>
              <w:right w:val="single" w:sz="4" w:space="0" w:color="auto"/>
            </w:tcBorders>
          </w:tcPr>
          <w:p w14:paraId="17BEABE7" w14:textId="7A5E687C" w:rsidR="00553CA4" w:rsidRPr="00620912" w:rsidRDefault="005B5851">
            <w:pPr>
              <w:spacing w:after="60"/>
              <w:jc w:val="center"/>
              <w:rPr>
                <w:sz w:val="18"/>
                <w:szCs w:val="18"/>
              </w:rPr>
            </w:pPr>
            <w:r>
              <w:rPr>
                <w:sz w:val="18"/>
                <w:szCs w:val="18"/>
              </w:rPr>
              <w:t>4.0</w:t>
            </w:r>
          </w:p>
        </w:tc>
        <w:tc>
          <w:tcPr>
            <w:tcW w:w="990" w:type="dxa"/>
            <w:tcBorders>
              <w:top w:val="single" w:sz="4" w:space="0" w:color="auto"/>
              <w:left w:val="single" w:sz="4" w:space="0" w:color="auto"/>
              <w:bottom w:val="single" w:sz="4" w:space="0" w:color="auto"/>
              <w:right w:val="single" w:sz="4" w:space="0" w:color="auto"/>
            </w:tcBorders>
          </w:tcPr>
          <w:p w14:paraId="0297954A" w14:textId="03691004" w:rsidR="00EE4F12" w:rsidRPr="00620912" w:rsidRDefault="00EC7D5D" w:rsidP="00EE4F12">
            <w:pPr>
              <w:spacing w:after="60"/>
              <w:jc w:val="center"/>
              <w:rPr>
                <w:sz w:val="18"/>
                <w:szCs w:val="18"/>
              </w:rPr>
            </w:pPr>
            <w:r>
              <w:rPr>
                <w:sz w:val="18"/>
                <w:szCs w:val="18"/>
              </w:rPr>
              <w:t>3.2</w:t>
            </w:r>
          </w:p>
        </w:tc>
        <w:tc>
          <w:tcPr>
            <w:tcW w:w="1080" w:type="dxa"/>
            <w:tcBorders>
              <w:top w:val="single" w:sz="4" w:space="0" w:color="auto"/>
              <w:left w:val="single" w:sz="4" w:space="0" w:color="auto"/>
              <w:bottom w:val="single" w:sz="4" w:space="0" w:color="auto"/>
              <w:right w:val="single" w:sz="4" w:space="0" w:color="auto"/>
            </w:tcBorders>
          </w:tcPr>
          <w:p w14:paraId="08D57FD5" w14:textId="77777777" w:rsidR="00553CA4" w:rsidRPr="00620912" w:rsidRDefault="00553CA4">
            <w:pPr>
              <w:spacing w:after="60"/>
              <w:jc w:val="center"/>
              <w:rPr>
                <w:sz w:val="18"/>
                <w:szCs w:val="18"/>
              </w:rPr>
            </w:pPr>
            <w:r w:rsidRPr="00620912">
              <w:rPr>
                <w:sz w:val="18"/>
                <w:szCs w:val="18"/>
              </w:rPr>
              <w:t>55</w:t>
            </w:r>
            <w:r>
              <w:rPr>
                <w:sz w:val="18"/>
                <w:szCs w:val="18"/>
              </w:rPr>
              <w:t>.0</w:t>
            </w:r>
          </w:p>
        </w:tc>
        <w:tc>
          <w:tcPr>
            <w:tcW w:w="1080" w:type="dxa"/>
            <w:tcBorders>
              <w:top w:val="single" w:sz="4" w:space="0" w:color="auto"/>
              <w:left w:val="single" w:sz="4" w:space="0" w:color="auto"/>
              <w:bottom w:val="single" w:sz="4" w:space="0" w:color="auto"/>
              <w:right w:val="single" w:sz="4" w:space="0" w:color="auto"/>
            </w:tcBorders>
          </w:tcPr>
          <w:p w14:paraId="0195C9BA" w14:textId="118184E1" w:rsidR="00553CA4" w:rsidRPr="00620912" w:rsidRDefault="00553CA4">
            <w:pPr>
              <w:spacing w:after="60"/>
              <w:jc w:val="center"/>
              <w:rPr>
                <w:sz w:val="18"/>
                <w:szCs w:val="18"/>
              </w:rPr>
            </w:pPr>
            <w:r w:rsidRPr="00620912" w:rsidDel="00FC4632">
              <w:rPr>
                <w:sz w:val="18"/>
                <w:szCs w:val="18"/>
              </w:rPr>
              <w:t>1</w:t>
            </w:r>
            <w:r w:rsidR="005B5851">
              <w:rPr>
                <w:sz w:val="18"/>
                <w:szCs w:val="18"/>
              </w:rPr>
              <w:t>2.1</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w14:paraId="28630C77" w14:textId="156AD2D6" w:rsidR="00EE4F12" w:rsidRPr="00620912" w:rsidDel="00FC4632" w:rsidRDefault="004C03DA" w:rsidP="00EE4F12">
            <w:pPr>
              <w:spacing w:after="60"/>
              <w:jc w:val="center"/>
              <w:rPr>
                <w:sz w:val="18"/>
                <w:szCs w:val="18"/>
              </w:rPr>
            </w:pPr>
            <w:r>
              <w:rPr>
                <w:sz w:val="18"/>
                <w:szCs w:val="18"/>
              </w:rPr>
              <w:t>9.7</w:t>
            </w:r>
          </w:p>
        </w:tc>
      </w:tr>
      <w:tr w:rsidR="00553CA4" w:rsidRPr="007D0704" w14:paraId="1F8EBA3D" w14:textId="2105B6B3" w:rsidTr="00EE4F12">
        <w:tc>
          <w:tcPr>
            <w:tcW w:w="805" w:type="dxa"/>
            <w:vMerge/>
            <w:tcBorders>
              <w:left w:val="single" w:sz="4" w:space="0" w:color="auto"/>
              <w:right w:val="single" w:sz="4" w:space="0" w:color="auto"/>
            </w:tcBorders>
          </w:tcPr>
          <w:p w14:paraId="48CEDF58" w14:textId="77777777" w:rsidR="00553CA4" w:rsidRPr="00620912" w:rsidRDefault="00553CA4">
            <w:pPr>
              <w:spacing w:after="60"/>
              <w:jc w:val="center"/>
              <w:rPr>
                <w:sz w:val="18"/>
                <w:szCs w:val="18"/>
                <w:highlight w:val="yellow"/>
              </w:rPr>
            </w:pPr>
          </w:p>
        </w:tc>
        <w:tc>
          <w:tcPr>
            <w:tcW w:w="1005" w:type="dxa"/>
            <w:vMerge/>
            <w:tcBorders>
              <w:left w:val="single" w:sz="4" w:space="0" w:color="auto"/>
              <w:bottom w:val="single" w:sz="4" w:space="0" w:color="auto"/>
              <w:right w:val="single" w:sz="4" w:space="0" w:color="auto"/>
            </w:tcBorders>
          </w:tcPr>
          <w:p w14:paraId="435B0DA2" w14: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w14:paraId="1726D174" w14:textId="77777777" w:rsidR="00553CA4" w:rsidRPr="00620912" w:rsidRDefault="00553CA4">
            <w:pPr>
              <w:spacing w:after="60"/>
              <w:jc w:val="center"/>
              <w:rPr>
                <w:sz w:val="18"/>
                <w:szCs w:val="18"/>
              </w:rPr>
            </w:pPr>
            <w:r w:rsidRPr="00620912">
              <w:rPr>
                <w:sz w:val="18"/>
                <w:szCs w:val="18"/>
              </w:rPr>
              <w:t>75</w:t>
            </w:r>
          </w:p>
        </w:tc>
        <w:tc>
          <w:tcPr>
            <w:tcW w:w="990" w:type="dxa"/>
            <w:tcBorders>
              <w:top w:val="single" w:sz="4" w:space="0" w:color="auto"/>
              <w:left w:val="single" w:sz="4" w:space="0" w:color="auto"/>
              <w:bottom w:val="single" w:sz="4" w:space="0" w:color="auto"/>
              <w:right w:val="single" w:sz="4" w:space="0" w:color="auto"/>
            </w:tcBorders>
          </w:tcPr>
          <w:p w14:paraId="473DFB33" w14:textId="77777777" w:rsidR="00553CA4" w:rsidRPr="00620912" w:rsidRDefault="00553CA4">
            <w:pPr>
              <w:spacing w:after="60"/>
              <w:jc w:val="center"/>
              <w:rPr>
                <w:sz w:val="18"/>
                <w:szCs w:val="18"/>
              </w:rPr>
            </w:pPr>
            <w:r w:rsidRPr="00620912">
              <w:rPr>
                <w:sz w:val="18"/>
                <w:szCs w:val="18"/>
              </w:rPr>
              <w:t>4.</w:t>
            </w:r>
            <w:r>
              <w:rPr>
                <w:sz w:val="18"/>
                <w:szCs w:val="18"/>
              </w:rPr>
              <w:t>4</w:t>
            </w:r>
          </w:p>
        </w:tc>
        <w:tc>
          <w:tcPr>
            <w:tcW w:w="990" w:type="dxa"/>
            <w:tcBorders>
              <w:top w:val="single" w:sz="4" w:space="0" w:color="auto"/>
              <w:left w:val="single" w:sz="4" w:space="0" w:color="auto"/>
              <w:bottom w:val="single" w:sz="4" w:space="0" w:color="auto"/>
              <w:right w:val="single" w:sz="4" w:space="0" w:color="auto"/>
            </w:tcBorders>
          </w:tcPr>
          <w:p w14:paraId="2FDAA5E0" w14:textId="25A133D7" w:rsidR="00553CA4" w:rsidRPr="00620912" w:rsidRDefault="00553CA4">
            <w:pPr>
              <w:spacing w:after="60"/>
              <w:jc w:val="center"/>
              <w:rPr>
                <w:sz w:val="18"/>
                <w:szCs w:val="18"/>
              </w:rPr>
            </w:pPr>
            <w:r w:rsidRPr="00620912" w:rsidDel="00962C97">
              <w:rPr>
                <w:sz w:val="18"/>
                <w:szCs w:val="18"/>
              </w:rPr>
              <w:t>3.</w:t>
            </w:r>
            <w:r w:rsidR="00CA5F50" w:rsidDel="00CA5F50">
              <w:rPr>
                <w:sz w:val="18"/>
                <w:szCs w:val="18"/>
              </w:rPr>
              <w:t xml:space="preserve"> </w:t>
            </w:r>
            <w:r w:rsidR="005B5851">
              <w:rPr>
                <w:sz w:val="18"/>
                <w:szCs w:val="18"/>
              </w:rPr>
              <w:t>6</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w14:paraId="67F8FA10" w14:textId="61627B6A" w:rsidR="00EE4F12" w:rsidRPr="00620912" w:rsidRDefault="00EC7D5D" w:rsidP="00EE4F12">
            <w:pPr>
              <w:spacing w:after="60"/>
              <w:jc w:val="center"/>
              <w:rPr>
                <w:sz w:val="18"/>
                <w:szCs w:val="18"/>
              </w:rPr>
            </w:pPr>
            <w:r>
              <w:rPr>
                <w:sz w:val="18"/>
                <w:szCs w:val="18"/>
              </w:rPr>
              <w:t>2.9</w:t>
            </w:r>
          </w:p>
        </w:tc>
        <w:tc>
          <w:tcPr>
            <w:tcW w:w="1080" w:type="dxa"/>
            <w:tcBorders>
              <w:top w:val="single" w:sz="4" w:space="0" w:color="auto"/>
              <w:left w:val="single" w:sz="4" w:space="0" w:color="auto"/>
              <w:bottom w:val="single" w:sz="4" w:space="0" w:color="auto"/>
              <w:right w:val="single" w:sz="4" w:space="0" w:color="auto"/>
            </w:tcBorders>
          </w:tcPr>
          <w:p w14:paraId="721A4DC0" w14:textId="77777777" w:rsidR="00553CA4" w:rsidRPr="00620912" w:rsidRDefault="00553CA4">
            <w:pPr>
              <w:spacing w:after="60"/>
              <w:jc w:val="center"/>
              <w:rPr>
                <w:sz w:val="18"/>
                <w:szCs w:val="18"/>
              </w:rPr>
            </w:pPr>
            <w:r w:rsidRPr="00620912">
              <w:rPr>
                <w:sz w:val="18"/>
                <w:szCs w:val="18"/>
              </w:rPr>
              <w:t>83.2</w:t>
            </w:r>
          </w:p>
        </w:tc>
        <w:tc>
          <w:tcPr>
            <w:tcW w:w="1080" w:type="dxa"/>
            <w:tcBorders>
              <w:top w:val="single" w:sz="4" w:space="0" w:color="auto"/>
              <w:left w:val="single" w:sz="4" w:space="0" w:color="auto"/>
              <w:bottom w:val="single" w:sz="4" w:space="0" w:color="auto"/>
              <w:right w:val="single" w:sz="4" w:space="0" w:color="auto"/>
            </w:tcBorders>
          </w:tcPr>
          <w:p w14:paraId="7625B49C" w14:textId="544F4328" w:rsidR="00553CA4" w:rsidRPr="00620912" w:rsidRDefault="00553CA4">
            <w:pPr>
              <w:spacing w:after="60"/>
              <w:jc w:val="center"/>
              <w:rPr>
                <w:sz w:val="18"/>
                <w:szCs w:val="18"/>
              </w:rPr>
            </w:pPr>
            <w:r w:rsidRPr="00620912">
              <w:rPr>
                <w:sz w:val="18"/>
                <w:szCs w:val="18"/>
              </w:rPr>
              <w:t>18</w:t>
            </w:r>
            <w:r w:rsidR="005B5851">
              <w:rPr>
                <w:sz w:val="18"/>
                <w:szCs w:val="18"/>
              </w:rPr>
              <w:t>.3</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w14:paraId="21211909" w14:textId="7B928AED" w:rsidR="00EE4F12" w:rsidRPr="00620912" w:rsidRDefault="004C03DA" w:rsidP="00EE4F12">
            <w:pPr>
              <w:spacing w:after="60"/>
              <w:jc w:val="center"/>
              <w:rPr>
                <w:sz w:val="18"/>
                <w:szCs w:val="18"/>
              </w:rPr>
            </w:pPr>
            <w:r>
              <w:rPr>
                <w:sz w:val="18"/>
                <w:szCs w:val="18"/>
              </w:rPr>
              <w:t>14.7</w:t>
            </w:r>
          </w:p>
        </w:tc>
      </w:tr>
      <w:tr w:rsidR="00553CA4" w:rsidRPr="007D0704" w14:paraId="1659CAEF" w14:textId="60609371" w:rsidTr="00EE4F12">
        <w:tc>
          <w:tcPr>
            <w:tcW w:w="805" w:type="dxa"/>
            <w:vMerge/>
            <w:tcBorders>
              <w:left w:val="single" w:sz="4" w:space="0" w:color="auto"/>
              <w:right w:val="single" w:sz="4" w:space="0" w:color="auto"/>
            </w:tcBorders>
          </w:tcPr>
          <w:p w14:paraId="418B697C" w14:textId="77777777" w:rsidR="00553CA4" w:rsidRPr="00620912" w:rsidRDefault="00553CA4">
            <w:pPr>
              <w:spacing w:after="60"/>
              <w:jc w:val="center"/>
              <w:rPr>
                <w:sz w:val="18"/>
                <w:szCs w:val="18"/>
                <w:highlight w:val="yellow"/>
              </w:rPr>
            </w:pPr>
          </w:p>
        </w:tc>
        <w:tc>
          <w:tcPr>
            <w:tcW w:w="1005" w:type="dxa"/>
            <w:vMerge w:val="restart"/>
            <w:tcBorders>
              <w:top w:val="single" w:sz="4" w:space="0" w:color="auto"/>
              <w:left w:val="single" w:sz="4" w:space="0" w:color="auto"/>
              <w:right w:val="single" w:sz="4" w:space="0" w:color="auto"/>
            </w:tcBorders>
          </w:tcPr>
          <w:p w14:paraId="1C5AA426" w14:textId="77777777" w:rsidR="00553CA4" w:rsidRPr="00620912" w:rsidRDefault="00553CA4">
            <w:pPr>
              <w:spacing w:after="60"/>
              <w:jc w:val="center"/>
              <w:rPr>
                <w:sz w:val="18"/>
                <w:szCs w:val="18"/>
              </w:rPr>
            </w:pPr>
            <w:r w:rsidRPr="00620912">
              <w:rPr>
                <w:sz w:val="18"/>
                <w:szCs w:val="18"/>
              </w:rPr>
              <w:t>14 weeks</w:t>
            </w:r>
            <w:r>
              <w:rPr>
                <w:sz w:val="18"/>
                <w:szCs w:val="18"/>
              </w:rPr>
              <w:br/>
              <w:t>(TT #20-7844)</w:t>
            </w:r>
          </w:p>
        </w:tc>
        <w:tc>
          <w:tcPr>
            <w:tcW w:w="1155" w:type="dxa"/>
            <w:tcBorders>
              <w:top w:val="single" w:sz="4" w:space="0" w:color="auto"/>
              <w:left w:val="single" w:sz="4" w:space="0" w:color="auto"/>
              <w:bottom w:val="single" w:sz="4" w:space="0" w:color="auto"/>
              <w:right w:val="single" w:sz="4" w:space="0" w:color="auto"/>
            </w:tcBorders>
          </w:tcPr>
          <w:p w14:paraId="5C580112" w14:textId="77777777" w:rsidR="00553CA4" w:rsidRPr="00620912" w:rsidRDefault="00553CA4">
            <w:pPr>
              <w:spacing w:after="60"/>
              <w:jc w:val="center"/>
              <w:rPr>
                <w:sz w:val="18"/>
                <w:szCs w:val="18"/>
              </w:rPr>
            </w:pPr>
            <w:r w:rsidRPr="00620912">
              <w:rPr>
                <w:sz w:val="18"/>
                <w:szCs w:val="18"/>
              </w:rPr>
              <w:t>10</w:t>
            </w:r>
          </w:p>
        </w:tc>
        <w:tc>
          <w:tcPr>
            <w:tcW w:w="990" w:type="dxa"/>
            <w:tcBorders>
              <w:top w:val="single" w:sz="4" w:space="0" w:color="auto"/>
              <w:left w:val="single" w:sz="4" w:space="0" w:color="auto"/>
              <w:bottom w:val="single" w:sz="4" w:space="0" w:color="auto"/>
              <w:right w:val="single" w:sz="4" w:space="0" w:color="auto"/>
            </w:tcBorders>
          </w:tcPr>
          <w:p w14:paraId="372E0361" w14:textId="77777777" w:rsidR="00553CA4" w:rsidRPr="00620912" w:rsidRDefault="00553CA4">
            <w:pPr>
              <w:spacing w:after="60"/>
              <w:jc w:val="center"/>
              <w:rPr>
                <w:sz w:val="18"/>
                <w:szCs w:val="18"/>
              </w:rPr>
            </w:pPr>
            <w:r w:rsidRPr="00620912">
              <w:rPr>
                <w:sz w:val="18"/>
                <w:szCs w:val="18"/>
              </w:rPr>
              <w:t>1.3</w:t>
            </w:r>
          </w:p>
        </w:tc>
        <w:tc>
          <w:tcPr>
            <w:tcW w:w="990" w:type="dxa"/>
            <w:tcBorders>
              <w:top w:val="single" w:sz="4" w:space="0" w:color="auto"/>
              <w:left w:val="single" w:sz="4" w:space="0" w:color="auto"/>
              <w:bottom w:val="single" w:sz="4" w:space="0" w:color="auto"/>
              <w:right w:val="single" w:sz="4" w:space="0" w:color="auto"/>
            </w:tcBorders>
          </w:tcPr>
          <w:p w14:paraId="7B447308" w14:textId="1C158B97" w:rsidR="00553CA4" w:rsidRPr="00620912" w:rsidRDefault="00553CA4">
            <w:pPr>
              <w:spacing w:after="60"/>
              <w:jc w:val="center"/>
              <w:rPr>
                <w:sz w:val="18"/>
                <w:szCs w:val="18"/>
              </w:rPr>
            </w:pPr>
            <w:r w:rsidRPr="00620912">
              <w:rPr>
                <w:sz w:val="18"/>
                <w:szCs w:val="18"/>
              </w:rPr>
              <w:t>1</w:t>
            </w:r>
            <w:r w:rsidR="005B5851">
              <w:rPr>
                <w:sz w:val="18"/>
                <w:szCs w:val="18"/>
              </w:rPr>
              <w:t>.1</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w14:paraId="2250A93C" w14:textId="646FEE10" w:rsidR="00EE4F12" w:rsidRPr="00620912" w:rsidRDefault="00EC7D5D" w:rsidP="00EE4F12">
            <w:pPr>
              <w:spacing w:after="60"/>
              <w:jc w:val="center"/>
              <w:rPr>
                <w:sz w:val="18"/>
                <w:szCs w:val="18"/>
              </w:rPr>
            </w:pPr>
            <w:r>
              <w:rPr>
                <w:sz w:val="18"/>
                <w:szCs w:val="18"/>
              </w:rPr>
              <w:t>0.9</w:t>
            </w:r>
          </w:p>
        </w:tc>
        <w:tc>
          <w:tcPr>
            <w:tcW w:w="1080" w:type="dxa"/>
            <w:tcBorders>
              <w:top w:val="single" w:sz="4" w:space="0" w:color="auto"/>
              <w:left w:val="single" w:sz="4" w:space="0" w:color="auto"/>
              <w:bottom w:val="single" w:sz="4" w:space="0" w:color="auto"/>
              <w:right w:val="single" w:sz="4" w:space="0" w:color="auto"/>
            </w:tcBorders>
          </w:tcPr>
          <w:p w14:paraId="0BFDEF19" w14:textId="77777777" w:rsidR="00553CA4" w:rsidRPr="00620912" w:rsidRDefault="00553CA4">
            <w:pPr>
              <w:spacing w:after="60"/>
              <w:jc w:val="center"/>
              <w:rPr>
                <w:sz w:val="18"/>
                <w:szCs w:val="18"/>
              </w:rPr>
            </w:pPr>
            <w:r w:rsidRPr="00620912">
              <w:rPr>
                <w:sz w:val="18"/>
                <w:szCs w:val="18"/>
              </w:rPr>
              <w:t>3.</w:t>
            </w:r>
            <w:r>
              <w:rPr>
                <w:sz w:val="18"/>
                <w:szCs w:val="18"/>
              </w:rPr>
              <w:t>2</w:t>
            </w:r>
          </w:p>
        </w:tc>
        <w:tc>
          <w:tcPr>
            <w:tcW w:w="1080" w:type="dxa"/>
            <w:tcBorders>
              <w:top w:val="single" w:sz="4" w:space="0" w:color="auto"/>
              <w:left w:val="single" w:sz="4" w:space="0" w:color="auto"/>
              <w:bottom w:val="single" w:sz="4" w:space="0" w:color="auto"/>
              <w:right w:val="single" w:sz="4" w:space="0" w:color="auto"/>
            </w:tcBorders>
          </w:tcPr>
          <w:p w14:paraId="27CA48DB" w14:textId="77777777" w:rsidR="00553CA4" w:rsidRPr="00620912" w:rsidRDefault="00553CA4">
            <w:pPr>
              <w:spacing w:after="60"/>
              <w:jc w:val="center"/>
              <w:rPr>
                <w:sz w:val="18"/>
                <w:szCs w:val="18"/>
              </w:rPr>
            </w:pPr>
            <w:r w:rsidRPr="00620912">
              <w:rPr>
                <w:sz w:val="18"/>
                <w:szCs w:val="18"/>
              </w:rPr>
              <w:t xml:space="preserve">0.7 </w:t>
            </w:r>
          </w:p>
        </w:tc>
        <w:tc>
          <w:tcPr>
            <w:tcW w:w="905" w:type="dxa"/>
            <w:gridSpan w:val="2"/>
            <w:tcBorders>
              <w:top w:val="single" w:sz="4" w:space="0" w:color="auto"/>
              <w:left w:val="single" w:sz="4" w:space="0" w:color="auto"/>
              <w:bottom w:val="single" w:sz="4" w:space="0" w:color="auto"/>
              <w:right w:val="single" w:sz="4" w:space="0" w:color="auto"/>
            </w:tcBorders>
          </w:tcPr>
          <w:p w14:paraId="52D863B4" w14:textId="53E9311C" w:rsidR="00EE4F12" w:rsidRPr="00620912" w:rsidRDefault="004C03DA" w:rsidP="00EE4F12">
            <w:pPr>
              <w:spacing w:after="60"/>
              <w:jc w:val="center"/>
              <w:rPr>
                <w:sz w:val="18"/>
                <w:szCs w:val="18"/>
              </w:rPr>
            </w:pPr>
            <w:r>
              <w:rPr>
                <w:sz w:val="18"/>
                <w:szCs w:val="18"/>
              </w:rPr>
              <w:t>0.6</w:t>
            </w:r>
          </w:p>
        </w:tc>
      </w:tr>
      <w:tr w:rsidR="00553CA4" w:rsidRPr="007D0704" w14:paraId="5E5B586B" w14:textId="11B84452" w:rsidTr="00EE4F12">
        <w:tc>
          <w:tcPr>
            <w:tcW w:w="805" w:type="dxa"/>
            <w:vMerge/>
            <w:tcBorders>
              <w:left w:val="single" w:sz="4" w:space="0" w:color="auto"/>
              <w:right w:val="single" w:sz="4" w:space="0" w:color="auto"/>
            </w:tcBorders>
          </w:tcPr>
          <w:p w14:paraId="0DCAF058" w14:textId="77777777" w:rsidR="00553CA4" w:rsidRPr="00620912" w:rsidRDefault="00553CA4">
            <w:pPr>
              <w:spacing w:after="60"/>
              <w:jc w:val="center"/>
              <w:rPr>
                <w:sz w:val="18"/>
                <w:szCs w:val="18"/>
                <w:highlight w:val="yellow"/>
              </w:rPr>
            </w:pPr>
          </w:p>
        </w:tc>
        <w:tc>
          <w:tcPr>
            <w:tcW w:w="1005" w:type="dxa"/>
            <w:vMerge/>
            <w:tcBorders>
              <w:left w:val="single" w:sz="4" w:space="0" w:color="auto"/>
              <w:right w:val="single" w:sz="4" w:space="0" w:color="auto"/>
            </w:tcBorders>
          </w:tcPr>
          <w:p w14:paraId="3D731851" w14: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w14:paraId="0378A5AF" w14:textId="77777777" w:rsidR="00553CA4" w:rsidRPr="00620912" w:rsidRDefault="00553CA4">
            <w:pPr>
              <w:spacing w:after="60"/>
              <w:jc w:val="center"/>
              <w:rPr>
                <w:sz w:val="18"/>
                <w:szCs w:val="18"/>
              </w:rPr>
            </w:pPr>
            <w:r w:rsidRPr="00620912">
              <w:rPr>
                <w:sz w:val="18"/>
                <w:szCs w:val="18"/>
              </w:rPr>
              <w:t>25 (HNSTD)</w:t>
            </w:r>
          </w:p>
        </w:tc>
        <w:tc>
          <w:tcPr>
            <w:tcW w:w="990" w:type="dxa"/>
            <w:tcBorders>
              <w:top w:val="single" w:sz="4" w:space="0" w:color="auto"/>
              <w:left w:val="single" w:sz="4" w:space="0" w:color="auto"/>
              <w:bottom w:val="single" w:sz="4" w:space="0" w:color="auto"/>
              <w:right w:val="single" w:sz="4" w:space="0" w:color="auto"/>
            </w:tcBorders>
          </w:tcPr>
          <w:p w14:paraId="4678DE46" w14:textId="77777777" w:rsidR="00553CA4" w:rsidRPr="00620912" w:rsidRDefault="00553CA4">
            <w:pPr>
              <w:spacing w:after="60"/>
              <w:jc w:val="center"/>
              <w:rPr>
                <w:sz w:val="18"/>
                <w:szCs w:val="18"/>
              </w:rPr>
            </w:pPr>
            <w:r w:rsidRPr="00620912">
              <w:rPr>
                <w:sz w:val="18"/>
                <w:szCs w:val="18"/>
              </w:rPr>
              <w:t>3.1</w:t>
            </w:r>
          </w:p>
        </w:tc>
        <w:tc>
          <w:tcPr>
            <w:tcW w:w="990" w:type="dxa"/>
            <w:tcBorders>
              <w:top w:val="single" w:sz="4" w:space="0" w:color="auto"/>
              <w:left w:val="single" w:sz="4" w:space="0" w:color="auto"/>
              <w:bottom w:val="single" w:sz="4" w:space="0" w:color="auto"/>
              <w:right w:val="single" w:sz="4" w:space="0" w:color="auto"/>
            </w:tcBorders>
          </w:tcPr>
          <w:p w14:paraId="25F40A02" w14:textId="0779E80B" w:rsidR="00553CA4" w:rsidRPr="00620912" w:rsidRDefault="00553CA4">
            <w:pPr>
              <w:spacing w:after="60"/>
              <w:jc w:val="center"/>
              <w:rPr>
                <w:sz w:val="18"/>
                <w:szCs w:val="18"/>
              </w:rPr>
            </w:pPr>
            <w:r w:rsidRPr="00620912">
              <w:rPr>
                <w:sz w:val="18"/>
                <w:szCs w:val="18"/>
              </w:rPr>
              <w:t>2.</w:t>
            </w:r>
            <w:r w:rsidR="005B5851">
              <w:rPr>
                <w:sz w:val="18"/>
                <w:szCs w:val="18"/>
              </w:rPr>
              <w:t>6</w:t>
            </w:r>
          </w:p>
        </w:tc>
        <w:tc>
          <w:tcPr>
            <w:tcW w:w="990" w:type="dxa"/>
            <w:tcBorders>
              <w:top w:val="single" w:sz="4" w:space="0" w:color="auto"/>
              <w:left w:val="single" w:sz="4" w:space="0" w:color="auto"/>
              <w:bottom w:val="single" w:sz="4" w:space="0" w:color="auto"/>
              <w:right w:val="single" w:sz="4" w:space="0" w:color="auto"/>
            </w:tcBorders>
          </w:tcPr>
          <w:p w14:paraId="3240D959" w14:textId="5C341770" w:rsidR="00EE4F12" w:rsidRPr="00620912" w:rsidRDefault="00EC7D5D" w:rsidP="00EE4F12">
            <w:pPr>
              <w:spacing w:after="60"/>
              <w:jc w:val="center"/>
              <w:rPr>
                <w:sz w:val="18"/>
                <w:szCs w:val="18"/>
              </w:rPr>
            </w:pPr>
            <w:r>
              <w:rPr>
                <w:sz w:val="18"/>
                <w:szCs w:val="18"/>
              </w:rPr>
              <w:t>2.1</w:t>
            </w:r>
          </w:p>
        </w:tc>
        <w:tc>
          <w:tcPr>
            <w:tcW w:w="1080" w:type="dxa"/>
            <w:tcBorders>
              <w:top w:val="single" w:sz="4" w:space="0" w:color="auto"/>
              <w:left w:val="single" w:sz="4" w:space="0" w:color="auto"/>
              <w:bottom w:val="single" w:sz="4" w:space="0" w:color="auto"/>
              <w:right w:val="single" w:sz="4" w:space="0" w:color="auto"/>
            </w:tcBorders>
          </w:tcPr>
          <w:p w14:paraId="1E30BBC1" w14:textId="77777777" w:rsidR="00553CA4" w:rsidRPr="00620912" w:rsidRDefault="00553CA4">
            <w:pPr>
              <w:spacing w:after="60"/>
              <w:jc w:val="center"/>
              <w:rPr>
                <w:sz w:val="18"/>
                <w:szCs w:val="18"/>
              </w:rPr>
            </w:pPr>
            <w:r w:rsidRPr="00620912">
              <w:rPr>
                <w:sz w:val="18"/>
                <w:szCs w:val="18"/>
              </w:rPr>
              <w:t>13.5</w:t>
            </w:r>
          </w:p>
        </w:tc>
        <w:tc>
          <w:tcPr>
            <w:tcW w:w="1080" w:type="dxa"/>
            <w:tcBorders>
              <w:top w:val="single" w:sz="4" w:space="0" w:color="auto"/>
              <w:left w:val="single" w:sz="4" w:space="0" w:color="auto"/>
              <w:bottom w:val="single" w:sz="4" w:space="0" w:color="auto"/>
              <w:right w:val="single" w:sz="4" w:space="0" w:color="auto"/>
            </w:tcBorders>
          </w:tcPr>
          <w:p w14:paraId="4E9FAA76" w14:textId="22E895D1" w:rsidR="00553CA4" w:rsidRPr="00620912" w:rsidRDefault="00875DDC">
            <w:pPr>
              <w:spacing w:after="60"/>
              <w:jc w:val="center"/>
              <w:rPr>
                <w:sz w:val="18"/>
                <w:szCs w:val="18"/>
              </w:rPr>
            </w:pPr>
            <w:r>
              <w:rPr>
                <w:rFonts w:eastAsia="SimSun" w:hint="eastAsia"/>
                <w:sz w:val="18"/>
                <w:szCs w:val="18"/>
                <w:lang w:eastAsia="zh-CN"/>
              </w:rPr>
              <w:t>3.0</w:t>
            </w:r>
            <w:r w:rsidR="00553CA4"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w14:paraId="07FCA803" w14:textId="67619A89" w:rsidR="00EE4F12" w:rsidRDefault="004C03DA" w:rsidP="00EE4F12">
            <w:pPr>
              <w:spacing w:after="60"/>
              <w:jc w:val="center"/>
              <w:rPr>
                <w:rFonts w:eastAsia="SimSun"/>
                <w:sz w:val="18"/>
                <w:szCs w:val="18"/>
                <w:lang w:eastAsia="zh-CN"/>
              </w:rPr>
            </w:pPr>
            <w:r>
              <w:rPr>
                <w:rFonts w:eastAsia="SimSun"/>
                <w:sz w:val="18"/>
                <w:szCs w:val="18"/>
                <w:lang w:eastAsia="zh-CN"/>
              </w:rPr>
              <w:t>2.4</w:t>
            </w:r>
          </w:p>
        </w:tc>
      </w:tr>
      <w:tr w:rsidR="00553CA4" w:rsidRPr="007D0704" w14:paraId="24BFE4D5" w14:textId="50EBEB84" w:rsidTr="00EE4F12">
        <w:tc>
          <w:tcPr>
            <w:tcW w:w="805" w:type="dxa"/>
            <w:vMerge/>
            <w:tcBorders>
              <w:left w:val="single" w:sz="4" w:space="0" w:color="auto"/>
              <w:bottom w:val="single" w:sz="4" w:space="0" w:color="auto"/>
              <w:right w:val="single" w:sz="4" w:space="0" w:color="auto"/>
            </w:tcBorders>
          </w:tcPr>
          <w:p w14:paraId="715BDBC2" w14:textId="77777777" w:rsidR="00553CA4" w:rsidRPr="00620912" w:rsidRDefault="00553CA4">
            <w:pPr>
              <w:spacing w:after="60"/>
              <w:jc w:val="center"/>
              <w:rPr>
                <w:sz w:val="18"/>
                <w:szCs w:val="18"/>
                <w:highlight w:val="yellow"/>
              </w:rPr>
            </w:pPr>
          </w:p>
        </w:tc>
        <w:tc>
          <w:tcPr>
            <w:tcW w:w="1005" w:type="dxa"/>
            <w:vMerge/>
            <w:tcBorders>
              <w:left w:val="single" w:sz="4" w:space="0" w:color="auto"/>
              <w:bottom w:val="single" w:sz="4" w:space="0" w:color="auto"/>
              <w:right w:val="single" w:sz="4" w:space="0" w:color="auto"/>
            </w:tcBorders>
          </w:tcPr>
          <w:p w14:paraId="6C0A87FA" w14: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w14:paraId="6B0F6E3D" w14:textId="77777777" w:rsidR="00553CA4" w:rsidRPr="00620912" w:rsidRDefault="00553CA4">
            <w:pPr>
              <w:spacing w:after="60"/>
              <w:jc w:val="center"/>
              <w:rPr>
                <w:sz w:val="18"/>
                <w:szCs w:val="18"/>
              </w:rPr>
            </w:pPr>
            <w:r w:rsidRPr="00620912">
              <w:rPr>
                <w:sz w:val="18"/>
                <w:szCs w:val="18"/>
              </w:rPr>
              <w:t>50</w:t>
            </w:r>
          </w:p>
        </w:tc>
        <w:tc>
          <w:tcPr>
            <w:tcW w:w="990" w:type="dxa"/>
            <w:tcBorders>
              <w:top w:val="single" w:sz="4" w:space="0" w:color="auto"/>
              <w:left w:val="single" w:sz="4" w:space="0" w:color="auto"/>
              <w:bottom w:val="single" w:sz="4" w:space="0" w:color="auto"/>
              <w:right w:val="single" w:sz="4" w:space="0" w:color="auto"/>
            </w:tcBorders>
          </w:tcPr>
          <w:p w14:paraId="4A051411" w14:textId="77777777" w:rsidR="00553CA4" w:rsidRPr="00620912" w:rsidRDefault="00553CA4">
            <w:pPr>
              <w:spacing w:after="60"/>
              <w:jc w:val="center"/>
              <w:rPr>
                <w:sz w:val="18"/>
                <w:szCs w:val="18"/>
              </w:rPr>
            </w:pPr>
            <w:r>
              <w:rPr>
                <w:sz w:val="18"/>
                <w:szCs w:val="18"/>
              </w:rPr>
              <w:t>4.0</w:t>
            </w:r>
          </w:p>
        </w:tc>
        <w:tc>
          <w:tcPr>
            <w:tcW w:w="990" w:type="dxa"/>
            <w:tcBorders>
              <w:top w:val="single" w:sz="4" w:space="0" w:color="auto"/>
              <w:left w:val="single" w:sz="4" w:space="0" w:color="auto"/>
              <w:bottom w:val="single" w:sz="4" w:space="0" w:color="auto"/>
              <w:right w:val="single" w:sz="4" w:space="0" w:color="auto"/>
            </w:tcBorders>
          </w:tcPr>
          <w:p w14:paraId="3FDFBE65" w14:textId="50C6B2BA" w:rsidR="00553CA4" w:rsidRPr="00620912" w:rsidRDefault="00553CA4">
            <w:pPr>
              <w:spacing w:after="60"/>
              <w:jc w:val="center"/>
              <w:rPr>
                <w:sz w:val="18"/>
                <w:szCs w:val="18"/>
              </w:rPr>
            </w:pPr>
            <w:r w:rsidRPr="00620912">
              <w:rPr>
                <w:sz w:val="18"/>
                <w:szCs w:val="18"/>
              </w:rPr>
              <w:t>3</w:t>
            </w:r>
            <w:r w:rsidR="005B5851">
              <w:rPr>
                <w:sz w:val="18"/>
                <w:szCs w:val="18"/>
              </w:rPr>
              <w:t>.3</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w14:paraId="2946F382" w14:textId="3720A085" w:rsidR="00EE4F12" w:rsidRPr="00620912" w:rsidRDefault="00EC7D5D" w:rsidP="00EE4F12">
            <w:pPr>
              <w:spacing w:after="60"/>
              <w:jc w:val="center"/>
              <w:rPr>
                <w:sz w:val="18"/>
                <w:szCs w:val="18"/>
              </w:rPr>
            </w:pPr>
            <w:r>
              <w:rPr>
                <w:sz w:val="18"/>
                <w:szCs w:val="18"/>
              </w:rPr>
              <w:t>2.6</w:t>
            </w:r>
          </w:p>
        </w:tc>
        <w:tc>
          <w:tcPr>
            <w:tcW w:w="1080" w:type="dxa"/>
            <w:tcBorders>
              <w:top w:val="single" w:sz="4" w:space="0" w:color="auto"/>
              <w:left w:val="single" w:sz="4" w:space="0" w:color="auto"/>
              <w:bottom w:val="single" w:sz="4" w:space="0" w:color="auto"/>
              <w:right w:val="single" w:sz="4" w:space="0" w:color="auto"/>
            </w:tcBorders>
          </w:tcPr>
          <w:p w14:paraId="059809F4" w14:textId="77777777" w:rsidR="00553CA4" w:rsidRPr="00620912" w:rsidRDefault="00553CA4">
            <w:pPr>
              <w:spacing w:after="60"/>
              <w:jc w:val="center"/>
              <w:rPr>
                <w:sz w:val="18"/>
                <w:szCs w:val="18"/>
              </w:rPr>
            </w:pPr>
            <w:r w:rsidRPr="00620912">
              <w:rPr>
                <w:sz w:val="18"/>
                <w:szCs w:val="18"/>
              </w:rPr>
              <w:t>42.</w:t>
            </w:r>
            <w:r>
              <w:rPr>
                <w:sz w:val="18"/>
                <w:szCs w:val="18"/>
              </w:rPr>
              <w:t>8</w:t>
            </w:r>
          </w:p>
        </w:tc>
        <w:tc>
          <w:tcPr>
            <w:tcW w:w="1080" w:type="dxa"/>
            <w:tcBorders>
              <w:top w:val="single" w:sz="4" w:space="0" w:color="auto"/>
              <w:left w:val="single" w:sz="4" w:space="0" w:color="auto"/>
              <w:bottom w:val="single" w:sz="4" w:space="0" w:color="auto"/>
              <w:right w:val="single" w:sz="4" w:space="0" w:color="auto"/>
            </w:tcBorders>
          </w:tcPr>
          <w:p w14:paraId="34C28047" w14:textId="21B160F8" w:rsidR="00553CA4" w:rsidRPr="00620912" w:rsidRDefault="00553CA4">
            <w:pPr>
              <w:spacing w:after="60"/>
              <w:jc w:val="center"/>
              <w:rPr>
                <w:sz w:val="18"/>
                <w:szCs w:val="18"/>
              </w:rPr>
            </w:pPr>
            <w:r w:rsidRPr="00620912">
              <w:rPr>
                <w:sz w:val="18"/>
                <w:szCs w:val="18"/>
              </w:rPr>
              <w:t>9.</w:t>
            </w:r>
            <w:r w:rsidR="005B5851">
              <w:rPr>
                <w:sz w:val="18"/>
                <w:szCs w:val="18"/>
              </w:rPr>
              <w:t>4</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w14:paraId="1D8CD7A1" w14:textId="098B8B3B" w:rsidR="00EE4F12" w:rsidRPr="00620912" w:rsidRDefault="004C03DA" w:rsidP="00EE4F12">
            <w:pPr>
              <w:spacing w:after="60"/>
              <w:jc w:val="center"/>
              <w:rPr>
                <w:sz w:val="18"/>
                <w:szCs w:val="18"/>
              </w:rPr>
            </w:pPr>
            <w:r>
              <w:rPr>
                <w:sz w:val="18"/>
                <w:szCs w:val="18"/>
              </w:rPr>
              <w:t>7.6</w:t>
            </w:r>
          </w:p>
        </w:tc>
      </w:tr>
      <w:tr w:rsidR="00553CA4" w:rsidRPr="007D0704" w14:paraId="27CD0DE2" w14:textId="77777777" w:rsidTr="00424856">
        <w:trPr>
          <w:gridAfter w:val="1"/>
          <w:wAfter w:w="17" w:type="dxa"/>
        </w:trPr>
        <w:tc>
          <w:tcPr>
            <w:tcW w:w="9000" w:type="dxa"/>
            <w:gridSpan w:val="9"/>
            <w:tcBorders>
              <w:top w:val="single" w:sz="4" w:space="0" w:color="auto"/>
              <w:left w:val="single" w:sz="4" w:space="0" w:color="auto"/>
              <w:bottom w:val="single" w:sz="4" w:space="0" w:color="auto"/>
              <w:right w:val="single" w:sz="4" w:space="0" w:color="auto"/>
            </w:tcBorders>
          </w:tcPr>
          <w:p w14:paraId="43CD9142" w14:textId="77777777" w:rsidR="00EE4F12" w:rsidRDefault="00EE4F12" w:rsidP="00EE4F12">
            <w:pPr>
              <w:tabs>
                <w:tab w:val="left" w:pos="0"/>
              </w:tabs>
              <w:spacing w:after="60"/>
              <w:rPr>
                <w:rFonts w:ascii="Times New Roman Bold" w:hAnsi="Times New Roman Bold"/>
                <w:position w:val="4"/>
                <w:sz w:val="16"/>
                <w:szCs w:val="16"/>
              </w:rPr>
            </w:pPr>
            <w:r>
              <w:rPr>
                <w:sz w:val="18"/>
                <w:szCs w:val="48"/>
              </w:rPr>
              <w:t>AUC</w:t>
            </w:r>
            <w:r w:rsidRPr="003E5BA0">
              <w:rPr>
                <w:sz w:val="18"/>
                <w:szCs w:val="48"/>
                <w:vertAlign w:val="subscript"/>
              </w:rPr>
              <w:t>last</w:t>
            </w:r>
            <w:r>
              <w:rPr>
                <w:sz w:val="18"/>
                <w:szCs w:val="48"/>
              </w:rPr>
              <w:t>=</w:t>
            </w:r>
            <w:r w:rsidRPr="001B0147">
              <w:rPr>
                <w:sz w:val="18"/>
                <w:szCs w:val="18"/>
              </w:rPr>
              <w:t>area under the plasma concentration-time curve from time 0 to time with last quantifiable concentration</w:t>
            </w:r>
            <w:r>
              <w:rPr>
                <w:sz w:val="18"/>
                <w:szCs w:val="48"/>
              </w:rPr>
              <w:t xml:space="preserve">; </w:t>
            </w:r>
            <w:r w:rsidRPr="000D656D">
              <w:rPr>
                <w:sz w:val="18"/>
                <w:szCs w:val="48"/>
              </w:rPr>
              <w:t xml:space="preserve">h=hour(s); </w:t>
            </w:r>
            <w:r>
              <w:rPr>
                <w:sz w:val="18"/>
                <w:szCs w:val="48"/>
              </w:rPr>
              <w:t>HNSTD=h</w:t>
            </w:r>
            <w:r w:rsidRPr="00E13D93">
              <w:rPr>
                <w:sz w:val="18"/>
                <w:szCs w:val="48"/>
              </w:rPr>
              <w:t>ighest non</w:t>
            </w:r>
            <w:r>
              <w:rPr>
                <w:sz w:val="18"/>
                <w:szCs w:val="48"/>
              </w:rPr>
              <w:t>-</w:t>
            </w:r>
            <w:r w:rsidRPr="00E13D93">
              <w:rPr>
                <w:sz w:val="18"/>
                <w:szCs w:val="48"/>
              </w:rPr>
              <w:t>severely toxic dose</w:t>
            </w:r>
            <w:r>
              <w:rPr>
                <w:sz w:val="18"/>
                <w:szCs w:val="48"/>
              </w:rPr>
              <w:t xml:space="preserve">; </w:t>
            </w:r>
            <w:r w:rsidRPr="007D0704">
              <w:rPr>
                <w:sz w:val="18"/>
                <w:szCs w:val="48"/>
              </w:rPr>
              <w:t>NOAEL=</w:t>
            </w:r>
            <w:r>
              <w:rPr>
                <w:sz w:val="18"/>
                <w:szCs w:val="48"/>
              </w:rPr>
              <w:t>n</w:t>
            </w:r>
            <w:r w:rsidRPr="007D0704">
              <w:rPr>
                <w:sz w:val="18"/>
                <w:szCs w:val="48"/>
              </w:rPr>
              <w:t>o-observed-adverse-effect level</w:t>
            </w:r>
            <w:r>
              <w:rPr>
                <w:sz w:val="18"/>
                <w:szCs w:val="48"/>
              </w:rPr>
              <w:t>.</w:t>
            </w:r>
          </w:p>
          <w:p w14:paraId="404A6B57" w14:textId="36B5B600" w:rsidR="00EE4F12" w:rsidRPr="003E5BA0" w:rsidRDefault="00EE4F12" w:rsidP="00EE4F12">
            <w:pPr>
              <w:tabs>
                <w:tab w:val="left" w:pos="0"/>
              </w:tabs>
              <w:spacing w:after="60"/>
              <w:rPr>
                <w:rFonts w:ascii="Times New Roman Bold" w:hAnsi="Times New Roman Bold"/>
                <w:position w:val="4"/>
                <w:sz w:val="16"/>
                <w:szCs w:val="16"/>
              </w:rPr>
            </w:pPr>
            <w:r w:rsidRPr="003E5BA0">
              <w:rPr>
                <w:rFonts w:ascii="Times New Roman Bold" w:hAnsi="Times New Roman Bold"/>
                <w:position w:val="6"/>
                <w:sz w:val="16"/>
                <w:szCs w:val="16"/>
                <w:vertAlign w:val="superscript"/>
              </w:rPr>
              <w:t>a</w:t>
            </w:r>
            <w:r w:rsidRPr="007D0704">
              <w:rPr>
                <w:rFonts w:ascii="Times New Roman Bold" w:hAnsi="Times New Roman Bold"/>
                <w:position w:val="4"/>
                <w:sz w:val="16"/>
                <w:szCs w:val="16"/>
              </w:rPr>
              <w:tab/>
            </w:r>
            <w:r w:rsidRPr="007D0704">
              <w:rPr>
                <w:sz w:val="18"/>
                <w:szCs w:val="48"/>
              </w:rPr>
              <w:t xml:space="preserve">Exposure multiples are based on a </w:t>
            </w:r>
            <w:r>
              <w:rPr>
                <w:sz w:val="18"/>
                <w:szCs w:val="48"/>
              </w:rPr>
              <w:t>simulated human KL610023</w:t>
            </w:r>
            <w:r w:rsidRPr="00620912">
              <w:rPr>
                <w:sz w:val="18"/>
                <w:szCs w:val="48"/>
              </w:rPr>
              <w:t xml:space="preserve"> AUC</w:t>
            </w:r>
            <w:r w:rsidRPr="003E5BA0">
              <w:rPr>
                <w:rFonts w:ascii="Times New Roman Bold" w:hAnsi="Times New Roman Bold"/>
                <w:sz w:val="16"/>
                <w:szCs w:val="16"/>
                <w:vertAlign w:val="subscript"/>
              </w:rPr>
              <w:t xml:space="preserve">0-336h </w:t>
            </w:r>
            <w:r w:rsidRPr="00620912">
              <w:rPr>
                <w:sz w:val="18"/>
                <w:szCs w:val="48"/>
              </w:rPr>
              <w:t>of 1.</w:t>
            </w:r>
            <w:r>
              <w:rPr>
                <w:sz w:val="18"/>
                <w:szCs w:val="48"/>
              </w:rPr>
              <w:t>21</w:t>
            </w:r>
            <w:r w:rsidRPr="00620912">
              <w:rPr>
                <w:sz w:val="18"/>
                <w:szCs w:val="48"/>
              </w:rPr>
              <w:t> </w:t>
            </w:r>
            <w:r w:rsidRPr="00620912">
              <w:rPr>
                <w:rFonts w:ascii="Symbol" w:eastAsia="Symbol" w:hAnsi="Symbol" w:cs="Symbol"/>
                <w:sz w:val="18"/>
                <w:szCs w:val="48"/>
              </w:rPr>
              <w:t></w:t>
            </w:r>
            <w:r w:rsidRPr="00620912">
              <w:rPr>
                <w:sz w:val="18"/>
                <w:szCs w:val="48"/>
              </w:rPr>
              <w:t>g</w:t>
            </w:r>
            <w:r>
              <w:rPr>
                <w:rFonts w:ascii="Symbol" w:eastAsia="Symbol" w:hAnsi="Symbol" w:cs="Symbol"/>
                <w:sz w:val="18"/>
                <w:szCs w:val="48"/>
              </w:rPr>
              <w:t></w:t>
            </w:r>
            <w:r>
              <w:rPr>
                <w:sz w:val="18"/>
                <w:szCs w:val="48"/>
              </w:rPr>
              <w:t>h</w:t>
            </w:r>
            <w:r w:rsidRPr="00620912">
              <w:rPr>
                <w:sz w:val="18"/>
                <w:szCs w:val="48"/>
              </w:rPr>
              <w:t xml:space="preserve">/mL at 4 mg/kg </w:t>
            </w:r>
            <w:r>
              <w:rPr>
                <w:sz w:val="18"/>
                <w:szCs w:val="48"/>
              </w:rPr>
              <w:t xml:space="preserve">q2w </w:t>
            </w:r>
            <w:r w:rsidRPr="00620912">
              <w:rPr>
                <w:sz w:val="18"/>
                <w:szCs w:val="48"/>
              </w:rPr>
              <w:t>dose</w:t>
            </w:r>
            <w:r>
              <w:rPr>
                <w:sz w:val="18"/>
                <w:szCs w:val="48"/>
              </w:rPr>
              <w:t>.</w:t>
            </w:r>
          </w:p>
          <w:p w14:paraId="0204C4B2" w14:textId="788786DF" w:rsidR="00EE4F12" w:rsidRPr="00A96E3E" w:rsidRDefault="00EE4F12" w:rsidP="00EE4F12">
            <w:pPr>
              <w:tabs>
                <w:tab w:val="left" w:pos="0"/>
              </w:tabs>
              <w:spacing w:after="60"/>
              <w:rPr>
                <w:rFonts w:ascii="Times New Roman Bold" w:hAnsi="Times New Roman Bold"/>
                <w:position w:val="4"/>
                <w:sz w:val="16"/>
                <w:szCs w:val="16"/>
              </w:rPr>
            </w:pPr>
            <w:r w:rsidRPr="003E5BA0">
              <w:rPr>
                <w:rFonts w:ascii="Times New Roman Bold" w:hAnsi="Times New Roman Bold"/>
                <w:position w:val="4"/>
                <w:sz w:val="16"/>
                <w:szCs w:val="16"/>
                <w:vertAlign w:val="superscript"/>
              </w:rPr>
              <w:t>b</w:t>
            </w:r>
            <w:r w:rsidRPr="00620912">
              <w:rPr>
                <w:rFonts w:ascii="Times New Roman Bold" w:hAnsi="Times New Roman Bold"/>
                <w:position w:val="4"/>
                <w:sz w:val="16"/>
                <w:szCs w:val="16"/>
              </w:rPr>
              <w:tab/>
            </w:r>
            <w:r w:rsidRPr="00620912">
              <w:rPr>
                <w:sz w:val="18"/>
                <w:szCs w:val="48"/>
              </w:rPr>
              <w:t xml:space="preserve">Exposure multiples are based on a simulated human </w:t>
            </w:r>
            <w:r w:rsidR="00EB2BA4">
              <w:rPr>
                <w:sz w:val="18"/>
                <w:szCs w:val="48"/>
              </w:rPr>
              <w:t>KL610023</w:t>
            </w:r>
            <w:r w:rsidR="00EB2BA4" w:rsidRPr="00620912">
              <w:rPr>
                <w:sz w:val="18"/>
                <w:szCs w:val="48"/>
              </w:rPr>
              <w:t xml:space="preserve"> AUC</w:t>
            </w:r>
            <w:r w:rsidR="00EB2BA4" w:rsidRPr="003E5BA0">
              <w:rPr>
                <w:rFonts w:ascii="Times New Roman Bold" w:hAnsi="Times New Roman Bold"/>
                <w:sz w:val="16"/>
                <w:szCs w:val="16"/>
                <w:vertAlign w:val="subscript"/>
              </w:rPr>
              <w:t xml:space="preserve">0-336h </w:t>
            </w:r>
            <w:r w:rsidR="00EB2BA4" w:rsidRPr="00620912">
              <w:rPr>
                <w:sz w:val="18"/>
                <w:szCs w:val="48"/>
              </w:rPr>
              <w:t xml:space="preserve">of </w:t>
            </w:r>
            <w:r w:rsidR="00777EB7">
              <w:rPr>
                <w:sz w:val="18"/>
                <w:szCs w:val="48"/>
              </w:rPr>
              <w:t>1.51</w:t>
            </w:r>
            <w:r w:rsidR="00EB2BA4" w:rsidRPr="00620912">
              <w:rPr>
                <w:sz w:val="18"/>
                <w:szCs w:val="48"/>
              </w:rPr>
              <w:t> </w:t>
            </w:r>
            <w:r w:rsidR="00EB2BA4" w:rsidRPr="00620912">
              <w:rPr>
                <w:rFonts w:ascii="Symbol" w:eastAsia="Symbol" w:hAnsi="Symbol" w:cs="Symbol"/>
                <w:sz w:val="18"/>
                <w:szCs w:val="48"/>
              </w:rPr>
              <w:t></w:t>
            </w:r>
            <w:r w:rsidR="00EB2BA4" w:rsidRPr="00620912">
              <w:rPr>
                <w:sz w:val="18"/>
                <w:szCs w:val="48"/>
              </w:rPr>
              <w:t>g</w:t>
            </w:r>
            <w:r w:rsidR="00EB2BA4">
              <w:rPr>
                <w:rFonts w:ascii="Symbol" w:eastAsia="Symbol" w:hAnsi="Symbol" w:cs="Symbol"/>
                <w:sz w:val="18"/>
                <w:szCs w:val="48"/>
              </w:rPr>
              <w:t></w:t>
            </w:r>
            <w:r w:rsidR="00EB2BA4">
              <w:rPr>
                <w:sz w:val="18"/>
                <w:szCs w:val="48"/>
              </w:rPr>
              <w:t>h</w:t>
            </w:r>
            <w:r w:rsidR="00EB2BA4" w:rsidRPr="00620912">
              <w:rPr>
                <w:sz w:val="18"/>
                <w:szCs w:val="48"/>
              </w:rPr>
              <w:t xml:space="preserve">/mL at </w:t>
            </w:r>
            <w:r w:rsidR="00EB2BA4">
              <w:rPr>
                <w:sz w:val="18"/>
                <w:szCs w:val="48"/>
              </w:rPr>
              <w:t>5</w:t>
            </w:r>
            <w:r w:rsidR="00EB2BA4" w:rsidRPr="00620912">
              <w:rPr>
                <w:sz w:val="18"/>
                <w:szCs w:val="48"/>
              </w:rPr>
              <w:t xml:space="preserve"> mg/kg </w:t>
            </w:r>
            <w:r w:rsidR="00EB2BA4">
              <w:rPr>
                <w:sz w:val="18"/>
                <w:szCs w:val="48"/>
              </w:rPr>
              <w:t xml:space="preserve">q2w </w:t>
            </w:r>
            <w:r w:rsidR="00EB2BA4" w:rsidRPr="00620912">
              <w:rPr>
                <w:sz w:val="18"/>
                <w:szCs w:val="48"/>
              </w:rPr>
              <w:t>dose</w:t>
            </w:r>
            <w:r>
              <w:rPr>
                <w:sz w:val="18"/>
                <w:szCs w:val="48"/>
              </w:rPr>
              <w:t>.</w:t>
            </w:r>
          </w:p>
          <w:p w14:paraId="28DFD4F8" w14:textId="5659063E" w:rsidR="00EE4F12" w:rsidRDefault="00EE4F12" w:rsidP="00EE4F12">
            <w:pPr>
              <w:tabs>
                <w:tab w:val="left" w:pos="0"/>
              </w:tabs>
              <w:spacing w:after="60"/>
              <w:rPr>
                <w:rFonts w:ascii="Times New Roman Bold" w:hAnsi="Times New Roman Bold"/>
                <w:position w:val="4"/>
                <w:sz w:val="16"/>
                <w:szCs w:val="16"/>
              </w:rPr>
            </w:pPr>
            <w:r w:rsidRPr="003E5BA0">
              <w:rPr>
                <w:rFonts w:ascii="Times New Roman Bold" w:hAnsi="Times New Roman Bold"/>
                <w:position w:val="4"/>
                <w:sz w:val="16"/>
                <w:szCs w:val="16"/>
                <w:vertAlign w:val="superscript"/>
              </w:rPr>
              <w:t>c</w:t>
            </w:r>
            <w:r w:rsidRPr="007D0704">
              <w:rPr>
                <w:rFonts w:ascii="Times New Roman Bold" w:hAnsi="Times New Roman Bold"/>
                <w:position w:val="4"/>
                <w:sz w:val="16"/>
                <w:szCs w:val="16"/>
              </w:rPr>
              <w:tab/>
            </w:r>
            <w:r w:rsidRPr="007D0704">
              <w:rPr>
                <w:sz w:val="18"/>
                <w:szCs w:val="48"/>
              </w:rPr>
              <w:t xml:space="preserve">Exposure multiples are based on a </w:t>
            </w:r>
            <w:r>
              <w:rPr>
                <w:sz w:val="18"/>
                <w:szCs w:val="48"/>
              </w:rPr>
              <w:t xml:space="preserve">simulated human </w:t>
            </w:r>
            <w:r w:rsidR="00EB2BA4">
              <w:rPr>
                <w:sz w:val="18"/>
                <w:szCs w:val="48"/>
              </w:rPr>
              <w:t>sac-TMT</w:t>
            </w:r>
            <w:r w:rsidRPr="00620912">
              <w:rPr>
                <w:sz w:val="18"/>
                <w:szCs w:val="48"/>
              </w:rPr>
              <w:t xml:space="preserve"> AUC</w:t>
            </w:r>
            <w:r w:rsidRPr="003E5BA0">
              <w:rPr>
                <w:rFonts w:ascii="Times New Roman Bold" w:hAnsi="Times New Roman Bold"/>
                <w:sz w:val="16"/>
                <w:szCs w:val="16"/>
                <w:vertAlign w:val="subscript"/>
              </w:rPr>
              <w:t xml:space="preserve">0-336h </w:t>
            </w:r>
            <w:r w:rsidRPr="00620912">
              <w:rPr>
                <w:sz w:val="18"/>
                <w:szCs w:val="48"/>
              </w:rPr>
              <w:t xml:space="preserve">of </w:t>
            </w:r>
            <w:r w:rsidR="00EB2BA4" w:rsidRPr="00620912">
              <w:rPr>
                <w:sz w:val="18"/>
                <w:szCs w:val="48"/>
              </w:rPr>
              <w:t>4.</w:t>
            </w:r>
            <w:r w:rsidR="00EB2BA4">
              <w:rPr>
                <w:sz w:val="18"/>
                <w:szCs w:val="48"/>
              </w:rPr>
              <w:t>53</w:t>
            </w:r>
            <w:r w:rsidR="00EB2BA4" w:rsidRPr="00620912">
              <w:rPr>
                <w:sz w:val="18"/>
                <w:szCs w:val="48"/>
              </w:rPr>
              <w:t> mg</w:t>
            </w:r>
            <w:r>
              <w:rPr>
                <w:rFonts w:ascii="Symbol" w:eastAsia="Symbol" w:hAnsi="Symbol" w:cs="Symbol"/>
                <w:sz w:val="18"/>
                <w:szCs w:val="48"/>
              </w:rPr>
              <w:t></w:t>
            </w:r>
            <w:r>
              <w:rPr>
                <w:sz w:val="18"/>
                <w:szCs w:val="48"/>
              </w:rPr>
              <w:t>h</w:t>
            </w:r>
            <w:r w:rsidRPr="00620912">
              <w:rPr>
                <w:sz w:val="18"/>
                <w:szCs w:val="48"/>
              </w:rPr>
              <w:t xml:space="preserve">/mL at </w:t>
            </w:r>
            <w:r w:rsidR="00EB2BA4">
              <w:rPr>
                <w:sz w:val="18"/>
                <w:szCs w:val="48"/>
              </w:rPr>
              <w:t>4</w:t>
            </w:r>
            <w:r w:rsidRPr="00620912">
              <w:rPr>
                <w:sz w:val="18"/>
                <w:szCs w:val="48"/>
              </w:rPr>
              <w:t xml:space="preserve"> mg/kg </w:t>
            </w:r>
            <w:r>
              <w:rPr>
                <w:sz w:val="18"/>
                <w:szCs w:val="48"/>
              </w:rPr>
              <w:t xml:space="preserve">q2w </w:t>
            </w:r>
            <w:r w:rsidRPr="00620912">
              <w:rPr>
                <w:sz w:val="18"/>
                <w:szCs w:val="48"/>
              </w:rPr>
              <w:t>dose</w:t>
            </w:r>
            <w:r w:rsidR="00F26BB6">
              <w:rPr>
                <w:sz w:val="18"/>
                <w:szCs w:val="48"/>
              </w:rPr>
              <w:t>.</w:t>
            </w:r>
          </w:p>
          <w:p w14:paraId="5C6F078B" w14:textId="53E0C94E" w:rsidR="00EE4F12" w:rsidRPr="00EE4F12" w:rsidRDefault="00EE4F12" w:rsidP="00EE4F12">
            <w:pPr>
              <w:tabs>
                <w:tab w:val="left" w:pos="0"/>
              </w:tabs>
              <w:spacing w:after="60"/>
              <w:rPr>
                <w:rFonts w:ascii="Times New Roman Bold" w:hAnsi="Times New Roman Bold"/>
                <w:position w:val="4"/>
                <w:sz w:val="16"/>
                <w:szCs w:val="16"/>
              </w:rPr>
            </w:pPr>
            <w:r w:rsidRPr="00424856">
              <w:rPr>
                <w:rFonts w:ascii="Times New Roman Bold" w:hAnsi="Times New Roman Bold"/>
                <w:position w:val="4"/>
                <w:sz w:val="16"/>
                <w:szCs w:val="16"/>
                <w:vertAlign w:val="superscript"/>
              </w:rPr>
              <w:t>d</w:t>
            </w:r>
            <w:r w:rsidRPr="00424856">
              <w:rPr>
                <w:rFonts w:ascii="Times New Roman Bold" w:hAnsi="Times New Roman Bold"/>
                <w:position w:val="4"/>
                <w:sz w:val="16"/>
                <w:szCs w:val="16"/>
                <w:vertAlign w:val="superscript"/>
              </w:rPr>
              <w:tab/>
            </w:r>
            <w:r w:rsidRPr="00620912">
              <w:rPr>
                <w:sz w:val="18"/>
                <w:szCs w:val="48"/>
              </w:rPr>
              <w:t xml:space="preserve">Exposure multiples are based on a simulated human </w:t>
            </w:r>
            <w:r>
              <w:rPr>
                <w:sz w:val="18"/>
                <w:szCs w:val="48"/>
              </w:rPr>
              <w:t>sac-TMT</w:t>
            </w:r>
            <w:r w:rsidRPr="00620912">
              <w:rPr>
                <w:sz w:val="18"/>
                <w:szCs w:val="48"/>
              </w:rPr>
              <w:t xml:space="preserve"> AUC</w:t>
            </w:r>
            <w:r w:rsidRPr="001B020B">
              <w:rPr>
                <w:rFonts w:ascii="Times New Roman Bold" w:hAnsi="Times New Roman Bold"/>
                <w:sz w:val="16"/>
                <w:szCs w:val="16"/>
                <w:vertAlign w:val="subscript"/>
              </w:rPr>
              <w:t xml:space="preserve">0-336h </w:t>
            </w:r>
            <w:r w:rsidRPr="00620912">
              <w:rPr>
                <w:sz w:val="18"/>
                <w:szCs w:val="48"/>
              </w:rPr>
              <w:t xml:space="preserve">of </w:t>
            </w:r>
            <w:r w:rsidR="00777EB7">
              <w:rPr>
                <w:sz w:val="18"/>
                <w:szCs w:val="48"/>
              </w:rPr>
              <w:t>5.66</w:t>
            </w:r>
            <w:r w:rsidRPr="00620912">
              <w:rPr>
                <w:sz w:val="18"/>
                <w:szCs w:val="48"/>
              </w:rPr>
              <w:t> mg</w:t>
            </w:r>
            <w:r>
              <w:rPr>
                <w:rFonts w:ascii="Symbol" w:eastAsia="Symbol" w:hAnsi="Symbol" w:cs="Symbol"/>
                <w:sz w:val="18"/>
                <w:szCs w:val="48"/>
              </w:rPr>
              <w:t></w:t>
            </w:r>
            <w:r>
              <w:rPr>
                <w:sz w:val="18"/>
                <w:szCs w:val="48"/>
              </w:rPr>
              <w:t>h</w:t>
            </w:r>
            <w:r w:rsidRPr="00620912">
              <w:rPr>
                <w:sz w:val="18"/>
                <w:szCs w:val="48"/>
              </w:rPr>
              <w:t>/mL</w:t>
            </w:r>
            <w:r>
              <w:rPr>
                <w:sz w:val="18"/>
                <w:szCs w:val="48"/>
              </w:rPr>
              <w:t xml:space="preserve"> at 5 mg/kg q2w dose</w:t>
            </w:r>
            <w:r w:rsidR="00F26BB6">
              <w:rPr>
                <w:sz w:val="18"/>
                <w:szCs w:val="48"/>
              </w:rPr>
              <w:t>.</w:t>
            </w:r>
          </w:p>
          <w:p w14:paraId="09A86433" w14:textId="3F07EA9A" w:rsidR="00EE4F12" w:rsidRDefault="00EE4F12" w:rsidP="00F67214">
            <w:pPr>
              <w:spacing w:after="60"/>
              <w:ind w:left="383" w:hanging="383"/>
              <w:rPr>
                <w:sz w:val="18"/>
                <w:szCs w:val="48"/>
              </w:rPr>
            </w:pPr>
            <w:r w:rsidRPr="00424856">
              <w:rPr>
                <w:rFonts w:ascii="Times New Roman Bold" w:hAnsi="Times New Roman Bold"/>
                <w:position w:val="4"/>
                <w:sz w:val="16"/>
                <w:szCs w:val="16"/>
                <w:vertAlign w:val="superscript"/>
              </w:rPr>
              <w:t>e</w:t>
            </w:r>
            <w:r w:rsidRPr="00424856">
              <w:rPr>
                <w:rFonts w:ascii="Times New Roman Bold" w:hAnsi="Times New Roman Bold"/>
                <w:position w:val="4"/>
                <w:sz w:val="16"/>
                <w:szCs w:val="16"/>
                <w:vertAlign w:val="superscript"/>
              </w:rPr>
              <w:tab/>
            </w:r>
            <w:r w:rsidRPr="00862067">
              <w:rPr>
                <w:sz w:val="18"/>
                <w:szCs w:val="48"/>
              </w:rPr>
              <w:t xml:space="preserve">KL610023 </w:t>
            </w:r>
            <w:r>
              <w:rPr>
                <w:sz w:val="18"/>
                <w:szCs w:val="48"/>
              </w:rPr>
              <w:t>and sac-TMT e</w:t>
            </w:r>
            <w:r w:rsidRPr="007D0704">
              <w:rPr>
                <w:sz w:val="18"/>
                <w:szCs w:val="48"/>
              </w:rPr>
              <w:t>xposure</w:t>
            </w:r>
            <w:r>
              <w:rPr>
                <w:sz w:val="18"/>
                <w:szCs w:val="48"/>
              </w:rPr>
              <w:t xml:space="preserve"> based on Study Day 43 for the 25 and 50 mg/kg/dose groups and Study Day 29 for 75 mg/kg/dose group.</w:t>
            </w:r>
          </w:p>
        </w:tc>
      </w:tr>
    </w:tbl>
    <w:p w14:paraId="009A5A17" w14:textId="77777777" w:rsidR="00553CA4" w:rsidRPr="004A455C" w:rsidRDefault="00553CA4" w:rsidP="00553CA4">
      <w:pPr>
        <w:pStyle w:val="ListEnd"/>
      </w:pPr>
    </w:p>
    <w:p w14:paraId="3C7EE6AB" w14:textId="77777777" w:rsidR="00553CA4" w:rsidRDefault="00553CA4" w:rsidP="00553CA4">
      <w:pPr>
        <w:pStyle w:val="Heading4"/>
        <w:tabs>
          <w:tab w:val="clear" w:pos="1195"/>
          <w:tab w:val="left" w:pos="1200"/>
        </w:tabs>
        <w:ind w:left="1200" w:hanging="1200"/>
      </w:pPr>
      <w:bookmarkStart w:id="201" w:name="_Toc180399910"/>
      <w:r>
        <w:t>Overall Summary of Toxicology Data</w:t>
      </w:r>
      <w:bookmarkEnd w:id="201"/>
    </w:p>
    <w:p w14:paraId="578D6F96" w14:textId="542A1DF1" w:rsidR="00077C65" w:rsidRDefault="00077C65" w:rsidP="00077C65">
      <w:pPr>
        <w:pStyle w:val="Paragraph"/>
        <w:rPr>
          <w:iCs/>
        </w:rPr>
      </w:pPr>
      <w:r w:rsidRPr="005C6DC3">
        <w:rPr>
          <w:iCs/>
        </w:rPr>
        <w:t xml:space="preserve">The safety profile of </w:t>
      </w:r>
      <w:r>
        <w:rPr>
          <w:iCs/>
        </w:rPr>
        <w:t>sac-TMT</w:t>
      </w:r>
      <w:r w:rsidRPr="005C6DC3">
        <w:rPr>
          <w:iCs/>
        </w:rPr>
        <w:t xml:space="preserve"> was evaluated in repeat-dose</w:t>
      </w:r>
      <w:r>
        <w:rPr>
          <w:iCs/>
        </w:rPr>
        <w:t xml:space="preserve"> </w:t>
      </w:r>
      <w:r w:rsidRPr="005C6DC3">
        <w:rPr>
          <w:iCs/>
        </w:rPr>
        <w:t xml:space="preserve">IV toxicity studies </w:t>
      </w:r>
      <w:r>
        <w:rPr>
          <w:iCs/>
        </w:rPr>
        <w:t>up to 14</w:t>
      </w:r>
      <w:r w:rsidR="007470E3">
        <w:rPr>
          <w:iCs/>
        </w:rPr>
        <w:t> </w:t>
      </w:r>
      <w:r>
        <w:rPr>
          <w:iCs/>
        </w:rPr>
        <w:t>weeks duration</w:t>
      </w:r>
      <w:r w:rsidRPr="005C6DC3">
        <w:rPr>
          <w:iCs/>
        </w:rPr>
        <w:t xml:space="preserve"> in cynomolgus monkeys</w:t>
      </w:r>
      <w:r>
        <w:rPr>
          <w:iCs/>
        </w:rPr>
        <w:t>. Additional studies with sac-TMT were conducted in TROP2 KI mice by I</w:t>
      </w:r>
      <w:r w:rsidR="00F869B6">
        <w:rPr>
          <w:iCs/>
        </w:rPr>
        <w:t>-</w:t>
      </w:r>
      <w:r>
        <w:rPr>
          <w:iCs/>
        </w:rPr>
        <w:t>VES</w:t>
      </w:r>
      <w:r w:rsidR="00F869B6">
        <w:rPr>
          <w:iCs/>
        </w:rPr>
        <w:t>IC</w:t>
      </w:r>
      <w:r>
        <w:rPr>
          <w:iCs/>
        </w:rPr>
        <w:t xml:space="preserve"> administration to evaluate local tolerability </w:t>
      </w:r>
      <w:r w:rsidRPr="00AD2AB7">
        <w:t>of the urinary bladder</w:t>
      </w:r>
      <w:r w:rsidRPr="005C6DC3">
        <w:rPr>
          <w:iCs/>
        </w:rPr>
        <w:t>.</w:t>
      </w:r>
    </w:p>
    <w:p w14:paraId="67FEC108" w14:textId="77777777" w:rsidR="00077C65" w:rsidRPr="005C6DC3" w:rsidRDefault="00077C65" w:rsidP="00077C65">
      <w:pPr>
        <w:pStyle w:val="Paragraph"/>
        <w:rPr>
          <w:iCs/>
        </w:rPr>
      </w:pPr>
      <w:r w:rsidRPr="005C6DC3">
        <w:rPr>
          <w:iCs/>
        </w:rPr>
        <w:t xml:space="preserve">The safety profile of the payload (KL610023) </w:t>
      </w:r>
      <w:r>
        <w:rPr>
          <w:iCs/>
        </w:rPr>
        <w:t xml:space="preserve">alone </w:t>
      </w:r>
      <w:r w:rsidRPr="005C6DC3">
        <w:rPr>
          <w:iCs/>
        </w:rPr>
        <w:t xml:space="preserve">was evaluated </w:t>
      </w:r>
      <w:r>
        <w:rPr>
          <w:iCs/>
        </w:rPr>
        <w:t xml:space="preserve">in: 1) in vitro and rat in vivo genotoxicity </w:t>
      </w:r>
      <w:r w:rsidRPr="005C6DC3">
        <w:rPr>
          <w:iCs/>
        </w:rPr>
        <w:t>assay</w:t>
      </w:r>
      <w:r>
        <w:rPr>
          <w:iCs/>
        </w:rPr>
        <w:t>s; 2)</w:t>
      </w:r>
      <w:r w:rsidRPr="005C6DC3">
        <w:rPr>
          <w:iCs/>
        </w:rPr>
        <w:t xml:space="preserve"> </w:t>
      </w:r>
      <w:r>
        <w:rPr>
          <w:iCs/>
        </w:rPr>
        <w:t xml:space="preserve">rat </w:t>
      </w:r>
      <w:r w:rsidRPr="005C6DC3">
        <w:rPr>
          <w:iCs/>
        </w:rPr>
        <w:t xml:space="preserve">repeat-dose IV toxicity studies </w:t>
      </w:r>
      <w:r>
        <w:rPr>
          <w:iCs/>
        </w:rPr>
        <w:t>up to 4 week duration; 3)</w:t>
      </w:r>
      <w:r w:rsidRPr="005C6DC3">
        <w:rPr>
          <w:iCs/>
        </w:rPr>
        <w:t xml:space="preserve"> rat phototoxicity study</w:t>
      </w:r>
      <w:r>
        <w:rPr>
          <w:iCs/>
        </w:rPr>
        <w:t>; and 4) rat embryo-fetal development studies</w:t>
      </w:r>
      <w:r w:rsidRPr="005C6DC3">
        <w:rPr>
          <w:iCs/>
        </w:rPr>
        <w:t>.</w:t>
      </w:r>
    </w:p>
    <w:p w14:paraId="762535ED" w14:textId="1352EAC0" w:rsidR="00553CA4" w:rsidRDefault="00553CA4" w:rsidP="00553CA4">
      <w:pPr>
        <w:pStyle w:val="Paragraph"/>
      </w:pPr>
      <w:r>
        <w:t>In the pivotal monkey toxicity studies including GLP 7-week (q2w, up to 4 doses) and 14</w:t>
      </w:r>
      <w:r>
        <w:noBreakHyphen/>
        <w:t xml:space="preserve">week (q2w, total of 8 doses) repeat-dose IV toxicity studies, </w:t>
      </w:r>
      <w:r w:rsidR="002A3AD8">
        <w:t>sac-TMT</w:t>
      </w:r>
      <w:r>
        <w:t xml:space="preserve"> was generally well tolerated at doses ≤50 mg/kg/dose in the 7-week study and ≤25 mg/kg/dose in the 14-week study. Generally, the toxicity profile of </w:t>
      </w:r>
      <w:r w:rsidR="002A3AD8">
        <w:t>sac-TMT</w:t>
      </w:r>
      <w:r>
        <w:t xml:space="preserve"> was similar in both monkey toxicity studies (7- and 14-week) with the primary target organs involving skin (discoloration, epidermal </w:t>
      </w:r>
      <w:r>
        <w:lastRenderedPageBreak/>
        <w:t xml:space="preserve">pigmentation, and/or hair follicle atrophy), thymus (decreased lymphocyte in cortex), </w:t>
      </w:r>
      <w:r w:rsidR="007E645E">
        <w:t xml:space="preserve">GI </w:t>
      </w:r>
      <w:r>
        <w:t xml:space="preserve">system (chronic inflammation, villi atrophy, and hypertrophy/hyperplasia of the jejunum and/or ileum, crypt dilation of cecum), hematopoietic system (decreased WBC, RBC, </w:t>
      </w:r>
      <w:r w:rsidR="003C113B">
        <w:t>RET</w:t>
      </w:r>
      <w:r>
        <w:t xml:space="preserve">, hemoglobin and/or hematocrit, decreased hematopoietic cells in bone marrow) and/or vagina (epithelium atrophy). All these findings were dose-dependent and reversible following a 4-week recovery period. </w:t>
      </w:r>
      <w:r w:rsidRPr="00643BC5">
        <w:t>The generation of ADA at doses ≤50 mg/kg was associated with some decreases in the ADC exposure (mainly at low dose), but with evidence of sufficient exposure maintained over the course of the studies. Excluding the death of one animal associated with acute anaphylactoid reaction at 10 mg/kg/dose in Week 14, the HNSTD in the 14-week study was 25 mg/kg/dose, corresponding to 2.</w:t>
      </w:r>
      <w:r w:rsidR="006C6BA8" w:rsidRPr="00643BC5">
        <w:t>1</w:t>
      </w:r>
      <w:r w:rsidR="007470E3" w:rsidRPr="00643BC5">
        <w:t>-</w:t>
      </w:r>
      <w:r w:rsidR="00F900A8" w:rsidRPr="00643BC5">
        <w:t xml:space="preserve"> to 2.6</w:t>
      </w:r>
      <w:r w:rsidRPr="00643BC5">
        <w:t>-fold and 2.</w:t>
      </w:r>
      <w:r w:rsidR="006C6BA8" w:rsidRPr="00643BC5">
        <w:t>4</w:t>
      </w:r>
      <w:r w:rsidR="007470E3" w:rsidRPr="00643BC5">
        <w:t>-</w:t>
      </w:r>
      <w:r w:rsidR="00F900A8" w:rsidRPr="00643BC5">
        <w:t xml:space="preserve"> to 3</w:t>
      </w:r>
      <w:r w:rsidRPr="00643BC5">
        <w:t xml:space="preserve">-fold the simulated human exposure at </w:t>
      </w:r>
      <w:r w:rsidR="00F900A8" w:rsidRPr="00643BC5">
        <w:t xml:space="preserve">5 and </w:t>
      </w:r>
      <w:r w:rsidRPr="00643BC5">
        <w:t xml:space="preserve">4 mg/kg q2w for the payload and </w:t>
      </w:r>
      <w:r w:rsidR="002A3AD8" w:rsidRPr="00643BC5">
        <w:t>sac-TMT</w:t>
      </w:r>
      <w:r w:rsidRPr="00643BC5">
        <w:t>, respectively [</w:t>
      </w:r>
      <w:r w:rsidR="00E45E19" w:rsidRPr="00E45E19">
        <w:rPr>
          <w:rStyle w:val="BlueText"/>
          <w:color w:val="auto"/>
        </w:rPr>
        <w:t>Table 13</w:t>
      </w:r>
      <w:r>
        <w:t>].</w:t>
      </w:r>
    </w:p>
    <w:p w14:paraId="0C92AF20" w14:textId="0F5C38BA" w:rsidR="00553CA4" w:rsidRDefault="00553CA4" w:rsidP="00553CA4">
      <w:pPr>
        <w:pStyle w:val="Paragraph"/>
      </w:pPr>
      <w:r>
        <w:t xml:space="preserve">The anti-TROP2 antibody component of </w:t>
      </w:r>
      <w:r w:rsidR="002A3AD8">
        <w:t>sac-TMT</w:t>
      </w:r>
      <w:r>
        <w:t xml:space="preserve"> was not associated with any toxicity and the NOAEL for mAb alone was 75 mg/kg/dose in the 7-week monkey repeat-dose IV toxicity study.</w:t>
      </w:r>
    </w:p>
    <w:p w14:paraId="725512FF" w14:textId="513F23BA" w:rsidR="00553CA4" w:rsidRDefault="00553CA4" w:rsidP="00553CA4">
      <w:pPr>
        <w:pStyle w:val="Paragraph"/>
      </w:pPr>
      <w:r>
        <w:t xml:space="preserve">There was no mortality in the rat 4-week repeat-dose study up to the highest dose of 15 mg/kg KL610143 (prodrug for payload). The main toxicity findings included effects on the hematopoietic system (decreased </w:t>
      </w:r>
      <w:r w:rsidR="003C113B">
        <w:t>RBCs</w:t>
      </w:r>
      <w:r>
        <w:t xml:space="preserve">, hemoglobin and hematocrit, and increased </w:t>
      </w:r>
      <w:r w:rsidR="003C113B">
        <w:t>RET</w:t>
      </w:r>
      <w:r>
        <w:t xml:space="preserve">), decreased testes weight, mild to moderate degeneration/atrophy of tubules in the testes, minimal to mild cellular debris in lumen of the epididymis, and minimal to mild axonal degeneration of the sciatic nerve. Findings were dose-dependent and reversible for hematopoietic effects, while lesions in epididymis and sciatic nerve showed a trend towards recovery but were still present at the end of 4-week recovery phase. The NOAEL for this study was 5 mg/kg/dose (equivalent to 4.12 mg/kg KL610023) corresponding to </w:t>
      </w:r>
      <w:bookmarkStart w:id="202" w:name="_Hlk178614286"/>
      <w:r w:rsidR="006C6BA8">
        <w:t>approximately</w:t>
      </w:r>
      <w:bookmarkEnd w:id="202"/>
      <w:r w:rsidR="006C6BA8">
        <w:t xml:space="preserve"> </w:t>
      </w:r>
      <w:r>
        <w:t xml:space="preserve">1-fold the simulated human exposure at 4 </w:t>
      </w:r>
      <w:r w:rsidR="006C6BA8">
        <w:t>or 5</w:t>
      </w:r>
      <w:r>
        <w:t xml:space="preserve"> mg/kg q2w for KL610023.</w:t>
      </w:r>
    </w:p>
    <w:p w14:paraId="44C6BF91" w14:textId="54A20356" w:rsidR="00553CA4" w:rsidRPr="00073BF3" w:rsidRDefault="00553CA4" w:rsidP="00553CA4">
      <w:pPr>
        <w:pStyle w:val="Paragraph"/>
      </w:pPr>
      <w:r>
        <w:t xml:space="preserve">The toxicologically relevant findings observed in cynomolgus monkeys administered </w:t>
      </w:r>
      <w:r w:rsidR="002A3AD8">
        <w:t>sac</w:t>
      </w:r>
      <w:r w:rsidR="003A3685">
        <w:noBreakHyphen/>
      </w:r>
      <w:r w:rsidR="002A3AD8">
        <w:t>TMT</w:t>
      </w:r>
      <w:r>
        <w:t xml:space="preserve"> were attributed mainly to the topoisomerase </w:t>
      </w:r>
      <w:r w:rsidR="00B84712">
        <w:t xml:space="preserve">I </w:t>
      </w:r>
      <w:r>
        <w:t xml:space="preserve">inhibitor payload, known to target rapidly dividing cells (eg, GI and lympho-hematopoietic system). The observed toxicity in the skin, that has relatively high TROP2 expression, resulted likely from the enriched payload exposure delivered by binding of </w:t>
      </w:r>
      <w:r w:rsidR="002A3AD8">
        <w:t>sac-TMT</w:t>
      </w:r>
      <w:r>
        <w:t xml:space="preserve"> to the skin </w:t>
      </w:r>
      <w:r w:rsidRPr="00073BF3">
        <w:t xml:space="preserve">tissues </w:t>
      </w:r>
      <w:r w:rsidR="00914D2C">
        <w:t>[7]</w:t>
      </w:r>
      <w:r w:rsidRPr="00073BF3">
        <w:t>. Additional target organs (testes, epididymis</w:t>
      </w:r>
      <w:r>
        <w:t>,</w:t>
      </w:r>
      <w:r w:rsidRPr="00073BF3">
        <w:t xml:space="preserve"> and sciatic nerve) in the rat repeat-dose toxicity study were likely due to the higher payload equivalent doses in the rat (</w:t>
      </w:r>
      <w:r w:rsidR="0037742C">
        <w:t>approximately</w:t>
      </w:r>
      <w:r w:rsidR="0037742C" w:rsidRPr="00073BF3">
        <w:t xml:space="preserve"> </w:t>
      </w:r>
      <w:r w:rsidRPr="00073BF3">
        <w:t>12 mg/kg/dose KL610023 from 15 mg/kg/dose of prodrug KL610143) versus those in the monkey (</w:t>
      </w:r>
      <w:r w:rsidR="0037742C">
        <w:t>approximately</w:t>
      </w:r>
      <w:r w:rsidR="0037742C" w:rsidRPr="00073BF3">
        <w:t xml:space="preserve"> </w:t>
      </w:r>
      <w:r w:rsidRPr="00073BF3">
        <w:t xml:space="preserve">2 mg/kg KL610023 from 75 mg/kg/dose of </w:t>
      </w:r>
      <w:r w:rsidR="002A3AD8">
        <w:t>sac-TMT</w:t>
      </w:r>
      <w:r w:rsidRPr="00073BF3">
        <w:t xml:space="preserve">). The effects observed in the studies with </w:t>
      </w:r>
      <w:r w:rsidR="002A3AD8">
        <w:t>sac-TMT</w:t>
      </w:r>
      <w:r>
        <w:t>,</w:t>
      </w:r>
      <w:r w:rsidRPr="00073BF3">
        <w:t xml:space="preserve"> or payload alone were similar to the published toxicity profiles of topoisomerase </w:t>
      </w:r>
      <w:r w:rsidR="00B84712">
        <w:t>I</w:t>
      </w:r>
      <w:r w:rsidR="00B84712" w:rsidRPr="00073BF3">
        <w:t xml:space="preserve"> </w:t>
      </w:r>
      <w:r w:rsidRPr="00073BF3">
        <w:t xml:space="preserve">inhibitors or ADCs using topoisomerase </w:t>
      </w:r>
      <w:r w:rsidR="00B84712">
        <w:t>I</w:t>
      </w:r>
      <w:r w:rsidR="00B84712" w:rsidRPr="00073BF3">
        <w:t xml:space="preserve"> </w:t>
      </w:r>
      <w:r w:rsidRPr="00073BF3">
        <w:t xml:space="preserve">inhibitor as the payload </w:t>
      </w:r>
      <w:r w:rsidR="00914D2C" w:rsidRPr="00914D2C">
        <w:rPr>
          <w:bCs/>
        </w:rPr>
        <w:t>[8] [9] [10]</w:t>
      </w:r>
      <w:r w:rsidR="00914D2C">
        <w:t xml:space="preserve"> [11] [12]</w:t>
      </w:r>
      <w:r w:rsidRPr="00073BF3">
        <w:t>.</w:t>
      </w:r>
    </w:p>
    <w:p w14:paraId="17AFEC21" w14:textId="168E2BAD" w:rsidR="00553CA4" w:rsidRDefault="00553CA4" w:rsidP="00553CA4">
      <w:pPr>
        <w:pStyle w:val="Paragraph"/>
      </w:pPr>
      <w:r w:rsidRPr="00073BF3">
        <w:t>Genotoxicity studies with payload alone showed that the payload is not mutagenic in the bacterial mutation (AMES) assay and was clastogenic in</w:t>
      </w:r>
      <w:r w:rsidRPr="00073BF3">
        <w:rPr>
          <w:spacing w:val="-6"/>
        </w:rPr>
        <w:t xml:space="preserve"> </w:t>
      </w:r>
      <w:r w:rsidRPr="00073BF3">
        <w:t>vivo and in</w:t>
      </w:r>
      <w:r w:rsidRPr="00073BF3">
        <w:rPr>
          <w:spacing w:val="-6"/>
        </w:rPr>
        <w:t xml:space="preserve"> </w:t>
      </w:r>
      <w:r w:rsidRPr="00073BF3">
        <w:t>vitro based on the positive results in the in</w:t>
      </w:r>
      <w:r w:rsidRPr="00073BF3">
        <w:rPr>
          <w:spacing w:val="-6"/>
        </w:rPr>
        <w:t xml:space="preserve"> </w:t>
      </w:r>
      <w:r w:rsidRPr="00073BF3">
        <w:t xml:space="preserve">vitro chromosomal aberration assay and in vivo micronucleus assay in rats. The positive results in these studies are consistent with the intended pharmacology of the payload as topoisomerase </w:t>
      </w:r>
      <w:r w:rsidR="00B84712">
        <w:t>I</w:t>
      </w:r>
      <w:r w:rsidR="00B84712" w:rsidRPr="00073BF3">
        <w:t xml:space="preserve"> </w:t>
      </w:r>
      <w:r w:rsidRPr="00073BF3">
        <w:t xml:space="preserve">inhibitors disrupt DNA replication and consistent with reports from other topoisomerase </w:t>
      </w:r>
      <w:r w:rsidR="00B84712">
        <w:t>I</w:t>
      </w:r>
      <w:r w:rsidR="00B84712" w:rsidRPr="00073BF3">
        <w:t xml:space="preserve"> </w:t>
      </w:r>
      <w:r w:rsidRPr="00073BF3">
        <w:t xml:space="preserve">inhibitors </w:t>
      </w:r>
      <w:r w:rsidR="00914D2C">
        <w:t>[5]</w:t>
      </w:r>
      <w:r w:rsidRPr="00073BF3">
        <w:t>.</w:t>
      </w:r>
    </w:p>
    <w:p w14:paraId="53026848" w14:textId="5CFB68AC" w:rsidR="00553CA4" w:rsidRDefault="00553CA4" w:rsidP="00571380">
      <w:pPr>
        <w:pStyle w:val="Paragraph"/>
      </w:pPr>
      <w:r>
        <w:lastRenderedPageBreak/>
        <w:t xml:space="preserve">Reproductive and developmental toxicity studies with </w:t>
      </w:r>
      <w:r w:rsidR="002A3AD8">
        <w:t>sac-TMT</w:t>
      </w:r>
      <w:r>
        <w:t xml:space="preserve"> were not conducted</w:t>
      </w:r>
      <w:bookmarkStart w:id="203" w:name="_Hlk177468448"/>
      <w:r w:rsidR="003D6BC3">
        <w:t xml:space="preserve">. </w:t>
      </w:r>
      <w:bookmarkStart w:id="204" w:name="_Hlk178882459"/>
      <w:r w:rsidR="003D6BC3">
        <w:t xml:space="preserve">Embryo-fetal toxicity was observed when </w:t>
      </w:r>
      <w:r w:rsidR="003D6BC3">
        <w:rPr>
          <w:rFonts w:eastAsia="SimSun" w:hint="eastAsia"/>
          <w:lang w:eastAsia="zh-CN"/>
        </w:rPr>
        <w:t>payload alone (</w:t>
      </w:r>
      <w:r w:rsidR="003D6BC3">
        <w:t>KL610023</w:t>
      </w:r>
      <w:r w:rsidR="003D6BC3">
        <w:rPr>
          <w:rFonts w:eastAsia="SimSun" w:hint="eastAsia"/>
          <w:lang w:eastAsia="zh-CN"/>
        </w:rPr>
        <w:t>)</w:t>
      </w:r>
      <w:r w:rsidR="003D6BC3">
        <w:t xml:space="preserve"> was administered at a dose of ≥</w:t>
      </w:r>
      <w:r w:rsidR="003D6BC3">
        <w:rPr>
          <w:rFonts w:eastAsiaTheme="minorEastAsia" w:hint="eastAsia"/>
          <w:lang w:eastAsia="zh-CN"/>
        </w:rPr>
        <w:t>1</w:t>
      </w:r>
      <w:r w:rsidR="003D6BC3">
        <w:t xml:space="preserve">5 μg/kg in rat, mainly manifested as increased postimplantation loss (primarily due to fetal resorptions and resulting in decreased number of live fetuses), fetal developmental delays (evidenced by reduced fetal measurements and reduced skeletal ossification), and external, visceral, and skeletal abnormalities. NOAEL was 5 </w:t>
      </w:r>
      <w:r w:rsidR="00FD13BF" w:rsidRPr="00FD13BF">
        <w:t>μ</w:t>
      </w:r>
      <w:r w:rsidR="003D6BC3">
        <w:t>g/kg based on GLP study with AUC</w:t>
      </w:r>
      <w:r w:rsidR="003D6BC3" w:rsidRPr="00BF250F">
        <w:rPr>
          <w:sz w:val="18"/>
          <w:szCs w:val="18"/>
        </w:rPr>
        <w:t>last</w:t>
      </w:r>
      <w:r w:rsidR="003D6BC3">
        <w:t xml:space="preserve"> of plasma KL610023 of 3.85 ng</w:t>
      </w:r>
      <w:r w:rsidR="0063346F">
        <w:t>*</w:t>
      </w:r>
      <w:r w:rsidR="003D6BC3">
        <w:t>h/mL in pregnant rats on GD 17.</w:t>
      </w:r>
      <w:bookmarkEnd w:id="203"/>
      <w:r w:rsidR="00571380">
        <w:rPr>
          <w:rFonts w:eastAsia="SimSun" w:hint="eastAsia"/>
          <w:lang w:eastAsia="zh-CN"/>
        </w:rPr>
        <w:t xml:space="preserve"> </w:t>
      </w:r>
      <w:r w:rsidR="00571380">
        <w:rPr>
          <w:rFonts w:eastAsia="SimSun"/>
          <w:lang w:eastAsia="zh-CN"/>
        </w:rPr>
        <w:t>T</w:t>
      </w:r>
      <w:r w:rsidR="00571380">
        <w:rPr>
          <w:rFonts w:eastAsia="SimSun" w:hint="eastAsia"/>
          <w:lang w:eastAsia="zh-CN"/>
        </w:rPr>
        <w:t xml:space="preserve">hese findings are consistent with </w:t>
      </w:r>
      <w:r w:rsidR="00571380" w:rsidRPr="00571380">
        <w:rPr>
          <w:rFonts w:eastAsia="SimSun"/>
          <w:lang w:eastAsia="zh-CN"/>
        </w:rPr>
        <w:t>known risk related to both the genotoxic and cytotoxic nature of</w:t>
      </w:r>
      <w:r w:rsidR="00571380">
        <w:rPr>
          <w:rFonts w:eastAsia="SimSun" w:hint="eastAsia"/>
          <w:lang w:eastAsia="zh-CN"/>
        </w:rPr>
        <w:t xml:space="preserve"> </w:t>
      </w:r>
      <w:r w:rsidR="00571380" w:rsidRPr="00571380">
        <w:rPr>
          <w:rFonts w:eastAsia="SimSun"/>
          <w:lang w:eastAsia="zh-CN"/>
        </w:rPr>
        <w:t xml:space="preserve">the topoisomerase </w:t>
      </w:r>
      <w:r w:rsidR="00B84712">
        <w:rPr>
          <w:rFonts w:eastAsia="SimSun"/>
          <w:lang w:eastAsia="zh-CN"/>
        </w:rPr>
        <w:t>I</w:t>
      </w:r>
      <w:r w:rsidR="00B84712" w:rsidRPr="00571380">
        <w:rPr>
          <w:rFonts w:eastAsia="SimSun"/>
          <w:lang w:eastAsia="zh-CN"/>
        </w:rPr>
        <w:t xml:space="preserve"> </w:t>
      </w:r>
      <w:r w:rsidR="00571380" w:rsidRPr="00571380">
        <w:rPr>
          <w:rFonts w:eastAsia="SimSun"/>
          <w:lang w:eastAsia="zh-CN"/>
        </w:rPr>
        <w:t>inhibitor payload</w:t>
      </w:r>
      <w:r w:rsidR="00571380">
        <w:rPr>
          <w:rFonts w:eastAsia="SimSun" w:hint="eastAsia"/>
          <w:lang w:eastAsia="zh-CN"/>
        </w:rPr>
        <w:t>.</w:t>
      </w:r>
      <w:bookmarkEnd w:id="204"/>
    </w:p>
    <w:p w14:paraId="6DDFE3D2" w14:textId="018519EB" w:rsidR="003A3685" w:rsidRPr="00424856" w:rsidRDefault="004545CE" w:rsidP="003A3685">
      <w:pPr>
        <w:pStyle w:val="Paragraph"/>
        <w:rPr>
          <w:rFonts w:eastAsia="SimSun"/>
          <w:lang w:eastAsia="zh-CN"/>
        </w:rPr>
      </w:pPr>
      <w:bookmarkStart w:id="205" w:name="_Hlk177400825"/>
      <w:r w:rsidRPr="00D3611F">
        <w:t xml:space="preserve">Local </w:t>
      </w:r>
      <w:r>
        <w:t>I-VESIC</w:t>
      </w:r>
      <w:r w:rsidRPr="00D3611F">
        <w:t xml:space="preserve"> tolerability studies in TROP2 KI mice </w:t>
      </w:r>
      <w:r>
        <w:t xml:space="preserve">did not show any toxicologically </w:t>
      </w:r>
      <w:bookmarkStart w:id="206" w:name="_Hlk178324377"/>
      <w:r w:rsidR="00B86E10">
        <w:t>significant</w:t>
      </w:r>
      <w:bookmarkEnd w:id="206"/>
      <w:r>
        <w:t xml:space="preserve"> </w:t>
      </w:r>
      <w:r w:rsidRPr="00D3611F">
        <w:t>changes in urinary bladder</w:t>
      </w:r>
      <w:r>
        <w:t xml:space="preserve"> </w:t>
      </w:r>
      <w:r w:rsidRPr="00D3611F">
        <w:t xml:space="preserve">up to 20 mg/mL </w:t>
      </w:r>
      <w:r>
        <w:t>sac</w:t>
      </w:r>
      <w:r w:rsidRPr="00D3611F">
        <w:t xml:space="preserve">-TMT </w:t>
      </w:r>
      <w:r>
        <w:t xml:space="preserve">administered </w:t>
      </w:r>
      <w:r w:rsidRPr="00D3611F">
        <w:t>twice weekly for 6 doses.</w:t>
      </w:r>
    </w:p>
    <w:bookmarkEnd w:id="205"/>
    <w:p w14:paraId="1E677823" w14:textId="2C578765" w:rsidR="00553CA4" w:rsidRDefault="00553CA4" w:rsidP="00553CA4">
      <w:pPr>
        <w:pStyle w:val="Paragraph"/>
      </w:pPr>
      <w:r>
        <w:t>An i</w:t>
      </w:r>
      <w:r w:rsidRPr="00735808">
        <w:t>n vivo</w:t>
      </w:r>
      <w:r>
        <w:t xml:space="preserve"> phototoxicity study in rats with KL610143 (prodrug of KL610023) did not indicate phototoxic potential. </w:t>
      </w:r>
    </w:p>
    <w:p w14:paraId="66939D60" w14:textId="6877DD67" w:rsidR="00553CA4" w:rsidRPr="00821A82" w:rsidRDefault="00553CA4" w:rsidP="00553CA4">
      <w:pPr>
        <w:pStyle w:val="Paragraph"/>
      </w:pPr>
      <w:r>
        <w:t xml:space="preserve">In summary, the nonclinical toxicity profile is consistent with the expected effects of </w:t>
      </w:r>
      <w:r w:rsidRPr="00CB66CB">
        <w:t xml:space="preserve">topoisomerase </w:t>
      </w:r>
      <w:r w:rsidR="00B84712">
        <w:t>I</w:t>
      </w:r>
      <w:r w:rsidR="00B84712" w:rsidRPr="00CB66CB">
        <w:t xml:space="preserve"> </w:t>
      </w:r>
      <w:r w:rsidRPr="00CB66CB">
        <w:t>inhibitor</w:t>
      </w:r>
      <w:r>
        <w:t xml:space="preserve">s and nonclinical findings with other ADC’s using topoisomerase </w:t>
      </w:r>
      <w:r w:rsidR="00B84712">
        <w:t xml:space="preserve">I </w:t>
      </w:r>
      <w:r>
        <w:t xml:space="preserve">inhibitor as the </w:t>
      </w:r>
      <w:r w:rsidRPr="004F6F15">
        <w:t xml:space="preserve">payload. The available data support </w:t>
      </w:r>
      <w:r w:rsidR="003A3685">
        <w:t xml:space="preserve">continued </w:t>
      </w:r>
      <w:r w:rsidRPr="004F6F15">
        <w:t xml:space="preserve">clinical development of </w:t>
      </w:r>
      <w:r w:rsidR="002A3AD8">
        <w:t>sac-TMT</w:t>
      </w:r>
      <w:r w:rsidRPr="004F6F15">
        <w:t xml:space="preserve"> for treatment of patients with advanced</w:t>
      </w:r>
      <w:r>
        <w:t xml:space="preserve"> cancer in accordance with the study protocol and clinical monitoring plan.</w:t>
      </w:r>
    </w:p>
    <w:p w14:paraId="408AD2D2" w14:textId="47327489" w:rsidR="007243AD" w:rsidRPr="008B230E" w:rsidRDefault="007243AD" w:rsidP="007243AD">
      <w:pPr>
        <w:pStyle w:val="Heading1"/>
        <w:keepNext w:val="0"/>
        <w:pageBreakBefore/>
      </w:pPr>
      <w:bookmarkStart w:id="207" w:name="_Ref119151862"/>
      <w:bookmarkStart w:id="208" w:name="_Ref119151864"/>
      <w:bookmarkStart w:id="209" w:name="_Ref119151866"/>
      <w:bookmarkStart w:id="210" w:name="_Ref119152064"/>
      <w:bookmarkStart w:id="211" w:name="_Ref119152073"/>
      <w:bookmarkStart w:id="212" w:name="_Ref119152074"/>
      <w:bookmarkStart w:id="213" w:name="_Ref119152079"/>
      <w:bookmarkStart w:id="214" w:name="_Ref119152082"/>
      <w:bookmarkStart w:id="215" w:name="_Toc180399911"/>
      <w:r w:rsidRPr="008B230E">
        <w:lastRenderedPageBreak/>
        <w:t>EFFECTS IN HUMANS</w:t>
      </w:r>
      <w:bookmarkEnd w:id="207"/>
      <w:bookmarkEnd w:id="208"/>
      <w:bookmarkEnd w:id="209"/>
      <w:bookmarkEnd w:id="210"/>
      <w:bookmarkEnd w:id="211"/>
      <w:bookmarkEnd w:id="212"/>
      <w:bookmarkEnd w:id="213"/>
      <w:bookmarkEnd w:id="214"/>
      <w:bookmarkEnd w:id="215"/>
    </w:p>
    <w:p w14:paraId="7B0FCA2C" w14:textId="15DC20DA" w:rsidR="00253FA3" w:rsidRPr="00253FA3" w:rsidRDefault="00253FA3" w:rsidP="00253FA3">
      <w:pPr>
        <w:pStyle w:val="Paragraph"/>
      </w:pPr>
      <w:r w:rsidRPr="00253FA3">
        <w:t>No clinical studies of sac-TMT have been completed to date.</w:t>
      </w:r>
    </w:p>
    <w:p w14:paraId="3DD0582C" w14:textId="77777777" w:rsidR="00891953" w:rsidRDefault="00891953" w:rsidP="00891953">
      <w:pPr>
        <w:pStyle w:val="Heading2"/>
        <w:tabs>
          <w:tab w:val="left" w:pos="720"/>
        </w:tabs>
        <w:rPr>
          <w:lang w:eastAsia="zh-CN"/>
        </w:rPr>
      </w:pPr>
      <w:bookmarkStart w:id="216" w:name="_Ref178467357"/>
      <w:bookmarkStart w:id="217" w:name="_Toc180399912"/>
      <w:r>
        <w:rPr>
          <w:lang w:eastAsia="zh-CN"/>
        </w:rPr>
        <w:t>Ongoing</w:t>
      </w:r>
      <w:r w:rsidRPr="00EB0BF5">
        <w:rPr>
          <w:lang w:eastAsia="zh-CN"/>
        </w:rPr>
        <w:t xml:space="preserve"> Clinical Studies</w:t>
      </w:r>
      <w:bookmarkEnd w:id="216"/>
      <w:bookmarkEnd w:id="217"/>
    </w:p>
    <w:p w14:paraId="28C68A4C" w14:textId="7182CB04" w:rsidR="007243AD" w:rsidRPr="007470E3" w:rsidRDefault="00747A22" w:rsidP="007243AD">
      <w:pPr>
        <w:pStyle w:val="Paragraph"/>
      </w:pPr>
      <w:r w:rsidRPr="007470E3">
        <w:t>[</w:t>
      </w:r>
      <w:r w:rsidR="00E45E19">
        <w:t>Table 14</w:t>
      </w:r>
      <w:r w:rsidRPr="007470E3">
        <w:t>] summarizes a</w:t>
      </w:r>
      <w:r w:rsidR="007243AD" w:rsidRPr="007470E3">
        <w:t xml:space="preserve">ll ongoing clinical studies of </w:t>
      </w:r>
      <w:r w:rsidR="002A3AD8" w:rsidRPr="007470E3">
        <w:t>sac-TMT</w:t>
      </w:r>
      <w:r w:rsidR="008B5E98" w:rsidRPr="007470E3">
        <w:t xml:space="preserve"> </w:t>
      </w:r>
      <w:r w:rsidR="00AC232C" w:rsidRPr="00B00027">
        <w:t>that have</w:t>
      </w:r>
      <w:r w:rsidR="00901087" w:rsidRPr="007470E3">
        <w:t xml:space="preserve"> </w:t>
      </w:r>
      <w:r w:rsidR="0094134D" w:rsidRPr="007470E3">
        <w:t xml:space="preserve">data </w:t>
      </w:r>
      <w:r w:rsidR="002A7326" w:rsidRPr="007470E3">
        <w:t>included in this IB</w:t>
      </w:r>
      <w:r w:rsidR="007243AD" w:rsidRPr="007470E3">
        <w:t>.</w:t>
      </w:r>
      <w:r w:rsidR="004330EE" w:rsidRPr="007470E3">
        <w:t xml:space="preserve"> Please note the following regarding safety data</w:t>
      </w:r>
      <w:r w:rsidR="008B517C" w:rsidRPr="00B00027">
        <w:t xml:space="preserve"> for specific studies</w:t>
      </w:r>
      <w:r w:rsidR="004330EE" w:rsidRPr="007470E3">
        <w:t xml:space="preserve">: </w:t>
      </w:r>
    </w:p>
    <w:p w14:paraId="522EFB21" w14:textId="70BE48D9" w:rsidR="004330EE" w:rsidRPr="007470E3" w:rsidRDefault="00901087" w:rsidP="00D85241">
      <w:pPr>
        <w:pStyle w:val="ListBullet"/>
        <w:numPr>
          <w:ilvl w:val="0"/>
          <w:numId w:val="38"/>
        </w:numPr>
      </w:pPr>
      <w:r w:rsidRPr="007470E3">
        <w:t xml:space="preserve">Study </w:t>
      </w:r>
      <w:r w:rsidR="004330EE" w:rsidRPr="007470E3">
        <w:t xml:space="preserve">MK-2870-001 (KL264-01): </w:t>
      </w:r>
      <w:r w:rsidRPr="007470E3">
        <w:t xml:space="preserve">The </w:t>
      </w:r>
      <w:r w:rsidR="004330EE" w:rsidRPr="007470E3">
        <w:t>DCO was 21-MAY-2024</w:t>
      </w:r>
      <w:r w:rsidR="00CD29A7" w:rsidRPr="007470E3">
        <w:t>. However,</w:t>
      </w:r>
      <w:r w:rsidR="004330EE" w:rsidRPr="007470E3">
        <w:t xml:space="preserve"> only data from participants who received the first dose on or before 21-MAR-2024 were included (N=746). See [Sec. </w:t>
      </w:r>
      <w:r w:rsidR="00E45E19">
        <w:t>5.4.1</w:t>
      </w:r>
      <w:r w:rsidR="004330EE" w:rsidRPr="007470E3">
        <w:t>] for details.</w:t>
      </w:r>
    </w:p>
    <w:p w14:paraId="12336EF4" w14:textId="3661A3BC" w:rsidR="004330EE" w:rsidRPr="007470E3" w:rsidRDefault="00901087" w:rsidP="00D85241">
      <w:pPr>
        <w:pStyle w:val="ListBullet"/>
        <w:numPr>
          <w:ilvl w:val="0"/>
          <w:numId w:val="38"/>
        </w:numPr>
      </w:pPr>
      <w:r w:rsidRPr="007470E3">
        <w:t xml:space="preserve">Study </w:t>
      </w:r>
      <w:r w:rsidR="004330EE" w:rsidRPr="007470E3">
        <w:t xml:space="preserve">MK-2870-003 (SKB264-II-04): </w:t>
      </w:r>
      <w:r w:rsidRPr="007470E3">
        <w:t xml:space="preserve">The </w:t>
      </w:r>
      <w:r w:rsidR="004330EE" w:rsidRPr="007470E3">
        <w:t>DCO was 21-MAY-2024. Only data from participants who received sac-TMT plus pembrolizumab (n=54)</w:t>
      </w:r>
      <w:r w:rsidRPr="007470E3">
        <w:t>,</w:t>
      </w:r>
      <w:r w:rsidR="004330EE" w:rsidRPr="007470E3">
        <w:t xml:space="preserve"> and participants who received sac-TMT 3mg/kg (n=53) and 4</w:t>
      </w:r>
      <w:r w:rsidR="00732C95" w:rsidRPr="007470E3">
        <w:t xml:space="preserve"> </w:t>
      </w:r>
      <w:r w:rsidR="004330EE" w:rsidRPr="007470E3">
        <w:t xml:space="preserve">mg/kg (n=11) plus </w:t>
      </w:r>
      <w:r w:rsidRPr="007470E3">
        <w:t>o</w:t>
      </w:r>
      <w:r w:rsidR="004330EE" w:rsidRPr="007470E3">
        <w:t xml:space="preserve">simertinib were summarized in the tables. The combinations with carboplatin will be described briefly in the text. See [Sec. </w:t>
      </w:r>
      <w:r w:rsidR="00E45E19">
        <w:t>5.4.3</w:t>
      </w:r>
      <w:r w:rsidR="004330EE" w:rsidRPr="007470E3">
        <w:t xml:space="preserve">] for details. </w:t>
      </w:r>
    </w:p>
    <w:p w14:paraId="5A3451A4" w14:textId="57A97811" w:rsidR="004330EE" w:rsidRPr="007470E3" w:rsidRDefault="00901087" w:rsidP="00D85241">
      <w:pPr>
        <w:pStyle w:val="ListBullet"/>
        <w:numPr>
          <w:ilvl w:val="0"/>
          <w:numId w:val="38"/>
        </w:numPr>
      </w:pPr>
      <w:r w:rsidRPr="007470E3">
        <w:t xml:space="preserve">Study </w:t>
      </w:r>
      <w:r w:rsidR="004330EE" w:rsidRPr="007470E3">
        <w:t xml:space="preserve">MK-2870-013 (SKB264-II-05): </w:t>
      </w:r>
      <w:r w:rsidRPr="007470E3">
        <w:t xml:space="preserve">The </w:t>
      </w:r>
      <w:r w:rsidR="004330EE" w:rsidRPr="007470E3">
        <w:t xml:space="preserve">DCO was 21-MAY-2024. Only data from Cohort 1A and Cohort 1B (sac-TMT plus KL-A167 combination) are summarized in the tables. </w:t>
      </w:r>
      <w:r w:rsidR="00CD29A7" w:rsidRPr="007470E3">
        <w:t>Data</w:t>
      </w:r>
      <w:r w:rsidR="004330EE" w:rsidRPr="007470E3">
        <w:t xml:space="preserve"> from combinations with cisplatin and carboplatin will be described briefly in the text. See [Sec. </w:t>
      </w:r>
      <w:r w:rsidR="00E45E19">
        <w:t>5.4.4</w:t>
      </w:r>
      <w:r w:rsidR="004330EE" w:rsidRPr="007470E3">
        <w:t xml:space="preserve">] for details. </w:t>
      </w:r>
    </w:p>
    <w:p w14:paraId="40EE2DDB" w14:textId="5533F1DC" w:rsidR="004330EE" w:rsidRPr="007470E3" w:rsidRDefault="00CD29A7" w:rsidP="00D85241">
      <w:pPr>
        <w:pStyle w:val="ListBullet"/>
        <w:numPr>
          <w:ilvl w:val="0"/>
          <w:numId w:val="38"/>
        </w:numPr>
        <w:rPr>
          <w:lang w:eastAsia="zh-CN"/>
        </w:rPr>
      </w:pPr>
      <w:r w:rsidRPr="007470E3">
        <w:t xml:space="preserve">Study </w:t>
      </w:r>
      <w:r w:rsidR="004330EE" w:rsidRPr="007470E3">
        <w:t xml:space="preserve">MK-2870-017 (SKB264-II-08): </w:t>
      </w:r>
      <w:r w:rsidRPr="007470E3">
        <w:t xml:space="preserve">The </w:t>
      </w:r>
      <w:r w:rsidR="004330EE" w:rsidRPr="007470E3">
        <w:t xml:space="preserve">DCO 19-APR-2024. For this Phase 2 multi-cohort study, only data from Part I (n=158) is included. See [Sec. </w:t>
      </w:r>
      <w:r w:rsidR="00E45E19">
        <w:t>5.4.7</w:t>
      </w:r>
      <w:r w:rsidR="004330EE" w:rsidRPr="007470E3">
        <w:t>] for details. Data from Part II, the randomized cohort, is not yet available</w:t>
      </w:r>
      <w:r w:rsidR="004330EE" w:rsidRPr="007470E3">
        <w:rPr>
          <w:lang w:eastAsia="zh-CN"/>
        </w:rPr>
        <w:t xml:space="preserve">. </w:t>
      </w:r>
    </w:p>
    <w:p w14:paraId="0FDB197F" w14:textId="77777777" w:rsidR="00074961" w:rsidRPr="007470E3" w:rsidRDefault="00074961" w:rsidP="00074961">
      <w:pPr>
        <w:pStyle w:val="ListEnd"/>
        <w:rPr>
          <w:lang w:eastAsia="zh-CN"/>
        </w:rPr>
      </w:pPr>
    </w:p>
    <w:p w14:paraId="0DEBFB4F" w14:textId="76F8B0C0" w:rsidR="004330EE" w:rsidRPr="007470E3" w:rsidRDefault="004330EE" w:rsidP="007243AD">
      <w:pPr>
        <w:pStyle w:val="Paragraph"/>
        <w:rPr>
          <w:lang w:eastAsia="zh-CN"/>
        </w:rPr>
      </w:pPr>
      <w:r w:rsidRPr="007470E3">
        <w:rPr>
          <w:lang w:eastAsia="zh-CN"/>
        </w:rPr>
        <w:t xml:space="preserve">Efficacy data presented are from </w:t>
      </w:r>
      <w:r w:rsidR="007A22FB" w:rsidRPr="007470E3">
        <w:rPr>
          <w:lang w:eastAsia="zh-CN"/>
        </w:rPr>
        <w:t>S</w:t>
      </w:r>
      <w:r w:rsidRPr="007470E3">
        <w:rPr>
          <w:lang w:eastAsia="zh-CN"/>
        </w:rPr>
        <w:t xml:space="preserve">tudies MK-2870-001 (KL264-01), MK-2870-002 (SKB264-II-06) cervical cancer cohort only, MK-2870-014 TNBC (SKB264-III-03), and MK-2870-013 (SKB264-II-05) </w:t>
      </w:r>
      <w:r w:rsidR="00AC232C" w:rsidRPr="00F20006">
        <w:rPr>
          <w:lang w:eastAsia="zh-CN"/>
        </w:rPr>
        <w:t>C</w:t>
      </w:r>
      <w:r w:rsidRPr="007470E3">
        <w:rPr>
          <w:lang w:eastAsia="zh-CN"/>
        </w:rPr>
        <w:t xml:space="preserve">ohort 1B only. The </w:t>
      </w:r>
      <w:r w:rsidR="00CD29A7" w:rsidRPr="007470E3">
        <w:rPr>
          <w:lang w:eastAsia="zh-CN"/>
        </w:rPr>
        <w:t>DCO</w:t>
      </w:r>
      <w:r w:rsidRPr="007470E3">
        <w:rPr>
          <w:lang w:eastAsia="zh-CN"/>
        </w:rPr>
        <w:t xml:space="preserve"> date for efficacy data may not be the same as that for the safety data. Furthermore, PK, PD, and ADA data presented in this IB include participants from Study </w:t>
      </w:r>
      <w:r w:rsidR="00221B19" w:rsidRPr="00B00027">
        <w:rPr>
          <w:lang w:eastAsia="zh-CN"/>
        </w:rPr>
        <w:t>MK2870-001 (</w:t>
      </w:r>
      <w:r w:rsidRPr="007470E3">
        <w:rPr>
          <w:lang w:eastAsia="zh-CN"/>
        </w:rPr>
        <w:t>KL264-01</w:t>
      </w:r>
      <w:r w:rsidR="00221B19" w:rsidRPr="00B00027">
        <w:rPr>
          <w:lang w:eastAsia="zh-CN"/>
        </w:rPr>
        <w:t>)</w:t>
      </w:r>
      <w:r w:rsidRPr="00B00027">
        <w:rPr>
          <w:lang w:eastAsia="zh-CN"/>
        </w:rPr>
        <w:t>.</w:t>
      </w:r>
    </w:p>
    <w:p w14:paraId="363F5623" w14:textId="108D21FE" w:rsidR="002A7326" w:rsidRPr="007470E3" w:rsidRDefault="00C446EC" w:rsidP="007243AD">
      <w:pPr>
        <w:pStyle w:val="Paragraph"/>
      </w:pPr>
      <w:r w:rsidRPr="007470E3">
        <w:t>[</w:t>
      </w:r>
      <w:r w:rsidR="00E45E19">
        <w:t xml:space="preserve">Table </w:t>
      </w:r>
      <w:r w:rsidR="00E45E19">
        <w:rPr>
          <w:noProof/>
        </w:rPr>
        <w:t>15</w:t>
      </w:r>
      <w:r w:rsidRPr="007470E3">
        <w:t xml:space="preserve">] </w:t>
      </w:r>
      <w:r w:rsidR="002A7326" w:rsidRPr="007470E3">
        <w:t xml:space="preserve">summarizes all ongoing clinical studies of sac-TMT </w:t>
      </w:r>
      <w:r w:rsidR="009C5124" w:rsidRPr="007470E3">
        <w:t xml:space="preserve">with no data </w:t>
      </w:r>
      <w:r w:rsidR="002A7326" w:rsidRPr="007470E3">
        <w:t>included in this IB.</w:t>
      </w:r>
      <w:r w:rsidR="004330EE" w:rsidRPr="007470E3">
        <w:t xml:space="preserve"> These are</w:t>
      </w:r>
      <w:r w:rsidR="004330EE" w:rsidRPr="007470E3">
        <w:rPr>
          <w:lang w:eastAsia="zh-CN"/>
        </w:rPr>
        <w:t xml:space="preserve"> randomized Phase 3 studies or Phase 2 randomized cohorts that have not achieved the primary endpoint(s). </w:t>
      </w:r>
    </w:p>
    <w:p w14:paraId="2F53B17F" w14:textId="768D35F8" w:rsidR="004330EE" w:rsidRDefault="00221B19" w:rsidP="007243AD">
      <w:pPr>
        <w:pStyle w:val="Paragraph"/>
      </w:pPr>
      <w:r w:rsidRPr="00F20006">
        <w:rPr>
          <w:lang w:eastAsia="zh-CN"/>
        </w:rPr>
        <w:t>As</w:t>
      </w:r>
      <w:r w:rsidR="00D85241" w:rsidRPr="007470E3">
        <w:rPr>
          <w:lang w:eastAsia="zh-CN"/>
        </w:rPr>
        <w:t xml:space="preserve"> of the IB DCO date of </w:t>
      </w:r>
      <w:r w:rsidR="00D85241" w:rsidRPr="007470E3">
        <w:t xml:space="preserve">21-MAY-2024, </w:t>
      </w:r>
      <w:r w:rsidRPr="00F20006">
        <w:rPr>
          <w:lang w:eastAsia="zh-CN"/>
        </w:rPr>
        <w:t>n</w:t>
      </w:r>
      <w:r w:rsidR="004330EE" w:rsidRPr="00F20006">
        <w:rPr>
          <w:lang w:eastAsia="zh-CN"/>
        </w:rPr>
        <w:t>o</w:t>
      </w:r>
      <w:r w:rsidR="004330EE" w:rsidRPr="007470E3">
        <w:rPr>
          <w:lang w:eastAsia="zh-CN"/>
        </w:rPr>
        <w:t xml:space="preserve"> </w:t>
      </w:r>
      <w:r w:rsidR="00D85241" w:rsidRPr="007470E3">
        <w:rPr>
          <w:lang w:eastAsia="zh-CN"/>
        </w:rPr>
        <w:t xml:space="preserve">clinical </w:t>
      </w:r>
      <w:r w:rsidR="004330EE" w:rsidRPr="007470E3">
        <w:rPr>
          <w:lang w:eastAsia="zh-CN"/>
        </w:rPr>
        <w:t xml:space="preserve">safety data is available for sac-TMT administered via </w:t>
      </w:r>
      <w:r w:rsidR="008B517C" w:rsidRPr="007470E3">
        <w:rPr>
          <w:lang w:eastAsia="zh-CN"/>
        </w:rPr>
        <w:t>I-VESIC</w:t>
      </w:r>
      <w:r w:rsidR="004330EE" w:rsidRPr="007470E3">
        <w:rPr>
          <w:lang w:eastAsia="zh-CN"/>
        </w:rPr>
        <w:t xml:space="preserve"> route.</w:t>
      </w:r>
    </w:p>
    <w:p w14:paraId="63B44E70" w14:textId="77777777" w:rsidR="007243AD" w:rsidRDefault="007243AD" w:rsidP="007243AD">
      <w:pPr>
        <w:pStyle w:val="Paragraph"/>
      </w:pPr>
      <w:bookmarkStart w:id="218" w:name="_Hlt77668514"/>
      <w:bookmarkStart w:id="219" w:name="_Ref73957503"/>
      <w:bookmarkStart w:id="220" w:name="_Ref77668509"/>
      <w:bookmarkEnd w:id="218"/>
    </w:p>
    <w:p w14:paraId="17320DCF" w14:textId="77777777" w:rsidR="007243AD" w:rsidRDefault="007243AD" w:rsidP="007243AD">
      <w:pPr>
        <w:pStyle w:val="Paragraph"/>
        <w:sectPr w:rsidR="007243AD" w:rsidSect="007243AD">
          <w:pgSz w:w="12240" w:h="15840"/>
          <w:pgMar w:top="1440" w:right="1440" w:bottom="1440" w:left="1800" w:header="720" w:footer="720" w:gutter="0"/>
          <w:cols w:space="720"/>
          <w:docGrid w:linePitch="326"/>
        </w:sectPr>
      </w:pPr>
    </w:p>
    <w:p w14:paraId="76487FFC" w14:textId="77A6A027" w:rsidR="007243AD" w:rsidRDefault="007243AD" w:rsidP="007243AD">
      <w:pPr>
        <w:pStyle w:val="TableTitle"/>
      </w:pPr>
      <w:bookmarkStart w:id="221" w:name="_Ref148012926"/>
      <w:bookmarkStart w:id="222" w:name="_Toc180400013"/>
      <w:r>
        <w:lastRenderedPageBreak/>
        <w:t>Table </w:t>
      </w:r>
      <w:r w:rsidR="00E45E19">
        <w:rPr>
          <w:noProof/>
        </w:rPr>
        <w:t>14</w:t>
      </w:r>
      <w:bookmarkEnd w:id="221"/>
      <w:r>
        <w:tab/>
      </w:r>
      <w:r w:rsidRPr="00143E5C">
        <w:t xml:space="preserve">Table of </w:t>
      </w:r>
      <w:r w:rsidR="00BE2DA0">
        <w:t>Ongoing</w:t>
      </w:r>
      <w:r w:rsidRPr="00143E5C">
        <w:t xml:space="preserve"> Clinical Studies</w:t>
      </w:r>
      <w:r w:rsidR="002A7326">
        <w:t xml:space="preserve"> </w:t>
      </w:r>
      <w:r w:rsidR="00C27E3F">
        <w:t>W</w:t>
      </w:r>
      <w:r w:rsidR="002A7326">
        <w:t>ith Data Included in IB Ed.</w:t>
      </w:r>
      <w:r w:rsidR="00C27E3F">
        <w:t xml:space="preserve"> </w:t>
      </w:r>
      <w:r w:rsidR="002A7326">
        <w:t>06</w:t>
      </w:r>
      <w:bookmarkEnd w:id="222"/>
    </w:p>
    <w:tbl>
      <w:tblPr>
        <w:tblStyle w:val="TableGrid"/>
        <w:tblW w:w="5000" w:type="pct"/>
        <w:tblLayout w:type="fixed"/>
        <w:tblLook w:val="04A0" w:firstRow="1" w:lastRow="0" w:firstColumn="1" w:lastColumn="0" w:noHBand="0" w:noVBand="1"/>
      </w:tblPr>
      <w:tblGrid>
        <w:gridCol w:w="2245"/>
        <w:gridCol w:w="2160"/>
        <w:gridCol w:w="1800"/>
        <w:gridCol w:w="2520"/>
        <w:gridCol w:w="1979"/>
        <w:gridCol w:w="2246"/>
      </w:tblGrid>
      <w:tr w:rsidR="00D7046C" w:rsidRPr="00C84052" w14:paraId="7A599055" w14:textId="77777777" w:rsidTr="00490D0F">
        <w:trPr>
          <w:cantSplit/>
          <w:tblHeader/>
        </w:trPr>
        <w:tc>
          <w:tcPr>
            <w:tcW w:w="867" w:type="pct"/>
            <w:vAlign w:val="bottom"/>
          </w:tcPr>
          <w:p w14:paraId="522E207A" w14:textId="1A195704" w:rsidR="009B182B" w:rsidRPr="00151955" w:rsidRDefault="009B182B" w:rsidP="00C84052">
            <w:pPr>
              <w:pStyle w:val="TableHead"/>
              <w:jc w:val="left"/>
              <w:rPr>
                <w:sz w:val="18"/>
                <w:szCs w:val="18"/>
              </w:rPr>
            </w:pPr>
            <w:r w:rsidRPr="00151955">
              <w:rPr>
                <w:color w:val="000000"/>
                <w:sz w:val="18"/>
                <w:szCs w:val="18"/>
              </w:rPr>
              <w:t>Study</w:t>
            </w:r>
            <w:r w:rsidR="00EF1051">
              <w:rPr>
                <w:color w:val="000000"/>
                <w:sz w:val="18"/>
                <w:szCs w:val="18"/>
              </w:rPr>
              <w:t xml:space="preserve"> ID</w:t>
            </w:r>
            <w:r w:rsidR="004958A1">
              <w:rPr>
                <w:color w:val="000000"/>
                <w:sz w:val="18"/>
                <w:szCs w:val="18"/>
              </w:rPr>
              <w:t xml:space="preserve"> /</w:t>
            </w:r>
            <w:r w:rsidR="0036672B" w:rsidRPr="00151955">
              <w:rPr>
                <w:bCs/>
                <w:color w:val="000000"/>
                <w:sz w:val="18"/>
                <w:szCs w:val="18"/>
              </w:rPr>
              <w:t xml:space="preserve"> </w:t>
            </w:r>
            <w:r w:rsidRPr="00151955">
              <w:rPr>
                <w:color w:val="000000"/>
                <w:sz w:val="18"/>
                <w:szCs w:val="18"/>
              </w:rPr>
              <w:t>NCT No</w:t>
            </w:r>
            <w:r w:rsidR="0036672B" w:rsidRPr="00151955">
              <w:rPr>
                <w:bCs/>
                <w:color w:val="000000"/>
                <w:sz w:val="18"/>
                <w:szCs w:val="18"/>
              </w:rPr>
              <w:t xml:space="preserve"> </w:t>
            </w:r>
            <w:r w:rsidRPr="00151955">
              <w:rPr>
                <w:bCs/>
                <w:color w:val="000000"/>
                <w:sz w:val="18"/>
                <w:szCs w:val="18"/>
              </w:rPr>
              <w:t>/</w:t>
            </w:r>
            <w:r w:rsidR="0036672B" w:rsidRPr="00151955">
              <w:rPr>
                <w:bCs/>
                <w:color w:val="000000"/>
                <w:sz w:val="18"/>
                <w:szCs w:val="18"/>
              </w:rPr>
              <w:t xml:space="preserve"> </w:t>
            </w:r>
            <w:r w:rsidRPr="00151955">
              <w:rPr>
                <w:color w:val="000000"/>
                <w:sz w:val="18"/>
                <w:szCs w:val="18"/>
              </w:rPr>
              <w:t>Sponsor / Study Location</w:t>
            </w:r>
          </w:p>
        </w:tc>
        <w:tc>
          <w:tcPr>
            <w:tcW w:w="834" w:type="pct"/>
            <w:vAlign w:val="bottom"/>
          </w:tcPr>
          <w:p w14:paraId="4EA0D02C" w14:textId="7387C811" w:rsidR="009B182B" w:rsidRPr="00151955" w:rsidRDefault="009B182B" w:rsidP="00C84052">
            <w:pPr>
              <w:pStyle w:val="TableHead"/>
              <w:jc w:val="left"/>
              <w:rPr>
                <w:sz w:val="18"/>
                <w:szCs w:val="18"/>
              </w:rPr>
            </w:pPr>
            <w:r w:rsidRPr="00151955">
              <w:rPr>
                <w:color w:val="000000"/>
                <w:sz w:val="18"/>
                <w:szCs w:val="18"/>
              </w:rPr>
              <w:t>Study Title</w:t>
            </w:r>
          </w:p>
        </w:tc>
        <w:tc>
          <w:tcPr>
            <w:tcW w:w="695" w:type="pct"/>
            <w:vAlign w:val="bottom"/>
          </w:tcPr>
          <w:p w14:paraId="0A5EF863" w14:textId="3B133953" w:rsidR="009B182B" w:rsidRPr="00151955" w:rsidRDefault="009B182B" w:rsidP="00C84052">
            <w:pPr>
              <w:pStyle w:val="TableHead"/>
              <w:jc w:val="left"/>
              <w:rPr>
                <w:sz w:val="18"/>
                <w:szCs w:val="18"/>
              </w:rPr>
            </w:pPr>
            <w:r w:rsidRPr="00151955">
              <w:rPr>
                <w:color w:val="000000"/>
                <w:sz w:val="18"/>
                <w:szCs w:val="18"/>
              </w:rPr>
              <w:t>Phase/ Study Design</w:t>
            </w:r>
          </w:p>
        </w:tc>
        <w:tc>
          <w:tcPr>
            <w:tcW w:w="973" w:type="pct"/>
            <w:vAlign w:val="bottom"/>
          </w:tcPr>
          <w:p w14:paraId="786B9D9E" w14:textId="6B8AF672" w:rsidR="009B182B" w:rsidRPr="00151955" w:rsidRDefault="009B182B" w:rsidP="00C84052">
            <w:pPr>
              <w:pStyle w:val="TableHead"/>
              <w:jc w:val="left"/>
              <w:rPr>
                <w:sz w:val="18"/>
                <w:szCs w:val="18"/>
              </w:rPr>
            </w:pPr>
            <w:r w:rsidRPr="00151955">
              <w:rPr>
                <w:color w:val="000000"/>
                <w:sz w:val="18"/>
                <w:szCs w:val="18"/>
              </w:rPr>
              <w:t>Dosing Regimen</w:t>
            </w:r>
          </w:p>
        </w:tc>
        <w:tc>
          <w:tcPr>
            <w:tcW w:w="764" w:type="pct"/>
            <w:vAlign w:val="bottom"/>
          </w:tcPr>
          <w:p w14:paraId="538AA451" w14:textId="4D1D76B0" w:rsidR="009B182B" w:rsidRPr="00151955" w:rsidRDefault="009B182B" w:rsidP="00C84052">
            <w:pPr>
              <w:pStyle w:val="TableHead"/>
              <w:jc w:val="left"/>
              <w:rPr>
                <w:sz w:val="18"/>
                <w:szCs w:val="18"/>
              </w:rPr>
            </w:pPr>
            <w:r w:rsidRPr="00151955">
              <w:rPr>
                <w:sz w:val="18"/>
                <w:szCs w:val="18"/>
              </w:rPr>
              <w:t>Study Population</w:t>
            </w:r>
          </w:p>
        </w:tc>
        <w:tc>
          <w:tcPr>
            <w:tcW w:w="867" w:type="pct"/>
            <w:vAlign w:val="bottom"/>
          </w:tcPr>
          <w:p w14:paraId="08CEA340" w14:textId="7E5F20C4" w:rsidR="009B182B" w:rsidRPr="00151955" w:rsidRDefault="009B182B" w:rsidP="00C84052">
            <w:pPr>
              <w:pStyle w:val="TableHead"/>
              <w:jc w:val="left"/>
              <w:rPr>
                <w:sz w:val="18"/>
                <w:szCs w:val="18"/>
              </w:rPr>
            </w:pPr>
            <w:r w:rsidRPr="00151955">
              <w:rPr>
                <w:sz w:val="18"/>
                <w:szCs w:val="18"/>
              </w:rPr>
              <w:t>Status of Study Participant Exposure</w:t>
            </w:r>
          </w:p>
        </w:tc>
      </w:tr>
      <w:tr w:rsidR="00C84052" w:rsidRPr="00C84052" w14:paraId="48FC4C7A" w14:textId="2D24918E" w:rsidTr="00C446EC">
        <w:trPr>
          <w:cantSplit/>
        </w:trPr>
        <w:tc>
          <w:tcPr>
            <w:tcW w:w="5000" w:type="pct"/>
            <w:gridSpan w:val="6"/>
            <w:vAlign w:val="bottom"/>
          </w:tcPr>
          <w:p w14:paraId="4D582124" w14:textId="6E8CDDC4" w:rsidR="00C84052" w:rsidRPr="00151955" w:rsidRDefault="00C84052" w:rsidP="00C84052">
            <w:pPr>
              <w:pStyle w:val="TableHead"/>
              <w:jc w:val="left"/>
              <w:rPr>
                <w:sz w:val="18"/>
                <w:szCs w:val="18"/>
              </w:rPr>
            </w:pPr>
            <w:r w:rsidRPr="00151955">
              <w:rPr>
                <w:color w:val="000000"/>
                <w:sz w:val="18"/>
                <w:szCs w:val="18"/>
              </w:rPr>
              <w:t>Monotherapy Studies</w:t>
            </w:r>
          </w:p>
        </w:tc>
      </w:tr>
      <w:tr w:rsidR="00D7046C" w:rsidRPr="00C84052" w14:paraId="5AD07594" w14:textId="77777777" w:rsidTr="00490D0F">
        <w:trPr>
          <w:cantSplit/>
        </w:trPr>
        <w:tc>
          <w:tcPr>
            <w:tcW w:w="867" w:type="pct"/>
          </w:tcPr>
          <w:p w14:paraId="77C05D05" w14:textId="514F5DEF" w:rsidR="00C84052" w:rsidRPr="009C6EA7" w:rsidRDefault="00C84052" w:rsidP="00C84052">
            <w:pPr>
              <w:pStyle w:val="TableHead"/>
              <w:jc w:val="left"/>
              <w:rPr>
                <w:b w:val="0"/>
                <w:color w:val="000000"/>
                <w:sz w:val="18"/>
                <w:szCs w:val="18"/>
              </w:rPr>
            </w:pPr>
            <w:r w:rsidRPr="00121811">
              <w:rPr>
                <w:b w:val="0"/>
                <w:color w:val="000000" w:themeColor="text1"/>
                <w:sz w:val="18"/>
                <w:szCs w:val="18"/>
              </w:rPr>
              <w:t>MK-28</w:t>
            </w:r>
            <w:r w:rsidRPr="00121811">
              <w:rPr>
                <w:b w:val="0"/>
                <w:color w:val="000000"/>
                <w:sz w:val="18"/>
                <w:szCs w:val="18"/>
              </w:rPr>
              <w:t>70-001 (KL264-01</w:t>
            </w:r>
            <w:r w:rsidRPr="00121811">
              <w:rPr>
                <w:b w:val="0"/>
                <w:bCs/>
                <w:color w:val="000000"/>
                <w:sz w:val="18"/>
                <w:szCs w:val="18"/>
              </w:rPr>
              <w:t>)</w:t>
            </w:r>
            <w:r w:rsidR="00123EC2">
              <w:rPr>
                <w:b w:val="0"/>
                <w:bCs/>
                <w:color w:val="000000"/>
                <w:sz w:val="18"/>
                <w:szCs w:val="18"/>
              </w:rPr>
              <w:t xml:space="preserve"> </w:t>
            </w:r>
            <w:r w:rsidR="00BB4F8A">
              <w:rPr>
                <w:b w:val="0"/>
                <w:bCs/>
                <w:color w:val="000000"/>
                <w:sz w:val="18"/>
                <w:szCs w:val="18"/>
              </w:rPr>
              <w:t>/</w:t>
            </w:r>
            <w:r w:rsidR="00846902" w:rsidRPr="00121811">
              <w:rPr>
                <w:b w:val="0"/>
                <w:bCs/>
                <w:color w:val="000000"/>
                <w:sz w:val="18"/>
                <w:szCs w:val="18"/>
              </w:rPr>
              <w:t xml:space="preserve"> </w:t>
            </w:r>
            <w:r w:rsidRPr="009C6EA7">
              <w:rPr>
                <w:b w:val="0"/>
                <w:color w:val="000000"/>
                <w:sz w:val="18"/>
                <w:szCs w:val="18"/>
              </w:rPr>
              <w:t>NCT04152499</w:t>
            </w:r>
            <w:r w:rsidR="0036672B" w:rsidRPr="00151955">
              <w:rPr>
                <w:b w:val="0"/>
                <w:bCs/>
                <w:color w:val="000000"/>
                <w:sz w:val="18"/>
                <w:szCs w:val="18"/>
              </w:rPr>
              <w:t xml:space="preserve"> </w:t>
            </w:r>
            <w:r w:rsidR="00846902" w:rsidRPr="00151955">
              <w:rPr>
                <w:b w:val="0"/>
                <w:bCs/>
                <w:color w:val="000000"/>
                <w:sz w:val="18"/>
                <w:szCs w:val="18"/>
              </w:rPr>
              <w:t>/</w:t>
            </w:r>
            <w:r w:rsidR="0036672B" w:rsidRPr="00151955">
              <w:rPr>
                <w:b w:val="0"/>
                <w:bCs/>
                <w:color w:val="000000"/>
                <w:sz w:val="18"/>
                <w:szCs w:val="18"/>
              </w:rPr>
              <w:t xml:space="preserve"> </w:t>
            </w:r>
            <w:r w:rsidRPr="009C6EA7">
              <w:rPr>
                <w:b w:val="0"/>
                <w:color w:val="000000"/>
                <w:sz w:val="18"/>
                <w:szCs w:val="18"/>
              </w:rPr>
              <w:t>Kelun-Biotech</w:t>
            </w:r>
            <w:r w:rsidRPr="00151955">
              <w:rPr>
                <w:b w:val="0"/>
                <w:color w:val="000000"/>
                <w:sz w:val="18"/>
                <w:szCs w:val="18"/>
              </w:rPr>
              <w:t>,</w:t>
            </w:r>
            <w:r w:rsidRPr="009C6EA7">
              <w:rPr>
                <w:b w:val="0"/>
                <w:color w:val="000000"/>
                <w:sz w:val="18"/>
                <w:szCs w:val="18"/>
              </w:rPr>
              <w:t xml:space="preserve"> Klus Pharma </w:t>
            </w:r>
            <w:r w:rsidR="003C706E" w:rsidRPr="00151955">
              <w:rPr>
                <w:color w:val="000000"/>
                <w:sz w:val="18"/>
                <w:szCs w:val="18"/>
              </w:rPr>
              <w:t>/</w:t>
            </w:r>
            <w:r w:rsidR="0036672B" w:rsidRPr="00151955">
              <w:rPr>
                <w:b w:val="0"/>
                <w:bCs/>
                <w:color w:val="000000"/>
                <w:sz w:val="18"/>
                <w:szCs w:val="18"/>
              </w:rPr>
              <w:t xml:space="preserve"> </w:t>
            </w:r>
            <w:r w:rsidRPr="009C6EA7">
              <w:rPr>
                <w:b w:val="0"/>
                <w:color w:val="000000"/>
                <w:sz w:val="18"/>
                <w:szCs w:val="18"/>
              </w:rPr>
              <w:t>Global</w:t>
            </w:r>
          </w:p>
        </w:tc>
        <w:tc>
          <w:tcPr>
            <w:tcW w:w="834" w:type="pct"/>
          </w:tcPr>
          <w:p w14:paraId="29BD7623" w14:textId="21EDFE1B" w:rsidR="00C84052" w:rsidRPr="00151955" w:rsidRDefault="00C84052" w:rsidP="00C84052">
            <w:pPr>
              <w:pStyle w:val="TableHead"/>
              <w:jc w:val="left"/>
              <w:rPr>
                <w:b w:val="0"/>
                <w:color w:val="000000"/>
                <w:sz w:val="18"/>
                <w:szCs w:val="18"/>
              </w:rPr>
            </w:pPr>
            <w:r w:rsidRPr="00151955">
              <w:rPr>
                <w:b w:val="0"/>
                <w:color w:val="000000"/>
                <w:sz w:val="18"/>
                <w:szCs w:val="18"/>
              </w:rPr>
              <w:t>A Phase I-II, First-in-Human Study of sac-TMT in Patients with Locally Advanced Unresectable /Metastatic Solid Tumors Who are Refractory to Available Standard Therapies</w:t>
            </w:r>
          </w:p>
        </w:tc>
        <w:tc>
          <w:tcPr>
            <w:tcW w:w="695" w:type="pct"/>
          </w:tcPr>
          <w:p w14:paraId="423A1385" w14:textId="74254704" w:rsidR="00C84052" w:rsidRPr="00151955" w:rsidRDefault="00C84052" w:rsidP="00C84052">
            <w:pPr>
              <w:widowControl w:val="0"/>
              <w:spacing w:after="60"/>
              <w:rPr>
                <w:color w:val="000000"/>
                <w:sz w:val="18"/>
                <w:szCs w:val="18"/>
              </w:rPr>
            </w:pPr>
            <w:r w:rsidRPr="00151955">
              <w:rPr>
                <w:color w:val="000000"/>
                <w:sz w:val="18"/>
                <w:szCs w:val="18"/>
              </w:rPr>
              <w:t>Phase </w:t>
            </w:r>
            <w:r w:rsidR="00846902" w:rsidRPr="00151955">
              <w:rPr>
                <w:color w:val="000000"/>
                <w:sz w:val="18"/>
                <w:szCs w:val="18"/>
              </w:rPr>
              <w:t>1/2</w:t>
            </w:r>
            <w:r w:rsidRPr="00151955">
              <w:rPr>
                <w:color w:val="000000"/>
                <w:sz w:val="18"/>
                <w:szCs w:val="18"/>
              </w:rPr>
              <w:t>, Open-label, FIH, dose escalation and cohort expansion</w:t>
            </w:r>
          </w:p>
          <w:p w14:paraId="6469F727" w14:textId="77777777" w:rsidR="00C84052" w:rsidRPr="00151955" w:rsidRDefault="00C84052" w:rsidP="00C84052">
            <w:pPr>
              <w:pStyle w:val="TableHead"/>
              <w:jc w:val="left"/>
              <w:rPr>
                <w:b w:val="0"/>
                <w:color w:val="000000"/>
                <w:sz w:val="18"/>
                <w:szCs w:val="18"/>
              </w:rPr>
            </w:pPr>
          </w:p>
        </w:tc>
        <w:tc>
          <w:tcPr>
            <w:tcW w:w="973" w:type="pct"/>
          </w:tcPr>
          <w:p w14:paraId="490BBA9F" w14:textId="77777777" w:rsidR="00C84052" w:rsidRPr="00151955" w:rsidRDefault="00C84052" w:rsidP="00C84052">
            <w:pPr>
              <w:widowControl w:val="0"/>
              <w:autoSpaceDE w:val="0"/>
              <w:autoSpaceDN w:val="0"/>
              <w:adjustRightInd w:val="0"/>
              <w:spacing w:after="60"/>
              <w:rPr>
                <w:color w:val="000000"/>
                <w:sz w:val="18"/>
                <w:szCs w:val="18"/>
              </w:rPr>
            </w:pPr>
            <w:r w:rsidRPr="00151955">
              <w:rPr>
                <w:color w:val="000000"/>
                <w:sz w:val="18"/>
                <w:szCs w:val="18"/>
              </w:rPr>
              <w:t>Phase 1 dose escalation:2, 4, 5, 5.5, 6 mg/kg, q2w</w:t>
            </w:r>
          </w:p>
          <w:p w14:paraId="503B7639" w14:textId="62032F6A" w:rsidR="00C84052" w:rsidRPr="00151955" w:rsidRDefault="00C84052" w:rsidP="00C84052">
            <w:pPr>
              <w:pStyle w:val="TableHead"/>
              <w:jc w:val="left"/>
              <w:rPr>
                <w:b w:val="0"/>
                <w:color w:val="000000"/>
                <w:sz w:val="18"/>
                <w:szCs w:val="18"/>
              </w:rPr>
            </w:pPr>
            <w:r w:rsidRPr="00151955">
              <w:rPr>
                <w:b w:val="0"/>
                <w:color w:val="000000"/>
                <w:sz w:val="18"/>
                <w:szCs w:val="18"/>
              </w:rPr>
              <w:t>Phase 2 expansion: 4 mg/kg q2w, 5 mg/kg q2w</w:t>
            </w:r>
          </w:p>
        </w:tc>
        <w:tc>
          <w:tcPr>
            <w:tcW w:w="764" w:type="pct"/>
          </w:tcPr>
          <w:p w14:paraId="1433477F" w14:textId="2F3EE48E" w:rsidR="00C84052" w:rsidRPr="00151955" w:rsidRDefault="00C84052" w:rsidP="00C84052">
            <w:pPr>
              <w:pStyle w:val="TableHead"/>
              <w:jc w:val="left"/>
              <w:rPr>
                <w:b w:val="0"/>
                <w:sz w:val="18"/>
                <w:szCs w:val="18"/>
              </w:rPr>
            </w:pPr>
            <w:r w:rsidRPr="00151955">
              <w:rPr>
                <w:b w:val="0"/>
                <w:color w:val="000000"/>
                <w:sz w:val="18"/>
                <w:szCs w:val="18"/>
              </w:rPr>
              <w:t>Participants aged 18-75 years with locally advanced or metastatic unresectable solid tumor that is refractory to all standard therapies</w:t>
            </w:r>
          </w:p>
        </w:tc>
        <w:tc>
          <w:tcPr>
            <w:tcW w:w="867" w:type="pct"/>
          </w:tcPr>
          <w:p w14:paraId="1AD2D668" w14:textId="12E5807C" w:rsidR="00C84052" w:rsidRPr="00151955" w:rsidRDefault="00C84052" w:rsidP="00C84052">
            <w:pPr>
              <w:widowControl w:val="0"/>
              <w:spacing w:after="60"/>
              <w:rPr>
                <w:color w:val="000000"/>
                <w:sz w:val="18"/>
                <w:szCs w:val="18"/>
              </w:rPr>
            </w:pPr>
            <w:r w:rsidRPr="00151955">
              <w:rPr>
                <w:color w:val="000000"/>
                <w:sz w:val="18"/>
                <w:szCs w:val="18"/>
              </w:rPr>
              <w:t xml:space="preserve">At the time of data cutoff (21-MAY-2024): </w:t>
            </w:r>
            <w:r w:rsidR="00FC49D8">
              <w:rPr>
                <w:color w:val="000000"/>
                <w:sz w:val="18"/>
                <w:szCs w:val="18"/>
              </w:rPr>
              <w:t xml:space="preserve">Total </w:t>
            </w:r>
            <w:r w:rsidR="00FC49D8" w:rsidRPr="00062212">
              <w:rPr>
                <w:color w:val="000000"/>
                <w:sz w:val="18"/>
                <w:szCs w:val="18"/>
              </w:rPr>
              <w:t>986</w:t>
            </w:r>
            <w:r w:rsidR="00FC49D8">
              <w:rPr>
                <w:color w:val="000000"/>
                <w:sz w:val="18"/>
                <w:szCs w:val="18"/>
              </w:rPr>
              <w:t xml:space="preserve"> dosed</w:t>
            </w:r>
          </w:p>
          <w:p w14:paraId="25781DD0" w14:textId="20E7BCC8" w:rsidR="00C84052" w:rsidRPr="00151955" w:rsidRDefault="00C84052" w:rsidP="00C84052">
            <w:pPr>
              <w:widowControl w:val="0"/>
              <w:spacing w:after="60"/>
              <w:rPr>
                <w:color w:val="000000"/>
                <w:sz w:val="18"/>
                <w:szCs w:val="18"/>
              </w:rPr>
            </w:pPr>
            <w:r w:rsidRPr="00151955">
              <w:rPr>
                <w:color w:val="000000"/>
                <w:sz w:val="18"/>
                <w:szCs w:val="18"/>
              </w:rPr>
              <w:t xml:space="preserve">Phase 1: 30 </w:t>
            </w:r>
            <w:r w:rsidR="0001147C">
              <w:rPr>
                <w:color w:val="000000"/>
                <w:sz w:val="18"/>
                <w:szCs w:val="18"/>
              </w:rPr>
              <w:t>dosed</w:t>
            </w:r>
          </w:p>
          <w:p w14:paraId="4D3555D9" w14:textId="7C5EAB8A" w:rsidR="001A34AC" w:rsidRDefault="00C84052" w:rsidP="00C84052">
            <w:pPr>
              <w:pStyle w:val="TableHead"/>
              <w:jc w:val="left"/>
              <w:rPr>
                <w:b w:val="0"/>
                <w:color w:val="000000"/>
                <w:sz w:val="18"/>
                <w:szCs w:val="18"/>
              </w:rPr>
            </w:pPr>
            <w:r w:rsidRPr="00151955">
              <w:rPr>
                <w:b w:val="0"/>
                <w:color w:val="000000"/>
                <w:sz w:val="18"/>
                <w:szCs w:val="18"/>
              </w:rPr>
              <w:t xml:space="preserve">Phase 2: </w:t>
            </w:r>
            <w:r w:rsidR="00747A22" w:rsidRPr="00062212">
              <w:rPr>
                <w:b w:val="0"/>
                <w:color w:val="000000"/>
                <w:sz w:val="18"/>
                <w:szCs w:val="18"/>
              </w:rPr>
              <w:t>956</w:t>
            </w:r>
            <w:r w:rsidR="00490D0F">
              <w:rPr>
                <w:b w:val="0"/>
                <w:color w:val="000000"/>
                <w:sz w:val="18"/>
                <w:szCs w:val="18"/>
              </w:rPr>
              <w:t xml:space="preserve"> </w:t>
            </w:r>
            <w:r w:rsidR="00611573">
              <w:rPr>
                <w:b w:val="0"/>
                <w:color w:val="000000"/>
                <w:sz w:val="18"/>
                <w:szCs w:val="18"/>
              </w:rPr>
              <w:t>dosed</w:t>
            </w:r>
          </w:p>
          <w:p w14:paraId="0E4A7E00" w14:textId="56D88374" w:rsidR="00C84052" w:rsidRPr="00151955" w:rsidRDefault="00C84052" w:rsidP="00E607CD">
            <w:pPr>
              <w:pStyle w:val="TableHead"/>
              <w:jc w:val="left"/>
              <w:rPr>
                <w:b w:val="0"/>
                <w:sz w:val="18"/>
                <w:szCs w:val="18"/>
              </w:rPr>
            </w:pPr>
          </w:p>
        </w:tc>
      </w:tr>
      <w:tr w:rsidR="00D7046C" w:rsidRPr="009C6EA7" w14:paraId="1DFBAE10" w14:textId="77777777" w:rsidTr="00490D0F">
        <w:trPr>
          <w:cantSplit/>
        </w:trPr>
        <w:tc>
          <w:tcPr>
            <w:tcW w:w="867" w:type="pct"/>
          </w:tcPr>
          <w:p w14:paraId="09AE14A2" w14:textId="77777777" w:rsidR="009C6EA7" w:rsidRPr="00BD7519" w:rsidRDefault="009C6EA7" w:rsidP="009C6EA7">
            <w:pPr>
              <w:widowControl w:val="0"/>
              <w:spacing w:after="60"/>
              <w:rPr>
                <w:color w:val="000000"/>
                <w:sz w:val="18"/>
                <w:szCs w:val="18"/>
              </w:rPr>
            </w:pPr>
            <w:r w:rsidRPr="00BD7519">
              <w:rPr>
                <w:color w:val="000000"/>
                <w:sz w:val="18"/>
                <w:szCs w:val="18"/>
              </w:rPr>
              <w:t xml:space="preserve">MK‑2870-014 (SKB264-III-03) </w:t>
            </w:r>
          </w:p>
          <w:p w14:paraId="52EF9B5E" w14:textId="14C0314A" w:rsidR="009C6EA7" w:rsidRPr="00BD7519" w:rsidRDefault="009C6EA7" w:rsidP="009C6EA7">
            <w:pPr>
              <w:pStyle w:val="TableHead"/>
              <w:jc w:val="left"/>
              <w:rPr>
                <w:b w:val="0"/>
                <w:color w:val="000000"/>
                <w:sz w:val="18"/>
                <w:szCs w:val="18"/>
              </w:rPr>
            </w:pPr>
            <w:r w:rsidRPr="00151955">
              <w:rPr>
                <w:b w:val="0"/>
                <w:sz w:val="18"/>
                <w:szCs w:val="18"/>
              </w:rPr>
              <w:t xml:space="preserve">Kelun-Biotech </w:t>
            </w:r>
            <w:r w:rsidR="0036672B" w:rsidRPr="00151955">
              <w:rPr>
                <w:b w:val="0"/>
                <w:bCs/>
                <w:sz w:val="18"/>
                <w:szCs w:val="18"/>
              </w:rPr>
              <w:t xml:space="preserve">/ </w:t>
            </w:r>
            <w:r>
              <w:rPr>
                <w:b w:val="0"/>
                <w:color w:val="000000"/>
                <w:sz w:val="18"/>
                <w:szCs w:val="18"/>
              </w:rPr>
              <w:t>China</w:t>
            </w:r>
          </w:p>
        </w:tc>
        <w:tc>
          <w:tcPr>
            <w:tcW w:w="834" w:type="pct"/>
          </w:tcPr>
          <w:p w14:paraId="4D284654" w14:textId="1EC41DDB" w:rsidR="009C6EA7" w:rsidRPr="00151955" w:rsidRDefault="009C6EA7" w:rsidP="009C6EA7">
            <w:pPr>
              <w:pStyle w:val="TableHead"/>
              <w:jc w:val="left"/>
              <w:rPr>
                <w:b w:val="0"/>
                <w:color w:val="000000"/>
                <w:sz w:val="18"/>
                <w:szCs w:val="18"/>
              </w:rPr>
            </w:pPr>
            <w:r w:rsidRPr="00151955">
              <w:rPr>
                <w:b w:val="0"/>
                <w:sz w:val="18"/>
                <w:szCs w:val="18"/>
              </w:rPr>
              <w:t xml:space="preserve">Study of sac-TMT </w:t>
            </w:r>
            <w:r w:rsidR="00BC0EC0" w:rsidRPr="00BC0EC0">
              <w:rPr>
                <w:b w:val="0"/>
                <w:bCs/>
                <w:sz w:val="18"/>
                <w:szCs w:val="18"/>
              </w:rPr>
              <w:t>for injection vs investigator’s selected regimens in patients with unresectable locally advanced, recurrent or metastatic triple-negative breast cancer who have failed second-line or above prior standard of care</w:t>
            </w:r>
          </w:p>
        </w:tc>
        <w:tc>
          <w:tcPr>
            <w:tcW w:w="695" w:type="pct"/>
          </w:tcPr>
          <w:p w14:paraId="1D1EF4E9" w14:textId="537748BC" w:rsidR="009C6EA7" w:rsidRPr="00151955" w:rsidRDefault="009C6EA7" w:rsidP="009C6EA7">
            <w:pPr>
              <w:pStyle w:val="TableHead"/>
              <w:jc w:val="left"/>
              <w:rPr>
                <w:b w:val="0"/>
                <w:color w:val="000000"/>
                <w:sz w:val="18"/>
                <w:szCs w:val="18"/>
              </w:rPr>
            </w:pPr>
            <w:r w:rsidRPr="00151955">
              <w:rPr>
                <w:b w:val="0"/>
                <w:sz w:val="18"/>
                <w:szCs w:val="18"/>
              </w:rPr>
              <w:t xml:space="preserve">Phase 3, randomized (1:1), controlled, open-label, multicenter study </w:t>
            </w:r>
          </w:p>
        </w:tc>
        <w:tc>
          <w:tcPr>
            <w:tcW w:w="973" w:type="pct"/>
          </w:tcPr>
          <w:p w14:paraId="222E38C7" w14:textId="77777777" w:rsidR="009C6EA7" w:rsidRPr="00151955" w:rsidRDefault="009C6EA7" w:rsidP="009C6EA7">
            <w:pPr>
              <w:widowControl w:val="0"/>
              <w:spacing w:after="60"/>
              <w:rPr>
                <w:color w:val="000000"/>
                <w:sz w:val="18"/>
                <w:szCs w:val="18"/>
              </w:rPr>
            </w:pPr>
            <w:r w:rsidRPr="00151955">
              <w:rPr>
                <w:color w:val="000000"/>
                <w:sz w:val="18"/>
                <w:szCs w:val="18"/>
              </w:rPr>
              <w:t>Test group: sac-TMT 5 mg/kg q2w</w:t>
            </w:r>
          </w:p>
          <w:p w14:paraId="47A653CE" w14:textId="6244F405" w:rsidR="009C6EA7" w:rsidRPr="00151955" w:rsidRDefault="009C6EA7" w:rsidP="009C6EA7">
            <w:pPr>
              <w:pStyle w:val="TableHead"/>
              <w:jc w:val="left"/>
              <w:rPr>
                <w:b w:val="0"/>
                <w:color w:val="000000"/>
                <w:sz w:val="18"/>
                <w:szCs w:val="18"/>
              </w:rPr>
            </w:pPr>
            <w:r w:rsidRPr="00151955">
              <w:rPr>
                <w:b w:val="0"/>
                <w:color w:val="000000"/>
                <w:sz w:val="18"/>
                <w:szCs w:val="18"/>
              </w:rPr>
              <w:t>Control group: chemotherapy of investigator’s choice</w:t>
            </w:r>
          </w:p>
        </w:tc>
        <w:tc>
          <w:tcPr>
            <w:tcW w:w="764" w:type="pct"/>
          </w:tcPr>
          <w:p w14:paraId="52E9D269" w14:textId="0A5259D5" w:rsidR="009C6EA7" w:rsidRPr="00151955" w:rsidRDefault="009C6EA7" w:rsidP="009C6EA7">
            <w:pPr>
              <w:pStyle w:val="TableHead"/>
              <w:jc w:val="left"/>
              <w:rPr>
                <w:b w:val="0"/>
                <w:sz w:val="18"/>
                <w:szCs w:val="18"/>
              </w:rPr>
            </w:pPr>
            <w:r w:rsidRPr="00151955">
              <w:rPr>
                <w:b w:val="0"/>
                <w:color w:val="000000"/>
                <w:sz w:val="18"/>
                <w:szCs w:val="18"/>
              </w:rPr>
              <w:t>Participants aged 18-75 years with unresectable locally advanced, recurrent, or metastatic TNBC who have received two or more prior lines of standard therapy</w:t>
            </w:r>
          </w:p>
        </w:tc>
        <w:tc>
          <w:tcPr>
            <w:tcW w:w="867" w:type="pct"/>
          </w:tcPr>
          <w:p w14:paraId="144CF714" w14:textId="77777777" w:rsidR="009C6EA7" w:rsidRPr="00151955" w:rsidRDefault="009C6EA7" w:rsidP="009C6EA7">
            <w:pPr>
              <w:widowControl w:val="0"/>
              <w:spacing w:after="60"/>
              <w:rPr>
                <w:color w:val="000000"/>
                <w:sz w:val="18"/>
                <w:szCs w:val="18"/>
              </w:rPr>
            </w:pPr>
            <w:r w:rsidRPr="00151955">
              <w:rPr>
                <w:color w:val="000000"/>
                <w:sz w:val="18"/>
                <w:szCs w:val="18"/>
              </w:rPr>
              <w:t xml:space="preserve">Enrollment completed as of 26-APR-2023: </w:t>
            </w:r>
          </w:p>
          <w:p w14:paraId="67AF84AB" w14:textId="77777777" w:rsidR="009C6EA7" w:rsidRPr="00151955" w:rsidRDefault="009C6EA7" w:rsidP="009C6EA7">
            <w:pPr>
              <w:widowControl w:val="0"/>
              <w:spacing w:after="60"/>
              <w:rPr>
                <w:color w:val="000000"/>
                <w:sz w:val="18"/>
                <w:szCs w:val="18"/>
              </w:rPr>
            </w:pPr>
            <w:r w:rsidRPr="00151955">
              <w:rPr>
                <w:color w:val="000000"/>
                <w:sz w:val="18"/>
                <w:szCs w:val="18"/>
              </w:rPr>
              <w:t xml:space="preserve">Sac-TMT group: </w:t>
            </w:r>
            <w:r w:rsidRPr="00062212">
              <w:rPr>
                <w:color w:val="000000"/>
                <w:sz w:val="18"/>
                <w:szCs w:val="18"/>
              </w:rPr>
              <w:t>130</w:t>
            </w:r>
            <w:r w:rsidRPr="00151955">
              <w:rPr>
                <w:color w:val="000000"/>
                <w:sz w:val="18"/>
                <w:szCs w:val="18"/>
              </w:rPr>
              <w:t xml:space="preserve"> dosed</w:t>
            </w:r>
          </w:p>
          <w:p w14:paraId="6F39F868" w14:textId="53817C1F" w:rsidR="009C6EA7" w:rsidRPr="00151955" w:rsidRDefault="009C6EA7" w:rsidP="009C6EA7">
            <w:pPr>
              <w:pStyle w:val="TableHead"/>
              <w:jc w:val="left"/>
              <w:rPr>
                <w:b w:val="0"/>
                <w:sz w:val="18"/>
                <w:szCs w:val="18"/>
              </w:rPr>
            </w:pPr>
            <w:r w:rsidRPr="00151955">
              <w:rPr>
                <w:b w:val="0"/>
                <w:color w:val="000000"/>
                <w:sz w:val="18"/>
                <w:szCs w:val="18"/>
              </w:rPr>
              <w:t>Chemotherapy control group: 132 dosed</w:t>
            </w:r>
          </w:p>
        </w:tc>
      </w:tr>
      <w:tr w:rsidR="00D7046C" w:rsidRPr="009C6EA7" w14:paraId="7F44B0AD" w14:textId="77777777" w:rsidTr="00490D0F">
        <w:trPr>
          <w:cantSplit/>
        </w:trPr>
        <w:tc>
          <w:tcPr>
            <w:tcW w:w="867" w:type="pct"/>
          </w:tcPr>
          <w:p w14:paraId="05C01C43" w14:textId="2106BF11" w:rsidR="009C6EA7" w:rsidRPr="00BD7519" w:rsidRDefault="009C6EA7" w:rsidP="009C6EA7">
            <w:pPr>
              <w:pStyle w:val="TableHead"/>
              <w:jc w:val="left"/>
              <w:rPr>
                <w:b w:val="0"/>
                <w:color w:val="000000"/>
                <w:sz w:val="18"/>
                <w:szCs w:val="18"/>
              </w:rPr>
            </w:pPr>
            <w:r w:rsidRPr="00121811">
              <w:rPr>
                <w:b w:val="0"/>
                <w:color w:val="000000"/>
                <w:sz w:val="18"/>
                <w:szCs w:val="18"/>
              </w:rPr>
              <w:t>MK‑2870-017 (SKB264-II-08</w:t>
            </w:r>
            <w:r w:rsidRPr="00121811">
              <w:rPr>
                <w:b w:val="0"/>
                <w:bCs/>
                <w:color w:val="000000"/>
                <w:sz w:val="18"/>
                <w:szCs w:val="18"/>
              </w:rPr>
              <w:t>)</w:t>
            </w:r>
            <w:r w:rsidR="00CD61EE">
              <w:rPr>
                <w:b w:val="0"/>
                <w:bCs/>
                <w:color w:val="000000"/>
                <w:sz w:val="18"/>
                <w:szCs w:val="18"/>
              </w:rPr>
              <w:t xml:space="preserve"> /</w:t>
            </w:r>
            <w:r w:rsidR="0036672B" w:rsidRPr="00151955">
              <w:rPr>
                <w:b w:val="0"/>
                <w:color w:val="000000"/>
                <w:sz w:val="18"/>
                <w:szCs w:val="18"/>
              </w:rPr>
              <w:t xml:space="preserve"> </w:t>
            </w:r>
            <w:r w:rsidRPr="00121811">
              <w:rPr>
                <w:b w:val="0"/>
                <w:color w:val="000000"/>
                <w:sz w:val="18"/>
                <w:szCs w:val="18"/>
              </w:rPr>
              <w:t>NCT05631262</w:t>
            </w:r>
            <w:r w:rsidR="0036672B" w:rsidRPr="00121811">
              <w:rPr>
                <w:b w:val="0"/>
                <w:bCs/>
                <w:color w:val="000000"/>
                <w:sz w:val="18"/>
                <w:szCs w:val="18"/>
              </w:rPr>
              <w:t xml:space="preserve"> / </w:t>
            </w:r>
            <w:r w:rsidRPr="00BD7519">
              <w:rPr>
                <w:b w:val="0"/>
                <w:sz w:val="18"/>
                <w:szCs w:val="18"/>
              </w:rPr>
              <w:t>Kelun-Biotech</w:t>
            </w:r>
            <w:r w:rsidR="0036672B" w:rsidRPr="00151955">
              <w:rPr>
                <w:b w:val="0"/>
                <w:sz w:val="18"/>
                <w:szCs w:val="18"/>
              </w:rPr>
              <w:t xml:space="preserve"> /</w:t>
            </w:r>
            <w:r w:rsidRPr="00BD7519">
              <w:rPr>
                <w:b w:val="0"/>
                <w:sz w:val="18"/>
                <w:szCs w:val="18"/>
              </w:rPr>
              <w:t xml:space="preserve"> China</w:t>
            </w:r>
          </w:p>
        </w:tc>
        <w:tc>
          <w:tcPr>
            <w:tcW w:w="834" w:type="pct"/>
          </w:tcPr>
          <w:p w14:paraId="3608DCDB" w14:textId="48B1AA07" w:rsidR="009C6EA7" w:rsidRPr="00151955" w:rsidRDefault="009C6EA7" w:rsidP="009C6EA7">
            <w:pPr>
              <w:pStyle w:val="TableHead"/>
              <w:jc w:val="left"/>
              <w:rPr>
                <w:b w:val="0"/>
                <w:color w:val="000000"/>
                <w:sz w:val="18"/>
                <w:szCs w:val="18"/>
              </w:rPr>
            </w:pPr>
            <w:r w:rsidRPr="00151955">
              <w:rPr>
                <w:b w:val="0"/>
                <w:sz w:val="18"/>
                <w:szCs w:val="18"/>
              </w:rPr>
              <w:t xml:space="preserve">Study to </w:t>
            </w:r>
            <w:r w:rsidR="002B6252">
              <w:rPr>
                <w:b w:val="0"/>
                <w:sz w:val="18"/>
                <w:szCs w:val="18"/>
              </w:rPr>
              <w:t>e</w:t>
            </w:r>
            <w:r w:rsidR="002B6252" w:rsidRPr="00151955">
              <w:rPr>
                <w:b w:val="0"/>
                <w:sz w:val="18"/>
                <w:szCs w:val="18"/>
              </w:rPr>
              <w:t xml:space="preserve">valuate </w:t>
            </w:r>
            <w:r w:rsidRPr="00151955">
              <w:rPr>
                <w:b w:val="0"/>
                <w:sz w:val="18"/>
                <w:szCs w:val="18"/>
              </w:rPr>
              <w:t xml:space="preserve">the </w:t>
            </w:r>
            <w:r w:rsidR="002B6252">
              <w:rPr>
                <w:b w:val="0"/>
                <w:sz w:val="18"/>
                <w:szCs w:val="18"/>
              </w:rPr>
              <w:t>e</w:t>
            </w:r>
            <w:r w:rsidR="002B6252" w:rsidRPr="00151955">
              <w:rPr>
                <w:b w:val="0"/>
                <w:sz w:val="18"/>
                <w:szCs w:val="18"/>
              </w:rPr>
              <w:t xml:space="preserve">fficacy </w:t>
            </w:r>
            <w:r w:rsidRPr="00151955">
              <w:rPr>
                <w:b w:val="0"/>
                <w:sz w:val="18"/>
                <w:szCs w:val="18"/>
              </w:rPr>
              <w:t xml:space="preserve">and </w:t>
            </w:r>
            <w:r w:rsidR="002B6252">
              <w:rPr>
                <w:b w:val="0"/>
                <w:sz w:val="18"/>
                <w:szCs w:val="18"/>
              </w:rPr>
              <w:t>s</w:t>
            </w:r>
            <w:r w:rsidR="002B6252" w:rsidRPr="00151955">
              <w:rPr>
                <w:b w:val="0"/>
                <w:sz w:val="18"/>
                <w:szCs w:val="18"/>
              </w:rPr>
              <w:t xml:space="preserve">afety </w:t>
            </w:r>
            <w:r w:rsidRPr="00151955">
              <w:rPr>
                <w:b w:val="0"/>
                <w:sz w:val="18"/>
                <w:szCs w:val="18"/>
              </w:rPr>
              <w:t xml:space="preserve">of sac-TMT </w:t>
            </w:r>
            <w:r w:rsidR="002B6252">
              <w:rPr>
                <w:b w:val="0"/>
                <w:sz w:val="18"/>
                <w:szCs w:val="18"/>
              </w:rPr>
              <w:t>m</w:t>
            </w:r>
            <w:r w:rsidR="002B6252" w:rsidRPr="00151955">
              <w:rPr>
                <w:b w:val="0"/>
                <w:sz w:val="18"/>
                <w:szCs w:val="18"/>
              </w:rPr>
              <w:t xml:space="preserve">onotherapy </w:t>
            </w:r>
            <w:r w:rsidRPr="00151955">
              <w:rPr>
                <w:b w:val="0"/>
                <w:sz w:val="18"/>
                <w:szCs w:val="18"/>
              </w:rPr>
              <w:t xml:space="preserve">in </w:t>
            </w:r>
            <w:r w:rsidR="002B6252">
              <w:rPr>
                <w:b w:val="0"/>
                <w:sz w:val="18"/>
                <w:szCs w:val="18"/>
              </w:rPr>
              <w:t>s</w:t>
            </w:r>
            <w:r w:rsidR="002B6252" w:rsidRPr="00151955">
              <w:rPr>
                <w:b w:val="0"/>
                <w:sz w:val="18"/>
                <w:szCs w:val="18"/>
              </w:rPr>
              <w:t xml:space="preserve">elected </w:t>
            </w:r>
            <w:r w:rsidR="002B6252">
              <w:rPr>
                <w:b w:val="0"/>
                <w:sz w:val="18"/>
                <w:szCs w:val="18"/>
              </w:rPr>
              <w:t>s</w:t>
            </w:r>
            <w:r w:rsidR="002B6252" w:rsidRPr="00151955">
              <w:rPr>
                <w:b w:val="0"/>
                <w:sz w:val="18"/>
                <w:szCs w:val="18"/>
              </w:rPr>
              <w:t xml:space="preserve">ubjects </w:t>
            </w:r>
            <w:r w:rsidRPr="00151955">
              <w:rPr>
                <w:b w:val="0"/>
                <w:sz w:val="18"/>
                <w:szCs w:val="18"/>
              </w:rPr>
              <w:t xml:space="preserve">with </w:t>
            </w:r>
            <w:r w:rsidR="002B6252">
              <w:rPr>
                <w:b w:val="0"/>
                <w:sz w:val="18"/>
                <w:szCs w:val="18"/>
              </w:rPr>
              <w:t>a</w:t>
            </w:r>
            <w:r w:rsidR="002B6252" w:rsidRPr="00151955">
              <w:rPr>
                <w:b w:val="0"/>
                <w:sz w:val="18"/>
                <w:szCs w:val="18"/>
              </w:rPr>
              <w:t xml:space="preserve">dvanced </w:t>
            </w:r>
            <w:r w:rsidR="002B6252">
              <w:rPr>
                <w:b w:val="0"/>
                <w:sz w:val="18"/>
                <w:szCs w:val="18"/>
              </w:rPr>
              <w:t>s</w:t>
            </w:r>
            <w:r w:rsidR="002B6252" w:rsidRPr="00151955">
              <w:rPr>
                <w:b w:val="0"/>
                <w:sz w:val="18"/>
                <w:szCs w:val="18"/>
              </w:rPr>
              <w:t xml:space="preserve">olid </w:t>
            </w:r>
            <w:r w:rsidR="002B6252">
              <w:rPr>
                <w:b w:val="0"/>
                <w:sz w:val="18"/>
                <w:szCs w:val="18"/>
              </w:rPr>
              <w:t>t</w:t>
            </w:r>
            <w:r w:rsidR="002B6252" w:rsidRPr="00151955">
              <w:rPr>
                <w:b w:val="0"/>
                <w:sz w:val="18"/>
                <w:szCs w:val="18"/>
              </w:rPr>
              <w:t>umors</w:t>
            </w:r>
          </w:p>
        </w:tc>
        <w:tc>
          <w:tcPr>
            <w:tcW w:w="695" w:type="pct"/>
          </w:tcPr>
          <w:p w14:paraId="0B5669A0" w14:textId="77777777" w:rsidR="009C6EA7" w:rsidRPr="00151955" w:rsidRDefault="009C6EA7" w:rsidP="009C6EA7">
            <w:pPr>
              <w:widowControl w:val="0"/>
              <w:spacing w:after="60"/>
              <w:rPr>
                <w:sz w:val="18"/>
                <w:szCs w:val="18"/>
              </w:rPr>
            </w:pPr>
            <w:r w:rsidRPr="00151955">
              <w:rPr>
                <w:sz w:val="18"/>
                <w:szCs w:val="18"/>
              </w:rPr>
              <w:t xml:space="preserve">Phase 2, open-label, multicenter, study including 2 parts: </w:t>
            </w:r>
          </w:p>
          <w:p w14:paraId="0D1EE350" w14:textId="6CC0ADBF" w:rsidR="009C6EA7" w:rsidRPr="00151955" w:rsidRDefault="009C6EA7" w:rsidP="009C6EA7">
            <w:pPr>
              <w:widowControl w:val="0"/>
              <w:spacing w:after="60"/>
              <w:rPr>
                <w:sz w:val="18"/>
                <w:szCs w:val="18"/>
              </w:rPr>
            </w:pPr>
            <w:r w:rsidRPr="00151955">
              <w:rPr>
                <w:sz w:val="18"/>
                <w:szCs w:val="18"/>
              </w:rPr>
              <w:t>Part I: multiple single arm cohorts</w:t>
            </w:r>
          </w:p>
          <w:p w14:paraId="0D0D7EF9" w14:textId="36D65C91" w:rsidR="009C6EA7" w:rsidRPr="00151955" w:rsidRDefault="009C6EA7" w:rsidP="009C6EA7">
            <w:pPr>
              <w:pStyle w:val="TableHead"/>
              <w:jc w:val="left"/>
              <w:rPr>
                <w:b w:val="0"/>
                <w:color w:val="000000"/>
                <w:sz w:val="18"/>
                <w:szCs w:val="18"/>
              </w:rPr>
            </w:pPr>
            <w:r w:rsidRPr="00151955">
              <w:rPr>
                <w:b w:val="0"/>
                <w:sz w:val="18"/>
                <w:szCs w:val="18"/>
              </w:rPr>
              <w:t xml:space="preserve">Part II: randomized (2:1) cohort  </w:t>
            </w:r>
          </w:p>
        </w:tc>
        <w:tc>
          <w:tcPr>
            <w:tcW w:w="973" w:type="pct"/>
          </w:tcPr>
          <w:p w14:paraId="16BFD769" w14:textId="58A9FAF8" w:rsidR="009C6EA7" w:rsidRPr="00151955" w:rsidRDefault="009C6EA7" w:rsidP="009C6EA7">
            <w:pPr>
              <w:widowControl w:val="0"/>
              <w:spacing w:after="60"/>
              <w:rPr>
                <w:color w:val="000000"/>
                <w:sz w:val="18"/>
                <w:szCs w:val="18"/>
              </w:rPr>
            </w:pPr>
            <w:r w:rsidRPr="00151955">
              <w:rPr>
                <w:sz w:val="18"/>
                <w:szCs w:val="18"/>
              </w:rPr>
              <w:t>Part I: sac-TMT monotherapy</w:t>
            </w:r>
            <w:r w:rsidRPr="00151955">
              <w:rPr>
                <w:color w:val="000000"/>
                <w:sz w:val="18"/>
                <w:szCs w:val="18"/>
              </w:rPr>
              <w:t xml:space="preserve"> (5 mg/kg q2w)</w:t>
            </w:r>
          </w:p>
          <w:p w14:paraId="58B785D3" w14:textId="0C0DE333" w:rsidR="009C6EA7" w:rsidRPr="00151955" w:rsidRDefault="009C6EA7" w:rsidP="009C6EA7">
            <w:pPr>
              <w:widowControl w:val="0"/>
              <w:spacing w:after="60"/>
              <w:rPr>
                <w:color w:val="000000"/>
                <w:sz w:val="18"/>
                <w:szCs w:val="18"/>
              </w:rPr>
            </w:pPr>
            <w:r w:rsidRPr="00151955">
              <w:rPr>
                <w:color w:val="000000"/>
                <w:sz w:val="18"/>
                <w:szCs w:val="18"/>
              </w:rPr>
              <w:t xml:space="preserve">Part II: randomized cohort: </w:t>
            </w:r>
          </w:p>
          <w:p w14:paraId="1395CFB7" w14:textId="77777777" w:rsidR="009C6EA7" w:rsidRPr="00151955" w:rsidRDefault="009C6EA7" w:rsidP="009C6EA7">
            <w:pPr>
              <w:widowControl w:val="0"/>
              <w:spacing w:after="60"/>
              <w:rPr>
                <w:color w:val="000000"/>
                <w:sz w:val="18"/>
                <w:szCs w:val="18"/>
              </w:rPr>
            </w:pPr>
            <w:r w:rsidRPr="00151955">
              <w:rPr>
                <w:color w:val="000000"/>
                <w:sz w:val="18"/>
                <w:szCs w:val="18"/>
              </w:rPr>
              <w:t xml:space="preserve">Test group: </w:t>
            </w:r>
            <w:r w:rsidRPr="00151955">
              <w:rPr>
                <w:sz w:val="18"/>
                <w:szCs w:val="18"/>
              </w:rPr>
              <w:t xml:space="preserve">sac-TMT </w:t>
            </w:r>
            <w:r w:rsidRPr="00151955">
              <w:rPr>
                <w:color w:val="000000"/>
                <w:sz w:val="18"/>
                <w:szCs w:val="18"/>
              </w:rPr>
              <w:t>5 mg/kg q2w</w:t>
            </w:r>
          </w:p>
          <w:p w14:paraId="754E4DB5" w14:textId="77777777" w:rsidR="009C6EA7" w:rsidRPr="00151955" w:rsidRDefault="009C6EA7" w:rsidP="009C6EA7">
            <w:pPr>
              <w:widowControl w:val="0"/>
              <w:spacing w:after="60"/>
              <w:rPr>
                <w:color w:val="000000"/>
                <w:sz w:val="18"/>
                <w:szCs w:val="18"/>
              </w:rPr>
            </w:pPr>
            <w:r w:rsidRPr="00151955">
              <w:rPr>
                <w:color w:val="000000"/>
                <w:sz w:val="18"/>
                <w:szCs w:val="18"/>
              </w:rPr>
              <w:t xml:space="preserve">Control group: docetaxel </w:t>
            </w:r>
          </w:p>
          <w:p w14:paraId="59CCDFE3" w14:textId="77777777" w:rsidR="009C6EA7" w:rsidRPr="00151955" w:rsidRDefault="009C6EA7" w:rsidP="009C6EA7">
            <w:pPr>
              <w:pStyle w:val="TableHead"/>
              <w:jc w:val="left"/>
              <w:rPr>
                <w:b w:val="0"/>
                <w:color w:val="000000"/>
                <w:sz w:val="18"/>
                <w:szCs w:val="18"/>
              </w:rPr>
            </w:pPr>
          </w:p>
        </w:tc>
        <w:tc>
          <w:tcPr>
            <w:tcW w:w="764" w:type="pct"/>
          </w:tcPr>
          <w:p w14:paraId="23B5E19B" w14:textId="4A1C9BE4" w:rsidR="009C6EA7" w:rsidRPr="00151955" w:rsidRDefault="009C6EA7" w:rsidP="009C6EA7">
            <w:pPr>
              <w:pStyle w:val="TableHead"/>
              <w:jc w:val="left"/>
              <w:rPr>
                <w:b w:val="0"/>
                <w:sz w:val="18"/>
                <w:szCs w:val="18"/>
              </w:rPr>
            </w:pPr>
            <w:r w:rsidRPr="00151955">
              <w:rPr>
                <w:b w:val="0"/>
                <w:color w:val="000000"/>
                <w:sz w:val="18"/>
                <w:szCs w:val="18"/>
              </w:rPr>
              <w:t xml:space="preserve">Participants aged 18-75 years </w:t>
            </w:r>
            <w:r w:rsidRPr="00151955">
              <w:rPr>
                <w:b w:val="0"/>
                <w:sz w:val="18"/>
                <w:szCs w:val="18"/>
              </w:rPr>
              <w:t xml:space="preserve">with locally advanced or metastatic NSCLC with genetic mutations (EGFR, lacking driver genes or carrying other driver gene changes) or with metastatic NPC. </w:t>
            </w:r>
          </w:p>
        </w:tc>
        <w:tc>
          <w:tcPr>
            <w:tcW w:w="867" w:type="pct"/>
          </w:tcPr>
          <w:p w14:paraId="69CBB7E3" w14:textId="77777777" w:rsidR="009C6EA7" w:rsidRPr="00151955" w:rsidRDefault="009C6EA7" w:rsidP="009C6EA7">
            <w:pPr>
              <w:widowControl w:val="0"/>
              <w:spacing w:after="60"/>
              <w:rPr>
                <w:color w:val="000000"/>
                <w:sz w:val="18"/>
                <w:szCs w:val="18"/>
              </w:rPr>
            </w:pPr>
            <w:r w:rsidRPr="00151955">
              <w:rPr>
                <w:color w:val="000000"/>
                <w:sz w:val="18"/>
                <w:szCs w:val="18"/>
              </w:rPr>
              <w:t>At the time of data cutoff (19-APR-2024):</w:t>
            </w:r>
          </w:p>
          <w:p w14:paraId="475A625F" w14:textId="0BD1CC9C" w:rsidR="009C6EA7" w:rsidRPr="00151955" w:rsidRDefault="009C6EA7" w:rsidP="009C6EA7">
            <w:pPr>
              <w:widowControl w:val="0"/>
              <w:spacing w:after="60"/>
              <w:rPr>
                <w:color w:val="000000"/>
                <w:sz w:val="18"/>
                <w:szCs w:val="18"/>
              </w:rPr>
            </w:pPr>
            <w:r w:rsidRPr="00151955">
              <w:rPr>
                <w:color w:val="000000"/>
                <w:sz w:val="18"/>
                <w:szCs w:val="18"/>
              </w:rPr>
              <w:t xml:space="preserve">Part I: </w:t>
            </w:r>
            <w:r w:rsidRPr="00062212">
              <w:rPr>
                <w:color w:val="000000"/>
                <w:sz w:val="18"/>
                <w:szCs w:val="18"/>
              </w:rPr>
              <w:t>158</w:t>
            </w:r>
            <w:r w:rsidRPr="00151955">
              <w:rPr>
                <w:color w:val="000000"/>
                <w:sz w:val="18"/>
                <w:szCs w:val="18"/>
              </w:rPr>
              <w:t xml:space="preserve"> dosed</w:t>
            </w:r>
          </w:p>
          <w:p w14:paraId="139CBE7E" w14:textId="1F4BCE59" w:rsidR="009C6EA7" w:rsidRPr="00151955" w:rsidRDefault="005225E8" w:rsidP="009C6EA7">
            <w:pPr>
              <w:pStyle w:val="TableHead"/>
              <w:jc w:val="left"/>
              <w:rPr>
                <w:b w:val="0"/>
                <w:sz w:val="18"/>
                <w:szCs w:val="18"/>
              </w:rPr>
            </w:pPr>
            <w:r w:rsidRPr="005225E8">
              <w:rPr>
                <w:b w:val="0"/>
                <w:color w:val="000000"/>
                <w:sz w:val="18"/>
                <w:szCs w:val="18"/>
              </w:rPr>
              <w:t xml:space="preserve">Part II: 137 randomized in a 2:1 ratio to receive sac-TMT or docetaxel </w:t>
            </w:r>
          </w:p>
        </w:tc>
      </w:tr>
      <w:tr w:rsidR="009C6EA7" w:rsidRPr="009C6EA7" w14:paraId="0ADB4D7C" w14:textId="647C61A0" w:rsidTr="00C446EC">
        <w:trPr>
          <w:cantSplit/>
        </w:trPr>
        <w:tc>
          <w:tcPr>
            <w:tcW w:w="5000" w:type="pct"/>
            <w:gridSpan w:val="6"/>
          </w:tcPr>
          <w:p w14:paraId="4D2B229A" w14:textId="71B5BF64" w:rsidR="009C6EA7" w:rsidRPr="00E353D1" w:rsidRDefault="009C6EA7" w:rsidP="00C446EC">
            <w:pPr>
              <w:pStyle w:val="TableHead"/>
              <w:keepNext/>
              <w:jc w:val="left"/>
              <w:rPr>
                <w:sz w:val="18"/>
                <w:szCs w:val="18"/>
              </w:rPr>
            </w:pPr>
            <w:r w:rsidRPr="00E353D1">
              <w:rPr>
                <w:color w:val="000000"/>
                <w:sz w:val="18"/>
                <w:szCs w:val="18"/>
              </w:rPr>
              <w:lastRenderedPageBreak/>
              <w:t>Combination Therapy Studies</w:t>
            </w:r>
          </w:p>
        </w:tc>
      </w:tr>
      <w:tr w:rsidR="00D7046C" w:rsidRPr="009C6EA7" w14:paraId="68101AD8" w14:textId="77777777" w:rsidTr="00DE649B">
        <w:trPr>
          <w:cantSplit/>
        </w:trPr>
        <w:tc>
          <w:tcPr>
            <w:tcW w:w="867" w:type="pct"/>
          </w:tcPr>
          <w:p w14:paraId="1102E9A1" w14:textId="4215327C" w:rsidR="009C6EA7" w:rsidRPr="00121811" w:rsidRDefault="009C6EA7" w:rsidP="009C6EA7">
            <w:pPr>
              <w:widowControl w:val="0"/>
              <w:spacing w:after="60"/>
              <w:rPr>
                <w:sz w:val="18"/>
                <w:szCs w:val="18"/>
              </w:rPr>
            </w:pPr>
            <w:r w:rsidRPr="009C6EA7">
              <w:rPr>
                <w:color w:val="000000"/>
                <w:sz w:val="18"/>
                <w:szCs w:val="18"/>
              </w:rPr>
              <w:t>MK‑2870-002 (SKB264-II-06</w:t>
            </w:r>
            <w:r w:rsidRPr="00151955">
              <w:rPr>
                <w:color w:val="000000"/>
                <w:sz w:val="18"/>
                <w:szCs w:val="18"/>
              </w:rPr>
              <w:t>) /</w:t>
            </w:r>
            <w:r w:rsidR="002C165A">
              <w:rPr>
                <w:color w:val="000000"/>
                <w:sz w:val="18"/>
                <w:szCs w:val="18"/>
              </w:rPr>
              <w:t xml:space="preserve"> </w:t>
            </w:r>
            <w:r w:rsidRPr="009C6EA7">
              <w:rPr>
                <w:color w:val="000000"/>
                <w:sz w:val="18"/>
                <w:szCs w:val="18"/>
              </w:rPr>
              <w:t>NCT05642780</w:t>
            </w:r>
            <w:r w:rsidR="002C165A">
              <w:rPr>
                <w:color w:val="000000"/>
                <w:sz w:val="18"/>
                <w:szCs w:val="18"/>
              </w:rPr>
              <w:t xml:space="preserve"> / </w:t>
            </w:r>
            <w:r w:rsidRPr="009C6EA7">
              <w:rPr>
                <w:color w:val="000000"/>
                <w:sz w:val="18"/>
                <w:szCs w:val="18"/>
              </w:rPr>
              <w:t>Kelun-Biotech,</w:t>
            </w:r>
            <w:r>
              <w:rPr>
                <w:color w:val="000000"/>
                <w:sz w:val="18"/>
                <w:szCs w:val="18"/>
              </w:rPr>
              <w:t xml:space="preserve"> </w:t>
            </w:r>
            <w:r w:rsidRPr="009C6EA7">
              <w:rPr>
                <w:color w:val="000000"/>
                <w:sz w:val="18"/>
                <w:szCs w:val="18"/>
              </w:rPr>
              <w:t>Klus Pharma</w:t>
            </w:r>
            <w:r w:rsidRPr="00151955">
              <w:rPr>
                <w:color w:val="000000"/>
                <w:sz w:val="18"/>
                <w:szCs w:val="18"/>
              </w:rPr>
              <w:t xml:space="preserve"> </w:t>
            </w:r>
            <w:r w:rsidR="00A80383" w:rsidRPr="00151955">
              <w:rPr>
                <w:color w:val="000000"/>
                <w:sz w:val="18"/>
                <w:szCs w:val="18"/>
              </w:rPr>
              <w:t xml:space="preserve">/ </w:t>
            </w:r>
            <w:r w:rsidR="00A80383" w:rsidRPr="00EB0C7C">
              <w:rPr>
                <w:sz w:val="18"/>
                <w:szCs w:val="18"/>
              </w:rPr>
              <w:t>Global</w:t>
            </w:r>
          </w:p>
        </w:tc>
        <w:tc>
          <w:tcPr>
            <w:tcW w:w="834" w:type="pct"/>
          </w:tcPr>
          <w:p w14:paraId="37C98B3F" w14:textId="02C84C45" w:rsidR="009C6EA7" w:rsidRPr="009C6EA7" w:rsidRDefault="009C6EA7" w:rsidP="009C6EA7">
            <w:pPr>
              <w:pStyle w:val="TableHead"/>
              <w:jc w:val="left"/>
              <w:rPr>
                <w:b w:val="0"/>
                <w:color w:val="000000"/>
                <w:sz w:val="18"/>
                <w:szCs w:val="18"/>
              </w:rPr>
            </w:pPr>
            <w:r w:rsidRPr="00151955">
              <w:rPr>
                <w:b w:val="0"/>
                <w:sz w:val="18"/>
                <w:szCs w:val="18"/>
              </w:rPr>
              <w:t>A</w:t>
            </w:r>
            <w:r w:rsidRPr="009C6EA7">
              <w:rPr>
                <w:b w:val="0"/>
                <w:sz w:val="18"/>
                <w:szCs w:val="18"/>
              </w:rPr>
              <w:t xml:space="preserve"> basket study to evaluate the efficacy and safety of sac-TMT in combination with pembrolizumab in subjects with selected solid tumors</w:t>
            </w:r>
          </w:p>
        </w:tc>
        <w:tc>
          <w:tcPr>
            <w:tcW w:w="695" w:type="pct"/>
          </w:tcPr>
          <w:p w14:paraId="49EFCDD9" w14:textId="3F327E86" w:rsidR="009C6EA7" w:rsidRPr="009C6EA7" w:rsidRDefault="009C6EA7" w:rsidP="009C6EA7">
            <w:pPr>
              <w:pStyle w:val="TableHead"/>
              <w:jc w:val="left"/>
              <w:rPr>
                <w:b w:val="0"/>
                <w:color w:val="000000"/>
                <w:sz w:val="18"/>
                <w:szCs w:val="18"/>
              </w:rPr>
            </w:pPr>
            <w:r w:rsidRPr="009C6EA7">
              <w:rPr>
                <w:b w:val="0"/>
                <w:sz w:val="18"/>
                <w:szCs w:val="18"/>
              </w:rPr>
              <w:t xml:space="preserve">Phase 2, open-label, multicenter, basket study  </w:t>
            </w:r>
          </w:p>
        </w:tc>
        <w:tc>
          <w:tcPr>
            <w:tcW w:w="973" w:type="pct"/>
          </w:tcPr>
          <w:p w14:paraId="0F2CBC04" w14:textId="77777777" w:rsidR="009C6EA7" w:rsidRPr="009C6EA7" w:rsidRDefault="009C6EA7" w:rsidP="009C6EA7">
            <w:pPr>
              <w:widowControl w:val="0"/>
              <w:spacing w:after="60"/>
              <w:rPr>
                <w:sz w:val="18"/>
                <w:szCs w:val="18"/>
              </w:rPr>
            </w:pPr>
            <w:r w:rsidRPr="009C6EA7">
              <w:rPr>
                <w:sz w:val="18"/>
                <w:szCs w:val="18"/>
              </w:rPr>
              <w:t>Sac-TMT in combination with pembrolizumab:</w:t>
            </w:r>
          </w:p>
          <w:p w14:paraId="0FB8CF22" w14:textId="4235970E" w:rsidR="009C6EA7" w:rsidRPr="009C6EA7" w:rsidRDefault="009C6EA7" w:rsidP="009C6EA7">
            <w:pPr>
              <w:pStyle w:val="TableHead"/>
              <w:jc w:val="left"/>
              <w:rPr>
                <w:b w:val="0"/>
                <w:color w:val="000000"/>
                <w:sz w:val="18"/>
                <w:szCs w:val="18"/>
              </w:rPr>
            </w:pPr>
            <w:r w:rsidRPr="009C6EA7">
              <w:rPr>
                <w:b w:val="0"/>
                <w:sz w:val="18"/>
                <w:szCs w:val="18"/>
              </w:rPr>
              <w:t>Sac-TMT: 3, 4 or 5 mg/kg q2w respectively + pembrolizumab 400 mg q6w</w:t>
            </w:r>
          </w:p>
        </w:tc>
        <w:tc>
          <w:tcPr>
            <w:tcW w:w="764" w:type="pct"/>
          </w:tcPr>
          <w:p w14:paraId="3FEF01E6" w14:textId="1CF0D75E" w:rsidR="009C6EA7" w:rsidRPr="009C6EA7" w:rsidRDefault="009C6EA7" w:rsidP="009C6EA7">
            <w:pPr>
              <w:pStyle w:val="TableHead"/>
              <w:jc w:val="left"/>
              <w:rPr>
                <w:b w:val="0"/>
                <w:sz w:val="18"/>
                <w:szCs w:val="18"/>
              </w:rPr>
            </w:pPr>
            <w:r w:rsidRPr="009C6EA7">
              <w:rPr>
                <w:b w:val="0"/>
                <w:sz w:val="18"/>
                <w:szCs w:val="18"/>
              </w:rPr>
              <w:t xml:space="preserve">Participants with at least 18 years of age with advanced </w:t>
            </w:r>
            <w:r w:rsidRPr="009C6EA7">
              <w:rPr>
                <w:b w:val="0"/>
                <w:color w:val="000000"/>
                <w:sz w:val="18"/>
                <w:szCs w:val="18"/>
              </w:rPr>
              <w:t>or metastatic solid tumors including CC, UC, OC, and PC</w:t>
            </w:r>
          </w:p>
        </w:tc>
        <w:tc>
          <w:tcPr>
            <w:tcW w:w="867" w:type="pct"/>
          </w:tcPr>
          <w:p w14:paraId="5E82FE79" w14:textId="77777777" w:rsidR="009C6EA7" w:rsidRPr="009C6EA7" w:rsidRDefault="009C6EA7" w:rsidP="009C6EA7">
            <w:pPr>
              <w:widowControl w:val="0"/>
              <w:spacing w:after="60"/>
              <w:rPr>
                <w:color w:val="000000"/>
                <w:sz w:val="18"/>
                <w:szCs w:val="18"/>
              </w:rPr>
            </w:pPr>
            <w:r w:rsidRPr="009C6EA7">
              <w:rPr>
                <w:color w:val="000000"/>
                <w:sz w:val="18"/>
                <w:szCs w:val="18"/>
              </w:rPr>
              <w:t>At the time of data cutoff (21-MAY-2024):</w:t>
            </w:r>
          </w:p>
          <w:p w14:paraId="075E4626" w14:textId="77777777" w:rsidR="00A80383" w:rsidRPr="00151955" w:rsidRDefault="009C6EA7" w:rsidP="009C6EA7">
            <w:pPr>
              <w:widowControl w:val="0"/>
              <w:spacing w:after="60"/>
              <w:rPr>
                <w:color w:val="000000"/>
                <w:sz w:val="18"/>
                <w:szCs w:val="18"/>
              </w:rPr>
            </w:pPr>
            <w:r w:rsidRPr="009C6EA7">
              <w:rPr>
                <w:color w:val="000000"/>
                <w:sz w:val="18"/>
                <w:szCs w:val="18"/>
              </w:rPr>
              <w:t xml:space="preserve">Participants dosed based on sac-TMT dose: </w:t>
            </w:r>
          </w:p>
          <w:p w14:paraId="6269532D" w14:textId="35963C5E" w:rsidR="009C6EA7" w:rsidRPr="009C6EA7" w:rsidRDefault="009C6EA7" w:rsidP="009C6EA7">
            <w:pPr>
              <w:widowControl w:val="0"/>
              <w:spacing w:after="60"/>
              <w:rPr>
                <w:color w:val="000000"/>
                <w:sz w:val="18"/>
                <w:szCs w:val="18"/>
              </w:rPr>
            </w:pPr>
            <w:r w:rsidRPr="009C6EA7">
              <w:rPr>
                <w:color w:val="000000"/>
                <w:sz w:val="18"/>
                <w:szCs w:val="18"/>
              </w:rPr>
              <w:t>Total dosed with sac-TMT N=</w:t>
            </w:r>
            <w:r w:rsidRPr="007B523F">
              <w:rPr>
                <w:color w:val="000000"/>
                <w:sz w:val="18"/>
                <w:szCs w:val="18"/>
              </w:rPr>
              <w:t>171</w:t>
            </w:r>
          </w:p>
          <w:p w14:paraId="4F28B762" w14:textId="7DA8E2C6" w:rsidR="009C6EA7" w:rsidRPr="009C6EA7" w:rsidRDefault="009C6EA7" w:rsidP="009C6EA7">
            <w:pPr>
              <w:pStyle w:val="TableHead"/>
              <w:jc w:val="left"/>
              <w:rPr>
                <w:b w:val="0"/>
                <w:sz w:val="18"/>
                <w:szCs w:val="18"/>
              </w:rPr>
            </w:pPr>
            <w:r w:rsidRPr="009C6EA7">
              <w:rPr>
                <w:b w:val="0"/>
                <w:color w:val="000000"/>
                <w:sz w:val="18"/>
                <w:szCs w:val="18"/>
              </w:rPr>
              <w:t xml:space="preserve"> n=3 at sac-TMT 3 mg/kg q2w; n=70 at sac-TMT 4 mg/kg q2w; n=98 at sac-TMT 5 mg/kg q2w </w:t>
            </w:r>
          </w:p>
        </w:tc>
      </w:tr>
      <w:tr w:rsidR="00D7046C" w:rsidRPr="009C6EA7" w14:paraId="62A417F9" w14:textId="77777777" w:rsidTr="00DE649B">
        <w:trPr>
          <w:cantSplit/>
        </w:trPr>
        <w:tc>
          <w:tcPr>
            <w:tcW w:w="867" w:type="pct"/>
          </w:tcPr>
          <w:p w14:paraId="464C2373" w14:textId="155C08E3" w:rsidR="00AB0052" w:rsidRPr="009C6EA7" w:rsidRDefault="00AB0052" w:rsidP="00AB0052">
            <w:pPr>
              <w:widowControl w:val="0"/>
              <w:spacing w:after="60"/>
              <w:rPr>
                <w:color w:val="000000"/>
                <w:sz w:val="18"/>
                <w:szCs w:val="18"/>
              </w:rPr>
            </w:pPr>
            <w:r w:rsidRPr="004B1E01">
              <w:rPr>
                <w:color w:val="000000"/>
                <w:sz w:val="18"/>
                <w:szCs w:val="18"/>
              </w:rPr>
              <w:lastRenderedPageBreak/>
              <w:t>MK‑2870-003 (SKB264-II-04</w:t>
            </w:r>
            <w:r w:rsidRPr="00151955">
              <w:rPr>
                <w:color w:val="000000"/>
                <w:sz w:val="18"/>
                <w:szCs w:val="18"/>
              </w:rPr>
              <w:t>)</w:t>
            </w:r>
            <w:r w:rsidR="00A16E3B">
              <w:rPr>
                <w:color w:val="000000"/>
                <w:sz w:val="18"/>
                <w:szCs w:val="18"/>
              </w:rPr>
              <w:t xml:space="preserve"> </w:t>
            </w:r>
            <w:r>
              <w:rPr>
                <w:color w:val="000000" w:themeColor="text1"/>
                <w:sz w:val="18"/>
                <w:szCs w:val="18"/>
              </w:rPr>
              <w:t>/</w:t>
            </w:r>
            <w:r w:rsidR="00A16E3B">
              <w:rPr>
                <w:color w:val="000000" w:themeColor="text1"/>
                <w:sz w:val="18"/>
                <w:szCs w:val="18"/>
              </w:rPr>
              <w:t xml:space="preserve"> </w:t>
            </w:r>
            <w:r w:rsidRPr="004B1E01">
              <w:rPr>
                <w:color w:val="000000"/>
                <w:sz w:val="18"/>
                <w:szCs w:val="18"/>
              </w:rPr>
              <w:t>NCT05816252</w:t>
            </w:r>
            <w:r w:rsidR="00A16E3B">
              <w:rPr>
                <w:color w:val="000000"/>
                <w:sz w:val="18"/>
                <w:szCs w:val="18"/>
              </w:rPr>
              <w:t xml:space="preserve"> </w:t>
            </w:r>
            <w:r w:rsidR="002C165A">
              <w:rPr>
                <w:color w:val="000000"/>
                <w:sz w:val="18"/>
                <w:szCs w:val="18"/>
              </w:rPr>
              <w:t>/</w:t>
            </w:r>
            <w:r w:rsidR="00A16E3B">
              <w:rPr>
                <w:color w:val="000000"/>
                <w:sz w:val="18"/>
                <w:szCs w:val="18"/>
              </w:rPr>
              <w:t xml:space="preserve"> </w:t>
            </w:r>
            <w:r w:rsidRPr="004B1E01">
              <w:rPr>
                <w:color w:val="000000"/>
                <w:sz w:val="18"/>
                <w:szCs w:val="18"/>
              </w:rPr>
              <w:t>Kelun-Biotech</w:t>
            </w:r>
            <w:r w:rsidR="00A16E3B">
              <w:rPr>
                <w:color w:val="000000"/>
                <w:sz w:val="18"/>
                <w:szCs w:val="18"/>
              </w:rPr>
              <w:t xml:space="preserve"> </w:t>
            </w:r>
            <w:r w:rsidR="002C165A">
              <w:rPr>
                <w:sz w:val="18"/>
                <w:szCs w:val="18"/>
              </w:rPr>
              <w:t>/</w:t>
            </w:r>
            <w:r w:rsidR="00A16E3B">
              <w:rPr>
                <w:sz w:val="18"/>
                <w:szCs w:val="18"/>
              </w:rPr>
              <w:t xml:space="preserve"> </w:t>
            </w:r>
            <w:r w:rsidR="002C165A">
              <w:rPr>
                <w:sz w:val="18"/>
                <w:szCs w:val="18"/>
              </w:rPr>
              <w:t>Global</w:t>
            </w:r>
          </w:p>
        </w:tc>
        <w:tc>
          <w:tcPr>
            <w:tcW w:w="834" w:type="pct"/>
          </w:tcPr>
          <w:p w14:paraId="71F8CBDD" w14:textId="2AEE8B78" w:rsidR="00AB0052" w:rsidRPr="009C6EA7" w:rsidRDefault="00AB0052" w:rsidP="00AB0052">
            <w:pPr>
              <w:pStyle w:val="TableHead"/>
              <w:jc w:val="left"/>
              <w:rPr>
                <w:b w:val="0"/>
                <w:sz w:val="18"/>
                <w:szCs w:val="18"/>
              </w:rPr>
            </w:pPr>
            <w:r w:rsidRPr="00151955">
              <w:rPr>
                <w:b w:val="0"/>
                <w:sz w:val="18"/>
                <w:szCs w:val="18"/>
              </w:rPr>
              <w:t xml:space="preserve">Study </w:t>
            </w:r>
            <w:r w:rsidR="006402FD">
              <w:rPr>
                <w:b w:val="0"/>
                <w:sz w:val="18"/>
                <w:szCs w:val="18"/>
              </w:rPr>
              <w:t xml:space="preserve">to evaluate the efficacy and safety of </w:t>
            </w:r>
            <w:r w:rsidR="006402FD" w:rsidRPr="00151955">
              <w:rPr>
                <w:b w:val="0"/>
                <w:sz w:val="18"/>
                <w:szCs w:val="18"/>
              </w:rPr>
              <w:t>sac</w:t>
            </w:r>
            <w:r w:rsidRPr="00151955">
              <w:rPr>
                <w:b w:val="0"/>
                <w:sz w:val="18"/>
                <w:szCs w:val="18"/>
              </w:rPr>
              <w:t xml:space="preserve">-TMT as </w:t>
            </w:r>
            <w:r w:rsidR="006402FD">
              <w:rPr>
                <w:b w:val="0"/>
                <w:sz w:val="18"/>
                <w:szCs w:val="18"/>
              </w:rPr>
              <w:t>m</w:t>
            </w:r>
            <w:r w:rsidR="006402FD" w:rsidRPr="00151955">
              <w:rPr>
                <w:b w:val="0"/>
                <w:sz w:val="18"/>
                <w:szCs w:val="18"/>
              </w:rPr>
              <w:t xml:space="preserve">onotherapy </w:t>
            </w:r>
            <w:r w:rsidRPr="00151955">
              <w:rPr>
                <w:b w:val="0"/>
                <w:sz w:val="18"/>
                <w:szCs w:val="18"/>
              </w:rPr>
              <w:t xml:space="preserve">or as </w:t>
            </w:r>
            <w:r w:rsidR="006402FD">
              <w:rPr>
                <w:b w:val="0"/>
                <w:sz w:val="18"/>
                <w:szCs w:val="18"/>
              </w:rPr>
              <w:t>c</w:t>
            </w:r>
            <w:r w:rsidR="006402FD" w:rsidRPr="00151955">
              <w:rPr>
                <w:b w:val="0"/>
                <w:sz w:val="18"/>
                <w:szCs w:val="18"/>
              </w:rPr>
              <w:t xml:space="preserve">ombination </w:t>
            </w:r>
            <w:r w:rsidR="006402FD">
              <w:rPr>
                <w:b w:val="0"/>
                <w:sz w:val="18"/>
                <w:szCs w:val="18"/>
              </w:rPr>
              <w:t>t</w:t>
            </w:r>
            <w:r w:rsidR="006402FD" w:rsidRPr="00151955">
              <w:rPr>
                <w:b w:val="0"/>
                <w:sz w:val="18"/>
                <w:szCs w:val="18"/>
              </w:rPr>
              <w:t xml:space="preserve">herapy </w:t>
            </w:r>
            <w:r w:rsidRPr="00151955">
              <w:rPr>
                <w:b w:val="0"/>
                <w:sz w:val="18"/>
                <w:szCs w:val="18"/>
              </w:rPr>
              <w:t xml:space="preserve">in </w:t>
            </w:r>
            <w:r w:rsidR="006402FD">
              <w:rPr>
                <w:b w:val="0"/>
                <w:sz w:val="18"/>
                <w:szCs w:val="18"/>
              </w:rPr>
              <w:t>s</w:t>
            </w:r>
            <w:r w:rsidR="006402FD" w:rsidRPr="00151955">
              <w:rPr>
                <w:b w:val="0"/>
                <w:sz w:val="18"/>
                <w:szCs w:val="18"/>
              </w:rPr>
              <w:t xml:space="preserve">ubjects </w:t>
            </w:r>
            <w:r w:rsidRPr="00151955">
              <w:rPr>
                <w:b w:val="0"/>
                <w:sz w:val="18"/>
                <w:szCs w:val="18"/>
              </w:rPr>
              <w:t xml:space="preserve">with </w:t>
            </w:r>
            <w:r w:rsidR="006402FD">
              <w:rPr>
                <w:b w:val="0"/>
                <w:sz w:val="18"/>
                <w:szCs w:val="18"/>
              </w:rPr>
              <w:t>a</w:t>
            </w:r>
            <w:r w:rsidR="006402FD" w:rsidRPr="00151955">
              <w:rPr>
                <w:b w:val="0"/>
                <w:sz w:val="18"/>
                <w:szCs w:val="18"/>
              </w:rPr>
              <w:t xml:space="preserve">dvanced </w:t>
            </w:r>
            <w:r w:rsidRPr="00151955">
              <w:rPr>
                <w:b w:val="0"/>
                <w:sz w:val="18"/>
                <w:szCs w:val="18"/>
              </w:rPr>
              <w:t xml:space="preserve">or </w:t>
            </w:r>
            <w:r w:rsidR="006402FD">
              <w:rPr>
                <w:b w:val="0"/>
                <w:sz w:val="18"/>
                <w:szCs w:val="18"/>
              </w:rPr>
              <w:t>m</w:t>
            </w:r>
            <w:r w:rsidR="006402FD" w:rsidRPr="00151955">
              <w:rPr>
                <w:b w:val="0"/>
                <w:sz w:val="18"/>
                <w:szCs w:val="18"/>
              </w:rPr>
              <w:t xml:space="preserve">etastatic </w:t>
            </w:r>
            <w:r w:rsidRPr="00151955">
              <w:rPr>
                <w:b w:val="0"/>
                <w:sz w:val="18"/>
                <w:szCs w:val="18"/>
              </w:rPr>
              <w:t>NSCLC</w:t>
            </w:r>
          </w:p>
        </w:tc>
        <w:tc>
          <w:tcPr>
            <w:tcW w:w="695" w:type="pct"/>
          </w:tcPr>
          <w:p w14:paraId="70B1DC5C" w14:textId="244274DD" w:rsidR="00AB0052" w:rsidRPr="009C6EA7" w:rsidRDefault="00AB0052" w:rsidP="00AB0052">
            <w:pPr>
              <w:pStyle w:val="TableHead"/>
              <w:jc w:val="left"/>
              <w:rPr>
                <w:b w:val="0"/>
                <w:sz w:val="18"/>
                <w:szCs w:val="18"/>
              </w:rPr>
            </w:pPr>
            <w:r w:rsidRPr="004B1E01">
              <w:rPr>
                <w:b w:val="0"/>
                <w:sz w:val="18"/>
                <w:szCs w:val="18"/>
              </w:rPr>
              <w:t>Phase 2, open-label</w:t>
            </w:r>
            <w:r w:rsidRPr="004B1E01" w:rsidDel="002A3990">
              <w:rPr>
                <w:b w:val="0"/>
                <w:sz w:val="18"/>
                <w:szCs w:val="18"/>
              </w:rPr>
              <w:t xml:space="preserve"> </w:t>
            </w:r>
            <w:r w:rsidRPr="004B1E01">
              <w:rPr>
                <w:b w:val="0"/>
                <w:sz w:val="18"/>
                <w:szCs w:val="18"/>
              </w:rPr>
              <w:t>multi-cohort study of sac-TMT as monotherapy or in combination with other agents</w:t>
            </w:r>
          </w:p>
        </w:tc>
        <w:tc>
          <w:tcPr>
            <w:tcW w:w="973" w:type="pct"/>
          </w:tcPr>
          <w:p w14:paraId="43BA1E56" w14:textId="77777777" w:rsidR="00AB0052" w:rsidRPr="004B1E01" w:rsidRDefault="00AB0052" w:rsidP="00AB0052">
            <w:pPr>
              <w:widowControl w:val="0"/>
              <w:spacing w:after="60"/>
              <w:rPr>
                <w:color w:val="000000"/>
                <w:sz w:val="18"/>
                <w:szCs w:val="18"/>
              </w:rPr>
            </w:pPr>
            <w:r w:rsidRPr="004B1E01">
              <w:rPr>
                <w:color w:val="000000"/>
                <w:sz w:val="18"/>
                <w:szCs w:val="18"/>
              </w:rPr>
              <w:t>Cohort 1: Sac-TMT 4 mg/kg q2w + pembrolizumab 400 mg q6w</w:t>
            </w:r>
          </w:p>
          <w:p w14:paraId="562AA939" w14:textId="77777777" w:rsidR="00AB0052" w:rsidRPr="004B1E01" w:rsidRDefault="00AB0052" w:rsidP="00AB0052">
            <w:pPr>
              <w:widowControl w:val="0"/>
              <w:spacing w:after="60"/>
              <w:rPr>
                <w:color w:val="000000"/>
                <w:sz w:val="18"/>
                <w:szCs w:val="18"/>
              </w:rPr>
            </w:pPr>
            <w:r w:rsidRPr="004B1E01">
              <w:rPr>
                <w:color w:val="000000"/>
                <w:sz w:val="18"/>
                <w:szCs w:val="18"/>
              </w:rPr>
              <w:t xml:space="preserve">Cohort 3: Sac-TMT 2.25 mg/kg (d1, d8) q3w + pembrolizumab 400 mg q6w + carboplatin </w:t>
            </w:r>
          </w:p>
          <w:p w14:paraId="3DAAE3B2" w14:textId="2E564D69" w:rsidR="00AB0052" w:rsidRPr="004B1E01" w:rsidRDefault="00AB0052" w:rsidP="00AB0052">
            <w:pPr>
              <w:widowControl w:val="0"/>
              <w:spacing w:after="60"/>
              <w:rPr>
                <w:color w:val="000000"/>
                <w:sz w:val="18"/>
                <w:szCs w:val="18"/>
              </w:rPr>
            </w:pPr>
            <w:r w:rsidRPr="004B1E01">
              <w:rPr>
                <w:color w:val="000000"/>
                <w:sz w:val="18"/>
                <w:szCs w:val="18"/>
              </w:rPr>
              <w:t>Cohort 4</w:t>
            </w:r>
            <w:r w:rsidR="00E849AE">
              <w:rPr>
                <w:color w:val="000000"/>
                <w:sz w:val="18"/>
                <w:szCs w:val="18"/>
              </w:rPr>
              <w:t>a+1</w:t>
            </w:r>
            <w:r w:rsidRPr="004B1E01">
              <w:rPr>
                <w:color w:val="000000"/>
                <w:sz w:val="18"/>
                <w:szCs w:val="18"/>
              </w:rPr>
              <w:t xml:space="preserve">: Sac-TMT 3 mg/kg, q3w + pembrolizumab 400 mg q6w + carboplatin </w:t>
            </w:r>
          </w:p>
          <w:p w14:paraId="5FEE0465" w14:textId="77777777" w:rsidR="00AB0052" w:rsidRPr="004B1E01" w:rsidRDefault="00AB0052" w:rsidP="00AB0052">
            <w:pPr>
              <w:widowControl w:val="0"/>
              <w:spacing w:after="60"/>
              <w:rPr>
                <w:color w:val="000000"/>
                <w:sz w:val="18"/>
                <w:szCs w:val="18"/>
              </w:rPr>
            </w:pPr>
            <w:r w:rsidRPr="004B1E01">
              <w:rPr>
                <w:color w:val="000000"/>
                <w:sz w:val="18"/>
                <w:szCs w:val="18"/>
              </w:rPr>
              <w:t>Cohort 5: sac-TMT 2.25 mg/kg (d1, d8) q3w + carboplatin</w:t>
            </w:r>
          </w:p>
          <w:p w14:paraId="492B83A3" w14:textId="77C2B0FD" w:rsidR="00AB0052" w:rsidRPr="004B1E01" w:rsidRDefault="00AB0052" w:rsidP="00AB0052">
            <w:pPr>
              <w:widowControl w:val="0"/>
              <w:spacing w:after="60"/>
              <w:rPr>
                <w:color w:val="000000"/>
                <w:sz w:val="18"/>
                <w:szCs w:val="18"/>
              </w:rPr>
            </w:pPr>
            <w:r w:rsidRPr="004B1E01">
              <w:rPr>
                <w:color w:val="000000"/>
                <w:sz w:val="18"/>
                <w:szCs w:val="18"/>
              </w:rPr>
              <w:t>Cohort 6</w:t>
            </w:r>
            <w:r w:rsidR="00E849AE">
              <w:rPr>
                <w:color w:val="000000"/>
                <w:sz w:val="18"/>
                <w:szCs w:val="18"/>
              </w:rPr>
              <w:t>a+1</w:t>
            </w:r>
            <w:r w:rsidRPr="004B1E01">
              <w:rPr>
                <w:color w:val="000000"/>
                <w:sz w:val="18"/>
                <w:szCs w:val="18"/>
              </w:rPr>
              <w:t xml:space="preserve">: sac-TMT 3 mg/kg, </w:t>
            </w:r>
            <w:r w:rsidR="00E849AE" w:rsidRPr="004B1E01">
              <w:rPr>
                <w:color w:val="000000"/>
                <w:sz w:val="18"/>
                <w:szCs w:val="18"/>
              </w:rPr>
              <w:t>q</w:t>
            </w:r>
            <w:r w:rsidR="00E849AE">
              <w:rPr>
                <w:color w:val="000000"/>
                <w:sz w:val="18"/>
                <w:szCs w:val="18"/>
              </w:rPr>
              <w:t>2</w:t>
            </w:r>
            <w:r w:rsidR="00E849AE" w:rsidRPr="004B1E01">
              <w:rPr>
                <w:color w:val="000000"/>
                <w:sz w:val="18"/>
                <w:szCs w:val="18"/>
              </w:rPr>
              <w:t xml:space="preserve">w </w:t>
            </w:r>
            <w:r w:rsidRPr="004B1E01">
              <w:rPr>
                <w:color w:val="000000"/>
                <w:sz w:val="18"/>
                <w:szCs w:val="18"/>
              </w:rPr>
              <w:t xml:space="preserve">+ +carboplatin </w:t>
            </w:r>
          </w:p>
          <w:p w14:paraId="2565E21A" w14:textId="70CCC96A" w:rsidR="00AB0052" w:rsidRPr="004B1E01" w:rsidRDefault="00AB0052" w:rsidP="00AB0052">
            <w:pPr>
              <w:widowControl w:val="0"/>
              <w:spacing w:after="60"/>
              <w:rPr>
                <w:color w:val="000000"/>
                <w:sz w:val="18"/>
                <w:szCs w:val="18"/>
              </w:rPr>
            </w:pPr>
            <w:r w:rsidRPr="004B1E01">
              <w:rPr>
                <w:color w:val="000000"/>
                <w:sz w:val="18"/>
                <w:szCs w:val="18"/>
              </w:rPr>
              <w:t xml:space="preserve">Note: carboplatin combination in </w:t>
            </w:r>
            <w:r w:rsidR="00396A92">
              <w:rPr>
                <w:color w:val="000000"/>
                <w:sz w:val="18"/>
                <w:szCs w:val="18"/>
              </w:rPr>
              <w:t>C</w:t>
            </w:r>
            <w:r w:rsidRPr="004B1E01">
              <w:rPr>
                <w:color w:val="000000"/>
                <w:sz w:val="18"/>
                <w:szCs w:val="18"/>
              </w:rPr>
              <w:t>ohorts 3, 4</w:t>
            </w:r>
            <w:r w:rsidR="00E849AE">
              <w:rPr>
                <w:color w:val="000000"/>
                <w:sz w:val="18"/>
                <w:szCs w:val="18"/>
              </w:rPr>
              <w:t>a+1</w:t>
            </w:r>
            <w:r w:rsidRPr="004B1E01">
              <w:rPr>
                <w:color w:val="000000"/>
                <w:sz w:val="18"/>
                <w:szCs w:val="18"/>
              </w:rPr>
              <w:t>, 5 and 6</w:t>
            </w:r>
            <w:r w:rsidR="00E849AE">
              <w:rPr>
                <w:color w:val="000000"/>
                <w:sz w:val="18"/>
                <w:szCs w:val="18"/>
              </w:rPr>
              <w:t>a+1</w:t>
            </w:r>
            <w:r w:rsidRPr="004B1E01">
              <w:rPr>
                <w:color w:val="000000"/>
                <w:sz w:val="18"/>
                <w:szCs w:val="18"/>
              </w:rPr>
              <w:t xml:space="preserve"> were received for 2 cycles then followed by sac-TMT 4</w:t>
            </w:r>
            <w:r w:rsidR="00732C95">
              <w:rPr>
                <w:color w:val="000000"/>
                <w:sz w:val="18"/>
                <w:szCs w:val="18"/>
              </w:rPr>
              <w:t xml:space="preserve"> </w:t>
            </w:r>
            <w:r w:rsidRPr="004B1E01">
              <w:rPr>
                <w:color w:val="000000"/>
                <w:sz w:val="18"/>
                <w:szCs w:val="18"/>
              </w:rPr>
              <w:t>mg/kg q2w + pembrolizumab (</w:t>
            </w:r>
            <w:r w:rsidR="00396A92">
              <w:rPr>
                <w:color w:val="000000"/>
                <w:sz w:val="18"/>
                <w:szCs w:val="18"/>
              </w:rPr>
              <w:t>C</w:t>
            </w:r>
            <w:r w:rsidRPr="004B1E01">
              <w:rPr>
                <w:color w:val="000000"/>
                <w:sz w:val="18"/>
                <w:szCs w:val="18"/>
              </w:rPr>
              <w:t>ohorts 3 and 4</w:t>
            </w:r>
            <w:r w:rsidR="00E849AE">
              <w:rPr>
                <w:color w:val="000000"/>
                <w:sz w:val="18"/>
                <w:szCs w:val="18"/>
              </w:rPr>
              <w:t>a+1</w:t>
            </w:r>
            <w:r w:rsidRPr="004B1E01">
              <w:rPr>
                <w:color w:val="000000"/>
                <w:sz w:val="18"/>
                <w:szCs w:val="18"/>
              </w:rPr>
              <w:t>) or by sac-TMT 4</w:t>
            </w:r>
            <w:r w:rsidR="00732C95">
              <w:rPr>
                <w:color w:val="000000"/>
                <w:sz w:val="18"/>
                <w:szCs w:val="18"/>
              </w:rPr>
              <w:t> </w:t>
            </w:r>
            <w:r w:rsidRPr="004B1E01">
              <w:rPr>
                <w:color w:val="000000"/>
                <w:sz w:val="18"/>
                <w:szCs w:val="18"/>
              </w:rPr>
              <w:t>mg/kg q2w (</w:t>
            </w:r>
            <w:r w:rsidR="00396A92">
              <w:rPr>
                <w:color w:val="000000"/>
                <w:sz w:val="18"/>
                <w:szCs w:val="18"/>
              </w:rPr>
              <w:t>C</w:t>
            </w:r>
            <w:r w:rsidRPr="004B1E01">
              <w:rPr>
                <w:color w:val="000000"/>
                <w:sz w:val="18"/>
                <w:szCs w:val="18"/>
              </w:rPr>
              <w:t>ohort 5</w:t>
            </w:r>
            <w:r w:rsidR="00E849AE" w:rsidRPr="00E849AE">
              <w:rPr>
                <w:color w:val="000000" w:themeColor="text1"/>
                <w:sz w:val="18"/>
                <w:szCs w:val="18"/>
              </w:rPr>
              <w:t>) or by sac-TMT 3 mg/kg q2w (</w:t>
            </w:r>
            <w:r w:rsidR="00396A92">
              <w:rPr>
                <w:color w:val="000000" w:themeColor="text1"/>
                <w:sz w:val="18"/>
                <w:szCs w:val="18"/>
              </w:rPr>
              <w:t>C</w:t>
            </w:r>
            <w:r w:rsidR="00E849AE" w:rsidRPr="00E849AE">
              <w:rPr>
                <w:color w:val="000000" w:themeColor="text1"/>
                <w:sz w:val="18"/>
                <w:szCs w:val="18"/>
              </w:rPr>
              <w:t>ohort 6a+1</w:t>
            </w:r>
            <w:r w:rsidR="00E849AE" w:rsidRPr="00E849AE">
              <w:rPr>
                <w:color w:val="000000"/>
                <w:sz w:val="18"/>
                <w:szCs w:val="18"/>
              </w:rPr>
              <w:t>)</w:t>
            </w:r>
            <w:r w:rsidRPr="00E849AE">
              <w:rPr>
                <w:color w:val="000000"/>
                <w:sz w:val="18"/>
                <w:szCs w:val="18"/>
              </w:rPr>
              <w:t>. Carboplatin at AUC5</w:t>
            </w:r>
            <w:r w:rsidRPr="004B1E01">
              <w:rPr>
                <w:color w:val="000000"/>
                <w:sz w:val="18"/>
                <w:szCs w:val="18"/>
              </w:rPr>
              <w:t xml:space="preserve">. </w:t>
            </w:r>
          </w:p>
          <w:p w14:paraId="509FC9C6" w14:textId="72E82168" w:rsidR="00AB0052" w:rsidRPr="004B1E01" w:rsidRDefault="00AB0052" w:rsidP="00AB0052">
            <w:pPr>
              <w:widowControl w:val="0"/>
              <w:spacing w:after="60"/>
              <w:rPr>
                <w:color w:val="000000"/>
                <w:sz w:val="18"/>
                <w:szCs w:val="18"/>
              </w:rPr>
            </w:pPr>
            <w:r w:rsidRPr="004B1E01">
              <w:rPr>
                <w:color w:val="000000"/>
                <w:sz w:val="18"/>
                <w:szCs w:val="18"/>
              </w:rPr>
              <w:t xml:space="preserve">Cohort 7/ 7-1: sac-TMT 4/3 mg/kg q2w+ osimertinib 80 mg </w:t>
            </w:r>
            <w:r w:rsidR="0078596E">
              <w:rPr>
                <w:color w:val="000000"/>
                <w:sz w:val="18"/>
                <w:szCs w:val="18"/>
              </w:rPr>
              <w:t>qd</w:t>
            </w:r>
          </w:p>
          <w:p w14:paraId="725FB805" w14:textId="087DD867" w:rsidR="00AB0052" w:rsidRPr="009C6EA7" w:rsidRDefault="00AB0052" w:rsidP="00AB0052">
            <w:pPr>
              <w:widowControl w:val="0"/>
              <w:spacing w:after="60"/>
              <w:rPr>
                <w:sz w:val="18"/>
                <w:szCs w:val="18"/>
              </w:rPr>
            </w:pPr>
            <w:r w:rsidRPr="004B1E01">
              <w:rPr>
                <w:color w:val="000000"/>
                <w:sz w:val="18"/>
                <w:szCs w:val="18"/>
              </w:rPr>
              <w:t xml:space="preserve">Cohort 8: Sac-TMT 5 mg/kg, q2w + osimertinib 80 mg, </w:t>
            </w:r>
            <w:r w:rsidR="0078596E">
              <w:rPr>
                <w:color w:val="000000"/>
                <w:sz w:val="18"/>
                <w:szCs w:val="18"/>
              </w:rPr>
              <w:t>qd</w:t>
            </w:r>
          </w:p>
        </w:tc>
        <w:tc>
          <w:tcPr>
            <w:tcW w:w="764" w:type="pct"/>
          </w:tcPr>
          <w:p w14:paraId="54F760F3" w14:textId="77777777" w:rsidR="00AB0052" w:rsidRPr="004B1E01" w:rsidRDefault="00AB0052" w:rsidP="00AB0052">
            <w:pPr>
              <w:widowControl w:val="0"/>
              <w:autoSpaceDE w:val="0"/>
              <w:autoSpaceDN w:val="0"/>
              <w:adjustRightInd w:val="0"/>
              <w:spacing w:after="60"/>
              <w:rPr>
                <w:color w:val="000000"/>
                <w:sz w:val="18"/>
                <w:szCs w:val="18"/>
              </w:rPr>
            </w:pPr>
            <w:r w:rsidRPr="004B1E01">
              <w:rPr>
                <w:rFonts w:ascii="Calibri" w:hAnsi="Calibri" w:cs="Calibri"/>
                <w:color w:val="000000"/>
                <w:sz w:val="18"/>
                <w:szCs w:val="18"/>
              </w:rPr>
              <w:t>≥</w:t>
            </w:r>
            <w:r w:rsidRPr="004B1E01">
              <w:rPr>
                <w:color w:val="000000"/>
                <w:sz w:val="18"/>
                <w:szCs w:val="18"/>
              </w:rPr>
              <w:t xml:space="preserve">18 years of age with locally advanced or metastatic NSCLC </w:t>
            </w:r>
          </w:p>
          <w:p w14:paraId="314F2A69" w14:textId="7550B787" w:rsidR="00AB0052" w:rsidRPr="004B1E01" w:rsidRDefault="00AB0052" w:rsidP="00AB0052">
            <w:pPr>
              <w:widowControl w:val="0"/>
              <w:autoSpaceDE w:val="0"/>
              <w:autoSpaceDN w:val="0"/>
              <w:adjustRightInd w:val="0"/>
              <w:spacing w:after="60"/>
              <w:rPr>
                <w:color w:val="000000"/>
                <w:sz w:val="18"/>
                <w:szCs w:val="18"/>
              </w:rPr>
            </w:pPr>
            <w:r w:rsidRPr="004B1E01">
              <w:rPr>
                <w:color w:val="000000"/>
                <w:sz w:val="18"/>
                <w:szCs w:val="18"/>
              </w:rPr>
              <w:t>Cohorts 1, 3</w:t>
            </w:r>
            <w:r w:rsidR="00666DF9">
              <w:rPr>
                <w:color w:val="000000"/>
                <w:sz w:val="18"/>
                <w:szCs w:val="18"/>
              </w:rPr>
              <w:t>,</w:t>
            </w:r>
            <w:r w:rsidRPr="004B1E01">
              <w:rPr>
                <w:color w:val="000000"/>
                <w:sz w:val="18"/>
                <w:szCs w:val="18"/>
              </w:rPr>
              <w:t xml:space="preserve"> and 4</w:t>
            </w:r>
            <w:r w:rsidR="00E849AE">
              <w:rPr>
                <w:color w:val="000000"/>
                <w:sz w:val="18"/>
                <w:szCs w:val="18"/>
              </w:rPr>
              <w:t>a+1</w:t>
            </w:r>
            <w:r w:rsidRPr="004B1E01">
              <w:rPr>
                <w:color w:val="000000"/>
                <w:sz w:val="18"/>
                <w:szCs w:val="18"/>
              </w:rPr>
              <w:t xml:space="preserve">: NSCLC EGFR </w:t>
            </w:r>
            <w:r w:rsidR="00E849AE" w:rsidRPr="004B1E01">
              <w:rPr>
                <w:color w:val="000000"/>
                <w:sz w:val="18"/>
                <w:szCs w:val="18"/>
              </w:rPr>
              <w:t>wi</w:t>
            </w:r>
            <w:r w:rsidR="00E849AE">
              <w:rPr>
                <w:color w:val="000000"/>
                <w:sz w:val="18"/>
                <w:szCs w:val="18"/>
              </w:rPr>
              <w:t>l</w:t>
            </w:r>
            <w:r w:rsidR="00E849AE" w:rsidRPr="004B1E01">
              <w:rPr>
                <w:color w:val="000000"/>
                <w:sz w:val="18"/>
                <w:szCs w:val="18"/>
              </w:rPr>
              <w:t>d</w:t>
            </w:r>
            <w:r w:rsidRPr="004B1E01">
              <w:rPr>
                <w:color w:val="000000"/>
                <w:sz w:val="18"/>
                <w:szCs w:val="18"/>
              </w:rPr>
              <w:t xml:space="preserve"> type </w:t>
            </w:r>
          </w:p>
          <w:p w14:paraId="451AD9B5" w14:textId="11F7CF3C" w:rsidR="00AB0052" w:rsidRPr="004B1E01" w:rsidRDefault="00AB0052" w:rsidP="00AB0052">
            <w:pPr>
              <w:widowControl w:val="0"/>
              <w:autoSpaceDE w:val="0"/>
              <w:autoSpaceDN w:val="0"/>
              <w:adjustRightInd w:val="0"/>
              <w:spacing w:after="60"/>
              <w:rPr>
                <w:color w:val="000000"/>
                <w:sz w:val="18"/>
                <w:szCs w:val="18"/>
              </w:rPr>
            </w:pPr>
            <w:r w:rsidRPr="004B1E01">
              <w:rPr>
                <w:color w:val="000000"/>
                <w:sz w:val="18"/>
                <w:szCs w:val="18"/>
              </w:rPr>
              <w:t>Cohorts 5 and 6</w:t>
            </w:r>
            <w:r w:rsidR="00E849AE">
              <w:rPr>
                <w:color w:val="000000"/>
                <w:sz w:val="18"/>
                <w:szCs w:val="18"/>
              </w:rPr>
              <w:t>a+1</w:t>
            </w:r>
            <w:r w:rsidRPr="004B1E01">
              <w:rPr>
                <w:color w:val="000000"/>
                <w:sz w:val="18"/>
                <w:szCs w:val="18"/>
              </w:rPr>
              <w:t xml:space="preserve">: NSCLC EGFR mut failed prior EGFR TKI.   </w:t>
            </w:r>
          </w:p>
          <w:p w14:paraId="321ECD3F" w14:textId="77777777" w:rsidR="00AB0052" w:rsidRPr="004B1E01" w:rsidRDefault="00AB0052" w:rsidP="00AB0052">
            <w:pPr>
              <w:widowControl w:val="0"/>
              <w:autoSpaceDE w:val="0"/>
              <w:autoSpaceDN w:val="0"/>
              <w:adjustRightInd w:val="0"/>
              <w:spacing w:after="60"/>
              <w:rPr>
                <w:color w:val="000000"/>
                <w:sz w:val="18"/>
                <w:szCs w:val="18"/>
              </w:rPr>
            </w:pPr>
            <w:r w:rsidRPr="004B1E01">
              <w:rPr>
                <w:color w:val="000000"/>
                <w:sz w:val="18"/>
                <w:szCs w:val="18"/>
              </w:rPr>
              <w:t xml:space="preserve">Cohorts 7, 7-1 and 8: </w:t>
            </w:r>
          </w:p>
          <w:p w14:paraId="5D2388BB" w14:textId="62B4B137" w:rsidR="00AB0052" w:rsidRPr="009C6EA7" w:rsidRDefault="00AB0052" w:rsidP="00AB0052">
            <w:pPr>
              <w:pStyle w:val="TableHead"/>
              <w:jc w:val="left"/>
              <w:rPr>
                <w:b w:val="0"/>
                <w:sz w:val="18"/>
                <w:szCs w:val="18"/>
              </w:rPr>
            </w:pPr>
            <w:r w:rsidRPr="004B1E01">
              <w:rPr>
                <w:b w:val="0"/>
                <w:color w:val="000000"/>
                <w:sz w:val="18"/>
                <w:szCs w:val="18"/>
              </w:rPr>
              <w:t>NSCLC EGFR mut no prior therapy.</w:t>
            </w:r>
          </w:p>
        </w:tc>
        <w:tc>
          <w:tcPr>
            <w:tcW w:w="867" w:type="pct"/>
          </w:tcPr>
          <w:p w14:paraId="77695668" w14:textId="77777777" w:rsidR="00AB0052" w:rsidRPr="004B1E01" w:rsidRDefault="00AB0052" w:rsidP="00AB0052">
            <w:pPr>
              <w:widowControl w:val="0"/>
              <w:spacing w:after="60"/>
              <w:rPr>
                <w:color w:val="000000"/>
                <w:sz w:val="18"/>
                <w:szCs w:val="18"/>
              </w:rPr>
            </w:pPr>
            <w:r w:rsidRPr="004B1E01">
              <w:rPr>
                <w:color w:val="000000"/>
                <w:sz w:val="18"/>
                <w:szCs w:val="18"/>
              </w:rPr>
              <w:t>At the time of data cutoff (21-MAY-2024):</w:t>
            </w:r>
          </w:p>
          <w:p w14:paraId="1F24D004" w14:textId="5F3A14D0" w:rsidR="00AB0052" w:rsidRPr="004B1E01" w:rsidRDefault="00AB0052" w:rsidP="00AB0052">
            <w:pPr>
              <w:widowControl w:val="0"/>
              <w:spacing w:after="60"/>
              <w:rPr>
                <w:color w:val="000000"/>
                <w:sz w:val="18"/>
                <w:szCs w:val="18"/>
              </w:rPr>
            </w:pPr>
            <w:r w:rsidRPr="004B1E01">
              <w:rPr>
                <w:color w:val="000000"/>
                <w:sz w:val="18"/>
                <w:szCs w:val="18"/>
              </w:rPr>
              <w:t>Cohort 1: n=54</w:t>
            </w:r>
          </w:p>
          <w:p w14:paraId="624CE339" w14:textId="01C3C5C4" w:rsidR="00AB0052" w:rsidRPr="004B1E01" w:rsidRDefault="00AB0052" w:rsidP="00AB0052">
            <w:pPr>
              <w:widowControl w:val="0"/>
              <w:spacing w:after="60"/>
              <w:rPr>
                <w:color w:val="000000"/>
                <w:sz w:val="18"/>
                <w:szCs w:val="18"/>
              </w:rPr>
            </w:pPr>
            <w:r w:rsidRPr="004B1E01">
              <w:rPr>
                <w:color w:val="000000"/>
                <w:sz w:val="18"/>
                <w:szCs w:val="18"/>
              </w:rPr>
              <w:t>Cohort 3: n=7</w:t>
            </w:r>
          </w:p>
          <w:p w14:paraId="3AB5DD45" w14:textId="0C5B83B7" w:rsidR="00AB0052" w:rsidRPr="004B1E01" w:rsidRDefault="00AB0052" w:rsidP="00AB0052">
            <w:pPr>
              <w:widowControl w:val="0"/>
              <w:spacing w:after="60"/>
              <w:rPr>
                <w:color w:val="000000"/>
                <w:sz w:val="18"/>
                <w:szCs w:val="18"/>
              </w:rPr>
            </w:pPr>
            <w:r w:rsidRPr="00121811">
              <w:rPr>
                <w:color w:val="000000"/>
                <w:sz w:val="18"/>
                <w:szCs w:val="18"/>
              </w:rPr>
              <w:t>Cohort 4</w:t>
            </w:r>
            <w:r w:rsidR="005225E8">
              <w:rPr>
                <w:color w:val="000000"/>
                <w:sz w:val="18"/>
                <w:szCs w:val="18"/>
              </w:rPr>
              <w:t>a+1</w:t>
            </w:r>
            <w:r w:rsidRPr="00121811">
              <w:rPr>
                <w:color w:val="000000"/>
                <w:sz w:val="18"/>
                <w:szCs w:val="18"/>
              </w:rPr>
              <w:t>: n=</w:t>
            </w:r>
            <w:r w:rsidR="00121811" w:rsidRPr="00121811">
              <w:rPr>
                <w:color w:val="000000"/>
                <w:sz w:val="18"/>
                <w:szCs w:val="18"/>
              </w:rPr>
              <w:t>2</w:t>
            </w:r>
          </w:p>
          <w:p w14:paraId="6DF6788E" w14:textId="77777777" w:rsidR="00AB0052" w:rsidRPr="004B1E01" w:rsidRDefault="00AB0052" w:rsidP="00AB0052">
            <w:pPr>
              <w:widowControl w:val="0"/>
              <w:spacing w:after="60"/>
              <w:rPr>
                <w:color w:val="000000"/>
                <w:sz w:val="18"/>
                <w:szCs w:val="18"/>
              </w:rPr>
            </w:pPr>
            <w:r w:rsidRPr="004B1E01">
              <w:rPr>
                <w:color w:val="000000"/>
                <w:sz w:val="18"/>
                <w:szCs w:val="18"/>
              </w:rPr>
              <w:t>Cohort 5: n= 4</w:t>
            </w:r>
          </w:p>
          <w:p w14:paraId="237BCD48" w14:textId="6F16CA59" w:rsidR="00AB0052" w:rsidRPr="004B1E01" w:rsidRDefault="00AB0052" w:rsidP="00AB0052">
            <w:pPr>
              <w:widowControl w:val="0"/>
              <w:spacing w:after="60"/>
              <w:rPr>
                <w:color w:val="000000"/>
                <w:sz w:val="18"/>
                <w:szCs w:val="18"/>
              </w:rPr>
            </w:pPr>
            <w:r w:rsidRPr="00121811">
              <w:rPr>
                <w:color w:val="000000"/>
                <w:sz w:val="18"/>
                <w:szCs w:val="18"/>
              </w:rPr>
              <w:t>Cohort 6</w:t>
            </w:r>
            <w:r w:rsidR="005225E8">
              <w:rPr>
                <w:color w:val="000000"/>
                <w:sz w:val="18"/>
                <w:szCs w:val="18"/>
              </w:rPr>
              <w:t>a+1</w:t>
            </w:r>
            <w:r w:rsidRPr="00121811">
              <w:rPr>
                <w:color w:val="000000"/>
                <w:sz w:val="18"/>
                <w:szCs w:val="18"/>
              </w:rPr>
              <w:t>: n=</w:t>
            </w:r>
            <w:r w:rsidR="00121811" w:rsidRPr="00121811">
              <w:rPr>
                <w:color w:val="000000"/>
                <w:sz w:val="18"/>
                <w:szCs w:val="18"/>
              </w:rPr>
              <w:t>1</w:t>
            </w:r>
          </w:p>
          <w:p w14:paraId="5F7F19FF" w14:textId="77777777" w:rsidR="00AB0052" w:rsidRPr="004B1E01" w:rsidRDefault="00AB0052" w:rsidP="00AB0052">
            <w:pPr>
              <w:widowControl w:val="0"/>
              <w:spacing w:after="60"/>
              <w:rPr>
                <w:color w:val="000000"/>
                <w:sz w:val="18"/>
                <w:szCs w:val="18"/>
              </w:rPr>
            </w:pPr>
            <w:r w:rsidRPr="004B1E01">
              <w:rPr>
                <w:color w:val="000000"/>
                <w:sz w:val="18"/>
                <w:szCs w:val="18"/>
              </w:rPr>
              <w:t>Cohort 7: n=11</w:t>
            </w:r>
          </w:p>
          <w:p w14:paraId="2A15397C" w14:textId="62DF0C78" w:rsidR="00AB0052" w:rsidRPr="004B1E01" w:rsidRDefault="00AB0052" w:rsidP="00AB0052">
            <w:pPr>
              <w:widowControl w:val="0"/>
              <w:spacing w:after="60"/>
              <w:rPr>
                <w:color w:val="000000"/>
                <w:sz w:val="18"/>
                <w:szCs w:val="18"/>
              </w:rPr>
            </w:pPr>
            <w:r w:rsidRPr="004B1E01">
              <w:rPr>
                <w:color w:val="000000"/>
                <w:sz w:val="18"/>
                <w:szCs w:val="18"/>
              </w:rPr>
              <w:t>Cohort 7-1: n=53</w:t>
            </w:r>
          </w:p>
          <w:p w14:paraId="374163F2" w14:textId="72BC74A8" w:rsidR="00AB0052" w:rsidRPr="009C6EA7" w:rsidRDefault="00AB0052" w:rsidP="00AB0052">
            <w:pPr>
              <w:widowControl w:val="0"/>
              <w:spacing w:after="60"/>
              <w:rPr>
                <w:color w:val="000000"/>
                <w:sz w:val="18"/>
                <w:szCs w:val="18"/>
              </w:rPr>
            </w:pPr>
            <w:r w:rsidRPr="00121811">
              <w:rPr>
                <w:color w:val="000000"/>
                <w:sz w:val="18"/>
                <w:szCs w:val="18"/>
              </w:rPr>
              <w:t>Cohort 8: n=</w:t>
            </w:r>
            <w:r w:rsidR="00121811" w:rsidRPr="00121811">
              <w:rPr>
                <w:color w:val="000000"/>
                <w:sz w:val="18"/>
                <w:szCs w:val="18"/>
              </w:rPr>
              <w:t>3</w:t>
            </w:r>
          </w:p>
        </w:tc>
      </w:tr>
      <w:tr w:rsidR="00D7046C" w:rsidRPr="009C6EA7" w14:paraId="74C6D9B6" w14:textId="77777777" w:rsidTr="00DE649B">
        <w:trPr>
          <w:cantSplit/>
        </w:trPr>
        <w:tc>
          <w:tcPr>
            <w:tcW w:w="867" w:type="pct"/>
          </w:tcPr>
          <w:p w14:paraId="0458E6D0" w14:textId="5037DFC7" w:rsidR="00AB0052" w:rsidRPr="00AB0052" w:rsidRDefault="00AB0052" w:rsidP="00AB0052">
            <w:pPr>
              <w:widowControl w:val="0"/>
              <w:spacing w:after="60"/>
              <w:rPr>
                <w:color w:val="000000"/>
                <w:sz w:val="18"/>
                <w:szCs w:val="18"/>
              </w:rPr>
            </w:pPr>
            <w:r w:rsidRPr="00BD7519">
              <w:rPr>
                <w:color w:val="000000"/>
                <w:sz w:val="18"/>
                <w:szCs w:val="18"/>
              </w:rPr>
              <w:lastRenderedPageBreak/>
              <w:t>MK‑2870-013 (SKB264-II-05</w:t>
            </w:r>
            <w:r w:rsidRPr="00151955">
              <w:rPr>
                <w:color w:val="000000"/>
                <w:sz w:val="18"/>
                <w:szCs w:val="18"/>
              </w:rPr>
              <w:t>)</w:t>
            </w:r>
            <w:r w:rsidR="006402FD">
              <w:rPr>
                <w:color w:val="000000"/>
                <w:sz w:val="18"/>
                <w:szCs w:val="18"/>
              </w:rPr>
              <w:t xml:space="preserve">, </w:t>
            </w:r>
            <w:r w:rsidRPr="00BD7519">
              <w:rPr>
                <w:color w:val="000000"/>
                <w:sz w:val="18"/>
                <w:szCs w:val="18"/>
              </w:rPr>
              <w:t>NCT05351788</w:t>
            </w:r>
            <w:r w:rsidR="006402FD">
              <w:rPr>
                <w:color w:val="000000"/>
                <w:sz w:val="18"/>
                <w:szCs w:val="18"/>
              </w:rPr>
              <w:t xml:space="preserve"> / </w:t>
            </w:r>
            <w:r w:rsidRPr="00BD7519">
              <w:rPr>
                <w:sz w:val="18"/>
                <w:szCs w:val="18"/>
              </w:rPr>
              <w:t>Kelun-Biotech</w:t>
            </w:r>
            <w:r w:rsidR="006402FD">
              <w:rPr>
                <w:sz w:val="18"/>
                <w:szCs w:val="18"/>
              </w:rPr>
              <w:t xml:space="preserve"> /</w:t>
            </w:r>
            <w:r w:rsidRPr="00BD7519">
              <w:rPr>
                <w:sz w:val="18"/>
                <w:szCs w:val="18"/>
              </w:rPr>
              <w:t xml:space="preserve"> China</w:t>
            </w:r>
          </w:p>
        </w:tc>
        <w:tc>
          <w:tcPr>
            <w:tcW w:w="834" w:type="pct"/>
          </w:tcPr>
          <w:p w14:paraId="619B6578" w14:textId="6167CE5C" w:rsidR="00AB0052" w:rsidRPr="00AB0052" w:rsidRDefault="006402FD" w:rsidP="00AB0052">
            <w:pPr>
              <w:pStyle w:val="TableHead"/>
              <w:jc w:val="left"/>
              <w:rPr>
                <w:b w:val="0"/>
                <w:sz w:val="18"/>
                <w:szCs w:val="18"/>
              </w:rPr>
            </w:pPr>
            <w:r>
              <w:rPr>
                <w:b w:val="0"/>
                <w:sz w:val="18"/>
                <w:szCs w:val="18"/>
              </w:rPr>
              <w:t>S</w:t>
            </w:r>
            <w:r w:rsidR="00AB0052" w:rsidRPr="00151955">
              <w:rPr>
                <w:b w:val="0"/>
                <w:sz w:val="18"/>
                <w:szCs w:val="18"/>
              </w:rPr>
              <w:t>tudy</w:t>
            </w:r>
            <w:r w:rsidR="00AB0052" w:rsidRPr="00BD7519">
              <w:rPr>
                <w:b w:val="0"/>
                <w:sz w:val="18"/>
                <w:szCs w:val="18"/>
              </w:rPr>
              <w:t xml:space="preserve"> of combination therapy of sac-TMT in patients with advanced or metastatic NSCLC</w:t>
            </w:r>
          </w:p>
        </w:tc>
        <w:tc>
          <w:tcPr>
            <w:tcW w:w="695" w:type="pct"/>
          </w:tcPr>
          <w:p w14:paraId="324B5165" w14:textId="77777777" w:rsidR="00AB0052" w:rsidRPr="00BD7519" w:rsidRDefault="00AB0052" w:rsidP="00AB0052">
            <w:pPr>
              <w:widowControl w:val="0"/>
              <w:spacing w:after="60"/>
              <w:rPr>
                <w:sz w:val="18"/>
                <w:szCs w:val="18"/>
              </w:rPr>
            </w:pPr>
            <w:r w:rsidRPr="00BD7519">
              <w:rPr>
                <w:sz w:val="18"/>
                <w:szCs w:val="18"/>
              </w:rPr>
              <w:t xml:space="preserve">Phase 2, open-label, multicenter, multi-cohorts study, </w:t>
            </w:r>
          </w:p>
          <w:p w14:paraId="2190975E" w14:textId="77777777" w:rsidR="00AB0052" w:rsidRPr="00AB0052" w:rsidRDefault="00AB0052" w:rsidP="00AB0052">
            <w:pPr>
              <w:pStyle w:val="TableHead"/>
              <w:jc w:val="left"/>
              <w:rPr>
                <w:b w:val="0"/>
                <w:sz w:val="18"/>
                <w:szCs w:val="18"/>
              </w:rPr>
            </w:pPr>
          </w:p>
        </w:tc>
        <w:tc>
          <w:tcPr>
            <w:tcW w:w="973" w:type="pct"/>
          </w:tcPr>
          <w:p w14:paraId="0E7E62A4" w14:textId="77777777" w:rsidR="00AB0052" w:rsidRPr="00BD7519" w:rsidRDefault="00AB0052" w:rsidP="00AB0052">
            <w:pPr>
              <w:widowControl w:val="0"/>
              <w:spacing w:after="60"/>
              <w:rPr>
                <w:sz w:val="18"/>
                <w:szCs w:val="18"/>
              </w:rPr>
            </w:pPr>
            <w:r w:rsidRPr="00BD7519">
              <w:rPr>
                <w:sz w:val="18"/>
                <w:szCs w:val="18"/>
              </w:rPr>
              <w:t>Cohort 1A: sac-TMT 5 mg/kg + KL-A167 1200 mg (q3w)</w:t>
            </w:r>
          </w:p>
          <w:p w14:paraId="219AE3FA" w14:textId="77777777" w:rsidR="00AB0052" w:rsidRPr="00BD7519" w:rsidRDefault="00AB0052" w:rsidP="00AB0052">
            <w:pPr>
              <w:widowControl w:val="0"/>
              <w:spacing w:after="60"/>
              <w:rPr>
                <w:sz w:val="18"/>
                <w:szCs w:val="18"/>
              </w:rPr>
            </w:pPr>
            <w:r w:rsidRPr="00BD7519">
              <w:rPr>
                <w:sz w:val="18"/>
                <w:szCs w:val="18"/>
              </w:rPr>
              <w:t>Cohort 1B: sac-TMT 5 mg/kg + KL-A167 900 mg (q2w)</w:t>
            </w:r>
          </w:p>
          <w:p w14:paraId="4E28C2B7" w14:textId="3B2869C4" w:rsidR="00AB0052" w:rsidRPr="00BD7519" w:rsidRDefault="00AB0052" w:rsidP="00AB0052">
            <w:pPr>
              <w:widowControl w:val="0"/>
              <w:spacing w:after="60"/>
              <w:rPr>
                <w:sz w:val="18"/>
                <w:szCs w:val="18"/>
              </w:rPr>
            </w:pPr>
            <w:r w:rsidRPr="00BD7519">
              <w:rPr>
                <w:sz w:val="18"/>
                <w:szCs w:val="18"/>
              </w:rPr>
              <w:t>Cohort 1C (randomized): sac-TMT 5 mg/kg vs. sac-TMT 5</w:t>
            </w:r>
            <w:r w:rsidR="00EC370A">
              <w:rPr>
                <w:sz w:val="18"/>
                <w:szCs w:val="18"/>
              </w:rPr>
              <w:t> </w:t>
            </w:r>
            <w:r w:rsidRPr="00BD7519">
              <w:rPr>
                <w:sz w:val="18"/>
                <w:szCs w:val="18"/>
              </w:rPr>
              <w:t>mg/kg + KL-A167 900 mg (q2w)</w:t>
            </w:r>
          </w:p>
          <w:p w14:paraId="6899B15F" w14:textId="01EE505D" w:rsidR="008B517C" w:rsidRPr="00F20006" w:rsidRDefault="008B517C" w:rsidP="008B517C">
            <w:pPr>
              <w:widowControl w:val="0"/>
              <w:spacing w:after="60"/>
              <w:rPr>
                <w:color w:val="000000"/>
                <w:sz w:val="18"/>
                <w:szCs w:val="18"/>
              </w:rPr>
            </w:pPr>
            <w:r w:rsidRPr="00F20006">
              <w:rPr>
                <w:color w:val="000000"/>
                <w:sz w:val="18"/>
                <w:szCs w:val="18"/>
              </w:rPr>
              <w:t>Cohort 2a, 2b: sac-TMT 3 or 4 mg/kg +KL-A167 1200 mg +cisplatin, q3w</w:t>
            </w:r>
          </w:p>
          <w:p w14:paraId="6B36813F" w14:textId="7346876C" w:rsidR="008B517C" w:rsidRPr="00F20006" w:rsidRDefault="008B517C" w:rsidP="008B517C">
            <w:pPr>
              <w:widowControl w:val="0"/>
              <w:spacing w:after="60"/>
              <w:rPr>
                <w:color w:val="000000"/>
                <w:sz w:val="18"/>
                <w:szCs w:val="18"/>
              </w:rPr>
            </w:pPr>
            <w:r w:rsidRPr="00F20006">
              <w:rPr>
                <w:color w:val="000000"/>
                <w:sz w:val="18"/>
                <w:szCs w:val="18"/>
              </w:rPr>
              <w:t>Cohort 2c: sac-TMT 5 mg/kg+KL-A167 1200 mg + carboplatin, q3w</w:t>
            </w:r>
          </w:p>
          <w:p w14:paraId="430BC4C5" w14:textId="250931C5" w:rsidR="00025A35" w:rsidRPr="00AB0052" w:rsidRDefault="008B517C" w:rsidP="00025A35">
            <w:pPr>
              <w:widowControl w:val="0"/>
              <w:spacing w:after="60"/>
              <w:rPr>
                <w:color w:val="000000"/>
                <w:sz w:val="18"/>
                <w:szCs w:val="18"/>
              </w:rPr>
            </w:pPr>
            <w:r w:rsidRPr="00F20006">
              <w:rPr>
                <w:color w:val="000000"/>
                <w:sz w:val="18"/>
                <w:szCs w:val="18"/>
              </w:rPr>
              <w:t>Cohort 3: sac-TMT 5 mg/kg+KL-A167 1200 mg + carboplatin, q3w</w:t>
            </w:r>
          </w:p>
        </w:tc>
        <w:tc>
          <w:tcPr>
            <w:tcW w:w="764" w:type="pct"/>
          </w:tcPr>
          <w:p w14:paraId="35888851" w14:textId="7599E0D1" w:rsidR="00AB0052" w:rsidRPr="00AB0052" w:rsidRDefault="00AB0052" w:rsidP="00AB0052">
            <w:pPr>
              <w:widowControl w:val="0"/>
              <w:autoSpaceDE w:val="0"/>
              <w:autoSpaceDN w:val="0"/>
              <w:adjustRightInd w:val="0"/>
              <w:spacing w:after="60"/>
              <w:rPr>
                <w:rFonts w:ascii="Calibri" w:hAnsi="Calibri" w:cs="Calibri"/>
                <w:color w:val="000000"/>
                <w:sz w:val="18"/>
                <w:szCs w:val="18"/>
              </w:rPr>
            </w:pPr>
            <w:r w:rsidRPr="00BD7519">
              <w:rPr>
                <w:color w:val="000000"/>
                <w:sz w:val="18"/>
                <w:szCs w:val="18"/>
              </w:rPr>
              <w:t>18-75 years of age with</w:t>
            </w:r>
            <w:r w:rsidRPr="00BD7519">
              <w:rPr>
                <w:sz w:val="18"/>
                <w:szCs w:val="18"/>
              </w:rPr>
              <w:t xml:space="preserve"> locally advanced or metastatic NSCLC EGFR wide type who had received no prior ICI therapy and systemic therapy (</w:t>
            </w:r>
            <w:r w:rsidR="00EC370A">
              <w:rPr>
                <w:sz w:val="18"/>
                <w:szCs w:val="18"/>
              </w:rPr>
              <w:t>C</w:t>
            </w:r>
            <w:r w:rsidRPr="00BD7519">
              <w:rPr>
                <w:sz w:val="18"/>
                <w:szCs w:val="18"/>
              </w:rPr>
              <w:t>ohorts 1 and 2) or NSCLC EGFR mutant who had failed EGFR-TKI treatment</w:t>
            </w:r>
            <w:r w:rsidR="00A16E3B">
              <w:rPr>
                <w:sz w:val="18"/>
                <w:szCs w:val="18"/>
              </w:rPr>
              <w:t xml:space="preserve"> (</w:t>
            </w:r>
            <w:r w:rsidR="00585391">
              <w:rPr>
                <w:sz w:val="18"/>
                <w:szCs w:val="18"/>
              </w:rPr>
              <w:t>C</w:t>
            </w:r>
            <w:r w:rsidR="00A16E3B">
              <w:rPr>
                <w:sz w:val="18"/>
                <w:szCs w:val="18"/>
              </w:rPr>
              <w:t>ohort 3)</w:t>
            </w:r>
            <w:r w:rsidRPr="00BD7519">
              <w:rPr>
                <w:sz w:val="18"/>
                <w:szCs w:val="18"/>
              </w:rPr>
              <w:t>.</w:t>
            </w:r>
          </w:p>
        </w:tc>
        <w:tc>
          <w:tcPr>
            <w:tcW w:w="867" w:type="pct"/>
          </w:tcPr>
          <w:p w14:paraId="441CC851" w14:textId="728E029F" w:rsidR="00AB0052" w:rsidRPr="00BD7519" w:rsidRDefault="00AB0052" w:rsidP="00AB0052">
            <w:pPr>
              <w:widowControl w:val="0"/>
              <w:spacing w:after="60"/>
              <w:rPr>
                <w:color w:val="000000"/>
                <w:sz w:val="18"/>
                <w:szCs w:val="18"/>
              </w:rPr>
            </w:pPr>
            <w:r w:rsidRPr="00BD7519">
              <w:rPr>
                <w:color w:val="000000"/>
                <w:sz w:val="18"/>
                <w:szCs w:val="18"/>
              </w:rPr>
              <w:t>At the time of data cutoff (</w:t>
            </w:r>
            <w:r w:rsidR="00636634">
              <w:rPr>
                <w:color w:val="000000"/>
                <w:sz w:val="18"/>
                <w:szCs w:val="18"/>
              </w:rPr>
              <w:t>21</w:t>
            </w:r>
            <w:r w:rsidRPr="00BD7519">
              <w:rPr>
                <w:color w:val="000000"/>
                <w:sz w:val="18"/>
                <w:szCs w:val="18"/>
              </w:rPr>
              <w:t>-</w:t>
            </w:r>
            <w:r w:rsidR="00636634">
              <w:rPr>
                <w:color w:val="000000"/>
                <w:sz w:val="18"/>
                <w:szCs w:val="18"/>
              </w:rPr>
              <w:t>MAY</w:t>
            </w:r>
            <w:r w:rsidRPr="00BD7519">
              <w:rPr>
                <w:color w:val="000000"/>
                <w:sz w:val="18"/>
                <w:szCs w:val="18"/>
              </w:rPr>
              <w:t xml:space="preserve">-2024): total </w:t>
            </w:r>
            <w:r w:rsidR="00E849AE">
              <w:rPr>
                <w:color w:val="000000"/>
                <w:sz w:val="18"/>
                <w:szCs w:val="18"/>
              </w:rPr>
              <w:t xml:space="preserve">202 </w:t>
            </w:r>
            <w:r w:rsidRPr="00BD7519">
              <w:rPr>
                <w:color w:val="000000"/>
                <w:sz w:val="18"/>
                <w:szCs w:val="18"/>
              </w:rPr>
              <w:t>dosed</w:t>
            </w:r>
          </w:p>
          <w:p w14:paraId="1F3DA8A4" w14:textId="23B24366" w:rsidR="00AB0052" w:rsidRPr="00547DC1" w:rsidRDefault="00AB0052" w:rsidP="00AB0052">
            <w:pPr>
              <w:widowControl w:val="0"/>
              <w:spacing w:after="60"/>
              <w:rPr>
                <w:color w:val="000000"/>
                <w:sz w:val="18"/>
                <w:szCs w:val="18"/>
              </w:rPr>
            </w:pPr>
            <w:r w:rsidRPr="00547DC1">
              <w:rPr>
                <w:color w:val="000000"/>
                <w:sz w:val="18"/>
                <w:szCs w:val="18"/>
              </w:rPr>
              <w:t>Cohort 1A: n=40</w:t>
            </w:r>
          </w:p>
          <w:p w14:paraId="1B7B4D8F" w14:textId="75AAD644" w:rsidR="00AB0052" w:rsidRPr="00547DC1" w:rsidRDefault="00AB0052" w:rsidP="00AB0052">
            <w:pPr>
              <w:widowControl w:val="0"/>
              <w:spacing w:after="60"/>
              <w:rPr>
                <w:color w:val="000000"/>
                <w:sz w:val="18"/>
                <w:szCs w:val="18"/>
              </w:rPr>
            </w:pPr>
            <w:r w:rsidRPr="00547DC1">
              <w:rPr>
                <w:color w:val="000000"/>
                <w:sz w:val="18"/>
                <w:szCs w:val="18"/>
              </w:rPr>
              <w:t>Cohort 1B: n=101</w:t>
            </w:r>
          </w:p>
          <w:p w14:paraId="645B2058" w14:textId="0EB424DD" w:rsidR="00AB0052" w:rsidRPr="00547DC1" w:rsidRDefault="00AB0052" w:rsidP="00AB0052">
            <w:pPr>
              <w:widowControl w:val="0"/>
              <w:spacing w:after="60"/>
              <w:rPr>
                <w:color w:val="000000"/>
                <w:sz w:val="18"/>
                <w:szCs w:val="18"/>
              </w:rPr>
            </w:pPr>
            <w:r w:rsidRPr="00547DC1">
              <w:rPr>
                <w:color w:val="000000"/>
                <w:sz w:val="18"/>
                <w:szCs w:val="18"/>
              </w:rPr>
              <w:t>Cohort 1C: n=</w:t>
            </w:r>
            <w:r w:rsidRPr="00062212">
              <w:rPr>
                <w:color w:val="000000"/>
                <w:sz w:val="18"/>
                <w:szCs w:val="18"/>
              </w:rPr>
              <w:t>14</w:t>
            </w:r>
            <w:r w:rsidRPr="00547DC1">
              <w:rPr>
                <w:color w:val="000000"/>
                <w:sz w:val="18"/>
                <w:szCs w:val="18"/>
              </w:rPr>
              <w:t xml:space="preserve"> (sac-TMT) vs 16 (sac-TMT + KL-A167)</w:t>
            </w:r>
          </w:p>
          <w:p w14:paraId="16F4AF0E" w14:textId="1FF63941" w:rsidR="00AB0052" w:rsidRPr="00547DC1" w:rsidRDefault="00AB0052" w:rsidP="00AB0052">
            <w:pPr>
              <w:widowControl w:val="0"/>
              <w:spacing w:after="60"/>
              <w:rPr>
                <w:color w:val="000000"/>
                <w:sz w:val="18"/>
                <w:szCs w:val="18"/>
              </w:rPr>
            </w:pPr>
            <w:r w:rsidRPr="00547DC1">
              <w:rPr>
                <w:color w:val="000000"/>
                <w:sz w:val="18"/>
                <w:szCs w:val="18"/>
              </w:rPr>
              <w:t>Cohort 2a: n=6</w:t>
            </w:r>
          </w:p>
          <w:p w14:paraId="15D78DC8" w14:textId="77777777" w:rsidR="00025A35" w:rsidRPr="00F20006" w:rsidRDefault="00AB0052" w:rsidP="00025A35">
            <w:pPr>
              <w:widowControl w:val="0"/>
              <w:spacing w:after="60"/>
              <w:rPr>
                <w:color w:val="000000"/>
                <w:sz w:val="18"/>
                <w:szCs w:val="18"/>
              </w:rPr>
            </w:pPr>
            <w:r w:rsidRPr="00547DC1">
              <w:rPr>
                <w:color w:val="000000"/>
                <w:sz w:val="18"/>
                <w:szCs w:val="18"/>
              </w:rPr>
              <w:t>Cohort 2b: n=</w:t>
            </w:r>
            <w:r w:rsidRPr="00BD7519">
              <w:rPr>
                <w:color w:val="000000"/>
                <w:sz w:val="18"/>
                <w:szCs w:val="18"/>
              </w:rPr>
              <w:t>19</w:t>
            </w:r>
          </w:p>
          <w:p w14:paraId="7FBEE77D" w14:textId="16449FCC" w:rsidR="008B517C" w:rsidRPr="00F20006" w:rsidRDefault="008B517C" w:rsidP="008B517C">
            <w:pPr>
              <w:widowControl w:val="0"/>
              <w:spacing w:after="60"/>
              <w:rPr>
                <w:color w:val="000000"/>
                <w:sz w:val="18"/>
                <w:szCs w:val="18"/>
              </w:rPr>
            </w:pPr>
            <w:r w:rsidRPr="00F20006">
              <w:rPr>
                <w:color w:val="000000"/>
                <w:sz w:val="18"/>
                <w:szCs w:val="18"/>
              </w:rPr>
              <w:t>Cohort 2c: n=4</w:t>
            </w:r>
          </w:p>
          <w:p w14:paraId="51E26198" w14:textId="17445FAC" w:rsidR="00025A35" w:rsidRPr="00AB0052" w:rsidRDefault="008B517C" w:rsidP="00025A35">
            <w:pPr>
              <w:widowControl w:val="0"/>
              <w:spacing w:after="60"/>
              <w:rPr>
                <w:color w:val="000000"/>
                <w:sz w:val="18"/>
                <w:szCs w:val="18"/>
              </w:rPr>
            </w:pPr>
            <w:r w:rsidRPr="00F20006">
              <w:rPr>
                <w:color w:val="000000"/>
                <w:sz w:val="18"/>
                <w:szCs w:val="18"/>
              </w:rPr>
              <w:t>Cohort 3: n=2</w:t>
            </w:r>
          </w:p>
        </w:tc>
      </w:tr>
      <w:tr w:rsidR="00D7046C" w:rsidRPr="009C6EA7" w14:paraId="6065DC42" w14:textId="77777777" w:rsidTr="00DE649B">
        <w:trPr>
          <w:cantSplit/>
        </w:trPr>
        <w:tc>
          <w:tcPr>
            <w:tcW w:w="867" w:type="pct"/>
          </w:tcPr>
          <w:p w14:paraId="11FF6A77" w14:textId="1F5D4512" w:rsidR="00AB0052" w:rsidRPr="00AB0052" w:rsidRDefault="00AB0052" w:rsidP="00AB0052">
            <w:pPr>
              <w:widowControl w:val="0"/>
              <w:spacing w:after="60"/>
              <w:rPr>
                <w:color w:val="000000"/>
                <w:sz w:val="18"/>
                <w:szCs w:val="18"/>
              </w:rPr>
            </w:pPr>
            <w:r w:rsidRPr="00D85241">
              <w:rPr>
                <w:color w:val="000000"/>
                <w:sz w:val="18"/>
                <w:szCs w:val="18"/>
                <w:lang w:val="nl-NL"/>
              </w:rPr>
              <w:t>MK‑2870-016 (SKB264-II-07)</w:t>
            </w:r>
            <w:r w:rsidR="006402FD" w:rsidRPr="00D85241">
              <w:rPr>
                <w:color w:val="000000"/>
                <w:sz w:val="18"/>
                <w:szCs w:val="18"/>
                <w:lang w:val="nl-NL"/>
              </w:rPr>
              <w:t xml:space="preserve">, </w:t>
            </w:r>
            <w:r w:rsidRPr="00D85241">
              <w:rPr>
                <w:color w:val="000000"/>
                <w:sz w:val="18"/>
                <w:szCs w:val="18"/>
                <w:lang w:val="nl-NL"/>
              </w:rPr>
              <w:t>NCT05445908</w:t>
            </w:r>
            <w:r w:rsidR="006402FD" w:rsidRPr="00D85241">
              <w:rPr>
                <w:color w:val="000000"/>
                <w:sz w:val="18"/>
                <w:szCs w:val="18"/>
                <w:lang w:val="nl-NL"/>
              </w:rPr>
              <w:t xml:space="preserve"> / </w:t>
            </w:r>
            <w:r w:rsidRPr="00D85241">
              <w:rPr>
                <w:sz w:val="18"/>
                <w:szCs w:val="18"/>
                <w:lang w:val="nl-NL"/>
              </w:rPr>
              <w:t xml:space="preserve">Kelun-Biotech </w:t>
            </w:r>
            <w:r w:rsidR="006402FD" w:rsidRPr="00D85241">
              <w:rPr>
                <w:sz w:val="18"/>
                <w:szCs w:val="18"/>
                <w:lang w:val="nl-NL"/>
              </w:rPr>
              <w:t>/.</w:t>
            </w:r>
            <w:r w:rsidRPr="00D85241">
              <w:rPr>
                <w:sz w:val="18"/>
                <w:szCs w:val="18"/>
                <w:lang w:val="nl-NL"/>
              </w:rPr>
              <w:t xml:space="preserve"> </w:t>
            </w:r>
            <w:r w:rsidRPr="00BD7519">
              <w:rPr>
                <w:sz w:val="18"/>
                <w:szCs w:val="18"/>
              </w:rPr>
              <w:t>China</w:t>
            </w:r>
          </w:p>
        </w:tc>
        <w:tc>
          <w:tcPr>
            <w:tcW w:w="834" w:type="pct"/>
          </w:tcPr>
          <w:p w14:paraId="0EA40072" w14:textId="60E5A6D0" w:rsidR="00AB0052" w:rsidRPr="00AB0052" w:rsidRDefault="006402FD" w:rsidP="00AB0052">
            <w:pPr>
              <w:pStyle w:val="TableHead"/>
              <w:jc w:val="left"/>
              <w:rPr>
                <w:b w:val="0"/>
                <w:sz w:val="18"/>
                <w:szCs w:val="18"/>
              </w:rPr>
            </w:pPr>
            <w:r>
              <w:rPr>
                <w:b w:val="0"/>
                <w:sz w:val="18"/>
                <w:szCs w:val="18"/>
              </w:rPr>
              <w:t>S</w:t>
            </w:r>
            <w:r w:rsidR="00AB0052" w:rsidRPr="00151955">
              <w:rPr>
                <w:b w:val="0"/>
                <w:sz w:val="18"/>
                <w:szCs w:val="18"/>
              </w:rPr>
              <w:t>tudy</w:t>
            </w:r>
            <w:r w:rsidR="00AB0052" w:rsidRPr="00BD7519">
              <w:rPr>
                <w:b w:val="0"/>
                <w:sz w:val="18"/>
                <w:szCs w:val="18"/>
              </w:rPr>
              <w:t xml:space="preserve"> of sac-TMT with/without KL-A167 in patients with unresectable locally advanced, recurrent or metastatic HER2-negative </w:t>
            </w:r>
            <w:r>
              <w:rPr>
                <w:b w:val="0"/>
                <w:sz w:val="18"/>
                <w:szCs w:val="18"/>
              </w:rPr>
              <w:t>(TNBC)</w:t>
            </w:r>
            <w:r w:rsidR="00AB0052" w:rsidRPr="00151955">
              <w:rPr>
                <w:b w:val="0"/>
                <w:sz w:val="18"/>
                <w:szCs w:val="18"/>
              </w:rPr>
              <w:t xml:space="preserve"> </w:t>
            </w:r>
            <w:r w:rsidR="00AB0052" w:rsidRPr="00BD7519">
              <w:rPr>
                <w:b w:val="0"/>
                <w:sz w:val="18"/>
                <w:szCs w:val="18"/>
              </w:rPr>
              <w:t>breast cancer who have not received prior systemic therapy</w:t>
            </w:r>
          </w:p>
        </w:tc>
        <w:tc>
          <w:tcPr>
            <w:tcW w:w="695" w:type="pct"/>
          </w:tcPr>
          <w:p w14:paraId="44B1C525" w14:textId="7B6FDC36" w:rsidR="00AB0052" w:rsidRPr="00AB0052" w:rsidRDefault="00AB0052" w:rsidP="00AB0052">
            <w:pPr>
              <w:pStyle w:val="TableHead"/>
              <w:jc w:val="left"/>
              <w:rPr>
                <w:b w:val="0"/>
                <w:sz w:val="18"/>
                <w:szCs w:val="18"/>
              </w:rPr>
            </w:pPr>
            <w:r w:rsidRPr="00BD7519">
              <w:rPr>
                <w:b w:val="0"/>
                <w:sz w:val="18"/>
                <w:szCs w:val="18"/>
              </w:rPr>
              <w:t xml:space="preserve">Phase 2, open-label, multicenter, multi-cohorts study </w:t>
            </w:r>
          </w:p>
        </w:tc>
        <w:tc>
          <w:tcPr>
            <w:tcW w:w="973" w:type="pct"/>
          </w:tcPr>
          <w:p w14:paraId="0D6009E4" w14:textId="77777777" w:rsidR="00AB0052" w:rsidRPr="00BD7519" w:rsidRDefault="00AB0052" w:rsidP="00AB0052">
            <w:pPr>
              <w:widowControl w:val="0"/>
              <w:spacing w:after="60"/>
              <w:rPr>
                <w:color w:val="000000"/>
                <w:sz w:val="18"/>
                <w:szCs w:val="18"/>
              </w:rPr>
            </w:pPr>
            <w:r w:rsidRPr="00BD7519">
              <w:rPr>
                <w:color w:val="000000"/>
                <w:sz w:val="18"/>
                <w:szCs w:val="18"/>
              </w:rPr>
              <w:t xml:space="preserve">Safety run-in: sac-TMT 5 mg q2w + KL-A167 900 mg q2w. </w:t>
            </w:r>
          </w:p>
          <w:p w14:paraId="3868367C" w14:textId="28FCE7AB" w:rsidR="00AB0052" w:rsidRPr="00BD7519" w:rsidRDefault="00AB0052" w:rsidP="00AB0052">
            <w:pPr>
              <w:widowControl w:val="0"/>
              <w:spacing w:after="60"/>
              <w:rPr>
                <w:color w:val="000000"/>
                <w:sz w:val="18"/>
                <w:szCs w:val="18"/>
              </w:rPr>
            </w:pPr>
            <w:r w:rsidRPr="00BD7519">
              <w:rPr>
                <w:color w:val="000000"/>
                <w:sz w:val="18"/>
                <w:szCs w:val="18"/>
              </w:rPr>
              <w:t xml:space="preserve">Randomization (1:1): sac-TMT 5 mg q2w vs. sac-TMT 5 mg q2w + KL-A167 900 mg (q2w) </w:t>
            </w:r>
          </w:p>
          <w:p w14:paraId="72E4EAF7" w14:textId="77777777" w:rsidR="00AB0052" w:rsidRPr="00AB0052" w:rsidRDefault="00AB0052" w:rsidP="00AB0052">
            <w:pPr>
              <w:widowControl w:val="0"/>
              <w:spacing w:after="60"/>
              <w:rPr>
                <w:color w:val="000000"/>
                <w:sz w:val="18"/>
                <w:szCs w:val="18"/>
              </w:rPr>
            </w:pPr>
          </w:p>
        </w:tc>
        <w:tc>
          <w:tcPr>
            <w:tcW w:w="764" w:type="pct"/>
          </w:tcPr>
          <w:p w14:paraId="5316ED5B" w14:textId="0ADDDF62" w:rsidR="00AB0052" w:rsidRPr="00AB0052" w:rsidRDefault="00AB0052" w:rsidP="00AB0052">
            <w:pPr>
              <w:widowControl w:val="0"/>
              <w:autoSpaceDE w:val="0"/>
              <w:autoSpaceDN w:val="0"/>
              <w:adjustRightInd w:val="0"/>
              <w:spacing w:after="60"/>
              <w:rPr>
                <w:rFonts w:ascii="Calibri" w:hAnsi="Calibri" w:cs="Calibri"/>
                <w:color w:val="000000"/>
                <w:sz w:val="18"/>
                <w:szCs w:val="18"/>
              </w:rPr>
            </w:pPr>
            <w:r w:rsidRPr="00BD7519">
              <w:rPr>
                <w:color w:val="000000"/>
                <w:sz w:val="18"/>
                <w:szCs w:val="18"/>
              </w:rPr>
              <w:t>Unresectable locally advanced, recurrent or metastatic TNBC (Part</w:t>
            </w:r>
            <w:r w:rsidR="00AF198D">
              <w:rPr>
                <w:color w:val="000000"/>
                <w:sz w:val="18"/>
                <w:szCs w:val="18"/>
              </w:rPr>
              <w:t>s </w:t>
            </w:r>
            <w:r w:rsidRPr="00BD7519">
              <w:rPr>
                <w:color w:val="000000"/>
                <w:sz w:val="18"/>
                <w:szCs w:val="18"/>
              </w:rPr>
              <w:t>1 and 2) and HR+/HER2-BC (</w:t>
            </w:r>
            <w:r w:rsidR="00AF198D">
              <w:rPr>
                <w:color w:val="000000"/>
                <w:sz w:val="18"/>
                <w:szCs w:val="18"/>
              </w:rPr>
              <w:t>P</w:t>
            </w:r>
            <w:r w:rsidRPr="00BD7519">
              <w:rPr>
                <w:color w:val="000000"/>
                <w:sz w:val="18"/>
                <w:szCs w:val="18"/>
              </w:rPr>
              <w:t>art 3) who have not received prior systemic chemotherapy.</w:t>
            </w:r>
          </w:p>
        </w:tc>
        <w:tc>
          <w:tcPr>
            <w:tcW w:w="867" w:type="pct"/>
          </w:tcPr>
          <w:p w14:paraId="2544BF21" w14:textId="77777777" w:rsidR="00AB0052" w:rsidRPr="00BD7519" w:rsidRDefault="00AB0052" w:rsidP="00AB0052">
            <w:pPr>
              <w:widowControl w:val="0"/>
              <w:spacing w:after="60"/>
              <w:rPr>
                <w:color w:val="000000"/>
                <w:sz w:val="18"/>
                <w:szCs w:val="18"/>
              </w:rPr>
            </w:pPr>
            <w:r w:rsidRPr="00BD7519">
              <w:rPr>
                <w:color w:val="000000"/>
                <w:sz w:val="18"/>
                <w:szCs w:val="18"/>
              </w:rPr>
              <w:t>At the time of data cutoff (21-MAY-2024):</w:t>
            </w:r>
          </w:p>
          <w:p w14:paraId="59651008" w14:textId="77777777" w:rsidR="00AB0052" w:rsidRPr="00BD7519" w:rsidRDefault="00AB0052" w:rsidP="00AB0052">
            <w:pPr>
              <w:widowControl w:val="0"/>
              <w:spacing w:after="60"/>
              <w:rPr>
                <w:color w:val="000000"/>
                <w:sz w:val="18"/>
                <w:szCs w:val="18"/>
              </w:rPr>
            </w:pPr>
            <w:r w:rsidRPr="00062212">
              <w:rPr>
                <w:color w:val="000000"/>
                <w:sz w:val="18"/>
                <w:szCs w:val="18"/>
              </w:rPr>
              <w:t>80</w:t>
            </w:r>
            <w:r w:rsidRPr="00BD7519">
              <w:rPr>
                <w:color w:val="000000"/>
                <w:sz w:val="18"/>
                <w:szCs w:val="18"/>
              </w:rPr>
              <w:t xml:space="preserve"> dosed with sac-TMT: 5 mg/kg q2w monotherapy</w:t>
            </w:r>
          </w:p>
          <w:p w14:paraId="319C9DFE" w14:textId="1524E1D8" w:rsidR="00AB0052" w:rsidRPr="00AB0052" w:rsidRDefault="00AB0052" w:rsidP="00AB0052">
            <w:pPr>
              <w:widowControl w:val="0"/>
              <w:spacing w:after="60"/>
              <w:rPr>
                <w:color w:val="000000"/>
                <w:sz w:val="18"/>
                <w:szCs w:val="18"/>
              </w:rPr>
            </w:pPr>
            <w:r w:rsidRPr="00BD7519">
              <w:rPr>
                <w:color w:val="000000"/>
                <w:sz w:val="18"/>
                <w:szCs w:val="18"/>
              </w:rPr>
              <w:t>91 dosed with sac-TMT 5 mg q2w + KL-A167</w:t>
            </w:r>
          </w:p>
        </w:tc>
      </w:tr>
      <w:tr w:rsidR="00724AD2" w:rsidRPr="009C6EA7" w14:paraId="4A50DA88" w14:textId="77777777" w:rsidTr="007221FF">
        <w:trPr>
          <w:cantSplit/>
        </w:trPr>
        <w:tc>
          <w:tcPr>
            <w:tcW w:w="5000" w:type="pct"/>
            <w:gridSpan w:val="6"/>
            <w:tcBorders>
              <w:bottom w:val="single" w:sz="4" w:space="0" w:color="auto"/>
            </w:tcBorders>
          </w:tcPr>
          <w:p w14:paraId="1533E587" w14:textId="494DE995" w:rsidR="00724AD2" w:rsidRPr="00547DC1" w:rsidRDefault="00823712" w:rsidP="00724AD2">
            <w:pPr>
              <w:widowControl w:val="0"/>
              <w:spacing w:after="60"/>
              <w:rPr>
                <w:color w:val="000000"/>
                <w:sz w:val="16"/>
                <w:szCs w:val="16"/>
              </w:rPr>
            </w:pPr>
            <w:r w:rsidRPr="00823712">
              <w:rPr>
                <w:color w:val="000000"/>
                <w:sz w:val="16"/>
                <w:szCs w:val="16"/>
              </w:rPr>
              <w:t xml:space="preserve">Abbreviations: </w:t>
            </w:r>
            <w:r w:rsidR="00724AD2" w:rsidRPr="00547DC1">
              <w:rPr>
                <w:color w:val="000000"/>
                <w:sz w:val="16"/>
                <w:szCs w:val="16"/>
              </w:rPr>
              <w:t>1L=first-line; ALK=anaplastic lymphoma kinase; AUC=</w:t>
            </w:r>
            <w:r w:rsidR="00CC5E20">
              <w:rPr>
                <w:color w:val="000000"/>
                <w:sz w:val="16"/>
                <w:szCs w:val="16"/>
              </w:rPr>
              <w:t>area under the concentration-time curve</w:t>
            </w:r>
            <w:r w:rsidR="00724AD2" w:rsidRPr="00547DC1">
              <w:rPr>
                <w:color w:val="000000"/>
                <w:sz w:val="16"/>
                <w:szCs w:val="16"/>
              </w:rPr>
              <w:t xml:space="preserve">; BC=breast cancer; CC=cervical cancer; DLT=dose-limiting toxicity; </w:t>
            </w:r>
            <w:r w:rsidR="00FE04C8">
              <w:rPr>
                <w:color w:val="000000"/>
                <w:sz w:val="16"/>
                <w:szCs w:val="16"/>
              </w:rPr>
              <w:t xml:space="preserve">d=day; </w:t>
            </w:r>
            <w:r w:rsidR="00724AD2" w:rsidRPr="00547DC1">
              <w:rPr>
                <w:color w:val="000000"/>
                <w:sz w:val="16"/>
                <w:szCs w:val="16"/>
              </w:rPr>
              <w:t>EGFR=epidermal growth factor receptor; FIH=first-in-human; FPE=</w:t>
            </w:r>
            <w:r w:rsidR="00CC5E20">
              <w:rPr>
                <w:color w:val="000000"/>
                <w:sz w:val="16"/>
                <w:szCs w:val="16"/>
              </w:rPr>
              <w:t>first participant enrolled</w:t>
            </w:r>
            <w:r w:rsidR="00724AD2" w:rsidRPr="00547DC1">
              <w:rPr>
                <w:color w:val="000000"/>
                <w:sz w:val="16"/>
                <w:szCs w:val="16"/>
              </w:rPr>
              <w:t>; HER2=</w:t>
            </w:r>
            <w:r w:rsidR="00396A92" w:rsidRPr="00396A92">
              <w:rPr>
                <w:color w:val="000000"/>
                <w:sz w:val="16"/>
                <w:szCs w:val="16"/>
              </w:rPr>
              <w:t>human epidermal growth factor receptor 2</w:t>
            </w:r>
            <w:r w:rsidR="00724AD2" w:rsidRPr="00547DC1">
              <w:rPr>
                <w:color w:val="000000"/>
                <w:sz w:val="16"/>
                <w:szCs w:val="16"/>
              </w:rPr>
              <w:t>; HR=hormone receptor; ID=identification; MTD=maximum tolerated dose; NCT=national clinical trial; NPC=nasopharyngeal carcinoma; NSCLC=non–small cell lung cancer; OC=ovarian cancer; PC=prostate cancer; PD-1=programmed cell death 1 protein; PD</w:t>
            </w:r>
            <w:r w:rsidR="002F1D91">
              <w:rPr>
                <w:color w:val="000000"/>
                <w:sz w:val="16"/>
                <w:szCs w:val="16"/>
              </w:rPr>
              <w:t>-</w:t>
            </w:r>
            <w:r w:rsidR="00724AD2" w:rsidRPr="00547DC1">
              <w:rPr>
                <w:color w:val="000000"/>
                <w:sz w:val="16"/>
                <w:szCs w:val="16"/>
              </w:rPr>
              <w:t xml:space="preserve">L1=programmed cell death </w:t>
            </w:r>
            <w:r w:rsidR="00CC5E20">
              <w:rPr>
                <w:color w:val="000000"/>
                <w:sz w:val="16"/>
                <w:szCs w:val="16"/>
              </w:rPr>
              <w:t>1</w:t>
            </w:r>
            <w:r w:rsidR="00724AD2" w:rsidRPr="00547DC1">
              <w:rPr>
                <w:color w:val="000000"/>
                <w:sz w:val="16"/>
                <w:szCs w:val="16"/>
              </w:rPr>
              <w:t xml:space="preserve"> ligand 1; PFS=progression-free survival; PK=pharmacokinetic; qd=on</w:t>
            </w:r>
            <w:r w:rsidR="00CC5E20">
              <w:rPr>
                <w:color w:val="000000"/>
                <w:sz w:val="16"/>
                <w:szCs w:val="16"/>
              </w:rPr>
              <w:t>c</w:t>
            </w:r>
            <w:r w:rsidR="00724AD2" w:rsidRPr="00547DC1">
              <w:rPr>
                <w:color w:val="000000"/>
                <w:sz w:val="16"/>
                <w:szCs w:val="16"/>
              </w:rPr>
              <w:t xml:space="preserve">e a day; q2w=every 2 weeks; q3w=every </w:t>
            </w:r>
            <w:r w:rsidR="00CC5E20" w:rsidRPr="00547DC1">
              <w:rPr>
                <w:color w:val="000000"/>
                <w:sz w:val="16"/>
                <w:szCs w:val="16"/>
              </w:rPr>
              <w:t>3</w:t>
            </w:r>
            <w:r w:rsidR="00CC5E20">
              <w:rPr>
                <w:color w:val="000000"/>
                <w:sz w:val="16"/>
                <w:szCs w:val="16"/>
              </w:rPr>
              <w:t> </w:t>
            </w:r>
            <w:r w:rsidR="00724AD2" w:rsidRPr="00547DC1">
              <w:rPr>
                <w:color w:val="000000"/>
                <w:sz w:val="16"/>
                <w:szCs w:val="16"/>
              </w:rPr>
              <w:t xml:space="preserve">weeks; q6w=every 6 weeks; RP2D=recommended Phase 2 dose; </w:t>
            </w:r>
            <w:r w:rsidR="002F1D91">
              <w:rPr>
                <w:color w:val="000000"/>
                <w:sz w:val="16"/>
                <w:szCs w:val="16"/>
              </w:rPr>
              <w:t>sac-TMT= s</w:t>
            </w:r>
            <w:r w:rsidR="002F1D91" w:rsidRPr="002F1D91">
              <w:rPr>
                <w:color w:val="000000"/>
                <w:sz w:val="16"/>
                <w:szCs w:val="16"/>
              </w:rPr>
              <w:t>acituzumab tirumotecan</w:t>
            </w:r>
            <w:r w:rsidR="002F1D91">
              <w:rPr>
                <w:color w:val="000000"/>
                <w:sz w:val="16"/>
                <w:szCs w:val="16"/>
              </w:rPr>
              <w:t xml:space="preserve">; </w:t>
            </w:r>
            <w:r w:rsidR="00724AD2" w:rsidRPr="00547DC1">
              <w:rPr>
                <w:color w:val="000000"/>
                <w:sz w:val="16"/>
                <w:szCs w:val="16"/>
              </w:rPr>
              <w:t>TKI= tyrosine kinase inhibitor; TNBC=triple-negative breast cancer; TPS=tumor proportion score; UC=urothelial carcinoma; US=United States.</w:t>
            </w:r>
          </w:p>
          <w:p w14:paraId="02F934F4" w14:textId="77777777" w:rsidR="00724AD2" w:rsidRPr="00547DC1" w:rsidRDefault="00724AD2" w:rsidP="00724AD2">
            <w:pPr>
              <w:widowControl w:val="0"/>
              <w:spacing w:after="60"/>
              <w:rPr>
                <w:color w:val="000000"/>
                <w:sz w:val="16"/>
                <w:szCs w:val="16"/>
              </w:rPr>
            </w:pPr>
            <w:r w:rsidRPr="00547DC1">
              <w:rPr>
                <w:color w:val="000000"/>
                <w:sz w:val="16"/>
                <w:szCs w:val="16"/>
              </w:rPr>
              <w:t>KL-A167 is an anti-PD-L1 monoclonal antibody.</w:t>
            </w:r>
          </w:p>
          <w:p w14:paraId="47776455" w14:textId="58C6CB84" w:rsidR="00724AD2" w:rsidRPr="00547DC1" w:rsidRDefault="00724AD2" w:rsidP="00724AD2">
            <w:pPr>
              <w:widowControl w:val="0"/>
              <w:spacing w:after="60"/>
              <w:rPr>
                <w:color w:val="000000"/>
                <w:sz w:val="16"/>
                <w:szCs w:val="16"/>
              </w:rPr>
            </w:pPr>
            <w:r w:rsidRPr="00547DC1">
              <w:rPr>
                <w:color w:val="000000"/>
                <w:sz w:val="16"/>
                <w:szCs w:val="16"/>
              </w:rPr>
              <w:t>Sac-TMT is also known as MK-2870</w:t>
            </w:r>
            <w:r w:rsidR="00CC5E20">
              <w:rPr>
                <w:color w:val="000000"/>
                <w:sz w:val="16"/>
                <w:szCs w:val="16"/>
              </w:rPr>
              <w:t xml:space="preserve"> and </w:t>
            </w:r>
            <w:r w:rsidRPr="00547DC1">
              <w:rPr>
                <w:color w:val="000000"/>
                <w:sz w:val="16"/>
                <w:szCs w:val="16"/>
              </w:rPr>
              <w:t>SKB264</w:t>
            </w:r>
          </w:p>
        </w:tc>
      </w:tr>
      <w:tr w:rsidR="00724AD2" w:rsidRPr="009C6EA7" w14:paraId="7BD20877" w14:textId="77777777" w:rsidTr="007221FF">
        <w:trPr>
          <w:cantSplit/>
        </w:trPr>
        <w:tc>
          <w:tcPr>
            <w:tcW w:w="5000" w:type="pct"/>
            <w:gridSpan w:val="6"/>
            <w:tcBorders>
              <w:left w:val="nil"/>
              <w:bottom w:val="nil"/>
              <w:right w:val="nil"/>
            </w:tcBorders>
          </w:tcPr>
          <w:p w14:paraId="545FD743" w14:textId="73C8A439" w:rsidR="00724AD2" w:rsidRPr="00547DC1" w:rsidRDefault="00BD7519" w:rsidP="00AB0052">
            <w:pPr>
              <w:widowControl w:val="0"/>
              <w:spacing w:after="60"/>
              <w:rPr>
                <w:color w:val="000000"/>
                <w:sz w:val="16"/>
                <w:szCs w:val="16"/>
              </w:rPr>
            </w:pPr>
            <w:r w:rsidRPr="00547DC1">
              <w:rPr>
                <w:sz w:val="16"/>
                <w:szCs w:val="16"/>
              </w:rPr>
              <w:t>Source: MK-2870-001, MK-2870-002, MK-2870-003, MK-2870-013, MK-2870-014, MK-2870-016, and MK-2870-017 study protocols</w:t>
            </w:r>
          </w:p>
        </w:tc>
      </w:tr>
    </w:tbl>
    <w:p w14:paraId="64FC8BB9" w14:textId="77777777" w:rsidR="002A7326" w:rsidRDefault="002A7326" w:rsidP="007243AD">
      <w:pPr>
        <w:pStyle w:val="Paragraph"/>
        <w:rPr>
          <w:sz w:val="16"/>
          <w:szCs w:val="16"/>
        </w:rPr>
        <w:sectPr w:rsidR="002A7326" w:rsidSect="007243AD">
          <w:headerReference w:type="default" r:id="rId22"/>
          <w:footerReference w:type="default" r:id="rId23"/>
          <w:pgSz w:w="15840" w:h="12240" w:orient="landscape"/>
          <w:pgMar w:top="1800" w:right="1440" w:bottom="1440" w:left="1440" w:header="720" w:footer="720" w:gutter="0"/>
          <w:cols w:space="720"/>
          <w:docGrid w:linePitch="326"/>
        </w:sectPr>
      </w:pPr>
    </w:p>
    <w:p w14:paraId="5C109917" w14:textId="5C0C5551" w:rsidR="002A7326" w:rsidRDefault="002A7326" w:rsidP="002A7326">
      <w:pPr>
        <w:pStyle w:val="TableTitle"/>
      </w:pPr>
      <w:bookmarkStart w:id="223" w:name="_Ref178547470"/>
      <w:bookmarkStart w:id="224" w:name="_Toc180400014"/>
      <w:r>
        <w:lastRenderedPageBreak/>
        <w:t xml:space="preserve">Table </w:t>
      </w:r>
      <w:r w:rsidR="00E45E19">
        <w:rPr>
          <w:noProof/>
        </w:rPr>
        <w:t>15</w:t>
      </w:r>
      <w:bookmarkEnd w:id="223"/>
      <w:r>
        <w:tab/>
      </w:r>
      <w:r w:rsidRPr="002A7326">
        <w:t xml:space="preserve">Table of </w:t>
      </w:r>
      <w:r w:rsidR="00BE2DA0">
        <w:t>Ongoing</w:t>
      </w:r>
      <w:r w:rsidRPr="002A7326">
        <w:t xml:space="preserve"> Clinical Studies </w:t>
      </w:r>
      <w:r w:rsidR="00C27E3F">
        <w:t>W</w:t>
      </w:r>
      <w:r w:rsidRPr="002A7326">
        <w:t xml:space="preserve">ith </w:t>
      </w:r>
      <w:r w:rsidR="00C27E3F">
        <w:t>N</w:t>
      </w:r>
      <w:r w:rsidR="00FC7BD2">
        <w:t xml:space="preserve">o </w:t>
      </w:r>
      <w:r w:rsidRPr="002A7326">
        <w:t>Data Included in IB Ed.</w:t>
      </w:r>
      <w:r w:rsidR="00C27E3F">
        <w:t xml:space="preserve"> </w:t>
      </w:r>
      <w:r w:rsidRPr="002A7326">
        <w:t>06</w:t>
      </w:r>
      <w:bookmarkEnd w:id="224"/>
      <w:r w:rsidR="002E010D">
        <w:t xml:space="preserve"> </w:t>
      </w:r>
    </w:p>
    <w:tbl>
      <w:tblPr>
        <w:tblStyle w:val="TableGrid"/>
        <w:tblW w:w="0" w:type="auto"/>
        <w:tblLayout w:type="fixed"/>
        <w:tblLook w:val="04A0" w:firstRow="1" w:lastRow="0" w:firstColumn="1" w:lastColumn="0" w:noHBand="0" w:noVBand="1"/>
      </w:tblPr>
      <w:tblGrid>
        <w:gridCol w:w="1795"/>
        <w:gridCol w:w="1710"/>
        <w:gridCol w:w="1530"/>
        <w:gridCol w:w="2790"/>
        <w:gridCol w:w="2990"/>
        <w:gridCol w:w="2135"/>
      </w:tblGrid>
      <w:tr w:rsidR="002A7326" w:rsidRPr="00FD6369" w14:paraId="42016420" w14:textId="77777777" w:rsidTr="003B439F">
        <w:trPr>
          <w:cantSplit/>
          <w:tblHeader/>
        </w:trPr>
        <w:tc>
          <w:tcPr>
            <w:tcW w:w="1795" w:type="dxa"/>
            <w:vAlign w:val="bottom"/>
          </w:tcPr>
          <w:p w14:paraId="03A176A7" w14:textId="4EC4CD9D" w:rsidR="002A7326" w:rsidRPr="00BE2DA0" w:rsidRDefault="002A7326" w:rsidP="002A7326">
            <w:pPr>
              <w:pStyle w:val="TableHead"/>
              <w:rPr>
                <w:sz w:val="18"/>
                <w:szCs w:val="18"/>
              </w:rPr>
            </w:pPr>
            <w:r w:rsidRPr="00BE2DA0">
              <w:rPr>
                <w:color w:val="000000"/>
                <w:sz w:val="18"/>
                <w:szCs w:val="18"/>
              </w:rPr>
              <w:t>Study</w:t>
            </w:r>
            <w:r w:rsidR="003868BA">
              <w:rPr>
                <w:color w:val="000000"/>
                <w:sz w:val="18"/>
                <w:szCs w:val="18"/>
              </w:rPr>
              <w:t xml:space="preserve"> ID</w:t>
            </w:r>
            <w:r w:rsidRPr="00BE2DA0">
              <w:rPr>
                <w:color w:val="000000"/>
                <w:sz w:val="18"/>
                <w:szCs w:val="18"/>
              </w:rPr>
              <w:t xml:space="preserve"> / NCT No/Sponsor / Study Location</w:t>
            </w:r>
          </w:p>
        </w:tc>
        <w:tc>
          <w:tcPr>
            <w:tcW w:w="1710" w:type="dxa"/>
            <w:vAlign w:val="bottom"/>
          </w:tcPr>
          <w:p w14:paraId="6451943F" w14:textId="2DC50C9A" w:rsidR="002A7326" w:rsidRPr="00BE2DA0" w:rsidRDefault="002A7326" w:rsidP="002A7326">
            <w:pPr>
              <w:pStyle w:val="TableHead"/>
              <w:rPr>
                <w:sz w:val="18"/>
                <w:szCs w:val="18"/>
              </w:rPr>
            </w:pPr>
            <w:r w:rsidRPr="00BE2DA0">
              <w:rPr>
                <w:color w:val="000000"/>
                <w:sz w:val="18"/>
                <w:szCs w:val="18"/>
              </w:rPr>
              <w:t>Study Title</w:t>
            </w:r>
          </w:p>
        </w:tc>
        <w:tc>
          <w:tcPr>
            <w:tcW w:w="1530" w:type="dxa"/>
            <w:vAlign w:val="bottom"/>
          </w:tcPr>
          <w:p w14:paraId="28B11BD7" w14:textId="7B813C98" w:rsidR="002A7326" w:rsidRPr="00BE2DA0" w:rsidRDefault="002A7326" w:rsidP="002A7326">
            <w:pPr>
              <w:pStyle w:val="TableHead"/>
              <w:rPr>
                <w:sz w:val="18"/>
                <w:szCs w:val="18"/>
              </w:rPr>
            </w:pPr>
            <w:r w:rsidRPr="00BE2DA0">
              <w:rPr>
                <w:color w:val="000000"/>
                <w:sz w:val="18"/>
                <w:szCs w:val="18"/>
              </w:rPr>
              <w:t>Phase/ Study Design</w:t>
            </w:r>
          </w:p>
        </w:tc>
        <w:tc>
          <w:tcPr>
            <w:tcW w:w="2790" w:type="dxa"/>
            <w:vAlign w:val="bottom"/>
          </w:tcPr>
          <w:p w14:paraId="2D85D09D" w14:textId="27FE8C74" w:rsidR="002A7326" w:rsidRPr="00BE2DA0" w:rsidRDefault="002A7326" w:rsidP="002A7326">
            <w:pPr>
              <w:pStyle w:val="TableHead"/>
              <w:rPr>
                <w:sz w:val="18"/>
                <w:szCs w:val="18"/>
              </w:rPr>
            </w:pPr>
            <w:r w:rsidRPr="00BE2DA0">
              <w:rPr>
                <w:color w:val="000000"/>
                <w:sz w:val="18"/>
                <w:szCs w:val="18"/>
              </w:rPr>
              <w:t>Dosing Regimen</w:t>
            </w:r>
          </w:p>
        </w:tc>
        <w:tc>
          <w:tcPr>
            <w:tcW w:w="2990" w:type="dxa"/>
            <w:vAlign w:val="bottom"/>
          </w:tcPr>
          <w:p w14:paraId="01A0D1C8" w14:textId="6B5F1415" w:rsidR="002A7326" w:rsidRPr="00BE2DA0" w:rsidRDefault="002A7326" w:rsidP="002A7326">
            <w:pPr>
              <w:pStyle w:val="TableHead"/>
              <w:rPr>
                <w:sz w:val="18"/>
                <w:szCs w:val="18"/>
              </w:rPr>
            </w:pPr>
            <w:r w:rsidRPr="00BE2DA0">
              <w:rPr>
                <w:sz w:val="18"/>
                <w:szCs w:val="18"/>
              </w:rPr>
              <w:t>Study Population</w:t>
            </w:r>
          </w:p>
        </w:tc>
        <w:tc>
          <w:tcPr>
            <w:tcW w:w="2135" w:type="dxa"/>
            <w:vAlign w:val="bottom"/>
          </w:tcPr>
          <w:p w14:paraId="119CA8B8" w14:textId="39925095" w:rsidR="002A7326" w:rsidRPr="00BE2DA0" w:rsidRDefault="002A7326" w:rsidP="002A7326">
            <w:pPr>
              <w:pStyle w:val="TableHead"/>
              <w:rPr>
                <w:sz w:val="18"/>
                <w:szCs w:val="18"/>
              </w:rPr>
            </w:pPr>
            <w:r w:rsidRPr="00BE2DA0">
              <w:rPr>
                <w:sz w:val="18"/>
                <w:szCs w:val="18"/>
              </w:rPr>
              <w:t xml:space="preserve">Status of Study </w:t>
            </w:r>
            <w:r w:rsidRPr="00BE2DA0">
              <w:rPr>
                <w:sz w:val="18"/>
                <w:szCs w:val="18"/>
              </w:rPr>
              <w:br/>
              <w:t>Participant Exposure</w:t>
            </w:r>
          </w:p>
        </w:tc>
      </w:tr>
      <w:tr w:rsidR="00FD6369" w:rsidRPr="00BD7519" w14:paraId="42AE82B0" w14:textId="77777777" w:rsidTr="003B439F">
        <w:trPr>
          <w:cantSplit/>
        </w:trPr>
        <w:tc>
          <w:tcPr>
            <w:tcW w:w="12950" w:type="dxa"/>
            <w:gridSpan w:val="6"/>
          </w:tcPr>
          <w:p w14:paraId="5A21184F" w14:textId="49F9EB32" w:rsidR="00FD6369" w:rsidRPr="00BE2DA0" w:rsidRDefault="00FD6369" w:rsidP="002A7326">
            <w:pPr>
              <w:widowControl w:val="0"/>
              <w:spacing w:after="60"/>
              <w:rPr>
                <w:b/>
                <w:color w:val="000000" w:themeColor="text1"/>
                <w:sz w:val="18"/>
                <w:szCs w:val="18"/>
              </w:rPr>
            </w:pPr>
            <w:r w:rsidRPr="00BE2DA0">
              <w:rPr>
                <w:b/>
                <w:color w:val="000000" w:themeColor="text1"/>
                <w:sz w:val="18"/>
                <w:szCs w:val="18"/>
              </w:rPr>
              <w:t>Monotherapy Studies</w:t>
            </w:r>
          </w:p>
        </w:tc>
      </w:tr>
      <w:tr w:rsidR="005C002A" w:rsidRPr="00205E2B" w14:paraId="138994A0" w14:textId="77777777" w:rsidTr="003B439F">
        <w:trPr>
          <w:cantSplit/>
        </w:trPr>
        <w:tc>
          <w:tcPr>
            <w:tcW w:w="1795" w:type="dxa"/>
          </w:tcPr>
          <w:p w14:paraId="057CC9B7" w14:textId="2DF42615" w:rsidR="005C002A" w:rsidRPr="00151955" w:rsidRDefault="005C002A" w:rsidP="005C002A">
            <w:pPr>
              <w:widowControl w:val="0"/>
              <w:spacing w:after="60"/>
              <w:rPr>
                <w:sz w:val="18"/>
                <w:szCs w:val="18"/>
              </w:rPr>
            </w:pPr>
            <w:r w:rsidRPr="00151955">
              <w:rPr>
                <w:sz w:val="18"/>
                <w:szCs w:val="18"/>
              </w:rPr>
              <w:t>MK-2870-004 (TroFuse-004)</w:t>
            </w:r>
            <w:r w:rsidR="00205E2B">
              <w:rPr>
                <w:sz w:val="18"/>
                <w:szCs w:val="18"/>
              </w:rPr>
              <w:t xml:space="preserve"> / </w:t>
            </w:r>
            <w:r w:rsidRPr="00151955">
              <w:rPr>
                <w:sz w:val="18"/>
                <w:szCs w:val="18"/>
              </w:rPr>
              <w:t>NCT06074588</w:t>
            </w:r>
            <w:r w:rsidR="00205E2B">
              <w:rPr>
                <w:sz w:val="18"/>
                <w:szCs w:val="18"/>
              </w:rPr>
              <w:t xml:space="preserve"> / </w:t>
            </w:r>
            <w:r w:rsidRPr="00151955">
              <w:rPr>
                <w:sz w:val="18"/>
                <w:szCs w:val="18"/>
              </w:rPr>
              <w:t>Merck</w:t>
            </w:r>
            <w:r w:rsidR="00205E2B">
              <w:rPr>
                <w:sz w:val="18"/>
                <w:szCs w:val="18"/>
              </w:rPr>
              <w:t xml:space="preserve"> /</w:t>
            </w:r>
            <w:r w:rsidRPr="00151955">
              <w:rPr>
                <w:sz w:val="18"/>
                <w:szCs w:val="18"/>
              </w:rPr>
              <w:t xml:space="preserve"> </w:t>
            </w:r>
            <w:r w:rsidR="00205E2B">
              <w:rPr>
                <w:sz w:val="18"/>
                <w:szCs w:val="18"/>
              </w:rPr>
              <w:t>G</w:t>
            </w:r>
            <w:r w:rsidRPr="00151955">
              <w:rPr>
                <w:sz w:val="18"/>
                <w:szCs w:val="18"/>
              </w:rPr>
              <w:t>lobal</w:t>
            </w:r>
          </w:p>
        </w:tc>
        <w:tc>
          <w:tcPr>
            <w:tcW w:w="1710" w:type="dxa"/>
          </w:tcPr>
          <w:p w14:paraId="1F532D20" w14:textId="6E3B701E" w:rsidR="005C002A" w:rsidRPr="00205E2B" w:rsidRDefault="005C002A" w:rsidP="005C002A">
            <w:pPr>
              <w:pStyle w:val="TableHead"/>
              <w:jc w:val="left"/>
              <w:rPr>
                <w:b w:val="0"/>
                <w:bCs/>
                <w:sz w:val="18"/>
                <w:szCs w:val="18"/>
              </w:rPr>
            </w:pPr>
            <w:r w:rsidRPr="00BE2DA0">
              <w:rPr>
                <w:b w:val="0"/>
                <w:bCs/>
                <w:sz w:val="18"/>
                <w:szCs w:val="18"/>
              </w:rPr>
              <w:t xml:space="preserve">Sac-TMT vs </w:t>
            </w:r>
            <w:r w:rsidR="00205E2B" w:rsidRPr="00BE2DA0">
              <w:rPr>
                <w:b w:val="0"/>
                <w:bCs/>
                <w:sz w:val="18"/>
                <w:szCs w:val="18"/>
              </w:rPr>
              <w:t>c</w:t>
            </w:r>
            <w:r w:rsidRPr="00BE2DA0">
              <w:rPr>
                <w:b w:val="0"/>
                <w:bCs/>
                <w:sz w:val="18"/>
                <w:szCs w:val="18"/>
              </w:rPr>
              <w:t xml:space="preserve">hemotherapy in NSCLC with </w:t>
            </w:r>
            <w:r w:rsidR="00205E2B" w:rsidRPr="00BE2DA0">
              <w:rPr>
                <w:b w:val="0"/>
                <w:bCs/>
                <w:sz w:val="18"/>
                <w:szCs w:val="18"/>
              </w:rPr>
              <w:t>g</w:t>
            </w:r>
            <w:r w:rsidRPr="00BE2DA0">
              <w:rPr>
                <w:b w:val="0"/>
                <w:bCs/>
                <w:sz w:val="18"/>
                <w:szCs w:val="18"/>
              </w:rPr>
              <w:t xml:space="preserve">enomic </w:t>
            </w:r>
            <w:r w:rsidR="00205E2B" w:rsidRPr="00BE2DA0">
              <w:rPr>
                <w:b w:val="0"/>
                <w:bCs/>
                <w:sz w:val="18"/>
                <w:szCs w:val="18"/>
              </w:rPr>
              <w:t>a</w:t>
            </w:r>
            <w:r w:rsidRPr="00BE2DA0">
              <w:rPr>
                <w:b w:val="0"/>
                <w:bCs/>
                <w:sz w:val="18"/>
                <w:szCs w:val="18"/>
              </w:rPr>
              <w:t>lterations</w:t>
            </w:r>
          </w:p>
        </w:tc>
        <w:tc>
          <w:tcPr>
            <w:tcW w:w="1530" w:type="dxa"/>
          </w:tcPr>
          <w:p w14:paraId="54F6EE94" w14:textId="1737E87A" w:rsidR="005C002A" w:rsidRPr="00151955" w:rsidRDefault="005C002A" w:rsidP="005C002A">
            <w:pPr>
              <w:pStyle w:val="TableHead"/>
              <w:jc w:val="left"/>
              <w:rPr>
                <w:b w:val="0"/>
                <w:sz w:val="18"/>
                <w:szCs w:val="18"/>
              </w:rPr>
            </w:pPr>
            <w:r w:rsidRPr="00151955">
              <w:rPr>
                <w:b w:val="0"/>
                <w:sz w:val="18"/>
                <w:szCs w:val="18"/>
              </w:rPr>
              <w:t>Phase 3, randomized</w:t>
            </w:r>
            <w:r w:rsidR="00D27D74">
              <w:rPr>
                <w:b w:val="0"/>
                <w:sz w:val="18"/>
                <w:szCs w:val="18"/>
              </w:rPr>
              <w:t xml:space="preserve"> (1:1)</w:t>
            </w:r>
            <w:r w:rsidRPr="00151955">
              <w:rPr>
                <w:b w:val="0"/>
                <w:sz w:val="18"/>
                <w:szCs w:val="18"/>
              </w:rPr>
              <w:t xml:space="preserve">, </w:t>
            </w:r>
            <w:r w:rsidR="00205E2B">
              <w:rPr>
                <w:b w:val="0"/>
                <w:sz w:val="18"/>
                <w:szCs w:val="18"/>
              </w:rPr>
              <w:t>o</w:t>
            </w:r>
            <w:r w:rsidRPr="00151955">
              <w:rPr>
                <w:b w:val="0"/>
                <w:sz w:val="18"/>
                <w:szCs w:val="18"/>
              </w:rPr>
              <w:t>pen-label</w:t>
            </w:r>
          </w:p>
        </w:tc>
        <w:tc>
          <w:tcPr>
            <w:tcW w:w="2790" w:type="dxa"/>
          </w:tcPr>
          <w:p w14:paraId="7B636E19" w14:textId="77777777" w:rsidR="005C002A" w:rsidRPr="00151955" w:rsidRDefault="005C002A" w:rsidP="005C002A">
            <w:pPr>
              <w:widowControl w:val="0"/>
              <w:spacing w:after="60"/>
              <w:rPr>
                <w:color w:val="000000"/>
                <w:sz w:val="18"/>
                <w:szCs w:val="18"/>
              </w:rPr>
            </w:pPr>
            <w:r w:rsidRPr="00151955">
              <w:rPr>
                <w:color w:val="000000"/>
                <w:sz w:val="18"/>
                <w:szCs w:val="18"/>
              </w:rPr>
              <w:t>Test group: sac-TMT 4 mg/kg, q2w</w:t>
            </w:r>
          </w:p>
          <w:p w14:paraId="202B8852" w14:textId="3083A58D" w:rsidR="005C002A" w:rsidRPr="00151955" w:rsidRDefault="005C002A" w:rsidP="005C002A">
            <w:pPr>
              <w:widowControl w:val="0"/>
              <w:spacing w:after="60"/>
              <w:rPr>
                <w:color w:val="000000"/>
                <w:sz w:val="18"/>
                <w:szCs w:val="18"/>
              </w:rPr>
            </w:pPr>
            <w:r w:rsidRPr="00151955">
              <w:rPr>
                <w:color w:val="000000"/>
                <w:sz w:val="18"/>
                <w:szCs w:val="18"/>
              </w:rPr>
              <w:t>Control group: chemotherapy (docetaxel or pemetrexed)</w:t>
            </w:r>
          </w:p>
        </w:tc>
        <w:tc>
          <w:tcPr>
            <w:tcW w:w="2990" w:type="dxa"/>
          </w:tcPr>
          <w:p w14:paraId="4119827D" w14:textId="4572DE6D" w:rsidR="005C002A" w:rsidRPr="00151955" w:rsidRDefault="005C002A" w:rsidP="005C002A">
            <w:pPr>
              <w:pStyle w:val="TableHead"/>
              <w:jc w:val="left"/>
              <w:rPr>
                <w:b w:val="0"/>
                <w:color w:val="000000"/>
                <w:sz w:val="18"/>
                <w:szCs w:val="18"/>
              </w:rPr>
            </w:pPr>
            <w:r w:rsidRPr="00151955">
              <w:rPr>
                <w:b w:val="0"/>
                <w:sz w:val="18"/>
                <w:szCs w:val="18"/>
              </w:rPr>
              <w:t xml:space="preserve">Participants with at least 18 years of age with previously treated, advanced or metastatic nonsquamous NSCLC with exon 19del or exon L858R EGFR mutations or other specified genomic alterations and received certain treatments for NSCLC. </w:t>
            </w:r>
          </w:p>
        </w:tc>
        <w:tc>
          <w:tcPr>
            <w:tcW w:w="2135" w:type="dxa"/>
          </w:tcPr>
          <w:p w14:paraId="0AAFC0F1" w14:textId="71FBD75F" w:rsidR="005C002A" w:rsidRPr="00151955" w:rsidRDefault="005C002A" w:rsidP="005C002A">
            <w:pPr>
              <w:widowControl w:val="0"/>
              <w:spacing w:after="60"/>
              <w:rPr>
                <w:color w:val="000000"/>
                <w:sz w:val="18"/>
                <w:szCs w:val="18"/>
              </w:rPr>
            </w:pPr>
            <w:r w:rsidRPr="00151955">
              <w:rPr>
                <w:color w:val="000000" w:themeColor="text1"/>
                <w:sz w:val="18"/>
                <w:szCs w:val="18"/>
              </w:rPr>
              <w:t xml:space="preserve">At the time of data cutoff (21-MAY-2024): </w:t>
            </w:r>
            <w:r w:rsidRPr="00062212">
              <w:rPr>
                <w:color w:val="000000" w:themeColor="text1"/>
                <w:sz w:val="18"/>
                <w:szCs w:val="18"/>
              </w:rPr>
              <w:t>18</w:t>
            </w:r>
            <w:r w:rsidRPr="00151955">
              <w:rPr>
                <w:color w:val="000000" w:themeColor="text1"/>
                <w:sz w:val="18"/>
                <w:szCs w:val="18"/>
              </w:rPr>
              <w:t xml:space="preserve"> dosed</w:t>
            </w:r>
          </w:p>
        </w:tc>
      </w:tr>
      <w:tr w:rsidR="005C002A" w:rsidRPr="00205E2B" w14:paraId="6C099A83" w14:textId="77777777" w:rsidTr="003B439F">
        <w:trPr>
          <w:cantSplit/>
        </w:trPr>
        <w:tc>
          <w:tcPr>
            <w:tcW w:w="1795" w:type="dxa"/>
          </w:tcPr>
          <w:p w14:paraId="32A89291" w14:textId="3CB27D0F" w:rsidR="005C002A" w:rsidRPr="00151955" w:rsidRDefault="005C002A" w:rsidP="00205E2B">
            <w:pPr>
              <w:widowControl w:val="0"/>
              <w:spacing w:after="60"/>
              <w:rPr>
                <w:sz w:val="18"/>
                <w:szCs w:val="18"/>
              </w:rPr>
            </w:pPr>
            <w:r w:rsidRPr="00151955">
              <w:rPr>
                <w:color w:val="000000"/>
                <w:sz w:val="18"/>
                <w:szCs w:val="18"/>
              </w:rPr>
              <w:t>MK-2870-005 (TroFuse-005)</w:t>
            </w:r>
            <w:r w:rsidR="00205E2B">
              <w:rPr>
                <w:color w:val="000000"/>
                <w:sz w:val="18"/>
                <w:szCs w:val="18"/>
              </w:rPr>
              <w:t xml:space="preserve"> / </w:t>
            </w:r>
            <w:r w:rsidRPr="00151955">
              <w:rPr>
                <w:color w:val="000000"/>
                <w:sz w:val="18"/>
                <w:szCs w:val="18"/>
              </w:rPr>
              <w:t>NCT06132958</w:t>
            </w:r>
            <w:r w:rsidR="00205E2B">
              <w:rPr>
                <w:color w:val="000000"/>
                <w:sz w:val="18"/>
                <w:szCs w:val="18"/>
              </w:rPr>
              <w:t xml:space="preserve"> / </w:t>
            </w:r>
            <w:r w:rsidRPr="00151955">
              <w:rPr>
                <w:sz w:val="18"/>
                <w:szCs w:val="18"/>
              </w:rPr>
              <w:t>Merck</w:t>
            </w:r>
            <w:r w:rsidR="00205E2B">
              <w:rPr>
                <w:sz w:val="18"/>
                <w:szCs w:val="18"/>
              </w:rPr>
              <w:t xml:space="preserve"> /</w:t>
            </w:r>
            <w:r w:rsidRPr="00151955">
              <w:rPr>
                <w:sz w:val="18"/>
                <w:szCs w:val="18"/>
              </w:rPr>
              <w:t xml:space="preserve"> </w:t>
            </w:r>
            <w:r w:rsidR="00205E2B">
              <w:rPr>
                <w:sz w:val="18"/>
                <w:szCs w:val="18"/>
              </w:rPr>
              <w:t>G</w:t>
            </w:r>
            <w:r w:rsidRPr="00151955">
              <w:rPr>
                <w:sz w:val="18"/>
                <w:szCs w:val="18"/>
              </w:rPr>
              <w:t>lobal</w:t>
            </w:r>
          </w:p>
        </w:tc>
        <w:tc>
          <w:tcPr>
            <w:tcW w:w="1710" w:type="dxa"/>
          </w:tcPr>
          <w:p w14:paraId="080B83D8" w14:textId="110487CF" w:rsidR="005C002A" w:rsidRPr="00205E2B" w:rsidRDefault="005C002A" w:rsidP="005C002A">
            <w:pPr>
              <w:pStyle w:val="TableHead"/>
              <w:jc w:val="left"/>
              <w:rPr>
                <w:b w:val="0"/>
                <w:bCs/>
                <w:sz w:val="18"/>
                <w:szCs w:val="18"/>
              </w:rPr>
            </w:pPr>
            <w:r w:rsidRPr="00BE2DA0">
              <w:rPr>
                <w:b w:val="0"/>
                <w:bCs/>
                <w:sz w:val="18"/>
                <w:szCs w:val="18"/>
              </w:rPr>
              <w:t xml:space="preserve">Sac-TMT in </w:t>
            </w:r>
            <w:r w:rsidR="00205E2B" w:rsidRPr="00BE2DA0">
              <w:rPr>
                <w:b w:val="0"/>
                <w:bCs/>
                <w:sz w:val="18"/>
                <w:szCs w:val="18"/>
              </w:rPr>
              <w:t>p</w:t>
            </w:r>
            <w:r w:rsidRPr="00BE2DA0">
              <w:rPr>
                <w:b w:val="0"/>
                <w:bCs/>
                <w:sz w:val="18"/>
                <w:szCs w:val="18"/>
              </w:rPr>
              <w:t xml:space="preserve">ost </w:t>
            </w:r>
            <w:r w:rsidR="00205E2B" w:rsidRPr="00BE2DA0">
              <w:rPr>
                <w:b w:val="0"/>
                <w:bCs/>
                <w:sz w:val="18"/>
                <w:szCs w:val="18"/>
              </w:rPr>
              <w:t>p</w:t>
            </w:r>
            <w:r w:rsidRPr="00BE2DA0">
              <w:rPr>
                <w:b w:val="0"/>
                <w:bCs/>
                <w:sz w:val="18"/>
                <w:szCs w:val="18"/>
              </w:rPr>
              <w:t xml:space="preserve">latinum and </w:t>
            </w:r>
            <w:r w:rsidR="00205E2B" w:rsidRPr="00BE2DA0">
              <w:rPr>
                <w:b w:val="0"/>
                <w:bCs/>
                <w:sz w:val="18"/>
                <w:szCs w:val="18"/>
              </w:rPr>
              <w:t>p</w:t>
            </w:r>
            <w:r w:rsidRPr="00BE2DA0">
              <w:rPr>
                <w:b w:val="0"/>
                <w:bCs/>
                <w:sz w:val="18"/>
                <w:szCs w:val="18"/>
              </w:rPr>
              <w:t xml:space="preserve">ost </w:t>
            </w:r>
            <w:r w:rsidR="00205E2B" w:rsidRPr="00BE2DA0">
              <w:rPr>
                <w:b w:val="0"/>
                <w:bCs/>
                <w:sz w:val="18"/>
                <w:szCs w:val="18"/>
              </w:rPr>
              <w:t>i</w:t>
            </w:r>
            <w:r w:rsidRPr="00BE2DA0">
              <w:rPr>
                <w:b w:val="0"/>
                <w:bCs/>
                <w:sz w:val="18"/>
                <w:szCs w:val="18"/>
              </w:rPr>
              <w:t xml:space="preserve">mmunotherapy </w:t>
            </w:r>
            <w:r w:rsidR="00205E2B" w:rsidRPr="00BE2DA0">
              <w:rPr>
                <w:b w:val="0"/>
                <w:bCs/>
                <w:sz w:val="18"/>
                <w:szCs w:val="18"/>
              </w:rPr>
              <w:t>e</w:t>
            </w:r>
            <w:r w:rsidRPr="00BE2DA0">
              <w:rPr>
                <w:b w:val="0"/>
                <w:bCs/>
                <w:sz w:val="18"/>
                <w:szCs w:val="18"/>
              </w:rPr>
              <w:t xml:space="preserve">ndometrial </w:t>
            </w:r>
            <w:r w:rsidR="00205E2B" w:rsidRPr="00BE2DA0">
              <w:rPr>
                <w:b w:val="0"/>
                <w:bCs/>
                <w:sz w:val="18"/>
                <w:szCs w:val="18"/>
              </w:rPr>
              <w:t>c</w:t>
            </w:r>
            <w:r w:rsidRPr="00BE2DA0">
              <w:rPr>
                <w:b w:val="0"/>
                <w:bCs/>
                <w:sz w:val="18"/>
                <w:szCs w:val="18"/>
              </w:rPr>
              <w:t>ancer</w:t>
            </w:r>
          </w:p>
        </w:tc>
        <w:tc>
          <w:tcPr>
            <w:tcW w:w="1530" w:type="dxa"/>
          </w:tcPr>
          <w:p w14:paraId="3CCDADAA" w14:textId="040C85A0" w:rsidR="005C002A" w:rsidRPr="00151955" w:rsidRDefault="005C002A" w:rsidP="005C002A">
            <w:pPr>
              <w:pStyle w:val="TableHead"/>
              <w:jc w:val="left"/>
              <w:rPr>
                <w:b w:val="0"/>
                <w:sz w:val="18"/>
                <w:szCs w:val="18"/>
              </w:rPr>
            </w:pPr>
            <w:r w:rsidRPr="00151955">
              <w:rPr>
                <w:b w:val="0"/>
                <w:sz w:val="18"/>
                <w:szCs w:val="18"/>
              </w:rPr>
              <w:t xml:space="preserve">Phase 3, randomized (1:1), active-controlled, open-label, multicenter study </w:t>
            </w:r>
          </w:p>
        </w:tc>
        <w:tc>
          <w:tcPr>
            <w:tcW w:w="2790" w:type="dxa"/>
          </w:tcPr>
          <w:p w14:paraId="398C3570" w14:textId="6F6F0963" w:rsidR="005C002A" w:rsidRPr="00151955" w:rsidRDefault="005C002A" w:rsidP="005C002A">
            <w:pPr>
              <w:widowControl w:val="0"/>
              <w:spacing w:after="60"/>
              <w:rPr>
                <w:color w:val="000000"/>
                <w:sz w:val="18"/>
                <w:szCs w:val="18"/>
              </w:rPr>
            </w:pPr>
            <w:r w:rsidRPr="00151955">
              <w:rPr>
                <w:color w:val="000000"/>
                <w:sz w:val="18"/>
                <w:szCs w:val="18"/>
              </w:rPr>
              <w:t>sac-TMT 4 mg/kg, q2w, and chemotherapy (doxorubicin or paclitaxel</w:t>
            </w:r>
          </w:p>
        </w:tc>
        <w:tc>
          <w:tcPr>
            <w:tcW w:w="2990" w:type="dxa"/>
          </w:tcPr>
          <w:p w14:paraId="52EAEBFE" w14:textId="11C818FF" w:rsidR="005C002A" w:rsidRPr="00151955" w:rsidRDefault="005C002A" w:rsidP="005C002A">
            <w:pPr>
              <w:pStyle w:val="TableHead"/>
              <w:jc w:val="left"/>
              <w:rPr>
                <w:b w:val="0"/>
                <w:color w:val="000000"/>
                <w:sz w:val="18"/>
                <w:szCs w:val="18"/>
              </w:rPr>
            </w:pPr>
            <w:r w:rsidRPr="00151955">
              <w:rPr>
                <w:b w:val="0"/>
                <w:sz w:val="18"/>
                <w:szCs w:val="18"/>
              </w:rPr>
              <w:t>Participants with at least 18 years of age with endometrial cancer who have previously received both systemic, platinum-based chemotherapy and anti-PD-1/anti-PD-L1 therapy, either separately or in combination</w:t>
            </w:r>
          </w:p>
        </w:tc>
        <w:tc>
          <w:tcPr>
            <w:tcW w:w="2135" w:type="dxa"/>
          </w:tcPr>
          <w:p w14:paraId="196C551B" w14:textId="294EB18C" w:rsidR="005C002A" w:rsidRPr="00151955" w:rsidRDefault="005C002A" w:rsidP="005C002A">
            <w:pPr>
              <w:widowControl w:val="0"/>
              <w:spacing w:after="60"/>
              <w:rPr>
                <w:color w:val="000000"/>
                <w:sz w:val="18"/>
                <w:szCs w:val="18"/>
              </w:rPr>
            </w:pPr>
            <w:r w:rsidRPr="00151955">
              <w:rPr>
                <w:color w:val="000000" w:themeColor="text1"/>
                <w:sz w:val="18"/>
                <w:szCs w:val="18"/>
              </w:rPr>
              <w:t xml:space="preserve">At the time of data cutoff (21-MAY-2024): </w:t>
            </w:r>
            <w:r w:rsidRPr="00062212">
              <w:rPr>
                <w:color w:val="000000" w:themeColor="text1"/>
                <w:sz w:val="18"/>
                <w:szCs w:val="18"/>
              </w:rPr>
              <w:t>19</w:t>
            </w:r>
            <w:r w:rsidRPr="00151955">
              <w:rPr>
                <w:color w:val="000000" w:themeColor="text1"/>
                <w:sz w:val="18"/>
                <w:szCs w:val="18"/>
              </w:rPr>
              <w:t xml:space="preserve"> dosed</w:t>
            </w:r>
          </w:p>
        </w:tc>
      </w:tr>
      <w:tr w:rsidR="005C002A" w:rsidRPr="00EB0C7C" w14:paraId="5AF5839D" w14:textId="77777777" w:rsidTr="003B439F">
        <w:trPr>
          <w:cantSplit/>
        </w:trPr>
        <w:tc>
          <w:tcPr>
            <w:tcW w:w="1795" w:type="dxa"/>
          </w:tcPr>
          <w:p w14:paraId="61937D37" w14:textId="34E62A21" w:rsidR="00BA0F8B" w:rsidRPr="00151955" w:rsidRDefault="00BA0F8B" w:rsidP="00BA0F8B">
            <w:pPr>
              <w:widowControl w:val="0"/>
              <w:spacing w:after="60"/>
              <w:rPr>
                <w:color w:val="000000"/>
                <w:sz w:val="18"/>
                <w:szCs w:val="18"/>
              </w:rPr>
            </w:pPr>
            <w:r w:rsidRPr="00151955">
              <w:rPr>
                <w:sz w:val="18"/>
                <w:szCs w:val="18"/>
              </w:rPr>
              <w:t>MK</w:t>
            </w:r>
            <w:r w:rsidRPr="00072940">
              <w:rPr>
                <w:sz w:val="18"/>
                <w:szCs w:val="18"/>
              </w:rPr>
              <w:t>‑</w:t>
            </w:r>
            <w:r w:rsidRPr="00151955">
              <w:rPr>
                <w:sz w:val="18"/>
                <w:szCs w:val="18"/>
              </w:rPr>
              <w:t xml:space="preserve">2870-015 </w:t>
            </w:r>
            <w:r w:rsidRPr="00151955">
              <w:rPr>
                <w:color w:val="000000"/>
                <w:sz w:val="18"/>
                <w:szCs w:val="18"/>
              </w:rPr>
              <w:t>(TroFuse-015)</w:t>
            </w:r>
            <w:r w:rsidR="00763603">
              <w:rPr>
                <w:color w:val="000000"/>
                <w:sz w:val="18"/>
                <w:szCs w:val="18"/>
              </w:rPr>
              <w:t xml:space="preserve"> / </w:t>
            </w:r>
            <w:r w:rsidRPr="00151955">
              <w:rPr>
                <w:color w:val="000000"/>
                <w:sz w:val="18"/>
                <w:szCs w:val="18"/>
              </w:rPr>
              <w:t>NCT06356311</w:t>
            </w:r>
            <w:r w:rsidR="00763603">
              <w:rPr>
                <w:color w:val="000000"/>
                <w:sz w:val="18"/>
                <w:szCs w:val="18"/>
              </w:rPr>
              <w:t xml:space="preserve"> / </w:t>
            </w:r>
            <w:r w:rsidRPr="00151955">
              <w:rPr>
                <w:sz w:val="18"/>
                <w:szCs w:val="18"/>
              </w:rPr>
              <w:t>Merck</w:t>
            </w:r>
            <w:r w:rsidR="00EB0C7C">
              <w:rPr>
                <w:sz w:val="18"/>
                <w:szCs w:val="18"/>
              </w:rPr>
              <w:t xml:space="preserve"> / Global</w:t>
            </w:r>
          </w:p>
        </w:tc>
        <w:tc>
          <w:tcPr>
            <w:tcW w:w="1710" w:type="dxa"/>
          </w:tcPr>
          <w:p w14:paraId="72379100" w14:textId="591D1264" w:rsidR="00BA0F8B" w:rsidRPr="00151955" w:rsidRDefault="00BA0F8B" w:rsidP="00BA0F8B">
            <w:pPr>
              <w:pStyle w:val="TableHead"/>
              <w:jc w:val="left"/>
              <w:rPr>
                <w:b w:val="0"/>
                <w:sz w:val="18"/>
                <w:szCs w:val="18"/>
              </w:rPr>
            </w:pPr>
            <w:r w:rsidRPr="00EB0C7C">
              <w:rPr>
                <w:b w:val="0"/>
                <w:sz w:val="18"/>
                <w:szCs w:val="18"/>
              </w:rPr>
              <w:t xml:space="preserve">Sac-TMT in </w:t>
            </w:r>
            <w:r w:rsidR="00EB0C7C">
              <w:rPr>
                <w:b w:val="0"/>
                <w:sz w:val="18"/>
                <w:szCs w:val="18"/>
              </w:rPr>
              <w:t>a</w:t>
            </w:r>
            <w:r w:rsidR="00EB0C7C" w:rsidRPr="00EB0C7C">
              <w:rPr>
                <w:b w:val="0"/>
                <w:sz w:val="18"/>
                <w:szCs w:val="18"/>
              </w:rPr>
              <w:t>dvanced</w:t>
            </w:r>
            <w:r w:rsidRPr="00EB0C7C">
              <w:rPr>
                <w:b w:val="0"/>
                <w:sz w:val="18"/>
                <w:szCs w:val="18"/>
              </w:rPr>
              <w:t>/</w:t>
            </w:r>
            <w:r w:rsidR="00EB0C7C">
              <w:rPr>
                <w:b w:val="0"/>
                <w:sz w:val="18"/>
                <w:szCs w:val="18"/>
              </w:rPr>
              <w:t>m</w:t>
            </w:r>
            <w:r w:rsidR="00EB0C7C" w:rsidRPr="00EB0C7C">
              <w:rPr>
                <w:b w:val="0"/>
                <w:sz w:val="18"/>
                <w:szCs w:val="18"/>
              </w:rPr>
              <w:t xml:space="preserve">etastatic </w:t>
            </w:r>
            <w:r w:rsidR="00EB0C7C">
              <w:rPr>
                <w:b w:val="0"/>
                <w:sz w:val="18"/>
                <w:szCs w:val="18"/>
              </w:rPr>
              <w:t>g</w:t>
            </w:r>
            <w:r w:rsidR="00EB0C7C" w:rsidRPr="00EB0C7C">
              <w:rPr>
                <w:b w:val="0"/>
                <w:sz w:val="18"/>
                <w:szCs w:val="18"/>
              </w:rPr>
              <w:t xml:space="preserve">astroesophageal </w:t>
            </w:r>
            <w:r w:rsidR="00EB0C7C">
              <w:rPr>
                <w:b w:val="0"/>
                <w:sz w:val="18"/>
                <w:szCs w:val="18"/>
              </w:rPr>
              <w:t>a</w:t>
            </w:r>
            <w:r w:rsidR="00EB0C7C" w:rsidRPr="00EB0C7C">
              <w:rPr>
                <w:b w:val="0"/>
                <w:sz w:val="18"/>
                <w:szCs w:val="18"/>
              </w:rPr>
              <w:t>denocarcinoma</w:t>
            </w:r>
          </w:p>
        </w:tc>
        <w:tc>
          <w:tcPr>
            <w:tcW w:w="1530" w:type="dxa"/>
          </w:tcPr>
          <w:p w14:paraId="58C2AE06" w14:textId="589325BC" w:rsidR="00BA0F8B" w:rsidRPr="00151955" w:rsidRDefault="00BA0F8B" w:rsidP="00BA0F8B">
            <w:pPr>
              <w:pStyle w:val="TableHead"/>
              <w:jc w:val="left"/>
              <w:rPr>
                <w:b w:val="0"/>
                <w:sz w:val="18"/>
                <w:szCs w:val="18"/>
              </w:rPr>
            </w:pPr>
            <w:r w:rsidRPr="00EB0C7C">
              <w:rPr>
                <w:b w:val="0"/>
                <w:sz w:val="18"/>
                <w:szCs w:val="18"/>
              </w:rPr>
              <w:t>Phase 3, randomized</w:t>
            </w:r>
            <w:r w:rsidR="00D27D74">
              <w:rPr>
                <w:b w:val="0"/>
                <w:sz w:val="18"/>
                <w:szCs w:val="18"/>
              </w:rPr>
              <w:t xml:space="preserve"> (1:1)</w:t>
            </w:r>
            <w:r w:rsidRPr="00EB0C7C">
              <w:rPr>
                <w:b w:val="0"/>
                <w:sz w:val="18"/>
                <w:szCs w:val="18"/>
              </w:rPr>
              <w:t xml:space="preserve">, active-controlled without placebo, parallel-group, multisite, open-label study </w:t>
            </w:r>
          </w:p>
        </w:tc>
        <w:tc>
          <w:tcPr>
            <w:tcW w:w="2790" w:type="dxa"/>
          </w:tcPr>
          <w:p w14:paraId="246B3D8C" w14:textId="0D9984C6" w:rsidR="00BA0F8B" w:rsidRPr="00151955" w:rsidRDefault="00BA0F8B" w:rsidP="00BA0F8B">
            <w:pPr>
              <w:widowControl w:val="0"/>
              <w:spacing w:after="60"/>
              <w:rPr>
                <w:color w:val="000000"/>
                <w:sz w:val="18"/>
                <w:szCs w:val="18"/>
              </w:rPr>
            </w:pPr>
            <w:r w:rsidRPr="00151955">
              <w:rPr>
                <w:color w:val="000000"/>
                <w:sz w:val="18"/>
                <w:szCs w:val="18"/>
              </w:rPr>
              <w:t>Arm 1: Sac-TMT (4</w:t>
            </w:r>
            <w:r w:rsidR="00732C95">
              <w:rPr>
                <w:color w:val="000000"/>
                <w:sz w:val="18"/>
                <w:szCs w:val="18"/>
              </w:rPr>
              <w:t xml:space="preserve"> </w:t>
            </w:r>
            <w:r w:rsidRPr="00151955">
              <w:rPr>
                <w:color w:val="000000"/>
                <w:sz w:val="18"/>
                <w:szCs w:val="18"/>
              </w:rPr>
              <w:t>mg/kg q2w)</w:t>
            </w:r>
          </w:p>
          <w:p w14:paraId="3F9B144A" w14:textId="0306A413" w:rsidR="00BA0F8B" w:rsidRPr="00151955" w:rsidRDefault="00BA0F8B" w:rsidP="00BA0F8B">
            <w:pPr>
              <w:widowControl w:val="0"/>
              <w:spacing w:after="60"/>
              <w:rPr>
                <w:color w:val="000000"/>
                <w:sz w:val="18"/>
                <w:szCs w:val="18"/>
              </w:rPr>
            </w:pPr>
            <w:r w:rsidRPr="00151955">
              <w:rPr>
                <w:color w:val="000000"/>
                <w:sz w:val="18"/>
                <w:szCs w:val="18"/>
              </w:rPr>
              <w:t>Arm 2: TPC (trifluridine-tipiracil,</w:t>
            </w:r>
            <w:r w:rsidRPr="00151955">
              <w:rPr>
                <w:sz w:val="18"/>
                <w:szCs w:val="18"/>
              </w:rPr>
              <w:t xml:space="preserve"> i</w:t>
            </w:r>
            <w:r w:rsidRPr="00151955">
              <w:rPr>
                <w:color w:val="000000"/>
                <w:sz w:val="18"/>
                <w:szCs w:val="18"/>
              </w:rPr>
              <w:t>rinotecan, paclitaxel, docetaxel</w:t>
            </w:r>
            <w:r w:rsidR="002F1D91">
              <w:rPr>
                <w:color w:val="000000"/>
                <w:sz w:val="18"/>
                <w:szCs w:val="18"/>
              </w:rPr>
              <w:t>)</w:t>
            </w:r>
          </w:p>
        </w:tc>
        <w:tc>
          <w:tcPr>
            <w:tcW w:w="2990" w:type="dxa"/>
          </w:tcPr>
          <w:p w14:paraId="3B663B3E" w14:textId="539804CB" w:rsidR="00BA0F8B" w:rsidRPr="00151955" w:rsidRDefault="00BA0F8B" w:rsidP="00BA0F8B">
            <w:pPr>
              <w:pStyle w:val="TableHead"/>
              <w:jc w:val="left"/>
              <w:rPr>
                <w:b w:val="0"/>
                <w:color w:val="000000"/>
                <w:sz w:val="18"/>
                <w:szCs w:val="18"/>
              </w:rPr>
            </w:pPr>
            <w:r w:rsidRPr="00151955">
              <w:rPr>
                <w:b w:val="0"/>
                <w:color w:val="000000"/>
                <w:sz w:val="18"/>
                <w:szCs w:val="18"/>
              </w:rPr>
              <w:t>Includes participants ≥18 years of age with a confirmed diagnosis of previously treated, advanced or metastatic gastric adenocarcinoma, gastroesophageal junction adenocarcinoma, or esophageal adenocarcinoma in the 3L+ setting</w:t>
            </w:r>
          </w:p>
        </w:tc>
        <w:tc>
          <w:tcPr>
            <w:tcW w:w="2135" w:type="dxa"/>
          </w:tcPr>
          <w:p w14:paraId="5BFB83A0" w14:textId="50F719B7" w:rsidR="00BA0F8B" w:rsidRPr="00151955" w:rsidRDefault="00BA0F8B" w:rsidP="00BA0F8B">
            <w:pPr>
              <w:widowControl w:val="0"/>
              <w:spacing w:after="60"/>
              <w:rPr>
                <w:color w:val="000000" w:themeColor="text1"/>
                <w:sz w:val="18"/>
                <w:szCs w:val="18"/>
              </w:rPr>
            </w:pPr>
            <w:r w:rsidRPr="00062212">
              <w:rPr>
                <w:color w:val="000000"/>
                <w:sz w:val="18"/>
                <w:szCs w:val="18"/>
              </w:rPr>
              <w:t>FPE: 03-MAY-2024</w:t>
            </w:r>
          </w:p>
        </w:tc>
      </w:tr>
      <w:tr w:rsidR="002A7326" w:rsidRPr="00BD7519" w14:paraId="638696F7" w14:textId="77777777" w:rsidTr="003B439F">
        <w:trPr>
          <w:cantSplit/>
        </w:trPr>
        <w:tc>
          <w:tcPr>
            <w:tcW w:w="1795" w:type="dxa"/>
          </w:tcPr>
          <w:p w14:paraId="42387EB3" w14:textId="52D39621" w:rsidR="002A7326" w:rsidRPr="00BD7519" w:rsidRDefault="002A7326" w:rsidP="002A7326">
            <w:pPr>
              <w:pStyle w:val="TableHead"/>
              <w:jc w:val="left"/>
              <w:rPr>
                <w:b w:val="0"/>
                <w:color w:val="000000"/>
                <w:sz w:val="18"/>
                <w:szCs w:val="18"/>
              </w:rPr>
            </w:pPr>
            <w:r w:rsidRPr="00BE2DA0">
              <w:rPr>
                <w:b w:val="0"/>
                <w:color w:val="000000"/>
                <w:sz w:val="18"/>
                <w:szCs w:val="18"/>
              </w:rPr>
              <w:lastRenderedPageBreak/>
              <w:t>MK‑2870-018 (SKB264-III-09</w:t>
            </w:r>
            <w:r w:rsidRPr="00BE2DA0">
              <w:rPr>
                <w:b w:val="0"/>
                <w:bCs/>
                <w:color w:val="000000"/>
                <w:sz w:val="18"/>
                <w:szCs w:val="18"/>
              </w:rPr>
              <w:t>)</w:t>
            </w:r>
            <w:r w:rsidR="00EB0C7C" w:rsidRPr="00BE2DA0">
              <w:rPr>
                <w:b w:val="0"/>
                <w:bCs/>
                <w:color w:val="000000"/>
                <w:sz w:val="18"/>
                <w:szCs w:val="18"/>
              </w:rPr>
              <w:t>,</w:t>
            </w:r>
            <w:r w:rsidR="00EB0C7C">
              <w:rPr>
                <w:b w:val="0"/>
                <w:bCs/>
                <w:color w:val="000000"/>
                <w:sz w:val="18"/>
                <w:szCs w:val="18"/>
              </w:rPr>
              <w:t xml:space="preserve"> </w:t>
            </w:r>
            <w:r w:rsidRPr="00BE2DA0">
              <w:rPr>
                <w:b w:val="0"/>
                <w:sz w:val="18"/>
                <w:szCs w:val="18"/>
              </w:rPr>
              <w:t>Kelun-Biotech</w:t>
            </w:r>
            <w:r w:rsidR="00EB0C7C" w:rsidRPr="00BE2DA0">
              <w:rPr>
                <w:b w:val="0"/>
                <w:bCs/>
                <w:sz w:val="18"/>
                <w:szCs w:val="18"/>
              </w:rPr>
              <w:t xml:space="preserve"> / </w:t>
            </w:r>
            <w:r w:rsidRPr="00BD7519">
              <w:rPr>
                <w:b w:val="0"/>
                <w:sz w:val="18"/>
                <w:szCs w:val="18"/>
              </w:rPr>
              <w:t>China</w:t>
            </w:r>
          </w:p>
        </w:tc>
        <w:tc>
          <w:tcPr>
            <w:tcW w:w="1710" w:type="dxa"/>
          </w:tcPr>
          <w:p w14:paraId="0C618022" w14:textId="746E50E7" w:rsidR="002A7326" w:rsidRPr="00BD7519" w:rsidRDefault="00EB0C7C" w:rsidP="002A7326">
            <w:pPr>
              <w:pStyle w:val="TableHead"/>
              <w:jc w:val="left"/>
              <w:rPr>
                <w:b w:val="0"/>
                <w:color w:val="000000"/>
                <w:sz w:val="18"/>
                <w:szCs w:val="18"/>
              </w:rPr>
            </w:pPr>
            <w:r w:rsidRPr="00EB0C7C">
              <w:rPr>
                <w:b w:val="0"/>
                <w:sz w:val="18"/>
                <w:szCs w:val="18"/>
              </w:rPr>
              <w:t xml:space="preserve">Study to evaluate </w:t>
            </w:r>
            <w:r>
              <w:rPr>
                <w:b w:val="0"/>
                <w:sz w:val="18"/>
                <w:szCs w:val="18"/>
              </w:rPr>
              <w:t>sac-TMT</w:t>
            </w:r>
            <w:r w:rsidRPr="00EB0C7C">
              <w:rPr>
                <w:b w:val="0"/>
                <w:sz w:val="18"/>
                <w:szCs w:val="18"/>
              </w:rPr>
              <w:t xml:space="preserve"> monotherapy versus pemetrexed in combination with platinum in patients with locally advanced or metastatic non-squamous </w:t>
            </w:r>
            <w:r>
              <w:rPr>
                <w:b w:val="0"/>
                <w:sz w:val="18"/>
                <w:szCs w:val="18"/>
              </w:rPr>
              <w:t>NSCLC</w:t>
            </w:r>
            <w:r w:rsidRPr="00EB0C7C">
              <w:rPr>
                <w:b w:val="0"/>
                <w:sz w:val="18"/>
                <w:szCs w:val="18"/>
              </w:rPr>
              <w:t xml:space="preserve"> with EGFR mutation who have failed to EGFR-TKI therapy</w:t>
            </w:r>
          </w:p>
        </w:tc>
        <w:tc>
          <w:tcPr>
            <w:tcW w:w="1530" w:type="dxa"/>
          </w:tcPr>
          <w:p w14:paraId="137D496F" w14:textId="2BA28ABC" w:rsidR="002A7326" w:rsidRPr="00BD7519" w:rsidRDefault="002A7326" w:rsidP="002A7326">
            <w:pPr>
              <w:pStyle w:val="TableHead"/>
              <w:jc w:val="left"/>
              <w:rPr>
                <w:b w:val="0"/>
                <w:color w:val="000000"/>
                <w:sz w:val="18"/>
                <w:szCs w:val="18"/>
              </w:rPr>
            </w:pPr>
            <w:r w:rsidRPr="00BD7519">
              <w:rPr>
                <w:b w:val="0"/>
                <w:sz w:val="18"/>
                <w:szCs w:val="18"/>
              </w:rPr>
              <w:t xml:space="preserve">Phase 3, randomized (1:1), controlled, open-label, multicenter study </w:t>
            </w:r>
          </w:p>
        </w:tc>
        <w:tc>
          <w:tcPr>
            <w:tcW w:w="2790" w:type="dxa"/>
          </w:tcPr>
          <w:p w14:paraId="15B125F7" w14:textId="77777777" w:rsidR="002A7326" w:rsidRPr="00BD7519" w:rsidRDefault="002A7326" w:rsidP="002A7326">
            <w:pPr>
              <w:widowControl w:val="0"/>
              <w:spacing w:after="60"/>
              <w:rPr>
                <w:color w:val="000000"/>
                <w:sz w:val="18"/>
                <w:szCs w:val="18"/>
              </w:rPr>
            </w:pPr>
            <w:r w:rsidRPr="00BD7519">
              <w:rPr>
                <w:color w:val="000000"/>
                <w:sz w:val="18"/>
                <w:szCs w:val="18"/>
              </w:rPr>
              <w:t>Test group: sac-TMT 5 mg/kg q2w</w:t>
            </w:r>
          </w:p>
          <w:p w14:paraId="4876D9D3" w14:textId="480A3C23" w:rsidR="002A7326" w:rsidRPr="00BD7519" w:rsidRDefault="002A7326" w:rsidP="002A7326">
            <w:pPr>
              <w:pStyle w:val="TableHead"/>
              <w:jc w:val="left"/>
              <w:rPr>
                <w:b w:val="0"/>
                <w:color w:val="000000"/>
                <w:sz w:val="18"/>
                <w:szCs w:val="18"/>
              </w:rPr>
            </w:pPr>
            <w:r w:rsidRPr="00BD7519">
              <w:rPr>
                <w:b w:val="0"/>
                <w:color w:val="000000"/>
                <w:sz w:val="18"/>
                <w:szCs w:val="18"/>
              </w:rPr>
              <w:t>Control group: pemetrexed in combination with platinum-based chemotherapy</w:t>
            </w:r>
          </w:p>
        </w:tc>
        <w:tc>
          <w:tcPr>
            <w:tcW w:w="2990" w:type="dxa"/>
          </w:tcPr>
          <w:p w14:paraId="128F5DD4" w14:textId="4BB1E886" w:rsidR="002A7326" w:rsidRPr="00BD7519" w:rsidRDefault="002A7326" w:rsidP="002A7326">
            <w:pPr>
              <w:pStyle w:val="TableHead"/>
              <w:jc w:val="left"/>
              <w:rPr>
                <w:b w:val="0"/>
                <w:sz w:val="18"/>
                <w:szCs w:val="18"/>
              </w:rPr>
            </w:pPr>
            <w:r w:rsidRPr="00BD7519">
              <w:rPr>
                <w:b w:val="0"/>
                <w:color w:val="000000"/>
                <w:sz w:val="18"/>
                <w:szCs w:val="18"/>
              </w:rPr>
              <w:t>Participants aged 18-75 years with locally advanced or metastatic nonsquamous NSCLC with EGFR mutation who have failed EGFR-TKI therapy</w:t>
            </w:r>
          </w:p>
        </w:tc>
        <w:tc>
          <w:tcPr>
            <w:tcW w:w="2135" w:type="dxa"/>
          </w:tcPr>
          <w:p w14:paraId="3AC3C292" w14:textId="2CF3AEC0" w:rsidR="002A7326" w:rsidRPr="00BD7519" w:rsidRDefault="002A7326" w:rsidP="002A7326">
            <w:pPr>
              <w:widowControl w:val="0"/>
              <w:spacing w:after="60"/>
              <w:rPr>
                <w:color w:val="000000" w:themeColor="text1"/>
                <w:sz w:val="18"/>
                <w:szCs w:val="18"/>
              </w:rPr>
            </w:pPr>
            <w:r w:rsidRPr="00BD7519">
              <w:rPr>
                <w:color w:val="000000" w:themeColor="text1"/>
                <w:sz w:val="18"/>
                <w:szCs w:val="18"/>
              </w:rPr>
              <w:t>Recruitment had completed on 24</w:t>
            </w:r>
            <w:r w:rsidR="00256E4D">
              <w:rPr>
                <w:color w:val="000000" w:themeColor="text1"/>
                <w:sz w:val="18"/>
                <w:szCs w:val="18"/>
              </w:rPr>
              <w:noBreakHyphen/>
              <w:t>APR</w:t>
            </w:r>
            <w:r w:rsidR="00256E4D">
              <w:rPr>
                <w:color w:val="000000" w:themeColor="text1"/>
                <w:sz w:val="18"/>
                <w:szCs w:val="18"/>
              </w:rPr>
              <w:noBreakHyphen/>
            </w:r>
            <w:r w:rsidRPr="00BD7519">
              <w:rPr>
                <w:color w:val="000000" w:themeColor="text1"/>
                <w:sz w:val="18"/>
                <w:szCs w:val="18"/>
              </w:rPr>
              <w:t xml:space="preserve">2024 </w:t>
            </w:r>
          </w:p>
          <w:p w14:paraId="210F5041" w14:textId="1FDAE39D" w:rsidR="002A7326" w:rsidRPr="00CD61EE" w:rsidRDefault="00EA3055" w:rsidP="002A7326">
            <w:pPr>
              <w:pStyle w:val="TableHead"/>
              <w:jc w:val="left"/>
              <w:rPr>
                <w:b w:val="0"/>
                <w:bCs/>
                <w:sz w:val="18"/>
                <w:szCs w:val="18"/>
              </w:rPr>
            </w:pPr>
            <w:r w:rsidRPr="00CD61EE">
              <w:rPr>
                <w:b w:val="0"/>
                <w:bCs/>
                <w:color w:val="000000"/>
                <w:sz w:val="18"/>
                <w:szCs w:val="18"/>
              </w:rPr>
              <w:t>37</w:t>
            </w:r>
            <w:r>
              <w:rPr>
                <w:b w:val="0"/>
                <w:bCs/>
                <w:color w:val="000000"/>
                <w:sz w:val="18"/>
                <w:szCs w:val="18"/>
              </w:rPr>
              <w:t>0</w:t>
            </w:r>
            <w:r w:rsidRPr="00CD61EE">
              <w:rPr>
                <w:b w:val="0"/>
                <w:bCs/>
                <w:color w:val="000000"/>
                <w:sz w:val="18"/>
                <w:szCs w:val="18"/>
              </w:rPr>
              <w:t xml:space="preserve"> </w:t>
            </w:r>
            <w:r w:rsidR="00CD61EE" w:rsidRPr="00CD61EE">
              <w:rPr>
                <w:b w:val="0"/>
                <w:bCs/>
                <w:color w:val="000000"/>
                <w:sz w:val="18"/>
                <w:szCs w:val="18"/>
              </w:rPr>
              <w:t>randomized in a 1:1 ratio to receive sac-TMT or chemotherapy</w:t>
            </w:r>
          </w:p>
        </w:tc>
      </w:tr>
      <w:tr w:rsidR="00FD6369" w:rsidRPr="00BD7519" w14:paraId="3D205801" w14:textId="77777777" w:rsidTr="003B439F">
        <w:trPr>
          <w:cantSplit/>
        </w:trPr>
        <w:tc>
          <w:tcPr>
            <w:tcW w:w="1795" w:type="dxa"/>
          </w:tcPr>
          <w:p w14:paraId="7937B780" w14:textId="02876071" w:rsidR="00FD6369" w:rsidRPr="00BD7519" w:rsidRDefault="00FD6369" w:rsidP="0050795E">
            <w:pPr>
              <w:spacing w:after="60"/>
              <w:rPr>
                <w:sz w:val="18"/>
                <w:szCs w:val="18"/>
              </w:rPr>
            </w:pPr>
            <w:r w:rsidRPr="00BD7519">
              <w:rPr>
                <w:color w:val="000000" w:themeColor="text1"/>
                <w:sz w:val="18"/>
                <w:szCs w:val="18"/>
              </w:rPr>
              <w:t>MK-2870-025</w:t>
            </w:r>
            <w:r w:rsidR="0050795E">
              <w:rPr>
                <w:color w:val="000000" w:themeColor="text1"/>
                <w:sz w:val="18"/>
                <w:szCs w:val="18"/>
              </w:rPr>
              <w:t xml:space="preserve"> </w:t>
            </w:r>
            <w:r w:rsidRPr="00BD7519">
              <w:rPr>
                <w:color w:val="000000" w:themeColor="text1"/>
                <w:sz w:val="18"/>
                <w:szCs w:val="18"/>
              </w:rPr>
              <w:t>(SKB264-III-10</w:t>
            </w:r>
            <w:r w:rsidRPr="00151955">
              <w:rPr>
                <w:color w:val="000000" w:themeColor="text1"/>
                <w:sz w:val="18"/>
                <w:szCs w:val="18"/>
              </w:rPr>
              <w:t>)</w:t>
            </w:r>
            <w:r w:rsidR="0050795E">
              <w:rPr>
                <w:color w:val="000000" w:themeColor="text1"/>
                <w:sz w:val="18"/>
                <w:szCs w:val="18"/>
              </w:rPr>
              <w:t>,</w:t>
            </w:r>
            <w:r w:rsidR="00240357">
              <w:rPr>
                <w:color w:val="000000" w:themeColor="text1"/>
                <w:sz w:val="18"/>
                <w:szCs w:val="18"/>
              </w:rPr>
              <w:t xml:space="preserve"> </w:t>
            </w:r>
            <w:r w:rsidRPr="00BD7519">
              <w:rPr>
                <w:color w:val="000000" w:themeColor="text1"/>
                <w:sz w:val="18"/>
                <w:szCs w:val="18"/>
              </w:rPr>
              <w:t>NCT06081959</w:t>
            </w:r>
            <w:r w:rsidR="0050795E">
              <w:rPr>
                <w:color w:val="000000" w:themeColor="text1"/>
                <w:sz w:val="18"/>
                <w:szCs w:val="18"/>
              </w:rPr>
              <w:t xml:space="preserve"> / </w:t>
            </w:r>
            <w:r w:rsidRPr="00BD7519">
              <w:rPr>
                <w:color w:val="000000" w:themeColor="text1"/>
                <w:sz w:val="18"/>
                <w:szCs w:val="18"/>
              </w:rPr>
              <w:t>Kelun-Biotech</w:t>
            </w:r>
            <w:r w:rsidR="0050795E">
              <w:rPr>
                <w:color w:val="000000" w:themeColor="text1"/>
                <w:sz w:val="18"/>
                <w:szCs w:val="18"/>
              </w:rPr>
              <w:t xml:space="preserve"> / </w:t>
            </w:r>
            <w:r w:rsidRPr="00BD7519">
              <w:rPr>
                <w:color w:val="000000" w:themeColor="text1"/>
                <w:sz w:val="18"/>
                <w:szCs w:val="18"/>
              </w:rPr>
              <w:t>China</w:t>
            </w:r>
          </w:p>
          <w:p w14:paraId="222B4195" w14:textId="77777777" w:rsidR="00FD6369" w:rsidRPr="00BD7519" w:rsidRDefault="00FD6369" w:rsidP="00FD6369">
            <w:pPr>
              <w:pStyle w:val="TableHead"/>
              <w:jc w:val="left"/>
              <w:rPr>
                <w:b w:val="0"/>
                <w:color w:val="000000"/>
                <w:sz w:val="18"/>
                <w:szCs w:val="18"/>
              </w:rPr>
            </w:pPr>
          </w:p>
        </w:tc>
        <w:tc>
          <w:tcPr>
            <w:tcW w:w="1710" w:type="dxa"/>
          </w:tcPr>
          <w:p w14:paraId="707FA5E0" w14:textId="4EAB26F1" w:rsidR="00FD6369" w:rsidRPr="00BD7519" w:rsidRDefault="00FD6369" w:rsidP="00FD6369">
            <w:pPr>
              <w:pStyle w:val="TableHead"/>
              <w:jc w:val="left"/>
              <w:rPr>
                <w:b w:val="0"/>
                <w:color w:val="000000"/>
                <w:sz w:val="18"/>
                <w:szCs w:val="18"/>
              </w:rPr>
            </w:pPr>
            <w:r w:rsidRPr="00151955">
              <w:rPr>
                <w:b w:val="0"/>
                <w:sz w:val="18"/>
                <w:szCs w:val="18"/>
              </w:rPr>
              <w:t xml:space="preserve">Study of </w:t>
            </w:r>
            <w:r w:rsidR="00EB0C7C">
              <w:rPr>
                <w:b w:val="0"/>
                <w:sz w:val="18"/>
                <w:szCs w:val="18"/>
              </w:rPr>
              <w:t>s</w:t>
            </w:r>
            <w:r w:rsidR="00EB0C7C" w:rsidRPr="00151955">
              <w:rPr>
                <w:b w:val="0"/>
                <w:sz w:val="18"/>
                <w:szCs w:val="18"/>
              </w:rPr>
              <w:t>ac</w:t>
            </w:r>
            <w:r w:rsidRPr="00151955">
              <w:rPr>
                <w:b w:val="0"/>
                <w:sz w:val="18"/>
                <w:szCs w:val="18"/>
              </w:rPr>
              <w:t xml:space="preserve">-TMT </w:t>
            </w:r>
            <w:r w:rsidR="00EB0C7C">
              <w:rPr>
                <w:b w:val="0"/>
                <w:sz w:val="18"/>
                <w:szCs w:val="18"/>
              </w:rPr>
              <w:t>v</w:t>
            </w:r>
            <w:r w:rsidR="00EB0C7C" w:rsidRPr="00151955">
              <w:rPr>
                <w:b w:val="0"/>
                <w:sz w:val="18"/>
                <w:szCs w:val="18"/>
              </w:rPr>
              <w:t xml:space="preserve">ersus </w:t>
            </w:r>
            <w:r w:rsidR="00EB0C7C">
              <w:rPr>
                <w:b w:val="0"/>
                <w:sz w:val="18"/>
                <w:szCs w:val="18"/>
              </w:rPr>
              <w:t>i</w:t>
            </w:r>
            <w:r w:rsidRPr="00151955">
              <w:rPr>
                <w:b w:val="0"/>
                <w:sz w:val="18"/>
                <w:szCs w:val="18"/>
              </w:rPr>
              <w:t xml:space="preserve">nvestigator's </w:t>
            </w:r>
            <w:r w:rsidR="00EB0C7C">
              <w:rPr>
                <w:b w:val="0"/>
                <w:sz w:val="18"/>
                <w:szCs w:val="18"/>
              </w:rPr>
              <w:t>c</w:t>
            </w:r>
            <w:r w:rsidR="00EB0C7C" w:rsidRPr="00151955">
              <w:rPr>
                <w:b w:val="0"/>
                <w:sz w:val="18"/>
                <w:szCs w:val="18"/>
              </w:rPr>
              <w:t xml:space="preserve">hoice </w:t>
            </w:r>
            <w:r w:rsidR="00EB0C7C">
              <w:rPr>
                <w:b w:val="0"/>
                <w:sz w:val="18"/>
                <w:szCs w:val="18"/>
              </w:rPr>
              <w:t>r</w:t>
            </w:r>
            <w:r w:rsidR="00EB0C7C" w:rsidRPr="00151955">
              <w:rPr>
                <w:b w:val="0"/>
                <w:sz w:val="18"/>
                <w:szCs w:val="18"/>
              </w:rPr>
              <w:t xml:space="preserve">egimens </w:t>
            </w:r>
            <w:r w:rsidRPr="00151955">
              <w:rPr>
                <w:b w:val="0"/>
                <w:sz w:val="18"/>
                <w:szCs w:val="18"/>
              </w:rPr>
              <w:t xml:space="preserve">in </w:t>
            </w:r>
            <w:r w:rsidR="00EB0C7C">
              <w:rPr>
                <w:b w:val="0"/>
                <w:sz w:val="18"/>
                <w:szCs w:val="18"/>
              </w:rPr>
              <w:t>p</w:t>
            </w:r>
            <w:r w:rsidR="00EB0C7C" w:rsidRPr="00151955">
              <w:rPr>
                <w:b w:val="0"/>
                <w:sz w:val="18"/>
                <w:szCs w:val="18"/>
              </w:rPr>
              <w:t xml:space="preserve">atients </w:t>
            </w:r>
            <w:r w:rsidRPr="00151955">
              <w:rPr>
                <w:b w:val="0"/>
                <w:sz w:val="18"/>
                <w:szCs w:val="18"/>
              </w:rPr>
              <w:t xml:space="preserve">with </w:t>
            </w:r>
            <w:r w:rsidR="00EB0C7C">
              <w:rPr>
                <w:b w:val="0"/>
                <w:sz w:val="18"/>
                <w:szCs w:val="18"/>
              </w:rPr>
              <w:t>u</w:t>
            </w:r>
            <w:r w:rsidR="00EB0C7C" w:rsidRPr="00151955">
              <w:rPr>
                <w:b w:val="0"/>
                <w:sz w:val="18"/>
                <w:szCs w:val="18"/>
              </w:rPr>
              <w:t xml:space="preserve">nresectable </w:t>
            </w:r>
            <w:r w:rsidR="00EB0C7C">
              <w:rPr>
                <w:b w:val="0"/>
                <w:sz w:val="18"/>
                <w:szCs w:val="18"/>
              </w:rPr>
              <w:t>l</w:t>
            </w:r>
            <w:r w:rsidR="00EB0C7C" w:rsidRPr="00151955">
              <w:rPr>
                <w:b w:val="0"/>
                <w:sz w:val="18"/>
                <w:szCs w:val="18"/>
              </w:rPr>
              <w:t xml:space="preserve">ocally </w:t>
            </w:r>
            <w:r w:rsidR="00EB0C7C">
              <w:rPr>
                <w:b w:val="0"/>
                <w:sz w:val="18"/>
                <w:szCs w:val="18"/>
              </w:rPr>
              <w:t>a</w:t>
            </w:r>
            <w:r w:rsidR="00EB0C7C" w:rsidRPr="00151955">
              <w:rPr>
                <w:b w:val="0"/>
                <w:sz w:val="18"/>
                <w:szCs w:val="18"/>
              </w:rPr>
              <w:t>dvanced</w:t>
            </w:r>
            <w:r w:rsidRPr="00151955">
              <w:rPr>
                <w:b w:val="0"/>
                <w:sz w:val="18"/>
                <w:szCs w:val="18"/>
              </w:rPr>
              <w:t xml:space="preserve">, </w:t>
            </w:r>
            <w:r w:rsidR="00EB0C7C">
              <w:rPr>
                <w:b w:val="0"/>
                <w:sz w:val="18"/>
                <w:szCs w:val="18"/>
              </w:rPr>
              <w:t>r</w:t>
            </w:r>
            <w:r w:rsidR="00EB0C7C" w:rsidRPr="00151955">
              <w:rPr>
                <w:b w:val="0"/>
                <w:sz w:val="18"/>
                <w:szCs w:val="18"/>
              </w:rPr>
              <w:t xml:space="preserve">ecurrent </w:t>
            </w:r>
            <w:r w:rsidRPr="00151955">
              <w:rPr>
                <w:b w:val="0"/>
                <w:sz w:val="18"/>
                <w:szCs w:val="18"/>
              </w:rPr>
              <w:t xml:space="preserve">or </w:t>
            </w:r>
            <w:r w:rsidR="00EB0C7C">
              <w:rPr>
                <w:b w:val="0"/>
                <w:sz w:val="18"/>
                <w:szCs w:val="18"/>
              </w:rPr>
              <w:t>m</w:t>
            </w:r>
            <w:r w:rsidR="00EB0C7C" w:rsidRPr="00151955">
              <w:rPr>
                <w:b w:val="0"/>
                <w:sz w:val="18"/>
                <w:szCs w:val="18"/>
              </w:rPr>
              <w:t xml:space="preserve">etastatic </w:t>
            </w:r>
            <w:r w:rsidRPr="00151955">
              <w:rPr>
                <w:b w:val="0"/>
                <w:sz w:val="18"/>
                <w:szCs w:val="18"/>
              </w:rPr>
              <w:t xml:space="preserve">(HR+ and HER2- </w:t>
            </w:r>
            <w:r w:rsidR="0050795E">
              <w:rPr>
                <w:b w:val="0"/>
                <w:sz w:val="18"/>
                <w:szCs w:val="18"/>
              </w:rPr>
              <w:t>breast cancer</w:t>
            </w:r>
            <w:r w:rsidRPr="00151955">
              <w:rPr>
                <w:b w:val="0"/>
                <w:sz w:val="18"/>
                <w:szCs w:val="18"/>
              </w:rPr>
              <w:t xml:space="preserve"> who </w:t>
            </w:r>
            <w:r w:rsidR="00EB0C7C">
              <w:rPr>
                <w:b w:val="0"/>
                <w:sz w:val="18"/>
                <w:szCs w:val="18"/>
              </w:rPr>
              <w:t>h</w:t>
            </w:r>
            <w:r w:rsidR="00EB0C7C" w:rsidRPr="00151955">
              <w:rPr>
                <w:b w:val="0"/>
                <w:sz w:val="18"/>
                <w:szCs w:val="18"/>
              </w:rPr>
              <w:t xml:space="preserve">ad </w:t>
            </w:r>
            <w:r w:rsidR="00EB0C7C">
              <w:rPr>
                <w:b w:val="0"/>
                <w:sz w:val="18"/>
                <w:szCs w:val="18"/>
              </w:rPr>
              <w:t>f</w:t>
            </w:r>
            <w:r w:rsidR="00EB0C7C" w:rsidRPr="00151955">
              <w:rPr>
                <w:b w:val="0"/>
                <w:sz w:val="18"/>
                <w:szCs w:val="18"/>
              </w:rPr>
              <w:t xml:space="preserve">ailed </w:t>
            </w:r>
            <w:r w:rsidRPr="00151955">
              <w:rPr>
                <w:b w:val="0"/>
                <w:sz w:val="18"/>
                <w:szCs w:val="18"/>
              </w:rPr>
              <w:t xml:space="preserve">at least one line of </w:t>
            </w:r>
            <w:r w:rsidR="00EB0C7C">
              <w:rPr>
                <w:b w:val="0"/>
                <w:sz w:val="18"/>
                <w:szCs w:val="18"/>
              </w:rPr>
              <w:t>c</w:t>
            </w:r>
            <w:r w:rsidR="00EB0C7C" w:rsidRPr="00151955">
              <w:rPr>
                <w:b w:val="0"/>
                <w:sz w:val="18"/>
                <w:szCs w:val="18"/>
              </w:rPr>
              <w:t>hemotherapy</w:t>
            </w:r>
          </w:p>
        </w:tc>
        <w:tc>
          <w:tcPr>
            <w:tcW w:w="1530" w:type="dxa"/>
          </w:tcPr>
          <w:p w14:paraId="06D75BE3" w14:textId="77777777" w:rsidR="00FD6369" w:rsidRPr="00BD7519" w:rsidRDefault="00FD6369" w:rsidP="00FD6369">
            <w:pPr>
              <w:rPr>
                <w:sz w:val="18"/>
                <w:szCs w:val="18"/>
              </w:rPr>
            </w:pPr>
            <w:r w:rsidRPr="00BD7519">
              <w:rPr>
                <w:sz w:val="18"/>
                <w:szCs w:val="18"/>
              </w:rPr>
              <w:t xml:space="preserve">Phase 3, randomized (1:1), controlled, open-label, multicenter study </w:t>
            </w:r>
          </w:p>
          <w:p w14:paraId="6C0B7DC8" w14:textId="77777777" w:rsidR="00FD6369" w:rsidRPr="00BD7519" w:rsidRDefault="00FD6369" w:rsidP="00FD6369">
            <w:pPr>
              <w:pStyle w:val="TableHead"/>
              <w:jc w:val="left"/>
              <w:rPr>
                <w:b w:val="0"/>
                <w:color w:val="000000"/>
                <w:sz w:val="18"/>
                <w:szCs w:val="18"/>
              </w:rPr>
            </w:pPr>
          </w:p>
        </w:tc>
        <w:tc>
          <w:tcPr>
            <w:tcW w:w="2790" w:type="dxa"/>
          </w:tcPr>
          <w:p w14:paraId="0EECCD17" w14:textId="77777777" w:rsidR="00FD6369" w:rsidRPr="00BD7519" w:rsidRDefault="00FD6369" w:rsidP="00FD6369">
            <w:pPr>
              <w:spacing w:after="60"/>
              <w:rPr>
                <w:color w:val="000000" w:themeColor="text1"/>
                <w:sz w:val="18"/>
                <w:szCs w:val="18"/>
              </w:rPr>
            </w:pPr>
            <w:r w:rsidRPr="00BD7519">
              <w:rPr>
                <w:color w:val="000000" w:themeColor="text1"/>
                <w:sz w:val="18"/>
                <w:szCs w:val="18"/>
              </w:rPr>
              <w:t xml:space="preserve">Test group: sac-TMT 5 mg/kg q2w </w:t>
            </w:r>
          </w:p>
          <w:p w14:paraId="0FE541CB" w14:textId="420E8AE6" w:rsidR="00FD6369" w:rsidRPr="00BD7519" w:rsidRDefault="00FD6369" w:rsidP="00FD6369">
            <w:pPr>
              <w:pStyle w:val="TableHead"/>
              <w:jc w:val="left"/>
              <w:rPr>
                <w:b w:val="0"/>
                <w:color w:val="000000"/>
                <w:sz w:val="18"/>
                <w:szCs w:val="18"/>
              </w:rPr>
            </w:pPr>
            <w:r w:rsidRPr="00240357">
              <w:rPr>
                <w:b w:val="0"/>
                <w:color w:val="000000" w:themeColor="text1"/>
                <w:sz w:val="18"/>
                <w:szCs w:val="18"/>
              </w:rPr>
              <w:t>Control group:</w:t>
            </w:r>
            <w:r w:rsidRPr="00240357">
              <w:rPr>
                <w:b w:val="0"/>
                <w:sz w:val="18"/>
                <w:szCs w:val="18"/>
              </w:rPr>
              <w:t xml:space="preserve"> </w:t>
            </w:r>
            <w:r w:rsidRPr="00240357">
              <w:rPr>
                <w:rFonts w:ascii="SimSun" w:eastAsia="SimSun" w:hAnsi="SimSun" w:cs="SimSun"/>
                <w:b w:val="0"/>
                <w:color w:val="000000" w:themeColor="text1"/>
                <w:sz w:val="18"/>
                <w:szCs w:val="18"/>
              </w:rPr>
              <w:t>a</w:t>
            </w:r>
            <w:r w:rsidRPr="00240357">
              <w:rPr>
                <w:b w:val="0"/>
                <w:color w:val="000000" w:themeColor="text1"/>
                <w:sz w:val="18"/>
                <w:szCs w:val="18"/>
              </w:rPr>
              <w:t>ny of the following treatments at the investigator’s choice:</w:t>
            </w:r>
            <w:r w:rsidR="0050795E" w:rsidRPr="00240357">
              <w:rPr>
                <w:b w:val="0"/>
                <w:color w:val="000000" w:themeColor="text1"/>
                <w:sz w:val="18"/>
                <w:szCs w:val="18"/>
              </w:rPr>
              <w:br/>
            </w:r>
            <w:r w:rsidR="0050795E" w:rsidRPr="0050795E">
              <w:rPr>
                <w:b w:val="0"/>
                <w:color w:val="000000" w:themeColor="text1"/>
                <w:sz w:val="18"/>
                <w:szCs w:val="18"/>
              </w:rPr>
              <w:t>eribulin</w:t>
            </w:r>
            <w:r w:rsidRPr="0050795E">
              <w:rPr>
                <w:b w:val="0"/>
                <w:color w:val="000000" w:themeColor="text1"/>
                <w:sz w:val="18"/>
                <w:szCs w:val="18"/>
              </w:rPr>
              <w:t xml:space="preserve">, </w:t>
            </w:r>
            <w:r w:rsidR="0050795E" w:rsidRPr="0050795E">
              <w:rPr>
                <w:b w:val="0"/>
                <w:color w:val="000000" w:themeColor="text1"/>
                <w:sz w:val="18"/>
                <w:szCs w:val="18"/>
              </w:rPr>
              <w:t>capecitabine</w:t>
            </w:r>
            <w:r w:rsidRPr="0050795E">
              <w:rPr>
                <w:b w:val="0"/>
                <w:color w:val="000000" w:themeColor="text1"/>
                <w:sz w:val="18"/>
                <w:szCs w:val="18"/>
              </w:rPr>
              <w:t xml:space="preserve">, </w:t>
            </w:r>
            <w:r w:rsidR="0050795E" w:rsidRPr="0050795E">
              <w:rPr>
                <w:b w:val="0"/>
                <w:color w:val="000000" w:themeColor="text1"/>
                <w:sz w:val="18"/>
                <w:szCs w:val="18"/>
              </w:rPr>
              <w:t>gemcitabine</w:t>
            </w:r>
            <w:r w:rsidRPr="00BD7519">
              <w:rPr>
                <w:b w:val="0"/>
                <w:color w:val="000000" w:themeColor="text1"/>
                <w:sz w:val="18"/>
                <w:szCs w:val="18"/>
              </w:rPr>
              <w:t xml:space="preserve">, or </w:t>
            </w:r>
            <w:r w:rsidR="0050795E" w:rsidRPr="0050795E">
              <w:rPr>
                <w:b w:val="0"/>
                <w:color w:val="000000" w:themeColor="text1"/>
                <w:sz w:val="18"/>
                <w:szCs w:val="18"/>
              </w:rPr>
              <w:t>vinorelbine</w:t>
            </w:r>
          </w:p>
        </w:tc>
        <w:tc>
          <w:tcPr>
            <w:tcW w:w="2990" w:type="dxa"/>
          </w:tcPr>
          <w:p w14:paraId="6919BE05" w14:textId="6F4E16EE" w:rsidR="00FD6369" w:rsidRPr="00BD7519" w:rsidRDefault="00FD6369" w:rsidP="00FD6369">
            <w:pPr>
              <w:pStyle w:val="TableHead"/>
              <w:jc w:val="left"/>
              <w:rPr>
                <w:b w:val="0"/>
                <w:sz w:val="18"/>
                <w:szCs w:val="18"/>
              </w:rPr>
            </w:pPr>
            <w:r w:rsidRPr="00BD7519">
              <w:rPr>
                <w:b w:val="0"/>
                <w:color w:val="000000"/>
                <w:sz w:val="18"/>
                <w:szCs w:val="18"/>
              </w:rPr>
              <w:t xml:space="preserve">Participants aged 18-75 years with </w:t>
            </w:r>
            <w:r w:rsidRPr="00BD7519">
              <w:rPr>
                <w:b w:val="0"/>
                <w:color w:val="000000" w:themeColor="text1"/>
                <w:sz w:val="18"/>
                <w:szCs w:val="18"/>
              </w:rPr>
              <w:t>unresectable HR+/HER2- breast cancer who had failed at least one line of systemic chemotherapy in locally advanced, recurrent, or metastatic stage</w:t>
            </w:r>
          </w:p>
        </w:tc>
        <w:tc>
          <w:tcPr>
            <w:tcW w:w="2135" w:type="dxa"/>
          </w:tcPr>
          <w:p w14:paraId="21D2ACB6" w14:textId="77777777" w:rsidR="00FD6369" w:rsidRPr="00BD7519" w:rsidRDefault="00FD6369" w:rsidP="00FD6369">
            <w:pPr>
              <w:spacing w:after="60"/>
              <w:rPr>
                <w:color w:val="000000" w:themeColor="text1"/>
                <w:sz w:val="18"/>
                <w:szCs w:val="18"/>
              </w:rPr>
            </w:pPr>
            <w:r w:rsidRPr="00BD7519">
              <w:rPr>
                <w:color w:val="000000" w:themeColor="text1"/>
                <w:sz w:val="18"/>
                <w:szCs w:val="18"/>
              </w:rPr>
              <w:t>At the time of data cutoff (21-MAY-2024):</w:t>
            </w:r>
          </w:p>
          <w:p w14:paraId="2A388C86" w14:textId="491714FF" w:rsidR="00FD6369" w:rsidRPr="00BD7519" w:rsidRDefault="00FD6369" w:rsidP="00FD6369">
            <w:pPr>
              <w:rPr>
                <w:sz w:val="18"/>
                <w:szCs w:val="18"/>
              </w:rPr>
            </w:pPr>
            <w:r w:rsidRPr="00062212">
              <w:rPr>
                <w:color w:val="000000" w:themeColor="text1"/>
                <w:sz w:val="18"/>
                <w:szCs w:val="18"/>
              </w:rPr>
              <w:t>184</w:t>
            </w:r>
            <w:r w:rsidRPr="00BD7519">
              <w:rPr>
                <w:color w:val="000000" w:themeColor="text1"/>
                <w:sz w:val="18"/>
                <w:szCs w:val="18"/>
              </w:rPr>
              <w:t xml:space="preserve"> </w:t>
            </w:r>
            <w:r w:rsidR="00396A92">
              <w:rPr>
                <w:color w:val="000000" w:themeColor="text1"/>
                <w:sz w:val="18"/>
                <w:szCs w:val="18"/>
              </w:rPr>
              <w:t>participant</w:t>
            </w:r>
            <w:r w:rsidR="00396A92" w:rsidRPr="00BD7519">
              <w:rPr>
                <w:color w:val="000000" w:themeColor="text1"/>
                <w:sz w:val="18"/>
                <w:szCs w:val="18"/>
              </w:rPr>
              <w:t xml:space="preserve">s </w:t>
            </w:r>
            <w:r w:rsidRPr="00BD7519">
              <w:rPr>
                <w:color w:val="000000" w:themeColor="text1"/>
                <w:sz w:val="18"/>
                <w:szCs w:val="18"/>
              </w:rPr>
              <w:t>had been randomized</w:t>
            </w:r>
          </w:p>
          <w:p w14:paraId="1B9BA547" w14:textId="77777777" w:rsidR="00FD6369" w:rsidRPr="00BD7519" w:rsidRDefault="00FD6369" w:rsidP="00FD6369">
            <w:pPr>
              <w:pStyle w:val="TableHead"/>
              <w:jc w:val="left"/>
              <w:rPr>
                <w:b w:val="0"/>
                <w:sz w:val="18"/>
                <w:szCs w:val="18"/>
              </w:rPr>
            </w:pPr>
          </w:p>
        </w:tc>
      </w:tr>
      <w:tr w:rsidR="00FD6369" w:rsidRPr="00BD7519" w14:paraId="7DCCC7F1" w14:textId="77777777" w:rsidTr="003B439F">
        <w:trPr>
          <w:cantSplit/>
        </w:trPr>
        <w:tc>
          <w:tcPr>
            <w:tcW w:w="1795" w:type="dxa"/>
          </w:tcPr>
          <w:p w14:paraId="5BFE47EE" w14:textId="489413FF" w:rsidR="00FD6369" w:rsidRPr="00BD7519" w:rsidRDefault="00FD6369" w:rsidP="00FD6369">
            <w:pPr>
              <w:pStyle w:val="TableHead"/>
              <w:jc w:val="left"/>
              <w:rPr>
                <w:b w:val="0"/>
                <w:color w:val="000000"/>
                <w:sz w:val="18"/>
                <w:szCs w:val="18"/>
              </w:rPr>
            </w:pPr>
            <w:r w:rsidRPr="0050795E">
              <w:rPr>
                <w:b w:val="0"/>
                <w:color w:val="000000" w:themeColor="text1"/>
                <w:sz w:val="18"/>
                <w:szCs w:val="18"/>
              </w:rPr>
              <w:t>MK-2870-030 (SKB264-III-11</w:t>
            </w:r>
            <w:r w:rsidRPr="0050795E">
              <w:rPr>
                <w:b w:val="0"/>
                <w:bCs/>
                <w:color w:val="000000" w:themeColor="text1"/>
                <w:sz w:val="18"/>
                <w:szCs w:val="18"/>
              </w:rPr>
              <w:t>)</w:t>
            </w:r>
            <w:r w:rsidR="0050795E" w:rsidRPr="0050795E">
              <w:rPr>
                <w:b w:val="0"/>
                <w:bCs/>
                <w:color w:val="000000" w:themeColor="text1"/>
                <w:sz w:val="18"/>
                <w:szCs w:val="18"/>
              </w:rPr>
              <w:t>,</w:t>
            </w:r>
            <w:r w:rsidR="0050795E">
              <w:rPr>
                <w:b w:val="0"/>
                <w:bCs/>
                <w:color w:val="000000" w:themeColor="text1"/>
                <w:sz w:val="18"/>
                <w:szCs w:val="18"/>
              </w:rPr>
              <w:t xml:space="preserve"> </w:t>
            </w:r>
            <w:r w:rsidRPr="0050795E">
              <w:rPr>
                <w:b w:val="0"/>
                <w:sz w:val="18"/>
                <w:szCs w:val="18"/>
              </w:rPr>
              <w:t>NCT06279364</w:t>
            </w:r>
            <w:r w:rsidR="0050795E" w:rsidRPr="0050795E">
              <w:rPr>
                <w:b w:val="0"/>
                <w:bCs/>
                <w:sz w:val="18"/>
                <w:szCs w:val="18"/>
              </w:rPr>
              <w:t xml:space="preserve"> / </w:t>
            </w:r>
            <w:r w:rsidRPr="0050795E">
              <w:rPr>
                <w:b w:val="0"/>
                <w:color w:val="000000" w:themeColor="text1"/>
                <w:sz w:val="18"/>
                <w:szCs w:val="18"/>
              </w:rPr>
              <w:t>Kelun-Biotech</w:t>
            </w:r>
            <w:r w:rsidR="0050795E" w:rsidRPr="0050795E">
              <w:rPr>
                <w:b w:val="0"/>
                <w:bCs/>
                <w:color w:val="000000" w:themeColor="text1"/>
                <w:sz w:val="18"/>
                <w:szCs w:val="18"/>
              </w:rPr>
              <w:t xml:space="preserve"> / </w:t>
            </w:r>
            <w:r w:rsidRPr="00BD7519">
              <w:rPr>
                <w:b w:val="0"/>
                <w:color w:val="000000" w:themeColor="text1"/>
                <w:sz w:val="18"/>
                <w:szCs w:val="18"/>
              </w:rPr>
              <w:t>China</w:t>
            </w:r>
          </w:p>
        </w:tc>
        <w:tc>
          <w:tcPr>
            <w:tcW w:w="1710" w:type="dxa"/>
          </w:tcPr>
          <w:p w14:paraId="451A5B97" w14:textId="5D911F6F" w:rsidR="00FD6369" w:rsidRPr="00BD7519" w:rsidRDefault="00FD6369" w:rsidP="00FD6369">
            <w:pPr>
              <w:pStyle w:val="TableHead"/>
              <w:jc w:val="left"/>
              <w:rPr>
                <w:b w:val="0"/>
                <w:color w:val="000000"/>
                <w:sz w:val="18"/>
                <w:szCs w:val="18"/>
              </w:rPr>
            </w:pPr>
            <w:r w:rsidRPr="0050795E">
              <w:rPr>
                <w:b w:val="0"/>
                <w:sz w:val="18"/>
                <w:szCs w:val="18"/>
              </w:rPr>
              <w:t xml:space="preserve">Study of sac-TMT </w:t>
            </w:r>
            <w:r w:rsidR="0050795E" w:rsidRPr="0050795E">
              <w:rPr>
                <w:b w:val="0"/>
                <w:sz w:val="18"/>
                <w:szCs w:val="18"/>
              </w:rPr>
              <w:t xml:space="preserve">vs investigator’s </w:t>
            </w:r>
            <w:r w:rsidR="0050795E">
              <w:rPr>
                <w:b w:val="0"/>
                <w:sz w:val="18"/>
                <w:szCs w:val="18"/>
              </w:rPr>
              <w:t>c</w:t>
            </w:r>
            <w:r w:rsidR="0050795E" w:rsidRPr="0050795E">
              <w:rPr>
                <w:b w:val="0"/>
                <w:sz w:val="18"/>
                <w:szCs w:val="18"/>
              </w:rPr>
              <w:t xml:space="preserve">hoice chemotherapy as first-line treatment in patients with unresectable recurrent or metastatic </w:t>
            </w:r>
            <w:r w:rsidR="0050795E">
              <w:rPr>
                <w:b w:val="0"/>
                <w:sz w:val="18"/>
                <w:szCs w:val="18"/>
              </w:rPr>
              <w:t>TNBC</w:t>
            </w:r>
          </w:p>
        </w:tc>
        <w:tc>
          <w:tcPr>
            <w:tcW w:w="1530" w:type="dxa"/>
          </w:tcPr>
          <w:p w14:paraId="1F387970" w14:textId="12B7F45C" w:rsidR="00FD6369" w:rsidRPr="00BD7519" w:rsidRDefault="00FD6369" w:rsidP="00FD6369">
            <w:pPr>
              <w:pStyle w:val="TableHead"/>
              <w:jc w:val="left"/>
              <w:rPr>
                <w:b w:val="0"/>
                <w:color w:val="000000"/>
                <w:sz w:val="18"/>
                <w:szCs w:val="18"/>
              </w:rPr>
            </w:pPr>
            <w:r w:rsidRPr="00240357">
              <w:rPr>
                <w:b w:val="0"/>
                <w:sz w:val="18"/>
                <w:szCs w:val="18"/>
              </w:rPr>
              <w:t xml:space="preserve">Phase 3, randomized (1:1), controlled, open-label, multicenter study </w:t>
            </w:r>
          </w:p>
        </w:tc>
        <w:tc>
          <w:tcPr>
            <w:tcW w:w="2790" w:type="dxa"/>
          </w:tcPr>
          <w:p w14:paraId="07AA8707" w14:textId="77777777" w:rsidR="00FD6369" w:rsidRPr="00BD7519" w:rsidRDefault="00FD6369" w:rsidP="00FD6369">
            <w:pPr>
              <w:spacing w:after="60"/>
              <w:rPr>
                <w:color w:val="000000" w:themeColor="text1"/>
                <w:sz w:val="18"/>
                <w:szCs w:val="18"/>
              </w:rPr>
            </w:pPr>
            <w:r w:rsidRPr="00BD7519">
              <w:rPr>
                <w:color w:val="000000" w:themeColor="text1"/>
                <w:sz w:val="18"/>
                <w:szCs w:val="18"/>
              </w:rPr>
              <w:t>Test group: sac-TMT 5 mg/kg q2w</w:t>
            </w:r>
          </w:p>
          <w:p w14:paraId="54977F66" w14:textId="054E8507" w:rsidR="00FD6369" w:rsidRPr="00BD7519" w:rsidRDefault="00FD6369" w:rsidP="00FD6369">
            <w:pPr>
              <w:pStyle w:val="TableHead"/>
              <w:jc w:val="left"/>
              <w:rPr>
                <w:b w:val="0"/>
                <w:color w:val="000000"/>
                <w:sz w:val="18"/>
                <w:szCs w:val="18"/>
              </w:rPr>
            </w:pPr>
            <w:r w:rsidRPr="0050795E">
              <w:rPr>
                <w:b w:val="0"/>
                <w:color w:val="000000" w:themeColor="text1"/>
                <w:sz w:val="18"/>
                <w:szCs w:val="18"/>
              </w:rPr>
              <w:t>Control group:</w:t>
            </w:r>
            <w:r w:rsidRPr="0050795E">
              <w:rPr>
                <w:b w:val="0"/>
                <w:sz w:val="18"/>
                <w:szCs w:val="18"/>
              </w:rPr>
              <w:t xml:space="preserve"> </w:t>
            </w:r>
            <w:r w:rsidRPr="0050795E">
              <w:rPr>
                <w:rFonts w:ascii="SimSun" w:eastAsia="SimSun" w:hAnsi="SimSun" w:cs="SimSun"/>
                <w:b w:val="0"/>
                <w:color w:val="000000" w:themeColor="text1"/>
                <w:sz w:val="18"/>
                <w:szCs w:val="18"/>
              </w:rPr>
              <w:t>a</w:t>
            </w:r>
            <w:r w:rsidRPr="0050795E">
              <w:rPr>
                <w:b w:val="0"/>
                <w:color w:val="000000" w:themeColor="text1"/>
                <w:sz w:val="18"/>
                <w:szCs w:val="18"/>
              </w:rPr>
              <w:t>ny of the following treatments at the investigator’s choice:</w:t>
            </w:r>
            <w:r w:rsidR="0050795E">
              <w:rPr>
                <w:b w:val="0"/>
                <w:bCs/>
                <w:color w:val="000000" w:themeColor="text1"/>
                <w:sz w:val="18"/>
                <w:szCs w:val="18"/>
              </w:rPr>
              <w:br/>
            </w:r>
            <w:r>
              <w:rPr>
                <w:b w:val="0"/>
                <w:color w:val="000000" w:themeColor="text1"/>
                <w:sz w:val="18"/>
                <w:szCs w:val="18"/>
              </w:rPr>
              <w:t>p</w:t>
            </w:r>
            <w:r w:rsidRPr="0050795E">
              <w:rPr>
                <w:b w:val="0"/>
                <w:color w:val="000000" w:themeColor="text1"/>
                <w:sz w:val="18"/>
                <w:szCs w:val="18"/>
              </w:rPr>
              <w:t xml:space="preserve">aclitaxel, </w:t>
            </w:r>
            <w:r w:rsidR="0050795E">
              <w:rPr>
                <w:b w:val="0"/>
                <w:bCs/>
                <w:sz w:val="18"/>
                <w:szCs w:val="18"/>
              </w:rPr>
              <w:t>n</w:t>
            </w:r>
            <w:r w:rsidR="0050795E" w:rsidRPr="0050795E">
              <w:rPr>
                <w:b w:val="0"/>
                <w:bCs/>
                <w:sz w:val="18"/>
                <w:szCs w:val="18"/>
              </w:rPr>
              <w:t>ab</w:t>
            </w:r>
            <w:r w:rsidRPr="0050795E">
              <w:rPr>
                <w:b w:val="0"/>
                <w:bCs/>
                <w:sz w:val="18"/>
                <w:szCs w:val="18"/>
              </w:rPr>
              <w:t xml:space="preserve">-paclitaxel, </w:t>
            </w:r>
            <w:r w:rsidR="0050795E">
              <w:rPr>
                <w:b w:val="0"/>
                <w:bCs/>
                <w:sz w:val="18"/>
                <w:szCs w:val="18"/>
              </w:rPr>
              <w:t>c</w:t>
            </w:r>
            <w:r w:rsidR="0050795E" w:rsidRPr="0050795E">
              <w:rPr>
                <w:b w:val="0"/>
                <w:bCs/>
                <w:sz w:val="18"/>
                <w:szCs w:val="18"/>
              </w:rPr>
              <w:t>apecitabine</w:t>
            </w:r>
            <w:r w:rsidRPr="0050795E">
              <w:rPr>
                <w:b w:val="0"/>
                <w:bCs/>
                <w:sz w:val="18"/>
                <w:szCs w:val="18"/>
              </w:rPr>
              <w:t xml:space="preserve">, </w:t>
            </w:r>
            <w:r w:rsidR="0050795E">
              <w:rPr>
                <w:b w:val="0"/>
                <w:bCs/>
                <w:color w:val="000000" w:themeColor="text1"/>
                <w:sz w:val="18"/>
                <w:szCs w:val="18"/>
              </w:rPr>
              <w:t>e</w:t>
            </w:r>
            <w:r w:rsidR="0050795E" w:rsidRPr="0050795E">
              <w:rPr>
                <w:b w:val="0"/>
                <w:bCs/>
                <w:color w:val="000000" w:themeColor="text1"/>
                <w:sz w:val="18"/>
                <w:szCs w:val="18"/>
              </w:rPr>
              <w:t>ribulin</w:t>
            </w:r>
            <w:r w:rsidRPr="0050795E">
              <w:rPr>
                <w:b w:val="0"/>
                <w:color w:val="000000" w:themeColor="text1"/>
                <w:sz w:val="18"/>
                <w:szCs w:val="18"/>
              </w:rPr>
              <w:t xml:space="preserve"> or </w:t>
            </w:r>
            <w:r w:rsidR="0050795E">
              <w:rPr>
                <w:b w:val="0"/>
                <w:bCs/>
                <w:sz w:val="18"/>
                <w:szCs w:val="18"/>
              </w:rPr>
              <w:t>c</w:t>
            </w:r>
            <w:r w:rsidR="0050795E" w:rsidRPr="0050795E">
              <w:rPr>
                <w:b w:val="0"/>
                <w:bCs/>
                <w:sz w:val="18"/>
                <w:szCs w:val="18"/>
              </w:rPr>
              <w:t>arboplatin</w:t>
            </w:r>
          </w:p>
        </w:tc>
        <w:tc>
          <w:tcPr>
            <w:tcW w:w="2990" w:type="dxa"/>
          </w:tcPr>
          <w:p w14:paraId="52FF515B" w14:textId="3D65A2FD" w:rsidR="00FD6369" w:rsidRPr="00BD7519" w:rsidRDefault="00FD6369" w:rsidP="00FD6369">
            <w:pPr>
              <w:pStyle w:val="TableHead"/>
              <w:jc w:val="left"/>
              <w:rPr>
                <w:b w:val="0"/>
                <w:sz w:val="18"/>
                <w:szCs w:val="18"/>
              </w:rPr>
            </w:pPr>
            <w:r w:rsidRPr="00BD7519">
              <w:rPr>
                <w:b w:val="0"/>
                <w:color w:val="000000"/>
                <w:sz w:val="18"/>
                <w:szCs w:val="18"/>
              </w:rPr>
              <w:t>Participants aged 18-75 years with</w:t>
            </w:r>
            <w:r w:rsidRPr="00BD7519">
              <w:rPr>
                <w:b w:val="0"/>
                <w:sz w:val="18"/>
                <w:szCs w:val="18"/>
              </w:rPr>
              <w:t xml:space="preserve"> unresectable recurrent or metastatic TNBC who have not received prior systemic therapy</w:t>
            </w:r>
          </w:p>
        </w:tc>
        <w:tc>
          <w:tcPr>
            <w:tcW w:w="2135" w:type="dxa"/>
          </w:tcPr>
          <w:p w14:paraId="7F2AA820" w14:textId="77777777" w:rsidR="00FD6369" w:rsidRPr="00BD7519" w:rsidRDefault="00FD6369" w:rsidP="00FD6369">
            <w:pPr>
              <w:spacing w:after="60"/>
              <w:rPr>
                <w:color w:val="000000" w:themeColor="text1"/>
                <w:sz w:val="18"/>
                <w:szCs w:val="18"/>
              </w:rPr>
            </w:pPr>
            <w:r w:rsidRPr="00BD7519">
              <w:rPr>
                <w:color w:val="000000" w:themeColor="text1"/>
                <w:sz w:val="18"/>
                <w:szCs w:val="18"/>
              </w:rPr>
              <w:t>At the time of data cutoff (21-MAY-2024):</w:t>
            </w:r>
          </w:p>
          <w:p w14:paraId="2280BE7A" w14:textId="57E6C98D" w:rsidR="00FD6369" w:rsidRPr="00BD7519" w:rsidRDefault="00FD6369" w:rsidP="00FD6369">
            <w:pPr>
              <w:rPr>
                <w:sz w:val="18"/>
                <w:szCs w:val="18"/>
              </w:rPr>
            </w:pPr>
            <w:r w:rsidRPr="00062212">
              <w:rPr>
                <w:color w:val="000000" w:themeColor="text1"/>
                <w:sz w:val="18"/>
                <w:szCs w:val="18"/>
              </w:rPr>
              <w:t>26</w:t>
            </w:r>
            <w:r w:rsidRPr="00BD7519">
              <w:rPr>
                <w:color w:val="000000" w:themeColor="text1"/>
                <w:sz w:val="18"/>
                <w:szCs w:val="18"/>
              </w:rPr>
              <w:t xml:space="preserve"> </w:t>
            </w:r>
            <w:r w:rsidR="00396A92">
              <w:rPr>
                <w:color w:val="000000" w:themeColor="text1"/>
                <w:sz w:val="18"/>
                <w:szCs w:val="18"/>
              </w:rPr>
              <w:t>participant</w:t>
            </w:r>
            <w:r w:rsidR="00396A92" w:rsidRPr="00BD7519">
              <w:rPr>
                <w:color w:val="000000" w:themeColor="text1"/>
                <w:sz w:val="18"/>
                <w:szCs w:val="18"/>
              </w:rPr>
              <w:t xml:space="preserve">s </w:t>
            </w:r>
            <w:r w:rsidRPr="00BD7519">
              <w:rPr>
                <w:color w:val="000000" w:themeColor="text1"/>
                <w:sz w:val="18"/>
                <w:szCs w:val="18"/>
              </w:rPr>
              <w:t>had been randomized</w:t>
            </w:r>
          </w:p>
          <w:p w14:paraId="27E10014" w14:textId="77777777" w:rsidR="00FD6369" w:rsidRPr="00BD7519" w:rsidRDefault="00FD6369" w:rsidP="00FD6369">
            <w:pPr>
              <w:pStyle w:val="TableHead"/>
              <w:jc w:val="left"/>
              <w:rPr>
                <w:b w:val="0"/>
                <w:sz w:val="18"/>
                <w:szCs w:val="18"/>
              </w:rPr>
            </w:pPr>
          </w:p>
        </w:tc>
      </w:tr>
      <w:tr w:rsidR="00494E1A" w:rsidRPr="00494E1A" w14:paraId="7E48410A" w14:textId="77777777" w:rsidTr="003B439F">
        <w:trPr>
          <w:cantSplit/>
        </w:trPr>
        <w:tc>
          <w:tcPr>
            <w:tcW w:w="12950" w:type="dxa"/>
            <w:gridSpan w:val="6"/>
            <w:vAlign w:val="bottom"/>
          </w:tcPr>
          <w:p w14:paraId="53A1B922" w14:textId="0EF89A65" w:rsidR="00494E1A" w:rsidRPr="00240357" w:rsidRDefault="00494E1A" w:rsidP="003B439F">
            <w:pPr>
              <w:pStyle w:val="TableHead"/>
              <w:keepNext/>
              <w:jc w:val="left"/>
              <w:rPr>
                <w:sz w:val="18"/>
                <w:szCs w:val="18"/>
              </w:rPr>
            </w:pPr>
            <w:r w:rsidRPr="00240357">
              <w:rPr>
                <w:sz w:val="18"/>
                <w:szCs w:val="18"/>
              </w:rPr>
              <w:lastRenderedPageBreak/>
              <w:t>Combination Therapy Studies</w:t>
            </w:r>
          </w:p>
        </w:tc>
      </w:tr>
      <w:tr w:rsidR="00494E1A" w:rsidRPr="00494E1A" w14:paraId="5ADC4A84" w14:textId="77777777" w:rsidTr="003B439F">
        <w:trPr>
          <w:cantSplit/>
        </w:trPr>
        <w:tc>
          <w:tcPr>
            <w:tcW w:w="1795" w:type="dxa"/>
          </w:tcPr>
          <w:p w14:paraId="4D4DEB84" w14:textId="6076E8FA" w:rsidR="00494E1A" w:rsidRPr="00BD7519" w:rsidRDefault="00494E1A" w:rsidP="00494E1A">
            <w:pPr>
              <w:pStyle w:val="TableHead"/>
              <w:jc w:val="left"/>
              <w:rPr>
                <w:b w:val="0"/>
                <w:color w:val="000000"/>
                <w:sz w:val="18"/>
                <w:szCs w:val="18"/>
              </w:rPr>
            </w:pPr>
            <w:r w:rsidRPr="00BE2DA0">
              <w:rPr>
                <w:b w:val="0"/>
                <w:color w:val="000000"/>
                <w:sz w:val="18"/>
                <w:szCs w:val="18"/>
              </w:rPr>
              <w:t>MK‑2870-007 (TroFuse-007</w:t>
            </w:r>
            <w:r w:rsidRPr="00BE2DA0">
              <w:rPr>
                <w:b w:val="0"/>
                <w:bCs/>
                <w:color w:val="000000"/>
                <w:sz w:val="18"/>
                <w:szCs w:val="18"/>
              </w:rPr>
              <w:t>)</w:t>
            </w:r>
            <w:r w:rsidR="0050795E" w:rsidRPr="00BE2DA0">
              <w:rPr>
                <w:b w:val="0"/>
                <w:bCs/>
                <w:color w:val="000000"/>
                <w:sz w:val="18"/>
                <w:szCs w:val="18"/>
              </w:rPr>
              <w:t xml:space="preserve">, </w:t>
            </w:r>
            <w:r w:rsidRPr="00BE2DA0">
              <w:rPr>
                <w:b w:val="0"/>
                <w:color w:val="000000"/>
                <w:sz w:val="18"/>
                <w:szCs w:val="18"/>
              </w:rPr>
              <w:t>NCT 06170788</w:t>
            </w:r>
            <w:r w:rsidR="0050795E" w:rsidRPr="00BE2DA0">
              <w:rPr>
                <w:b w:val="0"/>
                <w:bCs/>
                <w:color w:val="000000"/>
                <w:sz w:val="18"/>
                <w:szCs w:val="18"/>
              </w:rPr>
              <w:t xml:space="preserve"> / </w:t>
            </w:r>
            <w:r w:rsidRPr="00BD7519">
              <w:rPr>
                <w:b w:val="0"/>
                <w:color w:val="000000"/>
                <w:sz w:val="18"/>
                <w:szCs w:val="18"/>
              </w:rPr>
              <w:t>Merck</w:t>
            </w:r>
            <w:r w:rsidR="0050795E" w:rsidRPr="00240357">
              <w:rPr>
                <w:b w:val="0"/>
                <w:bCs/>
                <w:color w:val="000000"/>
                <w:sz w:val="18"/>
                <w:szCs w:val="18"/>
              </w:rPr>
              <w:t xml:space="preserve"> / Global</w:t>
            </w:r>
          </w:p>
        </w:tc>
        <w:tc>
          <w:tcPr>
            <w:tcW w:w="1710" w:type="dxa"/>
          </w:tcPr>
          <w:p w14:paraId="41510789" w14:textId="6EC2AABA" w:rsidR="00494E1A" w:rsidRPr="00BD7519" w:rsidRDefault="00494E1A" w:rsidP="00494E1A">
            <w:pPr>
              <w:pStyle w:val="TableHead"/>
              <w:jc w:val="left"/>
              <w:rPr>
                <w:b w:val="0"/>
                <w:color w:val="000000"/>
                <w:sz w:val="18"/>
                <w:szCs w:val="18"/>
              </w:rPr>
            </w:pPr>
            <w:r w:rsidRPr="00BD7519">
              <w:rPr>
                <w:b w:val="0"/>
                <w:sz w:val="18"/>
                <w:szCs w:val="18"/>
              </w:rPr>
              <w:t xml:space="preserve">Sac-TMT plus pembrolizumab vs </w:t>
            </w:r>
            <w:r w:rsidR="00240357" w:rsidRPr="00240357">
              <w:rPr>
                <w:b w:val="0"/>
                <w:sz w:val="18"/>
                <w:szCs w:val="18"/>
              </w:rPr>
              <w:t>pembrolizumab monotherapy</w:t>
            </w:r>
            <w:r w:rsidRPr="00BD7519">
              <w:rPr>
                <w:b w:val="0"/>
                <w:sz w:val="18"/>
                <w:szCs w:val="18"/>
              </w:rPr>
              <w:t xml:space="preserve"> in </w:t>
            </w:r>
            <w:r w:rsidR="00240357" w:rsidRPr="00240357">
              <w:rPr>
                <w:b w:val="0"/>
                <w:sz w:val="18"/>
                <w:szCs w:val="18"/>
              </w:rPr>
              <w:t xml:space="preserve">the </w:t>
            </w:r>
            <w:r w:rsidRPr="00BD7519">
              <w:rPr>
                <w:b w:val="0"/>
                <w:sz w:val="18"/>
                <w:szCs w:val="18"/>
              </w:rPr>
              <w:t>first</w:t>
            </w:r>
            <w:r w:rsidR="00240357" w:rsidRPr="00240357">
              <w:rPr>
                <w:b w:val="0"/>
                <w:sz w:val="18"/>
                <w:szCs w:val="18"/>
              </w:rPr>
              <w:t>-</w:t>
            </w:r>
            <w:r w:rsidRPr="00BD7519">
              <w:rPr>
                <w:b w:val="0"/>
                <w:sz w:val="18"/>
                <w:szCs w:val="18"/>
              </w:rPr>
              <w:t xml:space="preserve">line </w:t>
            </w:r>
            <w:r w:rsidR="00240357" w:rsidRPr="00240357">
              <w:rPr>
                <w:b w:val="0"/>
                <w:sz w:val="18"/>
                <w:szCs w:val="18"/>
              </w:rPr>
              <w:t>treatment of patients</w:t>
            </w:r>
            <w:r w:rsidRPr="00BD7519">
              <w:rPr>
                <w:b w:val="0"/>
                <w:sz w:val="18"/>
                <w:szCs w:val="18"/>
              </w:rPr>
              <w:t xml:space="preserve"> with PD-L1 TPS </w:t>
            </w:r>
            <w:r w:rsidR="00240357" w:rsidRPr="00240357">
              <w:rPr>
                <w:b w:val="0"/>
                <w:sz w:val="18"/>
                <w:szCs w:val="18"/>
              </w:rPr>
              <w:t>≥</w:t>
            </w:r>
            <w:r w:rsidRPr="00BD7519">
              <w:rPr>
                <w:b w:val="0"/>
                <w:sz w:val="18"/>
                <w:szCs w:val="18"/>
              </w:rPr>
              <w:t>50%</w:t>
            </w:r>
          </w:p>
        </w:tc>
        <w:tc>
          <w:tcPr>
            <w:tcW w:w="1530" w:type="dxa"/>
          </w:tcPr>
          <w:p w14:paraId="5C9AF1C7" w14:textId="4BAF9E64" w:rsidR="00494E1A" w:rsidRPr="00BD7519" w:rsidRDefault="00494E1A" w:rsidP="00494E1A">
            <w:pPr>
              <w:pStyle w:val="TableHead"/>
              <w:jc w:val="left"/>
              <w:rPr>
                <w:b w:val="0"/>
                <w:color w:val="000000"/>
                <w:sz w:val="18"/>
                <w:szCs w:val="18"/>
              </w:rPr>
            </w:pPr>
            <w:r w:rsidRPr="00BD7519">
              <w:rPr>
                <w:b w:val="0"/>
                <w:sz w:val="18"/>
                <w:szCs w:val="18"/>
              </w:rPr>
              <w:t>Phase 3, Randomized, open-label, multicenter study</w:t>
            </w:r>
          </w:p>
        </w:tc>
        <w:tc>
          <w:tcPr>
            <w:tcW w:w="2790" w:type="dxa"/>
          </w:tcPr>
          <w:p w14:paraId="2B5C47DC" w14:textId="77777777" w:rsidR="00494E1A" w:rsidRPr="00BD7519" w:rsidRDefault="00494E1A" w:rsidP="00494E1A">
            <w:pPr>
              <w:widowControl w:val="0"/>
              <w:spacing w:after="60"/>
              <w:rPr>
                <w:color w:val="000000"/>
                <w:sz w:val="18"/>
                <w:szCs w:val="18"/>
              </w:rPr>
            </w:pPr>
            <w:r w:rsidRPr="00BD7519">
              <w:rPr>
                <w:color w:val="000000"/>
                <w:sz w:val="18"/>
                <w:szCs w:val="18"/>
              </w:rPr>
              <w:t>Arm1: sac-TMT 4 mg/kg q2w + pembrolizumab 400 mg q6w</w:t>
            </w:r>
          </w:p>
          <w:p w14:paraId="3F3A456C" w14:textId="0E3D7B1F" w:rsidR="00494E1A" w:rsidRPr="00BD7519" w:rsidRDefault="00494E1A" w:rsidP="00494E1A">
            <w:pPr>
              <w:pStyle w:val="TableHead"/>
              <w:jc w:val="left"/>
              <w:rPr>
                <w:b w:val="0"/>
                <w:color w:val="000000"/>
                <w:sz w:val="18"/>
                <w:szCs w:val="18"/>
              </w:rPr>
            </w:pPr>
            <w:r w:rsidRPr="00BD7519">
              <w:rPr>
                <w:b w:val="0"/>
                <w:color w:val="000000"/>
                <w:sz w:val="18"/>
                <w:szCs w:val="18"/>
              </w:rPr>
              <w:t>Arm2: Pembrolizumab 400 mg q6w</w:t>
            </w:r>
          </w:p>
        </w:tc>
        <w:tc>
          <w:tcPr>
            <w:tcW w:w="2990" w:type="dxa"/>
          </w:tcPr>
          <w:p w14:paraId="398609D1" w14:textId="67A91094" w:rsidR="00494E1A" w:rsidRPr="00BD7519" w:rsidRDefault="00494E1A" w:rsidP="00494E1A">
            <w:pPr>
              <w:pStyle w:val="TableHead"/>
              <w:jc w:val="left"/>
              <w:rPr>
                <w:b w:val="0"/>
                <w:sz w:val="18"/>
                <w:szCs w:val="18"/>
              </w:rPr>
            </w:pPr>
            <w:r w:rsidRPr="00BD7519">
              <w:rPr>
                <w:rFonts w:ascii="Calibri" w:hAnsi="Calibri" w:cs="Calibri"/>
                <w:b w:val="0"/>
                <w:color w:val="000000"/>
                <w:sz w:val="18"/>
                <w:szCs w:val="18"/>
              </w:rPr>
              <w:t>≥</w:t>
            </w:r>
            <w:r w:rsidRPr="00BD7519">
              <w:rPr>
                <w:b w:val="0"/>
                <w:color w:val="000000"/>
                <w:sz w:val="18"/>
                <w:szCs w:val="18"/>
              </w:rPr>
              <w:t>18 years of age, treatment-naïve metastatic NSCLC with PD-L1 TPS ≥50%</w:t>
            </w:r>
          </w:p>
        </w:tc>
        <w:tc>
          <w:tcPr>
            <w:tcW w:w="2135" w:type="dxa"/>
          </w:tcPr>
          <w:p w14:paraId="5BEDE012" w14:textId="77777777" w:rsidR="00494E1A" w:rsidRPr="00BD7519" w:rsidRDefault="00494E1A" w:rsidP="00494E1A">
            <w:pPr>
              <w:widowControl w:val="0"/>
              <w:spacing w:after="60"/>
              <w:rPr>
                <w:color w:val="000000"/>
                <w:sz w:val="18"/>
                <w:szCs w:val="18"/>
              </w:rPr>
            </w:pPr>
            <w:r w:rsidRPr="00BD7519">
              <w:rPr>
                <w:color w:val="000000"/>
                <w:sz w:val="18"/>
                <w:szCs w:val="18"/>
              </w:rPr>
              <w:t>At the time of data cutoff (21-MAY-2024):</w:t>
            </w:r>
          </w:p>
          <w:p w14:paraId="663358A3" w14:textId="4FB9F85E" w:rsidR="00494E1A" w:rsidRPr="00BD7519" w:rsidRDefault="00494E1A" w:rsidP="00494E1A">
            <w:pPr>
              <w:pStyle w:val="TableHead"/>
              <w:jc w:val="left"/>
              <w:rPr>
                <w:b w:val="0"/>
                <w:sz w:val="18"/>
                <w:szCs w:val="18"/>
              </w:rPr>
            </w:pPr>
            <w:r w:rsidRPr="00062212">
              <w:rPr>
                <w:b w:val="0"/>
                <w:color w:val="000000"/>
                <w:sz w:val="18"/>
                <w:szCs w:val="18"/>
              </w:rPr>
              <w:t>7</w:t>
            </w:r>
            <w:r w:rsidRPr="00BD7519">
              <w:rPr>
                <w:b w:val="0"/>
                <w:color w:val="000000"/>
                <w:sz w:val="18"/>
                <w:szCs w:val="18"/>
              </w:rPr>
              <w:t xml:space="preserve"> dosed</w:t>
            </w:r>
          </w:p>
        </w:tc>
      </w:tr>
      <w:tr w:rsidR="009B182B" w:rsidRPr="00494E1A" w14:paraId="0099852C" w14:textId="77777777" w:rsidTr="007221FF">
        <w:trPr>
          <w:cantSplit/>
        </w:trPr>
        <w:tc>
          <w:tcPr>
            <w:tcW w:w="12950" w:type="dxa"/>
            <w:gridSpan w:val="6"/>
            <w:tcBorders>
              <w:bottom w:val="single" w:sz="4" w:space="0" w:color="auto"/>
            </w:tcBorders>
            <w:vAlign w:val="bottom"/>
          </w:tcPr>
          <w:p w14:paraId="4937C286" w14:textId="046677A9" w:rsidR="009B182B" w:rsidRPr="00BE2DA0" w:rsidRDefault="00823712" w:rsidP="009B182B">
            <w:pPr>
              <w:widowControl w:val="0"/>
              <w:spacing w:after="60"/>
              <w:rPr>
                <w:color w:val="000000"/>
                <w:sz w:val="16"/>
                <w:szCs w:val="16"/>
              </w:rPr>
            </w:pPr>
            <w:r w:rsidRPr="00823712">
              <w:rPr>
                <w:color w:val="000000"/>
                <w:sz w:val="16"/>
                <w:szCs w:val="16"/>
              </w:rPr>
              <w:t xml:space="preserve">Abbreviations: </w:t>
            </w:r>
            <w:r w:rsidR="009B182B" w:rsidRPr="00BE2DA0">
              <w:rPr>
                <w:color w:val="000000"/>
                <w:sz w:val="16"/>
                <w:szCs w:val="16"/>
              </w:rPr>
              <w:t xml:space="preserve">1L=first-line; </w:t>
            </w:r>
            <w:r w:rsidR="00FF4037">
              <w:rPr>
                <w:color w:val="000000"/>
                <w:sz w:val="16"/>
                <w:szCs w:val="16"/>
              </w:rPr>
              <w:t xml:space="preserve">3L=third line; </w:t>
            </w:r>
            <w:r w:rsidR="009B182B" w:rsidRPr="00BE2DA0">
              <w:rPr>
                <w:color w:val="000000"/>
                <w:sz w:val="16"/>
                <w:szCs w:val="16"/>
              </w:rPr>
              <w:t>ALK=anaplastic lymphoma kinase; AUC=</w:t>
            </w:r>
            <w:r w:rsidR="00332A10">
              <w:rPr>
                <w:color w:val="000000"/>
                <w:sz w:val="16"/>
                <w:szCs w:val="16"/>
              </w:rPr>
              <w:t>area under the concentration-time curve</w:t>
            </w:r>
            <w:r w:rsidR="009B182B" w:rsidRPr="00BE2DA0">
              <w:rPr>
                <w:color w:val="000000"/>
                <w:sz w:val="16"/>
                <w:szCs w:val="16"/>
              </w:rPr>
              <w:t>; BC=breast cancer; CC=cervical cancer; DLT=dose-limiting toxicity; EGFR=epidermal growth factor receptor; FIH=first-in-human; FPE=</w:t>
            </w:r>
            <w:r w:rsidR="00BE2DA0">
              <w:rPr>
                <w:color w:val="000000"/>
                <w:sz w:val="16"/>
                <w:szCs w:val="16"/>
              </w:rPr>
              <w:t xml:space="preserve">first </w:t>
            </w:r>
            <w:r w:rsidR="00332A10">
              <w:rPr>
                <w:color w:val="000000"/>
                <w:sz w:val="16"/>
                <w:szCs w:val="16"/>
              </w:rPr>
              <w:t xml:space="preserve">participant </w:t>
            </w:r>
            <w:r w:rsidR="00BE2DA0">
              <w:rPr>
                <w:color w:val="000000"/>
                <w:sz w:val="16"/>
                <w:szCs w:val="16"/>
              </w:rPr>
              <w:t>enrolled</w:t>
            </w:r>
            <w:r w:rsidR="009B182B" w:rsidRPr="00BE2DA0">
              <w:rPr>
                <w:color w:val="000000"/>
                <w:sz w:val="16"/>
                <w:szCs w:val="16"/>
              </w:rPr>
              <w:t>; HER2=</w:t>
            </w:r>
            <w:r w:rsidR="00396A92">
              <w:rPr>
                <w:color w:val="000000"/>
                <w:sz w:val="16"/>
                <w:szCs w:val="16"/>
              </w:rPr>
              <w:t xml:space="preserve"> h</w:t>
            </w:r>
            <w:r w:rsidR="00396A92" w:rsidRPr="00396A92">
              <w:rPr>
                <w:color w:val="000000"/>
                <w:sz w:val="16"/>
                <w:szCs w:val="16"/>
              </w:rPr>
              <w:t xml:space="preserve">uman </w:t>
            </w:r>
            <w:r w:rsidR="00396A92">
              <w:rPr>
                <w:color w:val="000000"/>
                <w:sz w:val="16"/>
                <w:szCs w:val="16"/>
              </w:rPr>
              <w:t>e</w:t>
            </w:r>
            <w:r w:rsidR="00396A92" w:rsidRPr="00396A92">
              <w:rPr>
                <w:color w:val="000000"/>
                <w:sz w:val="16"/>
                <w:szCs w:val="16"/>
              </w:rPr>
              <w:t xml:space="preserve">pidermal </w:t>
            </w:r>
            <w:r w:rsidR="00396A92">
              <w:rPr>
                <w:color w:val="000000"/>
                <w:sz w:val="16"/>
                <w:szCs w:val="16"/>
              </w:rPr>
              <w:t>g</w:t>
            </w:r>
            <w:r w:rsidR="00396A92" w:rsidRPr="00396A92">
              <w:rPr>
                <w:color w:val="000000"/>
                <w:sz w:val="16"/>
                <w:szCs w:val="16"/>
              </w:rPr>
              <w:t xml:space="preserve">rowth </w:t>
            </w:r>
            <w:r w:rsidR="00396A92">
              <w:rPr>
                <w:color w:val="000000"/>
                <w:sz w:val="16"/>
                <w:szCs w:val="16"/>
              </w:rPr>
              <w:t>f</w:t>
            </w:r>
            <w:r w:rsidR="00396A92" w:rsidRPr="00396A92">
              <w:rPr>
                <w:color w:val="000000"/>
                <w:sz w:val="16"/>
                <w:szCs w:val="16"/>
              </w:rPr>
              <w:t xml:space="preserve">actor </w:t>
            </w:r>
            <w:r w:rsidR="00396A92">
              <w:rPr>
                <w:color w:val="000000"/>
                <w:sz w:val="16"/>
                <w:szCs w:val="16"/>
              </w:rPr>
              <w:t>r</w:t>
            </w:r>
            <w:r w:rsidR="00396A92" w:rsidRPr="00396A92">
              <w:rPr>
                <w:color w:val="000000"/>
                <w:sz w:val="16"/>
                <w:szCs w:val="16"/>
              </w:rPr>
              <w:t>eceptor 2</w:t>
            </w:r>
            <w:r w:rsidR="009B182B" w:rsidRPr="00BE2DA0">
              <w:rPr>
                <w:color w:val="000000"/>
                <w:sz w:val="16"/>
                <w:szCs w:val="16"/>
              </w:rPr>
              <w:t>; HR=hormone receptor; ID=identification; MTD=maximum tolerated dose; NCT=national clinical trial; NPC=nasopharyngeal carcinoma; NSCLC=non–small cell lung cancer; OC=ovarian cancer; PC=prostate cancer; PD-1=programmed cell death 1 protein; PD</w:t>
            </w:r>
            <w:r w:rsidR="002F1D91">
              <w:rPr>
                <w:color w:val="000000"/>
                <w:sz w:val="16"/>
                <w:szCs w:val="16"/>
              </w:rPr>
              <w:t>-</w:t>
            </w:r>
            <w:r w:rsidR="009B182B" w:rsidRPr="00BE2DA0">
              <w:rPr>
                <w:color w:val="000000"/>
                <w:sz w:val="16"/>
                <w:szCs w:val="16"/>
              </w:rPr>
              <w:t>L1=programmed cell death ligand 1; PFS=progression-free survival; PK=pharmacokinetic; qd=on</w:t>
            </w:r>
            <w:r w:rsidR="00332A10">
              <w:rPr>
                <w:color w:val="000000"/>
                <w:sz w:val="16"/>
                <w:szCs w:val="16"/>
              </w:rPr>
              <w:t>c</w:t>
            </w:r>
            <w:r w:rsidR="009B182B" w:rsidRPr="00BE2DA0">
              <w:rPr>
                <w:color w:val="000000"/>
                <w:sz w:val="16"/>
                <w:szCs w:val="16"/>
              </w:rPr>
              <w:t xml:space="preserve">e a day; q2w=every 2 weeks; q3w=every </w:t>
            </w:r>
            <w:r w:rsidR="00332A10" w:rsidRPr="00BE2DA0">
              <w:rPr>
                <w:color w:val="000000"/>
                <w:sz w:val="16"/>
                <w:szCs w:val="16"/>
              </w:rPr>
              <w:t>3</w:t>
            </w:r>
            <w:r w:rsidR="00332A10">
              <w:rPr>
                <w:color w:val="000000"/>
                <w:sz w:val="16"/>
                <w:szCs w:val="16"/>
              </w:rPr>
              <w:t> </w:t>
            </w:r>
            <w:r w:rsidR="009B182B" w:rsidRPr="00BE2DA0">
              <w:rPr>
                <w:color w:val="000000"/>
                <w:sz w:val="16"/>
                <w:szCs w:val="16"/>
              </w:rPr>
              <w:t xml:space="preserve">weeks; q6w=every 6 weeks; RP2D=recommended Phase 2 dose; </w:t>
            </w:r>
            <w:r w:rsidR="002F1D91">
              <w:rPr>
                <w:color w:val="000000"/>
                <w:sz w:val="16"/>
                <w:szCs w:val="16"/>
              </w:rPr>
              <w:t>sac-TMT= s</w:t>
            </w:r>
            <w:r w:rsidR="002F1D91" w:rsidRPr="002F1D91">
              <w:rPr>
                <w:color w:val="000000"/>
                <w:sz w:val="16"/>
                <w:szCs w:val="16"/>
              </w:rPr>
              <w:t>acituzumab tirumotecan</w:t>
            </w:r>
            <w:r w:rsidR="002F1D91">
              <w:rPr>
                <w:color w:val="000000"/>
                <w:sz w:val="16"/>
                <w:szCs w:val="16"/>
              </w:rPr>
              <w:t xml:space="preserve">; TPC=treatment of physicians choice; </w:t>
            </w:r>
            <w:r w:rsidR="009B182B" w:rsidRPr="00BE2DA0">
              <w:rPr>
                <w:color w:val="000000"/>
                <w:sz w:val="16"/>
                <w:szCs w:val="16"/>
              </w:rPr>
              <w:t>TKI= tyrosine kinase inhibitor; TNBC=triple-negative breast cancer; TPS=tumor proportion score; UC=urothelial carcinoma; US=United States.</w:t>
            </w:r>
          </w:p>
          <w:p w14:paraId="7B2E5F4D" w14:textId="77777777" w:rsidR="009B182B" w:rsidRPr="00BE2DA0" w:rsidRDefault="009B182B" w:rsidP="009B182B">
            <w:pPr>
              <w:widowControl w:val="0"/>
              <w:spacing w:after="60"/>
              <w:rPr>
                <w:color w:val="000000"/>
                <w:sz w:val="16"/>
                <w:szCs w:val="16"/>
              </w:rPr>
            </w:pPr>
            <w:r w:rsidRPr="00BE2DA0">
              <w:rPr>
                <w:color w:val="000000"/>
                <w:sz w:val="16"/>
                <w:szCs w:val="16"/>
              </w:rPr>
              <w:t>KL-A167 is an anti-PD-L1 monoclonal antibody.</w:t>
            </w:r>
          </w:p>
          <w:p w14:paraId="33B6D83E" w14:textId="61A140F7" w:rsidR="001816E6" w:rsidRPr="00BE2DA0" w:rsidRDefault="001816E6" w:rsidP="009B182B">
            <w:pPr>
              <w:widowControl w:val="0"/>
              <w:spacing w:after="60"/>
              <w:rPr>
                <w:color w:val="000000"/>
                <w:sz w:val="16"/>
                <w:szCs w:val="16"/>
              </w:rPr>
            </w:pPr>
            <w:r>
              <w:rPr>
                <w:color w:val="000000"/>
                <w:sz w:val="16"/>
                <w:szCs w:val="16"/>
              </w:rPr>
              <w:t xml:space="preserve">No patient </w:t>
            </w:r>
            <w:r w:rsidR="009733D9">
              <w:rPr>
                <w:color w:val="000000"/>
                <w:sz w:val="16"/>
                <w:szCs w:val="16"/>
              </w:rPr>
              <w:t xml:space="preserve">was </w:t>
            </w:r>
            <w:r>
              <w:rPr>
                <w:color w:val="000000"/>
                <w:sz w:val="16"/>
                <w:szCs w:val="16"/>
              </w:rPr>
              <w:t>dosed as of 21-</w:t>
            </w:r>
            <w:r w:rsidR="009733D9">
              <w:rPr>
                <w:color w:val="000000"/>
                <w:sz w:val="16"/>
                <w:szCs w:val="16"/>
              </w:rPr>
              <w:t>MAY-2024</w:t>
            </w:r>
          </w:p>
          <w:p w14:paraId="2E2FF367" w14:textId="489CD34E" w:rsidR="009B182B" w:rsidRPr="00494E1A" w:rsidRDefault="009B182B" w:rsidP="009B182B">
            <w:pPr>
              <w:pStyle w:val="TableHead"/>
              <w:jc w:val="left"/>
              <w:rPr>
                <w:b w:val="0"/>
                <w:sz w:val="18"/>
                <w:szCs w:val="18"/>
              </w:rPr>
            </w:pPr>
            <w:r w:rsidRPr="00BE2DA0">
              <w:rPr>
                <w:b w:val="0"/>
                <w:color w:val="000000"/>
                <w:sz w:val="16"/>
                <w:szCs w:val="16"/>
              </w:rPr>
              <w:t>Sac-TMT is also known as MK-2870</w:t>
            </w:r>
            <w:r w:rsidR="00332A10">
              <w:rPr>
                <w:b w:val="0"/>
                <w:color w:val="000000"/>
                <w:sz w:val="16"/>
                <w:szCs w:val="16"/>
              </w:rPr>
              <w:t xml:space="preserve"> and </w:t>
            </w:r>
            <w:r w:rsidRPr="00BE2DA0">
              <w:rPr>
                <w:b w:val="0"/>
                <w:color w:val="000000"/>
                <w:sz w:val="16"/>
                <w:szCs w:val="16"/>
              </w:rPr>
              <w:t>SKB264</w:t>
            </w:r>
          </w:p>
        </w:tc>
      </w:tr>
      <w:tr w:rsidR="00151955" w:rsidRPr="00151955" w14:paraId="2D082909" w14:textId="77777777" w:rsidTr="007221FF">
        <w:trPr>
          <w:cantSplit/>
        </w:trPr>
        <w:tc>
          <w:tcPr>
            <w:tcW w:w="12950" w:type="dxa"/>
            <w:gridSpan w:val="6"/>
            <w:tcBorders>
              <w:left w:val="nil"/>
              <w:bottom w:val="nil"/>
              <w:right w:val="nil"/>
            </w:tcBorders>
            <w:vAlign w:val="bottom"/>
          </w:tcPr>
          <w:p w14:paraId="364C6D41" w14:textId="6F3628F5" w:rsidR="00151955" w:rsidRPr="00151955" w:rsidRDefault="00151955" w:rsidP="009B182B">
            <w:pPr>
              <w:widowControl w:val="0"/>
              <w:spacing w:after="60"/>
              <w:rPr>
                <w:color w:val="000000"/>
                <w:sz w:val="16"/>
                <w:szCs w:val="16"/>
              </w:rPr>
            </w:pPr>
            <w:r w:rsidRPr="00E27CB4">
              <w:rPr>
                <w:sz w:val="16"/>
                <w:szCs w:val="16"/>
              </w:rPr>
              <w:t>Source: MK-2870-00</w:t>
            </w:r>
            <w:r>
              <w:rPr>
                <w:sz w:val="16"/>
                <w:szCs w:val="16"/>
              </w:rPr>
              <w:t>4</w:t>
            </w:r>
            <w:r w:rsidRPr="00E27CB4">
              <w:rPr>
                <w:sz w:val="16"/>
                <w:szCs w:val="16"/>
              </w:rPr>
              <w:t>, MK-2870-00</w:t>
            </w:r>
            <w:r>
              <w:rPr>
                <w:sz w:val="16"/>
                <w:szCs w:val="16"/>
              </w:rPr>
              <w:t>5</w:t>
            </w:r>
            <w:r w:rsidRPr="00E27CB4">
              <w:rPr>
                <w:sz w:val="16"/>
                <w:szCs w:val="16"/>
              </w:rPr>
              <w:t>, MK-2870-00</w:t>
            </w:r>
            <w:r>
              <w:rPr>
                <w:sz w:val="16"/>
                <w:szCs w:val="16"/>
              </w:rPr>
              <w:t xml:space="preserve">7, </w:t>
            </w:r>
            <w:r w:rsidRPr="00E27CB4">
              <w:rPr>
                <w:sz w:val="16"/>
                <w:szCs w:val="16"/>
              </w:rPr>
              <w:t>MK-2870-00</w:t>
            </w:r>
            <w:r>
              <w:rPr>
                <w:sz w:val="16"/>
                <w:szCs w:val="16"/>
              </w:rPr>
              <w:t>15</w:t>
            </w:r>
            <w:r w:rsidRPr="00E27CB4">
              <w:rPr>
                <w:sz w:val="16"/>
                <w:szCs w:val="16"/>
              </w:rPr>
              <w:t>, MK-2870-01</w:t>
            </w:r>
            <w:r>
              <w:rPr>
                <w:sz w:val="16"/>
                <w:szCs w:val="16"/>
              </w:rPr>
              <w:t>8</w:t>
            </w:r>
            <w:r w:rsidRPr="00E27CB4">
              <w:rPr>
                <w:sz w:val="16"/>
                <w:szCs w:val="16"/>
              </w:rPr>
              <w:t>, MK-2870-0</w:t>
            </w:r>
            <w:r>
              <w:rPr>
                <w:sz w:val="16"/>
                <w:szCs w:val="16"/>
              </w:rPr>
              <w:t>25 and</w:t>
            </w:r>
            <w:r w:rsidRPr="00E27CB4">
              <w:rPr>
                <w:sz w:val="16"/>
                <w:szCs w:val="16"/>
              </w:rPr>
              <w:t xml:space="preserve"> MK-2870-0</w:t>
            </w:r>
            <w:r>
              <w:rPr>
                <w:sz w:val="16"/>
                <w:szCs w:val="16"/>
              </w:rPr>
              <w:t>30</w:t>
            </w:r>
            <w:r w:rsidRPr="00E27CB4">
              <w:rPr>
                <w:sz w:val="16"/>
                <w:szCs w:val="16"/>
              </w:rPr>
              <w:t xml:space="preserve"> study protocols</w:t>
            </w:r>
          </w:p>
        </w:tc>
      </w:tr>
    </w:tbl>
    <w:p w14:paraId="61F7F951" w14:textId="77777777" w:rsidR="00A017C6" w:rsidRDefault="00A017C6" w:rsidP="007243AD">
      <w:pPr>
        <w:pStyle w:val="Paragraph"/>
      </w:pPr>
    </w:p>
    <w:p w14:paraId="4597667C" w14:textId="77777777" w:rsidR="00A017C6" w:rsidRDefault="00A017C6" w:rsidP="007243AD">
      <w:pPr>
        <w:pStyle w:val="Paragraph"/>
        <w:sectPr w:rsidR="00A017C6" w:rsidSect="007243AD">
          <w:pgSz w:w="15840" w:h="12240" w:orient="landscape"/>
          <w:pgMar w:top="1800" w:right="1440" w:bottom="1440" w:left="1440" w:header="720" w:footer="720" w:gutter="0"/>
          <w:cols w:space="720"/>
          <w:docGrid w:linePitch="326"/>
        </w:sectPr>
      </w:pPr>
    </w:p>
    <w:p w14:paraId="5FEA9618" w14:textId="77777777" w:rsidR="007243AD" w:rsidRDefault="007243AD" w:rsidP="007243AD">
      <w:pPr>
        <w:pStyle w:val="Heading2"/>
        <w:tabs>
          <w:tab w:val="left" w:pos="720"/>
        </w:tabs>
      </w:pPr>
      <w:bookmarkStart w:id="225" w:name="_Toc180399913"/>
      <w:bookmarkEnd w:id="219"/>
      <w:bookmarkEnd w:id="220"/>
      <w:r w:rsidRPr="007D210D">
        <w:lastRenderedPageBreak/>
        <w:t>Pharmacokinetics and Product Metabolism in Humans</w:t>
      </w:r>
      <w:bookmarkEnd w:id="225"/>
    </w:p>
    <w:p w14:paraId="458D0949" w14:textId="1981CB69" w:rsidR="007243AD" w:rsidRPr="00494F6C" w:rsidRDefault="0043757B" w:rsidP="007243AD">
      <w:pPr>
        <w:pStyle w:val="Heading3"/>
        <w:tabs>
          <w:tab w:val="clear" w:pos="965"/>
          <w:tab w:val="left" w:pos="960"/>
        </w:tabs>
        <w:ind w:left="960" w:hanging="960"/>
      </w:pPr>
      <w:bookmarkStart w:id="226" w:name="_Toc180399914"/>
      <w:r>
        <w:t xml:space="preserve">Sac-TMT </w:t>
      </w:r>
      <w:r w:rsidR="007243AD">
        <w:t>Monotherapy</w:t>
      </w:r>
      <w:bookmarkEnd w:id="226"/>
      <w:r w:rsidR="007243AD">
        <w:t xml:space="preserve"> </w:t>
      </w:r>
    </w:p>
    <w:p w14:paraId="4EAA04F1" w14:textId="2672BC38" w:rsidR="007243AD" w:rsidRPr="00494F6C" w:rsidRDefault="007243AD" w:rsidP="007243AD">
      <w:pPr>
        <w:pStyle w:val="Heading4"/>
        <w:tabs>
          <w:tab w:val="clear" w:pos="1195"/>
          <w:tab w:val="left" w:pos="1200"/>
        </w:tabs>
        <w:ind w:left="1200" w:hanging="1200"/>
      </w:pPr>
      <w:bookmarkStart w:id="227" w:name="_Toc180399915"/>
      <w:r w:rsidRPr="002348D6">
        <w:t>Clinical Pharmacokinetics</w:t>
      </w:r>
      <w:bookmarkEnd w:id="227"/>
    </w:p>
    <w:p w14:paraId="41D75684" w14:textId="74D76AA2" w:rsidR="007D5A7B" w:rsidRDefault="00BB5117" w:rsidP="00643BC5">
      <w:pPr>
        <w:pStyle w:val="Paragraph"/>
      </w:pPr>
      <w:r w:rsidRPr="007470E3">
        <w:rPr>
          <w:lang w:eastAsia="zh-CN"/>
        </w:rPr>
        <w:t xml:space="preserve">Intensive </w:t>
      </w:r>
      <w:r w:rsidR="007243AD" w:rsidRPr="007470E3">
        <w:rPr>
          <w:lang w:eastAsia="zh-CN"/>
        </w:rPr>
        <w:t xml:space="preserve">PK </w:t>
      </w:r>
      <w:r w:rsidRPr="007470E3">
        <w:rPr>
          <w:lang w:eastAsia="zh-CN"/>
        </w:rPr>
        <w:t xml:space="preserve">sampling from </w:t>
      </w:r>
      <w:r w:rsidR="007243AD" w:rsidRPr="007470E3">
        <w:rPr>
          <w:lang w:eastAsia="zh-CN"/>
        </w:rPr>
        <w:t xml:space="preserve">Cycle 1 </w:t>
      </w:r>
      <w:r w:rsidRPr="007470E3">
        <w:rPr>
          <w:lang w:eastAsia="zh-CN"/>
        </w:rPr>
        <w:t xml:space="preserve">and Cycle 3 </w:t>
      </w:r>
      <w:r w:rsidR="00FC7BD2" w:rsidRPr="007470E3">
        <w:rPr>
          <w:lang w:eastAsia="zh-CN"/>
        </w:rPr>
        <w:t xml:space="preserve">(1 cycle=28 days) </w:t>
      </w:r>
      <w:r w:rsidR="007243AD" w:rsidRPr="007470E3">
        <w:rPr>
          <w:lang w:eastAsia="zh-CN"/>
        </w:rPr>
        <w:t xml:space="preserve">from </w:t>
      </w:r>
      <w:r w:rsidRPr="007470E3">
        <w:rPr>
          <w:lang w:eastAsia="zh-CN"/>
        </w:rPr>
        <w:t>30</w:t>
      </w:r>
      <w:r w:rsidR="007243AD" w:rsidRPr="007470E3">
        <w:rPr>
          <w:lang w:eastAsia="zh-CN"/>
        </w:rPr>
        <w:t xml:space="preserve"> participants with solid tumor were obtained from the dose escalation part of MK-2870-001</w:t>
      </w:r>
      <w:r w:rsidR="006465EB" w:rsidRPr="007470E3">
        <w:rPr>
          <w:lang w:eastAsia="zh-CN"/>
        </w:rPr>
        <w:t xml:space="preserve"> (</w:t>
      </w:r>
      <w:r w:rsidR="007243AD" w:rsidRPr="007470E3">
        <w:rPr>
          <w:lang w:eastAsia="zh-CN"/>
        </w:rPr>
        <w:t>Study KL264-01) (</w:t>
      </w:r>
      <w:r w:rsidR="00FF4037" w:rsidRPr="007470E3">
        <w:rPr>
          <w:lang w:eastAsia="zh-CN"/>
        </w:rPr>
        <w:t>DCO:</w:t>
      </w:r>
      <w:r w:rsidR="007243AD" w:rsidRPr="007470E3">
        <w:rPr>
          <w:lang w:eastAsia="zh-CN"/>
        </w:rPr>
        <w:t xml:space="preserve"> </w:t>
      </w:r>
      <w:r w:rsidR="000341BB" w:rsidRPr="007470E3">
        <w:rPr>
          <w:lang w:eastAsia="zh-CN"/>
        </w:rPr>
        <w:t>21-MAY-2024</w:t>
      </w:r>
      <w:r w:rsidR="00DB151C" w:rsidRPr="007470E3">
        <w:rPr>
          <w:lang w:eastAsia="zh-CN"/>
        </w:rPr>
        <w:t>).</w:t>
      </w:r>
      <w:r w:rsidR="007243AD" w:rsidRPr="000C3096">
        <w:rPr>
          <w:lang w:eastAsia="zh-CN"/>
        </w:rPr>
        <w:t xml:space="preserve">The average PK parameters of </w:t>
      </w:r>
      <w:r w:rsidR="007243AD">
        <w:rPr>
          <w:lang w:eastAsia="zh-CN"/>
        </w:rPr>
        <w:t xml:space="preserve">the </w:t>
      </w:r>
      <w:r w:rsidR="004D55A1">
        <w:rPr>
          <w:lang w:eastAsia="zh-CN"/>
        </w:rPr>
        <w:t xml:space="preserve">sac-TMT </w:t>
      </w:r>
      <w:r w:rsidR="007243AD" w:rsidRPr="000C3096">
        <w:rPr>
          <w:lang w:eastAsia="zh-CN"/>
        </w:rPr>
        <w:t xml:space="preserve">ADC, </w:t>
      </w:r>
      <w:r w:rsidR="007243AD" w:rsidRPr="00B17E4C">
        <w:rPr>
          <w:lang w:eastAsia="zh-CN"/>
        </w:rPr>
        <w:t>T</w:t>
      </w:r>
      <w:r w:rsidR="006F6EC3">
        <w:rPr>
          <w:lang w:eastAsia="zh-CN"/>
        </w:rPr>
        <w:t>A</w:t>
      </w:r>
      <w:r w:rsidR="007243AD" w:rsidRPr="00B17E4C">
        <w:rPr>
          <w:lang w:eastAsia="zh-CN"/>
        </w:rPr>
        <w:t>b</w:t>
      </w:r>
      <w:r w:rsidR="006F6EC3">
        <w:rPr>
          <w:lang w:eastAsia="zh-CN"/>
        </w:rPr>
        <w:t xml:space="preserve"> </w:t>
      </w:r>
      <w:r w:rsidR="007243AD" w:rsidRPr="000C3096">
        <w:rPr>
          <w:lang w:eastAsia="zh-CN"/>
        </w:rPr>
        <w:t xml:space="preserve">and </w:t>
      </w:r>
      <w:r w:rsidR="004D55A1">
        <w:rPr>
          <w:lang w:eastAsia="zh-CN"/>
        </w:rPr>
        <w:t xml:space="preserve">the </w:t>
      </w:r>
      <w:r w:rsidR="00FC7BD2">
        <w:rPr>
          <w:lang w:eastAsia="zh-CN"/>
        </w:rPr>
        <w:t>f</w:t>
      </w:r>
      <w:r w:rsidR="007243AD" w:rsidRPr="000C3096">
        <w:rPr>
          <w:lang w:eastAsia="zh-CN"/>
        </w:rPr>
        <w:t xml:space="preserve">ree </w:t>
      </w:r>
      <w:r w:rsidR="00FC7BD2">
        <w:rPr>
          <w:lang w:eastAsia="zh-CN"/>
        </w:rPr>
        <w:t>p</w:t>
      </w:r>
      <w:r w:rsidR="007243AD" w:rsidRPr="000C3096">
        <w:rPr>
          <w:lang w:eastAsia="zh-CN"/>
        </w:rPr>
        <w:t xml:space="preserve">ayload in </w:t>
      </w:r>
      <w:r w:rsidR="007243AD" w:rsidRPr="0242D3F2">
        <w:rPr>
          <w:lang w:eastAsia="zh-CN"/>
        </w:rPr>
        <w:t>Cycle</w:t>
      </w:r>
      <w:r w:rsidR="007243AD" w:rsidRPr="000C3096">
        <w:rPr>
          <w:lang w:eastAsia="zh-CN"/>
        </w:rPr>
        <w:t xml:space="preserve"> 1 </w:t>
      </w:r>
      <w:r>
        <w:rPr>
          <w:lang w:eastAsia="zh-CN"/>
        </w:rPr>
        <w:t xml:space="preserve">and Cycle 3 </w:t>
      </w:r>
      <w:r w:rsidR="007243AD" w:rsidRPr="000C3096">
        <w:rPr>
          <w:lang w:eastAsia="zh-CN"/>
        </w:rPr>
        <w:t xml:space="preserve">after single </w:t>
      </w:r>
      <w:r w:rsidR="00695F19">
        <w:rPr>
          <w:lang w:eastAsia="zh-CN"/>
        </w:rPr>
        <w:t xml:space="preserve">and </w:t>
      </w:r>
      <w:r>
        <w:rPr>
          <w:lang w:eastAsia="zh-CN"/>
        </w:rPr>
        <w:t xml:space="preserve">multiple </w:t>
      </w:r>
      <w:r w:rsidR="007243AD" w:rsidRPr="000C3096">
        <w:rPr>
          <w:lang w:eastAsia="zh-CN"/>
        </w:rPr>
        <w:t xml:space="preserve">dosing </w:t>
      </w:r>
      <w:r>
        <w:rPr>
          <w:lang w:eastAsia="zh-CN"/>
        </w:rPr>
        <w:t>i</w:t>
      </w:r>
      <w:r w:rsidR="007243AD" w:rsidRPr="000C3096">
        <w:rPr>
          <w:lang w:eastAsia="zh-CN"/>
        </w:rPr>
        <w:t>n each dose group are shown in</w:t>
      </w:r>
      <w:r w:rsidR="002A33B7">
        <w:rPr>
          <w:lang w:eastAsia="zh-CN"/>
        </w:rPr>
        <w:t xml:space="preserve"> </w:t>
      </w:r>
      <w:r w:rsidR="000B5395">
        <w:rPr>
          <w:lang w:eastAsia="zh-CN"/>
        </w:rPr>
        <w:t>[</w:t>
      </w:r>
      <w:r w:rsidR="00E45E19">
        <w:t xml:space="preserve">Table </w:t>
      </w:r>
      <w:r w:rsidR="00E45E19">
        <w:rPr>
          <w:noProof/>
        </w:rPr>
        <w:t>16</w:t>
      </w:r>
      <w:r w:rsidR="000B5395">
        <w:rPr>
          <w:lang w:eastAsia="zh-CN"/>
        </w:rPr>
        <w:t>]</w:t>
      </w:r>
      <w:r w:rsidR="002A33B7">
        <w:rPr>
          <w:lang w:eastAsia="zh-CN"/>
        </w:rPr>
        <w:t>.</w:t>
      </w:r>
      <w:r w:rsidR="002A33B7" w:rsidRPr="00681083">
        <w:rPr>
          <w:lang w:eastAsia="zh-CN"/>
        </w:rPr>
        <w:t xml:space="preserve"> </w:t>
      </w:r>
      <w:r w:rsidR="00DB151C">
        <w:rPr>
          <w:lang w:eastAsia="zh-CN"/>
        </w:rPr>
        <w:t>T</w:t>
      </w:r>
      <w:r w:rsidR="008A17F9">
        <w:rPr>
          <w:lang w:eastAsia="zh-CN"/>
        </w:rPr>
        <w:t>A</w:t>
      </w:r>
      <w:r w:rsidR="00D84B1A">
        <w:rPr>
          <w:lang w:eastAsia="zh-CN"/>
        </w:rPr>
        <w:t xml:space="preserve">b represents </w:t>
      </w:r>
      <w:r w:rsidR="00D84B1A" w:rsidRPr="00C607B9">
        <w:rPr>
          <w:lang w:eastAsia="zh-CN"/>
        </w:rPr>
        <w:t xml:space="preserve">the </w:t>
      </w:r>
      <w:r w:rsidR="007D5A7B" w:rsidRPr="00C607B9">
        <w:rPr>
          <w:lang w:eastAsia="zh-CN"/>
        </w:rPr>
        <w:t xml:space="preserve">sum of </w:t>
      </w:r>
      <w:r w:rsidR="00191E79" w:rsidRPr="00944242">
        <w:rPr>
          <w:lang w:eastAsia="zh-CN"/>
        </w:rPr>
        <w:t xml:space="preserve">conjugated </w:t>
      </w:r>
      <w:r w:rsidR="004E3DC5" w:rsidRPr="00944242">
        <w:rPr>
          <w:lang w:eastAsia="zh-CN"/>
        </w:rPr>
        <w:t xml:space="preserve">and unconjugated mAb </w:t>
      </w:r>
      <w:r w:rsidR="00594860" w:rsidRPr="00944242">
        <w:rPr>
          <w:lang w:eastAsia="zh-CN"/>
        </w:rPr>
        <w:t xml:space="preserve">including </w:t>
      </w:r>
      <w:r w:rsidR="007D5A7B" w:rsidRPr="00C607B9">
        <w:rPr>
          <w:lang w:eastAsia="zh-CN"/>
        </w:rPr>
        <w:t>sac-TMT ADC</w:t>
      </w:r>
      <w:r w:rsidR="007D5A7B" w:rsidRPr="00944242">
        <w:rPr>
          <w:lang w:eastAsia="zh-CN"/>
        </w:rPr>
        <w:t>,</w:t>
      </w:r>
      <w:r w:rsidR="007D5A7B" w:rsidRPr="00C607B9">
        <w:rPr>
          <w:lang w:eastAsia="zh-CN"/>
        </w:rPr>
        <w:t xml:space="preserve"> mAb partially conjugated with payload (DAR&lt;7)</w:t>
      </w:r>
      <w:r w:rsidR="007D5A7B" w:rsidRPr="00944242">
        <w:rPr>
          <w:lang w:eastAsia="zh-CN"/>
        </w:rPr>
        <w:t xml:space="preserve">, and </w:t>
      </w:r>
      <w:r w:rsidR="008A17F9">
        <w:rPr>
          <w:lang w:eastAsia="zh-CN"/>
        </w:rPr>
        <w:t>s</w:t>
      </w:r>
      <w:r w:rsidR="00E737B9">
        <w:rPr>
          <w:lang w:eastAsia="zh-CN"/>
        </w:rPr>
        <w:t>acituzumab</w:t>
      </w:r>
      <w:r w:rsidR="007D5A7B">
        <w:rPr>
          <w:lang w:eastAsia="zh-CN"/>
        </w:rPr>
        <w:t xml:space="preserve"> </w:t>
      </w:r>
      <w:r w:rsidR="007D5A7B" w:rsidRPr="00944242">
        <w:rPr>
          <w:lang w:eastAsia="zh-CN"/>
        </w:rPr>
        <w:t>(DAR=0</w:t>
      </w:r>
      <w:r w:rsidR="00656C97" w:rsidRPr="00944242">
        <w:rPr>
          <w:lang w:eastAsia="zh-CN"/>
        </w:rPr>
        <w:t>, also called naked antibody</w:t>
      </w:r>
      <w:r w:rsidR="007D5A7B" w:rsidRPr="00944242">
        <w:rPr>
          <w:lang w:eastAsia="zh-CN"/>
        </w:rPr>
        <w:t>)</w:t>
      </w:r>
      <w:r w:rsidR="007D5A7B" w:rsidRPr="00C607B9">
        <w:rPr>
          <w:lang w:eastAsia="zh-CN"/>
        </w:rPr>
        <w:t>.</w:t>
      </w:r>
    </w:p>
    <w:p w14:paraId="1BE389E8" w14:textId="132678E6" w:rsidR="002A33B7" w:rsidRDefault="002A33B7" w:rsidP="00643BC5">
      <w:pPr>
        <w:pStyle w:val="Paragraph"/>
        <w:rPr>
          <w:lang w:eastAsia="zh-CN"/>
        </w:rPr>
      </w:pPr>
      <w:r w:rsidRPr="00681083">
        <w:rPr>
          <w:lang w:eastAsia="zh-CN"/>
        </w:rPr>
        <w:t xml:space="preserve">In the </w:t>
      </w:r>
      <w:r>
        <w:rPr>
          <w:lang w:eastAsia="zh-CN"/>
        </w:rPr>
        <w:t>dose</w:t>
      </w:r>
      <w:r w:rsidRPr="00681083">
        <w:rPr>
          <w:lang w:eastAsia="zh-CN"/>
        </w:rPr>
        <w:t xml:space="preserve"> range of </w:t>
      </w:r>
      <w:r w:rsidR="004D55A1">
        <w:rPr>
          <w:lang w:eastAsia="zh-CN"/>
        </w:rPr>
        <w:t xml:space="preserve">sac-TMT </w:t>
      </w:r>
      <w:r w:rsidRPr="00681083">
        <w:rPr>
          <w:lang w:eastAsia="zh-CN"/>
        </w:rPr>
        <w:t>2.0</w:t>
      </w:r>
      <w:r>
        <w:rPr>
          <w:lang w:eastAsia="zh-CN"/>
        </w:rPr>
        <w:t xml:space="preserve"> to </w:t>
      </w:r>
      <w:r w:rsidRPr="00681083">
        <w:rPr>
          <w:lang w:eastAsia="zh-CN"/>
        </w:rPr>
        <w:t>6.0 mg/kg</w:t>
      </w:r>
      <w:r w:rsidR="00FC7BD2">
        <w:rPr>
          <w:lang w:eastAsia="zh-CN"/>
        </w:rPr>
        <w:t xml:space="preserve"> q2w</w:t>
      </w:r>
      <w:r w:rsidRPr="00681083">
        <w:rPr>
          <w:lang w:eastAsia="zh-CN"/>
        </w:rPr>
        <w:t xml:space="preserve">, </w:t>
      </w:r>
      <w:r w:rsidR="004D55A1">
        <w:rPr>
          <w:lang w:eastAsia="zh-CN"/>
        </w:rPr>
        <w:t>the</w:t>
      </w:r>
      <w:r w:rsidRPr="00681083">
        <w:rPr>
          <w:lang w:eastAsia="zh-CN"/>
        </w:rPr>
        <w:t xml:space="preserve"> </w:t>
      </w:r>
      <w:r w:rsidR="00452C0E">
        <w:rPr>
          <w:lang w:eastAsia="zh-CN"/>
        </w:rPr>
        <w:t>sac-TMT</w:t>
      </w:r>
      <w:r w:rsidRPr="00681083">
        <w:rPr>
          <w:lang w:eastAsia="zh-CN"/>
        </w:rPr>
        <w:t xml:space="preserve"> ADC showed linear PK</w:t>
      </w:r>
      <w:r>
        <w:rPr>
          <w:lang w:eastAsia="zh-CN"/>
        </w:rPr>
        <w:t xml:space="preserve">, with </w:t>
      </w:r>
      <w:r w:rsidRPr="00681083">
        <w:rPr>
          <w:lang w:eastAsia="zh-CN"/>
        </w:rPr>
        <w:t>mean clearance (CL</w:t>
      </w:r>
      <w:r w:rsidRPr="00681083">
        <w:rPr>
          <w:vertAlign w:val="subscript"/>
          <w:lang w:eastAsia="zh-CN"/>
        </w:rPr>
        <w:t>_obs</w:t>
      </w:r>
      <w:r w:rsidRPr="00681083">
        <w:rPr>
          <w:lang w:eastAsia="zh-CN"/>
        </w:rPr>
        <w:t xml:space="preserve">) </w:t>
      </w:r>
      <w:r>
        <w:rPr>
          <w:lang w:eastAsia="zh-CN"/>
        </w:rPr>
        <w:t xml:space="preserve">values </w:t>
      </w:r>
      <w:r w:rsidRPr="00681083">
        <w:rPr>
          <w:lang w:eastAsia="zh-CN"/>
        </w:rPr>
        <w:t>of 4</w:t>
      </w:r>
      <w:r>
        <w:rPr>
          <w:lang w:eastAsia="zh-CN"/>
        </w:rPr>
        <w:t>6.1 to 142</w:t>
      </w:r>
      <w:r w:rsidRPr="00681083">
        <w:rPr>
          <w:lang w:eastAsia="zh-CN"/>
        </w:rPr>
        <w:t xml:space="preserve"> mL/h</w:t>
      </w:r>
      <w:r w:rsidRPr="00681083" w:rsidDel="005347D6">
        <w:rPr>
          <w:lang w:eastAsia="zh-CN"/>
        </w:rPr>
        <w:t xml:space="preserve"> and </w:t>
      </w:r>
      <w:r w:rsidRPr="00681083">
        <w:rPr>
          <w:lang w:eastAsia="zh-CN"/>
        </w:rPr>
        <w:t>mean volume of distribution (V</w:t>
      </w:r>
      <w:r w:rsidRPr="00681083">
        <w:rPr>
          <w:vertAlign w:val="subscript"/>
          <w:lang w:eastAsia="zh-CN"/>
        </w:rPr>
        <w:t>z_obs</w:t>
      </w:r>
      <w:r w:rsidRPr="00681083">
        <w:rPr>
          <w:lang w:eastAsia="zh-CN"/>
        </w:rPr>
        <w:t xml:space="preserve">) </w:t>
      </w:r>
      <w:r>
        <w:rPr>
          <w:lang w:eastAsia="zh-CN"/>
        </w:rPr>
        <w:t xml:space="preserve">values of </w:t>
      </w:r>
      <w:r w:rsidRPr="00681083">
        <w:rPr>
          <w:lang w:eastAsia="zh-CN"/>
        </w:rPr>
        <w:t>2</w:t>
      </w:r>
      <w:r w:rsidR="00332A10">
        <w:rPr>
          <w:lang w:eastAsia="zh-CN"/>
        </w:rPr>
        <w:t>380 </w:t>
      </w:r>
      <w:r>
        <w:rPr>
          <w:lang w:eastAsia="zh-CN"/>
        </w:rPr>
        <w:t>to 4490</w:t>
      </w:r>
      <w:r w:rsidRPr="00681083">
        <w:rPr>
          <w:lang w:eastAsia="zh-CN"/>
        </w:rPr>
        <w:t xml:space="preserve"> mL</w:t>
      </w:r>
      <w:r>
        <w:rPr>
          <w:lang w:eastAsia="zh-CN"/>
        </w:rPr>
        <w:t xml:space="preserve">. </w:t>
      </w:r>
      <w:r w:rsidRPr="007470E3">
        <w:rPr>
          <w:lang w:eastAsia="zh-CN"/>
        </w:rPr>
        <w:t xml:space="preserve">Also, the exposure of TAb and free payload increased as the increasing doses; the </w:t>
      </w:r>
      <w:r w:rsidRPr="007470E3" w:rsidDel="003E5E1A">
        <w:rPr>
          <w:lang w:eastAsia="zh-CN"/>
        </w:rPr>
        <w:t xml:space="preserve">mean </w:t>
      </w:r>
      <w:r w:rsidRPr="007470E3">
        <w:rPr>
          <w:lang w:eastAsia="zh-CN"/>
        </w:rPr>
        <w:t>t</w:t>
      </w:r>
      <w:r w:rsidRPr="007470E3">
        <w:rPr>
          <w:vertAlign w:val="subscript"/>
          <w:lang w:eastAsia="zh-CN"/>
        </w:rPr>
        <w:t>1/2</w:t>
      </w:r>
      <w:r w:rsidRPr="007470E3">
        <w:rPr>
          <w:lang w:eastAsia="zh-CN"/>
        </w:rPr>
        <w:t xml:space="preserve"> of TAb and free payload ranged between 65.0 to 85.2</w:t>
      </w:r>
      <w:r w:rsidR="00FB0CC9">
        <w:rPr>
          <w:lang w:eastAsia="zh-CN"/>
        </w:rPr>
        <w:t> </w:t>
      </w:r>
      <w:r w:rsidRPr="007470E3">
        <w:rPr>
          <w:lang w:eastAsia="zh-CN"/>
        </w:rPr>
        <w:t>hours and 42.4 to 76.</w:t>
      </w:r>
      <w:r w:rsidR="00332A10" w:rsidRPr="007470E3">
        <w:rPr>
          <w:lang w:eastAsia="zh-CN"/>
        </w:rPr>
        <w:t>9 </w:t>
      </w:r>
      <w:r w:rsidRPr="007470E3">
        <w:rPr>
          <w:lang w:eastAsia="zh-CN"/>
        </w:rPr>
        <w:t>hours, respectively.</w:t>
      </w:r>
      <w:r w:rsidDel="00E059AA">
        <w:rPr>
          <w:lang w:eastAsia="zh-CN"/>
        </w:rPr>
        <w:t xml:space="preserve"> </w:t>
      </w:r>
      <w:r w:rsidRPr="00681083">
        <w:rPr>
          <w:lang w:eastAsia="zh-CN"/>
        </w:rPr>
        <w:t xml:space="preserve">Moreover, the mean concentration of free payload in the blood circulation was less than 100 ng/mL, which indicated </w:t>
      </w:r>
      <w:r>
        <w:rPr>
          <w:lang w:eastAsia="zh-CN"/>
        </w:rPr>
        <w:t xml:space="preserve">that </w:t>
      </w:r>
      <w:r w:rsidRPr="00681083">
        <w:rPr>
          <w:lang w:eastAsia="zh-CN"/>
        </w:rPr>
        <w:t xml:space="preserve">the conjunction of linker to antibody and payload were stable. There was little accumulation of the drug after multiple-dosing, and the </w:t>
      </w:r>
      <w:r w:rsidR="009010D9">
        <w:rPr>
          <w:lang w:eastAsia="zh-CN"/>
        </w:rPr>
        <w:t>C</w:t>
      </w:r>
      <w:r w:rsidR="009010D9" w:rsidRPr="008B517C">
        <w:rPr>
          <w:vertAlign w:val="subscript"/>
          <w:lang w:eastAsia="zh-CN"/>
        </w:rPr>
        <w:t>max</w:t>
      </w:r>
      <w:r w:rsidR="009010D9">
        <w:rPr>
          <w:lang w:eastAsia="zh-CN"/>
        </w:rPr>
        <w:t xml:space="preserve"> and </w:t>
      </w:r>
      <w:r w:rsidR="00114F21">
        <w:rPr>
          <w:lang w:eastAsia="zh-CN"/>
        </w:rPr>
        <w:t xml:space="preserve">AUC </w:t>
      </w:r>
      <w:r w:rsidRPr="00681083">
        <w:rPr>
          <w:lang w:eastAsia="zh-CN"/>
        </w:rPr>
        <w:t xml:space="preserve">accumulation ratios of </w:t>
      </w:r>
      <w:r w:rsidR="004D55A1">
        <w:rPr>
          <w:lang w:eastAsia="zh-CN"/>
        </w:rPr>
        <w:t xml:space="preserve">the sac-TMT </w:t>
      </w:r>
      <w:r w:rsidRPr="00681083">
        <w:rPr>
          <w:lang w:eastAsia="zh-CN"/>
        </w:rPr>
        <w:t xml:space="preserve">ADC, </w:t>
      </w:r>
      <w:r w:rsidRPr="00B17E4C">
        <w:rPr>
          <w:lang w:eastAsia="zh-CN"/>
        </w:rPr>
        <w:t>TAb</w:t>
      </w:r>
      <w:r w:rsidRPr="00681083">
        <w:rPr>
          <w:lang w:eastAsia="zh-CN"/>
        </w:rPr>
        <w:t xml:space="preserve"> and free payload were 0.</w:t>
      </w:r>
      <w:r>
        <w:rPr>
          <w:lang w:eastAsia="zh-CN"/>
        </w:rPr>
        <w:t xml:space="preserve">410 to </w:t>
      </w:r>
      <w:r w:rsidRPr="00681083">
        <w:rPr>
          <w:lang w:eastAsia="zh-CN"/>
        </w:rPr>
        <w:t>1.1</w:t>
      </w:r>
      <w:r>
        <w:rPr>
          <w:lang w:eastAsia="zh-CN"/>
        </w:rPr>
        <w:t>5</w:t>
      </w:r>
      <w:r w:rsidRPr="00681083">
        <w:rPr>
          <w:lang w:eastAsia="zh-CN"/>
        </w:rPr>
        <w:t>, 0.</w:t>
      </w:r>
      <w:r w:rsidR="00332A10">
        <w:rPr>
          <w:lang w:eastAsia="zh-CN"/>
        </w:rPr>
        <w:t>453 </w:t>
      </w:r>
      <w:r>
        <w:rPr>
          <w:lang w:eastAsia="zh-CN"/>
        </w:rPr>
        <w:t xml:space="preserve">to </w:t>
      </w:r>
      <w:r w:rsidRPr="00681083">
        <w:rPr>
          <w:lang w:eastAsia="zh-CN"/>
        </w:rPr>
        <w:t>1.</w:t>
      </w:r>
      <w:r>
        <w:rPr>
          <w:lang w:eastAsia="zh-CN"/>
        </w:rPr>
        <w:t>76,</w:t>
      </w:r>
      <w:r w:rsidRPr="00681083">
        <w:rPr>
          <w:lang w:eastAsia="zh-CN"/>
        </w:rPr>
        <w:t xml:space="preserve"> and 0.</w:t>
      </w:r>
      <w:r>
        <w:rPr>
          <w:lang w:eastAsia="zh-CN"/>
        </w:rPr>
        <w:t>4</w:t>
      </w:r>
      <w:r w:rsidR="00F80423">
        <w:rPr>
          <w:lang w:eastAsia="zh-CN"/>
        </w:rPr>
        <w:t>48</w:t>
      </w:r>
      <w:r>
        <w:rPr>
          <w:lang w:eastAsia="zh-CN"/>
        </w:rPr>
        <w:t xml:space="preserve"> to 1.14,</w:t>
      </w:r>
      <w:r w:rsidRPr="00681083">
        <w:rPr>
          <w:lang w:eastAsia="zh-CN"/>
        </w:rPr>
        <w:t xml:space="preserve"> respectively</w:t>
      </w:r>
      <w:r w:rsidR="009406AF">
        <w:rPr>
          <w:lang w:eastAsia="zh-CN"/>
        </w:rPr>
        <w:t xml:space="preserve"> [</w:t>
      </w:r>
      <w:r w:rsidR="00E45E19">
        <w:t xml:space="preserve">Table </w:t>
      </w:r>
      <w:r w:rsidR="00E45E19">
        <w:rPr>
          <w:noProof/>
        </w:rPr>
        <w:t>16</w:t>
      </w:r>
      <w:r w:rsidR="009406AF">
        <w:rPr>
          <w:lang w:eastAsia="zh-CN"/>
        </w:rPr>
        <w:t>]</w:t>
      </w:r>
      <w:r w:rsidRPr="00681083">
        <w:rPr>
          <w:lang w:eastAsia="zh-CN"/>
        </w:rPr>
        <w:t>.</w:t>
      </w:r>
    </w:p>
    <w:p w14:paraId="0A99B546" w14:textId="77777777" w:rsidR="00B04108" w:rsidRPr="00680FAC" w:rsidRDefault="00B04108" w:rsidP="00680FAC">
      <w:pPr>
        <w:sectPr w:rsidR="00B04108" w:rsidRPr="00680FAC" w:rsidSect="007243AD">
          <w:headerReference w:type="default" r:id="rId24"/>
          <w:footerReference w:type="default" r:id="rId25"/>
          <w:pgSz w:w="12240" w:h="15840"/>
          <w:pgMar w:top="1440" w:right="1440" w:bottom="1440" w:left="1800" w:header="720" w:footer="720" w:gutter="0"/>
          <w:cols w:space="720"/>
          <w:docGrid w:linePitch="326"/>
        </w:sectPr>
      </w:pPr>
      <w:bookmarkStart w:id="228" w:name="_Ref150065984"/>
      <w:bookmarkStart w:id="229" w:name="_Ref173930749"/>
      <w:bookmarkStart w:id="230" w:name="Table51"/>
    </w:p>
    <w:p w14:paraId="6ADE2B9C" w14:textId="78DD4385" w:rsidR="007243AD" w:rsidRDefault="00A02B8F" w:rsidP="00597A73">
      <w:pPr>
        <w:pStyle w:val="TableTitle"/>
        <w:rPr>
          <w:lang w:eastAsia="zh-CN"/>
        </w:rPr>
      </w:pPr>
      <w:bookmarkStart w:id="231" w:name="_Ref175805701"/>
      <w:bookmarkStart w:id="232" w:name="_Toc180400015"/>
      <w:r>
        <w:lastRenderedPageBreak/>
        <w:t xml:space="preserve">Table </w:t>
      </w:r>
      <w:r w:rsidR="00E45E19">
        <w:rPr>
          <w:noProof/>
        </w:rPr>
        <w:t>16</w:t>
      </w:r>
      <w:bookmarkEnd w:id="228"/>
      <w:bookmarkEnd w:id="229"/>
      <w:bookmarkEnd w:id="231"/>
      <w:r w:rsidR="007243AD">
        <w:tab/>
      </w:r>
      <w:r w:rsidR="003A08BB">
        <w:t>S</w:t>
      </w:r>
      <w:r w:rsidR="00F20997">
        <w:t xml:space="preserve">ac-TMT </w:t>
      </w:r>
      <w:r w:rsidR="007243AD" w:rsidRPr="005014D6">
        <w:rPr>
          <w:lang w:eastAsia="zh-CN"/>
        </w:rPr>
        <w:t xml:space="preserve">ADC, </w:t>
      </w:r>
      <w:r w:rsidR="007243AD" w:rsidRPr="00B17E4C">
        <w:rPr>
          <w:lang w:eastAsia="zh-CN"/>
        </w:rPr>
        <w:t>TAb</w:t>
      </w:r>
      <w:r w:rsidR="00090CEE">
        <w:rPr>
          <w:lang w:eastAsia="zh-CN"/>
        </w:rPr>
        <w:t>,</w:t>
      </w:r>
      <w:r w:rsidR="007243AD" w:rsidRPr="005014D6">
        <w:rPr>
          <w:lang w:eastAsia="zh-CN"/>
        </w:rPr>
        <w:t xml:space="preserve"> and Free Payload </w:t>
      </w:r>
      <w:r w:rsidR="00090CEE">
        <w:rPr>
          <w:lang w:eastAsia="zh-CN"/>
        </w:rPr>
        <w:t xml:space="preserve">PK Parameters </w:t>
      </w:r>
      <w:r w:rsidR="00C27E3F">
        <w:rPr>
          <w:lang w:eastAsia="zh-CN"/>
        </w:rPr>
        <w:t>A</w:t>
      </w:r>
      <w:r w:rsidR="00090CEE">
        <w:rPr>
          <w:lang w:eastAsia="zh-CN"/>
        </w:rPr>
        <w:t xml:space="preserve">fter Single and Multiple Intravenous </w:t>
      </w:r>
      <w:r w:rsidR="003A08BB">
        <w:rPr>
          <w:lang w:eastAsia="zh-CN"/>
        </w:rPr>
        <w:t>S</w:t>
      </w:r>
      <w:r w:rsidR="0064027B">
        <w:rPr>
          <w:lang w:eastAsia="zh-CN"/>
        </w:rPr>
        <w:t>ac-TMT</w:t>
      </w:r>
      <w:r w:rsidR="00090CEE">
        <w:rPr>
          <w:lang w:eastAsia="zh-CN"/>
        </w:rPr>
        <w:t xml:space="preserve"> </w:t>
      </w:r>
      <w:r w:rsidR="003E77BE">
        <w:rPr>
          <w:lang w:eastAsia="zh-CN"/>
        </w:rPr>
        <w:t>D</w:t>
      </w:r>
      <w:r w:rsidR="00090CEE">
        <w:rPr>
          <w:lang w:eastAsia="zh-CN"/>
        </w:rPr>
        <w:t xml:space="preserve">oses </w:t>
      </w:r>
      <w:r w:rsidR="007243AD" w:rsidRPr="005014D6">
        <w:rPr>
          <w:lang w:eastAsia="zh-CN"/>
        </w:rPr>
        <w:t xml:space="preserve">in </w:t>
      </w:r>
      <w:r w:rsidR="00C27E3F">
        <w:rPr>
          <w:lang w:eastAsia="zh-CN"/>
        </w:rPr>
        <w:t>E</w:t>
      </w:r>
      <w:r w:rsidR="007243AD" w:rsidRPr="005014D6">
        <w:rPr>
          <w:lang w:eastAsia="zh-CN"/>
        </w:rPr>
        <w:t>ach Dose Group</w:t>
      </w:r>
      <w:r w:rsidR="00090CEE">
        <w:rPr>
          <w:lang w:eastAsia="zh-CN"/>
        </w:rPr>
        <w:t xml:space="preserve"> (Study MK-2870-</w:t>
      </w:r>
      <w:r w:rsidR="00090CEE">
        <w:t>001</w:t>
      </w:r>
      <w:r w:rsidR="00090CEE">
        <w:rPr>
          <w:lang w:eastAsia="zh-CN"/>
        </w:rPr>
        <w:t>)</w:t>
      </w:r>
      <w:bookmarkEnd w:id="23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037"/>
        <w:gridCol w:w="908"/>
        <w:gridCol w:w="1171"/>
        <w:gridCol w:w="1292"/>
        <w:gridCol w:w="1427"/>
        <w:gridCol w:w="969"/>
        <w:gridCol w:w="1349"/>
        <w:gridCol w:w="1349"/>
        <w:gridCol w:w="1077"/>
        <w:gridCol w:w="1080"/>
      </w:tblGrid>
      <w:tr w:rsidR="00E31C71" w:rsidRPr="00A76D5D" w14:paraId="644DCFCE" w14:textId="77777777" w:rsidTr="00E31C71">
        <w:trPr>
          <w:trHeight w:val="408"/>
          <w:tblHeader/>
          <w:jc w:val="center"/>
        </w:trPr>
        <w:tc>
          <w:tcPr>
            <w:tcW w:w="498" w:type="pct"/>
            <w:noWrap/>
            <w:vAlign w:val="center"/>
            <w:hideMark/>
          </w:tcPr>
          <w:bookmarkEnd w:id="230"/>
          <w:p w14:paraId="1AF5EC95" w14:textId="77777777" w:rsidR="00A76D5D" w:rsidRPr="00B24627" w:rsidRDefault="00A76D5D" w:rsidP="00711F42">
            <w:pPr>
              <w:jc w:val="center"/>
              <w:rPr>
                <w:rFonts w:eastAsia="SimSun"/>
                <w:b/>
                <w:bCs/>
                <w:sz w:val="18"/>
                <w:szCs w:val="18"/>
              </w:rPr>
            </w:pPr>
            <w:r w:rsidRPr="00B24627">
              <w:rPr>
                <w:rFonts w:eastAsia="SimSun"/>
                <w:b/>
                <w:bCs/>
                <w:sz w:val="18"/>
                <w:szCs w:val="18"/>
              </w:rPr>
              <w:t>Analyte</w:t>
            </w:r>
          </w:p>
        </w:tc>
        <w:tc>
          <w:tcPr>
            <w:tcW w:w="400" w:type="pct"/>
            <w:noWrap/>
            <w:vAlign w:val="center"/>
            <w:hideMark/>
          </w:tcPr>
          <w:p w14:paraId="6781D968" w14: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Dose group</w:t>
            </w:r>
          </w:p>
        </w:tc>
        <w:tc>
          <w:tcPr>
            <w:tcW w:w="350" w:type="pct"/>
            <w:noWrap/>
            <w:vAlign w:val="center"/>
            <w:hideMark/>
          </w:tcPr>
          <w:p w14:paraId="7B7E5D58" w14: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Visit</w:t>
            </w:r>
          </w:p>
        </w:tc>
        <w:tc>
          <w:tcPr>
            <w:tcW w:w="452" w:type="pct"/>
            <w:noWrap/>
            <w:vAlign w:val="center"/>
            <w:hideMark/>
          </w:tcPr>
          <w:p w14:paraId="39CFEEC2" w14:textId="26EF37C2"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C</w:t>
            </w:r>
            <w:r w:rsidRPr="00B24627">
              <w:rPr>
                <w:rFonts w:eastAsia="SimSun"/>
                <w:b/>
                <w:bCs/>
                <w:color w:val="000000"/>
                <w:sz w:val="18"/>
                <w:szCs w:val="18"/>
                <w:vertAlign w:val="subscript"/>
              </w:rPr>
              <w:t>max</w:t>
            </w:r>
            <w:r w:rsidRPr="00B24627">
              <w:rPr>
                <w:rFonts w:eastAsia="SimSun"/>
                <w:b/>
                <w:bCs/>
                <w:color w:val="000000"/>
                <w:sz w:val="18"/>
                <w:szCs w:val="18"/>
              </w:rPr>
              <w:t xml:space="preserve"> (μg/m</w:t>
            </w:r>
            <w:r w:rsidR="00BD3E8F">
              <w:rPr>
                <w:rFonts w:eastAsia="SimSun"/>
                <w:b/>
                <w:bCs/>
                <w:color w:val="000000"/>
                <w:sz w:val="18"/>
                <w:szCs w:val="18"/>
              </w:rPr>
              <w:t>L</w:t>
            </w:r>
            <w:r w:rsidRPr="00B24627">
              <w:rPr>
                <w:rFonts w:eastAsia="SimSun"/>
                <w:b/>
                <w:bCs/>
                <w:color w:val="000000"/>
                <w:sz w:val="18"/>
                <w:szCs w:val="18"/>
              </w:rPr>
              <w:t>)</w:t>
            </w:r>
          </w:p>
        </w:tc>
        <w:tc>
          <w:tcPr>
            <w:tcW w:w="499" w:type="pct"/>
            <w:noWrap/>
            <w:vAlign w:val="center"/>
            <w:hideMark/>
          </w:tcPr>
          <w:p w14:paraId="790750A1" w14:textId="67E30172"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C</w:t>
            </w:r>
            <w:r w:rsidR="00FC7550">
              <w:rPr>
                <w:rFonts w:eastAsia="SimSun"/>
                <w:b/>
                <w:bCs/>
                <w:color w:val="000000"/>
                <w:sz w:val="18"/>
                <w:szCs w:val="18"/>
                <w:vertAlign w:val="subscript"/>
              </w:rPr>
              <w:t>trough</w:t>
            </w:r>
            <w:r w:rsidRPr="00B24627">
              <w:rPr>
                <w:rFonts w:eastAsia="SimSun"/>
                <w:b/>
                <w:bCs/>
                <w:color w:val="000000"/>
                <w:sz w:val="18"/>
                <w:szCs w:val="18"/>
              </w:rPr>
              <w:t xml:space="preserve"> (μg/m</w:t>
            </w:r>
            <w:r w:rsidR="00BD3E8F">
              <w:rPr>
                <w:rFonts w:eastAsia="SimSun"/>
                <w:b/>
                <w:bCs/>
                <w:color w:val="000000"/>
                <w:sz w:val="18"/>
                <w:szCs w:val="18"/>
              </w:rPr>
              <w:t>L</w:t>
            </w:r>
            <w:r w:rsidRPr="00B24627">
              <w:rPr>
                <w:rFonts w:eastAsia="SimSun"/>
                <w:b/>
                <w:bCs/>
                <w:color w:val="000000"/>
                <w:sz w:val="18"/>
                <w:szCs w:val="18"/>
              </w:rPr>
              <w:t>)</w:t>
            </w:r>
          </w:p>
        </w:tc>
        <w:tc>
          <w:tcPr>
            <w:tcW w:w="551" w:type="pct"/>
            <w:noWrap/>
            <w:vAlign w:val="center"/>
            <w:hideMark/>
          </w:tcPr>
          <w:p w14:paraId="28AD2D9F" w14:textId="5065F465"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AUC (h*μg/m</w:t>
            </w:r>
            <w:r w:rsidR="00BD3E8F">
              <w:rPr>
                <w:rFonts w:eastAsia="SimSun"/>
                <w:b/>
                <w:bCs/>
                <w:color w:val="000000"/>
                <w:sz w:val="18"/>
                <w:szCs w:val="18"/>
              </w:rPr>
              <w:t>L</w:t>
            </w:r>
            <w:r w:rsidRPr="00B24627">
              <w:rPr>
                <w:rFonts w:eastAsia="SimSun"/>
                <w:b/>
                <w:bCs/>
                <w:color w:val="000000"/>
                <w:sz w:val="18"/>
                <w:szCs w:val="18"/>
              </w:rPr>
              <w:t>)</w:t>
            </w:r>
            <w:r w:rsidRPr="00B24627">
              <w:rPr>
                <w:rFonts w:eastAsia="SimSun"/>
                <w:b/>
                <w:bCs/>
                <w:color w:val="000000"/>
                <w:sz w:val="18"/>
                <w:szCs w:val="18"/>
                <w:vertAlign w:val="superscript"/>
              </w:rPr>
              <w:t>*</w:t>
            </w:r>
          </w:p>
        </w:tc>
        <w:tc>
          <w:tcPr>
            <w:tcW w:w="374" w:type="pct"/>
            <w:noWrap/>
            <w:vAlign w:val="center"/>
            <w:hideMark/>
          </w:tcPr>
          <w:p w14:paraId="16BBED6D" w14: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t</w:t>
            </w:r>
            <w:r w:rsidRPr="00B24627">
              <w:rPr>
                <w:rFonts w:eastAsia="SimSun"/>
                <w:b/>
                <w:bCs/>
                <w:color w:val="000000"/>
                <w:sz w:val="18"/>
                <w:szCs w:val="18"/>
                <w:vertAlign w:val="subscript"/>
              </w:rPr>
              <w:t>1/2</w:t>
            </w:r>
            <w:r w:rsidRPr="00B24627">
              <w:rPr>
                <w:rFonts w:eastAsia="SimSun"/>
                <w:b/>
                <w:bCs/>
                <w:color w:val="000000"/>
                <w:sz w:val="18"/>
                <w:szCs w:val="18"/>
              </w:rPr>
              <w:t xml:space="preserve"> (h)</w:t>
            </w:r>
          </w:p>
        </w:tc>
        <w:tc>
          <w:tcPr>
            <w:tcW w:w="521" w:type="pct"/>
            <w:noWrap/>
            <w:vAlign w:val="center"/>
            <w:hideMark/>
          </w:tcPr>
          <w:p w14:paraId="42903F12" w14:textId="0CBEF4C3"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V</w:t>
            </w:r>
            <w:r w:rsidRPr="00B24627">
              <w:rPr>
                <w:rFonts w:eastAsia="SimSun"/>
                <w:b/>
                <w:bCs/>
                <w:color w:val="000000"/>
                <w:sz w:val="18"/>
                <w:szCs w:val="18"/>
                <w:vertAlign w:val="subscript"/>
              </w:rPr>
              <w:t>z</w:t>
            </w:r>
            <w:r w:rsidRPr="00B24627">
              <w:rPr>
                <w:rFonts w:eastAsia="SimSun"/>
                <w:b/>
                <w:bCs/>
                <w:color w:val="000000"/>
                <w:sz w:val="18"/>
                <w:szCs w:val="18"/>
              </w:rPr>
              <w:t xml:space="preserve"> (m</w:t>
            </w:r>
            <w:r w:rsidR="00BD3E8F">
              <w:rPr>
                <w:rFonts w:eastAsia="SimSun"/>
                <w:b/>
                <w:bCs/>
                <w:color w:val="000000"/>
                <w:sz w:val="18"/>
                <w:szCs w:val="18"/>
              </w:rPr>
              <w:t>L</w:t>
            </w:r>
            <w:r w:rsidRPr="00B24627">
              <w:rPr>
                <w:rFonts w:eastAsia="SimSun"/>
                <w:b/>
                <w:bCs/>
                <w:color w:val="000000"/>
                <w:sz w:val="18"/>
                <w:szCs w:val="18"/>
              </w:rPr>
              <w:t>)</w:t>
            </w:r>
            <w:r w:rsidRPr="00B24627">
              <w:rPr>
                <w:rFonts w:eastAsia="SimSun"/>
                <w:b/>
                <w:bCs/>
                <w:color w:val="000000"/>
                <w:sz w:val="18"/>
                <w:szCs w:val="18"/>
                <w:vertAlign w:val="superscript"/>
              </w:rPr>
              <w:t>*</w:t>
            </w:r>
          </w:p>
        </w:tc>
        <w:tc>
          <w:tcPr>
            <w:tcW w:w="521" w:type="pct"/>
            <w:noWrap/>
            <w:vAlign w:val="center"/>
            <w:hideMark/>
          </w:tcPr>
          <w:p w14:paraId="32D07287" w14:textId="3CA66B7E"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CL (m</w:t>
            </w:r>
            <w:r w:rsidR="00BD3E8F">
              <w:rPr>
                <w:rFonts w:eastAsia="SimSun"/>
                <w:b/>
                <w:bCs/>
                <w:color w:val="000000"/>
                <w:sz w:val="18"/>
                <w:szCs w:val="18"/>
              </w:rPr>
              <w:t>L</w:t>
            </w:r>
            <w:r w:rsidRPr="00B24627">
              <w:rPr>
                <w:rFonts w:eastAsia="SimSun"/>
                <w:b/>
                <w:bCs/>
                <w:color w:val="000000"/>
                <w:sz w:val="18"/>
                <w:szCs w:val="18"/>
              </w:rPr>
              <w:t>/h)</w:t>
            </w:r>
            <w:r w:rsidRPr="00B24627">
              <w:rPr>
                <w:rFonts w:eastAsia="SimSun"/>
                <w:b/>
                <w:bCs/>
                <w:color w:val="000000"/>
                <w:sz w:val="18"/>
                <w:szCs w:val="18"/>
                <w:vertAlign w:val="superscript"/>
              </w:rPr>
              <w:t>*</w:t>
            </w:r>
          </w:p>
        </w:tc>
        <w:tc>
          <w:tcPr>
            <w:tcW w:w="416" w:type="pct"/>
            <w:noWrap/>
            <w:vAlign w:val="center"/>
            <w:hideMark/>
          </w:tcPr>
          <w:p w14:paraId="01C6687C" w14: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R</w:t>
            </w:r>
            <w:r w:rsidRPr="00B24627">
              <w:rPr>
                <w:rFonts w:eastAsia="SimSun"/>
                <w:b/>
                <w:bCs/>
                <w:color w:val="000000"/>
                <w:sz w:val="18"/>
                <w:szCs w:val="18"/>
                <w:vertAlign w:val="subscript"/>
              </w:rPr>
              <w:t>ac</w:t>
            </w:r>
            <w:r w:rsidRPr="00B24627">
              <w:rPr>
                <w:rFonts w:eastAsia="SimSun"/>
                <w:b/>
                <w:bCs/>
                <w:color w:val="000000"/>
                <w:sz w:val="18"/>
                <w:szCs w:val="18"/>
              </w:rPr>
              <w:t>_C</w:t>
            </w:r>
            <w:r w:rsidRPr="00B24627">
              <w:rPr>
                <w:rFonts w:eastAsia="SimSun"/>
                <w:b/>
                <w:bCs/>
                <w:color w:val="000000"/>
                <w:sz w:val="18"/>
                <w:szCs w:val="18"/>
                <w:vertAlign w:val="subscript"/>
              </w:rPr>
              <w:t>max</w:t>
            </w:r>
          </w:p>
        </w:tc>
        <w:tc>
          <w:tcPr>
            <w:tcW w:w="417" w:type="pct"/>
            <w:noWrap/>
            <w:vAlign w:val="center"/>
            <w:hideMark/>
          </w:tcPr>
          <w:p w14:paraId="33A2FC71" w14: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R</w:t>
            </w:r>
            <w:r w:rsidRPr="00B24627">
              <w:rPr>
                <w:rFonts w:eastAsia="SimSun"/>
                <w:b/>
                <w:bCs/>
                <w:color w:val="000000"/>
                <w:sz w:val="18"/>
                <w:szCs w:val="18"/>
                <w:vertAlign w:val="subscript"/>
              </w:rPr>
              <w:t>ac</w:t>
            </w:r>
            <w:r w:rsidRPr="00B24627">
              <w:rPr>
                <w:rFonts w:eastAsia="SimSun"/>
                <w:b/>
                <w:bCs/>
                <w:color w:val="000000"/>
                <w:sz w:val="18"/>
                <w:szCs w:val="18"/>
              </w:rPr>
              <w:t>_AUC</w:t>
            </w:r>
            <w:r w:rsidRPr="00B24627">
              <w:rPr>
                <w:rFonts w:eastAsia="SimSun"/>
                <w:b/>
                <w:bCs/>
                <w:color w:val="000000"/>
                <w:sz w:val="18"/>
                <w:szCs w:val="18"/>
                <w:vertAlign w:val="subscript"/>
              </w:rPr>
              <w:t>0-tau</w:t>
            </w:r>
          </w:p>
        </w:tc>
      </w:tr>
      <w:tr w:rsidR="00E31C71" w:rsidRPr="00A76D5D" w14:paraId="08FC452B" w14:textId="77777777" w:rsidTr="00E31C71">
        <w:trPr>
          <w:trHeight w:val="408"/>
          <w:jc w:val="center"/>
        </w:trPr>
        <w:tc>
          <w:tcPr>
            <w:tcW w:w="498" w:type="pct"/>
            <w:vMerge w:val="restart"/>
            <w:noWrap/>
            <w:vAlign w:val="center"/>
            <w:hideMark/>
          </w:tcPr>
          <w:p w14:paraId="4452B064" w14:textId="6B6C5950" w:rsidR="00A76D5D" w:rsidRPr="00B24627" w:rsidRDefault="00F20997" w:rsidP="00711F42">
            <w:pPr>
              <w:jc w:val="center"/>
              <w:rPr>
                <w:rFonts w:eastAsia="SimSun"/>
                <w:sz w:val="18"/>
                <w:szCs w:val="18"/>
              </w:rPr>
            </w:pPr>
            <w:r>
              <w:rPr>
                <w:rFonts w:eastAsia="SimSun"/>
                <w:sz w:val="18"/>
                <w:szCs w:val="18"/>
              </w:rPr>
              <w:t xml:space="preserve">sac-TMT </w:t>
            </w:r>
            <w:r w:rsidR="00A76D5D" w:rsidRPr="00B24627">
              <w:rPr>
                <w:rFonts w:eastAsia="SimSun"/>
                <w:sz w:val="18"/>
                <w:szCs w:val="18"/>
              </w:rPr>
              <w:t>ADC</w:t>
            </w:r>
          </w:p>
        </w:tc>
        <w:tc>
          <w:tcPr>
            <w:tcW w:w="400" w:type="pct"/>
            <w:vMerge w:val="restart"/>
            <w:noWrap/>
            <w:vAlign w:val="center"/>
            <w:hideMark/>
          </w:tcPr>
          <w:p w14:paraId="3345C02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 mg/kg</w:t>
            </w:r>
          </w:p>
        </w:tc>
        <w:tc>
          <w:tcPr>
            <w:tcW w:w="350" w:type="pct"/>
            <w:noWrap/>
            <w:vAlign w:val="center"/>
            <w:hideMark/>
          </w:tcPr>
          <w:p w14:paraId="15EA3BA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55FECC6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51.5 ±7.40 (4)</w:t>
            </w:r>
          </w:p>
        </w:tc>
        <w:tc>
          <w:tcPr>
            <w:tcW w:w="499" w:type="pct"/>
            <w:noWrap/>
            <w:vAlign w:val="center"/>
            <w:hideMark/>
          </w:tcPr>
          <w:p w14:paraId="2AF3A238"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0.0162 ± 0.0324 (4)</w:t>
            </w:r>
          </w:p>
        </w:tc>
        <w:tc>
          <w:tcPr>
            <w:tcW w:w="551" w:type="pct"/>
            <w:noWrap/>
            <w:vAlign w:val="center"/>
            <w:hideMark/>
          </w:tcPr>
          <w:p w14:paraId="5FA31748" w14:textId="77777777" w:rsidR="00A76D5D" w:rsidRPr="00B24627" w:rsidRDefault="00A76D5D" w:rsidP="00711F42">
            <w:pPr>
              <w:jc w:val="center"/>
              <w:rPr>
                <w:rFonts w:eastAsia="SimSun"/>
                <w:color w:val="000000"/>
                <w:sz w:val="18"/>
                <w:szCs w:val="18"/>
              </w:rPr>
            </w:pPr>
            <w:r w:rsidRPr="00B24627">
              <w:rPr>
                <w:rFonts w:eastAsia="SimSun"/>
                <w:sz w:val="18"/>
                <w:szCs w:val="18"/>
              </w:rPr>
              <w:t>2260±252 (4)</w:t>
            </w:r>
          </w:p>
        </w:tc>
        <w:tc>
          <w:tcPr>
            <w:tcW w:w="374" w:type="pct"/>
            <w:noWrap/>
            <w:vAlign w:val="center"/>
            <w:hideMark/>
          </w:tcPr>
          <w:p w14:paraId="0EC1164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34.6 ± 3.95 (4)</w:t>
            </w:r>
          </w:p>
        </w:tc>
        <w:tc>
          <w:tcPr>
            <w:tcW w:w="521" w:type="pct"/>
            <w:noWrap/>
            <w:vAlign w:val="center"/>
            <w:hideMark/>
          </w:tcPr>
          <w:p w14:paraId="2081461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3270 ± 450 (4)</w:t>
            </w:r>
          </w:p>
        </w:tc>
        <w:tc>
          <w:tcPr>
            <w:tcW w:w="521" w:type="pct"/>
            <w:noWrap/>
            <w:vAlign w:val="center"/>
            <w:hideMark/>
          </w:tcPr>
          <w:p w14:paraId="1A6AAA16" w14:textId="77777777" w:rsidR="00A76D5D" w:rsidRPr="00B24627" w:rsidRDefault="00A76D5D" w:rsidP="00711F42">
            <w:pPr>
              <w:jc w:val="center"/>
              <w:rPr>
                <w:rFonts w:eastAsia="SimSun"/>
                <w:color w:val="000000"/>
                <w:sz w:val="18"/>
                <w:szCs w:val="18"/>
              </w:rPr>
            </w:pPr>
            <w:r w:rsidRPr="00B24627">
              <w:rPr>
                <w:rFonts w:eastAsia="SimSun"/>
                <w:sz w:val="18"/>
                <w:szCs w:val="18"/>
              </w:rPr>
              <w:t>65.4±2.76 (4)</w:t>
            </w:r>
          </w:p>
        </w:tc>
        <w:tc>
          <w:tcPr>
            <w:tcW w:w="416" w:type="pct"/>
            <w:noWrap/>
            <w:vAlign w:val="center"/>
            <w:hideMark/>
          </w:tcPr>
          <w:p w14:paraId="090BDDA5" w14:textId="4E128376"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w14:paraId="2742B9A4" w14:textId="046DB950" w:rsidR="00A76D5D" w:rsidRPr="00B24627" w:rsidRDefault="00472392" w:rsidP="00711F42">
            <w:pPr>
              <w:jc w:val="center"/>
              <w:rPr>
                <w:rFonts w:eastAsia="SimSun"/>
                <w:sz w:val="18"/>
                <w:szCs w:val="18"/>
              </w:rPr>
            </w:pPr>
            <w:r>
              <w:rPr>
                <w:rFonts w:eastAsia="SimSun"/>
                <w:sz w:val="18"/>
                <w:szCs w:val="18"/>
              </w:rPr>
              <w:t>--</w:t>
            </w:r>
          </w:p>
        </w:tc>
      </w:tr>
      <w:tr w:rsidR="00E31C71" w:rsidRPr="00A76D5D" w14:paraId="42287304" w14:textId="77777777" w:rsidTr="00E31C71">
        <w:trPr>
          <w:trHeight w:val="408"/>
          <w:jc w:val="center"/>
        </w:trPr>
        <w:tc>
          <w:tcPr>
            <w:tcW w:w="498" w:type="pct"/>
            <w:vMerge/>
            <w:vAlign w:val="center"/>
            <w:hideMark/>
          </w:tcPr>
          <w:p w14:paraId="208B8F30"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2500DC69"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2D1475EC"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04FCA70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45.9 ± 3.68 (2)</w:t>
            </w:r>
          </w:p>
        </w:tc>
        <w:tc>
          <w:tcPr>
            <w:tcW w:w="499" w:type="pct"/>
            <w:noWrap/>
            <w:vAlign w:val="center"/>
            <w:hideMark/>
          </w:tcPr>
          <w:p w14:paraId="6BA10F5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(2)</w:t>
            </w:r>
          </w:p>
        </w:tc>
        <w:tc>
          <w:tcPr>
            <w:tcW w:w="551" w:type="pct"/>
            <w:noWrap/>
            <w:vAlign w:val="center"/>
            <w:hideMark/>
          </w:tcPr>
          <w:p w14:paraId="1CD634E1" w14:textId="77777777" w:rsidR="00A76D5D" w:rsidRPr="00B24627" w:rsidRDefault="00A76D5D" w:rsidP="00711F42">
            <w:pPr>
              <w:jc w:val="center"/>
              <w:rPr>
                <w:rFonts w:eastAsia="SimSun"/>
                <w:color w:val="000000"/>
                <w:sz w:val="18"/>
                <w:szCs w:val="18"/>
              </w:rPr>
            </w:pPr>
            <w:r w:rsidRPr="00B24627">
              <w:rPr>
                <w:rFonts w:eastAsia="SimSun"/>
                <w:sz w:val="18"/>
                <w:szCs w:val="18"/>
              </w:rPr>
              <w:t>2060 ± 480 (2)</w:t>
            </w:r>
          </w:p>
        </w:tc>
        <w:tc>
          <w:tcPr>
            <w:tcW w:w="374" w:type="pct"/>
            <w:noWrap/>
            <w:vAlign w:val="center"/>
            <w:hideMark/>
          </w:tcPr>
          <w:p w14:paraId="60B75F19"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34.5 ± 1.73 (2)</w:t>
            </w:r>
          </w:p>
        </w:tc>
        <w:tc>
          <w:tcPr>
            <w:tcW w:w="521" w:type="pct"/>
            <w:noWrap/>
            <w:vAlign w:val="center"/>
            <w:hideMark/>
          </w:tcPr>
          <w:p w14:paraId="75C8273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3240 ± 457 (2)</w:t>
            </w:r>
          </w:p>
        </w:tc>
        <w:tc>
          <w:tcPr>
            <w:tcW w:w="521" w:type="pct"/>
            <w:noWrap/>
            <w:vAlign w:val="center"/>
            <w:hideMark/>
          </w:tcPr>
          <w:p w14:paraId="1A960AE1" w14:textId="77777777" w:rsidR="00A76D5D" w:rsidRPr="00B24627" w:rsidRDefault="00A76D5D" w:rsidP="00711F42">
            <w:pPr>
              <w:jc w:val="center"/>
              <w:rPr>
                <w:rFonts w:eastAsia="SimSun"/>
                <w:color w:val="000000"/>
                <w:sz w:val="18"/>
                <w:szCs w:val="18"/>
              </w:rPr>
            </w:pPr>
            <w:r w:rsidRPr="00B24627">
              <w:rPr>
                <w:rFonts w:eastAsia="SimSun"/>
                <w:sz w:val="18"/>
                <w:szCs w:val="18"/>
              </w:rPr>
              <w:t>65.4 ± 12.5 (2)</w:t>
            </w:r>
          </w:p>
        </w:tc>
        <w:tc>
          <w:tcPr>
            <w:tcW w:w="416" w:type="pct"/>
            <w:noWrap/>
            <w:vAlign w:val="center"/>
            <w:hideMark/>
          </w:tcPr>
          <w:p w14:paraId="092C2AB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0.985 ± 0.120 (2)</w:t>
            </w:r>
          </w:p>
        </w:tc>
        <w:tc>
          <w:tcPr>
            <w:tcW w:w="417" w:type="pct"/>
            <w:noWrap/>
            <w:vAlign w:val="center"/>
            <w:hideMark/>
          </w:tcPr>
          <w:p w14:paraId="7E7055B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0.995 ± 0.163 (2)</w:t>
            </w:r>
          </w:p>
        </w:tc>
      </w:tr>
      <w:tr w:rsidR="00E31C71" w:rsidRPr="00A76D5D" w14:paraId="0237C61C" w14:textId="77777777" w:rsidTr="00E31C71">
        <w:trPr>
          <w:trHeight w:val="408"/>
          <w:jc w:val="center"/>
        </w:trPr>
        <w:tc>
          <w:tcPr>
            <w:tcW w:w="498" w:type="pct"/>
            <w:vMerge/>
            <w:vAlign w:val="center"/>
            <w:hideMark/>
          </w:tcPr>
          <w:p w14:paraId="7A24E5A3"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748A90DA"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 mg/kg</w:t>
            </w:r>
          </w:p>
        </w:tc>
        <w:tc>
          <w:tcPr>
            <w:tcW w:w="350" w:type="pct"/>
            <w:noWrap/>
            <w:vAlign w:val="center"/>
            <w:hideMark/>
          </w:tcPr>
          <w:p w14:paraId="02E3F81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7EB1CF7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88.4 ± 13.5 (7)</w:t>
            </w:r>
          </w:p>
        </w:tc>
        <w:tc>
          <w:tcPr>
            <w:tcW w:w="499" w:type="pct"/>
            <w:noWrap/>
            <w:vAlign w:val="center"/>
            <w:hideMark/>
          </w:tcPr>
          <w:p w14:paraId="0671EAA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0.244 ± 0.323 (7)</w:t>
            </w:r>
          </w:p>
        </w:tc>
        <w:tc>
          <w:tcPr>
            <w:tcW w:w="551" w:type="pct"/>
            <w:noWrap/>
            <w:vAlign w:val="center"/>
            <w:hideMark/>
          </w:tcPr>
          <w:p w14:paraId="5B438CA3" w14:textId="77777777" w:rsidR="00A76D5D" w:rsidRPr="00B24627" w:rsidRDefault="00A76D5D" w:rsidP="00711F42">
            <w:pPr>
              <w:jc w:val="center"/>
              <w:rPr>
                <w:rFonts w:eastAsia="SimSun"/>
                <w:color w:val="000000"/>
                <w:sz w:val="18"/>
                <w:szCs w:val="18"/>
              </w:rPr>
            </w:pPr>
            <w:r w:rsidRPr="00B24627">
              <w:rPr>
                <w:rFonts w:eastAsia="SimSun"/>
                <w:sz w:val="18"/>
                <w:szCs w:val="18"/>
              </w:rPr>
              <w:t>5170±1290 (7)</w:t>
            </w:r>
          </w:p>
        </w:tc>
        <w:tc>
          <w:tcPr>
            <w:tcW w:w="374" w:type="pct"/>
            <w:noWrap/>
            <w:vAlign w:val="center"/>
            <w:hideMark/>
          </w:tcPr>
          <w:p w14:paraId="49773B1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35.1 ± 6.42 (6)</w:t>
            </w:r>
          </w:p>
        </w:tc>
        <w:tc>
          <w:tcPr>
            <w:tcW w:w="521" w:type="pct"/>
            <w:noWrap/>
            <w:vAlign w:val="center"/>
            <w:hideMark/>
          </w:tcPr>
          <w:p w14:paraId="7E23583E"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2740 ± 667 (6)</w:t>
            </w:r>
          </w:p>
        </w:tc>
        <w:tc>
          <w:tcPr>
            <w:tcW w:w="521" w:type="pct"/>
            <w:noWrap/>
            <w:vAlign w:val="center"/>
            <w:hideMark/>
          </w:tcPr>
          <w:p w14:paraId="2CFD2FC5" w14:textId="77777777" w:rsidR="00A76D5D" w:rsidRPr="00B24627" w:rsidRDefault="00A76D5D" w:rsidP="00711F42">
            <w:pPr>
              <w:jc w:val="center"/>
              <w:rPr>
                <w:rFonts w:eastAsia="SimSun"/>
                <w:color w:val="000000"/>
                <w:sz w:val="18"/>
                <w:szCs w:val="18"/>
              </w:rPr>
            </w:pPr>
            <w:r w:rsidRPr="00B24627">
              <w:rPr>
                <w:rFonts w:eastAsia="SimSun"/>
                <w:sz w:val="18"/>
                <w:szCs w:val="18"/>
              </w:rPr>
              <w:t>54.6±13.1 (6)</w:t>
            </w:r>
          </w:p>
        </w:tc>
        <w:tc>
          <w:tcPr>
            <w:tcW w:w="416" w:type="pct"/>
            <w:noWrap/>
            <w:vAlign w:val="center"/>
            <w:hideMark/>
          </w:tcPr>
          <w:p w14:paraId="081E6C1D" w14:textId="77777777" w:rsidR="00A76D5D" w:rsidRPr="00B24627" w:rsidRDefault="00A76D5D" w:rsidP="00711F42">
            <w:pPr>
              <w:jc w:val="center"/>
              <w:rPr>
                <w:rFonts w:eastAsia="SimSun"/>
                <w:color w:val="000000"/>
                <w:sz w:val="18"/>
                <w:szCs w:val="18"/>
              </w:rPr>
            </w:pPr>
          </w:p>
        </w:tc>
        <w:tc>
          <w:tcPr>
            <w:tcW w:w="417" w:type="pct"/>
            <w:noWrap/>
            <w:vAlign w:val="center"/>
            <w:hideMark/>
          </w:tcPr>
          <w:p w14:paraId="12265C52" w14:textId="69FC21BA" w:rsidR="00A76D5D" w:rsidRPr="00B24627" w:rsidRDefault="00472392" w:rsidP="00711F42">
            <w:pPr>
              <w:jc w:val="center"/>
              <w:rPr>
                <w:rFonts w:eastAsia="SimSun"/>
                <w:sz w:val="18"/>
                <w:szCs w:val="18"/>
              </w:rPr>
            </w:pPr>
            <w:r>
              <w:rPr>
                <w:rFonts w:eastAsia="SimSun"/>
                <w:sz w:val="18"/>
                <w:szCs w:val="18"/>
              </w:rPr>
              <w:t>-</w:t>
            </w:r>
          </w:p>
        </w:tc>
      </w:tr>
      <w:tr w:rsidR="00E31C71" w:rsidRPr="00A76D5D" w14:paraId="5DD0A282" w14:textId="77777777" w:rsidTr="00E31C71">
        <w:trPr>
          <w:trHeight w:val="408"/>
          <w:jc w:val="center"/>
        </w:trPr>
        <w:tc>
          <w:tcPr>
            <w:tcW w:w="498" w:type="pct"/>
            <w:vMerge/>
            <w:vAlign w:val="center"/>
            <w:hideMark/>
          </w:tcPr>
          <w:p w14:paraId="5ED46699"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1570E29D"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26B24B2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20F9A76E"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90.3 ± 18.9 (5)</w:t>
            </w:r>
          </w:p>
        </w:tc>
        <w:tc>
          <w:tcPr>
            <w:tcW w:w="499" w:type="pct"/>
            <w:noWrap/>
            <w:vAlign w:val="center"/>
            <w:hideMark/>
          </w:tcPr>
          <w:p w14:paraId="2498EA6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0.0944 ± 0.0605 (5)</w:t>
            </w:r>
          </w:p>
        </w:tc>
        <w:tc>
          <w:tcPr>
            <w:tcW w:w="551" w:type="pct"/>
            <w:noWrap/>
            <w:vAlign w:val="center"/>
            <w:hideMark/>
          </w:tcPr>
          <w:p w14:paraId="196510D1" w14:textId="77777777" w:rsidR="00A76D5D" w:rsidRPr="00B24627" w:rsidRDefault="00A76D5D" w:rsidP="00711F42">
            <w:pPr>
              <w:jc w:val="center"/>
              <w:rPr>
                <w:rFonts w:eastAsia="SimSun"/>
                <w:color w:val="000000"/>
                <w:sz w:val="18"/>
                <w:szCs w:val="18"/>
              </w:rPr>
            </w:pPr>
            <w:r w:rsidRPr="00B24627">
              <w:rPr>
                <w:rFonts w:eastAsia="SimSun"/>
                <w:sz w:val="18"/>
                <w:szCs w:val="18"/>
              </w:rPr>
              <w:t>5670 ± 2550 (5)</w:t>
            </w:r>
          </w:p>
        </w:tc>
        <w:tc>
          <w:tcPr>
            <w:tcW w:w="374" w:type="pct"/>
            <w:noWrap/>
            <w:vAlign w:val="center"/>
            <w:hideMark/>
          </w:tcPr>
          <w:p w14:paraId="5542D98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33.2 ± 5.35 (4)</w:t>
            </w:r>
          </w:p>
        </w:tc>
        <w:tc>
          <w:tcPr>
            <w:tcW w:w="521" w:type="pct"/>
            <w:noWrap/>
            <w:vAlign w:val="center"/>
            <w:hideMark/>
          </w:tcPr>
          <w:p w14:paraId="009FBAF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2840 ± 922 (4)</w:t>
            </w:r>
          </w:p>
        </w:tc>
        <w:tc>
          <w:tcPr>
            <w:tcW w:w="521" w:type="pct"/>
            <w:noWrap/>
            <w:vAlign w:val="center"/>
            <w:hideMark/>
          </w:tcPr>
          <w:p w14:paraId="0AD4E5BC" w14:textId="77777777" w:rsidR="00A76D5D" w:rsidRPr="00B24627" w:rsidRDefault="00A76D5D" w:rsidP="00711F42">
            <w:pPr>
              <w:jc w:val="center"/>
              <w:rPr>
                <w:rFonts w:eastAsia="SimSun"/>
                <w:color w:val="000000"/>
                <w:sz w:val="18"/>
                <w:szCs w:val="18"/>
              </w:rPr>
            </w:pPr>
            <w:r w:rsidRPr="00B24627">
              <w:rPr>
                <w:rFonts w:eastAsia="SimSun"/>
                <w:sz w:val="18"/>
                <w:szCs w:val="18"/>
              </w:rPr>
              <w:t>54.1 ± 15.7 (5)</w:t>
            </w:r>
          </w:p>
        </w:tc>
        <w:tc>
          <w:tcPr>
            <w:tcW w:w="416" w:type="pct"/>
            <w:noWrap/>
            <w:vAlign w:val="center"/>
            <w:hideMark/>
          </w:tcPr>
          <w:p w14:paraId="247E19C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1.01 ± 0.173 (5)</w:t>
            </w:r>
          </w:p>
        </w:tc>
        <w:tc>
          <w:tcPr>
            <w:tcW w:w="417" w:type="pct"/>
            <w:noWrap/>
            <w:vAlign w:val="center"/>
            <w:hideMark/>
          </w:tcPr>
          <w:p w14:paraId="14AF499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1.13 ± 0.451 (5)</w:t>
            </w:r>
          </w:p>
        </w:tc>
      </w:tr>
      <w:tr w:rsidR="00E31C71" w:rsidRPr="00A76D5D" w14:paraId="53B402BA" w14:textId="77777777" w:rsidTr="00E31C71">
        <w:trPr>
          <w:trHeight w:val="408"/>
          <w:jc w:val="center"/>
        </w:trPr>
        <w:tc>
          <w:tcPr>
            <w:tcW w:w="498" w:type="pct"/>
            <w:vMerge/>
            <w:vAlign w:val="center"/>
            <w:hideMark/>
          </w:tcPr>
          <w:p w14:paraId="4FEE5604"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0566B5C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 mg/kg</w:t>
            </w:r>
          </w:p>
        </w:tc>
        <w:tc>
          <w:tcPr>
            <w:tcW w:w="350" w:type="pct"/>
            <w:noWrap/>
            <w:vAlign w:val="center"/>
            <w:hideMark/>
          </w:tcPr>
          <w:p w14:paraId="50576443"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43AE2C3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111 ± 17.1 (7)</w:t>
            </w:r>
          </w:p>
        </w:tc>
        <w:tc>
          <w:tcPr>
            <w:tcW w:w="499" w:type="pct"/>
            <w:noWrap/>
            <w:vAlign w:val="center"/>
            <w:hideMark/>
          </w:tcPr>
          <w:p w14:paraId="0BE2231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0.468 ± 0.540 (5)</w:t>
            </w:r>
          </w:p>
        </w:tc>
        <w:tc>
          <w:tcPr>
            <w:tcW w:w="551" w:type="pct"/>
            <w:noWrap/>
            <w:vAlign w:val="center"/>
            <w:hideMark/>
          </w:tcPr>
          <w:p w14:paraId="7D68707B" w14:textId="77777777" w:rsidR="00A76D5D" w:rsidRPr="00B24627" w:rsidRDefault="00A76D5D" w:rsidP="00711F42">
            <w:pPr>
              <w:jc w:val="center"/>
              <w:rPr>
                <w:rFonts w:eastAsia="SimSun"/>
                <w:color w:val="000000"/>
                <w:sz w:val="18"/>
                <w:szCs w:val="18"/>
              </w:rPr>
            </w:pPr>
            <w:r w:rsidRPr="00B24627">
              <w:rPr>
                <w:rFonts w:eastAsia="SimSun"/>
                <w:sz w:val="18"/>
                <w:szCs w:val="18"/>
              </w:rPr>
              <w:t>5410±499 (7)</w:t>
            </w:r>
          </w:p>
        </w:tc>
        <w:tc>
          <w:tcPr>
            <w:tcW w:w="374" w:type="pct"/>
            <w:noWrap/>
            <w:vAlign w:val="center"/>
            <w:hideMark/>
          </w:tcPr>
          <w:p w14:paraId="2AB0240F"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53.1 ± 27.1 (6)</w:t>
            </w:r>
          </w:p>
        </w:tc>
        <w:tc>
          <w:tcPr>
            <w:tcW w:w="521" w:type="pct"/>
            <w:noWrap/>
            <w:vAlign w:val="center"/>
            <w:hideMark/>
          </w:tcPr>
          <w:p w14:paraId="4264133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4490 ± 2690 (6)</w:t>
            </w:r>
          </w:p>
        </w:tc>
        <w:tc>
          <w:tcPr>
            <w:tcW w:w="521" w:type="pct"/>
            <w:noWrap/>
            <w:vAlign w:val="center"/>
            <w:hideMark/>
          </w:tcPr>
          <w:p w14:paraId="1441EE90" w14:textId="77777777" w:rsidR="00A76D5D" w:rsidRPr="00B24627" w:rsidRDefault="00A76D5D" w:rsidP="00711F42">
            <w:pPr>
              <w:jc w:val="center"/>
              <w:rPr>
                <w:rFonts w:eastAsia="SimSun"/>
                <w:color w:val="000000"/>
                <w:sz w:val="18"/>
                <w:szCs w:val="18"/>
              </w:rPr>
            </w:pPr>
            <w:r w:rsidRPr="00B24627">
              <w:rPr>
                <w:rFonts w:eastAsia="SimSun"/>
                <w:sz w:val="18"/>
                <w:szCs w:val="18"/>
              </w:rPr>
              <w:t>57.3±7.32 (6)</w:t>
            </w:r>
          </w:p>
        </w:tc>
        <w:tc>
          <w:tcPr>
            <w:tcW w:w="416" w:type="pct"/>
            <w:noWrap/>
            <w:vAlign w:val="center"/>
            <w:hideMark/>
          </w:tcPr>
          <w:p w14:paraId="4069CC06" w14:textId="6710BAD3"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w14:paraId="35C4E77C" w14:textId="09E550D2" w:rsidR="00A76D5D" w:rsidRPr="00B24627" w:rsidRDefault="00472392" w:rsidP="00711F42">
            <w:pPr>
              <w:jc w:val="center"/>
              <w:rPr>
                <w:rFonts w:eastAsia="SimSun"/>
                <w:sz w:val="18"/>
                <w:szCs w:val="18"/>
              </w:rPr>
            </w:pPr>
            <w:r>
              <w:rPr>
                <w:rFonts w:eastAsia="SimSun"/>
                <w:sz w:val="18"/>
                <w:szCs w:val="18"/>
              </w:rPr>
              <w:t>-</w:t>
            </w:r>
          </w:p>
        </w:tc>
      </w:tr>
      <w:tr w:rsidR="00E31C71" w:rsidRPr="00A76D5D" w14:paraId="1C765682" w14:textId="77777777" w:rsidTr="00E31C71">
        <w:trPr>
          <w:trHeight w:val="408"/>
          <w:jc w:val="center"/>
        </w:trPr>
        <w:tc>
          <w:tcPr>
            <w:tcW w:w="498" w:type="pct"/>
            <w:vMerge/>
            <w:vAlign w:val="center"/>
            <w:hideMark/>
          </w:tcPr>
          <w:p w14:paraId="0CA54713"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3BA45EB9"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2BD2A93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4BB34E5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78.9 ± 39.6 (3)</w:t>
            </w:r>
          </w:p>
        </w:tc>
        <w:tc>
          <w:tcPr>
            <w:tcW w:w="499" w:type="pct"/>
            <w:noWrap/>
            <w:vAlign w:val="center"/>
            <w:hideMark/>
          </w:tcPr>
          <w:p w14:paraId="38D06C5E"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0.221 ± 0.121 (3)</w:t>
            </w:r>
          </w:p>
        </w:tc>
        <w:tc>
          <w:tcPr>
            <w:tcW w:w="551" w:type="pct"/>
            <w:noWrap/>
            <w:vAlign w:val="center"/>
            <w:hideMark/>
          </w:tcPr>
          <w:p w14:paraId="2EDA1E0D" w14:textId="77777777" w:rsidR="00A76D5D" w:rsidRPr="00B24627" w:rsidRDefault="00A76D5D" w:rsidP="00711F42">
            <w:pPr>
              <w:jc w:val="center"/>
              <w:rPr>
                <w:rFonts w:eastAsia="SimSun"/>
                <w:color w:val="000000"/>
                <w:sz w:val="18"/>
                <w:szCs w:val="18"/>
              </w:rPr>
            </w:pPr>
            <w:r w:rsidRPr="00B24627">
              <w:rPr>
                <w:rFonts w:eastAsia="SimSun"/>
                <w:sz w:val="18"/>
                <w:szCs w:val="18"/>
              </w:rPr>
              <w:t>4580 ± 2540 (3)</w:t>
            </w:r>
          </w:p>
        </w:tc>
        <w:tc>
          <w:tcPr>
            <w:tcW w:w="374" w:type="pct"/>
            <w:noWrap/>
            <w:vAlign w:val="center"/>
            <w:hideMark/>
          </w:tcPr>
          <w:p w14:paraId="00BFB2A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37.1 ± 4.59 (3)</w:t>
            </w:r>
          </w:p>
        </w:tc>
        <w:tc>
          <w:tcPr>
            <w:tcW w:w="521" w:type="pct"/>
            <w:noWrap/>
            <w:vAlign w:val="center"/>
            <w:hideMark/>
          </w:tcPr>
          <w:p w14:paraId="5534EFD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3230 ± 840 (3)</w:t>
            </w:r>
          </w:p>
        </w:tc>
        <w:tc>
          <w:tcPr>
            <w:tcW w:w="521" w:type="pct"/>
            <w:noWrap/>
            <w:vAlign w:val="center"/>
            <w:hideMark/>
          </w:tcPr>
          <w:p w14:paraId="6AE279D3" w14:textId="77777777" w:rsidR="00A76D5D" w:rsidRPr="00B24627" w:rsidRDefault="00A76D5D" w:rsidP="00711F42">
            <w:pPr>
              <w:jc w:val="center"/>
              <w:rPr>
                <w:rFonts w:eastAsia="SimSun"/>
                <w:color w:val="000000"/>
                <w:sz w:val="18"/>
                <w:szCs w:val="18"/>
              </w:rPr>
            </w:pPr>
            <w:r w:rsidRPr="00B24627">
              <w:rPr>
                <w:rFonts w:eastAsia="SimSun"/>
                <w:sz w:val="18"/>
                <w:szCs w:val="18"/>
              </w:rPr>
              <w:t>59.7 ± 8.92 (3)</w:t>
            </w:r>
          </w:p>
        </w:tc>
        <w:tc>
          <w:tcPr>
            <w:tcW w:w="416" w:type="pct"/>
            <w:noWrap/>
            <w:vAlign w:val="center"/>
            <w:hideMark/>
          </w:tcPr>
          <w:p w14:paraId="0D689415"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0.743 ± 0.371 (3)</w:t>
            </w:r>
          </w:p>
        </w:tc>
        <w:tc>
          <w:tcPr>
            <w:tcW w:w="417" w:type="pct"/>
            <w:noWrap/>
            <w:vAlign w:val="center"/>
            <w:hideMark/>
          </w:tcPr>
          <w:p w14:paraId="0005A9FF"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0.837 ± 0.465 (3)</w:t>
            </w:r>
          </w:p>
        </w:tc>
      </w:tr>
      <w:tr w:rsidR="00E31C71" w:rsidRPr="00A76D5D" w14:paraId="4AEDE0AD" w14:textId="77777777" w:rsidTr="00E31C71">
        <w:trPr>
          <w:trHeight w:val="408"/>
          <w:jc w:val="center"/>
        </w:trPr>
        <w:tc>
          <w:tcPr>
            <w:tcW w:w="498" w:type="pct"/>
            <w:vMerge/>
            <w:vAlign w:val="center"/>
            <w:hideMark/>
          </w:tcPr>
          <w:p w14:paraId="54ADFB45"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318D55DE"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5.5 mg/kg</w:t>
            </w:r>
          </w:p>
        </w:tc>
        <w:tc>
          <w:tcPr>
            <w:tcW w:w="350" w:type="pct"/>
            <w:noWrap/>
            <w:vAlign w:val="center"/>
            <w:hideMark/>
          </w:tcPr>
          <w:p w14:paraId="1623EA49"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7ADFB4AE"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124 ± 24.2 (5)</w:t>
            </w:r>
          </w:p>
        </w:tc>
        <w:tc>
          <w:tcPr>
            <w:tcW w:w="499" w:type="pct"/>
            <w:noWrap/>
            <w:vAlign w:val="center"/>
            <w:hideMark/>
          </w:tcPr>
          <w:p w14:paraId="73235FF5"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0.573 ± 1.076 (5)</w:t>
            </w:r>
          </w:p>
        </w:tc>
        <w:tc>
          <w:tcPr>
            <w:tcW w:w="551" w:type="pct"/>
            <w:noWrap/>
            <w:vAlign w:val="center"/>
            <w:hideMark/>
          </w:tcPr>
          <w:p w14:paraId="2F2537CF" w14:textId="77777777" w:rsidR="00A76D5D" w:rsidRPr="00B24627" w:rsidRDefault="00A76D5D" w:rsidP="00711F42">
            <w:pPr>
              <w:jc w:val="center"/>
              <w:rPr>
                <w:rFonts w:eastAsia="SimSun"/>
                <w:color w:val="000000"/>
                <w:sz w:val="18"/>
                <w:szCs w:val="18"/>
              </w:rPr>
            </w:pPr>
            <w:r w:rsidRPr="00B24627">
              <w:rPr>
                <w:rFonts w:eastAsia="SimSun"/>
                <w:sz w:val="18"/>
                <w:szCs w:val="18"/>
              </w:rPr>
              <w:t>6270±1390 (5)</w:t>
            </w:r>
          </w:p>
        </w:tc>
        <w:tc>
          <w:tcPr>
            <w:tcW w:w="374" w:type="pct"/>
            <w:noWrap/>
            <w:vAlign w:val="center"/>
            <w:hideMark/>
          </w:tcPr>
          <w:p w14:paraId="41DAD92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33.5 ± 1.76 (3)</w:t>
            </w:r>
          </w:p>
        </w:tc>
        <w:tc>
          <w:tcPr>
            <w:tcW w:w="521" w:type="pct"/>
            <w:noWrap/>
            <w:vAlign w:val="center"/>
            <w:hideMark/>
          </w:tcPr>
          <w:p w14:paraId="03C904DC"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2550 ± 382 (3)</w:t>
            </w:r>
          </w:p>
        </w:tc>
        <w:tc>
          <w:tcPr>
            <w:tcW w:w="521" w:type="pct"/>
            <w:noWrap/>
            <w:vAlign w:val="center"/>
            <w:hideMark/>
          </w:tcPr>
          <w:p w14:paraId="51CC2A09" w14:textId="77777777" w:rsidR="00A76D5D" w:rsidRPr="00B24627" w:rsidRDefault="00A76D5D" w:rsidP="00711F42">
            <w:pPr>
              <w:jc w:val="center"/>
              <w:rPr>
                <w:rFonts w:eastAsia="SimSun"/>
                <w:color w:val="000000"/>
                <w:sz w:val="18"/>
                <w:szCs w:val="18"/>
              </w:rPr>
            </w:pPr>
            <w:r w:rsidRPr="00B24627">
              <w:rPr>
                <w:rFonts w:eastAsia="SimSun"/>
                <w:sz w:val="18"/>
                <w:szCs w:val="18"/>
              </w:rPr>
              <w:t>52.6±5 (3)</w:t>
            </w:r>
          </w:p>
        </w:tc>
        <w:tc>
          <w:tcPr>
            <w:tcW w:w="416" w:type="pct"/>
            <w:noWrap/>
            <w:vAlign w:val="center"/>
            <w:hideMark/>
          </w:tcPr>
          <w:p w14:paraId="20758B5D" w14:textId="52C572B3"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w14:paraId="58703E6F" w14:textId="2F201CD7" w:rsidR="00A76D5D" w:rsidRPr="00B24627" w:rsidRDefault="00472392" w:rsidP="00711F42">
            <w:pPr>
              <w:jc w:val="center"/>
              <w:rPr>
                <w:rFonts w:eastAsia="SimSun"/>
                <w:sz w:val="18"/>
                <w:szCs w:val="18"/>
              </w:rPr>
            </w:pPr>
            <w:r>
              <w:rPr>
                <w:rFonts w:eastAsia="SimSun"/>
                <w:sz w:val="18"/>
                <w:szCs w:val="18"/>
              </w:rPr>
              <w:t>-</w:t>
            </w:r>
          </w:p>
        </w:tc>
      </w:tr>
      <w:tr w:rsidR="00E31C71" w:rsidRPr="00A76D5D" w14:paraId="4B4F0969" w14:textId="77777777" w:rsidTr="00E31C71">
        <w:trPr>
          <w:trHeight w:val="408"/>
          <w:jc w:val="center"/>
        </w:trPr>
        <w:tc>
          <w:tcPr>
            <w:tcW w:w="498" w:type="pct"/>
            <w:vMerge/>
            <w:vAlign w:val="center"/>
            <w:hideMark/>
          </w:tcPr>
          <w:p w14:paraId="6593715E"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64710B26"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5FC58F23"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391125D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105 ± 16.1 (3)</w:t>
            </w:r>
          </w:p>
        </w:tc>
        <w:tc>
          <w:tcPr>
            <w:tcW w:w="499" w:type="pct"/>
            <w:noWrap/>
            <w:vAlign w:val="center"/>
            <w:hideMark/>
          </w:tcPr>
          <w:p w14:paraId="61E60AD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0.190 ± 0.0843 (3)</w:t>
            </w:r>
          </w:p>
        </w:tc>
        <w:tc>
          <w:tcPr>
            <w:tcW w:w="551" w:type="pct"/>
            <w:noWrap/>
            <w:vAlign w:val="center"/>
            <w:hideMark/>
          </w:tcPr>
          <w:p w14:paraId="513BA4FD" w14:textId="77777777" w:rsidR="00A76D5D" w:rsidRPr="00B24627" w:rsidRDefault="00A76D5D" w:rsidP="00711F42">
            <w:pPr>
              <w:jc w:val="center"/>
              <w:rPr>
                <w:rFonts w:eastAsia="SimSun"/>
                <w:color w:val="000000"/>
                <w:sz w:val="18"/>
                <w:szCs w:val="18"/>
              </w:rPr>
            </w:pPr>
            <w:r w:rsidRPr="00B24627">
              <w:rPr>
                <w:rFonts w:eastAsia="SimSun"/>
                <w:sz w:val="18"/>
                <w:szCs w:val="18"/>
              </w:rPr>
              <w:t>6400 ± 551 (3)</w:t>
            </w:r>
          </w:p>
        </w:tc>
        <w:tc>
          <w:tcPr>
            <w:tcW w:w="374" w:type="pct"/>
            <w:noWrap/>
            <w:vAlign w:val="center"/>
            <w:hideMark/>
          </w:tcPr>
          <w:p w14:paraId="78355C8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35.5 ± 3.93 (3)</w:t>
            </w:r>
          </w:p>
        </w:tc>
        <w:tc>
          <w:tcPr>
            <w:tcW w:w="521" w:type="pct"/>
            <w:noWrap/>
            <w:vAlign w:val="center"/>
            <w:hideMark/>
          </w:tcPr>
          <w:p w14:paraId="322C2A25"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2380 ± 501 (3)</w:t>
            </w:r>
          </w:p>
        </w:tc>
        <w:tc>
          <w:tcPr>
            <w:tcW w:w="521" w:type="pct"/>
            <w:noWrap/>
            <w:vAlign w:val="center"/>
            <w:hideMark/>
          </w:tcPr>
          <w:p w14:paraId="6359ABC6" w14:textId="77777777" w:rsidR="00A76D5D" w:rsidRPr="00B24627" w:rsidRDefault="00A76D5D" w:rsidP="00711F42">
            <w:pPr>
              <w:jc w:val="center"/>
              <w:rPr>
                <w:rFonts w:eastAsia="SimSun"/>
                <w:color w:val="000000"/>
                <w:sz w:val="18"/>
                <w:szCs w:val="18"/>
              </w:rPr>
            </w:pPr>
            <w:r w:rsidRPr="00B24627">
              <w:rPr>
                <w:rFonts w:eastAsia="SimSun"/>
                <w:sz w:val="18"/>
                <w:szCs w:val="18"/>
              </w:rPr>
              <w:t>46.1 ± 4.39 (3)</w:t>
            </w:r>
          </w:p>
        </w:tc>
        <w:tc>
          <w:tcPr>
            <w:tcW w:w="416" w:type="pct"/>
            <w:noWrap/>
            <w:vAlign w:val="center"/>
            <w:hideMark/>
          </w:tcPr>
          <w:p w14:paraId="021FBF13"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0.940 ± 0.095 (3)</w:t>
            </w:r>
          </w:p>
        </w:tc>
        <w:tc>
          <w:tcPr>
            <w:tcW w:w="417" w:type="pct"/>
            <w:noWrap/>
            <w:vAlign w:val="center"/>
            <w:hideMark/>
          </w:tcPr>
          <w:p w14:paraId="16F1DDD9"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1.15 ± 0.176 (3)</w:t>
            </w:r>
          </w:p>
        </w:tc>
      </w:tr>
      <w:tr w:rsidR="00E31C71" w:rsidRPr="00A76D5D" w14:paraId="515B216F" w14:textId="77777777" w:rsidTr="00E31C71">
        <w:trPr>
          <w:trHeight w:val="408"/>
          <w:jc w:val="center"/>
        </w:trPr>
        <w:tc>
          <w:tcPr>
            <w:tcW w:w="498" w:type="pct"/>
            <w:vMerge/>
            <w:vAlign w:val="center"/>
            <w:hideMark/>
          </w:tcPr>
          <w:p w14:paraId="298669A0"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248ED959"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 mg/kg</w:t>
            </w:r>
          </w:p>
        </w:tc>
        <w:tc>
          <w:tcPr>
            <w:tcW w:w="350" w:type="pct"/>
            <w:noWrap/>
            <w:vAlign w:val="center"/>
            <w:hideMark/>
          </w:tcPr>
          <w:p w14:paraId="1734E3F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631AD3F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147 ± 22.9 (7)</w:t>
            </w:r>
          </w:p>
        </w:tc>
        <w:tc>
          <w:tcPr>
            <w:tcW w:w="499" w:type="pct"/>
            <w:noWrap/>
            <w:vAlign w:val="center"/>
            <w:hideMark/>
          </w:tcPr>
          <w:p w14:paraId="1741DADC"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0.0447 ± 0.109 (6)</w:t>
            </w:r>
          </w:p>
        </w:tc>
        <w:tc>
          <w:tcPr>
            <w:tcW w:w="551" w:type="pct"/>
            <w:noWrap/>
            <w:vAlign w:val="center"/>
            <w:hideMark/>
          </w:tcPr>
          <w:p w14:paraId="5475EBA2" w14:textId="77777777" w:rsidR="00A76D5D" w:rsidRPr="00B24627" w:rsidRDefault="00A76D5D" w:rsidP="00711F42">
            <w:pPr>
              <w:jc w:val="center"/>
              <w:rPr>
                <w:rFonts w:eastAsia="SimSun"/>
                <w:color w:val="000000"/>
                <w:sz w:val="18"/>
                <w:szCs w:val="18"/>
              </w:rPr>
            </w:pPr>
            <w:r w:rsidRPr="00B24627">
              <w:rPr>
                <w:rFonts w:eastAsia="SimSun"/>
                <w:sz w:val="18"/>
                <w:szCs w:val="18"/>
              </w:rPr>
              <w:t>7590±2180 (7)</w:t>
            </w:r>
          </w:p>
        </w:tc>
        <w:tc>
          <w:tcPr>
            <w:tcW w:w="374" w:type="pct"/>
            <w:noWrap/>
            <w:vAlign w:val="center"/>
            <w:hideMark/>
          </w:tcPr>
          <w:p w14:paraId="4ADD8B2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30.9 ± 3.59 (7)</w:t>
            </w:r>
          </w:p>
        </w:tc>
        <w:tc>
          <w:tcPr>
            <w:tcW w:w="521" w:type="pct"/>
            <w:noWrap/>
            <w:vAlign w:val="center"/>
            <w:hideMark/>
          </w:tcPr>
          <w:p w14:paraId="30304730"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2570 ± 364 (7)</w:t>
            </w:r>
          </w:p>
        </w:tc>
        <w:tc>
          <w:tcPr>
            <w:tcW w:w="521" w:type="pct"/>
            <w:noWrap/>
            <w:vAlign w:val="center"/>
            <w:hideMark/>
          </w:tcPr>
          <w:p w14:paraId="4727C51E" w14:textId="77777777" w:rsidR="00A76D5D" w:rsidRPr="00B24627" w:rsidRDefault="00A76D5D" w:rsidP="00711F42">
            <w:pPr>
              <w:jc w:val="center"/>
              <w:rPr>
                <w:rFonts w:eastAsia="SimSun"/>
                <w:color w:val="000000"/>
                <w:sz w:val="18"/>
                <w:szCs w:val="18"/>
              </w:rPr>
            </w:pPr>
            <w:r w:rsidRPr="00B24627">
              <w:rPr>
                <w:rFonts w:eastAsia="SimSun"/>
                <w:sz w:val="18"/>
                <w:szCs w:val="18"/>
              </w:rPr>
              <w:t>59±15.6 (7)</w:t>
            </w:r>
          </w:p>
        </w:tc>
        <w:tc>
          <w:tcPr>
            <w:tcW w:w="416" w:type="pct"/>
            <w:noWrap/>
            <w:vAlign w:val="center"/>
            <w:hideMark/>
          </w:tcPr>
          <w:p w14:paraId="5BC1F114" w14:textId="65923D5B"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w14:paraId="3A4A7CA9" w14:textId="03A09BB5" w:rsidR="00A76D5D" w:rsidRPr="00B24627" w:rsidRDefault="00472392" w:rsidP="00711F42">
            <w:pPr>
              <w:jc w:val="center"/>
              <w:rPr>
                <w:rFonts w:eastAsia="SimSun"/>
                <w:sz w:val="18"/>
                <w:szCs w:val="18"/>
              </w:rPr>
            </w:pPr>
            <w:r>
              <w:rPr>
                <w:rFonts w:eastAsia="SimSun"/>
                <w:sz w:val="18"/>
                <w:szCs w:val="18"/>
              </w:rPr>
              <w:t>-</w:t>
            </w:r>
          </w:p>
        </w:tc>
      </w:tr>
      <w:tr w:rsidR="00E31C71" w:rsidRPr="00A76D5D" w14:paraId="307AFE9E" w14:textId="77777777" w:rsidTr="00E31C71">
        <w:trPr>
          <w:trHeight w:val="408"/>
          <w:jc w:val="center"/>
        </w:trPr>
        <w:tc>
          <w:tcPr>
            <w:tcW w:w="498" w:type="pct"/>
            <w:vMerge/>
            <w:vAlign w:val="center"/>
            <w:hideMark/>
          </w:tcPr>
          <w:p w14:paraId="65902829"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66619F28"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4A23C1CF"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58CEFAD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68.0 ± 41.8 (4)</w:t>
            </w:r>
          </w:p>
        </w:tc>
        <w:tc>
          <w:tcPr>
            <w:tcW w:w="499" w:type="pct"/>
            <w:noWrap/>
            <w:vAlign w:val="center"/>
            <w:hideMark/>
          </w:tcPr>
          <w:p w14:paraId="1779DF60"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0.197 ± 0.189 (4)</w:t>
            </w:r>
          </w:p>
        </w:tc>
        <w:tc>
          <w:tcPr>
            <w:tcW w:w="551" w:type="pct"/>
            <w:noWrap/>
            <w:vAlign w:val="center"/>
            <w:hideMark/>
          </w:tcPr>
          <w:p w14:paraId="397B347A" w14:textId="77777777" w:rsidR="00A76D5D" w:rsidRPr="00B24627" w:rsidRDefault="00A76D5D" w:rsidP="00711F42">
            <w:pPr>
              <w:jc w:val="center"/>
              <w:rPr>
                <w:rFonts w:eastAsia="SimSun"/>
                <w:color w:val="000000"/>
                <w:sz w:val="18"/>
                <w:szCs w:val="18"/>
              </w:rPr>
            </w:pPr>
            <w:r w:rsidRPr="00B24627">
              <w:rPr>
                <w:rFonts w:eastAsia="SimSun"/>
                <w:sz w:val="18"/>
                <w:szCs w:val="18"/>
              </w:rPr>
              <w:t>3700 ± 3050 (4)</w:t>
            </w:r>
          </w:p>
        </w:tc>
        <w:tc>
          <w:tcPr>
            <w:tcW w:w="374" w:type="pct"/>
            <w:noWrap/>
            <w:vAlign w:val="center"/>
            <w:hideMark/>
          </w:tcPr>
          <w:p w14:paraId="4698F48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32.7 ± 22.6 (4)</w:t>
            </w:r>
          </w:p>
        </w:tc>
        <w:tc>
          <w:tcPr>
            <w:tcW w:w="521" w:type="pct"/>
            <w:noWrap/>
            <w:vAlign w:val="center"/>
            <w:hideMark/>
          </w:tcPr>
          <w:p w14:paraId="74EAA2F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3150 ± 1130 (4)</w:t>
            </w:r>
          </w:p>
        </w:tc>
        <w:tc>
          <w:tcPr>
            <w:tcW w:w="521" w:type="pct"/>
            <w:noWrap/>
            <w:vAlign w:val="center"/>
            <w:hideMark/>
          </w:tcPr>
          <w:p w14:paraId="687A73C2" w14:textId="77777777" w:rsidR="00A76D5D" w:rsidRPr="00B24627" w:rsidRDefault="00A76D5D" w:rsidP="00711F42">
            <w:pPr>
              <w:jc w:val="center"/>
              <w:rPr>
                <w:rFonts w:eastAsia="SimSun"/>
                <w:color w:val="000000"/>
                <w:sz w:val="18"/>
                <w:szCs w:val="18"/>
              </w:rPr>
            </w:pPr>
            <w:r w:rsidRPr="00B24627">
              <w:rPr>
                <w:rFonts w:eastAsia="SimSun"/>
                <w:sz w:val="18"/>
                <w:szCs w:val="18"/>
              </w:rPr>
              <w:t>142 ± 187 (4)</w:t>
            </w:r>
          </w:p>
        </w:tc>
        <w:tc>
          <w:tcPr>
            <w:tcW w:w="416" w:type="pct"/>
            <w:noWrap/>
            <w:vAlign w:val="center"/>
            <w:hideMark/>
          </w:tcPr>
          <w:p w14:paraId="3CB7C2E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0.428 ± 0.238 (4)</w:t>
            </w:r>
          </w:p>
        </w:tc>
        <w:tc>
          <w:tcPr>
            <w:tcW w:w="417" w:type="pct"/>
            <w:noWrap/>
            <w:vAlign w:val="center"/>
            <w:hideMark/>
          </w:tcPr>
          <w:p w14:paraId="70BCE13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0.410 ± 0.289 (4)</w:t>
            </w:r>
          </w:p>
        </w:tc>
      </w:tr>
      <w:tr w:rsidR="00E31C71" w:rsidRPr="00A76D5D" w14:paraId="52783C0A" w14:textId="77777777" w:rsidTr="00E31C71">
        <w:trPr>
          <w:trHeight w:val="408"/>
          <w:jc w:val="center"/>
        </w:trPr>
        <w:tc>
          <w:tcPr>
            <w:tcW w:w="498" w:type="pct"/>
            <w:vMerge w:val="restart"/>
            <w:noWrap/>
            <w:vAlign w:val="center"/>
            <w:hideMark/>
          </w:tcPr>
          <w:p w14:paraId="4F9F2E6F" w14:textId="58E95FD6" w:rsidR="00A76D5D" w:rsidRPr="00B24627" w:rsidRDefault="00A76D5D" w:rsidP="00711F42">
            <w:pPr>
              <w:jc w:val="center"/>
              <w:rPr>
                <w:rFonts w:eastAsia="SimSun"/>
                <w:sz w:val="18"/>
                <w:szCs w:val="18"/>
              </w:rPr>
            </w:pPr>
            <w:r w:rsidRPr="00B24627">
              <w:rPr>
                <w:rFonts w:eastAsia="SimSun"/>
                <w:sz w:val="18"/>
                <w:szCs w:val="18"/>
              </w:rPr>
              <w:t>TA</w:t>
            </w:r>
            <w:r w:rsidR="00E31C71">
              <w:rPr>
                <w:rFonts w:eastAsia="SimSun"/>
                <w:sz w:val="18"/>
                <w:szCs w:val="18"/>
              </w:rPr>
              <w:t>b</w:t>
            </w:r>
          </w:p>
        </w:tc>
        <w:tc>
          <w:tcPr>
            <w:tcW w:w="400" w:type="pct"/>
            <w:vMerge w:val="restart"/>
            <w:noWrap/>
            <w:vAlign w:val="center"/>
            <w:hideMark/>
          </w:tcPr>
          <w:p w14:paraId="28C52773"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 mg/kg</w:t>
            </w:r>
          </w:p>
        </w:tc>
        <w:tc>
          <w:tcPr>
            <w:tcW w:w="350" w:type="pct"/>
            <w:noWrap/>
            <w:vAlign w:val="center"/>
            <w:hideMark/>
          </w:tcPr>
          <w:p w14:paraId="2E87396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14B2CB7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46.7 ± 4.63 (4)</w:t>
            </w:r>
          </w:p>
        </w:tc>
        <w:tc>
          <w:tcPr>
            <w:tcW w:w="499" w:type="pct"/>
            <w:noWrap/>
            <w:vAlign w:val="center"/>
            <w:hideMark/>
          </w:tcPr>
          <w:p w14:paraId="2A35396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0.643 ± 0.206 (4)</w:t>
            </w:r>
          </w:p>
        </w:tc>
        <w:tc>
          <w:tcPr>
            <w:tcW w:w="551" w:type="pct"/>
            <w:noWrap/>
            <w:vAlign w:val="center"/>
            <w:hideMark/>
          </w:tcPr>
          <w:p w14:paraId="56E8DB38" w14:textId="77777777" w:rsidR="00A76D5D" w:rsidRPr="00B24627" w:rsidRDefault="00A76D5D" w:rsidP="00711F42">
            <w:pPr>
              <w:jc w:val="center"/>
              <w:rPr>
                <w:rFonts w:eastAsia="SimSun"/>
                <w:color w:val="000000"/>
                <w:sz w:val="18"/>
                <w:szCs w:val="18"/>
              </w:rPr>
            </w:pPr>
            <w:r w:rsidRPr="00B24627">
              <w:rPr>
                <w:rFonts w:eastAsia="SimSun"/>
                <w:sz w:val="18"/>
                <w:szCs w:val="18"/>
              </w:rPr>
              <w:t>2410±230 (4)</w:t>
            </w:r>
          </w:p>
        </w:tc>
        <w:tc>
          <w:tcPr>
            <w:tcW w:w="374" w:type="pct"/>
            <w:noWrap/>
            <w:vAlign w:val="center"/>
            <w:hideMark/>
          </w:tcPr>
          <w:p w14:paraId="3E2EDE4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65.0 ± 5.00 (4)</w:t>
            </w:r>
          </w:p>
        </w:tc>
        <w:tc>
          <w:tcPr>
            <w:tcW w:w="521" w:type="pct"/>
            <w:noWrap/>
            <w:vAlign w:val="center"/>
          </w:tcPr>
          <w:p w14:paraId="2711B843" w14:textId="4D4ECCA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w14:paraId="6DD6A8D8" w14:textId="7D8349A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w14:paraId="5F1863BF" w14:textId="548B243E"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w14:paraId="45B78B33" w14:textId="0762C404" w:rsidR="00A76D5D" w:rsidRPr="00B24627" w:rsidRDefault="00472392" w:rsidP="00711F42">
            <w:pPr>
              <w:jc w:val="center"/>
              <w:rPr>
                <w:rFonts w:eastAsia="SimSun"/>
                <w:sz w:val="18"/>
                <w:szCs w:val="18"/>
              </w:rPr>
            </w:pPr>
            <w:r>
              <w:rPr>
                <w:rFonts w:eastAsia="SimSun"/>
                <w:sz w:val="18"/>
                <w:szCs w:val="18"/>
              </w:rPr>
              <w:t>-</w:t>
            </w:r>
          </w:p>
        </w:tc>
      </w:tr>
      <w:tr w:rsidR="00E31C71" w:rsidRPr="00A76D5D" w14:paraId="482F50D5" w14:textId="77777777" w:rsidTr="00E31C71">
        <w:trPr>
          <w:trHeight w:val="408"/>
          <w:jc w:val="center"/>
        </w:trPr>
        <w:tc>
          <w:tcPr>
            <w:tcW w:w="498" w:type="pct"/>
            <w:vMerge/>
            <w:vAlign w:val="center"/>
            <w:hideMark/>
          </w:tcPr>
          <w:p w14:paraId="7101650D"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5D8E85BA"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3FAD20E3"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6FD3890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46.1 ± 7.65 (2)</w:t>
            </w:r>
          </w:p>
        </w:tc>
        <w:tc>
          <w:tcPr>
            <w:tcW w:w="499" w:type="pct"/>
            <w:noWrap/>
            <w:vAlign w:val="center"/>
            <w:hideMark/>
          </w:tcPr>
          <w:p w14:paraId="213C558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0.555 ± 0.243 (2)</w:t>
            </w:r>
          </w:p>
        </w:tc>
        <w:tc>
          <w:tcPr>
            <w:tcW w:w="551" w:type="pct"/>
            <w:noWrap/>
            <w:vAlign w:val="center"/>
            <w:hideMark/>
          </w:tcPr>
          <w:p w14:paraId="22A9748F" w14:textId="77777777" w:rsidR="00A76D5D" w:rsidRPr="00B24627" w:rsidRDefault="00A76D5D" w:rsidP="00711F42">
            <w:pPr>
              <w:jc w:val="center"/>
              <w:rPr>
                <w:rFonts w:eastAsia="SimSun"/>
                <w:color w:val="000000"/>
                <w:sz w:val="18"/>
                <w:szCs w:val="18"/>
              </w:rPr>
            </w:pPr>
            <w:r w:rsidRPr="00B24627">
              <w:rPr>
                <w:rFonts w:eastAsia="SimSun"/>
                <w:sz w:val="18"/>
                <w:szCs w:val="18"/>
              </w:rPr>
              <w:t>2390 ± 577 (2)</w:t>
            </w:r>
          </w:p>
        </w:tc>
        <w:tc>
          <w:tcPr>
            <w:tcW w:w="374" w:type="pct"/>
            <w:noWrap/>
            <w:vAlign w:val="center"/>
            <w:hideMark/>
          </w:tcPr>
          <w:p w14:paraId="59E94FF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65.3 ± 0.161 (2)</w:t>
            </w:r>
          </w:p>
        </w:tc>
        <w:tc>
          <w:tcPr>
            <w:tcW w:w="521" w:type="pct"/>
            <w:noWrap/>
            <w:vAlign w:val="center"/>
          </w:tcPr>
          <w:p w14:paraId="66AE8608" w14:textId="71ADDB2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w14:paraId="5058DB0A" w14:textId="22A47147"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w14:paraId="7BD7EB5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1.01 ± 0 (2)</w:t>
            </w:r>
          </w:p>
        </w:tc>
        <w:tc>
          <w:tcPr>
            <w:tcW w:w="417" w:type="pct"/>
            <w:noWrap/>
            <w:vAlign w:val="center"/>
            <w:hideMark/>
          </w:tcPr>
          <w:p w14:paraId="256B76B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1.08 ± 0.205 (2)</w:t>
            </w:r>
          </w:p>
        </w:tc>
      </w:tr>
      <w:tr w:rsidR="00E31C71" w:rsidRPr="00A76D5D" w14:paraId="290AC9B9" w14:textId="77777777" w:rsidTr="00E31C71">
        <w:trPr>
          <w:trHeight w:val="408"/>
          <w:jc w:val="center"/>
        </w:trPr>
        <w:tc>
          <w:tcPr>
            <w:tcW w:w="498" w:type="pct"/>
            <w:vMerge/>
            <w:vAlign w:val="center"/>
            <w:hideMark/>
          </w:tcPr>
          <w:p w14:paraId="341235AB"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39A1C08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 mg/kg</w:t>
            </w:r>
          </w:p>
        </w:tc>
        <w:tc>
          <w:tcPr>
            <w:tcW w:w="350" w:type="pct"/>
            <w:noWrap/>
            <w:vAlign w:val="center"/>
            <w:hideMark/>
          </w:tcPr>
          <w:p w14:paraId="0D62F779"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28BC91EF"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89.2 ± 21.5 (7)</w:t>
            </w:r>
          </w:p>
        </w:tc>
        <w:tc>
          <w:tcPr>
            <w:tcW w:w="499" w:type="pct"/>
            <w:noWrap/>
            <w:vAlign w:val="center"/>
            <w:hideMark/>
          </w:tcPr>
          <w:p w14:paraId="65374168"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2.11 ±1.23 (7)</w:t>
            </w:r>
          </w:p>
        </w:tc>
        <w:tc>
          <w:tcPr>
            <w:tcW w:w="551" w:type="pct"/>
            <w:noWrap/>
            <w:vAlign w:val="center"/>
            <w:hideMark/>
          </w:tcPr>
          <w:p w14:paraId="13D52CD8" w14:textId="77777777" w:rsidR="00A76D5D" w:rsidRPr="00B24627" w:rsidRDefault="00A76D5D" w:rsidP="00711F42">
            <w:pPr>
              <w:jc w:val="center"/>
              <w:rPr>
                <w:rFonts w:eastAsia="SimSun"/>
                <w:color w:val="000000"/>
                <w:sz w:val="18"/>
                <w:szCs w:val="18"/>
              </w:rPr>
            </w:pPr>
            <w:r w:rsidRPr="00B24627">
              <w:rPr>
                <w:rFonts w:eastAsia="SimSun"/>
                <w:sz w:val="18"/>
                <w:szCs w:val="18"/>
              </w:rPr>
              <w:t>5930±1680 (7)</w:t>
            </w:r>
          </w:p>
        </w:tc>
        <w:tc>
          <w:tcPr>
            <w:tcW w:w="374" w:type="pct"/>
            <w:noWrap/>
            <w:vAlign w:val="center"/>
            <w:hideMark/>
          </w:tcPr>
          <w:p w14:paraId="742609D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73.6 ± 15.2 (7)</w:t>
            </w:r>
          </w:p>
        </w:tc>
        <w:tc>
          <w:tcPr>
            <w:tcW w:w="521" w:type="pct"/>
            <w:noWrap/>
            <w:vAlign w:val="center"/>
          </w:tcPr>
          <w:p w14:paraId="7253B5B2" w14:textId="7FE41E8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w14:paraId="106E69F9" w14:textId="0E62BBE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w14:paraId="76E4361E" w14:textId="0121381E"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w14:paraId="2BFD13BC" w14:textId="790AB7C3" w:rsidR="00A76D5D" w:rsidRPr="00B24627" w:rsidRDefault="00472392" w:rsidP="00711F42">
            <w:pPr>
              <w:jc w:val="center"/>
              <w:rPr>
                <w:rFonts w:eastAsia="SimSun"/>
                <w:sz w:val="18"/>
                <w:szCs w:val="18"/>
              </w:rPr>
            </w:pPr>
            <w:r>
              <w:rPr>
                <w:rFonts w:eastAsia="SimSun"/>
                <w:sz w:val="18"/>
                <w:szCs w:val="18"/>
              </w:rPr>
              <w:t>-</w:t>
            </w:r>
          </w:p>
        </w:tc>
      </w:tr>
      <w:tr w:rsidR="00E31C71" w:rsidRPr="00A76D5D" w14:paraId="3D42EEFC" w14:textId="77777777" w:rsidTr="00E31C71">
        <w:trPr>
          <w:trHeight w:val="408"/>
          <w:jc w:val="center"/>
        </w:trPr>
        <w:tc>
          <w:tcPr>
            <w:tcW w:w="498" w:type="pct"/>
            <w:vMerge/>
            <w:vAlign w:val="center"/>
            <w:hideMark/>
          </w:tcPr>
          <w:p w14:paraId="1E16A3B3"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6592C78B"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4AFDFE35"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0D0E0183"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93.9 ± 25.8 (5)</w:t>
            </w:r>
          </w:p>
        </w:tc>
        <w:tc>
          <w:tcPr>
            <w:tcW w:w="499" w:type="pct"/>
            <w:noWrap/>
            <w:vAlign w:val="center"/>
            <w:hideMark/>
          </w:tcPr>
          <w:p w14:paraId="6D5CB24A"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2.38 ±2.98 (5)</w:t>
            </w:r>
          </w:p>
        </w:tc>
        <w:tc>
          <w:tcPr>
            <w:tcW w:w="551" w:type="pct"/>
            <w:noWrap/>
            <w:vAlign w:val="center"/>
            <w:hideMark/>
          </w:tcPr>
          <w:p w14:paraId="1830A776" w14:textId="77777777" w:rsidR="00A76D5D" w:rsidRPr="00B24627" w:rsidRDefault="00A76D5D" w:rsidP="00711F42">
            <w:pPr>
              <w:jc w:val="center"/>
              <w:rPr>
                <w:rFonts w:eastAsia="SimSun"/>
                <w:color w:val="000000"/>
                <w:sz w:val="18"/>
                <w:szCs w:val="18"/>
              </w:rPr>
            </w:pPr>
            <w:r w:rsidRPr="00B24627">
              <w:rPr>
                <w:rFonts w:eastAsia="SimSun"/>
                <w:sz w:val="18"/>
                <w:szCs w:val="18"/>
              </w:rPr>
              <w:t>6500 ± 2450 (5)</w:t>
            </w:r>
          </w:p>
        </w:tc>
        <w:tc>
          <w:tcPr>
            <w:tcW w:w="374" w:type="pct"/>
            <w:noWrap/>
            <w:vAlign w:val="center"/>
            <w:hideMark/>
          </w:tcPr>
          <w:p w14:paraId="1D9526F9"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75.8 ± 19.5 (4)</w:t>
            </w:r>
          </w:p>
        </w:tc>
        <w:tc>
          <w:tcPr>
            <w:tcW w:w="521" w:type="pct"/>
            <w:noWrap/>
            <w:vAlign w:val="center"/>
          </w:tcPr>
          <w:p w14:paraId="7E04CE68" w14:textId="52760861"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w14:paraId="196F7594" w14:textId="1CCBA2F6"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w14:paraId="63FE63B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1.02 ± 0.100 (5)</w:t>
            </w:r>
          </w:p>
        </w:tc>
        <w:tc>
          <w:tcPr>
            <w:tcW w:w="417" w:type="pct"/>
            <w:noWrap/>
            <w:vAlign w:val="center"/>
            <w:hideMark/>
          </w:tcPr>
          <w:p w14:paraId="3145339C"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1.14 ± 0.262 (5)</w:t>
            </w:r>
          </w:p>
        </w:tc>
      </w:tr>
      <w:tr w:rsidR="00E31C71" w:rsidRPr="00A76D5D" w14:paraId="3C8BD7BA" w14:textId="77777777" w:rsidTr="00E31C71">
        <w:trPr>
          <w:trHeight w:val="408"/>
          <w:jc w:val="center"/>
        </w:trPr>
        <w:tc>
          <w:tcPr>
            <w:tcW w:w="498" w:type="pct"/>
            <w:vMerge/>
            <w:vAlign w:val="center"/>
            <w:hideMark/>
          </w:tcPr>
          <w:p w14:paraId="29F5DADE"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57DA48B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 mg/kg</w:t>
            </w:r>
          </w:p>
        </w:tc>
        <w:tc>
          <w:tcPr>
            <w:tcW w:w="350" w:type="pct"/>
            <w:noWrap/>
            <w:vAlign w:val="center"/>
            <w:hideMark/>
          </w:tcPr>
          <w:p w14:paraId="6C23AA88"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2F52036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111 ± 13.0 (7)</w:t>
            </w:r>
          </w:p>
        </w:tc>
        <w:tc>
          <w:tcPr>
            <w:tcW w:w="499" w:type="pct"/>
            <w:noWrap/>
            <w:vAlign w:val="center"/>
            <w:hideMark/>
          </w:tcPr>
          <w:p w14:paraId="7858E10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1.84 ±1.08 (5)</w:t>
            </w:r>
          </w:p>
        </w:tc>
        <w:tc>
          <w:tcPr>
            <w:tcW w:w="551" w:type="pct"/>
            <w:noWrap/>
            <w:vAlign w:val="center"/>
            <w:hideMark/>
          </w:tcPr>
          <w:p w14:paraId="04BDB13F" w14:textId="77777777" w:rsidR="00A76D5D" w:rsidRPr="00B24627" w:rsidRDefault="00A76D5D" w:rsidP="00711F42">
            <w:pPr>
              <w:jc w:val="center"/>
              <w:rPr>
                <w:rFonts w:eastAsia="SimSun"/>
                <w:color w:val="000000"/>
                <w:sz w:val="18"/>
                <w:szCs w:val="18"/>
              </w:rPr>
            </w:pPr>
            <w:r w:rsidRPr="00B24627">
              <w:rPr>
                <w:rFonts w:eastAsia="SimSun"/>
                <w:sz w:val="18"/>
                <w:szCs w:val="18"/>
              </w:rPr>
              <w:t>5780±759 (7)</w:t>
            </w:r>
          </w:p>
        </w:tc>
        <w:tc>
          <w:tcPr>
            <w:tcW w:w="374" w:type="pct"/>
            <w:noWrap/>
            <w:vAlign w:val="center"/>
            <w:hideMark/>
          </w:tcPr>
          <w:p w14:paraId="7C458058"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70.6 ± 13.0 (6)</w:t>
            </w:r>
          </w:p>
        </w:tc>
        <w:tc>
          <w:tcPr>
            <w:tcW w:w="521" w:type="pct"/>
            <w:noWrap/>
            <w:vAlign w:val="center"/>
          </w:tcPr>
          <w:p w14:paraId="1159B498" w14:textId="5D48E0EB"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w14:paraId="3971F22D" w14:textId="301FA0C0"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w14:paraId="636482B6" w14:textId="78CB6B1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w14:paraId="21F75C35" w14:textId="09DE90B8" w:rsidR="00A76D5D" w:rsidRPr="00B24627" w:rsidRDefault="00472392" w:rsidP="00711F42">
            <w:pPr>
              <w:jc w:val="center"/>
              <w:rPr>
                <w:rFonts w:eastAsia="SimSun"/>
                <w:sz w:val="18"/>
                <w:szCs w:val="18"/>
              </w:rPr>
            </w:pPr>
            <w:r>
              <w:rPr>
                <w:rFonts w:eastAsia="SimSun"/>
                <w:sz w:val="18"/>
                <w:szCs w:val="18"/>
              </w:rPr>
              <w:t>-</w:t>
            </w:r>
          </w:p>
        </w:tc>
      </w:tr>
      <w:tr w:rsidR="00E31C71" w:rsidRPr="00A76D5D" w14:paraId="658D6170" w14:textId="77777777" w:rsidTr="00E31C71">
        <w:trPr>
          <w:trHeight w:val="408"/>
          <w:jc w:val="center"/>
        </w:trPr>
        <w:tc>
          <w:tcPr>
            <w:tcW w:w="498" w:type="pct"/>
            <w:vMerge/>
            <w:vAlign w:val="center"/>
            <w:hideMark/>
          </w:tcPr>
          <w:p w14:paraId="717F77F4"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4229CB78"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586F8FF0"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4AF1BFC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85.9 ± 44.7 (3)</w:t>
            </w:r>
          </w:p>
        </w:tc>
        <w:tc>
          <w:tcPr>
            <w:tcW w:w="499" w:type="pct"/>
            <w:noWrap/>
            <w:vAlign w:val="center"/>
            <w:hideMark/>
          </w:tcPr>
          <w:p w14:paraId="3756399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7.12 ± 6.11 (3)</w:t>
            </w:r>
          </w:p>
        </w:tc>
        <w:tc>
          <w:tcPr>
            <w:tcW w:w="551" w:type="pct"/>
            <w:noWrap/>
            <w:vAlign w:val="center"/>
            <w:hideMark/>
          </w:tcPr>
          <w:p w14:paraId="01EC0D9B" w14:textId="77777777" w:rsidR="00A76D5D" w:rsidRPr="00B24627" w:rsidRDefault="00A76D5D" w:rsidP="00711F42">
            <w:pPr>
              <w:jc w:val="center"/>
              <w:rPr>
                <w:rFonts w:eastAsia="SimSun"/>
                <w:color w:val="000000"/>
                <w:sz w:val="18"/>
                <w:szCs w:val="18"/>
              </w:rPr>
            </w:pPr>
            <w:r w:rsidRPr="00B24627">
              <w:rPr>
                <w:rFonts w:eastAsia="SimSun"/>
                <w:sz w:val="18"/>
                <w:szCs w:val="18"/>
              </w:rPr>
              <w:t>7490 ± 4300 (3)</w:t>
            </w:r>
          </w:p>
        </w:tc>
        <w:tc>
          <w:tcPr>
            <w:tcW w:w="374" w:type="pct"/>
            <w:noWrap/>
            <w:vAlign w:val="center"/>
            <w:hideMark/>
          </w:tcPr>
          <w:p w14:paraId="57D2AC2E"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85.2 ± 3.12 (2)</w:t>
            </w:r>
          </w:p>
        </w:tc>
        <w:tc>
          <w:tcPr>
            <w:tcW w:w="521" w:type="pct"/>
            <w:noWrap/>
            <w:vAlign w:val="center"/>
          </w:tcPr>
          <w:p w14:paraId="48243562" w14:textId="67236912"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w14:paraId="3020C4D2" w14:textId="38F03E4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w14:paraId="742B8C6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0.803 ± 0.393 (3)</w:t>
            </w:r>
          </w:p>
        </w:tc>
        <w:tc>
          <w:tcPr>
            <w:tcW w:w="417" w:type="pct"/>
            <w:noWrap/>
            <w:vAlign w:val="center"/>
            <w:hideMark/>
          </w:tcPr>
          <w:p w14:paraId="45B6E6CC"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1.20 ± 0.682 (3)</w:t>
            </w:r>
          </w:p>
        </w:tc>
      </w:tr>
      <w:tr w:rsidR="00E31C71" w:rsidRPr="00A76D5D" w14:paraId="188E7DE9" w14:textId="77777777" w:rsidTr="00E31C71">
        <w:trPr>
          <w:trHeight w:val="408"/>
          <w:jc w:val="center"/>
        </w:trPr>
        <w:tc>
          <w:tcPr>
            <w:tcW w:w="498" w:type="pct"/>
            <w:vMerge/>
            <w:vAlign w:val="center"/>
            <w:hideMark/>
          </w:tcPr>
          <w:p w14:paraId="4A13B305"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70C7956A"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5.5 mg/kg</w:t>
            </w:r>
          </w:p>
        </w:tc>
        <w:tc>
          <w:tcPr>
            <w:tcW w:w="350" w:type="pct"/>
            <w:noWrap/>
            <w:vAlign w:val="center"/>
            <w:hideMark/>
          </w:tcPr>
          <w:p w14:paraId="33BBF21A"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4C43AD2E"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120 ± 28.6 (5)</w:t>
            </w:r>
          </w:p>
        </w:tc>
        <w:tc>
          <w:tcPr>
            <w:tcW w:w="499" w:type="pct"/>
            <w:noWrap/>
            <w:vAlign w:val="center"/>
            <w:hideMark/>
          </w:tcPr>
          <w:p w14:paraId="5B57A07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26.6 ± 56.2 (5)</w:t>
            </w:r>
          </w:p>
        </w:tc>
        <w:tc>
          <w:tcPr>
            <w:tcW w:w="551" w:type="pct"/>
            <w:noWrap/>
            <w:vAlign w:val="center"/>
            <w:hideMark/>
          </w:tcPr>
          <w:p w14:paraId="4BB3DE81" w14:textId="77777777" w:rsidR="00A76D5D" w:rsidRPr="00B24627" w:rsidRDefault="00A76D5D" w:rsidP="00711F42">
            <w:pPr>
              <w:jc w:val="center"/>
              <w:rPr>
                <w:rFonts w:eastAsia="SimSun"/>
                <w:color w:val="000000"/>
                <w:sz w:val="18"/>
                <w:szCs w:val="18"/>
              </w:rPr>
            </w:pPr>
            <w:r w:rsidRPr="00B24627">
              <w:rPr>
                <w:rFonts w:eastAsia="SimSun"/>
                <w:sz w:val="18"/>
                <w:szCs w:val="18"/>
              </w:rPr>
              <w:t>7220±2230 (5)</w:t>
            </w:r>
          </w:p>
        </w:tc>
        <w:tc>
          <w:tcPr>
            <w:tcW w:w="374" w:type="pct"/>
            <w:noWrap/>
            <w:vAlign w:val="center"/>
            <w:hideMark/>
          </w:tcPr>
          <w:p w14:paraId="4E6BDC9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77.5 ± 30.5 (4)</w:t>
            </w:r>
          </w:p>
        </w:tc>
        <w:tc>
          <w:tcPr>
            <w:tcW w:w="521" w:type="pct"/>
            <w:noWrap/>
            <w:vAlign w:val="center"/>
          </w:tcPr>
          <w:p w14:paraId="1AF9A17C" w14:textId="55808394"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w14:paraId="75B4E0B8" w14:textId="4C1BD581"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w14:paraId="371DE868" w14:textId="5DFCB624"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w14:paraId="1169B779" w14:textId="1109069F" w:rsidR="00A76D5D" w:rsidRPr="00B24627" w:rsidRDefault="00472392" w:rsidP="00711F42">
            <w:pPr>
              <w:jc w:val="center"/>
              <w:rPr>
                <w:rFonts w:eastAsia="SimSun"/>
                <w:sz w:val="18"/>
                <w:szCs w:val="18"/>
              </w:rPr>
            </w:pPr>
            <w:r>
              <w:rPr>
                <w:rFonts w:eastAsia="SimSun"/>
                <w:sz w:val="18"/>
                <w:szCs w:val="18"/>
              </w:rPr>
              <w:t>-</w:t>
            </w:r>
          </w:p>
        </w:tc>
      </w:tr>
      <w:tr w:rsidR="00E31C71" w:rsidRPr="00A76D5D" w14:paraId="62B514E9" w14:textId="77777777" w:rsidTr="00E31C71">
        <w:trPr>
          <w:trHeight w:val="408"/>
          <w:jc w:val="center"/>
        </w:trPr>
        <w:tc>
          <w:tcPr>
            <w:tcW w:w="498" w:type="pct"/>
            <w:vMerge/>
            <w:vAlign w:val="center"/>
            <w:hideMark/>
          </w:tcPr>
          <w:p w14:paraId="4C7A47EF"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0A26694E"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7EA281C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3B59316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154 ± 79.5 (3)</w:t>
            </w:r>
          </w:p>
        </w:tc>
        <w:tc>
          <w:tcPr>
            <w:tcW w:w="499" w:type="pct"/>
            <w:noWrap/>
            <w:vAlign w:val="center"/>
            <w:hideMark/>
          </w:tcPr>
          <w:p w14:paraId="67C8A67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4.06 ± 2.23 (3)</w:t>
            </w:r>
          </w:p>
        </w:tc>
        <w:tc>
          <w:tcPr>
            <w:tcW w:w="551" w:type="pct"/>
            <w:noWrap/>
            <w:vAlign w:val="center"/>
            <w:hideMark/>
          </w:tcPr>
          <w:p w14:paraId="17A6F49B" w14:textId="77777777" w:rsidR="00A76D5D" w:rsidRPr="00B24627" w:rsidRDefault="00A76D5D" w:rsidP="00711F42">
            <w:pPr>
              <w:jc w:val="center"/>
              <w:rPr>
                <w:rFonts w:eastAsia="SimSun"/>
                <w:color w:val="000000"/>
                <w:sz w:val="18"/>
                <w:szCs w:val="18"/>
              </w:rPr>
            </w:pPr>
            <w:r w:rsidRPr="00B24627">
              <w:rPr>
                <w:rFonts w:eastAsia="SimSun"/>
                <w:sz w:val="18"/>
                <w:szCs w:val="18"/>
              </w:rPr>
              <w:t>11400 ± 2970 (3)</w:t>
            </w:r>
          </w:p>
        </w:tc>
        <w:tc>
          <w:tcPr>
            <w:tcW w:w="374" w:type="pct"/>
            <w:noWrap/>
            <w:vAlign w:val="center"/>
            <w:hideMark/>
          </w:tcPr>
          <w:p w14:paraId="7B029BD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73.9 ± 29.3 (3)</w:t>
            </w:r>
          </w:p>
        </w:tc>
        <w:tc>
          <w:tcPr>
            <w:tcW w:w="521" w:type="pct"/>
            <w:noWrap/>
            <w:vAlign w:val="center"/>
          </w:tcPr>
          <w:p w14:paraId="2E20CC5D" w14:textId="4AC500A1"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w14:paraId="3B4CD60A" w14:textId="30547CD5"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w14:paraId="0DBC17B3"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1.45 ± 0.575 (3)</w:t>
            </w:r>
          </w:p>
        </w:tc>
        <w:tc>
          <w:tcPr>
            <w:tcW w:w="417" w:type="pct"/>
            <w:noWrap/>
            <w:vAlign w:val="center"/>
            <w:hideMark/>
          </w:tcPr>
          <w:p w14:paraId="03E5EE3F"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1.76 ± 0.246 (3)</w:t>
            </w:r>
          </w:p>
        </w:tc>
      </w:tr>
      <w:tr w:rsidR="00E31C71" w:rsidRPr="00A76D5D" w14:paraId="6871D235" w14:textId="77777777" w:rsidTr="00E31C71">
        <w:trPr>
          <w:trHeight w:val="408"/>
          <w:jc w:val="center"/>
        </w:trPr>
        <w:tc>
          <w:tcPr>
            <w:tcW w:w="498" w:type="pct"/>
            <w:vMerge/>
            <w:vAlign w:val="center"/>
            <w:hideMark/>
          </w:tcPr>
          <w:p w14:paraId="1BD02993"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1BD7AD98"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 mg/kg</w:t>
            </w:r>
          </w:p>
        </w:tc>
        <w:tc>
          <w:tcPr>
            <w:tcW w:w="350" w:type="pct"/>
            <w:noWrap/>
            <w:vAlign w:val="center"/>
            <w:hideMark/>
          </w:tcPr>
          <w:p w14:paraId="3C2B54BE"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655EE38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144 ± 18.8 (7)</w:t>
            </w:r>
          </w:p>
        </w:tc>
        <w:tc>
          <w:tcPr>
            <w:tcW w:w="499" w:type="pct"/>
            <w:noWrap/>
            <w:vAlign w:val="center"/>
            <w:hideMark/>
          </w:tcPr>
          <w:p w14:paraId="044B781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2.70 ± 5.32 (6)</w:t>
            </w:r>
          </w:p>
        </w:tc>
        <w:tc>
          <w:tcPr>
            <w:tcW w:w="551" w:type="pct"/>
            <w:noWrap/>
            <w:vAlign w:val="center"/>
            <w:hideMark/>
          </w:tcPr>
          <w:p w14:paraId="5E4B50EA" w14:textId="77777777" w:rsidR="00A76D5D" w:rsidRPr="00B24627" w:rsidRDefault="00A76D5D" w:rsidP="00711F42">
            <w:pPr>
              <w:jc w:val="center"/>
              <w:rPr>
                <w:rFonts w:eastAsia="SimSun"/>
                <w:color w:val="000000"/>
                <w:sz w:val="18"/>
                <w:szCs w:val="18"/>
              </w:rPr>
            </w:pPr>
            <w:r w:rsidRPr="00B24627">
              <w:rPr>
                <w:rFonts w:eastAsia="SimSun"/>
                <w:sz w:val="18"/>
                <w:szCs w:val="18"/>
              </w:rPr>
              <w:t>7810±2810 (7)</w:t>
            </w:r>
          </w:p>
        </w:tc>
        <w:tc>
          <w:tcPr>
            <w:tcW w:w="374" w:type="pct"/>
            <w:noWrap/>
            <w:vAlign w:val="center"/>
            <w:hideMark/>
          </w:tcPr>
          <w:p w14:paraId="0A6C0830"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68.6 ± 36.9 (6)</w:t>
            </w:r>
          </w:p>
        </w:tc>
        <w:tc>
          <w:tcPr>
            <w:tcW w:w="521" w:type="pct"/>
            <w:noWrap/>
            <w:vAlign w:val="center"/>
          </w:tcPr>
          <w:p w14:paraId="6D82D17B" w14:textId="18EDA1A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w14:paraId="4EAB56CA" w14:textId="76C19AF0"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w14:paraId="1E2D6E02" w14:textId="052D008F"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w14:paraId="4FE20869" w14:textId="0640EEEA" w:rsidR="00A76D5D" w:rsidRPr="00B24627" w:rsidRDefault="00472392" w:rsidP="00711F42">
            <w:pPr>
              <w:jc w:val="center"/>
              <w:rPr>
                <w:rFonts w:eastAsia="SimSun"/>
                <w:sz w:val="18"/>
                <w:szCs w:val="18"/>
              </w:rPr>
            </w:pPr>
            <w:r>
              <w:rPr>
                <w:rFonts w:eastAsia="SimSun"/>
                <w:sz w:val="18"/>
                <w:szCs w:val="18"/>
              </w:rPr>
              <w:t>-</w:t>
            </w:r>
          </w:p>
        </w:tc>
      </w:tr>
      <w:tr w:rsidR="00E31C71" w:rsidRPr="00A76D5D" w14:paraId="18B6E9B0" w14:textId="77777777" w:rsidTr="00E31C71">
        <w:trPr>
          <w:trHeight w:val="408"/>
          <w:jc w:val="center"/>
        </w:trPr>
        <w:tc>
          <w:tcPr>
            <w:tcW w:w="498" w:type="pct"/>
            <w:vMerge/>
            <w:vAlign w:val="center"/>
            <w:hideMark/>
          </w:tcPr>
          <w:p w14:paraId="42A5C322"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6C3BCBE3"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4D09A9D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06C49590"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71.9 ± 42.0 (4)</w:t>
            </w:r>
          </w:p>
        </w:tc>
        <w:tc>
          <w:tcPr>
            <w:tcW w:w="499" w:type="pct"/>
            <w:noWrap/>
            <w:vAlign w:val="center"/>
            <w:hideMark/>
          </w:tcPr>
          <w:p w14:paraId="3EAA7899"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3.57 ± 4.08 (4)</w:t>
            </w:r>
          </w:p>
        </w:tc>
        <w:tc>
          <w:tcPr>
            <w:tcW w:w="551" w:type="pct"/>
            <w:noWrap/>
            <w:vAlign w:val="center"/>
            <w:hideMark/>
          </w:tcPr>
          <w:p w14:paraId="2CE163C5" w14:textId="77777777" w:rsidR="00A76D5D" w:rsidRPr="00B24627" w:rsidRDefault="00A76D5D" w:rsidP="00711F42">
            <w:pPr>
              <w:jc w:val="center"/>
              <w:rPr>
                <w:rFonts w:eastAsia="SimSun"/>
                <w:color w:val="000000"/>
                <w:sz w:val="18"/>
                <w:szCs w:val="18"/>
              </w:rPr>
            </w:pPr>
            <w:r w:rsidRPr="00B24627">
              <w:rPr>
                <w:rFonts w:eastAsia="SimSun"/>
                <w:sz w:val="18"/>
                <w:szCs w:val="18"/>
              </w:rPr>
              <w:t>5220 ± 4770 (4)</w:t>
            </w:r>
          </w:p>
        </w:tc>
        <w:tc>
          <w:tcPr>
            <w:tcW w:w="374" w:type="pct"/>
            <w:noWrap/>
            <w:vAlign w:val="center"/>
            <w:hideMark/>
          </w:tcPr>
          <w:p w14:paraId="5DBD3C6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64.9 ± 43.8 (4)</w:t>
            </w:r>
          </w:p>
        </w:tc>
        <w:tc>
          <w:tcPr>
            <w:tcW w:w="521" w:type="pct"/>
            <w:noWrap/>
            <w:vAlign w:val="center"/>
          </w:tcPr>
          <w:p w14:paraId="3FC33254" w14:textId="2608F96B"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w14:paraId="3E6EA478" w14:textId="5DB92B22"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w14:paraId="35A8754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0.453 ± 0.240 (4)</w:t>
            </w:r>
          </w:p>
        </w:tc>
        <w:tc>
          <w:tcPr>
            <w:tcW w:w="417" w:type="pct"/>
            <w:noWrap/>
            <w:vAlign w:val="center"/>
            <w:hideMark/>
          </w:tcPr>
          <w:p w14:paraId="1AA7C49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0.490 ± 0.372 (4)</w:t>
            </w:r>
          </w:p>
        </w:tc>
      </w:tr>
      <w:tr w:rsidR="00E31C71" w:rsidRPr="00A76D5D" w14:paraId="08B8333C" w14:textId="77777777" w:rsidTr="00E31C71">
        <w:trPr>
          <w:trHeight w:val="408"/>
          <w:jc w:val="center"/>
        </w:trPr>
        <w:tc>
          <w:tcPr>
            <w:tcW w:w="498" w:type="pct"/>
            <w:vMerge w:val="restart"/>
            <w:noWrap/>
            <w:vAlign w:val="center"/>
            <w:hideMark/>
          </w:tcPr>
          <w:p w14:paraId="186C82CF" w14:textId="53AC8465" w:rsidR="00A76D5D" w:rsidRPr="00B24627" w:rsidRDefault="00E31C71" w:rsidP="00711F42">
            <w:pPr>
              <w:jc w:val="center"/>
              <w:rPr>
                <w:rFonts w:eastAsia="SimSun"/>
                <w:sz w:val="18"/>
                <w:szCs w:val="18"/>
              </w:rPr>
            </w:pPr>
            <w:r>
              <w:rPr>
                <w:rFonts w:eastAsia="SimSun"/>
                <w:sz w:val="18"/>
                <w:szCs w:val="18"/>
              </w:rPr>
              <w:t>Free Payload</w:t>
            </w:r>
          </w:p>
        </w:tc>
        <w:tc>
          <w:tcPr>
            <w:tcW w:w="400" w:type="pct"/>
            <w:vMerge w:val="restart"/>
            <w:noWrap/>
            <w:vAlign w:val="center"/>
            <w:hideMark/>
          </w:tcPr>
          <w:p w14:paraId="15E2F7A0"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 mg/kg</w:t>
            </w:r>
          </w:p>
        </w:tc>
        <w:tc>
          <w:tcPr>
            <w:tcW w:w="350" w:type="pct"/>
            <w:noWrap/>
            <w:vAlign w:val="center"/>
            <w:hideMark/>
          </w:tcPr>
          <w:p w14:paraId="3F425FFC"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70691C7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7.24 ± 3.43 (4)</w:t>
            </w:r>
          </w:p>
        </w:tc>
        <w:tc>
          <w:tcPr>
            <w:tcW w:w="499" w:type="pct"/>
            <w:noWrap/>
            <w:vAlign w:val="center"/>
            <w:hideMark/>
          </w:tcPr>
          <w:p w14:paraId="0B76CE5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(4)</w:t>
            </w:r>
          </w:p>
        </w:tc>
        <w:tc>
          <w:tcPr>
            <w:tcW w:w="551" w:type="pct"/>
            <w:noWrap/>
            <w:vAlign w:val="center"/>
            <w:hideMark/>
          </w:tcPr>
          <w:p w14:paraId="67D78F70" w14:textId="77777777" w:rsidR="00A76D5D" w:rsidRPr="00B24627" w:rsidRDefault="00A76D5D" w:rsidP="00711F42">
            <w:pPr>
              <w:jc w:val="center"/>
              <w:rPr>
                <w:rFonts w:eastAsia="SimSun"/>
                <w:color w:val="000000"/>
                <w:sz w:val="18"/>
                <w:szCs w:val="18"/>
              </w:rPr>
            </w:pPr>
            <w:r w:rsidRPr="00B24627">
              <w:rPr>
                <w:rFonts w:eastAsia="SimSun"/>
                <w:sz w:val="18"/>
                <w:szCs w:val="18"/>
              </w:rPr>
              <w:t>273±113 (4)</w:t>
            </w:r>
          </w:p>
        </w:tc>
        <w:tc>
          <w:tcPr>
            <w:tcW w:w="374" w:type="pct"/>
            <w:noWrap/>
            <w:vAlign w:val="center"/>
            <w:hideMark/>
          </w:tcPr>
          <w:p w14:paraId="53A6AAB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42.4 ± 1.72 (3)</w:t>
            </w:r>
          </w:p>
        </w:tc>
        <w:tc>
          <w:tcPr>
            <w:tcW w:w="521" w:type="pct"/>
            <w:noWrap/>
            <w:vAlign w:val="center"/>
            <w:hideMark/>
          </w:tcPr>
          <w:p w14:paraId="3BF0A91E" w14:textId="6361A7BF"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w14:paraId="1A94ADEE" w14:textId="729944C0"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w14:paraId="54E1489E" w14:textId="155A6337"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w14:paraId="61ABC856" w14:textId="1C764A3D" w:rsidR="00A76D5D" w:rsidRPr="00B24627" w:rsidRDefault="00472392" w:rsidP="00711F42">
            <w:pPr>
              <w:jc w:val="center"/>
              <w:rPr>
                <w:rFonts w:eastAsia="SimSun"/>
                <w:sz w:val="18"/>
                <w:szCs w:val="18"/>
              </w:rPr>
            </w:pPr>
            <w:r>
              <w:rPr>
                <w:rFonts w:eastAsia="SimSun"/>
                <w:sz w:val="18"/>
                <w:szCs w:val="18"/>
              </w:rPr>
              <w:t>-</w:t>
            </w:r>
          </w:p>
        </w:tc>
      </w:tr>
      <w:tr w:rsidR="00E31C71" w:rsidRPr="00A76D5D" w14:paraId="68DE170D" w14:textId="77777777" w:rsidTr="00E31C71">
        <w:trPr>
          <w:trHeight w:val="408"/>
          <w:jc w:val="center"/>
        </w:trPr>
        <w:tc>
          <w:tcPr>
            <w:tcW w:w="498" w:type="pct"/>
            <w:vMerge/>
            <w:vAlign w:val="center"/>
            <w:hideMark/>
          </w:tcPr>
          <w:p w14:paraId="03A8BE25"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7B9343B7"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5B99BF1C"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34458A49"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6.17 ± 3.36 (2)</w:t>
            </w:r>
          </w:p>
        </w:tc>
        <w:tc>
          <w:tcPr>
            <w:tcW w:w="499" w:type="pct"/>
            <w:noWrap/>
            <w:vAlign w:val="center"/>
            <w:hideMark/>
          </w:tcPr>
          <w:p w14:paraId="6AD6E8AF"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(2)</w:t>
            </w:r>
          </w:p>
        </w:tc>
        <w:tc>
          <w:tcPr>
            <w:tcW w:w="551" w:type="pct"/>
            <w:noWrap/>
            <w:vAlign w:val="center"/>
            <w:hideMark/>
          </w:tcPr>
          <w:p w14:paraId="51A97D6E" w14:textId="77777777" w:rsidR="00A76D5D" w:rsidRPr="00B24627" w:rsidRDefault="00A76D5D" w:rsidP="00711F42">
            <w:pPr>
              <w:jc w:val="center"/>
              <w:rPr>
                <w:rFonts w:eastAsia="SimSun"/>
                <w:sz w:val="18"/>
                <w:szCs w:val="18"/>
              </w:rPr>
            </w:pPr>
            <w:r w:rsidRPr="00B24627">
              <w:rPr>
                <w:rFonts w:eastAsia="SimSun"/>
                <w:sz w:val="18"/>
                <w:szCs w:val="18"/>
              </w:rPr>
              <w:t>231 ± 151 (2)</w:t>
            </w:r>
          </w:p>
        </w:tc>
        <w:tc>
          <w:tcPr>
            <w:tcW w:w="374" w:type="pct"/>
            <w:noWrap/>
            <w:vAlign w:val="center"/>
            <w:hideMark/>
          </w:tcPr>
          <w:p w14:paraId="6E3DC88A" w14:textId="77777777" w:rsidR="00A76D5D" w:rsidRPr="00B24627" w:rsidRDefault="00A76D5D" w:rsidP="00711F42">
            <w:pPr>
              <w:jc w:val="center"/>
              <w:rPr>
                <w:rFonts w:eastAsia="SimSun"/>
                <w:sz w:val="18"/>
                <w:szCs w:val="18"/>
              </w:rPr>
            </w:pPr>
            <w:r w:rsidRPr="00B24627">
              <w:rPr>
                <w:rFonts w:eastAsia="SimSun"/>
                <w:sz w:val="18"/>
                <w:szCs w:val="18"/>
              </w:rPr>
              <w:t>49.3 (1)</w:t>
            </w:r>
          </w:p>
        </w:tc>
        <w:tc>
          <w:tcPr>
            <w:tcW w:w="521" w:type="pct"/>
            <w:noWrap/>
            <w:vAlign w:val="center"/>
            <w:hideMark/>
          </w:tcPr>
          <w:p w14:paraId="53433F55" w14:textId="48C7B326" w:rsidR="00A76D5D" w:rsidRPr="00B24627" w:rsidRDefault="00472392" w:rsidP="00711F42">
            <w:pPr>
              <w:jc w:val="center"/>
              <w:rPr>
                <w:rFonts w:eastAsia="SimSun"/>
                <w:sz w:val="18"/>
                <w:szCs w:val="18"/>
              </w:rPr>
            </w:pPr>
            <w:r>
              <w:rPr>
                <w:rFonts w:eastAsia="SimSun"/>
                <w:sz w:val="18"/>
                <w:szCs w:val="18"/>
              </w:rPr>
              <w:t>-</w:t>
            </w:r>
          </w:p>
        </w:tc>
        <w:tc>
          <w:tcPr>
            <w:tcW w:w="521" w:type="pct"/>
            <w:noWrap/>
            <w:vAlign w:val="center"/>
            <w:hideMark/>
          </w:tcPr>
          <w:p w14:paraId="55E17A9E" w14:textId="19894E8B"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w14:paraId="4629D7F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0.840 ± 0.071 (2)</w:t>
            </w:r>
          </w:p>
        </w:tc>
        <w:tc>
          <w:tcPr>
            <w:tcW w:w="417" w:type="pct"/>
            <w:noWrap/>
            <w:vAlign w:val="center"/>
            <w:hideMark/>
          </w:tcPr>
          <w:p w14:paraId="4E4EED08"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0.860 ± 0.156 (2)</w:t>
            </w:r>
          </w:p>
        </w:tc>
      </w:tr>
      <w:tr w:rsidR="00E31C71" w:rsidRPr="00A76D5D" w14:paraId="2D6BC8D9" w14:textId="77777777" w:rsidTr="00E31C71">
        <w:trPr>
          <w:trHeight w:val="408"/>
          <w:jc w:val="center"/>
        </w:trPr>
        <w:tc>
          <w:tcPr>
            <w:tcW w:w="498" w:type="pct"/>
            <w:vMerge/>
            <w:vAlign w:val="center"/>
            <w:hideMark/>
          </w:tcPr>
          <w:p w14:paraId="17EBCE59"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4C57E73A"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 mg/kg</w:t>
            </w:r>
          </w:p>
        </w:tc>
        <w:tc>
          <w:tcPr>
            <w:tcW w:w="350" w:type="pct"/>
            <w:noWrap/>
            <w:vAlign w:val="center"/>
            <w:hideMark/>
          </w:tcPr>
          <w:p w14:paraId="634E6D1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52BB0C93"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30.6 ± 22.6 (7)</w:t>
            </w:r>
          </w:p>
        </w:tc>
        <w:tc>
          <w:tcPr>
            <w:tcW w:w="499" w:type="pct"/>
            <w:noWrap/>
            <w:vAlign w:val="center"/>
            <w:hideMark/>
          </w:tcPr>
          <w:p w14:paraId="6CDE56B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0.0313 ± 0.0828 (7)</w:t>
            </w:r>
          </w:p>
        </w:tc>
        <w:tc>
          <w:tcPr>
            <w:tcW w:w="551" w:type="pct"/>
            <w:noWrap/>
            <w:vAlign w:val="center"/>
            <w:hideMark/>
          </w:tcPr>
          <w:p w14:paraId="28B1993A" w14:textId="77777777" w:rsidR="00A76D5D" w:rsidRPr="00B24627" w:rsidRDefault="00A76D5D" w:rsidP="00711F42">
            <w:pPr>
              <w:jc w:val="center"/>
              <w:rPr>
                <w:rFonts w:eastAsia="SimSun"/>
                <w:color w:val="000000"/>
                <w:sz w:val="18"/>
                <w:szCs w:val="18"/>
              </w:rPr>
            </w:pPr>
            <w:r w:rsidRPr="00B24627">
              <w:rPr>
                <w:rFonts w:eastAsia="SimSun"/>
                <w:sz w:val="18"/>
                <w:szCs w:val="18"/>
              </w:rPr>
              <w:t>1050±1010 (7)</w:t>
            </w:r>
          </w:p>
        </w:tc>
        <w:tc>
          <w:tcPr>
            <w:tcW w:w="374" w:type="pct"/>
            <w:noWrap/>
            <w:vAlign w:val="center"/>
            <w:hideMark/>
          </w:tcPr>
          <w:p w14:paraId="40500B8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49.0 ± 6.87 (6)</w:t>
            </w:r>
          </w:p>
        </w:tc>
        <w:tc>
          <w:tcPr>
            <w:tcW w:w="521" w:type="pct"/>
            <w:noWrap/>
            <w:vAlign w:val="center"/>
            <w:hideMark/>
          </w:tcPr>
          <w:p w14:paraId="59D7227E" w14:textId="573962A7"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w14:paraId="2D531D8E" w14:textId="1D46BCE2"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w14:paraId="68A1ABFF" w14:textId="0EEEBCD9"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w14:paraId="1D50468E" w14:textId="5A777229" w:rsidR="00A76D5D" w:rsidRPr="00B24627" w:rsidRDefault="00472392" w:rsidP="00711F42">
            <w:pPr>
              <w:jc w:val="center"/>
              <w:rPr>
                <w:rFonts w:eastAsia="SimSun"/>
                <w:sz w:val="18"/>
                <w:szCs w:val="18"/>
              </w:rPr>
            </w:pPr>
            <w:r>
              <w:rPr>
                <w:rFonts w:eastAsia="SimSun"/>
                <w:sz w:val="18"/>
                <w:szCs w:val="18"/>
              </w:rPr>
              <w:t>-</w:t>
            </w:r>
          </w:p>
        </w:tc>
      </w:tr>
      <w:tr w:rsidR="00E31C71" w:rsidRPr="00A76D5D" w14:paraId="56A66DD3" w14:textId="77777777" w:rsidTr="00E31C71">
        <w:trPr>
          <w:trHeight w:val="408"/>
          <w:jc w:val="center"/>
        </w:trPr>
        <w:tc>
          <w:tcPr>
            <w:tcW w:w="498" w:type="pct"/>
            <w:vMerge/>
            <w:vAlign w:val="center"/>
            <w:hideMark/>
          </w:tcPr>
          <w:p w14:paraId="07944BFE"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5F33F76F"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67A844F3"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3D6A002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36.2 ± 39.2 (5)</w:t>
            </w:r>
          </w:p>
        </w:tc>
        <w:tc>
          <w:tcPr>
            <w:tcW w:w="499" w:type="pct"/>
            <w:noWrap/>
            <w:vAlign w:val="center"/>
            <w:hideMark/>
          </w:tcPr>
          <w:p w14:paraId="2693FABC"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0.234 ± 0.342 (5)</w:t>
            </w:r>
          </w:p>
        </w:tc>
        <w:tc>
          <w:tcPr>
            <w:tcW w:w="551" w:type="pct"/>
            <w:noWrap/>
            <w:vAlign w:val="center"/>
            <w:hideMark/>
          </w:tcPr>
          <w:p w14:paraId="1606C4BB" w14:textId="77777777" w:rsidR="00A76D5D" w:rsidRPr="00B24627" w:rsidRDefault="00A76D5D" w:rsidP="00711F42">
            <w:pPr>
              <w:jc w:val="center"/>
              <w:rPr>
                <w:rFonts w:eastAsia="SimSun"/>
                <w:color w:val="000000"/>
                <w:sz w:val="18"/>
                <w:szCs w:val="18"/>
              </w:rPr>
            </w:pPr>
            <w:r w:rsidRPr="00B24627">
              <w:rPr>
                <w:rFonts w:eastAsia="SimSun"/>
                <w:sz w:val="18"/>
                <w:szCs w:val="18"/>
              </w:rPr>
              <w:t>999 ± 843 (5)</w:t>
            </w:r>
          </w:p>
        </w:tc>
        <w:tc>
          <w:tcPr>
            <w:tcW w:w="374" w:type="pct"/>
            <w:noWrap/>
            <w:vAlign w:val="center"/>
            <w:hideMark/>
          </w:tcPr>
          <w:p w14:paraId="1CB609E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76.9 ± 55.7 (4)</w:t>
            </w:r>
          </w:p>
        </w:tc>
        <w:tc>
          <w:tcPr>
            <w:tcW w:w="521" w:type="pct"/>
            <w:noWrap/>
            <w:vAlign w:val="center"/>
            <w:hideMark/>
          </w:tcPr>
          <w:p w14:paraId="0EA5F5AD" w14:textId="44B159FA"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w14:paraId="0FCEA7C5" w14:textId="1CA7DCD3"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w14:paraId="0606F3B5"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1.12 ± 0.799 (5)</w:t>
            </w:r>
          </w:p>
        </w:tc>
        <w:tc>
          <w:tcPr>
            <w:tcW w:w="417" w:type="pct"/>
            <w:noWrap/>
            <w:vAlign w:val="center"/>
            <w:hideMark/>
          </w:tcPr>
          <w:p w14:paraId="53C010A3"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1.10 ± 0.647 (5)</w:t>
            </w:r>
          </w:p>
        </w:tc>
      </w:tr>
      <w:tr w:rsidR="00E31C71" w:rsidRPr="00A76D5D" w14:paraId="078643FD" w14:textId="77777777" w:rsidTr="00E31C71">
        <w:trPr>
          <w:trHeight w:val="408"/>
          <w:jc w:val="center"/>
        </w:trPr>
        <w:tc>
          <w:tcPr>
            <w:tcW w:w="498" w:type="pct"/>
            <w:vMerge/>
            <w:vAlign w:val="center"/>
            <w:hideMark/>
          </w:tcPr>
          <w:p w14:paraId="00D6C233"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49E4BCCC"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 mg/kg</w:t>
            </w:r>
          </w:p>
        </w:tc>
        <w:tc>
          <w:tcPr>
            <w:tcW w:w="350" w:type="pct"/>
            <w:noWrap/>
            <w:vAlign w:val="center"/>
            <w:hideMark/>
          </w:tcPr>
          <w:p w14:paraId="672BC6A2"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1570291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31.3 ± 23.4 (7)</w:t>
            </w:r>
          </w:p>
        </w:tc>
        <w:tc>
          <w:tcPr>
            <w:tcW w:w="499" w:type="pct"/>
            <w:noWrap/>
            <w:vAlign w:val="center"/>
            <w:hideMark/>
          </w:tcPr>
          <w:p w14:paraId="0AE4407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(5)</w:t>
            </w:r>
          </w:p>
        </w:tc>
        <w:tc>
          <w:tcPr>
            <w:tcW w:w="551" w:type="pct"/>
            <w:noWrap/>
            <w:vAlign w:val="center"/>
            <w:hideMark/>
          </w:tcPr>
          <w:p w14:paraId="71895C5B" w14:textId="77777777" w:rsidR="00A76D5D" w:rsidRPr="00B24627" w:rsidRDefault="00A76D5D" w:rsidP="00711F42">
            <w:pPr>
              <w:jc w:val="center"/>
              <w:rPr>
                <w:rFonts w:eastAsia="SimSun"/>
                <w:color w:val="000000"/>
                <w:sz w:val="18"/>
                <w:szCs w:val="18"/>
              </w:rPr>
            </w:pPr>
            <w:r w:rsidRPr="00B24627">
              <w:rPr>
                <w:rFonts w:eastAsia="SimSun"/>
                <w:sz w:val="18"/>
                <w:szCs w:val="18"/>
              </w:rPr>
              <w:t>946±451 (6)</w:t>
            </w:r>
          </w:p>
        </w:tc>
        <w:tc>
          <w:tcPr>
            <w:tcW w:w="374" w:type="pct"/>
            <w:noWrap/>
            <w:vAlign w:val="center"/>
            <w:hideMark/>
          </w:tcPr>
          <w:p w14:paraId="3DA9146E"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47.2 ± 6.31 (4)</w:t>
            </w:r>
          </w:p>
        </w:tc>
        <w:tc>
          <w:tcPr>
            <w:tcW w:w="521" w:type="pct"/>
            <w:noWrap/>
            <w:vAlign w:val="center"/>
            <w:hideMark/>
          </w:tcPr>
          <w:p w14:paraId="1A81A617" w14:textId="5FA0B2FD"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w14:paraId="7ACD89EF" w14:textId="116FBBBB"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w14:paraId="3A317DE6" w14:textId="79D8835A"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w14:paraId="17B7C5EF" w14:textId="5060CD87" w:rsidR="00A76D5D" w:rsidRPr="00B24627" w:rsidRDefault="00472392" w:rsidP="00711F42">
            <w:pPr>
              <w:jc w:val="center"/>
              <w:rPr>
                <w:rFonts w:eastAsia="SimSun"/>
                <w:sz w:val="18"/>
                <w:szCs w:val="18"/>
              </w:rPr>
            </w:pPr>
            <w:r>
              <w:rPr>
                <w:rFonts w:eastAsia="SimSun"/>
                <w:sz w:val="18"/>
                <w:szCs w:val="18"/>
              </w:rPr>
              <w:t>-</w:t>
            </w:r>
          </w:p>
        </w:tc>
      </w:tr>
      <w:tr w:rsidR="00E31C71" w:rsidRPr="00A76D5D" w14:paraId="527770AC" w14:textId="77777777" w:rsidTr="00E31C71">
        <w:trPr>
          <w:trHeight w:val="408"/>
          <w:jc w:val="center"/>
        </w:trPr>
        <w:tc>
          <w:tcPr>
            <w:tcW w:w="498" w:type="pct"/>
            <w:vMerge/>
            <w:vAlign w:val="center"/>
            <w:hideMark/>
          </w:tcPr>
          <w:p w14:paraId="7A692A55"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2F8A06CD"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5D33BB5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24A7D74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24.2 ± 18.6 (3)</w:t>
            </w:r>
          </w:p>
        </w:tc>
        <w:tc>
          <w:tcPr>
            <w:tcW w:w="499" w:type="pct"/>
            <w:noWrap/>
            <w:vAlign w:val="center"/>
            <w:hideMark/>
          </w:tcPr>
          <w:p w14:paraId="55FA4EE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0.117 ± 0.101 (3)</w:t>
            </w:r>
          </w:p>
        </w:tc>
        <w:tc>
          <w:tcPr>
            <w:tcW w:w="551" w:type="pct"/>
            <w:noWrap/>
            <w:vAlign w:val="center"/>
            <w:hideMark/>
          </w:tcPr>
          <w:p w14:paraId="7EB1CFC7" w14:textId="77777777" w:rsidR="00A76D5D" w:rsidRPr="00B24627" w:rsidRDefault="00A76D5D" w:rsidP="00711F42">
            <w:pPr>
              <w:jc w:val="center"/>
              <w:rPr>
                <w:rFonts w:eastAsia="SimSun"/>
                <w:color w:val="000000"/>
                <w:sz w:val="18"/>
                <w:szCs w:val="18"/>
              </w:rPr>
            </w:pPr>
            <w:r w:rsidRPr="00B24627">
              <w:rPr>
                <w:rFonts w:eastAsia="SimSun"/>
                <w:sz w:val="18"/>
                <w:szCs w:val="18"/>
              </w:rPr>
              <w:t>1090 ± 855 (3)</w:t>
            </w:r>
          </w:p>
        </w:tc>
        <w:tc>
          <w:tcPr>
            <w:tcW w:w="374" w:type="pct"/>
            <w:noWrap/>
            <w:vAlign w:val="center"/>
            <w:hideMark/>
          </w:tcPr>
          <w:p w14:paraId="067CF9A9"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42.7 ± 2.52 (3)</w:t>
            </w:r>
          </w:p>
        </w:tc>
        <w:tc>
          <w:tcPr>
            <w:tcW w:w="521" w:type="pct"/>
            <w:noWrap/>
            <w:vAlign w:val="center"/>
            <w:hideMark/>
          </w:tcPr>
          <w:p w14:paraId="03827F52" w14:textId="4CD44FD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w14:paraId="405B25BC" w14:textId="6A5B47A7"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w14:paraId="03C378F0"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0.460 ± 0.295 (3)</w:t>
            </w:r>
          </w:p>
        </w:tc>
        <w:tc>
          <w:tcPr>
            <w:tcW w:w="417" w:type="pct"/>
            <w:noWrap/>
            <w:vAlign w:val="center"/>
            <w:hideMark/>
          </w:tcPr>
          <w:p w14:paraId="7D034848"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1.14 ± 0.742 (2)</w:t>
            </w:r>
          </w:p>
        </w:tc>
      </w:tr>
      <w:tr w:rsidR="00E31C71" w:rsidRPr="00A76D5D" w14:paraId="184A81BB" w14:textId="77777777" w:rsidTr="00E31C71">
        <w:trPr>
          <w:trHeight w:val="408"/>
          <w:jc w:val="center"/>
        </w:trPr>
        <w:tc>
          <w:tcPr>
            <w:tcW w:w="498" w:type="pct"/>
            <w:vMerge/>
            <w:vAlign w:val="center"/>
            <w:hideMark/>
          </w:tcPr>
          <w:p w14:paraId="43126C3A"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34CEB80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5.5 mg/kg</w:t>
            </w:r>
          </w:p>
        </w:tc>
        <w:tc>
          <w:tcPr>
            <w:tcW w:w="350" w:type="pct"/>
            <w:noWrap/>
            <w:vAlign w:val="center"/>
            <w:hideMark/>
          </w:tcPr>
          <w:p w14:paraId="7975BB0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3495E6DF"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12.3 ± 5.61 (5)</w:t>
            </w:r>
          </w:p>
        </w:tc>
        <w:tc>
          <w:tcPr>
            <w:tcW w:w="499" w:type="pct"/>
            <w:noWrap/>
            <w:vAlign w:val="center"/>
            <w:hideMark/>
          </w:tcPr>
          <w:p w14:paraId="75C6CA4E"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(5)</w:t>
            </w:r>
          </w:p>
        </w:tc>
        <w:tc>
          <w:tcPr>
            <w:tcW w:w="551" w:type="pct"/>
            <w:noWrap/>
            <w:vAlign w:val="center"/>
            <w:hideMark/>
          </w:tcPr>
          <w:p w14:paraId="664C159C" w14:textId="77777777" w:rsidR="00A76D5D" w:rsidRPr="00B24627" w:rsidRDefault="00A76D5D" w:rsidP="00711F42">
            <w:pPr>
              <w:jc w:val="center"/>
              <w:rPr>
                <w:rFonts w:eastAsia="SimSun"/>
                <w:color w:val="000000"/>
                <w:sz w:val="18"/>
                <w:szCs w:val="18"/>
              </w:rPr>
            </w:pPr>
            <w:r w:rsidRPr="00B24627">
              <w:rPr>
                <w:rFonts w:eastAsia="SimSun"/>
                <w:sz w:val="18"/>
                <w:szCs w:val="18"/>
              </w:rPr>
              <w:t>670±244 (5)</w:t>
            </w:r>
          </w:p>
        </w:tc>
        <w:tc>
          <w:tcPr>
            <w:tcW w:w="374" w:type="pct"/>
            <w:noWrap/>
            <w:vAlign w:val="center"/>
            <w:hideMark/>
          </w:tcPr>
          <w:p w14:paraId="0FE5E48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47.4 ± 4.74 (4)</w:t>
            </w:r>
          </w:p>
        </w:tc>
        <w:tc>
          <w:tcPr>
            <w:tcW w:w="521" w:type="pct"/>
            <w:noWrap/>
            <w:vAlign w:val="center"/>
            <w:hideMark/>
          </w:tcPr>
          <w:p w14:paraId="017BF2BF" w14:textId="6D449B4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w14:paraId="0B1C409D" w14:textId="0F062902"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w14:paraId="55E7757E" w14:textId="2AD69DF1"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w14:paraId="2B93396E" w14:textId="0AA155D6" w:rsidR="00A76D5D" w:rsidRPr="00B24627" w:rsidRDefault="00472392" w:rsidP="00711F42">
            <w:pPr>
              <w:jc w:val="center"/>
              <w:rPr>
                <w:rFonts w:eastAsia="SimSun"/>
                <w:sz w:val="18"/>
                <w:szCs w:val="18"/>
              </w:rPr>
            </w:pPr>
            <w:r>
              <w:rPr>
                <w:rFonts w:eastAsia="SimSun"/>
                <w:sz w:val="18"/>
                <w:szCs w:val="18"/>
              </w:rPr>
              <w:t>-</w:t>
            </w:r>
          </w:p>
        </w:tc>
      </w:tr>
      <w:tr w:rsidR="00E31C71" w:rsidRPr="00A76D5D" w14:paraId="7A1F65FC" w14:textId="77777777" w:rsidTr="00E31C71">
        <w:trPr>
          <w:trHeight w:val="408"/>
          <w:jc w:val="center"/>
        </w:trPr>
        <w:tc>
          <w:tcPr>
            <w:tcW w:w="498" w:type="pct"/>
            <w:vMerge/>
            <w:vAlign w:val="center"/>
            <w:hideMark/>
          </w:tcPr>
          <w:p w14:paraId="3BA2E8BA"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73C6F6FE"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32FE5CCB"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633AAE9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8.40 ± 1.33 (3)</w:t>
            </w:r>
          </w:p>
        </w:tc>
        <w:tc>
          <w:tcPr>
            <w:tcW w:w="499" w:type="pct"/>
            <w:noWrap/>
            <w:vAlign w:val="center"/>
            <w:hideMark/>
          </w:tcPr>
          <w:p w14:paraId="5D489E56"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0.112 ± 0.193 (3)</w:t>
            </w:r>
          </w:p>
        </w:tc>
        <w:tc>
          <w:tcPr>
            <w:tcW w:w="551" w:type="pct"/>
            <w:noWrap/>
            <w:vAlign w:val="center"/>
            <w:hideMark/>
          </w:tcPr>
          <w:p w14:paraId="45EF2E05" w14:textId="77777777" w:rsidR="00A76D5D" w:rsidRPr="00B24627" w:rsidRDefault="00A76D5D" w:rsidP="00711F42">
            <w:pPr>
              <w:jc w:val="center"/>
              <w:rPr>
                <w:rFonts w:eastAsia="SimSun"/>
                <w:color w:val="000000"/>
                <w:sz w:val="18"/>
                <w:szCs w:val="18"/>
              </w:rPr>
            </w:pPr>
            <w:r w:rsidRPr="00B24627">
              <w:rPr>
                <w:rFonts w:eastAsia="SimSun"/>
                <w:sz w:val="18"/>
                <w:szCs w:val="18"/>
              </w:rPr>
              <w:t>560 ± 245 (3)</w:t>
            </w:r>
          </w:p>
        </w:tc>
        <w:tc>
          <w:tcPr>
            <w:tcW w:w="374" w:type="pct"/>
            <w:noWrap/>
            <w:vAlign w:val="center"/>
            <w:hideMark/>
          </w:tcPr>
          <w:p w14:paraId="03C55B6C"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54.5 ± 10.0 (3)</w:t>
            </w:r>
          </w:p>
        </w:tc>
        <w:tc>
          <w:tcPr>
            <w:tcW w:w="521" w:type="pct"/>
            <w:noWrap/>
            <w:vAlign w:val="center"/>
            <w:hideMark/>
          </w:tcPr>
          <w:p w14:paraId="4550FD66" w14:textId="752E8B5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w14:paraId="4F16109D" w14:textId="09CE7D3D"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w14:paraId="1C8839B8"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1.10 ± 0.535 (3)</w:t>
            </w:r>
          </w:p>
        </w:tc>
        <w:tc>
          <w:tcPr>
            <w:tcW w:w="417" w:type="pct"/>
            <w:noWrap/>
            <w:vAlign w:val="center"/>
            <w:hideMark/>
          </w:tcPr>
          <w:p w14:paraId="311B03CA"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1.03 ± 0.02 (3)</w:t>
            </w:r>
          </w:p>
        </w:tc>
      </w:tr>
      <w:tr w:rsidR="00E31C71" w:rsidRPr="00A76D5D" w14:paraId="31C5B853" w14:textId="77777777" w:rsidTr="00E31C71">
        <w:trPr>
          <w:trHeight w:val="408"/>
          <w:jc w:val="center"/>
        </w:trPr>
        <w:tc>
          <w:tcPr>
            <w:tcW w:w="498" w:type="pct"/>
            <w:vMerge/>
            <w:vAlign w:val="center"/>
            <w:hideMark/>
          </w:tcPr>
          <w:p w14:paraId="18D227E8" w14: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w14:paraId="51519B43"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 mg/kg</w:t>
            </w:r>
          </w:p>
        </w:tc>
        <w:tc>
          <w:tcPr>
            <w:tcW w:w="350" w:type="pct"/>
            <w:noWrap/>
            <w:vAlign w:val="center"/>
            <w:hideMark/>
          </w:tcPr>
          <w:p w14:paraId="42BE4B15"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w14:paraId="1953342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25.2 ± 15.7 (7)</w:t>
            </w:r>
          </w:p>
        </w:tc>
        <w:tc>
          <w:tcPr>
            <w:tcW w:w="499" w:type="pct"/>
            <w:noWrap/>
            <w:vAlign w:val="center"/>
            <w:hideMark/>
          </w:tcPr>
          <w:p w14:paraId="2803A51D"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1.11 ± 2.68 (6)</w:t>
            </w:r>
          </w:p>
        </w:tc>
        <w:tc>
          <w:tcPr>
            <w:tcW w:w="551" w:type="pct"/>
            <w:noWrap/>
            <w:vAlign w:val="center"/>
            <w:hideMark/>
          </w:tcPr>
          <w:p w14:paraId="2EE21C2F" w14:textId="77777777" w:rsidR="00A76D5D" w:rsidRPr="00B24627" w:rsidRDefault="00A76D5D" w:rsidP="00711F42">
            <w:pPr>
              <w:jc w:val="center"/>
              <w:rPr>
                <w:rFonts w:eastAsia="SimSun"/>
                <w:color w:val="000000"/>
                <w:sz w:val="18"/>
                <w:szCs w:val="18"/>
              </w:rPr>
            </w:pPr>
            <w:r w:rsidRPr="00B24627">
              <w:rPr>
                <w:rFonts w:eastAsia="SimSun"/>
                <w:sz w:val="18"/>
                <w:szCs w:val="18"/>
              </w:rPr>
              <w:t>1180±383 (6)</w:t>
            </w:r>
          </w:p>
        </w:tc>
        <w:tc>
          <w:tcPr>
            <w:tcW w:w="374" w:type="pct"/>
            <w:noWrap/>
            <w:vAlign w:val="center"/>
            <w:hideMark/>
          </w:tcPr>
          <w:p w14:paraId="335FF7F7"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45.9 ± 13.5 (5)</w:t>
            </w:r>
          </w:p>
        </w:tc>
        <w:tc>
          <w:tcPr>
            <w:tcW w:w="521" w:type="pct"/>
            <w:noWrap/>
            <w:vAlign w:val="center"/>
            <w:hideMark/>
          </w:tcPr>
          <w:p w14:paraId="03B87DC0" w14:textId="60863C1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w14:paraId="57BCD902" w14:textId="7AD9160A"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w14:paraId="02DE0CA7" w14:textId="4D2E1929"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w14:paraId="1B981DDD" w14:textId="001BF001" w:rsidR="00A76D5D" w:rsidRPr="00B24627" w:rsidRDefault="00472392" w:rsidP="00711F42">
            <w:pPr>
              <w:jc w:val="center"/>
              <w:rPr>
                <w:rFonts w:eastAsia="SimSun"/>
                <w:sz w:val="18"/>
                <w:szCs w:val="18"/>
              </w:rPr>
            </w:pPr>
            <w:r>
              <w:rPr>
                <w:rFonts w:eastAsia="SimSun"/>
                <w:sz w:val="18"/>
                <w:szCs w:val="18"/>
              </w:rPr>
              <w:t>-</w:t>
            </w:r>
          </w:p>
        </w:tc>
      </w:tr>
      <w:tr w:rsidR="00E31C71" w:rsidRPr="00A76D5D" w14:paraId="7A299E3D" w14:textId="77777777" w:rsidTr="00E31C71">
        <w:trPr>
          <w:trHeight w:val="408"/>
          <w:jc w:val="center"/>
        </w:trPr>
        <w:tc>
          <w:tcPr>
            <w:tcW w:w="498" w:type="pct"/>
            <w:vMerge/>
            <w:vAlign w:val="center"/>
            <w:hideMark/>
          </w:tcPr>
          <w:p w14:paraId="6586F2AA" w14:textId="77777777" w:rsidR="00A76D5D" w:rsidRPr="00B24627" w:rsidRDefault="00A76D5D" w:rsidP="00711F42">
            <w:pPr>
              <w:jc w:val="center"/>
              <w:rPr>
                <w:rFonts w:eastAsia="SimSun"/>
                <w:color w:val="000000"/>
                <w:sz w:val="18"/>
                <w:szCs w:val="18"/>
              </w:rPr>
            </w:pPr>
          </w:p>
        </w:tc>
        <w:tc>
          <w:tcPr>
            <w:tcW w:w="400" w:type="pct"/>
            <w:vMerge/>
            <w:vAlign w:val="center"/>
            <w:hideMark/>
          </w:tcPr>
          <w:p w14:paraId="05184F82" w14:textId="77777777" w:rsidR="00A76D5D" w:rsidRPr="00B24627" w:rsidRDefault="00A76D5D" w:rsidP="00711F42">
            <w:pPr>
              <w:jc w:val="center"/>
              <w:rPr>
                <w:rFonts w:eastAsia="SimSun"/>
                <w:color w:val="000000"/>
                <w:sz w:val="18"/>
                <w:szCs w:val="18"/>
              </w:rPr>
            </w:pPr>
          </w:p>
        </w:tc>
        <w:tc>
          <w:tcPr>
            <w:tcW w:w="350" w:type="pct"/>
            <w:noWrap/>
            <w:vAlign w:val="center"/>
            <w:hideMark/>
          </w:tcPr>
          <w:p w14:paraId="10AEE959"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w14:paraId="213ABAE0"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7.91 ± 3.02 (4)</w:t>
            </w:r>
          </w:p>
        </w:tc>
        <w:tc>
          <w:tcPr>
            <w:tcW w:w="499" w:type="pct"/>
            <w:noWrap/>
            <w:vAlign w:val="center"/>
            <w:hideMark/>
          </w:tcPr>
          <w:p w14:paraId="651FD80C"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0.0875 ± 0.175 (4)</w:t>
            </w:r>
          </w:p>
        </w:tc>
        <w:tc>
          <w:tcPr>
            <w:tcW w:w="551" w:type="pct"/>
            <w:noWrap/>
            <w:vAlign w:val="center"/>
            <w:hideMark/>
          </w:tcPr>
          <w:p w14:paraId="11B038CD" w14:textId="77777777" w:rsidR="00A76D5D" w:rsidRPr="00B24627" w:rsidRDefault="00A76D5D" w:rsidP="00711F42">
            <w:pPr>
              <w:jc w:val="center"/>
              <w:rPr>
                <w:rFonts w:eastAsia="SimSun"/>
                <w:color w:val="000000"/>
                <w:sz w:val="18"/>
                <w:szCs w:val="18"/>
              </w:rPr>
            </w:pPr>
            <w:r w:rsidRPr="00B24627">
              <w:rPr>
                <w:rFonts w:eastAsia="SimSun"/>
                <w:sz w:val="18"/>
                <w:szCs w:val="18"/>
              </w:rPr>
              <w:t>448 ± 312 (4)</w:t>
            </w:r>
          </w:p>
        </w:tc>
        <w:tc>
          <w:tcPr>
            <w:tcW w:w="374" w:type="pct"/>
            <w:noWrap/>
            <w:vAlign w:val="center"/>
            <w:hideMark/>
          </w:tcPr>
          <w:p w14:paraId="307FCE4A"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58.6 ± 14.4 (3)</w:t>
            </w:r>
          </w:p>
        </w:tc>
        <w:tc>
          <w:tcPr>
            <w:tcW w:w="521" w:type="pct"/>
            <w:noWrap/>
            <w:vAlign w:val="center"/>
            <w:hideMark/>
          </w:tcPr>
          <w:p w14:paraId="3219C11A" w14:textId="468324B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w14:paraId="2111E295" w14:textId="5DDD514E"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w14:paraId="462E2354"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0.448 ± 0.176 (4)</w:t>
            </w:r>
          </w:p>
        </w:tc>
        <w:tc>
          <w:tcPr>
            <w:tcW w:w="417" w:type="pct"/>
            <w:noWrap/>
            <w:vAlign w:val="center"/>
            <w:hideMark/>
          </w:tcPr>
          <w:p w14:paraId="730E2601" w14: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0.453 ± 0.327 (4)</w:t>
            </w:r>
          </w:p>
        </w:tc>
      </w:tr>
    </w:tbl>
    <w:p w14:paraId="57D6B937" w14:textId="467DAB92" w:rsidR="00E31C71" w:rsidRPr="00B24627" w:rsidRDefault="00E31C71" w:rsidP="00E31C71">
      <w:pPr>
        <w:tabs>
          <w:tab w:val="left" w:pos="2970"/>
          <w:tab w:val="center" w:pos="4535"/>
        </w:tabs>
        <w:rPr>
          <w:rFonts w:eastAsia="SimSun"/>
          <w:sz w:val="18"/>
          <w:szCs w:val="18"/>
          <w:vertAlign w:val="subscript"/>
        </w:rPr>
      </w:pPr>
      <w:r w:rsidRPr="003D5688">
        <w:rPr>
          <w:rFonts w:eastAsia="SimSun"/>
        </w:rPr>
        <w:t>*</w:t>
      </w:r>
      <w:r w:rsidRPr="00B24627">
        <w:rPr>
          <w:rFonts w:eastAsia="SimSun"/>
          <w:sz w:val="18"/>
          <w:szCs w:val="18"/>
        </w:rPr>
        <w:t xml:space="preserve"> The parameters for single dose (C1D1) were AUC0-336h, VZ, and CL. The parameters for multiple dose (5</w:t>
      </w:r>
      <w:r w:rsidRPr="00B24627">
        <w:rPr>
          <w:rFonts w:eastAsia="SimSun"/>
          <w:sz w:val="18"/>
          <w:szCs w:val="18"/>
          <w:vertAlign w:val="superscript"/>
        </w:rPr>
        <w:t>th</w:t>
      </w:r>
      <w:r w:rsidRPr="00B24627">
        <w:rPr>
          <w:rFonts w:eastAsia="SimSun"/>
          <w:sz w:val="18"/>
          <w:szCs w:val="18"/>
        </w:rPr>
        <w:t xml:space="preserve"> dose, C3D1) were AUC0-tau, Vss, and CLss.</w:t>
      </w:r>
    </w:p>
    <w:p w14:paraId="638C60AC" w14:textId="590490C1" w:rsidR="00E31C71" w:rsidRDefault="00E31C71" w:rsidP="00E31C71">
      <w:pPr>
        <w:tabs>
          <w:tab w:val="left" w:pos="2970"/>
          <w:tab w:val="center" w:pos="4535"/>
        </w:tabs>
        <w:rPr>
          <w:rFonts w:eastAsia="SimSun"/>
          <w:sz w:val="18"/>
          <w:szCs w:val="18"/>
        </w:rPr>
      </w:pPr>
      <w:r w:rsidRPr="00B24627">
        <w:rPr>
          <w:rFonts w:eastAsia="SimSun"/>
          <w:sz w:val="18"/>
          <w:szCs w:val="18"/>
        </w:rPr>
        <w:t xml:space="preserve">Note: Mean ± SD (n). </w:t>
      </w:r>
      <w:r w:rsidR="00F20997">
        <w:rPr>
          <w:rFonts w:eastAsia="SimSun"/>
          <w:sz w:val="18"/>
          <w:szCs w:val="18"/>
        </w:rPr>
        <w:t xml:space="preserve">sac-TMT </w:t>
      </w:r>
      <w:r w:rsidRPr="00B24627">
        <w:rPr>
          <w:rFonts w:eastAsia="SimSun"/>
          <w:sz w:val="18"/>
          <w:szCs w:val="18"/>
        </w:rPr>
        <w:t>ADC and TA</w:t>
      </w:r>
      <w:r w:rsidR="00117CB1">
        <w:rPr>
          <w:rFonts w:eastAsia="SimSun"/>
          <w:sz w:val="18"/>
          <w:szCs w:val="18"/>
        </w:rPr>
        <w:t>b</w:t>
      </w:r>
      <w:r w:rsidRPr="00B24627">
        <w:rPr>
          <w:rFonts w:eastAsia="SimSun"/>
          <w:sz w:val="18"/>
          <w:szCs w:val="18"/>
        </w:rPr>
        <w:t xml:space="preserve"> concentrations are in μg/</w:t>
      </w:r>
      <w:r w:rsidR="008B517C" w:rsidRPr="00B24627">
        <w:rPr>
          <w:rFonts w:eastAsia="SimSun"/>
          <w:sz w:val="18"/>
          <w:szCs w:val="18"/>
        </w:rPr>
        <w:t>m</w:t>
      </w:r>
      <w:r w:rsidR="008B517C">
        <w:rPr>
          <w:rFonts w:eastAsia="SimSun"/>
          <w:sz w:val="18"/>
          <w:szCs w:val="18"/>
        </w:rPr>
        <w:t>L</w:t>
      </w:r>
      <w:r w:rsidRPr="00B24627">
        <w:rPr>
          <w:rFonts w:eastAsia="SimSun"/>
          <w:sz w:val="18"/>
          <w:szCs w:val="18"/>
        </w:rPr>
        <w:t>, Free</w:t>
      </w:r>
      <w:r>
        <w:rPr>
          <w:rFonts w:eastAsia="SimSun"/>
          <w:sz w:val="18"/>
          <w:szCs w:val="18"/>
        </w:rPr>
        <w:t xml:space="preserve"> Payload </w:t>
      </w:r>
      <w:r w:rsidRPr="00B24627">
        <w:rPr>
          <w:rFonts w:eastAsia="SimSun"/>
          <w:sz w:val="18"/>
          <w:szCs w:val="18"/>
        </w:rPr>
        <w:t>concentration in ng/</w:t>
      </w:r>
      <w:r w:rsidR="008B517C" w:rsidRPr="00B24627">
        <w:rPr>
          <w:rFonts w:eastAsia="SimSun"/>
          <w:sz w:val="18"/>
          <w:szCs w:val="18"/>
        </w:rPr>
        <w:t>m</w:t>
      </w:r>
      <w:r w:rsidR="008B517C">
        <w:rPr>
          <w:rFonts w:eastAsia="SimSun"/>
          <w:sz w:val="18"/>
          <w:szCs w:val="18"/>
        </w:rPr>
        <w:t>L</w:t>
      </w:r>
      <w:r w:rsidRPr="00B24627">
        <w:rPr>
          <w:rFonts w:eastAsia="SimSun"/>
          <w:sz w:val="18"/>
          <w:szCs w:val="18"/>
        </w:rPr>
        <w:t>, C</w:t>
      </w:r>
      <w:r w:rsidRPr="00B24627">
        <w:rPr>
          <w:rFonts w:eastAsia="SimSun"/>
          <w:sz w:val="18"/>
          <w:szCs w:val="18"/>
          <w:vertAlign w:val="subscript"/>
        </w:rPr>
        <w:t>max</w:t>
      </w:r>
      <w:r w:rsidRPr="00B24627">
        <w:rPr>
          <w:rFonts w:eastAsia="SimSun"/>
          <w:sz w:val="18"/>
          <w:szCs w:val="18"/>
        </w:rPr>
        <w:t>, C</w:t>
      </w:r>
      <w:r w:rsidRPr="00B24627">
        <w:rPr>
          <w:rFonts w:eastAsia="SimSun"/>
          <w:sz w:val="18"/>
          <w:szCs w:val="18"/>
          <w:vertAlign w:val="subscript"/>
        </w:rPr>
        <w:t>min</w:t>
      </w:r>
      <w:r w:rsidRPr="00B24627">
        <w:rPr>
          <w:rFonts w:eastAsia="SimSun"/>
          <w:sz w:val="18"/>
          <w:szCs w:val="18"/>
        </w:rPr>
        <w:t xml:space="preserve"> parameters based on observed data.</w:t>
      </w:r>
    </w:p>
    <w:p w14:paraId="44CCB1DE" w14:textId="77777777" w:rsidR="007221FF" w:rsidRPr="00B24627" w:rsidRDefault="007221FF" w:rsidP="00E31C71">
      <w:pPr>
        <w:tabs>
          <w:tab w:val="left" w:pos="2970"/>
          <w:tab w:val="center" w:pos="4535"/>
        </w:tabs>
        <w:rPr>
          <w:rFonts w:eastAsia="SimSun"/>
          <w:sz w:val="18"/>
          <w:szCs w:val="18"/>
        </w:rPr>
      </w:pPr>
    </w:p>
    <w:p w14:paraId="45CBE851" w14:textId="77777777" w:rsidR="00B04108" w:rsidRDefault="00B04108" w:rsidP="00A76D5D">
      <w:pPr>
        <w:rPr>
          <w:lang w:eastAsia="zh-CN"/>
        </w:rPr>
        <w:sectPr w:rsidR="00B04108" w:rsidSect="00B24627">
          <w:headerReference w:type="default" r:id="rId26"/>
          <w:footerReference w:type="default" r:id="rId27"/>
          <w:pgSz w:w="15840" w:h="12240" w:orient="landscape"/>
          <w:pgMar w:top="1800" w:right="1440" w:bottom="1440" w:left="1440" w:header="720" w:footer="720" w:gutter="0"/>
          <w:cols w:space="720"/>
          <w:docGrid w:linePitch="326"/>
        </w:sectPr>
      </w:pPr>
    </w:p>
    <w:p w14:paraId="2EF22F75" w14:textId="1ADBD0CC" w:rsidR="003E77BE" w:rsidRDefault="007243AD" w:rsidP="003E77BE">
      <w:pPr>
        <w:pStyle w:val="Paragraph"/>
        <w:rPr>
          <w:lang w:eastAsia="zh-CN"/>
        </w:rPr>
      </w:pPr>
      <w:r w:rsidRPr="007470E3">
        <w:rPr>
          <w:lang w:eastAsia="zh-CN"/>
        </w:rPr>
        <w:lastRenderedPageBreak/>
        <w:t xml:space="preserve">Sparse PK samples were obtained from the </w:t>
      </w:r>
      <w:r w:rsidR="00630383" w:rsidRPr="007470E3">
        <w:rPr>
          <w:lang w:eastAsia="zh-CN"/>
        </w:rPr>
        <w:t xml:space="preserve">Phase </w:t>
      </w:r>
      <w:r w:rsidR="00332A10" w:rsidRPr="007470E3">
        <w:rPr>
          <w:lang w:eastAsia="zh-CN"/>
        </w:rPr>
        <w:t xml:space="preserve">2 </w:t>
      </w:r>
      <w:r w:rsidR="00630383" w:rsidRPr="007470E3">
        <w:rPr>
          <w:lang w:eastAsia="zh-CN"/>
        </w:rPr>
        <w:t xml:space="preserve">expansion </w:t>
      </w:r>
      <w:r w:rsidR="009116F6" w:rsidRPr="007470E3">
        <w:rPr>
          <w:lang w:eastAsia="zh-CN"/>
        </w:rPr>
        <w:t xml:space="preserve">cohorts </w:t>
      </w:r>
      <w:r w:rsidRPr="007470E3">
        <w:rPr>
          <w:lang w:eastAsia="zh-CN"/>
        </w:rPr>
        <w:t xml:space="preserve">of </w:t>
      </w:r>
      <w:r w:rsidRPr="007470E3">
        <w:t>MK</w:t>
      </w:r>
      <w:r w:rsidR="00332A10" w:rsidRPr="007470E3">
        <w:noBreakHyphen/>
      </w:r>
      <w:r w:rsidRPr="007470E3">
        <w:t>2870-001</w:t>
      </w:r>
      <w:r w:rsidR="00332A10" w:rsidRPr="007470E3">
        <w:t xml:space="preserve"> (</w:t>
      </w:r>
      <w:r w:rsidR="00332A10" w:rsidRPr="007470E3">
        <w:rPr>
          <w:lang w:eastAsia="zh-CN"/>
        </w:rPr>
        <w:t>Study</w:t>
      </w:r>
      <w:r w:rsidR="00332A10" w:rsidRPr="007470E3">
        <w:rPr>
          <w:rFonts w:eastAsiaTheme="minorEastAsia"/>
          <w:lang w:eastAsia="zh-CN"/>
        </w:rPr>
        <w:t xml:space="preserve"> </w:t>
      </w:r>
      <w:r w:rsidR="00332A10" w:rsidRPr="007470E3">
        <w:t>KL264-01</w:t>
      </w:r>
      <w:r w:rsidRPr="007470E3">
        <w:t>)</w:t>
      </w:r>
      <w:r w:rsidRPr="007470E3">
        <w:rPr>
          <w:lang w:eastAsia="zh-CN"/>
        </w:rPr>
        <w:t xml:space="preserve">, including </w:t>
      </w:r>
      <w:r w:rsidR="003E77BE" w:rsidRPr="007470E3">
        <w:rPr>
          <w:lang w:eastAsia="zh-CN"/>
        </w:rPr>
        <w:t>37</w:t>
      </w:r>
      <w:r w:rsidR="00630383" w:rsidRPr="007470E3">
        <w:rPr>
          <w:lang w:eastAsia="zh-CN"/>
        </w:rPr>
        <w:t>7</w:t>
      </w:r>
      <w:r w:rsidRPr="007470E3">
        <w:rPr>
          <w:lang w:eastAsia="zh-CN"/>
        </w:rPr>
        <w:t xml:space="preserve"> cases of single-dosing </w:t>
      </w:r>
      <w:r w:rsidR="00630383" w:rsidRPr="007470E3">
        <w:rPr>
          <w:lang w:eastAsia="zh-CN"/>
        </w:rPr>
        <w:t xml:space="preserve">and multiple dosing from </w:t>
      </w:r>
      <w:r w:rsidRPr="007470E3">
        <w:rPr>
          <w:lang w:eastAsia="zh-CN"/>
        </w:rPr>
        <w:t>Cycle 1</w:t>
      </w:r>
      <w:r w:rsidR="00630383" w:rsidRPr="007470E3">
        <w:rPr>
          <w:lang w:eastAsia="zh-CN"/>
        </w:rPr>
        <w:t xml:space="preserve"> to Cycle </w:t>
      </w:r>
      <w:r w:rsidR="00926271" w:rsidRPr="007470E3">
        <w:rPr>
          <w:lang w:eastAsia="zh-CN"/>
        </w:rPr>
        <w:t>6</w:t>
      </w:r>
      <w:r w:rsidRPr="007470E3">
        <w:rPr>
          <w:lang w:eastAsia="zh-CN"/>
        </w:rPr>
        <w:t xml:space="preserve"> (</w:t>
      </w:r>
      <w:r w:rsidR="00FF4037" w:rsidRPr="007470E3">
        <w:rPr>
          <w:lang w:eastAsia="zh-CN"/>
        </w:rPr>
        <w:t>DCO:</w:t>
      </w:r>
      <w:r w:rsidRPr="007470E3">
        <w:rPr>
          <w:lang w:eastAsia="zh-CN"/>
        </w:rPr>
        <w:t xml:space="preserve"> </w:t>
      </w:r>
      <w:r w:rsidR="00145F19" w:rsidRPr="007470E3">
        <w:rPr>
          <w:lang w:eastAsia="zh-CN"/>
        </w:rPr>
        <w:t>29-JULY</w:t>
      </w:r>
      <w:r w:rsidRPr="007470E3">
        <w:rPr>
          <w:lang w:eastAsia="zh-CN"/>
        </w:rPr>
        <w:t>-202</w:t>
      </w:r>
      <w:r w:rsidR="00630383" w:rsidRPr="007470E3">
        <w:rPr>
          <w:lang w:eastAsia="zh-CN"/>
        </w:rPr>
        <w:t>3</w:t>
      </w:r>
      <w:r w:rsidRPr="007470E3">
        <w:rPr>
          <w:lang w:eastAsia="zh-CN"/>
        </w:rPr>
        <w:t>).</w:t>
      </w:r>
      <w:r w:rsidR="003E77BE" w:rsidRPr="007470E3">
        <w:rPr>
          <w:lang w:eastAsia="zh-CN"/>
        </w:rPr>
        <w:t xml:space="preserve"> After multiple </w:t>
      </w:r>
      <w:r w:rsidR="009116F6" w:rsidRPr="007470E3">
        <w:rPr>
          <w:lang w:eastAsia="zh-CN"/>
        </w:rPr>
        <w:t xml:space="preserve">q2w </w:t>
      </w:r>
      <w:r w:rsidR="003E77BE" w:rsidRPr="007470E3">
        <w:rPr>
          <w:lang w:eastAsia="zh-CN"/>
        </w:rPr>
        <w:t xml:space="preserve">doses of </w:t>
      </w:r>
      <w:r w:rsidR="00332A10" w:rsidRPr="007470E3">
        <w:rPr>
          <w:lang w:eastAsia="zh-CN"/>
        </w:rPr>
        <w:t>sac</w:t>
      </w:r>
      <w:r w:rsidR="003E77BE" w:rsidRPr="007470E3">
        <w:rPr>
          <w:lang w:eastAsia="zh-CN"/>
        </w:rPr>
        <w:t>-TMT</w:t>
      </w:r>
      <w:r w:rsidR="003E77BE" w:rsidRPr="007470E3">
        <w:rPr>
          <w:i/>
          <w:iCs/>
          <w:lang w:eastAsia="zh-CN"/>
        </w:rPr>
        <w:t xml:space="preserve"> </w:t>
      </w:r>
      <w:r w:rsidR="003E77BE" w:rsidRPr="007470E3">
        <w:rPr>
          <w:lang w:eastAsia="zh-CN"/>
        </w:rPr>
        <w:t>from 4 mg/kg to 5</w:t>
      </w:r>
      <w:r w:rsidR="00EC370A" w:rsidRPr="007470E3">
        <w:rPr>
          <w:lang w:eastAsia="zh-CN"/>
        </w:rPr>
        <w:t> </w:t>
      </w:r>
      <w:r w:rsidR="003E77BE" w:rsidRPr="007470E3">
        <w:rPr>
          <w:lang w:eastAsia="zh-CN"/>
        </w:rPr>
        <w:t xml:space="preserve">mg/kg, the concentration data time curves showed that the concentrations of </w:t>
      </w:r>
      <w:r w:rsidR="009116F6" w:rsidRPr="007470E3">
        <w:rPr>
          <w:lang w:eastAsia="zh-CN"/>
        </w:rPr>
        <w:t>the</w:t>
      </w:r>
      <w:r w:rsidR="003E77BE" w:rsidRPr="007470E3">
        <w:rPr>
          <w:lang w:eastAsia="zh-CN"/>
        </w:rPr>
        <w:t xml:space="preserve"> </w:t>
      </w:r>
      <w:r w:rsidR="00F20997" w:rsidRPr="007470E3">
        <w:rPr>
          <w:lang w:eastAsia="zh-CN"/>
        </w:rPr>
        <w:t xml:space="preserve">sac-TMT </w:t>
      </w:r>
      <w:r w:rsidR="003E77BE" w:rsidRPr="007470E3">
        <w:rPr>
          <w:lang w:eastAsia="zh-CN"/>
        </w:rPr>
        <w:t>ADC and TA</w:t>
      </w:r>
      <w:r w:rsidR="00117CB1" w:rsidRPr="007470E3">
        <w:rPr>
          <w:lang w:eastAsia="zh-CN"/>
        </w:rPr>
        <w:t>b</w:t>
      </w:r>
      <w:r w:rsidR="003E77BE" w:rsidRPr="007470E3">
        <w:rPr>
          <w:lang w:eastAsia="zh-CN"/>
        </w:rPr>
        <w:t xml:space="preserve"> in serum and </w:t>
      </w:r>
      <w:r w:rsidR="009116F6" w:rsidRPr="007470E3">
        <w:rPr>
          <w:lang w:eastAsia="zh-CN"/>
        </w:rPr>
        <w:t>the f</w:t>
      </w:r>
      <w:r w:rsidR="003E77BE" w:rsidRPr="007470E3">
        <w:rPr>
          <w:lang w:eastAsia="zh-CN"/>
        </w:rPr>
        <w:t xml:space="preserve">ree </w:t>
      </w:r>
      <w:r w:rsidR="009116F6" w:rsidRPr="007470E3">
        <w:rPr>
          <w:lang w:eastAsia="zh-CN"/>
        </w:rPr>
        <w:t>p</w:t>
      </w:r>
      <w:r w:rsidR="003E77BE" w:rsidRPr="007470E3">
        <w:rPr>
          <w:lang w:eastAsia="zh-CN"/>
        </w:rPr>
        <w:t xml:space="preserve">ayload in plasma reached a steady state after </w:t>
      </w:r>
      <w:r w:rsidR="003506EE" w:rsidRPr="007470E3">
        <w:rPr>
          <w:lang w:eastAsia="zh-CN"/>
        </w:rPr>
        <w:t xml:space="preserve">5 </w:t>
      </w:r>
      <w:r w:rsidR="003E77BE" w:rsidRPr="007470E3">
        <w:rPr>
          <w:lang w:eastAsia="zh-CN"/>
        </w:rPr>
        <w:t xml:space="preserve">consecutive </w:t>
      </w:r>
      <w:r w:rsidR="0041183E" w:rsidRPr="007470E3">
        <w:rPr>
          <w:lang w:eastAsia="zh-CN"/>
        </w:rPr>
        <w:t xml:space="preserve">IV </w:t>
      </w:r>
      <w:r w:rsidR="003E77BE" w:rsidRPr="007470E3">
        <w:rPr>
          <w:lang w:eastAsia="zh-CN"/>
        </w:rPr>
        <w:t xml:space="preserve">infusions of </w:t>
      </w:r>
      <w:r w:rsidR="009116F6" w:rsidRPr="007470E3">
        <w:rPr>
          <w:lang w:eastAsia="zh-CN"/>
        </w:rPr>
        <w:t>s</w:t>
      </w:r>
      <w:r w:rsidR="003E77BE" w:rsidRPr="007470E3">
        <w:rPr>
          <w:lang w:eastAsia="zh-CN"/>
        </w:rPr>
        <w:t xml:space="preserve">ac-TMT. </w:t>
      </w:r>
      <w:r w:rsidRPr="007470E3">
        <w:rPr>
          <w:lang w:eastAsia="zh-CN"/>
        </w:rPr>
        <w:t>In the dose range of 4.0</w:t>
      </w:r>
      <w:r w:rsidR="008B517C">
        <w:rPr>
          <w:lang w:eastAsia="zh-CN"/>
        </w:rPr>
        <w:t xml:space="preserve"> to </w:t>
      </w:r>
      <w:r w:rsidRPr="007470E3">
        <w:rPr>
          <w:lang w:eastAsia="zh-CN"/>
        </w:rPr>
        <w:t xml:space="preserve">5.0 mg/kg, the increasing ratios of </w:t>
      </w:r>
      <w:r w:rsidR="009116F6" w:rsidRPr="007470E3">
        <w:rPr>
          <w:lang w:eastAsia="zh-CN"/>
        </w:rPr>
        <w:t xml:space="preserve">the </w:t>
      </w:r>
      <w:r w:rsidR="00F20997" w:rsidRPr="007470E3">
        <w:rPr>
          <w:lang w:eastAsia="zh-CN"/>
        </w:rPr>
        <w:t xml:space="preserve">sac-TMT </w:t>
      </w:r>
      <w:r w:rsidRPr="007470E3">
        <w:rPr>
          <w:lang w:eastAsia="zh-CN"/>
        </w:rPr>
        <w:t>ADC and TAb exposure</w:t>
      </w:r>
      <w:r w:rsidR="009116F6" w:rsidRPr="007470E3">
        <w:rPr>
          <w:lang w:eastAsia="zh-CN"/>
        </w:rPr>
        <w:t>s</w:t>
      </w:r>
      <w:r w:rsidRPr="007470E3">
        <w:rPr>
          <w:lang w:eastAsia="zh-CN"/>
        </w:rPr>
        <w:t xml:space="preserve"> were in proportion with dose increase ratio</w:t>
      </w:r>
      <w:r w:rsidR="006D41CA" w:rsidRPr="007470E3">
        <w:rPr>
          <w:lang w:eastAsia="zh-CN"/>
        </w:rPr>
        <w:t xml:space="preserve"> for C</w:t>
      </w:r>
      <w:r w:rsidR="006D41CA" w:rsidRPr="007470E3">
        <w:rPr>
          <w:vertAlign w:val="subscript"/>
          <w:lang w:eastAsia="zh-CN"/>
        </w:rPr>
        <w:t>m</w:t>
      </w:r>
      <w:r w:rsidR="00A80996" w:rsidRPr="007470E3">
        <w:rPr>
          <w:vertAlign w:val="subscript"/>
          <w:lang w:eastAsia="zh-CN"/>
        </w:rPr>
        <w:t>ax</w:t>
      </w:r>
      <w:r w:rsidR="00A80996" w:rsidRPr="007470E3">
        <w:rPr>
          <w:lang w:eastAsia="zh-CN"/>
        </w:rPr>
        <w:t>;</w:t>
      </w:r>
      <w:r w:rsidRPr="007470E3">
        <w:rPr>
          <w:lang w:eastAsia="zh-CN"/>
        </w:rPr>
        <w:t xml:space="preserve"> the </w:t>
      </w:r>
      <w:r w:rsidR="00FC7550" w:rsidRPr="007470E3">
        <w:rPr>
          <w:lang w:eastAsia="zh-CN"/>
        </w:rPr>
        <w:t>C</w:t>
      </w:r>
      <w:r w:rsidR="00FC7550" w:rsidRPr="007470E3">
        <w:rPr>
          <w:vertAlign w:val="subscript"/>
          <w:lang w:eastAsia="zh-CN"/>
        </w:rPr>
        <w:t>max</w:t>
      </w:r>
      <w:r w:rsidR="00FC7550" w:rsidRPr="007470E3">
        <w:rPr>
          <w:lang w:eastAsia="zh-CN"/>
        </w:rPr>
        <w:t xml:space="preserve"> of </w:t>
      </w:r>
      <w:r w:rsidR="009116F6" w:rsidRPr="007470E3">
        <w:rPr>
          <w:lang w:eastAsia="zh-CN"/>
        </w:rPr>
        <w:t xml:space="preserve">the </w:t>
      </w:r>
      <w:r w:rsidR="00FC7550" w:rsidRPr="007470E3">
        <w:rPr>
          <w:lang w:eastAsia="zh-CN"/>
        </w:rPr>
        <w:t xml:space="preserve">free payload increased with increasing doses but showed high variability following the administration of 5 mg/kg q2w doses. </w:t>
      </w:r>
      <w:r w:rsidRPr="007470E3">
        <w:rPr>
          <w:lang w:eastAsia="zh-CN"/>
        </w:rPr>
        <w:t>C</w:t>
      </w:r>
      <w:r w:rsidR="00FC7550" w:rsidRPr="007470E3">
        <w:rPr>
          <w:vertAlign w:val="subscript"/>
          <w:lang w:eastAsia="zh-CN"/>
        </w:rPr>
        <w:t>trough</w:t>
      </w:r>
      <w:r w:rsidR="00FC7550" w:rsidRPr="007470E3">
        <w:rPr>
          <w:lang w:eastAsia="zh-CN"/>
        </w:rPr>
        <w:t xml:space="preserve"> exposures for </w:t>
      </w:r>
      <w:r w:rsidR="00F20997" w:rsidRPr="007470E3">
        <w:rPr>
          <w:lang w:eastAsia="zh-CN"/>
        </w:rPr>
        <w:t xml:space="preserve">sac-TMT </w:t>
      </w:r>
      <w:r w:rsidR="00FC7550" w:rsidRPr="007470E3">
        <w:rPr>
          <w:lang w:eastAsia="zh-CN"/>
        </w:rPr>
        <w:t>ADC and TAb showed high variability</w:t>
      </w:r>
      <w:r w:rsidR="00117CB1" w:rsidRPr="007470E3">
        <w:rPr>
          <w:lang w:eastAsia="zh-CN"/>
        </w:rPr>
        <w:t>,</w:t>
      </w:r>
      <w:r w:rsidR="00A80996" w:rsidRPr="007470E3">
        <w:rPr>
          <w:lang w:eastAsia="zh-CN"/>
        </w:rPr>
        <w:t xml:space="preserve"> while all C</w:t>
      </w:r>
      <w:r w:rsidR="00A80996" w:rsidRPr="007470E3">
        <w:rPr>
          <w:vertAlign w:val="subscript"/>
          <w:lang w:eastAsia="zh-CN"/>
        </w:rPr>
        <w:t>trough</w:t>
      </w:r>
      <w:r w:rsidR="00A80996" w:rsidRPr="007470E3">
        <w:rPr>
          <w:lang w:eastAsia="zh-CN"/>
        </w:rPr>
        <w:t xml:space="preserve"> values for payload were lower than the LLOQ</w:t>
      </w:r>
      <w:r w:rsidR="00FC7550" w:rsidRPr="007470E3">
        <w:rPr>
          <w:lang w:eastAsia="zh-CN"/>
        </w:rPr>
        <w:t>.</w:t>
      </w:r>
      <w:r w:rsidRPr="007470E3">
        <w:rPr>
          <w:lang w:eastAsia="zh-CN"/>
        </w:rPr>
        <w:t xml:space="preserve"> The mean C</w:t>
      </w:r>
      <w:r w:rsidRPr="007470E3">
        <w:rPr>
          <w:vertAlign w:val="subscript"/>
          <w:lang w:eastAsia="zh-CN"/>
        </w:rPr>
        <w:t>max</w:t>
      </w:r>
      <w:r w:rsidRPr="007470E3">
        <w:rPr>
          <w:lang w:eastAsia="zh-CN"/>
        </w:rPr>
        <w:t xml:space="preserve"> of ADC were </w:t>
      </w:r>
      <w:r w:rsidR="00A80996" w:rsidRPr="007470E3">
        <w:rPr>
          <w:lang w:eastAsia="zh-CN"/>
        </w:rPr>
        <w:t>77.4</w:t>
      </w:r>
      <w:r w:rsidRPr="007470E3">
        <w:rPr>
          <w:lang w:eastAsia="zh-CN"/>
        </w:rPr>
        <w:t xml:space="preserve"> to 8</w:t>
      </w:r>
      <w:r w:rsidR="00A80996" w:rsidRPr="007470E3">
        <w:rPr>
          <w:lang w:eastAsia="zh-CN"/>
        </w:rPr>
        <w:t>9.5</w:t>
      </w:r>
      <w:r w:rsidRPr="007470E3">
        <w:rPr>
          <w:lang w:eastAsia="zh-CN"/>
        </w:rPr>
        <w:t xml:space="preserve"> </w:t>
      </w:r>
      <w:r w:rsidR="00193136" w:rsidRPr="007470E3">
        <w:rPr>
          <w:lang w:eastAsia="zh-CN"/>
        </w:rPr>
        <w:t>μ</w:t>
      </w:r>
      <w:r w:rsidRPr="007470E3">
        <w:rPr>
          <w:lang w:eastAsia="zh-CN"/>
        </w:rPr>
        <w:t xml:space="preserve">g/mL in 4.0 mg/kg cohort and </w:t>
      </w:r>
      <w:r w:rsidRPr="007470E3" w:rsidDel="00FD13BF">
        <w:rPr>
          <w:lang w:eastAsia="zh-CN"/>
        </w:rPr>
        <w:t>9</w:t>
      </w:r>
      <w:r w:rsidR="00A80996" w:rsidRPr="007470E3" w:rsidDel="00FD13BF">
        <w:rPr>
          <w:lang w:eastAsia="zh-CN"/>
        </w:rPr>
        <w:t>8.4</w:t>
      </w:r>
      <w:r w:rsidRPr="007470E3">
        <w:rPr>
          <w:lang w:eastAsia="zh-CN"/>
        </w:rPr>
        <w:t xml:space="preserve"> to 10</w:t>
      </w:r>
      <w:r w:rsidR="0076345A" w:rsidRPr="007470E3">
        <w:rPr>
          <w:lang w:eastAsia="zh-CN"/>
        </w:rPr>
        <w:t xml:space="preserve">8 </w:t>
      </w:r>
      <w:r w:rsidR="00193136">
        <w:rPr>
          <w:lang w:eastAsia="zh-CN"/>
        </w:rPr>
        <w:t>µ</w:t>
      </w:r>
      <w:r w:rsidRPr="007470E3">
        <w:rPr>
          <w:lang w:eastAsia="zh-CN"/>
        </w:rPr>
        <w:t>g/mL in 5.0</w:t>
      </w:r>
      <w:r w:rsidR="00193136">
        <w:rPr>
          <w:lang w:eastAsia="zh-CN"/>
        </w:rPr>
        <w:t> </w:t>
      </w:r>
      <w:r w:rsidRPr="007470E3">
        <w:rPr>
          <w:lang w:eastAsia="zh-CN"/>
        </w:rPr>
        <w:t>mg/kg cohort respectively</w:t>
      </w:r>
      <w:r w:rsidR="00117CB1" w:rsidRPr="007470E3">
        <w:rPr>
          <w:lang w:eastAsia="zh-CN"/>
        </w:rPr>
        <w:t>;</w:t>
      </w:r>
      <w:r w:rsidRPr="007470E3">
        <w:rPr>
          <w:lang w:eastAsia="zh-CN"/>
        </w:rPr>
        <w:t xml:space="preserve"> the mean C</w:t>
      </w:r>
      <w:r w:rsidRPr="007470E3">
        <w:rPr>
          <w:vertAlign w:val="subscript"/>
          <w:lang w:eastAsia="zh-CN"/>
        </w:rPr>
        <w:t>trough</w:t>
      </w:r>
      <w:r w:rsidRPr="007470E3">
        <w:rPr>
          <w:lang w:eastAsia="zh-CN"/>
        </w:rPr>
        <w:t xml:space="preserve"> of </w:t>
      </w:r>
      <w:r w:rsidR="00F20997" w:rsidRPr="007470E3">
        <w:rPr>
          <w:lang w:eastAsia="zh-CN"/>
        </w:rPr>
        <w:t xml:space="preserve">sac-TMT </w:t>
      </w:r>
      <w:r w:rsidRPr="007470E3">
        <w:rPr>
          <w:lang w:eastAsia="zh-CN"/>
        </w:rPr>
        <w:t xml:space="preserve">ADC were </w:t>
      </w:r>
      <w:r w:rsidR="0076345A" w:rsidRPr="007470E3">
        <w:rPr>
          <w:lang w:eastAsia="zh-CN"/>
        </w:rPr>
        <w:t>0.</w:t>
      </w:r>
      <w:r w:rsidRPr="007470E3">
        <w:rPr>
          <w:lang w:eastAsia="zh-CN"/>
        </w:rPr>
        <w:t>1</w:t>
      </w:r>
      <w:r w:rsidR="0076345A" w:rsidRPr="007470E3">
        <w:rPr>
          <w:lang w:eastAsia="zh-CN"/>
        </w:rPr>
        <w:t>08</w:t>
      </w:r>
      <w:r w:rsidRPr="007470E3">
        <w:rPr>
          <w:lang w:eastAsia="zh-CN"/>
        </w:rPr>
        <w:t xml:space="preserve"> to </w:t>
      </w:r>
      <w:r w:rsidR="0076345A" w:rsidRPr="007470E3">
        <w:rPr>
          <w:lang w:eastAsia="zh-CN"/>
        </w:rPr>
        <w:t>0.504</w:t>
      </w:r>
      <w:r w:rsidRPr="007470E3">
        <w:rPr>
          <w:lang w:eastAsia="zh-CN"/>
        </w:rPr>
        <w:t xml:space="preserve"> </w:t>
      </w:r>
      <w:r w:rsidR="00193136">
        <w:rPr>
          <w:lang w:eastAsia="zh-CN"/>
        </w:rPr>
        <w:t>µ</w:t>
      </w:r>
      <w:r w:rsidRPr="007470E3" w:rsidDel="00EC370A">
        <w:rPr>
          <w:lang w:eastAsia="zh-CN"/>
        </w:rPr>
        <w:t xml:space="preserve">g/mL </w:t>
      </w:r>
      <w:r w:rsidRPr="007470E3">
        <w:rPr>
          <w:lang w:eastAsia="zh-CN"/>
        </w:rPr>
        <w:t xml:space="preserve">and </w:t>
      </w:r>
      <w:r w:rsidR="0076345A" w:rsidRPr="007470E3">
        <w:rPr>
          <w:lang w:eastAsia="zh-CN"/>
        </w:rPr>
        <w:t>0.138</w:t>
      </w:r>
      <w:r w:rsidRPr="007470E3">
        <w:rPr>
          <w:lang w:eastAsia="zh-CN"/>
        </w:rPr>
        <w:t xml:space="preserve"> to </w:t>
      </w:r>
      <w:r w:rsidR="0076345A" w:rsidRPr="007470E3">
        <w:rPr>
          <w:lang w:eastAsia="zh-CN"/>
        </w:rPr>
        <w:t>0.187</w:t>
      </w:r>
      <w:r w:rsidRPr="007470E3">
        <w:rPr>
          <w:lang w:eastAsia="zh-CN"/>
        </w:rPr>
        <w:t xml:space="preserve"> </w:t>
      </w:r>
      <w:r w:rsidR="00193136">
        <w:rPr>
          <w:lang w:eastAsia="zh-CN"/>
        </w:rPr>
        <w:t>µ</w:t>
      </w:r>
      <w:r w:rsidRPr="007470E3">
        <w:rPr>
          <w:lang w:eastAsia="zh-CN"/>
        </w:rPr>
        <w:t>g/mL, the mean C</w:t>
      </w:r>
      <w:r w:rsidRPr="007470E3">
        <w:rPr>
          <w:vertAlign w:val="subscript"/>
          <w:lang w:eastAsia="zh-CN"/>
        </w:rPr>
        <w:t>max</w:t>
      </w:r>
      <w:r w:rsidRPr="007470E3">
        <w:rPr>
          <w:lang w:eastAsia="zh-CN"/>
        </w:rPr>
        <w:t xml:space="preserve"> of TAb were </w:t>
      </w:r>
      <w:r w:rsidR="00F27EE1" w:rsidRPr="007470E3">
        <w:rPr>
          <w:lang w:eastAsia="zh-CN"/>
        </w:rPr>
        <w:t>75.9</w:t>
      </w:r>
      <w:r w:rsidRPr="007470E3">
        <w:rPr>
          <w:lang w:eastAsia="zh-CN"/>
        </w:rPr>
        <w:t xml:space="preserve"> to 8</w:t>
      </w:r>
      <w:r w:rsidR="00F27EE1" w:rsidRPr="007470E3">
        <w:rPr>
          <w:lang w:eastAsia="zh-CN"/>
        </w:rPr>
        <w:t>6.</w:t>
      </w:r>
      <w:r w:rsidRPr="007470E3">
        <w:rPr>
          <w:lang w:eastAsia="zh-CN"/>
        </w:rPr>
        <w:t xml:space="preserve">0 </w:t>
      </w:r>
      <w:r w:rsidR="00193136">
        <w:rPr>
          <w:lang w:eastAsia="zh-CN"/>
        </w:rPr>
        <w:t>µ</w:t>
      </w:r>
      <w:r w:rsidRPr="007470E3" w:rsidDel="00EC370A">
        <w:rPr>
          <w:lang w:eastAsia="zh-CN"/>
        </w:rPr>
        <w:t xml:space="preserve">g/mL </w:t>
      </w:r>
      <w:r w:rsidRPr="007470E3">
        <w:rPr>
          <w:lang w:eastAsia="zh-CN"/>
        </w:rPr>
        <w:t>and 9</w:t>
      </w:r>
      <w:r w:rsidR="00F27EE1" w:rsidRPr="007470E3">
        <w:rPr>
          <w:lang w:eastAsia="zh-CN"/>
        </w:rPr>
        <w:t>7.</w:t>
      </w:r>
      <w:r w:rsidRPr="007470E3">
        <w:rPr>
          <w:lang w:eastAsia="zh-CN"/>
        </w:rPr>
        <w:t>4 to 10</w:t>
      </w:r>
      <w:r w:rsidR="00F27EE1" w:rsidRPr="007470E3">
        <w:rPr>
          <w:lang w:eastAsia="zh-CN"/>
        </w:rPr>
        <w:t>3</w:t>
      </w:r>
      <w:r w:rsidR="00193136">
        <w:rPr>
          <w:lang w:eastAsia="zh-CN"/>
        </w:rPr>
        <w:t> µ</w:t>
      </w:r>
      <w:r w:rsidRPr="007470E3">
        <w:rPr>
          <w:lang w:eastAsia="zh-CN"/>
        </w:rPr>
        <w:t>g/mL, the mean C</w:t>
      </w:r>
      <w:r w:rsidRPr="007470E3">
        <w:rPr>
          <w:vertAlign w:val="subscript"/>
          <w:lang w:eastAsia="zh-CN"/>
        </w:rPr>
        <w:t>trough</w:t>
      </w:r>
      <w:r w:rsidRPr="007470E3">
        <w:rPr>
          <w:lang w:eastAsia="zh-CN"/>
        </w:rPr>
        <w:t xml:space="preserve"> of TAb were </w:t>
      </w:r>
      <w:r w:rsidR="00931249">
        <w:rPr>
          <w:lang w:eastAsia="zh-CN"/>
        </w:rPr>
        <w:t>0</w:t>
      </w:r>
      <w:r w:rsidRPr="007470E3">
        <w:rPr>
          <w:lang w:eastAsia="zh-CN"/>
        </w:rPr>
        <w:t xml:space="preserve"> to </w:t>
      </w:r>
      <w:r w:rsidR="00F27EE1" w:rsidRPr="007470E3">
        <w:rPr>
          <w:lang w:eastAsia="zh-CN"/>
        </w:rPr>
        <w:t>6.16</w:t>
      </w:r>
      <w:r w:rsidRPr="007470E3">
        <w:rPr>
          <w:lang w:eastAsia="zh-CN"/>
        </w:rPr>
        <w:t xml:space="preserve"> </w:t>
      </w:r>
      <w:r w:rsidR="00193136">
        <w:rPr>
          <w:lang w:eastAsia="zh-CN"/>
        </w:rPr>
        <w:t>µ</w:t>
      </w:r>
      <w:r w:rsidRPr="007470E3">
        <w:rPr>
          <w:lang w:eastAsia="zh-CN"/>
        </w:rPr>
        <w:t xml:space="preserve">g/mL and </w:t>
      </w:r>
      <w:r w:rsidR="00A35355">
        <w:rPr>
          <w:lang w:eastAsia="zh-CN"/>
        </w:rPr>
        <w:t>0</w:t>
      </w:r>
      <w:r w:rsidRPr="007470E3">
        <w:rPr>
          <w:lang w:eastAsia="zh-CN"/>
        </w:rPr>
        <w:t xml:space="preserve"> to 4</w:t>
      </w:r>
      <w:r w:rsidR="00F27EE1" w:rsidRPr="007470E3">
        <w:rPr>
          <w:lang w:eastAsia="zh-CN"/>
        </w:rPr>
        <w:t>.67</w:t>
      </w:r>
      <w:r w:rsidRPr="007470E3">
        <w:rPr>
          <w:lang w:eastAsia="zh-CN"/>
        </w:rPr>
        <w:t xml:space="preserve"> </w:t>
      </w:r>
      <w:r w:rsidR="00193136">
        <w:rPr>
          <w:lang w:eastAsia="zh-CN"/>
        </w:rPr>
        <w:t>µ</w:t>
      </w:r>
      <w:r w:rsidRPr="007470E3">
        <w:rPr>
          <w:lang w:eastAsia="zh-CN"/>
        </w:rPr>
        <w:t>g/mL, the mean C</w:t>
      </w:r>
      <w:r w:rsidRPr="007470E3">
        <w:rPr>
          <w:vertAlign w:val="subscript"/>
          <w:lang w:eastAsia="zh-CN"/>
        </w:rPr>
        <w:t>max</w:t>
      </w:r>
      <w:r w:rsidRPr="007470E3">
        <w:rPr>
          <w:lang w:eastAsia="zh-CN"/>
        </w:rPr>
        <w:t xml:space="preserve"> of free payload were </w:t>
      </w:r>
      <w:r w:rsidR="00F27EE1" w:rsidRPr="007470E3">
        <w:rPr>
          <w:lang w:eastAsia="zh-CN"/>
        </w:rPr>
        <w:t>7.05</w:t>
      </w:r>
      <w:r w:rsidRPr="007470E3">
        <w:rPr>
          <w:lang w:eastAsia="zh-CN"/>
        </w:rPr>
        <w:t xml:space="preserve"> to </w:t>
      </w:r>
      <w:r w:rsidR="00F27EE1" w:rsidRPr="007470E3">
        <w:rPr>
          <w:lang w:eastAsia="zh-CN"/>
        </w:rPr>
        <w:t>9.0</w:t>
      </w:r>
      <w:r w:rsidR="00F27EE1" w:rsidRPr="007470E3" w:rsidDel="003506EE">
        <w:rPr>
          <w:lang w:eastAsia="zh-CN"/>
        </w:rPr>
        <w:t>2</w:t>
      </w:r>
      <w:r w:rsidRPr="007470E3" w:rsidDel="003506EE">
        <w:rPr>
          <w:lang w:eastAsia="zh-CN"/>
        </w:rPr>
        <w:t> ng/mL</w:t>
      </w:r>
      <w:r w:rsidRPr="007470E3">
        <w:rPr>
          <w:lang w:eastAsia="zh-CN"/>
        </w:rPr>
        <w:t xml:space="preserve"> and </w:t>
      </w:r>
      <w:r w:rsidR="00F27EE1" w:rsidRPr="007470E3">
        <w:rPr>
          <w:lang w:eastAsia="zh-CN"/>
        </w:rPr>
        <w:t xml:space="preserve">11.1 </w:t>
      </w:r>
      <w:r w:rsidRPr="007470E3">
        <w:rPr>
          <w:lang w:eastAsia="zh-CN"/>
        </w:rPr>
        <w:t>to 12.</w:t>
      </w:r>
      <w:r w:rsidR="00F27EE1" w:rsidRPr="007470E3">
        <w:rPr>
          <w:lang w:eastAsia="zh-CN"/>
        </w:rPr>
        <w:t>7</w:t>
      </w:r>
      <w:r w:rsidRPr="007470E3" w:rsidDel="00C27E3F">
        <w:rPr>
          <w:lang w:eastAsia="zh-CN"/>
        </w:rPr>
        <w:t xml:space="preserve"> </w:t>
      </w:r>
      <w:r w:rsidRPr="007470E3">
        <w:rPr>
          <w:lang w:eastAsia="zh-CN"/>
        </w:rPr>
        <w:t>ng/mL.</w:t>
      </w:r>
      <w:r w:rsidRPr="005B5405">
        <w:rPr>
          <w:lang w:eastAsia="zh-CN"/>
        </w:rPr>
        <w:t xml:space="preserve"> </w:t>
      </w:r>
      <w:r w:rsidR="00F27EE1" w:rsidRPr="007470E3">
        <w:rPr>
          <w:lang w:eastAsia="zh-CN"/>
        </w:rPr>
        <w:t>C</w:t>
      </w:r>
      <w:r w:rsidR="00F27EE1" w:rsidRPr="007470E3">
        <w:rPr>
          <w:vertAlign w:val="subscript"/>
          <w:lang w:eastAsia="zh-CN"/>
        </w:rPr>
        <w:t>max</w:t>
      </w:r>
      <w:r w:rsidR="00F27EE1" w:rsidRPr="007470E3">
        <w:rPr>
          <w:lang w:eastAsia="zh-CN"/>
        </w:rPr>
        <w:t xml:space="preserve"> accumulation ratios calculated after Cycle 1 and</w:t>
      </w:r>
      <w:r w:rsidR="00F27EE1" w:rsidRPr="007470E3" w:rsidDel="00FD13BF">
        <w:rPr>
          <w:lang w:eastAsia="zh-CN"/>
        </w:rPr>
        <w:t xml:space="preserve"> Cycle</w:t>
      </w:r>
      <w:r w:rsidR="00F27EE1" w:rsidRPr="007470E3">
        <w:rPr>
          <w:lang w:eastAsia="zh-CN"/>
        </w:rPr>
        <w:t xml:space="preserve"> 3 doses are around 1 for </w:t>
      </w:r>
      <w:r w:rsidR="009116F6" w:rsidRPr="007470E3">
        <w:rPr>
          <w:lang w:eastAsia="zh-CN"/>
        </w:rPr>
        <w:t xml:space="preserve">the sac-TMT </w:t>
      </w:r>
      <w:r w:rsidR="00F27EE1" w:rsidRPr="007470E3">
        <w:rPr>
          <w:lang w:eastAsia="zh-CN"/>
        </w:rPr>
        <w:t xml:space="preserve">ADC, TAb, and </w:t>
      </w:r>
      <w:r w:rsidR="003A5E23" w:rsidRPr="007470E3">
        <w:rPr>
          <w:lang w:eastAsia="zh-CN"/>
        </w:rPr>
        <w:t xml:space="preserve">free </w:t>
      </w:r>
      <w:r w:rsidR="00F27EE1" w:rsidRPr="007470E3">
        <w:rPr>
          <w:lang w:eastAsia="zh-CN"/>
        </w:rPr>
        <w:t xml:space="preserve">payload, </w:t>
      </w:r>
      <w:r w:rsidRPr="007470E3">
        <w:rPr>
          <w:lang w:eastAsia="zh-CN"/>
        </w:rPr>
        <w:t>which indicated there was little accumulation of the drug</w:t>
      </w:r>
      <w:r w:rsidR="00AB5CCE" w:rsidRPr="007470E3">
        <w:rPr>
          <w:lang w:eastAsia="zh-CN"/>
        </w:rPr>
        <w:t xml:space="preserve"> [</w:t>
      </w:r>
      <w:r w:rsidR="00E45E19">
        <w:t xml:space="preserve">Table </w:t>
      </w:r>
      <w:r w:rsidR="00E45E19">
        <w:rPr>
          <w:noProof/>
        </w:rPr>
        <w:t>17</w:t>
      </w:r>
      <w:r w:rsidR="00AB5CCE" w:rsidRPr="007470E3">
        <w:rPr>
          <w:lang w:eastAsia="zh-CN"/>
        </w:rPr>
        <w:t>]</w:t>
      </w:r>
      <w:r w:rsidRPr="007470E3">
        <w:rPr>
          <w:lang w:eastAsia="zh-CN"/>
        </w:rPr>
        <w:t>.</w:t>
      </w:r>
      <w:r w:rsidR="003E77BE">
        <w:rPr>
          <w:lang w:eastAsia="zh-CN"/>
        </w:rPr>
        <w:t xml:space="preserve"> </w:t>
      </w:r>
    </w:p>
    <w:p w14:paraId="30E4F608" w14:textId="57685361" w:rsidR="00342569" w:rsidRDefault="00342569" w:rsidP="00342569">
      <w:pPr>
        <w:pStyle w:val="TableTitle"/>
        <w:rPr>
          <w:lang w:eastAsia="zh-CN"/>
        </w:rPr>
      </w:pPr>
      <w:bookmarkStart w:id="233" w:name="_Ref180157372"/>
      <w:bookmarkStart w:id="234" w:name="_Toc180400016"/>
      <w:r>
        <w:t xml:space="preserve">Table </w:t>
      </w:r>
      <w:r w:rsidR="00E45E19">
        <w:rPr>
          <w:noProof/>
        </w:rPr>
        <w:t>17</w:t>
      </w:r>
      <w:bookmarkEnd w:id="233"/>
      <w:r>
        <w:tab/>
      </w:r>
      <w:r w:rsidR="00F05B65">
        <w:t>Sac</w:t>
      </w:r>
      <w:r w:rsidR="00F20997">
        <w:t xml:space="preserve">-TMT </w:t>
      </w:r>
      <w:r w:rsidRPr="00883FBC">
        <w:rPr>
          <w:lang w:eastAsia="zh-CN"/>
        </w:rPr>
        <w:t>ADC, TA</w:t>
      </w:r>
      <w:r w:rsidR="00F20997">
        <w:rPr>
          <w:lang w:eastAsia="zh-CN"/>
        </w:rPr>
        <w:t>b</w:t>
      </w:r>
      <w:r w:rsidRPr="00883FBC">
        <w:rPr>
          <w:lang w:eastAsia="zh-CN"/>
        </w:rPr>
        <w:t xml:space="preserve">, and </w:t>
      </w:r>
      <w:r w:rsidR="0064027B">
        <w:rPr>
          <w:lang w:eastAsia="zh-CN"/>
        </w:rPr>
        <w:t>f</w:t>
      </w:r>
      <w:r w:rsidRPr="00883FBC">
        <w:rPr>
          <w:lang w:eastAsia="zh-CN"/>
        </w:rPr>
        <w:t xml:space="preserve">ree </w:t>
      </w:r>
      <w:r w:rsidR="0064027B">
        <w:rPr>
          <w:lang w:eastAsia="zh-CN"/>
        </w:rPr>
        <w:t>p</w:t>
      </w:r>
      <w:r w:rsidRPr="00883FBC">
        <w:rPr>
          <w:lang w:eastAsia="zh-CN"/>
        </w:rPr>
        <w:t xml:space="preserve">ayload PK parameters after </w:t>
      </w:r>
      <w:r w:rsidRPr="00883FBC" w:rsidDel="00C27E3F">
        <w:rPr>
          <w:lang w:eastAsia="zh-CN"/>
        </w:rPr>
        <w:t>s</w:t>
      </w:r>
      <w:r w:rsidRPr="00883FBC">
        <w:rPr>
          <w:lang w:eastAsia="zh-CN"/>
        </w:rPr>
        <w:t xml:space="preserve">ingle and multiple intravenous </w:t>
      </w:r>
      <w:r w:rsidRPr="00883FBC" w:rsidDel="00C27E3F">
        <w:rPr>
          <w:lang w:eastAsia="zh-CN"/>
        </w:rPr>
        <w:t>i</w:t>
      </w:r>
      <w:r w:rsidRPr="00883FBC">
        <w:rPr>
          <w:lang w:eastAsia="zh-CN"/>
        </w:rPr>
        <w:t xml:space="preserve">nfusions of </w:t>
      </w:r>
      <w:r w:rsidR="0064027B" w:rsidDel="00FF546F">
        <w:rPr>
          <w:lang w:eastAsia="zh-CN"/>
        </w:rPr>
        <w:t>s</w:t>
      </w:r>
      <w:r w:rsidR="0064027B">
        <w:rPr>
          <w:lang w:eastAsia="zh-CN"/>
        </w:rPr>
        <w:t>ac-TMT</w:t>
      </w:r>
      <w:r w:rsidRPr="00883FBC">
        <w:rPr>
          <w:lang w:eastAsia="zh-CN"/>
        </w:rPr>
        <w:t xml:space="preserve"> (Study KL264-01 Phase </w:t>
      </w:r>
      <w:r w:rsidRPr="00883FBC" w:rsidDel="00300431">
        <w:rPr>
          <w:lang w:eastAsia="zh-CN"/>
        </w:rPr>
        <w:t>II</w:t>
      </w:r>
      <w:r w:rsidRPr="00883FBC">
        <w:rPr>
          <w:lang w:eastAsia="zh-CN"/>
        </w:rPr>
        <w:t>)</w:t>
      </w:r>
      <w:bookmarkEnd w:id="234"/>
    </w:p>
    <w:tbl>
      <w:tblPr>
        <w:tblW w:w="51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1006"/>
        <w:gridCol w:w="1112"/>
        <w:gridCol w:w="1977"/>
        <w:gridCol w:w="1694"/>
        <w:gridCol w:w="1976"/>
      </w:tblGrid>
      <w:tr w:rsidR="007F504F" w:rsidRPr="007F504F" w14:paraId="7544E2D3" w14:textId="77777777" w:rsidTr="00342569">
        <w:trPr>
          <w:trHeight w:val="397"/>
          <w:tblHeader/>
          <w:jc w:val="center"/>
        </w:trPr>
        <w:tc>
          <w:tcPr>
            <w:tcW w:w="1412" w:type="dxa"/>
            <w:vAlign w:val="center"/>
            <w:hideMark/>
          </w:tcPr>
          <w:p w14:paraId="7587C71B" w14:textId="77777777" w:rsidR="00932EF4" w:rsidRPr="00B24627" w:rsidRDefault="00932EF4" w:rsidP="00711F42">
            <w:pPr>
              <w:jc w:val="center"/>
              <w:rPr>
                <w:rFonts w:eastAsia="SimSun"/>
                <w:b/>
                <w:bCs/>
                <w:sz w:val="18"/>
                <w:szCs w:val="18"/>
              </w:rPr>
            </w:pPr>
            <w:r w:rsidRPr="00B24627">
              <w:rPr>
                <w:rFonts w:eastAsia="SimSun"/>
                <w:b/>
                <w:bCs/>
                <w:sz w:val="18"/>
                <w:szCs w:val="18"/>
              </w:rPr>
              <w:t>Analyte</w:t>
            </w:r>
          </w:p>
        </w:tc>
        <w:tc>
          <w:tcPr>
            <w:tcW w:w="1006" w:type="dxa"/>
            <w:vAlign w:val="center"/>
            <w:hideMark/>
          </w:tcPr>
          <w:p w14:paraId="74EE4806" w14:textId="77777777" w:rsidR="00932EF4" w:rsidRPr="00B24627" w:rsidRDefault="00932EF4" w:rsidP="00711F42">
            <w:pPr>
              <w:jc w:val="center"/>
              <w:rPr>
                <w:rFonts w:eastAsia="SimSun"/>
                <w:b/>
                <w:bCs/>
                <w:sz w:val="18"/>
                <w:szCs w:val="18"/>
              </w:rPr>
            </w:pPr>
            <w:r w:rsidRPr="00B24627">
              <w:rPr>
                <w:rFonts w:eastAsia="SimSun"/>
                <w:b/>
                <w:bCs/>
                <w:sz w:val="18"/>
                <w:szCs w:val="18"/>
              </w:rPr>
              <w:t>Dose group</w:t>
            </w:r>
          </w:p>
        </w:tc>
        <w:tc>
          <w:tcPr>
            <w:tcW w:w="1112" w:type="dxa"/>
            <w:vAlign w:val="center"/>
            <w:hideMark/>
          </w:tcPr>
          <w:p w14:paraId="744DF9B3" w14:textId="77777777" w:rsidR="00932EF4" w:rsidRPr="00B24627" w:rsidRDefault="00932EF4" w:rsidP="00711F42">
            <w:pPr>
              <w:jc w:val="center"/>
              <w:rPr>
                <w:rFonts w:eastAsia="SimSun"/>
                <w:b/>
                <w:bCs/>
                <w:sz w:val="18"/>
                <w:szCs w:val="18"/>
              </w:rPr>
            </w:pPr>
            <w:r w:rsidRPr="00B24627">
              <w:rPr>
                <w:rFonts w:eastAsia="SimSun"/>
                <w:b/>
                <w:bCs/>
                <w:sz w:val="18"/>
                <w:szCs w:val="18"/>
              </w:rPr>
              <w:t>Visit</w:t>
            </w:r>
          </w:p>
        </w:tc>
        <w:tc>
          <w:tcPr>
            <w:tcW w:w="1977" w:type="dxa"/>
            <w:noWrap/>
            <w:vAlign w:val="center"/>
            <w:hideMark/>
          </w:tcPr>
          <w:p w14:paraId="6E713B0A" w14:textId="64FD31ED" w:rsidR="00932EF4" w:rsidRPr="00B24627" w:rsidRDefault="00932EF4" w:rsidP="00711F42">
            <w:pPr>
              <w:jc w:val="center"/>
              <w:rPr>
                <w:rFonts w:eastAsia="SimSun"/>
                <w:b/>
                <w:bCs/>
                <w:sz w:val="18"/>
                <w:szCs w:val="18"/>
              </w:rPr>
            </w:pPr>
            <w:r w:rsidRPr="00B24627">
              <w:rPr>
                <w:rFonts w:eastAsia="SimSun"/>
                <w:b/>
                <w:bCs/>
                <w:sz w:val="18"/>
                <w:szCs w:val="18"/>
              </w:rPr>
              <w:t>C</w:t>
            </w:r>
            <w:r w:rsidR="00FC7550">
              <w:rPr>
                <w:rFonts w:eastAsia="SimSun"/>
                <w:b/>
                <w:bCs/>
                <w:sz w:val="18"/>
                <w:szCs w:val="18"/>
                <w:vertAlign w:val="subscript"/>
              </w:rPr>
              <w:t>trough</w:t>
            </w:r>
            <w:r w:rsidRPr="00B24627">
              <w:rPr>
                <w:rFonts w:eastAsia="SimSun"/>
                <w:b/>
                <w:bCs/>
                <w:sz w:val="18"/>
                <w:szCs w:val="18"/>
              </w:rPr>
              <w:t xml:space="preserve"> (μg/m</w:t>
            </w:r>
            <w:r w:rsidR="00BD3E8F">
              <w:rPr>
                <w:rFonts w:eastAsia="SimSun"/>
                <w:b/>
                <w:bCs/>
                <w:sz w:val="18"/>
                <w:szCs w:val="18"/>
              </w:rPr>
              <w:t>L)</w:t>
            </w:r>
          </w:p>
        </w:tc>
        <w:tc>
          <w:tcPr>
            <w:tcW w:w="1694" w:type="dxa"/>
            <w:noWrap/>
            <w:vAlign w:val="center"/>
            <w:hideMark/>
          </w:tcPr>
          <w:p w14:paraId="08F2E7F2" w14:textId="24C2CB8C" w:rsidR="00932EF4" w:rsidRPr="00B24627" w:rsidRDefault="00932EF4" w:rsidP="00711F42">
            <w:pPr>
              <w:jc w:val="center"/>
              <w:rPr>
                <w:rFonts w:eastAsia="SimSun"/>
                <w:b/>
                <w:bCs/>
                <w:sz w:val="18"/>
                <w:szCs w:val="18"/>
              </w:rPr>
            </w:pPr>
            <w:r w:rsidRPr="00B24627">
              <w:rPr>
                <w:rFonts w:eastAsia="SimSun"/>
                <w:b/>
                <w:bCs/>
                <w:sz w:val="18"/>
                <w:szCs w:val="18"/>
              </w:rPr>
              <w:t>C</w:t>
            </w:r>
            <w:r w:rsidRPr="00B24627">
              <w:rPr>
                <w:rFonts w:eastAsia="SimSun"/>
                <w:b/>
                <w:bCs/>
                <w:sz w:val="18"/>
                <w:szCs w:val="18"/>
                <w:vertAlign w:val="subscript"/>
              </w:rPr>
              <w:t>max</w:t>
            </w:r>
            <w:r w:rsidRPr="00B24627">
              <w:rPr>
                <w:rFonts w:eastAsia="SimSun"/>
                <w:b/>
                <w:bCs/>
                <w:sz w:val="18"/>
                <w:szCs w:val="18"/>
              </w:rPr>
              <w:t xml:space="preserve"> (μg/m</w:t>
            </w:r>
            <w:r w:rsidR="00BD3E8F">
              <w:rPr>
                <w:rFonts w:eastAsia="SimSun"/>
                <w:b/>
                <w:bCs/>
                <w:sz w:val="18"/>
                <w:szCs w:val="18"/>
              </w:rPr>
              <w:t>L</w:t>
            </w:r>
            <w:r w:rsidRPr="00B24627">
              <w:rPr>
                <w:rFonts w:eastAsia="SimSun"/>
                <w:b/>
                <w:bCs/>
                <w:sz w:val="18"/>
                <w:szCs w:val="18"/>
              </w:rPr>
              <w:t>)</w:t>
            </w:r>
          </w:p>
        </w:tc>
        <w:tc>
          <w:tcPr>
            <w:tcW w:w="1976" w:type="dxa"/>
            <w:noWrap/>
            <w:vAlign w:val="center"/>
            <w:hideMark/>
          </w:tcPr>
          <w:p w14:paraId="69B8E562" w14:textId="77777777" w:rsidR="00932EF4" w:rsidRPr="00B24627" w:rsidRDefault="00932EF4" w:rsidP="00711F42">
            <w:pPr>
              <w:jc w:val="center"/>
              <w:rPr>
                <w:rFonts w:eastAsia="SimSun"/>
                <w:b/>
                <w:bCs/>
                <w:sz w:val="18"/>
                <w:szCs w:val="18"/>
              </w:rPr>
            </w:pPr>
            <w:r w:rsidRPr="00B24627">
              <w:rPr>
                <w:rFonts w:eastAsia="SimSun"/>
                <w:b/>
                <w:bCs/>
                <w:sz w:val="18"/>
                <w:szCs w:val="18"/>
              </w:rPr>
              <w:t>R</w:t>
            </w:r>
            <w:r w:rsidRPr="00B24627">
              <w:rPr>
                <w:rFonts w:eastAsia="SimSun"/>
                <w:b/>
                <w:bCs/>
                <w:sz w:val="18"/>
                <w:szCs w:val="18"/>
                <w:vertAlign w:val="subscript"/>
              </w:rPr>
              <w:t>ac</w:t>
            </w:r>
            <w:r w:rsidRPr="00B24627">
              <w:rPr>
                <w:rFonts w:eastAsia="SimSun"/>
                <w:b/>
                <w:bCs/>
                <w:sz w:val="18"/>
                <w:szCs w:val="18"/>
              </w:rPr>
              <w:t>_C</w:t>
            </w:r>
            <w:r w:rsidRPr="00B24627">
              <w:rPr>
                <w:rFonts w:eastAsia="SimSun"/>
                <w:b/>
                <w:bCs/>
                <w:sz w:val="18"/>
                <w:szCs w:val="18"/>
                <w:vertAlign w:val="subscript"/>
              </w:rPr>
              <w:t>max</w:t>
            </w:r>
          </w:p>
        </w:tc>
      </w:tr>
      <w:tr w:rsidR="007F504F" w:rsidRPr="007F504F" w14:paraId="58A48781" w14:textId="77777777" w:rsidTr="00342569">
        <w:trPr>
          <w:trHeight w:val="397"/>
          <w:jc w:val="center"/>
        </w:trPr>
        <w:tc>
          <w:tcPr>
            <w:tcW w:w="1412" w:type="dxa"/>
            <w:vMerge w:val="restart"/>
            <w:noWrap/>
            <w:vAlign w:val="center"/>
            <w:hideMark/>
          </w:tcPr>
          <w:p w14:paraId="6EBEAD03" w14:textId="0126A6F4" w:rsidR="00932EF4" w:rsidRPr="00B24627" w:rsidRDefault="00F20997" w:rsidP="00711F42">
            <w:pPr>
              <w:jc w:val="center"/>
              <w:rPr>
                <w:rFonts w:eastAsia="SimSun"/>
                <w:sz w:val="18"/>
                <w:szCs w:val="18"/>
              </w:rPr>
            </w:pPr>
            <w:r>
              <w:rPr>
                <w:rFonts w:eastAsia="SimSun"/>
                <w:sz w:val="18"/>
                <w:szCs w:val="18"/>
              </w:rPr>
              <w:t xml:space="preserve">Sac-TMT </w:t>
            </w:r>
            <w:r w:rsidR="00932EF4" w:rsidRPr="00B24627">
              <w:rPr>
                <w:rFonts w:eastAsia="SimSun"/>
                <w:sz w:val="18"/>
                <w:szCs w:val="18"/>
              </w:rPr>
              <w:t>ADC</w:t>
            </w:r>
          </w:p>
        </w:tc>
        <w:tc>
          <w:tcPr>
            <w:tcW w:w="1006" w:type="dxa"/>
            <w:vMerge w:val="restart"/>
            <w:noWrap/>
            <w:vAlign w:val="center"/>
            <w:hideMark/>
          </w:tcPr>
          <w:p w14:paraId="24004FBE" w14:textId="77777777" w:rsidR="00932EF4" w:rsidRPr="00B24627" w:rsidRDefault="00932EF4" w:rsidP="00711F42">
            <w:pPr>
              <w:jc w:val="center"/>
              <w:rPr>
                <w:rFonts w:eastAsia="SimSun"/>
                <w:sz w:val="18"/>
                <w:szCs w:val="18"/>
              </w:rPr>
            </w:pPr>
            <w:r w:rsidRPr="00B24627">
              <w:rPr>
                <w:rFonts w:eastAsia="SimSun"/>
                <w:sz w:val="18"/>
                <w:szCs w:val="18"/>
              </w:rPr>
              <w:t>4 mg/kg</w:t>
            </w:r>
          </w:p>
        </w:tc>
        <w:tc>
          <w:tcPr>
            <w:tcW w:w="1112" w:type="dxa"/>
            <w:noWrap/>
            <w:vAlign w:val="center"/>
            <w:hideMark/>
          </w:tcPr>
          <w:p w14:paraId="3AFFE50B" w14: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w14:paraId="0602B99B" w14:textId="77777777" w:rsidR="00932EF4" w:rsidRPr="00B24627" w:rsidRDefault="00932EF4" w:rsidP="00711F42">
            <w:pPr>
              <w:jc w:val="center"/>
              <w:rPr>
                <w:rFonts w:eastAsia="SimSun"/>
                <w:sz w:val="18"/>
                <w:szCs w:val="18"/>
              </w:rPr>
            </w:pPr>
            <w:r w:rsidRPr="00B24627">
              <w:rPr>
                <w:rFonts w:eastAsia="SimSun"/>
                <w:sz w:val="18"/>
                <w:szCs w:val="18"/>
              </w:rPr>
              <w:t>0 (54)</w:t>
            </w:r>
          </w:p>
        </w:tc>
        <w:tc>
          <w:tcPr>
            <w:tcW w:w="1694" w:type="dxa"/>
            <w:noWrap/>
            <w:vAlign w:val="center"/>
            <w:hideMark/>
          </w:tcPr>
          <w:p w14:paraId="31972449" w14:textId="77777777" w:rsidR="00932EF4" w:rsidRPr="00B24627" w:rsidRDefault="00932EF4" w:rsidP="00711F42">
            <w:pPr>
              <w:jc w:val="center"/>
              <w:rPr>
                <w:rFonts w:eastAsia="SimSun"/>
                <w:sz w:val="18"/>
                <w:szCs w:val="18"/>
              </w:rPr>
            </w:pPr>
            <w:r w:rsidRPr="00B24627">
              <w:rPr>
                <w:rFonts w:eastAsia="SimSun"/>
                <w:sz w:val="18"/>
                <w:szCs w:val="18"/>
              </w:rPr>
              <w:t>88.8 ± 23.3 (53)</w:t>
            </w:r>
          </w:p>
        </w:tc>
        <w:tc>
          <w:tcPr>
            <w:tcW w:w="1976" w:type="dxa"/>
            <w:noWrap/>
            <w:vAlign w:val="center"/>
            <w:hideMark/>
          </w:tcPr>
          <w:p w14:paraId="0E57C81C" w14:textId="77777777" w:rsidR="00932EF4" w:rsidRPr="00B24627" w:rsidRDefault="00932EF4" w:rsidP="00711F42">
            <w:pPr>
              <w:jc w:val="center"/>
              <w:rPr>
                <w:rFonts w:eastAsia="SimSun"/>
                <w:sz w:val="18"/>
                <w:szCs w:val="18"/>
              </w:rPr>
            </w:pPr>
          </w:p>
        </w:tc>
      </w:tr>
      <w:tr w:rsidR="007F504F" w:rsidRPr="007F504F" w14:paraId="4520A255" w14:textId="77777777" w:rsidTr="00342569">
        <w:trPr>
          <w:trHeight w:val="397"/>
          <w:jc w:val="center"/>
        </w:trPr>
        <w:tc>
          <w:tcPr>
            <w:tcW w:w="1412" w:type="dxa"/>
            <w:vMerge/>
            <w:noWrap/>
            <w:vAlign w:val="center"/>
            <w:hideMark/>
          </w:tcPr>
          <w:p w14:paraId="3AEF3595"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05E7672E" w14:textId="77777777" w:rsidR="00932EF4" w:rsidRPr="00B24627" w:rsidRDefault="00932EF4" w:rsidP="00711F42">
            <w:pPr>
              <w:jc w:val="center"/>
              <w:rPr>
                <w:rFonts w:eastAsia="SimSun"/>
                <w:sz w:val="18"/>
                <w:szCs w:val="18"/>
              </w:rPr>
            </w:pPr>
          </w:p>
        </w:tc>
        <w:tc>
          <w:tcPr>
            <w:tcW w:w="1112" w:type="dxa"/>
            <w:noWrap/>
            <w:vAlign w:val="center"/>
            <w:hideMark/>
          </w:tcPr>
          <w:p w14:paraId="196DFF38" w14: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w14:paraId="2BE4C0F7" w14:textId="77777777" w:rsidR="00932EF4" w:rsidRPr="00B24627" w:rsidRDefault="00932EF4" w:rsidP="00711F42">
            <w:pPr>
              <w:jc w:val="center"/>
              <w:rPr>
                <w:rFonts w:eastAsia="SimSun"/>
                <w:sz w:val="18"/>
                <w:szCs w:val="18"/>
              </w:rPr>
            </w:pPr>
            <w:r w:rsidRPr="00B24627">
              <w:rPr>
                <w:rFonts w:eastAsia="SimSun"/>
                <w:sz w:val="18"/>
                <w:szCs w:val="18"/>
              </w:rPr>
              <w:t>0.108 ± 0.107 (42)</w:t>
            </w:r>
          </w:p>
        </w:tc>
        <w:tc>
          <w:tcPr>
            <w:tcW w:w="1694" w:type="dxa"/>
            <w:noWrap/>
            <w:vAlign w:val="center"/>
            <w:hideMark/>
          </w:tcPr>
          <w:p w14:paraId="01CB915C" w14:textId="77777777" w:rsidR="00932EF4" w:rsidRPr="00B24627" w:rsidRDefault="00932EF4" w:rsidP="00711F42">
            <w:pPr>
              <w:jc w:val="center"/>
              <w:rPr>
                <w:rFonts w:eastAsia="SimSun"/>
                <w:sz w:val="18"/>
                <w:szCs w:val="18"/>
              </w:rPr>
            </w:pPr>
            <w:r w:rsidRPr="00B24627">
              <w:rPr>
                <w:rFonts w:eastAsia="SimSun"/>
                <w:sz w:val="18"/>
                <w:szCs w:val="18"/>
              </w:rPr>
              <w:t>87.1 ± 19.7 (44)</w:t>
            </w:r>
          </w:p>
        </w:tc>
        <w:tc>
          <w:tcPr>
            <w:tcW w:w="1976" w:type="dxa"/>
            <w:noWrap/>
            <w:vAlign w:val="center"/>
            <w:hideMark/>
          </w:tcPr>
          <w:p w14:paraId="799430CA" w14:textId="77777777" w:rsidR="00932EF4" w:rsidRPr="00B24627" w:rsidRDefault="00932EF4" w:rsidP="00711F42">
            <w:pPr>
              <w:jc w:val="center"/>
              <w:rPr>
                <w:rFonts w:eastAsia="SimSun"/>
                <w:sz w:val="18"/>
                <w:szCs w:val="18"/>
              </w:rPr>
            </w:pPr>
          </w:p>
        </w:tc>
      </w:tr>
      <w:tr w:rsidR="007F504F" w:rsidRPr="007F504F" w14:paraId="2C2F4340" w14:textId="77777777" w:rsidTr="00342569">
        <w:trPr>
          <w:trHeight w:val="397"/>
          <w:jc w:val="center"/>
        </w:trPr>
        <w:tc>
          <w:tcPr>
            <w:tcW w:w="1412" w:type="dxa"/>
            <w:vMerge/>
            <w:noWrap/>
            <w:vAlign w:val="center"/>
            <w:hideMark/>
          </w:tcPr>
          <w:p w14:paraId="1000657B"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7A41E7E9" w14:textId="77777777" w:rsidR="00932EF4" w:rsidRPr="00B24627" w:rsidRDefault="00932EF4" w:rsidP="00711F42">
            <w:pPr>
              <w:jc w:val="center"/>
              <w:rPr>
                <w:rFonts w:eastAsia="SimSun"/>
                <w:sz w:val="18"/>
                <w:szCs w:val="18"/>
              </w:rPr>
            </w:pPr>
          </w:p>
        </w:tc>
        <w:tc>
          <w:tcPr>
            <w:tcW w:w="1112" w:type="dxa"/>
            <w:noWrap/>
            <w:vAlign w:val="center"/>
            <w:hideMark/>
          </w:tcPr>
          <w:p w14:paraId="4D6AD9BE" w14: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w14:paraId="173030DB" w14:textId="77777777" w:rsidR="00932EF4" w:rsidRPr="00B24627" w:rsidRDefault="00932EF4" w:rsidP="00711F42">
            <w:pPr>
              <w:jc w:val="center"/>
              <w:rPr>
                <w:rFonts w:eastAsia="SimSun"/>
                <w:sz w:val="18"/>
                <w:szCs w:val="18"/>
              </w:rPr>
            </w:pPr>
            <w:r w:rsidRPr="00B24627">
              <w:rPr>
                <w:rFonts w:eastAsia="SimSun"/>
                <w:sz w:val="18"/>
                <w:szCs w:val="18"/>
              </w:rPr>
              <w:t>0.504 ± 1.58 (27)</w:t>
            </w:r>
          </w:p>
        </w:tc>
        <w:tc>
          <w:tcPr>
            <w:tcW w:w="1694" w:type="dxa"/>
            <w:noWrap/>
            <w:vAlign w:val="center"/>
            <w:hideMark/>
          </w:tcPr>
          <w:p w14:paraId="2ECF0B70" w14:textId="77777777" w:rsidR="00932EF4" w:rsidRPr="00B24627" w:rsidRDefault="00932EF4" w:rsidP="00711F42">
            <w:pPr>
              <w:jc w:val="center"/>
              <w:rPr>
                <w:rFonts w:eastAsia="SimSun"/>
                <w:sz w:val="18"/>
                <w:szCs w:val="18"/>
              </w:rPr>
            </w:pPr>
            <w:r w:rsidRPr="00B24627">
              <w:rPr>
                <w:rFonts w:eastAsia="SimSun"/>
                <w:sz w:val="18"/>
                <w:szCs w:val="18"/>
              </w:rPr>
              <w:t>77.4 ± 22.2 (27)</w:t>
            </w:r>
          </w:p>
        </w:tc>
        <w:tc>
          <w:tcPr>
            <w:tcW w:w="1976" w:type="dxa"/>
            <w:noWrap/>
            <w:vAlign w:val="center"/>
            <w:hideMark/>
          </w:tcPr>
          <w:p w14:paraId="57F6A546" w14:textId="77777777" w:rsidR="00932EF4" w:rsidRPr="00B24627" w:rsidRDefault="00932EF4" w:rsidP="00711F42">
            <w:pPr>
              <w:jc w:val="center"/>
              <w:rPr>
                <w:rFonts w:eastAsia="SimSun"/>
                <w:sz w:val="18"/>
                <w:szCs w:val="18"/>
              </w:rPr>
            </w:pPr>
            <w:r w:rsidRPr="00B24627">
              <w:rPr>
                <w:rFonts w:eastAsia="SimSun"/>
                <w:sz w:val="18"/>
                <w:szCs w:val="18"/>
              </w:rPr>
              <w:t>0.892 ± 0.260 (27)</w:t>
            </w:r>
          </w:p>
        </w:tc>
      </w:tr>
      <w:tr w:rsidR="007F504F" w:rsidRPr="007F504F" w14:paraId="1B842438" w14:textId="77777777" w:rsidTr="00342569">
        <w:trPr>
          <w:trHeight w:val="397"/>
          <w:jc w:val="center"/>
        </w:trPr>
        <w:tc>
          <w:tcPr>
            <w:tcW w:w="1412" w:type="dxa"/>
            <w:vMerge/>
            <w:noWrap/>
            <w:vAlign w:val="center"/>
            <w:hideMark/>
          </w:tcPr>
          <w:p w14:paraId="2C33B968"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575C8560" w14:textId="77777777" w:rsidR="00932EF4" w:rsidRPr="00B24627" w:rsidRDefault="00932EF4" w:rsidP="00711F42">
            <w:pPr>
              <w:jc w:val="center"/>
              <w:rPr>
                <w:rFonts w:eastAsia="SimSun"/>
                <w:sz w:val="18"/>
                <w:szCs w:val="18"/>
              </w:rPr>
            </w:pPr>
          </w:p>
        </w:tc>
        <w:tc>
          <w:tcPr>
            <w:tcW w:w="1112" w:type="dxa"/>
            <w:noWrap/>
            <w:vAlign w:val="center"/>
            <w:hideMark/>
          </w:tcPr>
          <w:p w14:paraId="13758F5E" w14: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w14:paraId="2009B44F" w14:textId="77777777" w:rsidR="00932EF4" w:rsidRPr="00B24627" w:rsidRDefault="00932EF4" w:rsidP="00711F42">
            <w:pPr>
              <w:jc w:val="center"/>
              <w:rPr>
                <w:rFonts w:eastAsia="SimSun"/>
                <w:sz w:val="18"/>
                <w:szCs w:val="18"/>
              </w:rPr>
            </w:pPr>
            <w:r w:rsidRPr="00B24627">
              <w:rPr>
                <w:rFonts w:eastAsia="SimSun"/>
                <w:sz w:val="18"/>
                <w:szCs w:val="18"/>
              </w:rPr>
              <w:t>0.203 ± 0.27 (22)</w:t>
            </w:r>
          </w:p>
        </w:tc>
        <w:tc>
          <w:tcPr>
            <w:tcW w:w="1694" w:type="dxa"/>
            <w:noWrap/>
            <w:vAlign w:val="center"/>
            <w:hideMark/>
          </w:tcPr>
          <w:p w14:paraId="2F570627" w14:textId="77777777" w:rsidR="00932EF4" w:rsidRPr="00B24627" w:rsidRDefault="00932EF4" w:rsidP="00711F42">
            <w:pPr>
              <w:jc w:val="center"/>
              <w:rPr>
                <w:rFonts w:eastAsia="SimSun"/>
                <w:sz w:val="18"/>
                <w:szCs w:val="18"/>
              </w:rPr>
            </w:pPr>
            <w:r w:rsidRPr="00B24627">
              <w:rPr>
                <w:rFonts w:eastAsia="SimSun"/>
                <w:sz w:val="18"/>
                <w:szCs w:val="18"/>
              </w:rPr>
              <w:t>79.9 ± 12.7 (22)</w:t>
            </w:r>
          </w:p>
        </w:tc>
        <w:tc>
          <w:tcPr>
            <w:tcW w:w="1976" w:type="dxa"/>
            <w:noWrap/>
            <w:vAlign w:val="center"/>
            <w:hideMark/>
          </w:tcPr>
          <w:p w14:paraId="3893DCA3" w14:textId="77777777" w:rsidR="00932EF4" w:rsidRPr="00B24627" w:rsidRDefault="00932EF4" w:rsidP="00711F42">
            <w:pPr>
              <w:jc w:val="center"/>
              <w:rPr>
                <w:rFonts w:eastAsia="SimSun"/>
                <w:sz w:val="18"/>
                <w:szCs w:val="18"/>
              </w:rPr>
            </w:pPr>
          </w:p>
        </w:tc>
      </w:tr>
      <w:tr w:rsidR="007F504F" w:rsidRPr="007F504F" w14:paraId="1E69F0C8" w14:textId="77777777" w:rsidTr="00342569">
        <w:trPr>
          <w:trHeight w:val="397"/>
          <w:jc w:val="center"/>
        </w:trPr>
        <w:tc>
          <w:tcPr>
            <w:tcW w:w="1412" w:type="dxa"/>
            <w:vMerge/>
            <w:noWrap/>
            <w:vAlign w:val="center"/>
            <w:hideMark/>
          </w:tcPr>
          <w:p w14:paraId="376E4B5D"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1D4E1284" w14:textId="77777777" w:rsidR="00932EF4" w:rsidRPr="00B24627" w:rsidRDefault="00932EF4" w:rsidP="00711F42">
            <w:pPr>
              <w:jc w:val="center"/>
              <w:rPr>
                <w:rFonts w:eastAsia="SimSun"/>
                <w:sz w:val="18"/>
                <w:szCs w:val="18"/>
              </w:rPr>
            </w:pPr>
          </w:p>
        </w:tc>
        <w:tc>
          <w:tcPr>
            <w:tcW w:w="1112" w:type="dxa"/>
            <w:noWrap/>
            <w:vAlign w:val="center"/>
            <w:hideMark/>
          </w:tcPr>
          <w:p w14:paraId="572922BA" w14: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w14:paraId="60260C11" w14:textId="77777777" w:rsidR="00932EF4" w:rsidRPr="00B24627" w:rsidRDefault="00932EF4" w:rsidP="00711F42">
            <w:pPr>
              <w:jc w:val="center"/>
              <w:rPr>
                <w:rFonts w:eastAsia="SimSun"/>
                <w:sz w:val="18"/>
                <w:szCs w:val="18"/>
              </w:rPr>
            </w:pPr>
            <w:r w:rsidRPr="00B24627">
              <w:rPr>
                <w:rFonts w:eastAsia="SimSun"/>
                <w:sz w:val="18"/>
                <w:szCs w:val="18"/>
              </w:rPr>
              <w:t>0.197 ± 0.209 (13)</w:t>
            </w:r>
          </w:p>
        </w:tc>
        <w:tc>
          <w:tcPr>
            <w:tcW w:w="1694" w:type="dxa"/>
            <w:noWrap/>
            <w:vAlign w:val="center"/>
            <w:hideMark/>
          </w:tcPr>
          <w:p w14:paraId="2EA9C17E" w14:textId="77777777" w:rsidR="00932EF4" w:rsidRPr="00B24627" w:rsidRDefault="00932EF4" w:rsidP="00711F42">
            <w:pPr>
              <w:jc w:val="center"/>
              <w:rPr>
                <w:rFonts w:eastAsia="SimSun"/>
                <w:sz w:val="18"/>
                <w:szCs w:val="18"/>
              </w:rPr>
            </w:pPr>
            <w:r w:rsidRPr="00B24627">
              <w:rPr>
                <w:rFonts w:eastAsia="SimSun"/>
                <w:sz w:val="18"/>
                <w:szCs w:val="18"/>
              </w:rPr>
              <w:t>88.8 ± 32.7 (13)</w:t>
            </w:r>
          </w:p>
        </w:tc>
        <w:tc>
          <w:tcPr>
            <w:tcW w:w="1976" w:type="dxa"/>
            <w:noWrap/>
            <w:vAlign w:val="center"/>
            <w:hideMark/>
          </w:tcPr>
          <w:p w14:paraId="4170C608" w14:textId="77777777" w:rsidR="00932EF4" w:rsidRPr="00B24627" w:rsidRDefault="00932EF4" w:rsidP="00711F42">
            <w:pPr>
              <w:jc w:val="center"/>
              <w:rPr>
                <w:rFonts w:eastAsia="SimSun"/>
                <w:sz w:val="18"/>
                <w:szCs w:val="18"/>
              </w:rPr>
            </w:pPr>
          </w:p>
        </w:tc>
      </w:tr>
      <w:tr w:rsidR="007F504F" w:rsidRPr="007F504F" w14:paraId="07AA2982" w14:textId="77777777" w:rsidTr="00342569">
        <w:trPr>
          <w:trHeight w:val="397"/>
          <w:jc w:val="center"/>
        </w:trPr>
        <w:tc>
          <w:tcPr>
            <w:tcW w:w="1412" w:type="dxa"/>
            <w:vMerge/>
            <w:noWrap/>
            <w:vAlign w:val="center"/>
            <w:hideMark/>
          </w:tcPr>
          <w:p w14:paraId="6146F442"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7A156C61" w14:textId="77777777" w:rsidR="00932EF4" w:rsidRPr="00B24627" w:rsidRDefault="00932EF4" w:rsidP="00711F42">
            <w:pPr>
              <w:jc w:val="center"/>
              <w:rPr>
                <w:rFonts w:eastAsia="SimSun"/>
                <w:sz w:val="18"/>
                <w:szCs w:val="18"/>
              </w:rPr>
            </w:pPr>
          </w:p>
        </w:tc>
        <w:tc>
          <w:tcPr>
            <w:tcW w:w="1112" w:type="dxa"/>
            <w:noWrap/>
            <w:vAlign w:val="center"/>
            <w:hideMark/>
          </w:tcPr>
          <w:p w14:paraId="22EBAE5D" w14: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w14:paraId="468CF9A1" w14:textId="77777777" w:rsidR="00932EF4" w:rsidRPr="00B24627" w:rsidRDefault="00932EF4" w:rsidP="00711F42">
            <w:pPr>
              <w:jc w:val="center"/>
              <w:rPr>
                <w:rFonts w:eastAsia="SimSun"/>
                <w:sz w:val="18"/>
                <w:szCs w:val="18"/>
              </w:rPr>
            </w:pPr>
            <w:r w:rsidRPr="00B24627">
              <w:rPr>
                <w:rFonts w:eastAsia="SimSun"/>
                <w:sz w:val="18"/>
                <w:szCs w:val="18"/>
              </w:rPr>
              <w:t>0.216 ± 0.167 (11)</w:t>
            </w:r>
          </w:p>
        </w:tc>
        <w:tc>
          <w:tcPr>
            <w:tcW w:w="1694" w:type="dxa"/>
            <w:noWrap/>
            <w:vAlign w:val="center"/>
            <w:hideMark/>
          </w:tcPr>
          <w:p w14:paraId="29517925" w14:textId="77777777" w:rsidR="00932EF4" w:rsidRPr="00B24627" w:rsidRDefault="00932EF4" w:rsidP="00711F42">
            <w:pPr>
              <w:jc w:val="center"/>
              <w:rPr>
                <w:rFonts w:eastAsia="SimSun"/>
                <w:sz w:val="18"/>
                <w:szCs w:val="18"/>
              </w:rPr>
            </w:pPr>
            <w:r w:rsidRPr="00B24627">
              <w:rPr>
                <w:rFonts w:eastAsia="SimSun"/>
                <w:sz w:val="18"/>
                <w:szCs w:val="18"/>
              </w:rPr>
              <w:t>89.5 ± 42.3 (11)</w:t>
            </w:r>
          </w:p>
        </w:tc>
        <w:tc>
          <w:tcPr>
            <w:tcW w:w="1976" w:type="dxa"/>
            <w:noWrap/>
            <w:vAlign w:val="center"/>
            <w:hideMark/>
          </w:tcPr>
          <w:p w14:paraId="35A14A3F" w14:textId="77777777" w:rsidR="00932EF4" w:rsidRPr="00B24627" w:rsidRDefault="00932EF4" w:rsidP="00711F42">
            <w:pPr>
              <w:jc w:val="center"/>
              <w:rPr>
                <w:rFonts w:eastAsia="SimSun"/>
                <w:sz w:val="18"/>
                <w:szCs w:val="18"/>
              </w:rPr>
            </w:pPr>
          </w:p>
        </w:tc>
      </w:tr>
      <w:tr w:rsidR="007F504F" w:rsidRPr="007F504F" w14:paraId="7BA3ED0F" w14:textId="77777777" w:rsidTr="00342569">
        <w:trPr>
          <w:trHeight w:val="397"/>
          <w:jc w:val="center"/>
        </w:trPr>
        <w:tc>
          <w:tcPr>
            <w:tcW w:w="1412" w:type="dxa"/>
            <w:vMerge/>
            <w:noWrap/>
            <w:vAlign w:val="center"/>
            <w:hideMark/>
          </w:tcPr>
          <w:p w14:paraId="260712CE" w14:textId="77777777" w:rsidR="00932EF4" w:rsidRPr="00B24627" w:rsidRDefault="00932EF4" w:rsidP="00711F42">
            <w:pPr>
              <w:jc w:val="center"/>
              <w:rPr>
                <w:rFonts w:eastAsia="SimSun"/>
                <w:sz w:val="18"/>
                <w:szCs w:val="18"/>
              </w:rPr>
            </w:pPr>
          </w:p>
        </w:tc>
        <w:tc>
          <w:tcPr>
            <w:tcW w:w="1006" w:type="dxa"/>
            <w:vMerge w:val="restart"/>
            <w:noWrap/>
            <w:vAlign w:val="center"/>
            <w:hideMark/>
          </w:tcPr>
          <w:p w14:paraId="7869339C" w14:textId="77777777" w:rsidR="00932EF4" w:rsidRPr="00B24627" w:rsidRDefault="00932EF4" w:rsidP="00711F42">
            <w:pPr>
              <w:jc w:val="center"/>
              <w:rPr>
                <w:rFonts w:eastAsia="SimSun"/>
                <w:sz w:val="18"/>
                <w:szCs w:val="18"/>
              </w:rPr>
            </w:pPr>
            <w:r w:rsidRPr="00B24627">
              <w:rPr>
                <w:rFonts w:eastAsia="SimSun"/>
                <w:sz w:val="18"/>
                <w:szCs w:val="18"/>
              </w:rPr>
              <w:t>5 mg/kg</w:t>
            </w:r>
          </w:p>
        </w:tc>
        <w:tc>
          <w:tcPr>
            <w:tcW w:w="1112" w:type="dxa"/>
            <w:noWrap/>
            <w:vAlign w:val="center"/>
            <w:hideMark/>
          </w:tcPr>
          <w:p w14:paraId="76EDF283" w14: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w14:paraId="217D7BC2" w14:textId="77777777" w:rsidR="00932EF4" w:rsidRPr="00B24627" w:rsidRDefault="00932EF4" w:rsidP="00711F42">
            <w:pPr>
              <w:jc w:val="center"/>
              <w:rPr>
                <w:rFonts w:eastAsia="SimSun"/>
                <w:sz w:val="18"/>
                <w:szCs w:val="18"/>
              </w:rPr>
            </w:pPr>
            <w:r w:rsidRPr="00B24627">
              <w:rPr>
                <w:rFonts w:eastAsia="SimSun"/>
                <w:sz w:val="18"/>
                <w:szCs w:val="18"/>
              </w:rPr>
              <w:t>0 (269)</w:t>
            </w:r>
          </w:p>
        </w:tc>
        <w:tc>
          <w:tcPr>
            <w:tcW w:w="1694" w:type="dxa"/>
            <w:noWrap/>
            <w:vAlign w:val="center"/>
            <w:hideMark/>
          </w:tcPr>
          <w:p w14:paraId="6601982B" w14:textId="77777777" w:rsidR="00932EF4" w:rsidRPr="00B24627" w:rsidRDefault="00932EF4" w:rsidP="00711F42">
            <w:pPr>
              <w:jc w:val="center"/>
              <w:rPr>
                <w:rFonts w:eastAsia="SimSun"/>
                <w:sz w:val="18"/>
                <w:szCs w:val="18"/>
              </w:rPr>
            </w:pPr>
            <w:r w:rsidRPr="00B24627">
              <w:rPr>
                <w:rFonts w:eastAsia="SimSun"/>
                <w:sz w:val="18"/>
                <w:szCs w:val="18"/>
              </w:rPr>
              <w:t>108 ± 21.3 (258)</w:t>
            </w:r>
          </w:p>
        </w:tc>
        <w:tc>
          <w:tcPr>
            <w:tcW w:w="1976" w:type="dxa"/>
            <w:noWrap/>
            <w:vAlign w:val="center"/>
            <w:hideMark/>
          </w:tcPr>
          <w:p w14:paraId="66378987" w14:textId="77777777" w:rsidR="00932EF4" w:rsidRPr="00B24627" w:rsidRDefault="00932EF4" w:rsidP="00711F42">
            <w:pPr>
              <w:jc w:val="center"/>
              <w:rPr>
                <w:rFonts w:eastAsia="SimSun"/>
                <w:sz w:val="18"/>
                <w:szCs w:val="18"/>
              </w:rPr>
            </w:pPr>
          </w:p>
        </w:tc>
      </w:tr>
      <w:tr w:rsidR="007F504F" w:rsidRPr="007F504F" w14:paraId="52173D12" w14:textId="77777777" w:rsidTr="00342569">
        <w:trPr>
          <w:trHeight w:val="397"/>
          <w:jc w:val="center"/>
        </w:trPr>
        <w:tc>
          <w:tcPr>
            <w:tcW w:w="1412" w:type="dxa"/>
            <w:vMerge/>
            <w:noWrap/>
            <w:vAlign w:val="center"/>
            <w:hideMark/>
          </w:tcPr>
          <w:p w14:paraId="5ACA63AA" w14:textId="77777777" w:rsidR="00932EF4" w:rsidRPr="00B24627" w:rsidRDefault="00932EF4" w:rsidP="00711F42">
            <w:pPr>
              <w:jc w:val="center"/>
              <w:rPr>
                <w:rFonts w:eastAsia="SimSun"/>
                <w:sz w:val="18"/>
                <w:szCs w:val="18"/>
              </w:rPr>
            </w:pPr>
          </w:p>
        </w:tc>
        <w:tc>
          <w:tcPr>
            <w:tcW w:w="1006" w:type="dxa"/>
            <w:vMerge/>
            <w:noWrap/>
            <w:vAlign w:val="center"/>
            <w:hideMark/>
          </w:tcPr>
          <w:p w14:paraId="215E5D7B" w14:textId="77777777" w:rsidR="00932EF4" w:rsidRPr="00B24627" w:rsidRDefault="00932EF4" w:rsidP="00711F42">
            <w:pPr>
              <w:jc w:val="center"/>
              <w:rPr>
                <w:rFonts w:eastAsia="SimSun"/>
                <w:sz w:val="18"/>
                <w:szCs w:val="18"/>
              </w:rPr>
            </w:pPr>
          </w:p>
        </w:tc>
        <w:tc>
          <w:tcPr>
            <w:tcW w:w="1112" w:type="dxa"/>
            <w:noWrap/>
            <w:vAlign w:val="center"/>
            <w:hideMark/>
          </w:tcPr>
          <w:p w14:paraId="3C3500AA" w14: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w14:paraId="58675073" w14:textId="77777777" w:rsidR="00932EF4" w:rsidRPr="00B24627" w:rsidRDefault="00932EF4" w:rsidP="00711F42">
            <w:pPr>
              <w:jc w:val="center"/>
              <w:rPr>
                <w:rFonts w:eastAsia="SimSun"/>
                <w:sz w:val="18"/>
                <w:szCs w:val="18"/>
              </w:rPr>
            </w:pPr>
            <w:r w:rsidRPr="00B24627">
              <w:rPr>
                <w:rFonts w:eastAsia="SimSun"/>
                <w:sz w:val="18"/>
                <w:szCs w:val="18"/>
              </w:rPr>
              <w:t>0.144 ± 0.230 (223)</w:t>
            </w:r>
          </w:p>
        </w:tc>
        <w:tc>
          <w:tcPr>
            <w:tcW w:w="1694" w:type="dxa"/>
            <w:noWrap/>
            <w:vAlign w:val="center"/>
            <w:hideMark/>
          </w:tcPr>
          <w:p w14:paraId="0E862BB0" w14:textId="77777777" w:rsidR="00932EF4" w:rsidRPr="00B24627" w:rsidRDefault="00932EF4" w:rsidP="00711F42">
            <w:pPr>
              <w:jc w:val="center"/>
              <w:rPr>
                <w:rFonts w:eastAsia="SimSun"/>
                <w:sz w:val="18"/>
                <w:szCs w:val="18"/>
              </w:rPr>
            </w:pPr>
            <w:r w:rsidRPr="00B24627">
              <w:rPr>
                <w:rFonts w:eastAsia="SimSun"/>
                <w:sz w:val="18"/>
                <w:szCs w:val="18"/>
              </w:rPr>
              <w:t>106 ± 47.0 (216)</w:t>
            </w:r>
          </w:p>
        </w:tc>
        <w:tc>
          <w:tcPr>
            <w:tcW w:w="1976" w:type="dxa"/>
            <w:noWrap/>
            <w:vAlign w:val="center"/>
            <w:hideMark/>
          </w:tcPr>
          <w:p w14:paraId="4C46C598" w14:textId="77777777" w:rsidR="00932EF4" w:rsidRPr="00B24627" w:rsidRDefault="00932EF4" w:rsidP="00711F42">
            <w:pPr>
              <w:jc w:val="center"/>
              <w:rPr>
                <w:rFonts w:eastAsia="SimSun"/>
                <w:sz w:val="18"/>
                <w:szCs w:val="18"/>
              </w:rPr>
            </w:pPr>
          </w:p>
        </w:tc>
      </w:tr>
      <w:tr w:rsidR="007F504F" w:rsidRPr="007F504F" w14:paraId="2359E8FD" w14:textId="77777777" w:rsidTr="00342569">
        <w:trPr>
          <w:trHeight w:val="397"/>
          <w:jc w:val="center"/>
        </w:trPr>
        <w:tc>
          <w:tcPr>
            <w:tcW w:w="1412" w:type="dxa"/>
            <w:vMerge/>
            <w:noWrap/>
            <w:vAlign w:val="center"/>
            <w:hideMark/>
          </w:tcPr>
          <w:p w14:paraId="608EC81C" w14:textId="77777777" w:rsidR="00932EF4" w:rsidRPr="00B24627" w:rsidRDefault="00932EF4" w:rsidP="00711F42">
            <w:pPr>
              <w:jc w:val="center"/>
              <w:rPr>
                <w:rFonts w:eastAsia="SimSun"/>
                <w:sz w:val="18"/>
                <w:szCs w:val="18"/>
              </w:rPr>
            </w:pPr>
          </w:p>
        </w:tc>
        <w:tc>
          <w:tcPr>
            <w:tcW w:w="1006" w:type="dxa"/>
            <w:vMerge/>
            <w:noWrap/>
            <w:vAlign w:val="center"/>
            <w:hideMark/>
          </w:tcPr>
          <w:p w14:paraId="609FBB94" w14:textId="77777777" w:rsidR="00932EF4" w:rsidRPr="00B24627" w:rsidRDefault="00932EF4" w:rsidP="00711F42">
            <w:pPr>
              <w:jc w:val="center"/>
              <w:rPr>
                <w:rFonts w:eastAsia="SimSun"/>
                <w:sz w:val="18"/>
                <w:szCs w:val="18"/>
              </w:rPr>
            </w:pPr>
          </w:p>
        </w:tc>
        <w:tc>
          <w:tcPr>
            <w:tcW w:w="1112" w:type="dxa"/>
            <w:noWrap/>
            <w:vAlign w:val="center"/>
            <w:hideMark/>
          </w:tcPr>
          <w:p w14:paraId="6AEBFBB3" w14: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w14:paraId="7A23E12F" w14:textId="77777777" w:rsidR="00932EF4" w:rsidRPr="00B24627" w:rsidRDefault="00932EF4" w:rsidP="00711F42">
            <w:pPr>
              <w:jc w:val="center"/>
              <w:rPr>
                <w:rFonts w:eastAsia="SimSun"/>
                <w:sz w:val="18"/>
                <w:szCs w:val="18"/>
              </w:rPr>
            </w:pPr>
            <w:r w:rsidRPr="00B24627">
              <w:rPr>
                <w:rFonts w:eastAsia="SimSun"/>
                <w:sz w:val="18"/>
                <w:szCs w:val="18"/>
              </w:rPr>
              <w:t>0.187 ± 0.270 (162)</w:t>
            </w:r>
          </w:p>
        </w:tc>
        <w:tc>
          <w:tcPr>
            <w:tcW w:w="1694" w:type="dxa"/>
            <w:noWrap/>
            <w:vAlign w:val="center"/>
            <w:hideMark/>
          </w:tcPr>
          <w:p w14:paraId="4D82BC4A" w14:textId="77777777" w:rsidR="00932EF4" w:rsidRPr="00B24627" w:rsidRDefault="00932EF4" w:rsidP="00711F42">
            <w:pPr>
              <w:jc w:val="center"/>
              <w:rPr>
                <w:rFonts w:eastAsia="SimSun"/>
                <w:sz w:val="18"/>
                <w:szCs w:val="18"/>
              </w:rPr>
            </w:pPr>
            <w:r w:rsidRPr="00B24627">
              <w:rPr>
                <w:rFonts w:eastAsia="SimSun"/>
                <w:sz w:val="18"/>
                <w:szCs w:val="18"/>
              </w:rPr>
              <w:t>99.4 ± 27.7 (154)</w:t>
            </w:r>
          </w:p>
        </w:tc>
        <w:tc>
          <w:tcPr>
            <w:tcW w:w="1976" w:type="dxa"/>
            <w:noWrap/>
            <w:vAlign w:val="center"/>
            <w:hideMark/>
          </w:tcPr>
          <w:p w14:paraId="2B7E323C" w14:textId="77777777" w:rsidR="00932EF4" w:rsidRPr="00B24627" w:rsidRDefault="00932EF4" w:rsidP="00711F42">
            <w:pPr>
              <w:jc w:val="center"/>
              <w:rPr>
                <w:rFonts w:eastAsia="SimSun"/>
                <w:sz w:val="18"/>
                <w:szCs w:val="18"/>
              </w:rPr>
            </w:pPr>
            <w:r w:rsidRPr="00B24627">
              <w:rPr>
                <w:rFonts w:eastAsia="SimSun"/>
                <w:sz w:val="18"/>
                <w:szCs w:val="18"/>
              </w:rPr>
              <w:t>0.958 ± 0.283 (146)</w:t>
            </w:r>
          </w:p>
        </w:tc>
      </w:tr>
      <w:tr w:rsidR="007F504F" w:rsidRPr="007F504F" w14:paraId="7C3140F1" w14:textId="77777777" w:rsidTr="00342569">
        <w:trPr>
          <w:trHeight w:val="397"/>
          <w:jc w:val="center"/>
        </w:trPr>
        <w:tc>
          <w:tcPr>
            <w:tcW w:w="1412" w:type="dxa"/>
            <w:vMerge/>
            <w:noWrap/>
            <w:vAlign w:val="center"/>
            <w:hideMark/>
          </w:tcPr>
          <w:p w14:paraId="4B4BE66F" w14:textId="77777777" w:rsidR="00932EF4" w:rsidRPr="00B24627" w:rsidRDefault="00932EF4" w:rsidP="00711F42">
            <w:pPr>
              <w:jc w:val="center"/>
              <w:rPr>
                <w:rFonts w:eastAsia="SimSun"/>
                <w:sz w:val="18"/>
                <w:szCs w:val="18"/>
              </w:rPr>
            </w:pPr>
          </w:p>
        </w:tc>
        <w:tc>
          <w:tcPr>
            <w:tcW w:w="1006" w:type="dxa"/>
            <w:vMerge/>
            <w:noWrap/>
            <w:vAlign w:val="center"/>
            <w:hideMark/>
          </w:tcPr>
          <w:p w14:paraId="39D416D4" w14:textId="77777777" w:rsidR="00932EF4" w:rsidRPr="00B24627" w:rsidRDefault="00932EF4" w:rsidP="00711F42">
            <w:pPr>
              <w:jc w:val="center"/>
              <w:rPr>
                <w:rFonts w:eastAsia="SimSun"/>
                <w:sz w:val="18"/>
                <w:szCs w:val="18"/>
              </w:rPr>
            </w:pPr>
          </w:p>
        </w:tc>
        <w:tc>
          <w:tcPr>
            <w:tcW w:w="1112" w:type="dxa"/>
            <w:noWrap/>
            <w:vAlign w:val="center"/>
            <w:hideMark/>
          </w:tcPr>
          <w:p w14:paraId="187C8914" w14: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w14:paraId="7CA3715E" w14:textId="77777777" w:rsidR="00932EF4" w:rsidRPr="00B24627" w:rsidRDefault="00932EF4" w:rsidP="00711F42">
            <w:pPr>
              <w:jc w:val="center"/>
              <w:rPr>
                <w:rFonts w:eastAsia="SimSun"/>
                <w:sz w:val="18"/>
                <w:szCs w:val="18"/>
              </w:rPr>
            </w:pPr>
            <w:r w:rsidRPr="00B24627">
              <w:rPr>
                <w:rFonts w:eastAsia="SimSun"/>
                <w:sz w:val="18"/>
                <w:szCs w:val="18"/>
              </w:rPr>
              <w:t>0.150 ± 0.128 (142)</w:t>
            </w:r>
          </w:p>
        </w:tc>
        <w:tc>
          <w:tcPr>
            <w:tcW w:w="1694" w:type="dxa"/>
            <w:noWrap/>
            <w:vAlign w:val="center"/>
            <w:hideMark/>
          </w:tcPr>
          <w:p w14:paraId="254130B1" w14:textId="77777777" w:rsidR="00932EF4" w:rsidRPr="00B24627" w:rsidRDefault="00932EF4" w:rsidP="00711F42">
            <w:pPr>
              <w:jc w:val="center"/>
              <w:rPr>
                <w:rFonts w:eastAsia="SimSun"/>
                <w:sz w:val="18"/>
                <w:szCs w:val="18"/>
              </w:rPr>
            </w:pPr>
            <w:r w:rsidRPr="00B24627">
              <w:rPr>
                <w:rFonts w:eastAsia="SimSun"/>
                <w:sz w:val="18"/>
                <w:szCs w:val="18"/>
              </w:rPr>
              <w:t>101 ± 25.4 (140)</w:t>
            </w:r>
          </w:p>
        </w:tc>
        <w:tc>
          <w:tcPr>
            <w:tcW w:w="1976" w:type="dxa"/>
            <w:noWrap/>
            <w:vAlign w:val="center"/>
            <w:hideMark/>
          </w:tcPr>
          <w:p w14:paraId="50F5AE6C" w14:textId="77777777" w:rsidR="00932EF4" w:rsidRPr="00B24627" w:rsidRDefault="00932EF4" w:rsidP="00711F42">
            <w:pPr>
              <w:jc w:val="center"/>
              <w:rPr>
                <w:rFonts w:eastAsia="SimSun"/>
                <w:sz w:val="18"/>
                <w:szCs w:val="18"/>
              </w:rPr>
            </w:pPr>
          </w:p>
        </w:tc>
      </w:tr>
      <w:tr w:rsidR="007F504F" w:rsidRPr="007F504F" w14:paraId="5C25C6D6" w14:textId="77777777" w:rsidTr="00342569">
        <w:trPr>
          <w:trHeight w:val="397"/>
          <w:jc w:val="center"/>
        </w:trPr>
        <w:tc>
          <w:tcPr>
            <w:tcW w:w="1412" w:type="dxa"/>
            <w:vMerge/>
            <w:noWrap/>
            <w:vAlign w:val="center"/>
            <w:hideMark/>
          </w:tcPr>
          <w:p w14:paraId="08956A58" w14:textId="77777777" w:rsidR="00932EF4" w:rsidRPr="00B24627" w:rsidRDefault="00932EF4" w:rsidP="00711F42">
            <w:pPr>
              <w:jc w:val="center"/>
              <w:rPr>
                <w:rFonts w:eastAsia="SimSun"/>
                <w:sz w:val="18"/>
                <w:szCs w:val="18"/>
              </w:rPr>
            </w:pPr>
          </w:p>
        </w:tc>
        <w:tc>
          <w:tcPr>
            <w:tcW w:w="1006" w:type="dxa"/>
            <w:vMerge/>
            <w:noWrap/>
            <w:vAlign w:val="center"/>
            <w:hideMark/>
          </w:tcPr>
          <w:p w14:paraId="671D7122" w14:textId="77777777" w:rsidR="00932EF4" w:rsidRPr="00B24627" w:rsidRDefault="00932EF4" w:rsidP="00711F42">
            <w:pPr>
              <w:jc w:val="center"/>
              <w:rPr>
                <w:rFonts w:eastAsia="SimSun"/>
                <w:sz w:val="18"/>
                <w:szCs w:val="18"/>
              </w:rPr>
            </w:pPr>
          </w:p>
        </w:tc>
        <w:tc>
          <w:tcPr>
            <w:tcW w:w="1112" w:type="dxa"/>
            <w:noWrap/>
            <w:vAlign w:val="center"/>
            <w:hideMark/>
          </w:tcPr>
          <w:p w14:paraId="6F8A03E9" w14: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w14:paraId="1CC4E454" w14:textId="77777777" w:rsidR="00932EF4" w:rsidRPr="00B24627" w:rsidRDefault="00932EF4" w:rsidP="00711F42">
            <w:pPr>
              <w:jc w:val="center"/>
              <w:rPr>
                <w:rFonts w:eastAsia="SimSun"/>
                <w:sz w:val="18"/>
                <w:szCs w:val="18"/>
              </w:rPr>
            </w:pPr>
            <w:r w:rsidRPr="00B24627">
              <w:rPr>
                <w:rFonts w:eastAsia="SimSun"/>
                <w:sz w:val="18"/>
                <w:szCs w:val="18"/>
              </w:rPr>
              <w:t>0.138 ± 0.136 (94)</w:t>
            </w:r>
          </w:p>
        </w:tc>
        <w:tc>
          <w:tcPr>
            <w:tcW w:w="1694" w:type="dxa"/>
            <w:noWrap/>
            <w:vAlign w:val="center"/>
            <w:hideMark/>
          </w:tcPr>
          <w:p w14:paraId="48782688" w14:textId="77777777" w:rsidR="00932EF4" w:rsidRPr="00B24627" w:rsidRDefault="00932EF4" w:rsidP="00711F42">
            <w:pPr>
              <w:jc w:val="center"/>
              <w:rPr>
                <w:rFonts w:eastAsia="SimSun"/>
                <w:sz w:val="18"/>
                <w:szCs w:val="18"/>
              </w:rPr>
            </w:pPr>
            <w:r w:rsidRPr="00B24627">
              <w:rPr>
                <w:rFonts w:eastAsia="SimSun"/>
                <w:sz w:val="18"/>
                <w:szCs w:val="18"/>
              </w:rPr>
              <w:t>97.5 ± 22.4 (93)</w:t>
            </w:r>
          </w:p>
        </w:tc>
        <w:tc>
          <w:tcPr>
            <w:tcW w:w="1976" w:type="dxa"/>
            <w:noWrap/>
            <w:vAlign w:val="center"/>
            <w:hideMark/>
          </w:tcPr>
          <w:p w14:paraId="446B1C34" w14:textId="77777777" w:rsidR="00932EF4" w:rsidRPr="00B24627" w:rsidRDefault="00932EF4" w:rsidP="00711F42">
            <w:pPr>
              <w:jc w:val="center"/>
              <w:rPr>
                <w:rFonts w:eastAsia="SimSun"/>
                <w:sz w:val="18"/>
                <w:szCs w:val="18"/>
              </w:rPr>
            </w:pPr>
          </w:p>
        </w:tc>
      </w:tr>
      <w:tr w:rsidR="007F504F" w:rsidRPr="007F504F" w14:paraId="30DED7F9" w14:textId="77777777" w:rsidTr="00342569">
        <w:trPr>
          <w:trHeight w:val="397"/>
          <w:jc w:val="center"/>
        </w:trPr>
        <w:tc>
          <w:tcPr>
            <w:tcW w:w="1412" w:type="dxa"/>
            <w:vMerge/>
            <w:noWrap/>
            <w:vAlign w:val="center"/>
            <w:hideMark/>
          </w:tcPr>
          <w:p w14:paraId="3049F8AD" w14:textId="77777777" w:rsidR="00932EF4" w:rsidRPr="00B24627" w:rsidRDefault="00932EF4" w:rsidP="00711F42">
            <w:pPr>
              <w:jc w:val="center"/>
              <w:rPr>
                <w:rFonts w:eastAsia="SimSun"/>
                <w:sz w:val="18"/>
                <w:szCs w:val="18"/>
              </w:rPr>
            </w:pPr>
          </w:p>
        </w:tc>
        <w:tc>
          <w:tcPr>
            <w:tcW w:w="1006" w:type="dxa"/>
            <w:vMerge/>
            <w:noWrap/>
            <w:vAlign w:val="center"/>
            <w:hideMark/>
          </w:tcPr>
          <w:p w14:paraId="20D5E522" w14:textId="77777777" w:rsidR="00932EF4" w:rsidRPr="00B24627" w:rsidRDefault="00932EF4" w:rsidP="00711F42">
            <w:pPr>
              <w:jc w:val="center"/>
              <w:rPr>
                <w:rFonts w:eastAsia="SimSun"/>
                <w:sz w:val="18"/>
                <w:szCs w:val="18"/>
              </w:rPr>
            </w:pPr>
          </w:p>
        </w:tc>
        <w:tc>
          <w:tcPr>
            <w:tcW w:w="1112" w:type="dxa"/>
            <w:noWrap/>
            <w:vAlign w:val="center"/>
            <w:hideMark/>
          </w:tcPr>
          <w:p w14:paraId="48C40C7D" w14: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w14:paraId="241FE7A9" w14:textId="77777777" w:rsidR="00932EF4" w:rsidRPr="00B24627" w:rsidRDefault="00932EF4" w:rsidP="00711F42">
            <w:pPr>
              <w:jc w:val="center"/>
              <w:rPr>
                <w:rFonts w:eastAsia="SimSun"/>
                <w:sz w:val="18"/>
                <w:szCs w:val="18"/>
              </w:rPr>
            </w:pPr>
            <w:r w:rsidRPr="00B24627">
              <w:rPr>
                <w:rFonts w:eastAsia="SimSun"/>
                <w:sz w:val="18"/>
                <w:szCs w:val="18"/>
              </w:rPr>
              <w:t>0.157 ± 0.146 (74)</w:t>
            </w:r>
          </w:p>
        </w:tc>
        <w:tc>
          <w:tcPr>
            <w:tcW w:w="1694" w:type="dxa"/>
            <w:noWrap/>
            <w:vAlign w:val="center"/>
            <w:hideMark/>
          </w:tcPr>
          <w:p w14:paraId="77070679" w14:textId="77777777" w:rsidR="00932EF4" w:rsidRPr="00B24627" w:rsidRDefault="00932EF4" w:rsidP="00711F42">
            <w:pPr>
              <w:jc w:val="center"/>
              <w:rPr>
                <w:rFonts w:eastAsia="SimSun"/>
                <w:sz w:val="18"/>
                <w:szCs w:val="18"/>
              </w:rPr>
            </w:pPr>
            <w:r w:rsidRPr="00B24627">
              <w:rPr>
                <w:rFonts w:eastAsia="SimSun"/>
                <w:sz w:val="18"/>
                <w:szCs w:val="18"/>
              </w:rPr>
              <w:t>98.4 ± 25.1 (74)</w:t>
            </w:r>
          </w:p>
        </w:tc>
        <w:tc>
          <w:tcPr>
            <w:tcW w:w="1976" w:type="dxa"/>
            <w:noWrap/>
            <w:vAlign w:val="center"/>
            <w:hideMark/>
          </w:tcPr>
          <w:p w14:paraId="6390461E" w14:textId="77777777" w:rsidR="00932EF4" w:rsidRPr="00B24627" w:rsidRDefault="00932EF4" w:rsidP="00711F42">
            <w:pPr>
              <w:jc w:val="center"/>
              <w:rPr>
                <w:rFonts w:eastAsia="SimSun"/>
                <w:sz w:val="18"/>
                <w:szCs w:val="18"/>
              </w:rPr>
            </w:pPr>
          </w:p>
        </w:tc>
      </w:tr>
      <w:tr w:rsidR="007F504F" w:rsidRPr="007F504F" w14:paraId="124DD560" w14:textId="77777777" w:rsidTr="00342569">
        <w:trPr>
          <w:trHeight w:val="397"/>
          <w:jc w:val="center"/>
        </w:trPr>
        <w:tc>
          <w:tcPr>
            <w:tcW w:w="1412" w:type="dxa"/>
            <w:vMerge w:val="restart"/>
            <w:noWrap/>
            <w:vAlign w:val="center"/>
            <w:hideMark/>
          </w:tcPr>
          <w:p w14:paraId="70103496" w14:textId="6D6F6A94" w:rsidR="00932EF4" w:rsidRPr="00B24627" w:rsidRDefault="00932EF4" w:rsidP="00721B72">
            <w:pPr>
              <w:jc w:val="center"/>
              <w:rPr>
                <w:rFonts w:eastAsia="SimSun"/>
                <w:sz w:val="18"/>
                <w:szCs w:val="18"/>
              </w:rPr>
            </w:pPr>
            <w:r w:rsidRPr="00B24627">
              <w:rPr>
                <w:rFonts w:eastAsia="SimSun"/>
                <w:sz w:val="18"/>
                <w:szCs w:val="18"/>
              </w:rPr>
              <w:t>TA</w:t>
            </w:r>
            <w:r w:rsidR="00F20997">
              <w:rPr>
                <w:rFonts w:eastAsia="SimSun"/>
                <w:sz w:val="18"/>
                <w:szCs w:val="18"/>
              </w:rPr>
              <w:t>b</w:t>
            </w:r>
          </w:p>
        </w:tc>
        <w:tc>
          <w:tcPr>
            <w:tcW w:w="1006" w:type="dxa"/>
            <w:vMerge w:val="restart"/>
            <w:noWrap/>
            <w:vAlign w:val="center"/>
            <w:hideMark/>
          </w:tcPr>
          <w:p w14:paraId="38BE431F" w14:textId="77777777" w:rsidR="00932EF4" w:rsidRPr="00B24627" w:rsidRDefault="00932EF4" w:rsidP="00721B72">
            <w:pPr>
              <w:jc w:val="center"/>
              <w:rPr>
                <w:rFonts w:eastAsia="SimSun"/>
                <w:sz w:val="18"/>
                <w:szCs w:val="18"/>
              </w:rPr>
            </w:pPr>
            <w:r w:rsidRPr="00B24627">
              <w:rPr>
                <w:rFonts w:eastAsia="SimSun"/>
                <w:sz w:val="18"/>
                <w:szCs w:val="18"/>
              </w:rPr>
              <w:t>4 mg/kg</w:t>
            </w:r>
          </w:p>
        </w:tc>
        <w:tc>
          <w:tcPr>
            <w:tcW w:w="1112" w:type="dxa"/>
            <w:noWrap/>
            <w:vAlign w:val="center"/>
            <w:hideMark/>
          </w:tcPr>
          <w:p w14:paraId="7621D400" w14:textId="77777777" w:rsidR="00932EF4" w:rsidRPr="00B24627" w:rsidRDefault="00932EF4" w:rsidP="00721B72">
            <w:pPr>
              <w:jc w:val="center"/>
              <w:rPr>
                <w:rFonts w:eastAsia="SimSun"/>
                <w:sz w:val="18"/>
                <w:szCs w:val="18"/>
              </w:rPr>
            </w:pPr>
            <w:r w:rsidRPr="00B24627">
              <w:rPr>
                <w:rFonts w:eastAsia="SimSun"/>
                <w:sz w:val="18"/>
                <w:szCs w:val="18"/>
              </w:rPr>
              <w:t>C1D1</w:t>
            </w:r>
          </w:p>
        </w:tc>
        <w:tc>
          <w:tcPr>
            <w:tcW w:w="1977" w:type="dxa"/>
            <w:noWrap/>
            <w:vAlign w:val="center"/>
            <w:hideMark/>
          </w:tcPr>
          <w:p w14:paraId="0ACEF8BE" w14:textId="77777777" w:rsidR="00932EF4" w:rsidRPr="00B24627" w:rsidRDefault="00932EF4" w:rsidP="00721B72">
            <w:pPr>
              <w:jc w:val="center"/>
              <w:rPr>
                <w:rFonts w:eastAsia="SimSun"/>
                <w:sz w:val="18"/>
                <w:szCs w:val="18"/>
              </w:rPr>
            </w:pPr>
            <w:r w:rsidRPr="00B24627">
              <w:rPr>
                <w:rFonts w:eastAsia="SimSun"/>
                <w:sz w:val="18"/>
                <w:szCs w:val="18"/>
              </w:rPr>
              <w:t>0 (51)</w:t>
            </w:r>
          </w:p>
        </w:tc>
        <w:tc>
          <w:tcPr>
            <w:tcW w:w="1694" w:type="dxa"/>
            <w:noWrap/>
            <w:vAlign w:val="center"/>
            <w:hideMark/>
          </w:tcPr>
          <w:p w14:paraId="41294480" w14:textId="77777777" w:rsidR="00932EF4" w:rsidRPr="00B24627" w:rsidRDefault="00932EF4" w:rsidP="00721B72">
            <w:pPr>
              <w:jc w:val="center"/>
              <w:rPr>
                <w:rFonts w:eastAsia="SimSun"/>
                <w:sz w:val="18"/>
                <w:szCs w:val="18"/>
              </w:rPr>
            </w:pPr>
            <w:r w:rsidRPr="00B24627">
              <w:rPr>
                <w:rFonts w:eastAsia="SimSun"/>
                <w:sz w:val="18"/>
                <w:szCs w:val="18"/>
              </w:rPr>
              <w:t>85.0 ± 19.1 (50)</w:t>
            </w:r>
          </w:p>
        </w:tc>
        <w:tc>
          <w:tcPr>
            <w:tcW w:w="1976" w:type="dxa"/>
            <w:noWrap/>
            <w:vAlign w:val="center"/>
            <w:hideMark/>
          </w:tcPr>
          <w:p w14:paraId="6735B42B" w14:textId="77777777" w:rsidR="00932EF4" w:rsidRPr="00B24627" w:rsidRDefault="00932EF4" w:rsidP="00721B72">
            <w:pPr>
              <w:jc w:val="center"/>
              <w:rPr>
                <w:rFonts w:eastAsia="SimSun"/>
                <w:sz w:val="18"/>
                <w:szCs w:val="18"/>
              </w:rPr>
            </w:pPr>
          </w:p>
        </w:tc>
      </w:tr>
      <w:tr w:rsidR="007F504F" w:rsidRPr="007F504F" w14:paraId="5170C72D" w14:textId="77777777" w:rsidTr="00342569">
        <w:trPr>
          <w:trHeight w:val="397"/>
          <w:jc w:val="center"/>
        </w:trPr>
        <w:tc>
          <w:tcPr>
            <w:tcW w:w="1412" w:type="dxa"/>
            <w:vMerge/>
            <w:noWrap/>
            <w:vAlign w:val="center"/>
            <w:hideMark/>
          </w:tcPr>
          <w:p w14:paraId="4EFF9219"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3D94BB33" w14:textId="77777777" w:rsidR="00932EF4" w:rsidRPr="00B24627" w:rsidRDefault="00932EF4" w:rsidP="00711F42">
            <w:pPr>
              <w:jc w:val="center"/>
              <w:rPr>
                <w:rFonts w:eastAsia="SimSun"/>
                <w:sz w:val="18"/>
                <w:szCs w:val="18"/>
              </w:rPr>
            </w:pPr>
          </w:p>
        </w:tc>
        <w:tc>
          <w:tcPr>
            <w:tcW w:w="1112" w:type="dxa"/>
            <w:noWrap/>
            <w:vAlign w:val="center"/>
            <w:hideMark/>
          </w:tcPr>
          <w:p w14:paraId="0DDE5F82" w14: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w14:paraId="2702B8BF" w14:textId="77777777" w:rsidR="00932EF4" w:rsidRPr="00B24627" w:rsidRDefault="00932EF4" w:rsidP="00711F42">
            <w:pPr>
              <w:jc w:val="center"/>
              <w:rPr>
                <w:rFonts w:eastAsia="SimSun"/>
                <w:sz w:val="18"/>
                <w:szCs w:val="18"/>
              </w:rPr>
            </w:pPr>
            <w:r w:rsidRPr="00B24627">
              <w:rPr>
                <w:rFonts w:eastAsia="SimSun"/>
                <w:sz w:val="18"/>
                <w:szCs w:val="18"/>
              </w:rPr>
              <w:t>2.29 ± 1.61 (42)</w:t>
            </w:r>
          </w:p>
        </w:tc>
        <w:tc>
          <w:tcPr>
            <w:tcW w:w="1694" w:type="dxa"/>
            <w:noWrap/>
            <w:vAlign w:val="center"/>
            <w:hideMark/>
          </w:tcPr>
          <w:p w14:paraId="2E764BE8" w14:textId="77777777" w:rsidR="00932EF4" w:rsidRPr="00B24627" w:rsidRDefault="00932EF4" w:rsidP="00711F42">
            <w:pPr>
              <w:jc w:val="center"/>
              <w:rPr>
                <w:rFonts w:eastAsia="SimSun"/>
                <w:sz w:val="18"/>
                <w:szCs w:val="18"/>
              </w:rPr>
            </w:pPr>
            <w:r w:rsidRPr="00B24627">
              <w:rPr>
                <w:rFonts w:eastAsia="SimSun"/>
                <w:sz w:val="18"/>
                <w:szCs w:val="18"/>
              </w:rPr>
              <w:t>84.0 ± 17.9 (43)</w:t>
            </w:r>
          </w:p>
        </w:tc>
        <w:tc>
          <w:tcPr>
            <w:tcW w:w="1976" w:type="dxa"/>
            <w:noWrap/>
            <w:vAlign w:val="center"/>
            <w:hideMark/>
          </w:tcPr>
          <w:p w14:paraId="0B4AD8EE" w14:textId="77777777" w:rsidR="00932EF4" w:rsidRPr="00B24627" w:rsidRDefault="00932EF4" w:rsidP="00711F42">
            <w:pPr>
              <w:jc w:val="center"/>
              <w:rPr>
                <w:rFonts w:eastAsia="SimSun"/>
                <w:sz w:val="18"/>
                <w:szCs w:val="18"/>
              </w:rPr>
            </w:pPr>
          </w:p>
        </w:tc>
      </w:tr>
      <w:tr w:rsidR="007F504F" w:rsidRPr="007F504F" w14:paraId="7F26B83D" w14:textId="77777777" w:rsidTr="00342569">
        <w:trPr>
          <w:trHeight w:val="397"/>
          <w:jc w:val="center"/>
        </w:trPr>
        <w:tc>
          <w:tcPr>
            <w:tcW w:w="1412" w:type="dxa"/>
            <w:vMerge/>
            <w:noWrap/>
            <w:vAlign w:val="center"/>
            <w:hideMark/>
          </w:tcPr>
          <w:p w14:paraId="6E95E356"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073F39DB" w14:textId="77777777" w:rsidR="00932EF4" w:rsidRPr="00B24627" w:rsidRDefault="00932EF4" w:rsidP="00711F42">
            <w:pPr>
              <w:jc w:val="center"/>
              <w:rPr>
                <w:rFonts w:eastAsia="SimSun"/>
                <w:sz w:val="18"/>
                <w:szCs w:val="18"/>
              </w:rPr>
            </w:pPr>
          </w:p>
        </w:tc>
        <w:tc>
          <w:tcPr>
            <w:tcW w:w="1112" w:type="dxa"/>
            <w:noWrap/>
            <w:vAlign w:val="center"/>
            <w:hideMark/>
          </w:tcPr>
          <w:p w14:paraId="1F9B3158" w14: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w14:paraId="1FC0CBF2" w14:textId="77777777" w:rsidR="00932EF4" w:rsidRPr="00B24627" w:rsidRDefault="00932EF4" w:rsidP="00711F42">
            <w:pPr>
              <w:jc w:val="center"/>
              <w:rPr>
                <w:rFonts w:eastAsia="SimSun"/>
                <w:sz w:val="18"/>
                <w:szCs w:val="18"/>
              </w:rPr>
            </w:pPr>
            <w:r w:rsidRPr="00B24627">
              <w:rPr>
                <w:rFonts w:eastAsia="SimSun"/>
                <w:sz w:val="18"/>
                <w:szCs w:val="18"/>
              </w:rPr>
              <w:t>6.16 ± 17.0 (27)</w:t>
            </w:r>
          </w:p>
        </w:tc>
        <w:tc>
          <w:tcPr>
            <w:tcW w:w="1694" w:type="dxa"/>
            <w:noWrap/>
            <w:vAlign w:val="center"/>
            <w:hideMark/>
          </w:tcPr>
          <w:p w14:paraId="425CC7A0" w14:textId="77777777" w:rsidR="00932EF4" w:rsidRPr="00B24627" w:rsidRDefault="00932EF4" w:rsidP="00711F42">
            <w:pPr>
              <w:jc w:val="center"/>
              <w:rPr>
                <w:rFonts w:eastAsia="SimSun"/>
                <w:sz w:val="18"/>
                <w:szCs w:val="18"/>
              </w:rPr>
            </w:pPr>
            <w:r w:rsidRPr="00B24627">
              <w:rPr>
                <w:rFonts w:eastAsia="SimSun"/>
                <w:sz w:val="18"/>
                <w:szCs w:val="18"/>
              </w:rPr>
              <w:t>75.9 ± 24.1 (27)</w:t>
            </w:r>
          </w:p>
        </w:tc>
        <w:tc>
          <w:tcPr>
            <w:tcW w:w="1976" w:type="dxa"/>
            <w:noWrap/>
            <w:vAlign w:val="center"/>
            <w:hideMark/>
          </w:tcPr>
          <w:p w14:paraId="7C630E40" w14:textId="77777777" w:rsidR="00932EF4" w:rsidRPr="00B24627" w:rsidRDefault="00932EF4" w:rsidP="00711F42">
            <w:pPr>
              <w:jc w:val="center"/>
              <w:rPr>
                <w:rFonts w:eastAsia="SimSun"/>
                <w:sz w:val="18"/>
                <w:szCs w:val="18"/>
              </w:rPr>
            </w:pPr>
            <w:r w:rsidRPr="00B24627">
              <w:rPr>
                <w:rFonts w:eastAsia="SimSun"/>
                <w:sz w:val="18"/>
                <w:szCs w:val="18"/>
              </w:rPr>
              <w:t>0.918 ± 0.299 (27)</w:t>
            </w:r>
          </w:p>
        </w:tc>
      </w:tr>
      <w:tr w:rsidR="007F504F" w:rsidRPr="007F504F" w14:paraId="088DDC0F" w14:textId="77777777" w:rsidTr="00342569">
        <w:trPr>
          <w:trHeight w:val="397"/>
          <w:jc w:val="center"/>
        </w:trPr>
        <w:tc>
          <w:tcPr>
            <w:tcW w:w="1412" w:type="dxa"/>
            <w:vMerge/>
            <w:noWrap/>
            <w:vAlign w:val="center"/>
            <w:hideMark/>
          </w:tcPr>
          <w:p w14:paraId="0B76FA45"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6E6BD127" w14:textId="77777777" w:rsidR="00932EF4" w:rsidRPr="00B24627" w:rsidRDefault="00932EF4" w:rsidP="00711F42">
            <w:pPr>
              <w:jc w:val="center"/>
              <w:rPr>
                <w:rFonts w:eastAsia="SimSun"/>
                <w:sz w:val="18"/>
                <w:szCs w:val="18"/>
              </w:rPr>
            </w:pPr>
          </w:p>
        </w:tc>
        <w:tc>
          <w:tcPr>
            <w:tcW w:w="1112" w:type="dxa"/>
            <w:noWrap/>
            <w:vAlign w:val="center"/>
            <w:hideMark/>
          </w:tcPr>
          <w:p w14:paraId="3943A5D4" w14: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w14:paraId="733D75C7" w14:textId="77777777" w:rsidR="00932EF4" w:rsidRPr="00B24627" w:rsidRDefault="00932EF4" w:rsidP="00711F42">
            <w:pPr>
              <w:jc w:val="center"/>
              <w:rPr>
                <w:rFonts w:eastAsia="SimSun"/>
                <w:sz w:val="18"/>
                <w:szCs w:val="18"/>
              </w:rPr>
            </w:pPr>
            <w:r w:rsidRPr="00B24627">
              <w:rPr>
                <w:rFonts w:eastAsia="SimSun"/>
                <w:sz w:val="18"/>
                <w:szCs w:val="18"/>
              </w:rPr>
              <w:t>2.87 ± 2.18 (20)</w:t>
            </w:r>
          </w:p>
        </w:tc>
        <w:tc>
          <w:tcPr>
            <w:tcW w:w="1694" w:type="dxa"/>
            <w:noWrap/>
            <w:vAlign w:val="center"/>
            <w:hideMark/>
          </w:tcPr>
          <w:p w14:paraId="17DC433D" w14:textId="77777777" w:rsidR="00932EF4" w:rsidRPr="00B24627" w:rsidRDefault="00932EF4" w:rsidP="00711F42">
            <w:pPr>
              <w:jc w:val="center"/>
              <w:rPr>
                <w:rFonts w:eastAsia="SimSun"/>
                <w:sz w:val="18"/>
                <w:szCs w:val="18"/>
              </w:rPr>
            </w:pPr>
            <w:r w:rsidRPr="00B24627">
              <w:rPr>
                <w:rFonts w:eastAsia="SimSun"/>
                <w:sz w:val="18"/>
                <w:szCs w:val="18"/>
              </w:rPr>
              <w:t>79.1 ± 19.3 (22)</w:t>
            </w:r>
          </w:p>
        </w:tc>
        <w:tc>
          <w:tcPr>
            <w:tcW w:w="1976" w:type="dxa"/>
            <w:noWrap/>
            <w:vAlign w:val="center"/>
            <w:hideMark/>
          </w:tcPr>
          <w:p w14:paraId="780C3D05" w14:textId="77777777" w:rsidR="00932EF4" w:rsidRPr="00B24627" w:rsidRDefault="00932EF4" w:rsidP="00711F42">
            <w:pPr>
              <w:jc w:val="center"/>
              <w:rPr>
                <w:rFonts w:eastAsia="SimSun"/>
                <w:sz w:val="18"/>
                <w:szCs w:val="18"/>
              </w:rPr>
            </w:pPr>
          </w:p>
        </w:tc>
      </w:tr>
      <w:tr w:rsidR="007F504F" w:rsidRPr="007F504F" w14:paraId="648E7A6D" w14:textId="77777777" w:rsidTr="00342569">
        <w:trPr>
          <w:trHeight w:val="397"/>
          <w:jc w:val="center"/>
        </w:trPr>
        <w:tc>
          <w:tcPr>
            <w:tcW w:w="1412" w:type="dxa"/>
            <w:vMerge/>
            <w:noWrap/>
            <w:vAlign w:val="center"/>
            <w:hideMark/>
          </w:tcPr>
          <w:p w14:paraId="453FED03"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40746375" w14:textId="77777777" w:rsidR="00932EF4" w:rsidRPr="00B24627" w:rsidRDefault="00932EF4" w:rsidP="00711F42">
            <w:pPr>
              <w:jc w:val="center"/>
              <w:rPr>
                <w:rFonts w:eastAsia="SimSun"/>
                <w:sz w:val="18"/>
                <w:szCs w:val="18"/>
              </w:rPr>
            </w:pPr>
          </w:p>
        </w:tc>
        <w:tc>
          <w:tcPr>
            <w:tcW w:w="1112" w:type="dxa"/>
            <w:noWrap/>
            <w:vAlign w:val="center"/>
            <w:hideMark/>
          </w:tcPr>
          <w:p w14:paraId="4C185166" w14: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w14:paraId="5BF7A459" w14:textId="77777777" w:rsidR="00932EF4" w:rsidRPr="00B24627" w:rsidRDefault="00932EF4" w:rsidP="00711F42">
            <w:pPr>
              <w:jc w:val="center"/>
              <w:rPr>
                <w:rFonts w:eastAsia="SimSun"/>
                <w:sz w:val="18"/>
                <w:szCs w:val="18"/>
              </w:rPr>
            </w:pPr>
            <w:r w:rsidRPr="00B24627">
              <w:rPr>
                <w:rFonts w:eastAsia="SimSun"/>
                <w:sz w:val="18"/>
                <w:szCs w:val="18"/>
              </w:rPr>
              <w:t>3.15 ± 2.61 (13)</w:t>
            </w:r>
          </w:p>
        </w:tc>
        <w:tc>
          <w:tcPr>
            <w:tcW w:w="1694" w:type="dxa"/>
            <w:noWrap/>
            <w:vAlign w:val="center"/>
            <w:hideMark/>
          </w:tcPr>
          <w:p w14:paraId="4668D28F" w14:textId="77777777" w:rsidR="00932EF4" w:rsidRPr="00B24627" w:rsidRDefault="00932EF4" w:rsidP="00711F42">
            <w:pPr>
              <w:jc w:val="center"/>
              <w:rPr>
                <w:rFonts w:eastAsia="SimSun"/>
                <w:sz w:val="18"/>
                <w:szCs w:val="18"/>
              </w:rPr>
            </w:pPr>
            <w:r w:rsidRPr="00B24627">
              <w:rPr>
                <w:rFonts w:eastAsia="SimSun"/>
                <w:sz w:val="18"/>
                <w:szCs w:val="18"/>
              </w:rPr>
              <w:t>80.0 ± 21.4 (13)</w:t>
            </w:r>
          </w:p>
        </w:tc>
        <w:tc>
          <w:tcPr>
            <w:tcW w:w="1976" w:type="dxa"/>
            <w:noWrap/>
            <w:vAlign w:val="center"/>
            <w:hideMark/>
          </w:tcPr>
          <w:p w14:paraId="3E6284D3" w14:textId="77777777" w:rsidR="00932EF4" w:rsidRPr="00B24627" w:rsidRDefault="00932EF4" w:rsidP="00711F42">
            <w:pPr>
              <w:jc w:val="center"/>
              <w:rPr>
                <w:rFonts w:eastAsia="SimSun"/>
                <w:sz w:val="18"/>
                <w:szCs w:val="18"/>
              </w:rPr>
            </w:pPr>
          </w:p>
        </w:tc>
      </w:tr>
      <w:tr w:rsidR="007F504F" w:rsidRPr="007F504F" w14:paraId="0A1BF997" w14:textId="77777777" w:rsidTr="00342569">
        <w:trPr>
          <w:trHeight w:val="397"/>
          <w:jc w:val="center"/>
        </w:trPr>
        <w:tc>
          <w:tcPr>
            <w:tcW w:w="1412" w:type="dxa"/>
            <w:vMerge/>
            <w:noWrap/>
            <w:vAlign w:val="center"/>
            <w:hideMark/>
          </w:tcPr>
          <w:p w14:paraId="48FB9764"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76EBB177" w14:textId="77777777" w:rsidR="00932EF4" w:rsidRPr="00B24627" w:rsidRDefault="00932EF4" w:rsidP="00711F42">
            <w:pPr>
              <w:jc w:val="center"/>
              <w:rPr>
                <w:rFonts w:eastAsia="SimSun"/>
                <w:sz w:val="18"/>
                <w:szCs w:val="18"/>
              </w:rPr>
            </w:pPr>
          </w:p>
        </w:tc>
        <w:tc>
          <w:tcPr>
            <w:tcW w:w="1112" w:type="dxa"/>
            <w:noWrap/>
            <w:vAlign w:val="center"/>
            <w:hideMark/>
          </w:tcPr>
          <w:p w14:paraId="4B040FC6" w14: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w14:paraId="75DE0E58" w14:textId="77777777" w:rsidR="00932EF4" w:rsidRPr="00B24627" w:rsidRDefault="00932EF4" w:rsidP="00711F42">
            <w:pPr>
              <w:jc w:val="center"/>
              <w:rPr>
                <w:rFonts w:eastAsia="SimSun"/>
                <w:sz w:val="18"/>
                <w:szCs w:val="18"/>
              </w:rPr>
            </w:pPr>
            <w:r w:rsidRPr="00B24627">
              <w:rPr>
                <w:rFonts w:eastAsia="SimSun"/>
                <w:sz w:val="18"/>
                <w:szCs w:val="18"/>
              </w:rPr>
              <w:t>3.15 ± 2.63 (11)</w:t>
            </w:r>
          </w:p>
        </w:tc>
        <w:tc>
          <w:tcPr>
            <w:tcW w:w="1694" w:type="dxa"/>
            <w:noWrap/>
            <w:vAlign w:val="center"/>
            <w:hideMark/>
          </w:tcPr>
          <w:p w14:paraId="62D949FE" w14:textId="77777777" w:rsidR="00932EF4" w:rsidRPr="00B24627" w:rsidRDefault="00932EF4" w:rsidP="00711F42">
            <w:pPr>
              <w:jc w:val="center"/>
              <w:rPr>
                <w:rFonts w:eastAsia="SimSun"/>
                <w:sz w:val="18"/>
                <w:szCs w:val="18"/>
              </w:rPr>
            </w:pPr>
            <w:r w:rsidRPr="00B24627">
              <w:rPr>
                <w:rFonts w:eastAsia="SimSun"/>
                <w:sz w:val="18"/>
                <w:szCs w:val="18"/>
              </w:rPr>
              <w:t>86.0 ± 18.5 (11)</w:t>
            </w:r>
          </w:p>
        </w:tc>
        <w:tc>
          <w:tcPr>
            <w:tcW w:w="1976" w:type="dxa"/>
            <w:noWrap/>
            <w:vAlign w:val="center"/>
            <w:hideMark/>
          </w:tcPr>
          <w:p w14:paraId="44F87136" w14:textId="77777777" w:rsidR="00932EF4" w:rsidRPr="00B24627" w:rsidRDefault="00932EF4" w:rsidP="00711F42">
            <w:pPr>
              <w:jc w:val="center"/>
              <w:rPr>
                <w:rFonts w:eastAsia="SimSun"/>
                <w:sz w:val="18"/>
                <w:szCs w:val="18"/>
              </w:rPr>
            </w:pPr>
          </w:p>
        </w:tc>
      </w:tr>
      <w:tr w:rsidR="007F504F" w:rsidRPr="007F504F" w14:paraId="3A4A1FE0" w14:textId="77777777" w:rsidTr="00342569">
        <w:trPr>
          <w:trHeight w:val="397"/>
          <w:jc w:val="center"/>
        </w:trPr>
        <w:tc>
          <w:tcPr>
            <w:tcW w:w="1412" w:type="dxa"/>
            <w:vMerge/>
            <w:noWrap/>
            <w:vAlign w:val="center"/>
            <w:hideMark/>
          </w:tcPr>
          <w:p w14:paraId="6E42C894" w14:textId="77777777" w:rsidR="00932EF4" w:rsidRPr="00B24627" w:rsidRDefault="00932EF4" w:rsidP="00711F42">
            <w:pPr>
              <w:jc w:val="center"/>
              <w:rPr>
                <w:rFonts w:eastAsia="SimSun"/>
                <w:sz w:val="18"/>
                <w:szCs w:val="18"/>
              </w:rPr>
            </w:pPr>
          </w:p>
        </w:tc>
        <w:tc>
          <w:tcPr>
            <w:tcW w:w="1006" w:type="dxa"/>
            <w:vMerge w:val="restart"/>
            <w:noWrap/>
            <w:vAlign w:val="center"/>
            <w:hideMark/>
          </w:tcPr>
          <w:p w14:paraId="1315D4D9" w14:textId="77777777" w:rsidR="00932EF4" w:rsidRPr="00B24627" w:rsidRDefault="00932EF4" w:rsidP="00711F42">
            <w:pPr>
              <w:jc w:val="center"/>
              <w:rPr>
                <w:rFonts w:eastAsia="SimSun"/>
                <w:sz w:val="18"/>
                <w:szCs w:val="18"/>
              </w:rPr>
            </w:pPr>
            <w:r w:rsidRPr="00B24627">
              <w:rPr>
                <w:rFonts w:eastAsia="SimSun"/>
                <w:sz w:val="18"/>
                <w:szCs w:val="18"/>
              </w:rPr>
              <w:t>5 mg/kg</w:t>
            </w:r>
          </w:p>
        </w:tc>
        <w:tc>
          <w:tcPr>
            <w:tcW w:w="1112" w:type="dxa"/>
            <w:noWrap/>
            <w:vAlign w:val="center"/>
            <w:hideMark/>
          </w:tcPr>
          <w:p w14:paraId="47933EB5" w14: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w14:paraId="76D9703B" w14:textId="77777777" w:rsidR="00932EF4" w:rsidRPr="00B24627" w:rsidRDefault="00932EF4" w:rsidP="00711F42">
            <w:pPr>
              <w:jc w:val="center"/>
              <w:rPr>
                <w:rFonts w:eastAsia="SimSun"/>
                <w:sz w:val="18"/>
                <w:szCs w:val="18"/>
              </w:rPr>
            </w:pPr>
            <w:r w:rsidRPr="00B24627">
              <w:rPr>
                <w:rFonts w:eastAsia="SimSun"/>
                <w:sz w:val="18"/>
                <w:szCs w:val="18"/>
              </w:rPr>
              <w:t>0 (269)</w:t>
            </w:r>
          </w:p>
        </w:tc>
        <w:tc>
          <w:tcPr>
            <w:tcW w:w="1694" w:type="dxa"/>
            <w:noWrap/>
            <w:vAlign w:val="center"/>
            <w:hideMark/>
          </w:tcPr>
          <w:p w14:paraId="0EB37668" w14:textId="77777777" w:rsidR="00932EF4" w:rsidRPr="00B24627" w:rsidRDefault="00932EF4" w:rsidP="00711F42">
            <w:pPr>
              <w:jc w:val="center"/>
              <w:rPr>
                <w:rFonts w:eastAsia="SimSun"/>
                <w:sz w:val="18"/>
                <w:szCs w:val="18"/>
              </w:rPr>
            </w:pPr>
            <w:r w:rsidRPr="00B24627">
              <w:rPr>
                <w:rFonts w:eastAsia="SimSun"/>
                <w:sz w:val="18"/>
                <w:szCs w:val="18"/>
              </w:rPr>
              <w:t>103 ± 26.1 (258)</w:t>
            </w:r>
          </w:p>
        </w:tc>
        <w:tc>
          <w:tcPr>
            <w:tcW w:w="1976" w:type="dxa"/>
            <w:noWrap/>
            <w:vAlign w:val="center"/>
            <w:hideMark/>
          </w:tcPr>
          <w:p w14:paraId="15D227B6" w14:textId="77777777" w:rsidR="00932EF4" w:rsidRPr="00B24627" w:rsidRDefault="00932EF4" w:rsidP="00711F42">
            <w:pPr>
              <w:jc w:val="center"/>
              <w:rPr>
                <w:rFonts w:eastAsia="SimSun"/>
                <w:sz w:val="18"/>
                <w:szCs w:val="18"/>
              </w:rPr>
            </w:pPr>
          </w:p>
        </w:tc>
      </w:tr>
      <w:tr w:rsidR="00932EF4" w:rsidRPr="00932EF4" w14:paraId="31C0D7FF" w14:textId="77777777" w:rsidTr="00342569">
        <w:trPr>
          <w:trHeight w:val="397"/>
          <w:jc w:val="center"/>
        </w:trPr>
        <w:tc>
          <w:tcPr>
            <w:tcW w:w="1412" w:type="dxa"/>
            <w:vMerge/>
            <w:noWrap/>
            <w:vAlign w:val="center"/>
            <w:hideMark/>
          </w:tcPr>
          <w:p w14:paraId="48B5950A" w14:textId="77777777" w:rsidR="00932EF4" w:rsidRPr="00B24627" w:rsidRDefault="00932EF4" w:rsidP="00711F42">
            <w:pPr>
              <w:jc w:val="center"/>
              <w:rPr>
                <w:rFonts w:eastAsia="SimSun"/>
                <w:sz w:val="18"/>
                <w:szCs w:val="18"/>
              </w:rPr>
            </w:pPr>
          </w:p>
        </w:tc>
        <w:tc>
          <w:tcPr>
            <w:tcW w:w="1006" w:type="dxa"/>
            <w:vMerge/>
            <w:noWrap/>
            <w:vAlign w:val="center"/>
            <w:hideMark/>
          </w:tcPr>
          <w:p w14:paraId="7923711A" w14:textId="77777777" w:rsidR="00932EF4" w:rsidRPr="00B24627" w:rsidRDefault="00932EF4" w:rsidP="00711F42">
            <w:pPr>
              <w:jc w:val="center"/>
              <w:rPr>
                <w:rFonts w:eastAsia="SimSun"/>
                <w:sz w:val="18"/>
                <w:szCs w:val="18"/>
              </w:rPr>
            </w:pPr>
          </w:p>
        </w:tc>
        <w:tc>
          <w:tcPr>
            <w:tcW w:w="1112" w:type="dxa"/>
            <w:noWrap/>
            <w:vAlign w:val="center"/>
            <w:hideMark/>
          </w:tcPr>
          <w:p w14:paraId="5FB6F5CB" w14: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w14:paraId="090056A0" w14:textId="77777777" w:rsidR="00932EF4" w:rsidRPr="00B24627" w:rsidRDefault="00932EF4" w:rsidP="00711F42">
            <w:pPr>
              <w:jc w:val="center"/>
              <w:rPr>
                <w:rFonts w:eastAsia="SimSun"/>
                <w:sz w:val="18"/>
                <w:szCs w:val="18"/>
              </w:rPr>
            </w:pPr>
            <w:r w:rsidRPr="00B24627">
              <w:rPr>
                <w:rFonts w:eastAsia="SimSun"/>
                <w:sz w:val="18"/>
                <w:szCs w:val="18"/>
              </w:rPr>
              <w:t>3.15 ± 3.94 (225)</w:t>
            </w:r>
          </w:p>
        </w:tc>
        <w:tc>
          <w:tcPr>
            <w:tcW w:w="1694" w:type="dxa"/>
            <w:noWrap/>
            <w:vAlign w:val="center"/>
            <w:hideMark/>
          </w:tcPr>
          <w:p w14:paraId="6D07DE7C" w14:textId="77777777" w:rsidR="00932EF4" w:rsidRPr="00B24627" w:rsidRDefault="00932EF4" w:rsidP="00711F42">
            <w:pPr>
              <w:jc w:val="center"/>
              <w:rPr>
                <w:rFonts w:eastAsia="SimSun"/>
                <w:sz w:val="18"/>
                <w:szCs w:val="18"/>
              </w:rPr>
            </w:pPr>
            <w:r w:rsidRPr="00B24627">
              <w:rPr>
                <w:rFonts w:eastAsia="SimSun"/>
                <w:sz w:val="18"/>
                <w:szCs w:val="18"/>
              </w:rPr>
              <w:t>101 ± 28.5 (215)</w:t>
            </w:r>
          </w:p>
        </w:tc>
        <w:tc>
          <w:tcPr>
            <w:tcW w:w="1976" w:type="dxa"/>
            <w:noWrap/>
            <w:vAlign w:val="center"/>
            <w:hideMark/>
          </w:tcPr>
          <w:p w14:paraId="61EF3B3F" w14:textId="77777777" w:rsidR="00932EF4" w:rsidRPr="00B24627" w:rsidRDefault="00932EF4" w:rsidP="00711F42">
            <w:pPr>
              <w:jc w:val="center"/>
              <w:rPr>
                <w:rFonts w:eastAsia="SimSun"/>
                <w:sz w:val="18"/>
                <w:szCs w:val="18"/>
              </w:rPr>
            </w:pPr>
          </w:p>
        </w:tc>
      </w:tr>
      <w:tr w:rsidR="007F504F" w:rsidRPr="007F504F" w14:paraId="03CCB49A" w14:textId="77777777" w:rsidTr="00342569">
        <w:trPr>
          <w:trHeight w:val="397"/>
          <w:jc w:val="center"/>
        </w:trPr>
        <w:tc>
          <w:tcPr>
            <w:tcW w:w="1412" w:type="dxa"/>
            <w:vMerge/>
            <w:noWrap/>
            <w:vAlign w:val="center"/>
            <w:hideMark/>
          </w:tcPr>
          <w:p w14:paraId="4E2B31FE" w14:textId="77777777" w:rsidR="00932EF4" w:rsidRPr="00B24627" w:rsidRDefault="00932EF4" w:rsidP="00711F42">
            <w:pPr>
              <w:jc w:val="center"/>
              <w:rPr>
                <w:rFonts w:eastAsia="SimSun"/>
                <w:sz w:val="18"/>
                <w:szCs w:val="18"/>
              </w:rPr>
            </w:pPr>
          </w:p>
        </w:tc>
        <w:tc>
          <w:tcPr>
            <w:tcW w:w="1006" w:type="dxa"/>
            <w:vMerge/>
            <w:noWrap/>
            <w:vAlign w:val="center"/>
            <w:hideMark/>
          </w:tcPr>
          <w:p w14:paraId="6A29CDBD" w14:textId="77777777" w:rsidR="00932EF4" w:rsidRPr="00B24627" w:rsidRDefault="00932EF4" w:rsidP="00711F42">
            <w:pPr>
              <w:jc w:val="center"/>
              <w:rPr>
                <w:rFonts w:eastAsia="SimSun"/>
                <w:sz w:val="18"/>
                <w:szCs w:val="18"/>
              </w:rPr>
            </w:pPr>
          </w:p>
        </w:tc>
        <w:tc>
          <w:tcPr>
            <w:tcW w:w="1112" w:type="dxa"/>
            <w:noWrap/>
            <w:vAlign w:val="center"/>
            <w:hideMark/>
          </w:tcPr>
          <w:p w14:paraId="60C6BE26" w14: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w14:paraId="4379A6A0" w14:textId="77777777" w:rsidR="00932EF4" w:rsidRPr="00B24627" w:rsidRDefault="00932EF4" w:rsidP="00711F42">
            <w:pPr>
              <w:jc w:val="center"/>
              <w:rPr>
                <w:rFonts w:eastAsia="SimSun"/>
                <w:sz w:val="18"/>
                <w:szCs w:val="18"/>
              </w:rPr>
            </w:pPr>
            <w:r w:rsidRPr="00B24627">
              <w:rPr>
                <w:rFonts w:eastAsia="SimSun"/>
                <w:sz w:val="18"/>
                <w:szCs w:val="18"/>
              </w:rPr>
              <w:t>4.67 ± 11.4 (159)</w:t>
            </w:r>
          </w:p>
        </w:tc>
        <w:tc>
          <w:tcPr>
            <w:tcW w:w="1694" w:type="dxa"/>
            <w:noWrap/>
            <w:vAlign w:val="center"/>
            <w:hideMark/>
          </w:tcPr>
          <w:p w14:paraId="2CFA1467" w14:textId="77777777" w:rsidR="00932EF4" w:rsidRPr="00B24627" w:rsidRDefault="00932EF4" w:rsidP="00711F42">
            <w:pPr>
              <w:jc w:val="center"/>
              <w:rPr>
                <w:rFonts w:eastAsia="SimSun"/>
                <w:sz w:val="18"/>
                <w:szCs w:val="18"/>
              </w:rPr>
            </w:pPr>
            <w:r w:rsidRPr="00B24627">
              <w:rPr>
                <w:rFonts w:eastAsia="SimSun"/>
                <w:sz w:val="18"/>
                <w:szCs w:val="18"/>
              </w:rPr>
              <w:t>99.2 ± 28.0 (155)</w:t>
            </w:r>
          </w:p>
        </w:tc>
        <w:tc>
          <w:tcPr>
            <w:tcW w:w="1976" w:type="dxa"/>
            <w:noWrap/>
            <w:vAlign w:val="center"/>
            <w:hideMark/>
          </w:tcPr>
          <w:p w14:paraId="10ED89D0" w14:textId="77777777" w:rsidR="00932EF4" w:rsidRPr="00B24627" w:rsidRDefault="00932EF4" w:rsidP="00711F42">
            <w:pPr>
              <w:jc w:val="center"/>
              <w:rPr>
                <w:rFonts w:eastAsia="SimSun"/>
                <w:sz w:val="18"/>
                <w:szCs w:val="18"/>
              </w:rPr>
            </w:pPr>
            <w:r w:rsidRPr="00B24627">
              <w:rPr>
                <w:rFonts w:eastAsia="SimSun"/>
                <w:sz w:val="18"/>
                <w:szCs w:val="18"/>
              </w:rPr>
              <w:t>1.35 ± 4.03 (144)</w:t>
            </w:r>
          </w:p>
        </w:tc>
      </w:tr>
      <w:tr w:rsidR="007F504F" w:rsidRPr="007F504F" w14:paraId="3BE1003C" w14:textId="77777777" w:rsidTr="00342569">
        <w:trPr>
          <w:trHeight w:val="397"/>
          <w:jc w:val="center"/>
        </w:trPr>
        <w:tc>
          <w:tcPr>
            <w:tcW w:w="1412" w:type="dxa"/>
            <w:vMerge/>
            <w:noWrap/>
            <w:vAlign w:val="center"/>
            <w:hideMark/>
          </w:tcPr>
          <w:p w14:paraId="5F3928B9" w14:textId="77777777" w:rsidR="00932EF4" w:rsidRPr="00B24627" w:rsidRDefault="00932EF4" w:rsidP="00711F42">
            <w:pPr>
              <w:jc w:val="center"/>
              <w:rPr>
                <w:rFonts w:eastAsia="SimSun"/>
                <w:sz w:val="18"/>
                <w:szCs w:val="18"/>
              </w:rPr>
            </w:pPr>
          </w:p>
        </w:tc>
        <w:tc>
          <w:tcPr>
            <w:tcW w:w="1006" w:type="dxa"/>
            <w:vMerge/>
            <w:noWrap/>
            <w:vAlign w:val="center"/>
            <w:hideMark/>
          </w:tcPr>
          <w:p w14:paraId="2EDC2490" w14:textId="77777777" w:rsidR="00932EF4" w:rsidRPr="00B24627" w:rsidRDefault="00932EF4" w:rsidP="00711F42">
            <w:pPr>
              <w:jc w:val="center"/>
              <w:rPr>
                <w:rFonts w:eastAsia="SimSun"/>
                <w:sz w:val="18"/>
                <w:szCs w:val="18"/>
              </w:rPr>
            </w:pPr>
          </w:p>
        </w:tc>
        <w:tc>
          <w:tcPr>
            <w:tcW w:w="1112" w:type="dxa"/>
            <w:noWrap/>
            <w:vAlign w:val="center"/>
            <w:hideMark/>
          </w:tcPr>
          <w:p w14:paraId="4E737C9B" w14: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w14:paraId="3F802D69" w14:textId="77777777" w:rsidR="00932EF4" w:rsidRPr="00B24627" w:rsidRDefault="00932EF4" w:rsidP="00711F42">
            <w:pPr>
              <w:jc w:val="center"/>
              <w:rPr>
                <w:rFonts w:eastAsia="SimSun"/>
                <w:sz w:val="18"/>
                <w:szCs w:val="18"/>
              </w:rPr>
            </w:pPr>
            <w:r w:rsidRPr="00B24627">
              <w:rPr>
                <w:rFonts w:eastAsia="SimSun"/>
                <w:sz w:val="18"/>
                <w:szCs w:val="18"/>
              </w:rPr>
              <w:t>3.67 ± 2.77 (141)</w:t>
            </w:r>
          </w:p>
        </w:tc>
        <w:tc>
          <w:tcPr>
            <w:tcW w:w="1694" w:type="dxa"/>
            <w:noWrap/>
            <w:vAlign w:val="center"/>
            <w:hideMark/>
          </w:tcPr>
          <w:p w14:paraId="335AEC96" w14:textId="77777777" w:rsidR="00932EF4" w:rsidRPr="00B24627" w:rsidRDefault="00932EF4" w:rsidP="00711F42">
            <w:pPr>
              <w:jc w:val="center"/>
              <w:rPr>
                <w:rFonts w:eastAsia="SimSun"/>
                <w:sz w:val="18"/>
                <w:szCs w:val="18"/>
              </w:rPr>
            </w:pPr>
            <w:r w:rsidRPr="00B24627">
              <w:rPr>
                <w:rFonts w:eastAsia="SimSun"/>
                <w:sz w:val="18"/>
                <w:szCs w:val="18"/>
              </w:rPr>
              <w:t>101 ± 29.2 (141)</w:t>
            </w:r>
          </w:p>
        </w:tc>
        <w:tc>
          <w:tcPr>
            <w:tcW w:w="1976" w:type="dxa"/>
            <w:noWrap/>
            <w:vAlign w:val="center"/>
            <w:hideMark/>
          </w:tcPr>
          <w:p w14:paraId="42330F5B" w14:textId="77777777" w:rsidR="00932EF4" w:rsidRPr="00B24627" w:rsidRDefault="00932EF4" w:rsidP="00711F42">
            <w:pPr>
              <w:jc w:val="center"/>
              <w:rPr>
                <w:rFonts w:eastAsia="SimSun"/>
                <w:sz w:val="18"/>
                <w:szCs w:val="18"/>
              </w:rPr>
            </w:pPr>
          </w:p>
        </w:tc>
      </w:tr>
      <w:tr w:rsidR="007F504F" w:rsidRPr="007F504F" w14:paraId="61C51682" w14:textId="77777777" w:rsidTr="00342569">
        <w:trPr>
          <w:trHeight w:val="397"/>
          <w:jc w:val="center"/>
        </w:trPr>
        <w:tc>
          <w:tcPr>
            <w:tcW w:w="1412" w:type="dxa"/>
            <w:vMerge/>
            <w:noWrap/>
            <w:vAlign w:val="center"/>
            <w:hideMark/>
          </w:tcPr>
          <w:p w14:paraId="41D2C009" w14:textId="77777777" w:rsidR="00932EF4" w:rsidRPr="00B24627" w:rsidRDefault="00932EF4" w:rsidP="00711F42">
            <w:pPr>
              <w:jc w:val="center"/>
              <w:rPr>
                <w:rFonts w:eastAsia="SimSun"/>
                <w:sz w:val="18"/>
                <w:szCs w:val="18"/>
              </w:rPr>
            </w:pPr>
          </w:p>
        </w:tc>
        <w:tc>
          <w:tcPr>
            <w:tcW w:w="1006" w:type="dxa"/>
            <w:vMerge/>
            <w:noWrap/>
            <w:vAlign w:val="center"/>
            <w:hideMark/>
          </w:tcPr>
          <w:p w14:paraId="4D1DE2A0" w14:textId="77777777" w:rsidR="00932EF4" w:rsidRPr="00B24627" w:rsidRDefault="00932EF4" w:rsidP="00711F42">
            <w:pPr>
              <w:jc w:val="center"/>
              <w:rPr>
                <w:rFonts w:eastAsia="SimSun"/>
                <w:sz w:val="18"/>
                <w:szCs w:val="18"/>
              </w:rPr>
            </w:pPr>
          </w:p>
        </w:tc>
        <w:tc>
          <w:tcPr>
            <w:tcW w:w="1112" w:type="dxa"/>
            <w:noWrap/>
            <w:vAlign w:val="center"/>
            <w:hideMark/>
          </w:tcPr>
          <w:p w14:paraId="0E8BE74C" w14: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w14:paraId="283519EA" w14:textId="77777777" w:rsidR="00932EF4" w:rsidRPr="00B24627" w:rsidRDefault="00932EF4" w:rsidP="00711F42">
            <w:pPr>
              <w:jc w:val="center"/>
              <w:rPr>
                <w:rFonts w:eastAsia="SimSun"/>
                <w:sz w:val="18"/>
                <w:szCs w:val="18"/>
              </w:rPr>
            </w:pPr>
            <w:r w:rsidRPr="00B24627">
              <w:rPr>
                <w:rFonts w:eastAsia="SimSun"/>
                <w:sz w:val="18"/>
                <w:szCs w:val="18"/>
              </w:rPr>
              <w:t>3.67 ± 2.84 (94)</w:t>
            </w:r>
          </w:p>
        </w:tc>
        <w:tc>
          <w:tcPr>
            <w:tcW w:w="1694" w:type="dxa"/>
            <w:noWrap/>
            <w:vAlign w:val="center"/>
            <w:hideMark/>
          </w:tcPr>
          <w:p w14:paraId="182FEE8B" w14:textId="77777777" w:rsidR="00932EF4" w:rsidRPr="00B24627" w:rsidRDefault="00932EF4" w:rsidP="00711F42">
            <w:pPr>
              <w:jc w:val="center"/>
              <w:rPr>
                <w:rFonts w:eastAsia="SimSun"/>
                <w:sz w:val="18"/>
                <w:szCs w:val="18"/>
              </w:rPr>
            </w:pPr>
            <w:r w:rsidRPr="00B24627">
              <w:rPr>
                <w:rFonts w:eastAsia="SimSun"/>
                <w:sz w:val="18"/>
                <w:szCs w:val="18"/>
              </w:rPr>
              <w:t>97.6 ± 26.8 (92)</w:t>
            </w:r>
          </w:p>
        </w:tc>
        <w:tc>
          <w:tcPr>
            <w:tcW w:w="1976" w:type="dxa"/>
            <w:noWrap/>
            <w:vAlign w:val="center"/>
            <w:hideMark/>
          </w:tcPr>
          <w:p w14:paraId="01DEF762" w14:textId="77777777" w:rsidR="00932EF4" w:rsidRPr="00B24627" w:rsidRDefault="00932EF4" w:rsidP="00711F42">
            <w:pPr>
              <w:jc w:val="center"/>
              <w:rPr>
                <w:rFonts w:eastAsia="SimSun"/>
                <w:sz w:val="18"/>
                <w:szCs w:val="18"/>
              </w:rPr>
            </w:pPr>
          </w:p>
        </w:tc>
      </w:tr>
      <w:tr w:rsidR="007F504F" w:rsidRPr="007F504F" w14:paraId="2D6F747F" w14:textId="77777777" w:rsidTr="00342569">
        <w:trPr>
          <w:trHeight w:val="397"/>
          <w:jc w:val="center"/>
        </w:trPr>
        <w:tc>
          <w:tcPr>
            <w:tcW w:w="1412" w:type="dxa"/>
            <w:vMerge/>
            <w:noWrap/>
            <w:vAlign w:val="center"/>
            <w:hideMark/>
          </w:tcPr>
          <w:p w14:paraId="60FD6400" w14:textId="77777777" w:rsidR="00932EF4" w:rsidRPr="00B24627" w:rsidRDefault="00932EF4" w:rsidP="00711F42">
            <w:pPr>
              <w:jc w:val="center"/>
              <w:rPr>
                <w:rFonts w:eastAsia="SimSun"/>
                <w:sz w:val="18"/>
                <w:szCs w:val="18"/>
              </w:rPr>
            </w:pPr>
          </w:p>
        </w:tc>
        <w:tc>
          <w:tcPr>
            <w:tcW w:w="1006" w:type="dxa"/>
            <w:vMerge/>
            <w:noWrap/>
            <w:vAlign w:val="center"/>
            <w:hideMark/>
          </w:tcPr>
          <w:p w14:paraId="73F23E9F" w14:textId="77777777" w:rsidR="00932EF4" w:rsidRPr="00B24627" w:rsidRDefault="00932EF4" w:rsidP="00711F42">
            <w:pPr>
              <w:jc w:val="center"/>
              <w:rPr>
                <w:rFonts w:eastAsia="SimSun"/>
                <w:sz w:val="18"/>
                <w:szCs w:val="18"/>
              </w:rPr>
            </w:pPr>
          </w:p>
        </w:tc>
        <w:tc>
          <w:tcPr>
            <w:tcW w:w="1112" w:type="dxa"/>
            <w:noWrap/>
            <w:vAlign w:val="center"/>
            <w:hideMark/>
          </w:tcPr>
          <w:p w14:paraId="2F5945CF" w14: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w14:paraId="0ED7ED58" w14:textId="77777777" w:rsidR="00932EF4" w:rsidRPr="00B24627" w:rsidRDefault="00932EF4" w:rsidP="00711F42">
            <w:pPr>
              <w:jc w:val="center"/>
              <w:rPr>
                <w:rFonts w:eastAsia="SimSun"/>
                <w:sz w:val="18"/>
                <w:szCs w:val="18"/>
              </w:rPr>
            </w:pPr>
            <w:r w:rsidRPr="00B24627">
              <w:rPr>
                <w:rFonts w:eastAsia="SimSun"/>
                <w:sz w:val="18"/>
                <w:szCs w:val="18"/>
              </w:rPr>
              <w:t>3.91 ± 3.29 (74)</w:t>
            </w:r>
          </w:p>
        </w:tc>
        <w:tc>
          <w:tcPr>
            <w:tcW w:w="1694" w:type="dxa"/>
            <w:noWrap/>
            <w:vAlign w:val="center"/>
            <w:hideMark/>
          </w:tcPr>
          <w:p w14:paraId="0CB905F7" w14:textId="77777777" w:rsidR="00932EF4" w:rsidRPr="00B24627" w:rsidRDefault="00932EF4" w:rsidP="00711F42">
            <w:pPr>
              <w:jc w:val="center"/>
              <w:rPr>
                <w:rFonts w:eastAsia="SimSun"/>
                <w:sz w:val="18"/>
                <w:szCs w:val="18"/>
              </w:rPr>
            </w:pPr>
            <w:r w:rsidRPr="00B24627">
              <w:rPr>
                <w:rFonts w:eastAsia="SimSun"/>
                <w:sz w:val="18"/>
                <w:szCs w:val="18"/>
              </w:rPr>
              <w:t>97.4 ± 32.0 (74)</w:t>
            </w:r>
          </w:p>
        </w:tc>
        <w:tc>
          <w:tcPr>
            <w:tcW w:w="1976" w:type="dxa"/>
            <w:noWrap/>
            <w:vAlign w:val="center"/>
            <w:hideMark/>
          </w:tcPr>
          <w:p w14:paraId="312682AA" w14:textId="77777777" w:rsidR="00932EF4" w:rsidRPr="00B24627" w:rsidRDefault="00932EF4" w:rsidP="00711F42">
            <w:pPr>
              <w:jc w:val="center"/>
              <w:rPr>
                <w:rFonts w:eastAsia="SimSun"/>
                <w:sz w:val="18"/>
                <w:szCs w:val="18"/>
              </w:rPr>
            </w:pPr>
          </w:p>
        </w:tc>
      </w:tr>
      <w:tr w:rsidR="007F504F" w:rsidRPr="007F504F" w14:paraId="004C3361" w14:textId="77777777" w:rsidTr="00342569">
        <w:trPr>
          <w:trHeight w:val="397"/>
          <w:jc w:val="center"/>
        </w:trPr>
        <w:tc>
          <w:tcPr>
            <w:tcW w:w="1412" w:type="dxa"/>
            <w:vMerge w:val="restart"/>
            <w:noWrap/>
            <w:vAlign w:val="center"/>
            <w:hideMark/>
          </w:tcPr>
          <w:p w14:paraId="27D50394" w14:textId="4709A74B" w:rsidR="00932EF4" w:rsidRPr="00B24627" w:rsidRDefault="00F20997" w:rsidP="00711F42">
            <w:pPr>
              <w:jc w:val="center"/>
              <w:rPr>
                <w:rFonts w:eastAsia="SimSun"/>
                <w:sz w:val="18"/>
                <w:szCs w:val="18"/>
              </w:rPr>
            </w:pPr>
            <w:r>
              <w:rPr>
                <w:rFonts w:eastAsia="SimSun"/>
                <w:sz w:val="18"/>
                <w:szCs w:val="18"/>
              </w:rPr>
              <w:t>Free Payload</w:t>
            </w:r>
          </w:p>
          <w:p w14:paraId="31F71DA2" w14:textId="77777777" w:rsidR="00932EF4" w:rsidRPr="00B24627" w:rsidRDefault="00932EF4" w:rsidP="00711F42">
            <w:pPr>
              <w:ind w:firstLine="420"/>
              <w:jc w:val="center"/>
              <w:rPr>
                <w:rFonts w:eastAsia="SimSun"/>
                <w:sz w:val="18"/>
                <w:szCs w:val="18"/>
              </w:rPr>
            </w:pPr>
          </w:p>
        </w:tc>
        <w:tc>
          <w:tcPr>
            <w:tcW w:w="1006" w:type="dxa"/>
            <w:vMerge w:val="restart"/>
            <w:noWrap/>
            <w:vAlign w:val="center"/>
            <w:hideMark/>
          </w:tcPr>
          <w:p w14:paraId="703893A9" w14:textId="77777777" w:rsidR="00932EF4" w:rsidRPr="00B24627" w:rsidRDefault="00932EF4" w:rsidP="00711F42">
            <w:pPr>
              <w:jc w:val="center"/>
              <w:rPr>
                <w:rFonts w:eastAsia="SimSun"/>
                <w:sz w:val="18"/>
                <w:szCs w:val="18"/>
              </w:rPr>
            </w:pPr>
            <w:r w:rsidRPr="00B24627">
              <w:rPr>
                <w:rFonts w:eastAsia="SimSun"/>
                <w:sz w:val="18"/>
                <w:szCs w:val="18"/>
              </w:rPr>
              <w:t>4 mg/kg</w:t>
            </w:r>
          </w:p>
        </w:tc>
        <w:tc>
          <w:tcPr>
            <w:tcW w:w="1112" w:type="dxa"/>
            <w:noWrap/>
            <w:vAlign w:val="center"/>
            <w:hideMark/>
          </w:tcPr>
          <w:p w14:paraId="4585A2FF" w14: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vAlign w:val="center"/>
            <w:hideMark/>
          </w:tcPr>
          <w:p w14:paraId="32CAD9FE" w14:textId="77777777" w:rsidR="00932EF4" w:rsidRPr="00B24627" w:rsidRDefault="00932EF4" w:rsidP="00711F42">
            <w:pPr>
              <w:jc w:val="center"/>
              <w:rPr>
                <w:rFonts w:eastAsia="SimSun"/>
                <w:color w:val="000000"/>
                <w:sz w:val="18"/>
                <w:szCs w:val="18"/>
              </w:rPr>
            </w:pPr>
            <w:r w:rsidRPr="00B24627">
              <w:rPr>
                <w:rFonts w:eastAsia="SimSun"/>
                <w:color w:val="000000"/>
                <w:sz w:val="18"/>
                <w:szCs w:val="18"/>
              </w:rPr>
              <w:t>0 (58)</w:t>
            </w:r>
          </w:p>
        </w:tc>
        <w:tc>
          <w:tcPr>
            <w:tcW w:w="1694" w:type="dxa"/>
            <w:noWrap/>
            <w:vAlign w:val="center"/>
            <w:hideMark/>
          </w:tcPr>
          <w:p w14:paraId="2B19B872" w14:textId="77777777" w:rsidR="00932EF4" w:rsidRPr="00B24627" w:rsidRDefault="00932EF4" w:rsidP="00711F42">
            <w:pPr>
              <w:jc w:val="center"/>
              <w:rPr>
                <w:rFonts w:eastAsia="SimSun"/>
                <w:sz w:val="18"/>
                <w:szCs w:val="18"/>
              </w:rPr>
            </w:pPr>
            <w:r w:rsidRPr="00B24627">
              <w:rPr>
                <w:rFonts w:eastAsia="SimSun"/>
                <w:sz w:val="18"/>
                <w:szCs w:val="18"/>
              </w:rPr>
              <w:t>9.02 ± 3.99 (57)</w:t>
            </w:r>
          </w:p>
        </w:tc>
        <w:tc>
          <w:tcPr>
            <w:tcW w:w="1976" w:type="dxa"/>
            <w:noWrap/>
            <w:vAlign w:val="center"/>
            <w:hideMark/>
          </w:tcPr>
          <w:p w14:paraId="14C5B8B8" w14:textId="77777777" w:rsidR="00932EF4" w:rsidRPr="00B24627" w:rsidRDefault="00932EF4" w:rsidP="00711F42">
            <w:pPr>
              <w:jc w:val="center"/>
              <w:rPr>
                <w:rFonts w:eastAsia="SimSun"/>
                <w:sz w:val="18"/>
                <w:szCs w:val="18"/>
              </w:rPr>
            </w:pPr>
          </w:p>
        </w:tc>
      </w:tr>
      <w:tr w:rsidR="007F504F" w:rsidRPr="007F504F" w14:paraId="431095EC" w14:textId="77777777" w:rsidTr="00342569">
        <w:trPr>
          <w:trHeight w:val="397"/>
          <w:jc w:val="center"/>
        </w:trPr>
        <w:tc>
          <w:tcPr>
            <w:tcW w:w="1412" w:type="dxa"/>
            <w:vMerge/>
            <w:noWrap/>
            <w:vAlign w:val="center"/>
            <w:hideMark/>
          </w:tcPr>
          <w:p w14:paraId="065BBD20"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0873208A" w14:textId="77777777" w:rsidR="00932EF4" w:rsidRPr="00B24627" w:rsidRDefault="00932EF4" w:rsidP="00711F42">
            <w:pPr>
              <w:jc w:val="center"/>
              <w:rPr>
                <w:rFonts w:eastAsia="SimSun"/>
                <w:sz w:val="18"/>
                <w:szCs w:val="18"/>
              </w:rPr>
            </w:pPr>
          </w:p>
        </w:tc>
        <w:tc>
          <w:tcPr>
            <w:tcW w:w="1112" w:type="dxa"/>
            <w:noWrap/>
            <w:vAlign w:val="center"/>
            <w:hideMark/>
          </w:tcPr>
          <w:p w14:paraId="43B3FA8D" w14: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w14:paraId="6A9FD185" w14:textId="77777777" w:rsidR="00932EF4" w:rsidRPr="00B24627" w:rsidRDefault="00932EF4" w:rsidP="00711F42">
            <w:pPr>
              <w:jc w:val="center"/>
              <w:rPr>
                <w:rFonts w:eastAsia="SimSun"/>
                <w:sz w:val="18"/>
                <w:szCs w:val="18"/>
              </w:rPr>
            </w:pPr>
            <w:r w:rsidRPr="00B24627">
              <w:rPr>
                <w:rFonts w:eastAsia="SimSun"/>
                <w:sz w:val="18"/>
                <w:szCs w:val="18"/>
              </w:rPr>
              <w:t>0 (47)</w:t>
            </w:r>
          </w:p>
        </w:tc>
        <w:tc>
          <w:tcPr>
            <w:tcW w:w="1694" w:type="dxa"/>
            <w:noWrap/>
            <w:vAlign w:val="center"/>
            <w:hideMark/>
          </w:tcPr>
          <w:p w14:paraId="1035B8D5" w14:textId="77777777" w:rsidR="00932EF4" w:rsidRPr="00B24627" w:rsidRDefault="00932EF4" w:rsidP="00711F42">
            <w:pPr>
              <w:jc w:val="center"/>
              <w:rPr>
                <w:rFonts w:eastAsia="SimSun"/>
                <w:sz w:val="18"/>
                <w:szCs w:val="18"/>
              </w:rPr>
            </w:pPr>
            <w:r w:rsidRPr="00B24627">
              <w:rPr>
                <w:rFonts w:eastAsia="SimSun"/>
                <w:sz w:val="18"/>
                <w:szCs w:val="18"/>
              </w:rPr>
              <w:t>7.98 ± 3.89 (47)</w:t>
            </w:r>
          </w:p>
        </w:tc>
        <w:tc>
          <w:tcPr>
            <w:tcW w:w="1976" w:type="dxa"/>
            <w:noWrap/>
            <w:vAlign w:val="center"/>
            <w:hideMark/>
          </w:tcPr>
          <w:p w14:paraId="78006ADD" w14:textId="77777777" w:rsidR="00932EF4" w:rsidRPr="00B24627" w:rsidRDefault="00932EF4" w:rsidP="00711F42">
            <w:pPr>
              <w:jc w:val="center"/>
              <w:rPr>
                <w:rFonts w:eastAsia="SimSun"/>
                <w:sz w:val="18"/>
                <w:szCs w:val="18"/>
              </w:rPr>
            </w:pPr>
          </w:p>
        </w:tc>
      </w:tr>
      <w:tr w:rsidR="007F504F" w:rsidRPr="007F504F" w14:paraId="6B1FBB6B" w14:textId="77777777" w:rsidTr="00342569">
        <w:trPr>
          <w:trHeight w:val="397"/>
          <w:jc w:val="center"/>
        </w:trPr>
        <w:tc>
          <w:tcPr>
            <w:tcW w:w="1412" w:type="dxa"/>
            <w:vMerge/>
            <w:noWrap/>
            <w:vAlign w:val="center"/>
            <w:hideMark/>
          </w:tcPr>
          <w:p w14:paraId="6E545F77"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35DF452D" w14:textId="77777777" w:rsidR="00932EF4" w:rsidRPr="00B24627" w:rsidRDefault="00932EF4" w:rsidP="00711F42">
            <w:pPr>
              <w:jc w:val="center"/>
              <w:rPr>
                <w:rFonts w:eastAsia="SimSun"/>
                <w:sz w:val="18"/>
                <w:szCs w:val="18"/>
              </w:rPr>
            </w:pPr>
          </w:p>
        </w:tc>
        <w:tc>
          <w:tcPr>
            <w:tcW w:w="1112" w:type="dxa"/>
            <w:noWrap/>
            <w:vAlign w:val="center"/>
            <w:hideMark/>
          </w:tcPr>
          <w:p w14:paraId="516DAD62" w14: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w14:paraId="77A160DD" w14:textId="77777777" w:rsidR="00932EF4" w:rsidRPr="00B24627" w:rsidRDefault="00932EF4" w:rsidP="00711F42">
            <w:pPr>
              <w:jc w:val="center"/>
              <w:rPr>
                <w:rFonts w:eastAsia="SimSun"/>
                <w:sz w:val="18"/>
                <w:szCs w:val="18"/>
              </w:rPr>
            </w:pPr>
            <w:r w:rsidRPr="00B24627">
              <w:rPr>
                <w:rFonts w:eastAsia="SimSun"/>
                <w:sz w:val="18"/>
                <w:szCs w:val="18"/>
              </w:rPr>
              <w:t>0 (34)</w:t>
            </w:r>
          </w:p>
        </w:tc>
        <w:tc>
          <w:tcPr>
            <w:tcW w:w="1694" w:type="dxa"/>
            <w:noWrap/>
            <w:vAlign w:val="center"/>
            <w:hideMark/>
          </w:tcPr>
          <w:p w14:paraId="050DFD71" w14:textId="77777777" w:rsidR="00932EF4" w:rsidRPr="00B24627" w:rsidRDefault="00932EF4" w:rsidP="00711F42">
            <w:pPr>
              <w:jc w:val="center"/>
              <w:rPr>
                <w:rFonts w:eastAsia="SimSun"/>
                <w:sz w:val="18"/>
                <w:szCs w:val="18"/>
              </w:rPr>
            </w:pPr>
            <w:r w:rsidRPr="00B24627">
              <w:rPr>
                <w:rFonts w:eastAsia="SimSun"/>
                <w:sz w:val="18"/>
                <w:szCs w:val="18"/>
              </w:rPr>
              <w:t>7.86 ± 3.38 (33)</w:t>
            </w:r>
          </w:p>
        </w:tc>
        <w:tc>
          <w:tcPr>
            <w:tcW w:w="1976" w:type="dxa"/>
            <w:noWrap/>
            <w:vAlign w:val="center"/>
            <w:hideMark/>
          </w:tcPr>
          <w:p w14:paraId="04C094F9" w14:textId="77777777" w:rsidR="00932EF4" w:rsidRPr="00B24627" w:rsidRDefault="00932EF4" w:rsidP="00711F42">
            <w:pPr>
              <w:jc w:val="center"/>
              <w:rPr>
                <w:rFonts w:eastAsia="SimSun"/>
                <w:sz w:val="18"/>
                <w:szCs w:val="18"/>
              </w:rPr>
            </w:pPr>
            <w:r w:rsidRPr="00B24627">
              <w:rPr>
                <w:rFonts w:eastAsia="SimSun"/>
                <w:sz w:val="18"/>
                <w:szCs w:val="18"/>
              </w:rPr>
              <w:t>1.02 ± 0.493 (33)</w:t>
            </w:r>
          </w:p>
        </w:tc>
      </w:tr>
      <w:tr w:rsidR="007F504F" w:rsidRPr="007F504F" w14:paraId="01EAC9C3" w14:textId="77777777" w:rsidTr="00342569">
        <w:trPr>
          <w:trHeight w:val="397"/>
          <w:jc w:val="center"/>
        </w:trPr>
        <w:tc>
          <w:tcPr>
            <w:tcW w:w="1412" w:type="dxa"/>
            <w:vMerge/>
            <w:noWrap/>
            <w:vAlign w:val="center"/>
            <w:hideMark/>
          </w:tcPr>
          <w:p w14:paraId="3B65E318"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4EC5E6DC" w14:textId="77777777" w:rsidR="00932EF4" w:rsidRPr="00B24627" w:rsidRDefault="00932EF4" w:rsidP="00711F42">
            <w:pPr>
              <w:jc w:val="center"/>
              <w:rPr>
                <w:rFonts w:eastAsia="SimSun"/>
                <w:sz w:val="18"/>
                <w:szCs w:val="18"/>
              </w:rPr>
            </w:pPr>
          </w:p>
        </w:tc>
        <w:tc>
          <w:tcPr>
            <w:tcW w:w="1112" w:type="dxa"/>
            <w:noWrap/>
            <w:vAlign w:val="center"/>
            <w:hideMark/>
          </w:tcPr>
          <w:p w14:paraId="19366948" w14: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w14:paraId="57719D16" w14:textId="77777777" w:rsidR="00932EF4" w:rsidRPr="00B24627" w:rsidRDefault="00932EF4" w:rsidP="00711F42">
            <w:pPr>
              <w:jc w:val="center"/>
              <w:rPr>
                <w:rFonts w:eastAsia="SimSun"/>
                <w:sz w:val="18"/>
                <w:szCs w:val="18"/>
              </w:rPr>
            </w:pPr>
            <w:r w:rsidRPr="00B24627">
              <w:rPr>
                <w:rFonts w:eastAsia="SimSun"/>
                <w:sz w:val="18"/>
                <w:szCs w:val="18"/>
              </w:rPr>
              <w:t>0 (29)</w:t>
            </w:r>
          </w:p>
        </w:tc>
        <w:tc>
          <w:tcPr>
            <w:tcW w:w="1694" w:type="dxa"/>
            <w:noWrap/>
            <w:vAlign w:val="center"/>
            <w:hideMark/>
          </w:tcPr>
          <w:p w14:paraId="3CA43C18" w14:textId="77777777" w:rsidR="00932EF4" w:rsidRPr="00B24627" w:rsidRDefault="00932EF4" w:rsidP="00711F42">
            <w:pPr>
              <w:jc w:val="center"/>
              <w:rPr>
                <w:rFonts w:eastAsia="SimSun"/>
                <w:sz w:val="18"/>
                <w:szCs w:val="18"/>
              </w:rPr>
            </w:pPr>
            <w:r w:rsidRPr="00B24627">
              <w:rPr>
                <w:rFonts w:eastAsia="SimSun"/>
                <w:sz w:val="18"/>
                <w:szCs w:val="18"/>
              </w:rPr>
              <w:t>7.05 ± 2.02 (29)</w:t>
            </w:r>
          </w:p>
        </w:tc>
        <w:tc>
          <w:tcPr>
            <w:tcW w:w="1976" w:type="dxa"/>
            <w:noWrap/>
            <w:vAlign w:val="center"/>
            <w:hideMark/>
          </w:tcPr>
          <w:p w14:paraId="03A23C2A" w14:textId="77777777" w:rsidR="00932EF4" w:rsidRPr="00B24627" w:rsidRDefault="00932EF4" w:rsidP="00711F42">
            <w:pPr>
              <w:jc w:val="center"/>
              <w:rPr>
                <w:rFonts w:eastAsia="SimSun"/>
                <w:sz w:val="18"/>
                <w:szCs w:val="18"/>
              </w:rPr>
            </w:pPr>
          </w:p>
        </w:tc>
      </w:tr>
      <w:tr w:rsidR="007F504F" w:rsidRPr="007F504F" w14:paraId="13D9511D" w14:textId="77777777" w:rsidTr="00342569">
        <w:trPr>
          <w:trHeight w:val="397"/>
          <w:jc w:val="center"/>
        </w:trPr>
        <w:tc>
          <w:tcPr>
            <w:tcW w:w="1412" w:type="dxa"/>
            <w:vMerge/>
            <w:noWrap/>
            <w:vAlign w:val="center"/>
            <w:hideMark/>
          </w:tcPr>
          <w:p w14:paraId="274B01A7"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038B25E9" w14:textId="77777777" w:rsidR="00932EF4" w:rsidRPr="00B24627" w:rsidRDefault="00932EF4" w:rsidP="00711F42">
            <w:pPr>
              <w:jc w:val="center"/>
              <w:rPr>
                <w:rFonts w:eastAsia="SimSun"/>
                <w:sz w:val="18"/>
                <w:szCs w:val="18"/>
              </w:rPr>
            </w:pPr>
          </w:p>
        </w:tc>
        <w:tc>
          <w:tcPr>
            <w:tcW w:w="1112" w:type="dxa"/>
            <w:noWrap/>
            <w:vAlign w:val="center"/>
            <w:hideMark/>
          </w:tcPr>
          <w:p w14:paraId="0C3A15A4" w14: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w14:paraId="2B5CFEAF" w14:textId="77777777" w:rsidR="00932EF4" w:rsidRPr="00B24627" w:rsidRDefault="00932EF4" w:rsidP="00711F42">
            <w:pPr>
              <w:jc w:val="center"/>
              <w:rPr>
                <w:rFonts w:eastAsia="SimSun"/>
                <w:sz w:val="18"/>
                <w:szCs w:val="18"/>
              </w:rPr>
            </w:pPr>
            <w:r w:rsidRPr="00B24627">
              <w:rPr>
                <w:rFonts w:eastAsia="SimSun"/>
                <w:sz w:val="18"/>
                <w:szCs w:val="18"/>
              </w:rPr>
              <w:t>0 (22)</w:t>
            </w:r>
          </w:p>
        </w:tc>
        <w:tc>
          <w:tcPr>
            <w:tcW w:w="1694" w:type="dxa"/>
            <w:noWrap/>
            <w:vAlign w:val="center"/>
            <w:hideMark/>
          </w:tcPr>
          <w:p w14:paraId="29A34BB4" w14:textId="77777777" w:rsidR="00932EF4" w:rsidRPr="00B24627" w:rsidRDefault="00932EF4" w:rsidP="00711F42">
            <w:pPr>
              <w:jc w:val="center"/>
              <w:rPr>
                <w:rFonts w:eastAsia="SimSun"/>
                <w:sz w:val="18"/>
                <w:szCs w:val="18"/>
              </w:rPr>
            </w:pPr>
            <w:r w:rsidRPr="00B24627">
              <w:rPr>
                <w:rFonts w:eastAsia="SimSun"/>
                <w:sz w:val="18"/>
                <w:szCs w:val="18"/>
              </w:rPr>
              <w:t>8.44 ± 4.70 (22)</w:t>
            </w:r>
          </w:p>
        </w:tc>
        <w:tc>
          <w:tcPr>
            <w:tcW w:w="1976" w:type="dxa"/>
            <w:noWrap/>
            <w:vAlign w:val="center"/>
            <w:hideMark/>
          </w:tcPr>
          <w:p w14:paraId="789C00D8" w14:textId="77777777" w:rsidR="00932EF4" w:rsidRPr="00B24627" w:rsidRDefault="00932EF4" w:rsidP="00711F42">
            <w:pPr>
              <w:jc w:val="center"/>
              <w:rPr>
                <w:rFonts w:eastAsia="SimSun"/>
                <w:sz w:val="18"/>
                <w:szCs w:val="18"/>
              </w:rPr>
            </w:pPr>
          </w:p>
        </w:tc>
      </w:tr>
      <w:tr w:rsidR="007F504F" w:rsidRPr="007F504F" w14:paraId="585C92F2" w14:textId="77777777" w:rsidTr="00342569">
        <w:trPr>
          <w:trHeight w:val="397"/>
          <w:jc w:val="center"/>
        </w:trPr>
        <w:tc>
          <w:tcPr>
            <w:tcW w:w="1412" w:type="dxa"/>
            <w:vMerge/>
            <w:noWrap/>
            <w:vAlign w:val="center"/>
            <w:hideMark/>
          </w:tcPr>
          <w:p w14:paraId="130975B8" w14:textId="77777777" w:rsidR="00932EF4" w:rsidRPr="00B24627" w:rsidRDefault="00932EF4" w:rsidP="00711F42">
            <w:pPr>
              <w:ind w:firstLine="420"/>
              <w:jc w:val="center"/>
              <w:rPr>
                <w:rFonts w:eastAsia="SimSun"/>
                <w:sz w:val="18"/>
                <w:szCs w:val="18"/>
              </w:rPr>
            </w:pPr>
          </w:p>
        </w:tc>
        <w:tc>
          <w:tcPr>
            <w:tcW w:w="1006" w:type="dxa"/>
            <w:vMerge/>
            <w:noWrap/>
            <w:vAlign w:val="center"/>
            <w:hideMark/>
          </w:tcPr>
          <w:p w14:paraId="6CF5BF73" w14:textId="77777777" w:rsidR="00932EF4" w:rsidRPr="00B24627" w:rsidRDefault="00932EF4" w:rsidP="00711F42">
            <w:pPr>
              <w:jc w:val="center"/>
              <w:rPr>
                <w:rFonts w:eastAsia="SimSun"/>
                <w:sz w:val="18"/>
                <w:szCs w:val="18"/>
              </w:rPr>
            </w:pPr>
          </w:p>
        </w:tc>
        <w:tc>
          <w:tcPr>
            <w:tcW w:w="1112" w:type="dxa"/>
            <w:noWrap/>
            <w:vAlign w:val="center"/>
            <w:hideMark/>
          </w:tcPr>
          <w:p w14:paraId="2ABE940B" w14: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w14:paraId="6C4227CF" w14:textId="77777777" w:rsidR="00932EF4" w:rsidRPr="00B24627" w:rsidRDefault="00932EF4" w:rsidP="00711F42">
            <w:pPr>
              <w:jc w:val="center"/>
              <w:rPr>
                <w:rFonts w:eastAsia="SimSun"/>
                <w:sz w:val="18"/>
                <w:szCs w:val="18"/>
              </w:rPr>
            </w:pPr>
            <w:r w:rsidRPr="00B24627">
              <w:rPr>
                <w:rFonts w:eastAsia="SimSun"/>
                <w:sz w:val="18"/>
                <w:szCs w:val="18"/>
              </w:rPr>
              <w:t>0 (15)</w:t>
            </w:r>
          </w:p>
        </w:tc>
        <w:tc>
          <w:tcPr>
            <w:tcW w:w="1694" w:type="dxa"/>
            <w:noWrap/>
            <w:vAlign w:val="center"/>
            <w:hideMark/>
          </w:tcPr>
          <w:p w14:paraId="40FE2AC8" w14:textId="77777777" w:rsidR="00932EF4" w:rsidRPr="00B24627" w:rsidRDefault="00932EF4" w:rsidP="00711F42">
            <w:pPr>
              <w:jc w:val="center"/>
              <w:rPr>
                <w:rFonts w:eastAsia="SimSun"/>
                <w:sz w:val="18"/>
                <w:szCs w:val="18"/>
              </w:rPr>
            </w:pPr>
            <w:r w:rsidRPr="00B24627">
              <w:rPr>
                <w:rFonts w:eastAsia="SimSun"/>
                <w:sz w:val="18"/>
                <w:szCs w:val="18"/>
              </w:rPr>
              <w:t>8.17 ± 2.92 (15)</w:t>
            </w:r>
          </w:p>
        </w:tc>
        <w:tc>
          <w:tcPr>
            <w:tcW w:w="1976" w:type="dxa"/>
            <w:noWrap/>
            <w:vAlign w:val="center"/>
            <w:hideMark/>
          </w:tcPr>
          <w:p w14:paraId="71BC1AC9" w14:textId="77777777" w:rsidR="00932EF4" w:rsidRPr="00B24627" w:rsidRDefault="00932EF4" w:rsidP="00711F42">
            <w:pPr>
              <w:jc w:val="center"/>
              <w:rPr>
                <w:rFonts w:eastAsia="SimSun"/>
                <w:sz w:val="18"/>
                <w:szCs w:val="18"/>
              </w:rPr>
            </w:pPr>
          </w:p>
        </w:tc>
      </w:tr>
      <w:tr w:rsidR="007F504F" w:rsidRPr="007F504F" w14:paraId="2CF8B690" w14:textId="77777777" w:rsidTr="00342569">
        <w:trPr>
          <w:trHeight w:val="397"/>
          <w:jc w:val="center"/>
        </w:trPr>
        <w:tc>
          <w:tcPr>
            <w:tcW w:w="1412" w:type="dxa"/>
            <w:vMerge/>
            <w:noWrap/>
            <w:vAlign w:val="center"/>
            <w:hideMark/>
          </w:tcPr>
          <w:p w14:paraId="727E268D" w14:textId="77777777" w:rsidR="00932EF4" w:rsidRPr="00B24627" w:rsidRDefault="00932EF4" w:rsidP="00711F42">
            <w:pPr>
              <w:jc w:val="center"/>
              <w:rPr>
                <w:rFonts w:eastAsia="SimSun"/>
                <w:sz w:val="18"/>
                <w:szCs w:val="18"/>
              </w:rPr>
            </w:pPr>
          </w:p>
        </w:tc>
        <w:tc>
          <w:tcPr>
            <w:tcW w:w="1006" w:type="dxa"/>
            <w:vMerge w:val="restart"/>
            <w:noWrap/>
            <w:vAlign w:val="center"/>
            <w:hideMark/>
          </w:tcPr>
          <w:p w14:paraId="6C99EADA" w14:textId="77777777" w:rsidR="00932EF4" w:rsidRPr="00B24627" w:rsidRDefault="00932EF4" w:rsidP="00711F42">
            <w:pPr>
              <w:jc w:val="center"/>
              <w:rPr>
                <w:rFonts w:eastAsia="SimSun"/>
                <w:sz w:val="18"/>
                <w:szCs w:val="18"/>
              </w:rPr>
            </w:pPr>
            <w:r w:rsidRPr="00B24627">
              <w:rPr>
                <w:rFonts w:eastAsia="SimSun"/>
                <w:sz w:val="18"/>
                <w:szCs w:val="18"/>
              </w:rPr>
              <w:t>5 mg/kg</w:t>
            </w:r>
          </w:p>
        </w:tc>
        <w:tc>
          <w:tcPr>
            <w:tcW w:w="1112" w:type="dxa"/>
            <w:noWrap/>
            <w:vAlign w:val="center"/>
            <w:hideMark/>
          </w:tcPr>
          <w:p w14:paraId="67D3A24E" w14: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w14:paraId="3D0686F1" w14:textId="77777777" w:rsidR="00932EF4" w:rsidRPr="00B24627" w:rsidRDefault="00932EF4" w:rsidP="00711F42">
            <w:pPr>
              <w:jc w:val="center"/>
              <w:rPr>
                <w:rFonts w:eastAsia="SimSun"/>
                <w:sz w:val="18"/>
                <w:szCs w:val="18"/>
              </w:rPr>
            </w:pPr>
            <w:r w:rsidRPr="00B24627">
              <w:rPr>
                <w:rFonts w:eastAsia="SimSun"/>
                <w:sz w:val="18"/>
                <w:szCs w:val="18"/>
              </w:rPr>
              <w:t>0 (308)</w:t>
            </w:r>
          </w:p>
        </w:tc>
        <w:tc>
          <w:tcPr>
            <w:tcW w:w="1694" w:type="dxa"/>
            <w:noWrap/>
            <w:vAlign w:val="center"/>
            <w:hideMark/>
          </w:tcPr>
          <w:p w14:paraId="3E73A803" w14:textId="77777777" w:rsidR="00932EF4" w:rsidRPr="00B24627" w:rsidRDefault="00932EF4" w:rsidP="00711F42">
            <w:pPr>
              <w:jc w:val="center"/>
              <w:rPr>
                <w:rFonts w:eastAsia="SimSun"/>
                <w:sz w:val="18"/>
                <w:szCs w:val="18"/>
              </w:rPr>
            </w:pPr>
            <w:r w:rsidRPr="00B24627">
              <w:rPr>
                <w:rFonts w:eastAsia="SimSun"/>
                <w:sz w:val="18"/>
                <w:szCs w:val="18"/>
              </w:rPr>
              <w:t>12.7 ± 9.13 (296)</w:t>
            </w:r>
          </w:p>
        </w:tc>
        <w:tc>
          <w:tcPr>
            <w:tcW w:w="1976" w:type="dxa"/>
            <w:noWrap/>
            <w:vAlign w:val="center"/>
            <w:hideMark/>
          </w:tcPr>
          <w:p w14:paraId="76015A78" w14:textId="77777777" w:rsidR="00932EF4" w:rsidRPr="00B24627" w:rsidRDefault="00932EF4" w:rsidP="00711F42">
            <w:pPr>
              <w:jc w:val="center"/>
              <w:rPr>
                <w:rFonts w:eastAsia="SimSun"/>
                <w:sz w:val="18"/>
                <w:szCs w:val="18"/>
              </w:rPr>
            </w:pPr>
          </w:p>
        </w:tc>
      </w:tr>
      <w:tr w:rsidR="00932EF4" w:rsidRPr="00932EF4" w14:paraId="28226B25" w14:textId="77777777" w:rsidTr="00342569">
        <w:trPr>
          <w:trHeight w:val="397"/>
          <w:jc w:val="center"/>
        </w:trPr>
        <w:tc>
          <w:tcPr>
            <w:tcW w:w="1412" w:type="dxa"/>
            <w:vMerge/>
            <w:noWrap/>
            <w:vAlign w:val="center"/>
            <w:hideMark/>
          </w:tcPr>
          <w:p w14:paraId="5C808DA6" w14:textId="77777777" w:rsidR="00932EF4" w:rsidRPr="00B24627" w:rsidRDefault="00932EF4" w:rsidP="00711F42">
            <w:pPr>
              <w:jc w:val="center"/>
              <w:rPr>
                <w:rFonts w:eastAsia="SimSun"/>
                <w:sz w:val="18"/>
                <w:szCs w:val="18"/>
              </w:rPr>
            </w:pPr>
          </w:p>
        </w:tc>
        <w:tc>
          <w:tcPr>
            <w:tcW w:w="1006" w:type="dxa"/>
            <w:vMerge/>
            <w:noWrap/>
            <w:vAlign w:val="center"/>
            <w:hideMark/>
          </w:tcPr>
          <w:p w14:paraId="4AC70341" w14:textId="77777777" w:rsidR="00932EF4" w:rsidRPr="00B24627" w:rsidRDefault="00932EF4" w:rsidP="00711F42">
            <w:pPr>
              <w:jc w:val="center"/>
              <w:rPr>
                <w:rFonts w:eastAsia="SimSun"/>
                <w:sz w:val="18"/>
                <w:szCs w:val="18"/>
              </w:rPr>
            </w:pPr>
          </w:p>
        </w:tc>
        <w:tc>
          <w:tcPr>
            <w:tcW w:w="1112" w:type="dxa"/>
            <w:noWrap/>
            <w:vAlign w:val="center"/>
            <w:hideMark/>
          </w:tcPr>
          <w:p w14:paraId="4FD4A84F" w14: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w14:paraId="2C49B46B" w14:textId="77777777" w:rsidR="00932EF4" w:rsidRPr="00B24627" w:rsidRDefault="00932EF4" w:rsidP="00711F42">
            <w:pPr>
              <w:jc w:val="center"/>
              <w:rPr>
                <w:rFonts w:eastAsia="SimSun"/>
                <w:sz w:val="18"/>
                <w:szCs w:val="18"/>
              </w:rPr>
            </w:pPr>
            <w:r w:rsidRPr="00B24627">
              <w:rPr>
                <w:rFonts w:eastAsia="SimSun"/>
                <w:sz w:val="18"/>
                <w:szCs w:val="18"/>
              </w:rPr>
              <w:t>0 (252)</w:t>
            </w:r>
          </w:p>
        </w:tc>
        <w:tc>
          <w:tcPr>
            <w:tcW w:w="1694" w:type="dxa"/>
            <w:noWrap/>
            <w:vAlign w:val="center"/>
            <w:hideMark/>
          </w:tcPr>
          <w:p w14:paraId="229B3EEB" w14:textId="77777777" w:rsidR="00932EF4" w:rsidRPr="00B24627" w:rsidRDefault="00932EF4" w:rsidP="00711F42">
            <w:pPr>
              <w:jc w:val="center"/>
              <w:rPr>
                <w:rFonts w:eastAsia="SimSun"/>
                <w:sz w:val="18"/>
                <w:szCs w:val="18"/>
              </w:rPr>
            </w:pPr>
            <w:r w:rsidRPr="00B24627">
              <w:rPr>
                <w:rFonts w:eastAsia="SimSun"/>
                <w:sz w:val="18"/>
                <w:szCs w:val="18"/>
              </w:rPr>
              <w:t>12.7 ± 16.8 (246)</w:t>
            </w:r>
          </w:p>
        </w:tc>
        <w:tc>
          <w:tcPr>
            <w:tcW w:w="1976" w:type="dxa"/>
            <w:noWrap/>
            <w:vAlign w:val="center"/>
            <w:hideMark/>
          </w:tcPr>
          <w:p w14:paraId="38C9933D" w14:textId="77777777" w:rsidR="00932EF4" w:rsidRPr="00B24627" w:rsidRDefault="00932EF4" w:rsidP="00711F42">
            <w:pPr>
              <w:jc w:val="center"/>
              <w:rPr>
                <w:rFonts w:eastAsia="SimSun"/>
                <w:sz w:val="18"/>
                <w:szCs w:val="18"/>
              </w:rPr>
            </w:pPr>
          </w:p>
        </w:tc>
      </w:tr>
      <w:tr w:rsidR="00932EF4" w:rsidRPr="00932EF4" w14:paraId="53913A3F" w14:textId="77777777" w:rsidTr="00342569">
        <w:trPr>
          <w:trHeight w:val="397"/>
          <w:jc w:val="center"/>
        </w:trPr>
        <w:tc>
          <w:tcPr>
            <w:tcW w:w="1412" w:type="dxa"/>
            <w:vMerge/>
            <w:noWrap/>
            <w:vAlign w:val="center"/>
            <w:hideMark/>
          </w:tcPr>
          <w:p w14:paraId="4B753811" w14:textId="77777777" w:rsidR="00932EF4" w:rsidRPr="00B24627" w:rsidRDefault="00932EF4" w:rsidP="00711F42">
            <w:pPr>
              <w:jc w:val="center"/>
              <w:rPr>
                <w:rFonts w:eastAsia="SimSun"/>
                <w:sz w:val="18"/>
                <w:szCs w:val="18"/>
              </w:rPr>
            </w:pPr>
          </w:p>
        </w:tc>
        <w:tc>
          <w:tcPr>
            <w:tcW w:w="1006" w:type="dxa"/>
            <w:vMerge/>
            <w:noWrap/>
            <w:vAlign w:val="center"/>
            <w:hideMark/>
          </w:tcPr>
          <w:p w14:paraId="6AF4C4E8" w14:textId="77777777" w:rsidR="00932EF4" w:rsidRPr="00B24627" w:rsidRDefault="00932EF4" w:rsidP="00711F42">
            <w:pPr>
              <w:jc w:val="center"/>
              <w:rPr>
                <w:rFonts w:eastAsia="SimSun"/>
                <w:sz w:val="18"/>
                <w:szCs w:val="18"/>
              </w:rPr>
            </w:pPr>
          </w:p>
        </w:tc>
        <w:tc>
          <w:tcPr>
            <w:tcW w:w="1112" w:type="dxa"/>
            <w:noWrap/>
            <w:vAlign w:val="center"/>
            <w:hideMark/>
          </w:tcPr>
          <w:p w14:paraId="4B32E53A" w14: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w14:paraId="7A90C01A" w14:textId="77777777" w:rsidR="00932EF4" w:rsidRPr="00B24627" w:rsidRDefault="00932EF4" w:rsidP="00711F42">
            <w:pPr>
              <w:jc w:val="center"/>
              <w:rPr>
                <w:rFonts w:eastAsia="SimSun"/>
                <w:sz w:val="18"/>
                <w:szCs w:val="18"/>
              </w:rPr>
            </w:pPr>
            <w:r w:rsidRPr="00B24627">
              <w:rPr>
                <w:rFonts w:eastAsia="SimSun"/>
                <w:sz w:val="18"/>
                <w:szCs w:val="18"/>
              </w:rPr>
              <w:t>0 (181)</w:t>
            </w:r>
          </w:p>
        </w:tc>
        <w:tc>
          <w:tcPr>
            <w:tcW w:w="1694" w:type="dxa"/>
            <w:noWrap/>
            <w:vAlign w:val="center"/>
            <w:hideMark/>
          </w:tcPr>
          <w:p w14:paraId="1E26A414" w14:textId="77777777" w:rsidR="00932EF4" w:rsidRPr="00B24627" w:rsidRDefault="00932EF4" w:rsidP="00711F42">
            <w:pPr>
              <w:jc w:val="center"/>
              <w:rPr>
                <w:rFonts w:eastAsia="SimSun"/>
                <w:sz w:val="18"/>
                <w:szCs w:val="18"/>
              </w:rPr>
            </w:pPr>
            <w:r w:rsidRPr="00B24627">
              <w:rPr>
                <w:rFonts w:eastAsia="SimSun"/>
                <w:sz w:val="18"/>
                <w:szCs w:val="18"/>
              </w:rPr>
              <w:t>11.1 ± 11.2 (171)</w:t>
            </w:r>
          </w:p>
        </w:tc>
        <w:tc>
          <w:tcPr>
            <w:tcW w:w="1976" w:type="dxa"/>
            <w:noWrap/>
            <w:vAlign w:val="center"/>
            <w:hideMark/>
          </w:tcPr>
          <w:p w14:paraId="4B7145D8" w14:textId="77777777" w:rsidR="00932EF4" w:rsidRPr="00B24627" w:rsidRDefault="00932EF4" w:rsidP="00711F42">
            <w:pPr>
              <w:jc w:val="center"/>
              <w:rPr>
                <w:rFonts w:eastAsia="SimSun"/>
                <w:sz w:val="18"/>
                <w:szCs w:val="18"/>
              </w:rPr>
            </w:pPr>
            <w:r w:rsidRPr="00B24627">
              <w:rPr>
                <w:rFonts w:eastAsia="SimSun"/>
                <w:sz w:val="18"/>
                <w:szCs w:val="18"/>
              </w:rPr>
              <w:t>1.03 ± 0.865 (162)</w:t>
            </w:r>
          </w:p>
        </w:tc>
      </w:tr>
      <w:tr w:rsidR="00932EF4" w:rsidRPr="00932EF4" w14:paraId="6D1E44B6" w14:textId="77777777" w:rsidTr="00342569">
        <w:trPr>
          <w:trHeight w:val="397"/>
          <w:jc w:val="center"/>
        </w:trPr>
        <w:tc>
          <w:tcPr>
            <w:tcW w:w="1412" w:type="dxa"/>
            <w:vMerge/>
            <w:noWrap/>
            <w:vAlign w:val="center"/>
            <w:hideMark/>
          </w:tcPr>
          <w:p w14:paraId="0574675F" w14:textId="77777777" w:rsidR="00932EF4" w:rsidRPr="00B24627" w:rsidRDefault="00932EF4" w:rsidP="00711F42">
            <w:pPr>
              <w:jc w:val="center"/>
              <w:rPr>
                <w:rFonts w:eastAsia="SimSun"/>
                <w:sz w:val="18"/>
                <w:szCs w:val="18"/>
              </w:rPr>
            </w:pPr>
          </w:p>
        </w:tc>
        <w:tc>
          <w:tcPr>
            <w:tcW w:w="1006" w:type="dxa"/>
            <w:vMerge/>
            <w:noWrap/>
            <w:vAlign w:val="center"/>
            <w:hideMark/>
          </w:tcPr>
          <w:p w14:paraId="5DAE4AE0" w14:textId="77777777" w:rsidR="00932EF4" w:rsidRPr="00B24627" w:rsidRDefault="00932EF4" w:rsidP="00711F42">
            <w:pPr>
              <w:jc w:val="center"/>
              <w:rPr>
                <w:rFonts w:eastAsia="SimSun"/>
                <w:sz w:val="18"/>
                <w:szCs w:val="18"/>
              </w:rPr>
            </w:pPr>
          </w:p>
        </w:tc>
        <w:tc>
          <w:tcPr>
            <w:tcW w:w="1112" w:type="dxa"/>
            <w:noWrap/>
            <w:vAlign w:val="center"/>
            <w:hideMark/>
          </w:tcPr>
          <w:p w14:paraId="027B6964" w14: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w14:paraId="5386D806" w14:textId="77777777" w:rsidR="00932EF4" w:rsidRPr="00B24627" w:rsidRDefault="00932EF4" w:rsidP="00711F42">
            <w:pPr>
              <w:jc w:val="center"/>
              <w:rPr>
                <w:rFonts w:eastAsia="SimSun"/>
                <w:sz w:val="18"/>
                <w:szCs w:val="18"/>
              </w:rPr>
            </w:pPr>
            <w:r w:rsidRPr="00B24627">
              <w:rPr>
                <w:rFonts w:eastAsia="SimSun"/>
                <w:sz w:val="18"/>
                <w:szCs w:val="18"/>
              </w:rPr>
              <w:t>0 (151)</w:t>
            </w:r>
          </w:p>
        </w:tc>
        <w:tc>
          <w:tcPr>
            <w:tcW w:w="1694" w:type="dxa"/>
            <w:noWrap/>
            <w:vAlign w:val="center"/>
            <w:hideMark/>
          </w:tcPr>
          <w:p w14:paraId="771A4EF2" w14:textId="77777777" w:rsidR="00932EF4" w:rsidRPr="00B24627" w:rsidRDefault="00932EF4" w:rsidP="00711F42">
            <w:pPr>
              <w:jc w:val="center"/>
              <w:rPr>
                <w:rFonts w:eastAsia="SimSun"/>
                <w:sz w:val="18"/>
                <w:szCs w:val="18"/>
              </w:rPr>
            </w:pPr>
            <w:r w:rsidRPr="00B24627">
              <w:rPr>
                <w:rFonts w:eastAsia="SimSun"/>
                <w:sz w:val="18"/>
                <w:szCs w:val="18"/>
              </w:rPr>
              <w:t>11.3 ± 11.3 (149)</w:t>
            </w:r>
          </w:p>
        </w:tc>
        <w:tc>
          <w:tcPr>
            <w:tcW w:w="1976" w:type="dxa"/>
            <w:noWrap/>
            <w:vAlign w:val="center"/>
            <w:hideMark/>
          </w:tcPr>
          <w:p w14:paraId="475398EB" w14:textId="77777777" w:rsidR="00932EF4" w:rsidRPr="00B24627" w:rsidRDefault="00932EF4" w:rsidP="00711F42">
            <w:pPr>
              <w:jc w:val="center"/>
              <w:rPr>
                <w:rFonts w:eastAsia="SimSun"/>
                <w:sz w:val="18"/>
                <w:szCs w:val="18"/>
              </w:rPr>
            </w:pPr>
          </w:p>
        </w:tc>
      </w:tr>
      <w:tr w:rsidR="00932EF4" w:rsidRPr="00932EF4" w14:paraId="6023D743" w14:textId="77777777" w:rsidTr="00342569">
        <w:trPr>
          <w:trHeight w:val="397"/>
          <w:jc w:val="center"/>
        </w:trPr>
        <w:tc>
          <w:tcPr>
            <w:tcW w:w="1412" w:type="dxa"/>
            <w:vMerge/>
            <w:noWrap/>
            <w:vAlign w:val="center"/>
            <w:hideMark/>
          </w:tcPr>
          <w:p w14:paraId="3D3EF60D" w14:textId="77777777" w:rsidR="00932EF4" w:rsidRPr="00B24627" w:rsidRDefault="00932EF4" w:rsidP="00711F42">
            <w:pPr>
              <w:jc w:val="center"/>
              <w:rPr>
                <w:rFonts w:eastAsia="SimSun"/>
                <w:sz w:val="18"/>
                <w:szCs w:val="18"/>
              </w:rPr>
            </w:pPr>
          </w:p>
        </w:tc>
        <w:tc>
          <w:tcPr>
            <w:tcW w:w="1006" w:type="dxa"/>
            <w:vMerge/>
            <w:noWrap/>
            <w:vAlign w:val="center"/>
            <w:hideMark/>
          </w:tcPr>
          <w:p w14:paraId="337214FC" w14:textId="77777777" w:rsidR="00932EF4" w:rsidRPr="00B24627" w:rsidRDefault="00932EF4" w:rsidP="00711F42">
            <w:pPr>
              <w:jc w:val="center"/>
              <w:rPr>
                <w:rFonts w:eastAsia="SimSun"/>
                <w:sz w:val="18"/>
                <w:szCs w:val="18"/>
              </w:rPr>
            </w:pPr>
          </w:p>
        </w:tc>
        <w:tc>
          <w:tcPr>
            <w:tcW w:w="1112" w:type="dxa"/>
            <w:noWrap/>
            <w:vAlign w:val="center"/>
            <w:hideMark/>
          </w:tcPr>
          <w:p w14:paraId="3A9BCD3B" w14: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w14:paraId="061D276E" w14:textId="77777777" w:rsidR="00932EF4" w:rsidRPr="00B24627" w:rsidRDefault="00932EF4" w:rsidP="00711F42">
            <w:pPr>
              <w:jc w:val="center"/>
              <w:rPr>
                <w:rFonts w:eastAsia="SimSun"/>
                <w:sz w:val="18"/>
                <w:szCs w:val="18"/>
              </w:rPr>
            </w:pPr>
            <w:r w:rsidRPr="00B24627">
              <w:rPr>
                <w:rFonts w:eastAsia="SimSun"/>
                <w:sz w:val="18"/>
                <w:szCs w:val="18"/>
              </w:rPr>
              <w:t>0 (104)</w:t>
            </w:r>
          </w:p>
        </w:tc>
        <w:tc>
          <w:tcPr>
            <w:tcW w:w="1694" w:type="dxa"/>
            <w:noWrap/>
            <w:vAlign w:val="center"/>
            <w:hideMark/>
          </w:tcPr>
          <w:p w14:paraId="277E5605" w14:textId="77777777" w:rsidR="00932EF4" w:rsidRPr="00B24627" w:rsidRDefault="00932EF4" w:rsidP="00711F42">
            <w:pPr>
              <w:jc w:val="center"/>
              <w:rPr>
                <w:rFonts w:eastAsia="SimSun"/>
                <w:sz w:val="18"/>
                <w:szCs w:val="18"/>
              </w:rPr>
            </w:pPr>
            <w:r w:rsidRPr="00B24627">
              <w:rPr>
                <w:rFonts w:eastAsia="SimSun"/>
                <w:sz w:val="18"/>
                <w:szCs w:val="18"/>
              </w:rPr>
              <w:t>12.5 ± 15.7 (103)</w:t>
            </w:r>
          </w:p>
        </w:tc>
        <w:tc>
          <w:tcPr>
            <w:tcW w:w="1976" w:type="dxa"/>
            <w:noWrap/>
            <w:vAlign w:val="center"/>
            <w:hideMark/>
          </w:tcPr>
          <w:p w14:paraId="34B6B3FE" w14:textId="77777777" w:rsidR="00932EF4" w:rsidRPr="00B24627" w:rsidRDefault="00932EF4" w:rsidP="00711F42">
            <w:pPr>
              <w:jc w:val="center"/>
              <w:rPr>
                <w:rFonts w:eastAsia="SimSun"/>
                <w:sz w:val="18"/>
                <w:szCs w:val="18"/>
              </w:rPr>
            </w:pPr>
          </w:p>
        </w:tc>
      </w:tr>
      <w:tr w:rsidR="007F504F" w:rsidRPr="007F504F" w14:paraId="3C37B13F" w14:textId="77777777" w:rsidTr="00342569">
        <w:trPr>
          <w:trHeight w:val="397"/>
          <w:jc w:val="center"/>
        </w:trPr>
        <w:tc>
          <w:tcPr>
            <w:tcW w:w="1412" w:type="dxa"/>
            <w:vMerge/>
            <w:noWrap/>
            <w:vAlign w:val="center"/>
            <w:hideMark/>
          </w:tcPr>
          <w:p w14:paraId="5A0603D3" w14:textId="77777777" w:rsidR="00932EF4" w:rsidRPr="00B24627" w:rsidRDefault="00932EF4" w:rsidP="00711F42">
            <w:pPr>
              <w:jc w:val="center"/>
              <w:rPr>
                <w:rFonts w:eastAsia="SimSun"/>
                <w:sz w:val="18"/>
                <w:szCs w:val="18"/>
              </w:rPr>
            </w:pPr>
          </w:p>
        </w:tc>
        <w:tc>
          <w:tcPr>
            <w:tcW w:w="1006" w:type="dxa"/>
            <w:vMerge/>
            <w:noWrap/>
            <w:vAlign w:val="center"/>
            <w:hideMark/>
          </w:tcPr>
          <w:p w14:paraId="33CD915E" w14:textId="77777777" w:rsidR="00932EF4" w:rsidRPr="00B24627" w:rsidRDefault="00932EF4" w:rsidP="00711F42">
            <w:pPr>
              <w:jc w:val="center"/>
              <w:rPr>
                <w:rFonts w:eastAsia="SimSun"/>
                <w:sz w:val="18"/>
                <w:szCs w:val="18"/>
              </w:rPr>
            </w:pPr>
          </w:p>
        </w:tc>
        <w:tc>
          <w:tcPr>
            <w:tcW w:w="1112" w:type="dxa"/>
            <w:noWrap/>
            <w:vAlign w:val="center"/>
            <w:hideMark/>
          </w:tcPr>
          <w:p w14:paraId="704E8336" w14: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w14:paraId="0F0C9413" w14:textId="77777777" w:rsidR="00932EF4" w:rsidRPr="00B24627" w:rsidRDefault="00932EF4" w:rsidP="00711F42">
            <w:pPr>
              <w:jc w:val="center"/>
              <w:rPr>
                <w:rFonts w:eastAsia="SimSun"/>
                <w:sz w:val="18"/>
                <w:szCs w:val="18"/>
              </w:rPr>
            </w:pPr>
            <w:r w:rsidRPr="00B24627">
              <w:rPr>
                <w:rFonts w:eastAsia="SimSun"/>
                <w:sz w:val="18"/>
                <w:szCs w:val="18"/>
              </w:rPr>
              <w:t>0 (79)</w:t>
            </w:r>
          </w:p>
        </w:tc>
        <w:tc>
          <w:tcPr>
            <w:tcW w:w="1694" w:type="dxa"/>
            <w:noWrap/>
            <w:vAlign w:val="center"/>
            <w:hideMark/>
          </w:tcPr>
          <w:p w14:paraId="70994E47" w14:textId="77777777" w:rsidR="00932EF4" w:rsidRPr="00B24627" w:rsidRDefault="00932EF4" w:rsidP="00711F42">
            <w:pPr>
              <w:jc w:val="center"/>
              <w:rPr>
                <w:rFonts w:eastAsia="SimSun"/>
                <w:sz w:val="18"/>
                <w:szCs w:val="18"/>
              </w:rPr>
            </w:pPr>
            <w:r w:rsidRPr="00B24627">
              <w:rPr>
                <w:rFonts w:eastAsia="SimSun"/>
                <w:sz w:val="18"/>
                <w:szCs w:val="18"/>
              </w:rPr>
              <w:t>12.6 ± 13.6 (79)</w:t>
            </w:r>
          </w:p>
        </w:tc>
        <w:tc>
          <w:tcPr>
            <w:tcW w:w="1976" w:type="dxa"/>
            <w:noWrap/>
            <w:vAlign w:val="center"/>
            <w:hideMark/>
          </w:tcPr>
          <w:p w14:paraId="445CEE88" w14:textId="77777777" w:rsidR="00932EF4" w:rsidRPr="00B24627" w:rsidRDefault="00932EF4" w:rsidP="00711F42">
            <w:pPr>
              <w:keepNext/>
              <w:jc w:val="center"/>
              <w:rPr>
                <w:rFonts w:eastAsia="SimSun"/>
                <w:sz w:val="18"/>
                <w:szCs w:val="18"/>
              </w:rPr>
            </w:pPr>
          </w:p>
        </w:tc>
      </w:tr>
    </w:tbl>
    <w:p w14:paraId="3F978F8F" w14:textId="63E68E04" w:rsidR="00932EF4" w:rsidRPr="00554E19" w:rsidRDefault="00932EF4" w:rsidP="00932EF4">
      <w:pPr>
        <w:adjustRightInd w:val="0"/>
        <w:snapToGrid w:val="0"/>
        <w:spacing w:afterLines="50" w:after="120"/>
        <w:rPr>
          <w:rFonts w:eastAsia="SimSun"/>
        </w:rPr>
      </w:pPr>
      <w:r w:rsidRPr="00B24627">
        <w:rPr>
          <w:rFonts w:eastAsia="SimSun"/>
          <w:sz w:val="18"/>
          <w:szCs w:val="18"/>
        </w:rPr>
        <w:t xml:space="preserve">Note: Mean ± SD (n). </w:t>
      </w:r>
      <w:r w:rsidR="00F20997">
        <w:rPr>
          <w:rFonts w:eastAsia="SimSun"/>
          <w:sz w:val="18"/>
          <w:szCs w:val="18"/>
        </w:rPr>
        <w:t xml:space="preserve">sac-TMT </w:t>
      </w:r>
      <w:r w:rsidRPr="00B24627">
        <w:rPr>
          <w:rFonts w:eastAsia="SimSun"/>
          <w:sz w:val="18"/>
          <w:szCs w:val="18"/>
        </w:rPr>
        <w:t>ADC and TA</w:t>
      </w:r>
      <w:r w:rsidR="00F20997">
        <w:rPr>
          <w:rFonts w:eastAsia="SimSun"/>
          <w:sz w:val="18"/>
          <w:szCs w:val="18"/>
        </w:rPr>
        <w:t>b</w:t>
      </w:r>
      <w:r w:rsidRPr="00B24627">
        <w:rPr>
          <w:rFonts w:eastAsia="SimSun"/>
          <w:sz w:val="18"/>
          <w:szCs w:val="18"/>
        </w:rPr>
        <w:t xml:space="preserve"> concentrations are in μg/ml, Free </w:t>
      </w:r>
      <w:r w:rsidR="00F20997">
        <w:rPr>
          <w:rFonts w:eastAsia="SimSun"/>
          <w:sz w:val="18"/>
          <w:szCs w:val="18"/>
        </w:rPr>
        <w:t>Payload</w:t>
      </w:r>
      <w:r w:rsidRPr="00B24627">
        <w:rPr>
          <w:rFonts w:eastAsia="SimSun"/>
          <w:sz w:val="18"/>
          <w:szCs w:val="18"/>
        </w:rPr>
        <w:t xml:space="preserve"> concentration in ng/ml.</w:t>
      </w:r>
      <w:r w:rsidRPr="00B24627">
        <w:rPr>
          <w:color w:val="606266"/>
          <w:sz w:val="18"/>
          <w:szCs w:val="18"/>
          <w:shd w:val="clear" w:color="auto" w:fill="ECECEC"/>
        </w:rPr>
        <w:t xml:space="preserve"> </w:t>
      </w:r>
      <w:r w:rsidRPr="00B24627">
        <w:rPr>
          <w:rFonts w:eastAsia="SimSun"/>
          <w:sz w:val="18"/>
          <w:szCs w:val="18"/>
        </w:rPr>
        <w:t>C</w:t>
      </w:r>
      <w:r w:rsidRPr="00B24627">
        <w:rPr>
          <w:rFonts w:eastAsia="SimSun"/>
          <w:sz w:val="18"/>
          <w:szCs w:val="18"/>
          <w:vertAlign w:val="subscript"/>
        </w:rPr>
        <w:t>max</w:t>
      </w:r>
      <w:r w:rsidRPr="00B24627">
        <w:rPr>
          <w:rFonts w:eastAsia="SimSun"/>
          <w:sz w:val="18"/>
          <w:szCs w:val="18"/>
        </w:rPr>
        <w:t xml:space="preserve"> defined as concentration at 0.5 h after the end of dosing, C</w:t>
      </w:r>
      <w:r w:rsidRPr="00B24627">
        <w:rPr>
          <w:rFonts w:eastAsia="SimSun"/>
          <w:sz w:val="18"/>
          <w:szCs w:val="18"/>
          <w:vertAlign w:val="subscript"/>
        </w:rPr>
        <w:t>min</w:t>
      </w:r>
      <w:r w:rsidRPr="00B24627">
        <w:rPr>
          <w:rFonts w:eastAsia="SimSun"/>
          <w:sz w:val="18"/>
          <w:szCs w:val="18"/>
        </w:rPr>
        <w:t xml:space="preserve"> defined as predose concentration, R</w:t>
      </w:r>
      <w:r w:rsidRPr="00B24627">
        <w:rPr>
          <w:rFonts w:eastAsia="SimSun"/>
          <w:sz w:val="18"/>
          <w:szCs w:val="18"/>
          <w:vertAlign w:val="subscript"/>
        </w:rPr>
        <w:t>ac</w:t>
      </w:r>
      <w:r w:rsidRPr="00B24627">
        <w:rPr>
          <w:rFonts w:eastAsia="SimSun"/>
          <w:sz w:val="18"/>
          <w:szCs w:val="18"/>
        </w:rPr>
        <w:t>_C</w:t>
      </w:r>
      <w:r w:rsidRPr="00B24627">
        <w:rPr>
          <w:rFonts w:eastAsia="SimSun"/>
          <w:sz w:val="18"/>
          <w:szCs w:val="18"/>
          <w:vertAlign w:val="subscript"/>
        </w:rPr>
        <w:t>max</w:t>
      </w:r>
      <w:r w:rsidRPr="00B24627">
        <w:rPr>
          <w:rFonts w:eastAsia="SimSun"/>
          <w:sz w:val="18"/>
          <w:szCs w:val="18"/>
        </w:rPr>
        <w:t>, Defined as concentration at 0.5 h after end of Cycle 3 Dose 1 (Dose 5)/concentration at 0.5 h after end of Cycle 1 Dose 1</w:t>
      </w:r>
      <w:r w:rsidRPr="003D5688">
        <w:rPr>
          <w:rFonts w:eastAsia="SimSun"/>
        </w:rPr>
        <w:t>.</w:t>
      </w:r>
    </w:p>
    <w:p w14:paraId="619A6B1C" w14:textId="77777777" w:rsidR="00932EF4" w:rsidRPr="00CB51A5" w:rsidRDefault="00932EF4" w:rsidP="007221FF">
      <w:pPr>
        <w:pStyle w:val="ListEnd"/>
      </w:pPr>
    </w:p>
    <w:p w14:paraId="3A6159BA" w14:textId="41EDAD6E" w:rsidR="007243AD" w:rsidRDefault="007243AD" w:rsidP="007243AD">
      <w:pPr>
        <w:pStyle w:val="Heading4"/>
        <w:tabs>
          <w:tab w:val="clear" w:pos="1195"/>
          <w:tab w:val="left" w:pos="1200"/>
        </w:tabs>
        <w:ind w:left="1200" w:hanging="1200"/>
        <w:rPr>
          <w:lang w:eastAsia="zh-CN"/>
        </w:rPr>
      </w:pPr>
      <w:bookmarkStart w:id="235" w:name="_Toc180399916"/>
      <w:r w:rsidRPr="00893DA9">
        <w:rPr>
          <w:lang w:eastAsia="zh-CN"/>
        </w:rPr>
        <w:t>Population PK and Exposure-</w:t>
      </w:r>
      <w:r w:rsidR="00C27E3F">
        <w:rPr>
          <w:lang w:eastAsia="zh-CN"/>
        </w:rPr>
        <w:t>r</w:t>
      </w:r>
      <w:r w:rsidRPr="00893DA9">
        <w:rPr>
          <w:lang w:eastAsia="zh-CN"/>
        </w:rPr>
        <w:t xml:space="preserve">esponse Analysis </w:t>
      </w:r>
      <w:r>
        <w:rPr>
          <w:lang w:eastAsia="zh-CN"/>
        </w:rPr>
        <w:t>for Dose Selection</w:t>
      </w:r>
      <w:bookmarkEnd w:id="235"/>
    </w:p>
    <w:p w14:paraId="43BC13F4" w14:textId="54E2477E" w:rsidR="007243AD" w:rsidRDefault="007243AD" w:rsidP="00CB51A5">
      <w:pPr>
        <w:pStyle w:val="Paragraph"/>
      </w:pPr>
      <w:r w:rsidRPr="00380B7E">
        <w:t xml:space="preserve">The PK </w:t>
      </w:r>
      <w:r>
        <w:t xml:space="preserve">and the exposure-response analysis </w:t>
      </w:r>
      <w:r w:rsidRPr="00380B7E">
        <w:t xml:space="preserve">of </w:t>
      </w:r>
      <w:r>
        <w:t xml:space="preserve">the </w:t>
      </w:r>
      <w:r w:rsidR="0064027B">
        <w:t>sac-TMT</w:t>
      </w:r>
      <w:r>
        <w:t xml:space="preserve"> </w:t>
      </w:r>
      <w:r w:rsidRPr="00380B7E">
        <w:t xml:space="preserve">ADC and </w:t>
      </w:r>
      <w:r w:rsidR="003A5E23">
        <w:t>free</w:t>
      </w:r>
      <w:r w:rsidRPr="00380B7E">
        <w:t xml:space="preserve"> payload were characterized using a popPK analysis with concentration data collected from </w:t>
      </w:r>
      <w:r w:rsidR="00CA1084">
        <w:t>528</w:t>
      </w:r>
      <w:r w:rsidRPr="00380B7E">
        <w:t xml:space="preserve"> pa</w:t>
      </w:r>
      <w:r>
        <w:t>rticipa</w:t>
      </w:r>
      <w:r w:rsidRPr="00380B7E">
        <w:t xml:space="preserve">nts with </w:t>
      </w:r>
      <w:r>
        <w:t xml:space="preserve">locally advanced unresectable/metastatic solid tumors </w:t>
      </w:r>
      <w:r w:rsidRPr="00380B7E">
        <w:t xml:space="preserve">who received </w:t>
      </w:r>
      <w:r w:rsidR="0043757B">
        <w:t>sac</w:t>
      </w:r>
      <w:r w:rsidR="009B668E">
        <w:t>-TMT</w:t>
      </w:r>
      <w:r w:rsidRPr="00380B7E">
        <w:t xml:space="preserve"> </w:t>
      </w:r>
      <w:r>
        <w:t xml:space="preserve">monotherapy </w:t>
      </w:r>
      <w:r w:rsidRPr="00380B7E">
        <w:t xml:space="preserve">doses of 2 to 6 mg/kg </w:t>
      </w:r>
      <w:r>
        <w:t>q2w in Study</w:t>
      </w:r>
      <w:r w:rsidRPr="00380B7E">
        <w:t xml:space="preserve"> </w:t>
      </w:r>
      <w:r>
        <w:t>KL264-01 (</w:t>
      </w:r>
      <w:r w:rsidRPr="00380B7E">
        <w:t>MK-2870-001</w:t>
      </w:r>
      <w:r>
        <w:t xml:space="preserve">, </w:t>
      </w:r>
      <w:r w:rsidR="00FF4037">
        <w:t>DCO:</w:t>
      </w:r>
      <w:r>
        <w:t xml:space="preserve"> </w:t>
      </w:r>
      <w:r w:rsidR="008C6F2B">
        <w:t>15</w:t>
      </w:r>
      <w:r w:rsidR="00C27E3F">
        <w:rPr>
          <w:vertAlign w:val="subscript"/>
        </w:rPr>
        <w:noBreakHyphen/>
      </w:r>
      <w:r w:rsidR="00C379AF" w:rsidRPr="00B24627">
        <w:t>JAN</w:t>
      </w:r>
      <w:r w:rsidR="00FF4037">
        <w:rPr>
          <w:vertAlign w:val="subscript"/>
        </w:rPr>
        <w:noBreakHyphen/>
      </w:r>
      <w:r w:rsidR="00C379AF" w:rsidRPr="00B24627">
        <w:t>202</w:t>
      </w:r>
      <w:r w:rsidR="00C379AF">
        <w:t>4</w:t>
      </w:r>
      <w:r>
        <w:t>)</w:t>
      </w:r>
      <w:r w:rsidRPr="00380B7E">
        <w:t>.</w:t>
      </w:r>
      <w:r w:rsidRPr="00893DA9">
        <w:t xml:space="preserve"> The </w:t>
      </w:r>
      <w:r w:rsidR="00481AF8">
        <w:t>528</w:t>
      </w:r>
      <w:r>
        <w:t> </w:t>
      </w:r>
      <w:r w:rsidRPr="00893DA9">
        <w:t xml:space="preserve">participants comprised </w:t>
      </w:r>
      <w:bookmarkStart w:id="236" w:name="OLE_LINK16"/>
      <w:bookmarkStart w:id="237" w:name="OLE_LINK17"/>
      <w:r w:rsidRPr="00893DA9">
        <w:t xml:space="preserve">4 participants in the 2 mg/kg group, </w:t>
      </w:r>
      <w:r>
        <w:t>7</w:t>
      </w:r>
      <w:r w:rsidR="00481AF8">
        <w:t>4</w:t>
      </w:r>
      <w:r w:rsidR="00C27E3F">
        <w:t> </w:t>
      </w:r>
      <w:r w:rsidRPr="00893DA9">
        <w:t>participants in the 4</w:t>
      </w:r>
      <w:r>
        <w:t> </w:t>
      </w:r>
      <w:r w:rsidRPr="00893DA9">
        <w:t xml:space="preserve">mg/kg group, </w:t>
      </w:r>
      <w:r w:rsidR="00481AF8">
        <w:t>438</w:t>
      </w:r>
      <w:r w:rsidRPr="00893DA9">
        <w:t xml:space="preserve"> participants in the 5 mg/kg group, 5 participants in the 5.5 mg/kg group and 7 participants in the 6 mg/kg group. </w:t>
      </w:r>
      <w:r>
        <w:t xml:space="preserve">Out of </w:t>
      </w:r>
      <w:r w:rsidR="00481AF8">
        <w:t>528</w:t>
      </w:r>
      <w:r>
        <w:t xml:space="preserve"> participants, </w:t>
      </w:r>
      <w:r w:rsidR="00481AF8">
        <w:t>485</w:t>
      </w:r>
      <w:r w:rsidR="00C27E3F">
        <w:t> </w:t>
      </w:r>
      <w:r>
        <w:t>(9</w:t>
      </w:r>
      <w:r w:rsidR="00481AF8">
        <w:t>1</w:t>
      </w:r>
      <w:r>
        <w:t>.</w:t>
      </w:r>
      <w:r w:rsidR="00481AF8">
        <w:t>9</w:t>
      </w:r>
      <w:r>
        <w:t xml:space="preserve">%) were Asian, </w:t>
      </w:r>
      <w:r w:rsidR="00481AF8">
        <w:t>35</w:t>
      </w:r>
      <w:r>
        <w:t> (</w:t>
      </w:r>
      <w:r w:rsidR="00481AF8">
        <w:t>6.6</w:t>
      </w:r>
      <w:r>
        <w:t>%) were White, 3 (0.</w:t>
      </w:r>
      <w:r w:rsidR="00481AF8">
        <w:t>6</w:t>
      </w:r>
      <w:r>
        <w:t>%) were Black or African American</w:t>
      </w:r>
      <w:r w:rsidR="00481AF8">
        <w:t>, while 5 (0.9%) were identified as Other/Multiple races</w:t>
      </w:r>
      <w:r>
        <w:t>.</w:t>
      </w:r>
      <w:bookmarkEnd w:id="236"/>
      <w:bookmarkEnd w:id="237"/>
      <w:r>
        <w:t xml:space="preserve"> </w:t>
      </w:r>
      <w:bookmarkStart w:id="238" w:name="_Hlk178838467"/>
      <w:r w:rsidR="00035E8B">
        <w:t xml:space="preserve">The observed incidence of treatment </w:t>
      </w:r>
      <w:r w:rsidR="00035E8B">
        <w:lastRenderedPageBreak/>
        <w:t>emergent ADA across 2</w:t>
      </w:r>
      <w:r w:rsidR="00C27E3F">
        <w:t xml:space="preserve"> to </w:t>
      </w:r>
      <w:r w:rsidR="00035E8B">
        <w:t>6 mg/kg q2w is 24.9% (116 positive participants out of 465</w:t>
      </w:r>
      <w:r w:rsidR="00C27E3F">
        <w:t> </w:t>
      </w:r>
      <w:r w:rsidR="00035E8B">
        <w:t>evaluable participants).</w:t>
      </w:r>
      <w:bookmarkEnd w:id="238"/>
      <w:r>
        <w:t xml:space="preserve"> ADA positivity, age </w:t>
      </w:r>
      <w:r w:rsidRPr="00380B7E">
        <w:t>(range: 24 to 80 years)</w:t>
      </w:r>
      <w:r>
        <w:t>, or sex (</w:t>
      </w:r>
      <w:r w:rsidRPr="00910C54">
        <w:t>5</w:t>
      </w:r>
      <w:r w:rsidR="00481AF8">
        <w:t>2.1</w:t>
      </w:r>
      <w:r w:rsidRPr="00910C54">
        <w:t>%</w:t>
      </w:r>
      <w:r>
        <w:t xml:space="preserve"> female) </w:t>
      </w:r>
      <w:r w:rsidRPr="00380B7E">
        <w:t xml:space="preserve">had no clinically important </w:t>
      </w:r>
      <w:r>
        <w:t>impact</w:t>
      </w:r>
      <w:r w:rsidRPr="00380B7E">
        <w:t xml:space="preserve"> on the PK of ADC and </w:t>
      </w:r>
      <w:r w:rsidR="00481AF8">
        <w:t>free</w:t>
      </w:r>
      <w:r w:rsidRPr="00380B7E">
        <w:t xml:space="preserve"> payload</w:t>
      </w:r>
      <w:r>
        <w:t xml:space="preserve">; </w:t>
      </w:r>
      <w:r w:rsidR="003A04D9">
        <w:t xml:space="preserve">sac-TMT </w:t>
      </w:r>
      <w:r>
        <w:t>ADC exposures were shown to be similar across solid tumors [</w:t>
      </w:r>
      <w:r w:rsidR="00E45E19" w:rsidRPr="00CB47E6">
        <w:t xml:space="preserve">Figure </w:t>
      </w:r>
      <w:r w:rsidR="00E45E19">
        <w:rPr>
          <w:noProof/>
        </w:rPr>
        <w:t>5</w:t>
      </w:r>
      <w:r>
        <w:t xml:space="preserve">]. </w:t>
      </w:r>
      <w:r w:rsidR="00481AF8">
        <w:t>Race was not formally assessed as a covariate in the current popPK analysis due to the low incidence of non-</w:t>
      </w:r>
      <w:r w:rsidR="0064027B">
        <w:t>A</w:t>
      </w:r>
      <w:r w:rsidR="00481AF8">
        <w:t>sian (8.</w:t>
      </w:r>
      <w:r w:rsidR="00035E8B">
        <w:t>1</w:t>
      </w:r>
      <w:r w:rsidR="00481AF8">
        <w:t>%) participants.</w:t>
      </w:r>
      <w:r w:rsidR="001E1063">
        <w:t xml:space="preserve"> However,</w:t>
      </w:r>
      <w:r w:rsidR="001E1063" w:rsidRPr="001E1063">
        <w:t xml:space="preserve"> </w:t>
      </w:r>
      <w:r w:rsidR="001E1063">
        <w:t xml:space="preserve">the </w:t>
      </w:r>
      <w:r w:rsidR="001E1063" w:rsidRPr="001E1063">
        <w:t xml:space="preserve">previous analysis </w:t>
      </w:r>
      <w:r w:rsidR="001E1063">
        <w:t>(</w:t>
      </w:r>
      <w:r w:rsidR="00FF4037">
        <w:t>DCO:</w:t>
      </w:r>
      <w:r w:rsidR="001E1063">
        <w:t xml:space="preserve"> </w:t>
      </w:r>
      <w:r w:rsidR="00AB479D">
        <w:t>1</w:t>
      </w:r>
      <w:r w:rsidR="001E1063">
        <w:t>2-APRIL-2023) which included a higher proportion of non-</w:t>
      </w:r>
      <w:r w:rsidR="0064027B">
        <w:t>A</w:t>
      </w:r>
      <w:r w:rsidR="001E1063">
        <w:t xml:space="preserve">sian participants </w:t>
      </w:r>
      <w:r w:rsidR="001E1063" w:rsidRPr="001E1063">
        <w:t>ha</w:t>
      </w:r>
      <w:r w:rsidR="00AB479D">
        <w:t>s</w:t>
      </w:r>
      <w:r w:rsidR="001E1063" w:rsidRPr="001E1063">
        <w:t xml:space="preserve"> shown race did not have a clinically </w:t>
      </w:r>
      <w:r w:rsidR="00AB479D">
        <w:t xml:space="preserve">important </w:t>
      </w:r>
      <w:r w:rsidR="001E1063" w:rsidRPr="001E1063">
        <w:t xml:space="preserve">impact on the PK of </w:t>
      </w:r>
      <w:r w:rsidR="0064027B">
        <w:t xml:space="preserve">the sac-TMT </w:t>
      </w:r>
      <w:r w:rsidR="001E1063" w:rsidRPr="001E1063">
        <w:t>ADC</w:t>
      </w:r>
      <w:r w:rsidR="00AB479D">
        <w:t xml:space="preserve"> </w:t>
      </w:r>
      <w:r w:rsidR="001E1063" w:rsidRPr="001E1063">
        <w:t>and free payload.</w:t>
      </w:r>
      <w:r w:rsidR="00481AF8">
        <w:t xml:space="preserve"> </w:t>
      </w:r>
      <w:r>
        <w:t>T</w:t>
      </w:r>
      <w:r w:rsidRPr="00380B7E">
        <w:t xml:space="preserve">he PK profiles and exposures of </w:t>
      </w:r>
      <w:r w:rsidR="0064027B">
        <w:t xml:space="preserve">sac-TMT </w:t>
      </w:r>
      <w:r w:rsidRPr="00380B7E">
        <w:t xml:space="preserve">ADC and </w:t>
      </w:r>
      <w:r w:rsidR="003A5E23">
        <w:t>free</w:t>
      </w:r>
      <w:r w:rsidRPr="00380B7E">
        <w:t xml:space="preserve"> payload were linear within the dose range from 2 to 6</w:t>
      </w:r>
      <w:r>
        <w:t> </w:t>
      </w:r>
      <w:r w:rsidRPr="00380B7E">
        <w:t xml:space="preserve">mg/kg </w:t>
      </w:r>
      <w:r>
        <w:t>q2w</w:t>
      </w:r>
      <w:r w:rsidRPr="00380B7E">
        <w:t>.</w:t>
      </w:r>
    </w:p>
    <w:p w14:paraId="4993C55E" w14:textId="33F0DB38" w:rsidR="004666C8" w:rsidRDefault="004666C8" w:rsidP="00CB51A5">
      <w:pPr>
        <w:pStyle w:val="Paragraph"/>
      </w:pPr>
      <w:r w:rsidRPr="00B24627">
        <w:t xml:space="preserve">Following the development of the popPK model, the estimated PK parameters were used to simulate </w:t>
      </w:r>
      <w:r w:rsidR="003A04D9">
        <w:t xml:space="preserve">sac-TMT </w:t>
      </w:r>
      <w:r w:rsidRPr="00B24627">
        <w:t xml:space="preserve">ADC, TAb, and </w:t>
      </w:r>
      <w:r w:rsidR="003A5E23">
        <w:t>free</w:t>
      </w:r>
      <w:r w:rsidRPr="00B24627">
        <w:t xml:space="preserve"> payload concentrations expected </w:t>
      </w:r>
      <w:r w:rsidR="00090E90" w:rsidRPr="00966AA1">
        <w:t>at steady</w:t>
      </w:r>
      <w:r w:rsidR="00966AA1">
        <w:t xml:space="preserve"> </w:t>
      </w:r>
      <w:r w:rsidR="00090E90" w:rsidRPr="00966AA1">
        <w:t>state</w:t>
      </w:r>
      <w:r w:rsidR="00090E90">
        <w:rPr>
          <w:b/>
          <w:bCs/>
        </w:rPr>
        <w:t xml:space="preserve"> </w:t>
      </w:r>
      <w:r w:rsidRPr="00B24627">
        <w:t xml:space="preserve">after dose administrations of sac-TMT doses of 4 mg/kg and 5 mg/kg to a virtual population of 1000 participants sampled from the original PK dataset. </w:t>
      </w:r>
      <w:r w:rsidR="007243AD" w:rsidRPr="00B24627">
        <w:t>Summary of simulation results for 100 trials and average exposures per cycle is shown in [</w:t>
      </w:r>
      <w:r w:rsidR="00864544" w:rsidRPr="00547DC1">
        <w:t xml:space="preserve">Table </w:t>
      </w:r>
      <w:r w:rsidR="00EB65B2">
        <w:t>1</w:t>
      </w:r>
      <w:r w:rsidR="00381F38">
        <w:t>8</w:t>
      </w:r>
      <w:r w:rsidR="00864544" w:rsidRPr="00547DC1">
        <w:t>]</w:t>
      </w:r>
      <w:r w:rsidRPr="00547DC1">
        <w:t>.</w:t>
      </w:r>
    </w:p>
    <w:p w14:paraId="74EB0661" w14:textId="5159CE8B" w:rsidR="00CC00BB" w:rsidRDefault="007243AD" w:rsidP="00CC00BB">
      <w:pPr>
        <w:pStyle w:val="Paragraph"/>
      </w:pPr>
      <w:r w:rsidRPr="002A32F1">
        <w:t>Post</w:t>
      </w:r>
      <w:r>
        <w:t xml:space="preserve"> </w:t>
      </w:r>
      <w:r w:rsidRPr="002A32F1">
        <w:t>hoc exposure estimates (C</w:t>
      </w:r>
      <w:r w:rsidRPr="009221B2">
        <w:rPr>
          <w:vertAlign w:val="subscript"/>
        </w:rPr>
        <w:t>max</w:t>
      </w:r>
      <w:r w:rsidRPr="002A32F1">
        <w:t>, AUC,</w:t>
      </w:r>
      <w:r>
        <w:t xml:space="preserve"> </w:t>
      </w:r>
      <w:r w:rsidRPr="002A32F1">
        <w:t>and C</w:t>
      </w:r>
      <w:r w:rsidRPr="009221B2">
        <w:rPr>
          <w:vertAlign w:val="subscript"/>
        </w:rPr>
        <w:t>trough</w:t>
      </w:r>
      <w:r w:rsidRPr="002A32F1">
        <w:t xml:space="preserve">) from the </w:t>
      </w:r>
      <w:r>
        <w:t xml:space="preserve">participants included in the </w:t>
      </w:r>
      <w:r w:rsidRPr="002A32F1">
        <w:t xml:space="preserve">popPK </w:t>
      </w:r>
      <w:r w:rsidRPr="00643BC5">
        <w:t xml:space="preserve">model were correlated to efficacy, safety, and tolerability endpoints using logistic regression. A total of </w:t>
      </w:r>
      <w:r w:rsidR="00090E90" w:rsidRPr="00643BC5">
        <w:t>71</w:t>
      </w:r>
      <w:r w:rsidRPr="00643BC5">
        <w:t xml:space="preserve"> participants with TNBC </w:t>
      </w:r>
      <w:r w:rsidR="00090E90" w:rsidRPr="00643BC5">
        <w:t>and 82 participants with NSCLC</w:t>
      </w:r>
      <w:r w:rsidRPr="00643BC5">
        <w:t xml:space="preserve"> were included in the</w:t>
      </w:r>
      <w:r w:rsidR="00EB65B2" w:rsidRPr="00643BC5">
        <w:t xml:space="preserve"> exposure-response </w:t>
      </w:r>
      <w:r w:rsidRPr="00643BC5">
        <w:t>analysis datasets. In general, the PK data suggests that there is a positive trend towards PK exposures and response: increasing C</w:t>
      </w:r>
      <w:r w:rsidRPr="00643BC5">
        <w:rPr>
          <w:vertAlign w:val="subscript"/>
        </w:rPr>
        <w:t>trough</w:t>
      </w:r>
      <w:r w:rsidRPr="00643BC5">
        <w:t xml:space="preserve"> values were associated with an increased probability of achieving an antitumor response (ORR and DCR) [</w:t>
      </w:r>
      <w:r w:rsidR="00E45E19" w:rsidRPr="00E45E19">
        <w:rPr>
          <w:rStyle w:val="BlueText"/>
          <w:color w:val="auto"/>
        </w:rPr>
        <w:t>Figure 6</w:t>
      </w:r>
      <w:r w:rsidRPr="00643BC5">
        <w:t>]</w:t>
      </w:r>
      <w:r w:rsidR="00090E90" w:rsidRPr="00643BC5">
        <w:t xml:space="preserve"> and [</w:t>
      </w:r>
      <w:r w:rsidR="00E45E19">
        <w:t xml:space="preserve">Figure </w:t>
      </w:r>
      <w:r w:rsidR="00E45E19">
        <w:rPr>
          <w:noProof/>
        </w:rPr>
        <w:t>7</w:t>
      </w:r>
      <w:r w:rsidR="00090E90" w:rsidRPr="00643BC5">
        <w:t>]</w:t>
      </w:r>
      <w:r w:rsidRPr="00643BC5">
        <w:t>, while increasing C</w:t>
      </w:r>
      <w:r w:rsidRPr="00643BC5">
        <w:rPr>
          <w:vertAlign w:val="subscript"/>
        </w:rPr>
        <w:t>max</w:t>
      </w:r>
      <w:r w:rsidRPr="00643BC5">
        <w:t xml:space="preserve"> values were associated with increased incidence of Grade 3 or higher AEs, and increased dose modifications and dose interruptions </w:t>
      </w:r>
      <w:r w:rsidR="00D83D49" w:rsidRPr="00643BC5">
        <w:t>[</w:t>
      </w:r>
      <w:r w:rsidR="00E45E19">
        <w:t xml:space="preserve">Figure </w:t>
      </w:r>
      <w:r w:rsidR="00E45E19">
        <w:rPr>
          <w:noProof/>
        </w:rPr>
        <w:t>8</w:t>
      </w:r>
      <w:r w:rsidR="00665A95">
        <w:t>]</w:t>
      </w:r>
      <w:r w:rsidR="00CC00BB">
        <w:t xml:space="preserve">, </w:t>
      </w:r>
      <w:r w:rsidR="00665A95">
        <w:t>[</w:t>
      </w:r>
      <w:r w:rsidR="00E45E19">
        <w:t xml:space="preserve">Figure </w:t>
      </w:r>
      <w:r w:rsidR="00E45E19">
        <w:rPr>
          <w:noProof/>
        </w:rPr>
        <w:t>9</w:t>
      </w:r>
      <w:r w:rsidR="00C2798F">
        <w:t>]</w:t>
      </w:r>
      <w:r w:rsidR="00CC00BB">
        <w:t xml:space="preserve">, </w:t>
      </w:r>
      <w:r w:rsidR="00C2798F">
        <w:t>[</w:t>
      </w:r>
      <w:r w:rsidR="00E45E19">
        <w:t xml:space="preserve">Figure </w:t>
      </w:r>
      <w:r w:rsidR="00E45E19">
        <w:rPr>
          <w:noProof/>
        </w:rPr>
        <w:t>10</w:t>
      </w:r>
      <w:r w:rsidR="00C2798F">
        <w:t>]</w:t>
      </w:r>
      <w:r w:rsidR="00CC00BB">
        <w:t xml:space="preserve"> and </w:t>
      </w:r>
      <w:r w:rsidR="00406158">
        <w:t>[</w:t>
      </w:r>
      <w:r w:rsidR="00E45E19">
        <w:t xml:space="preserve">Figure </w:t>
      </w:r>
      <w:r w:rsidR="00E45E19">
        <w:rPr>
          <w:noProof/>
        </w:rPr>
        <w:t>11</w:t>
      </w:r>
      <w:r w:rsidR="00406158">
        <w:t>]</w:t>
      </w:r>
      <w:r w:rsidR="00CC00BB">
        <w:t>.</w:t>
      </w:r>
      <w:r>
        <w:t xml:space="preserve"> </w:t>
      </w:r>
      <w:r w:rsidR="007D2711">
        <w:t xml:space="preserve">Across the entire range of exposures of sac-TMT at doses 2 mg/kg to 6 mg/kg </w:t>
      </w:r>
      <w:r w:rsidR="0064027B">
        <w:t xml:space="preserve">q2w </w:t>
      </w:r>
      <w:r w:rsidR="007D2711">
        <w:t xml:space="preserve">investigated in the </w:t>
      </w:r>
      <w:r w:rsidR="0064027B">
        <w:t>dose-escalation and expansion</w:t>
      </w:r>
      <w:r w:rsidR="007D2711">
        <w:t xml:space="preserve"> cohorts of MK-2870-001, participants treated with 4 mg/kg q2w present </w:t>
      </w:r>
      <w:r w:rsidR="003A04D9">
        <w:t>sac-TMT</w:t>
      </w:r>
      <w:r w:rsidR="007D2711">
        <w:t xml:space="preserve"> ADC C</w:t>
      </w:r>
      <w:r w:rsidR="007D2711" w:rsidRPr="004F5910">
        <w:rPr>
          <w:vertAlign w:val="subscript"/>
        </w:rPr>
        <w:t>trough</w:t>
      </w:r>
      <w:r w:rsidR="007D2711">
        <w:t xml:space="preserve"> concentrations within first, second, and third quartiles, while participants treated with 5 mg/kg q2w present </w:t>
      </w:r>
      <w:r w:rsidR="003A04D9">
        <w:t xml:space="preserve">sac-TMT </w:t>
      </w:r>
      <w:r w:rsidR="007D2711">
        <w:t>ADC C</w:t>
      </w:r>
      <w:r w:rsidR="007D2711" w:rsidRPr="004F5910">
        <w:rPr>
          <w:vertAlign w:val="subscript"/>
        </w:rPr>
        <w:t>trough</w:t>
      </w:r>
      <w:r w:rsidR="007D2711">
        <w:t xml:space="preserve"> concentrations throughout the 4 quartiles. These </w:t>
      </w:r>
      <w:r w:rsidR="003A04D9">
        <w:t>sac-TMT</w:t>
      </w:r>
      <w:r w:rsidR="007D2711">
        <w:t xml:space="preserve"> ADC C</w:t>
      </w:r>
      <w:r w:rsidR="007D2711" w:rsidRPr="004F5910">
        <w:rPr>
          <w:vertAlign w:val="subscript"/>
        </w:rPr>
        <w:t>trough</w:t>
      </w:r>
      <w:r w:rsidR="007D2711">
        <w:t xml:space="preserve"> concentrations led to median predicted probabilities of CBOR in TNBC ranging from 0.26 to 0.33 for participants treated with 4 mg/kg q2w and from 0.26 to 0.38 for participants treated with 5 mg/kg q2w. Additionally, the median predicted probabilities of CBOR in EGFR wild-type NSCLC ranged from 0.11 to 0.15 for participants treated with </w:t>
      </w:r>
      <w:r w:rsidR="00941372">
        <w:t>4 </w:t>
      </w:r>
      <w:r w:rsidR="007D2711">
        <w:t xml:space="preserve">mg/kg q2w and from 0.11 to 0.17 for participants treated with 5 mg/kg q2w. </w:t>
      </w:r>
      <w:r w:rsidRPr="00590117">
        <w:t xml:space="preserve">Taken together, </w:t>
      </w:r>
      <w:r w:rsidRPr="00342049">
        <w:t xml:space="preserve">5 mg/kg q2w </w:t>
      </w:r>
      <w:r>
        <w:t xml:space="preserve">of </w:t>
      </w:r>
      <w:r w:rsidR="0043757B">
        <w:t>sac</w:t>
      </w:r>
      <w:r w:rsidR="009B668E">
        <w:t>-TMT</w:t>
      </w:r>
      <w:r w:rsidRPr="00342049">
        <w:t xml:space="preserve"> monotherapy may suggest a higher probability of response along with possibly increased toxicity. </w:t>
      </w:r>
      <w:r w:rsidRPr="009221B2">
        <w:t>4</w:t>
      </w:r>
      <w:r>
        <w:t> </w:t>
      </w:r>
      <w:r w:rsidRPr="009221B2">
        <w:t>mg</w:t>
      </w:r>
      <w:r w:rsidRPr="00590117">
        <w:t xml:space="preserve">/kg </w:t>
      </w:r>
      <w:r>
        <w:t>q2w</w:t>
      </w:r>
      <w:r w:rsidRPr="009221B2">
        <w:t xml:space="preserve"> of </w:t>
      </w:r>
      <w:r w:rsidR="0043757B">
        <w:t>sac</w:t>
      </w:r>
      <w:r w:rsidR="009B668E">
        <w:t>-TMT</w:t>
      </w:r>
      <w:r w:rsidRPr="00590117">
        <w:t xml:space="preserve"> monotherapy </w:t>
      </w:r>
      <w:r w:rsidRPr="009221B2">
        <w:t>may allow achieving good</w:t>
      </w:r>
      <w:r w:rsidRPr="00590117">
        <w:t xml:space="preserve"> </w:t>
      </w:r>
      <w:r>
        <w:t>response rates</w:t>
      </w:r>
      <w:r w:rsidRPr="00590117">
        <w:t xml:space="preserve"> while maintaining </w:t>
      </w:r>
      <w:r w:rsidRPr="00342049">
        <w:t xml:space="preserve">relative </w:t>
      </w:r>
      <w:r>
        <w:t>improved</w:t>
      </w:r>
      <w:r w:rsidRPr="00342049">
        <w:t xml:space="preserve"> tolerability</w:t>
      </w:r>
      <w:r>
        <w:t xml:space="preserve"> </w:t>
      </w:r>
      <w:r w:rsidRPr="00864EEE">
        <w:t>(se</w:t>
      </w:r>
      <w:r w:rsidR="00CC00BB">
        <w:t xml:space="preserve">e </w:t>
      </w:r>
      <w:r w:rsidR="00E45E19">
        <w:t>Figure </w:t>
      </w:r>
      <w:r w:rsidR="00E45E19">
        <w:rPr>
          <w:noProof/>
        </w:rPr>
        <w:t>6</w:t>
      </w:r>
      <w:r w:rsidR="00CC00BB">
        <w:t xml:space="preserve">, </w:t>
      </w:r>
      <w:r w:rsidR="00E45E19">
        <w:t xml:space="preserve">Figure </w:t>
      </w:r>
      <w:r w:rsidR="00E45E19">
        <w:rPr>
          <w:noProof/>
        </w:rPr>
        <w:t>7</w:t>
      </w:r>
      <w:r w:rsidR="00784F43">
        <w:t xml:space="preserve">, </w:t>
      </w:r>
      <w:r w:rsidR="00E45E19">
        <w:t xml:space="preserve">Figure </w:t>
      </w:r>
      <w:r w:rsidR="00E45E19">
        <w:rPr>
          <w:noProof/>
        </w:rPr>
        <w:t>8</w:t>
      </w:r>
      <w:r w:rsidR="00784F43">
        <w:t xml:space="preserve"> </w:t>
      </w:r>
      <w:r w:rsidR="00E45E19">
        <w:t xml:space="preserve">Figure </w:t>
      </w:r>
      <w:r w:rsidR="00E45E19">
        <w:rPr>
          <w:noProof/>
        </w:rPr>
        <w:t>9</w:t>
      </w:r>
      <w:r w:rsidR="00CC00BB">
        <w:t xml:space="preserve">, </w:t>
      </w:r>
      <w:r w:rsidR="00E45E19">
        <w:t xml:space="preserve">Figure </w:t>
      </w:r>
      <w:r w:rsidR="00E45E19">
        <w:rPr>
          <w:noProof/>
        </w:rPr>
        <w:t>10</w:t>
      </w:r>
      <w:r w:rsidR="00C23199">
        <w:t>,</w:t>
      </w:r>
      <w:r w:rsidR="00127B03">
        <w:t xml:space="preserve"> and </w:t>
      </w:r>
      <w:r w:rsidR="00E45E19">
        <w:t xml:space="preserve">Figure </w:t>
      </w:r>
      <w:r w:rsidR="00E45E19">
        <w:rPr>
          <w:noProof/>
        </w:rPr>
        <w:t>11</w:t>
      </w:r>
      <w:r w:rsidR="00CC00BB">
        <w:t>).</w:t>
      </w:r>
    </w:p>
    <w:p w14:paraId="44D5E232" w14:textId="1C7EC344" w:rsidR="00CB47E6" w:rsidRPr="00CB47E6" w:rsidRDefault="009A7949" w:rsidP="00F20006">
      <w:pPr>
        <w:pStyle w:val="FigureTitle"/>
        <w:rPr>
          <w:lang w:eastAsia="zh-CN"/>
        </w:rPr>
      </w:pPr>
      <w:r w:rsidRPr="00680FAC">
        <w:br w:type="page"/>
      </w:r>
      <w:bookmarkStart w:id="239" w:name="_Ref179926452"/>
      <w:bookmarkStart w:id="240" w:name="_Toc180400087"/>
      <w:bookmarkStart w:id="241" w:name="_Ref150066161"/>
      <w:r w:rsidR="007243AD" w:rsidRPr="00CB47E6">
        <w:lastRenderedPageBreak/>
        <w:t xml:space="preserve">Figure </w:t>
      </w:r>
      <w:r w:rsidR="00E45E19">
        <w:rPr>
          <w:noProof/>
        </w:rPr>
        <w:t>5</w:t>
      </w:r>
      <w:bookmarkEnd w:id="239"/>
      <w:r w:rsidR="00CB47E6" w:rsidRPr="00CB47E6">
        <w:rPr>
          <w:lang w:eastAsia="zh-CN"/>
        </w:rPr>
        <w:t xml:space="preserve"> </w:t>
      </w:r>
      <w:r w:rsidR="00CB47E6">
        <w:rPr>
          <w:lang w:eastAsia="zh-CN"/>
        </w:rPr>
        <w:tab/>
      </w:r>
      <w:r w:rsidR="00CB47E6" w:rsidRPr="00CB47E6">
        <w:rPr>
          <w:lang w:eastAsia="zh-CN"/>
        </w:rPr>
        <w:t xml:space="preserve">Dose Normalized PK Exposures for </w:t>
      </w:r>
      <w:r w:rsidR="00F05B65">
        <w:rPr>
          <w:lang w:eastAsia="zh-CN"/>
        </w:rPr>
        <w:t>S</w:t>
      </w:r>
      <w:r w:rsidR="00F05B65" w:rsidRPr="00CB47E6">
        <w:rPr>
          <w:lang w:eastAsia="zh-CN"/>
        </w:rPr>
        <w:t>ac</w:t>
      </w:r>
      <w:r w:rsidR="00CB47E6" w:rsidRPr="00CB47E6">
        <w:rPr>
          <w:lang w:eastAsia="zh-CN"/>
        </w:rPr>
        <w:t>-TMT ADC in Participants with Solid Tumors</w:t>
      </w:r>
      <w:bookmarkEnd w:id="240"/>
    </w:p>
    <w:p w14:paraId="2FFE0F0C" w14:textId="77777777" w:rsidR="00E90566" w:rsidRDefault="000B5921" w:rsidP="00E90566">
      <w:pPr>
        <w:pStyle w:val="TableFootnote"/>
      </w:pPr>
      <w:r>
        <w:rPr>
          <w:noProof/>
        </w:rPr>
        <w:drawing>
          <wp:inline distT="0" distB="0" distL="0" distR="0" wp14:anchorId="29427A7D" wp14:editId="02434711">
            <wp:extent cx="5714250" cy="1657350"/>
            <wp:effectExtent l="0" t="0" r="1270" b="0"/>
            <wp:docPr id="812392508" name="Picture 812392508"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92508" name="Picture 2" descr="A diagram of a mathematical equation&#10;&#10;Description automatically generated"/>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12942"/>
                    <a:stretch/>
                  </pic:blipFill>
                  <pic:spPr bwMode="auto">
                    <a:xfrm>
                      <a:off x="0" y="0"/>
                      <a:ext cx="5715000" cy="1657568"/>
                    </a:xfrm>
                    <a:prstGeom prst="rect">
                      <a:avLst/>
                    </a:prstGeom>
                    <a:noFill/>
                    <a:ln>
                      <a:noFill/>
                    </a:ln>
                    <a:extLst>
                      <a:ext uri="{53640926-AAD7-44D8-BBD7-CCE9431645EC}">
                        <a14:shadowObscured xmlns:a14="http://schemas.microsoft.com/office/drawing/2010/main"/>
                      </a:ext>
                    </a:extLst>
                  </pic:spPr>
                </pic:pic>
              </a:graphicData>
            </a:graphic>
          </wp:inline>
        </w:drawing>
      </w:r>
      <w:r w:rsidR="007243AD" w:rsidRPr="004D4A16">
        <w:t>ADC=</w:t>
      </w:r>
      <w:r w:rsidR="003A04D9">
        <w:t xml:space="preserve">sac-TMT </w:t>
      </w:r>
      <w:r w:rsidR="007243AD" w:rsidRPr="004D4A16">
        <w:t xml:space="preserve">antibody-drug conjugate; </w:t>
      </w:r>
      <w:r w:rsidR="003506EE" w:rsidRPr="003506EE">
        <w:t xml:space="preserve">AUC=area under the concentration time curve; </w:t>
      </w:r>
      <w:r w:rsidR="007243AD" w:rsidRPr="004D4A16">
        <w:t>C</w:t>
      </w:r>
      <w:r w:rsidR="007243AD" w:rsidRPr="00505C5B">
        <w:rPr>
          <w:vertAlign w:val="subscript"/>
        </w:rPr>
        <w:t>max</w:t>
      </w:r>
      <w:r w:rsidR="007243AD" w:rsidRPr="004D4A16">
        <w:t>= maximum plasma concentration; C</w:t>
      </w:r>
      <w:r w:rsidR="007243AD" w:rsidRPr="00B94E73">
        <w:rPr>
          <w:vertAlign w:val="subscript"/>
        </w:rPr>
        <w:t>trough</w:t>
      </w:r>
      <w:r w:rsidR="007243AD" w:rsidRPr="004D4A16">
        <w:t>= trough</w:t>
      </w:r>
      <w:r w:rsidR="007243AD">
        <w:t xml:space="preserve"> </w:t>
      </w:r>
      <w:r w:rsidR="007243AD" w:rsidRPr="004D4A16">
        <w:t>concentration BC=HR+/HER2- breast cancer, GC/GEJC=</w:t>
      </w:r>
      <w:r w:rsidR="003506EE">
        <w:t>g</w:t>
      </w:r>
      <w:r w:rsidR="007243AD" w:rsidRPr="004D4A16">
        <w:t xml:space="preserve">astric adenocarcinoma/gastroesophageal junction adenocarcinoma; NSCLC= </w:t>
      </w:r>
      <w:r w:rsidR="003506EE">
        <w:t>n</w:t>
      </w:r>
      <w:r w:rsidR="007243AD" w:rsidRPr="004D4A16">
        <w:t>onsmall cell lung cancer;</w:t>
      </w:r>
      <w:r w:rsidR="007243AD">
        <w:t xml:space="preserve"> </w:t>
      </w:r>
      <w:r w:rsidR="007243AD" w:rsidRPr="004D4A16">
        <w:t>OC=</w:t>
      </w:r>
      <w:r w:rsidR="003506EE">
        <w:t>e</w:t>
      </w:r>
      <w:r w:rsidR="007243AD" w:rsidRPr="004D4A16">
        <w:t>pithelial ovarian cancer; SCLC=</w:t>
      </w:r>
      <w:r w:rsidR="003506EE">
        <w:t>s</w:t>
      </w:r>
      <w:r w:rsidR="007243AD" w:rsidRPr="004D4A16">
        <w:t>mall cell lung cancer</w:t>
      </w:r>
      <w:r w:rsidR="003506EE">
        <w:t>;</w:t>
      </w:r>
      <w:r w:rsidR="003506EE" w:rsidRPr="004D4A16">
        <w:t xml:space="preserve"> </w:t>
      </w:r>
      <w:r w:rsidR="007243AD" w:rsidRPr="004D4A16">
        <w:t>TNBC=</w:t>
      </w:r>
      <w:r w:rsidR="003506EE">
        <w:t>t</w:t>
      </w:r>
      <w:r w:rsidR="007243AD" w:rsidRPr="004D4A16">
        <w:t xml:space="preserve">riple negative </w:t>
      </w:r>
      <w:r w:rsidR="00E90566">
        <w:t xml:space="preserve">breast cancer. </w:t>
      </w:r>
    </w:p>
    <w:p w14:paraId="5EC2D299" w14:textId="6B2971C2" w:rsidR="00B94E73" w:rsidRPr="00710214" w:rsidRDefault="007243AD" w:rsidP="00E90566">
      <w:pPr>
        <w:pStyle w:val="TableFootnote"/>
        <w:rPr>
          <w:rFonts w:eastAsia="TimesNewRoman"/>
        </w:rPr>
      </w:pPr>
      <w:r w:rsidRPr="004D4A16">
        <w:t>Notes: Black dots represent the Individual C</w:t>
      </w:r>
      <w:r w:rsidRPr="004D4A16">
        <w:rPr>
          <w:vertAlign w:val="subscript"/>
        </w:rPr>
        <w:t>max</w:t>
      </w:r>
      <w:r w:rsidRPr="004D4A16">
        <w:t>, C</w:t>
      </w:r>
      <w:r w:rsidRPr="004D4A16">
        <w:rPr>
          <w:vertAlign w:val="subscript"/>
        </w:rPr>
        <w:t>trough</w:t>
      </w:r>
      <w:r w:rsidRPr="004D4A16">
        <w:t>, and AUC predicted based on individual post-hoc</w:t>
      </w:r>
      <w:r>
        <w:t xml:space="preserve"> </w:t>
      </w:r>
      <w:r w:rsidRPr="004D4A16">
        <w:t xml:space="preserve">parameters from the </w:t>
      </w:r>
      <w:r w:rsidR="003A04D9">
        <w:t xml:space="preserve">sac-TMT </w:t>
      </w:r>
      <w:r w:rsidRPr="004D4A16">
        <w:t xml:space="preserve">ADC semi-mechanistic </w:t>
      </w:r>
      <w:r w:rsidR="003506EE" w:rsidRPr="004D4A16">
        <w:t>pop</w:t>
      </w:r>
      <w:r w:rsidR="003506EE">
        <w:t>PK</w:t>
      </w:r>
      <w:r w:rsidR="003506EE" w:rsidRPr="004D4A16">
        <w:t xml:space="preserve"> </w:t>
      </w:r>
      <w:r w:rsidRPr="004D4A16">
        <w:t xml:space="preserve">model after a </w:t>
      </w:r>
      <w:r w:rsidRPr="003506EE">
        <w:t xml:space="preserve">single </w:t>
      </w:r>
      <w:r w:rsidR="0050331B" w:rsidRPr="00B94E73">
        <w:t>sac-TMT</w:t>
      </w:r>
      <w:r w:rsidRPr="003506EE">
        <w:t xml:space="preserve"> dose. The median is represented by the horizontal line in the middle of each box. The upper and lower sides of the box plot represent</w:t>
      </w:r>
      <w:r>
        <w:t xml:space="preserve"> </w:t>
      </w:r>
      <w:r w:rsidRPr="004D4A16">
        <w:t>the 25</w:t>
      </w:r>
      <w:r w:rsidRPr="004D4A16">
        <w:rPr>
          <w:vertAlign w:val="superscript"/>
        </w:rPr>
        <w:t>th</w:t>
      </w:r>
      <w:r w:rsidRPr="004D4A16">
        <w:t xml:space="preserve"> and 75</w:t>
      </w:r>
      <w:r w:rsidRPr="004D4A16">
        <w:rPr>
          <w:vertAlign w:val="superscript"/>
        </w:rPr>
        <w:t>th</w:t>
      </w:r>
      <w:r w:rsidRPr="004D4A16">
        <w:t xml:space="preserve"> percentiles (the lower and upper quartiles, respectively). The bars extending from the ends of</w:t>
      </w:r>
      <w:r>
        <w:t xml:space="preserve"> </w:t>
      </w:r>
      <w:r w:rsidRPr="004D4A16">
        <w:t>the box to the outermost data represent 1.5 × (the upper or lower interquartile range)</w:t>
      </w:r>
      <w:r w:rsidR="00694F6F">
        <w:t>.</w:t>
      </w:r>
      <w:r w:rsidR="00B94E73">
        <w:br/>
      </w:r>
      <w:r w:rsidR="00B94E73" w:rsidRPr="004D4A16">
        <w:t>Cutoff date: PK 1</w:t>
      </w:r>
      <w:r w:rsidR="00B94E73">
        <w:t>5</w:t>
      </w:r>
      <w:r w:rsidR="00B94E73" w:rsidRPr="004D4A16">
        <w:t>-</w:t>
      </w:r>
      <w:r w:rsidR="00B94E73">
        <w:t>JAN</w:t>
      </w:r>
      <w:r w:rsidR="00B94E73" w:rsidRPr="004D4A16">
        <w:t>-202</w:t>
      </w:r>
      <w:r w:rsidR="00B94E73">
        <w:t>4.</w:t>
      </w:r>
    </w:p>
    <w:p w14:paraId="154BD121" w14:textId="77777777" w:rsidR="007243AD" w:rsidRDefault="007243AD" w:rsidP="007243AD">
      <w:pPr>
        <w:pStyle w:val="Paragraph"/>
      </w:pPr>
    </w:p>
    <w:p w14:paraId="18A2995C" w14:textId="77777777" w:rsidR="007243AD" w:rsidRPr="005F249F" w:rsidRDefault="007243AD" w:rsidP="007243AD">
      <w:pPr>
        <w:pStyle w:val="Paragraph"/>
        <w:sectPr w:rsidR="007243AD" w:rsidRPr="005F249F" w:rsidSect="007243AD">
          <w:headerReference w:type="default" r:id="rId29"/>
          <w:footerReference w:type="default" r:id="rId30"/>
          <w:pgSz w:w="12240" w:h="15840"/>
          <w:pgMar w:top="1440" w:right="1440" w:bottom="1440" w:left="1800" w:header="720" w:footer="720" w:gutter="0"/>
          <w:cols w:space="720"/>
          <w:docGrid w:linePitch="326"/>
        </w:sectPr>
      </w:pPr>
    </w:p>
    <w:p w14:paraId="13C1F875" w14:textId="3B244DB6" w:rsidR="006165B8" w:rsidRDefault="006165B8" w:rsidP="009A7949">
      <w:pPr>
        <w:pStyle w:val="TableTitle"/>
      </w:pPr>
      <w:bookmarkStart w:id="242" w:name="_Toc180400017"/>
      <w:bookmarkStart w:id="243" w:name="_Ref152322241"/>
      <w:bookmarkStart w:id="244" w:name="_Ref152322202"/>
      <w:r>
        <w:lastRenderedPageBreak/>
        <w:t xml:space="preserve">Table </w:t>
      </w:r>
      <w:r w:rsidR="00E45E19">
        <w:rPr>
          <w:noProof/>
        </w:rPr>
        <w:t>18</w:t>
      </w:r>
      <w:r>
        <w:tab/>
      </w:r>
      <w:r>
        <w:tab/>
      </w:r>
      <w:r w:rsidRPr="007B2648">
        <w:t xml:space="preserve">Simulation of </w:t>
      </w:r>
      <w:r w:rsidR="00FF546F">
        <w:rPr>
          <w:lang w:eastAsia="zh-CN"/>
        </w:rPr>
        <w:t>S</w:t>
      </w:r>
      <w:r w:rsidR="002246CB">
        <w:rPr>
          <w:lang w:eastAsia="zh-CN"/>
        </w:rPr>
        <w:t>ac-TMT</w:t>
      </w:r>
      <w:r>
        <w:t xml:space="preserve"> </w:t>
      </w:r>
      <w:r w:rsidRPr="007B2648">
        <w:t xml:space="preserve">Pharmacokinetic </w:t>
      </w:r>
      <w:r>
        <w:t>P</w:t>
      </w:r>
      <w:r w:rsidRPr="007B2648">
        <w:t>arameters</w:t>
      </w:r>
      <w:bookmarkEnd w:id="242"/>
      <w:r w:rsidR="009A7949">
        <w:t xml:space="preserve"> </w:t>
      </w:r>
    </w:p>
    <w:tbl>
      <w:tblPr>
        <w:tblStyle w:val="PlainTable2"/>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1446"/>
        <w:gridCol w:w="1325"/>
        <w:gridCol w:w="2849"/>
        <w:gridCol w:w="2974"/>
        <w:gridCol w:w="3067"/>
      </w:tblGrid>
      <w:tr w:rsidR="00BF64BA" w:rsidRPr="00214DDB" w14:paraId="005976E6" w14:textId="77777777" w:rsidTr="006165B8">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bookmarkEnd w:id="243"/>
          <w:bookmarkEnd w:id="244"/>
          <w:p w14:paraId="29E30111" w14:textId="2D4340B0" w:rsidR="00BF64BA" w:rsidRPr="007B75D3" w:rsidRDefault="009A7949" w:rsidP="00B24627">
            <w:pPr>
              <w:rPr>
                <w:sz w:val="19"/>
                <w:szCs w:val="19"/>
              </w:rPr>
            </w:pPr>
            <w:r w:rsidRPr="007B75D3">
              <w:rPr>
                <w:sz w:val="19"/>
                <w:szCs w:val="19"/>
              </w:rPr>
              <w:t>Analyte</w:t>
            </w:r>
          </w:p>
        </w:tc>
        <w:tc>
          <w:tcPr>
            <w:tcW w:w="550" w:type="pct"/>
            <w:noWrap/>
            <w:vAlign w:val="center"/>
            <w:hideMark/>
          </w:tcPr>
          <w:p w14:paraId="04ACBD2D" w14: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PK Parameter</w:t>
            </w:r>
          </w:p>
        </w:tc>
        <w:tc>
          <w:tcPr>
            <w:tcW w:w="502" w:type="pct"/>
            <w:vAlign w:val="center"/>
            <w:hideMark/>
          </w:tcPr>
          <w:p w14:paraId="71E20C36" w14: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Dose (mg/kg)</w:t>
            </w:r>
          </w:p>
        </w:tc>
        <w:tc>
          <w:tcPr>
            <w:tcW w:w="1108" w:type="pct"/>
            <w:vAlign w:val="center"/>
            <w:hideMark/>
          </w:tcPr>
          <w:p w14:paraId="07FB5B8C" w14: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Median (95%CI)</w:t>
            </w:r>
          </w:p>
        </w:tc>
        <w:tc>
          <w:tcPr>
            <w:tcW w:w="1158" w:type="pct"/>
            <w:vAlign w:val="center"/>
            <w:hideMark/>
          </w:tcPr>
          <w:p w14:paraId="50F3BAF0" w14: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5th percentile (95%CI)</w:t>
            </w:r>
          </w:p>
        </w:tc>
        <w:tc>
          <w:tcPr>
            <w:tcW w:w="1195" w:type="pct"/>
            <w:vAlign w:val="center"/>
            <w:hideMark/>
          </w:tcPr>
          <w:p w14:paraId="3157620E" w14: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95th percentile (95%CI)</w:t>
            </w:r>
          </w:p>
        </w:tc>
      </w:tr>
      <w:tr w:rsidR="00BF64BA" w:rsidRPr="00214DDB" w14:paraId="6D51E80E" w14:textId="77777777" w:rsidTr="006165B8">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033317CC" w14:textId="1E2CA175" w:rsidR="00BF64BA" w:rsidRPr="007B75D3" w:rsidRDefault="003A04D9" w:rsidP="00711F42">
            <w:pPr>
              <w:jc w:val="center"/>
              <w:rPr>
                <w:sz w:val="19"/>
                <w:szCs w:val="19"/>
              </w:rPr>
            </w:pPr>
            <w:r w:rsidRPr="007B75D3">
              <w:rPr>
                <w:sz w:val="19"/>
                <w:szCs w:val="19"/>
              </w:rPr>
              <w:t xml:space="preserve">Sac-TMT </w:t>
            </w:r>
            <w:r w:rsidR="00BF64BA" w:rsidRPr="007B75D3">
              <w:rPr>
                <w:sz w:val="19"/>
                <w:szCs w:val="19"/>
              </w:rPr>
              <w:t>ADC</w:t>
            </w:r>
          </w:p>
        </w:tc>
        <w:tc>
          <w:tcPr>
            <w:tcW w:w="550" w:type="pct"/>
            <w:noWrap/>
            <w:vAlign w:val="center"/>
            <w:hideMark/>
          </w:tcPr>
          <w:p w14:paraId="5A24901A" w14:textId="7E91B1BC"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max</w:t>
            </w:r>
            <w:r w:rsidRPr="007B75D3">
              <w:rPr>
                <w:b/>
                <w:sz w:val="19"/>
                <w:szCs w:val="19"/>
              </w:rPr>
              <w:t xml:space="preserve"> (</w:t>
            </w:r>
            <w:r w:rsidR="007979C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w14:paraId="47B916FD"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w14:paraId="22B3D4DC" w14:textId="2145EBE9"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8</w:t>
            </w:r>
            <w:r w:rsidR="006B1F08" w:rsidRPr="007B75D3">
              <w:rPr>
                <w:sz w:val="19"/>
                <w:szCs w:val="19"/>
              </w:rPr>
              <w:t>3</w:t>
            </w:r>
            <w:r w:rsidRPr="007B75D3">
              <w:rPr>
                <w:sz w:val="19"/>
                <w:szCs w:val="19"/>
              </w:rPr>
              <w:t xml:space="preserve"> (81.6-84.6)</w:t>
            </w:r>
          </w:p>
        </w:tc>
        <w:tc>
          <w:tcPr>
            <w:tcW w:w="1158" w:type="pct"/>
            <w:vAlign w:val="center"/>
            <w:hideMark/>
          </w:tcPr>
          <w:p w14:paraId="67F9B371"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64.5 (63.1-66.6)</w:t>
            </w:r>
          </w:p>
        </w:tc>
        <w:tc>
          <w:tcPr>
            <w:tcW w:w="1195" w:type="pct"/>
            <w:vAlign w:val="center"/>
            <w:hideMark/>
          </w:tcPr>
          <w:p w14:paraId="7165E6BE"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106 (103-109)</w:t>
            </w:r>
          </w:p>
        </w:tc>
      </w:tr>
      <w:tr w:rsidR="00BF64BA" w:rsidRPr="00214DDB" w14:paraId="59889C96" w14: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7A40439D" w14:textId="77777777" w:rsidR="00BF64BA" w:rsidRPr="007B75D3" w:rsidRDefault="00BF64BA" w:rsidP="00711F42">
            <w:pPr>
              <w:jc w:val="center"/>
              <w:rPr>
                <w:sz w:val="19"/>
                <w:szCs w:val="19"/>
              </w:rPr>
            </w:pPr>
          </w:p>
        </w:tc>
        <w:tc>
          <w:tcPr>
            <w:tcW w:w="550" w:type="pct"/>
            <w:noWrap/>
            <w:vAlign w:val="center"/>
            <w:hideMark/>
          </w:tcPr>
          <w:p w14:paraId="0E6ED8D9"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w14:paraId="4D81A538"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w14:paraId="01AC2B84"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104 (102-105)</w:t>
            </w:r>
          </w:p>
        </w:tc>
        <w:tc>
          <w:tcPr>
            <w:tcW w:w="1158" w:type="pct"/>
            <w:vAlign w:val="center"/>
            <w:hideMark/>
          </w:tcPr>
          <w:p w14:paraId="450E1615"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80.8 (78.9-83)</w:t>
            </w:r>
          </w:p>
        </w:tc>
        <w:tc>
          <w:tcPr>
            <w:tcW w:w="1195" w:type="pct"/>
            <w:vAlign w:val="center"/>
            <w:hideMark/>
          </w:tcPr>
          <w:p w14:paraId="48720723"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132 (129-136)</w:t>
            </w:r>
          </w:p>
        </w:tc>
      </w:tr>
      <w:tr w:rsidR="00BF64BA" w:rsidRPr="00214DDB" w14:paraId="1CEC9835" w14: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68EBFC48" w14:textId="77777777" w:rsidR="00BF64BA" w:rsidRPr="007B75D3" w:rsidRDefault="00BF64BA" w:rsidP="00711F42">
            <w:pPr>
              <w:jc w:val="center"/>
              <w:rPr>
                <w:sz w:val="19"/>
                <w:szCs w:val="19"/>
              </w:rPr>
            </w:pPr>
          </w:p>
        </w:tc>
        <w:tc>
          <w:tcPr>
            <w:tcW w:w="550" w:type="pct"/>
            <w:noWrap/>
            <w:vAlign w:val="center"/>
            <w:hideMark/>
          </w:tcPr>
          <w:p w14:paraId="403A5589" w14:textId="365C6C2A"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AUC (</w:t>
            </w:r>
            <w:r w:rsidR="00C75F74" w:rsidRPr="007B75D3">
              <w:rPr>
                <w:b/>
                <w:bCs/>
                <w:sz w:val="19"/>
                <w:szCs w:val="19"/>
              </w:rPr>
              <w:t>µ</w:t>
            </w:r>
            <w:r w:rsidRPr="007B75D3">
              <w:rPr>
                <w:b/>
                <w:bCs/>
                <w:sz w:val="19"/>
                <w:szCs w:val="19"/>
              </w:rPr>
              <w:t>g</w:t>
            </w:r>
            <w:r w:rsidRPr="007B75D3">
              <w:rPr>
                <w:b/>
                <w:sz w:val="19"/>
                <w:szCs w:val="19"/>
              </w:rPr>
              <w:t>.hr/mL)</w:t>
            </w:r>
          </w:p>
        </w:tc>
        <w:tc>
          <w:tcPr>
            <w:tcW w:w="502" w:type="pct"/>
            <w:vAlign w:val="center"/>
            <w:hideMark/>
          </w:tcPr>
          <w:p w14:paraId="18F03A85"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w14:paraId="5301BA4F"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4530 (4320-4810)</w:t>
            </w:r>
          </w:p>
        </w:tc>
        <w:tc>
          <w:tcPr>
            <w:tcW w:w="1158" w:type="pct"/>
            <w:vAlign w:val="center"/>
            <w:hideMark/>
          </w:tcPr>
          <w:p w14:paraId="0455592C"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3250 (3060-3460)</w:t>
            </w:r>
          </w:p>
        </w:tc>
        <w:tc>
          <w:tcPr>
            <w:tcW w:w="1195" w:type="pct"/>
            <w:vAlign w:val="center"/>
            <w:hideMark/>
          </w:tcPr>
          <w:p w14:paraId="594A92BF"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6160 (5850-6520)</w:t>
            </w:r>
          </w:p>
        </w:tc>
      </w:tr>
      <w:tr w:rsidR="00BF64BA" w:rsidRPr="00214DDB" w14:paraId="35FAF9B5" w14: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3B97F588" w14:textId="77777777" w:rsidR="00BF64BA" w:rsidRPr="007B75D3" w:rsidRDefault="00BF64BA" w:rsidP="00711F42">
            <w:pPr>
              <w:jc w:val="center"/>
              <w:rPr>
                <w:sz w:val="19"/>
                <w:szCs w:val="19"/>
              </w:rPr>
            </w:pPr>
          </w:p>
        </w:tc>
        <w:tc>
          <w:tcPr>
            <w:tcW w:w="550" w:type="pct"/>
            <w:noWrap/>
            <w:vAlign w:val="center"/>
            <w:hideMark/>
          </w:tcPr>
          <w:p w14:paraId="4FB338CC"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w14:paraId="2996D482"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w14:paraId="1A63565F"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5660 (5360-6010)</w:t>
            </w:r>
          </w:p>
        </w:tc>
        <w:tc>
          <w:tcPr>
            <w:tcW w:w="1158" w:type="pct"/>
            <w:vAlign w:val="center"/>
            <w:hideMark/>
          </w:tcPr>
          <w:p w14:paraId="6FF53780"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color w:val="000000"/>
                <w:sz w:val="19"/>
                <w:szCs w:val="19"/>
              </w:rPr>
              <w:t>4060 (3840-4380)</w:t>
            </w:r>
          </w:p>
        </w:tc>
        <w:tc>
          <w:tcPr>
            <w:tcW w:w="1195" w:type="pct"/>
            <w:vAlign w:val="center"/>
            <w:hideMark/>
          </w:tcPr>
          <w:p w14:paraId="2D5F2429"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color w:val="000000"/>
                <w:sz w:val="19"/>
                <w:szCs w:val="19"/>
              </w:rPr>
              <w:t>7700 (7310-8190)</w:t>
            </w:r>
          </w:p>
        </w:tc>
      </w:tr>
      <w:tr w:rsidR="00BF64BA" w:rsidRPr="00214DDB" w14:paraId="310AC9AA" w14: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784A7329" w14:textId="77777777" w:rsidR="00BF64BA" w:rsidRPr="007B75D3" w:rsidRDefault="00BF64BA" w:rsidP="00711F42">
            <w:pPr>
              <w:jc w:val="center"/>
              <w:rPr>
                <w:sz w:val="19"/>
                <w:szCs w:val="19"/>
              </w:rPr>
            </w:pPr>
          </w:p>
        </w:tc>
        <w:tc>
          <w:tcPr>
            <w:tcW w:w="550" w:type="pct"/>
            <w:noWrap/>
            <w:vAlign w:val="center"/>
            <w:hideMark/>
          </w:tcPr>
          <w:p w14:paraId="5B30E700" w14:textId="12AE4C45"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trough</w:t>
            </w:r>
            <w:r w:rsidRPr="007B75D3">
              <w:rPr>
                <w:b/>
                <w:sz w:val="19"/>
                <w:szCs w:val="19"/>
              </w:rPr>
              <w:t xml:space="preserve"> (</w:t>
            </w:r>
            <w:r w:rsidR="00C75F7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w14:paraId="7E1AD59F"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w14:paraId="668220CE"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0.163 (0.154-0.172)</w:t>
            </w:r>
          </w:p>
        </w:tc>
        <w:tc>
          <w:tcPr>
            <w:tcW w:w="1158" w:type="pct"/>
            <w:vAlign w:val="center"/>
            <w:hideMark/>
          </w:tcPr>
          <w:p w14:paraId="29317C58" w14:textId="45E6C744"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w:t>
            </w:r>
            <w:r w:rsidR="006B1F08" w:rsidRPr="007B75D3">
              <w:rPr>
                <w:sz w:val="19"/>
                <w:szCs w:val="19"/>
              </w:rPr>
              <w:t>0</w:t>
            </w:r>
            <w:r w:rsidRPr="007B75D3">
              <w:rPr>
                <w:sz w:val="19"/>
                <w:szCs w:val="19"/>
              </w:rPr>
              <w:t>787 (0.</w:t>
            </w:r>
            <w:r w:rsidR="006B1F08" w:rsidRPr="007B75D3">
              <w:rPr>
                <w:sz w:val="19"/>
                <w:szCs w:val="19"/>
              </w:rPr>
              <w:t>0</w:t>
            </w:r>
            <w:r w:rsidRPr="007B75D3">
              <w:rPr>
                <w:sz w:val="19"/>
                <w:szCs w:val="19"/>
              </w:rPr>
              <w:t>713-0.</w:t>
            </w:r>
            <w:r w:rsidR="006B1F08" w:rsidRPr="007B75D3">
              <w:rPr>
                <w:sz w:val="19"/>
                <w:szCs w:val="19"/>
              </w:rPr>
              <w:t>0</w:t>
            </w:r>
            <w:r w:rsidRPr="007B75D3">
              <w:rPr>
                <w:sz w:val="19"/>
                <w:szCs w:val="19"/>
              </w:rPr>
              <w:t>873)</w:t>
            </w:r>
          </w:p>
        </w:tc>
        <w:tc>
          <w:tcPr>
            <w:tcW w:w="1195" w:type="pct"/>
            <w:vAlign w:val="center"/>
            <w:hideMark/>
          </w:tcPr>
          <w:p w14:paraId="6A7BF8F5"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0.290 (0.270-0.309)</w:t>
            </w:r>
          </w:p>
        </w:tc>
      </w:tr>
      <w:tr w:rsidR="00BF64BA" w:rsidRPr="00214DDB" w14:paraId="1ABC8B72" w14: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05E73F80" w14:textId="77777777" w:rsidR="00BF64BA" w:rsidRPr="007B75D3" w:rsidRDefault="00BF64BA" w:rsidP="00711F42">
            <w:pPr>
              <w:jc w:val="center"/>
              <w:rPr>
                <w:sz w:val="19"/>
                <w:szCs w:val="19"/>
              </w:rPr>
            </w:pPr>
          </w:p>
        </w:tc>
        <w:tc>
          <w:tcPr>
            <w:tcW w:w="550" w:type="pct"/>
            <w:noWrap/>
            <w:vAlign w:val="center"/>
            <w:hideMark/>
          </w:tcPr>
          <w:p w14:paraId="137BC295"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w14:paraId="0DE480A2"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w14:paraId="12278AAA"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0.204 (0.193-0.214)</w:t>
            </w:r>
          </w:p>
        </w:tc>
        <w:tc>
          <w:tcPr>
            <w:tcW w:w="1158" w:type="pct"/>
            <w:vAlign w:val="center"/>
            <w:hideMark/>
          </w:tcPr>
          <w:p w14:paraId="11FF5DFF" w14:textId="2D78F50F"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w:t>
            </w:r>
            <w:r w:rsidR="006B1F08" w:rsidRPr="007B75D3">
              <w:rPr>
                <w:sz w:val="19"/>
                <w:szCs w:val="19"/>
              </w:rPr>
              <w:t>0</w:t>
            </w:r>
            <w:r w:rsidRPr="007B75D3">
              <w:rPr>
                <w:sz w:val="19"/>
                <w:szCs w:val="19"/>
              </w:rPr>
              <w:t>984 (0.</w:t>
            </w:r>
            <w:r w:rsidR="006B1F08" w:rsidRPr="007B75D3">
              <w:rPr>
                <w:sz w:val="19"/>
                <w:szCs w:val="19"/>
              </w:rPr>
              <w:t>0</w:t>
            </w:r>
            <w:r w:rsidRPr="007B75D3">
              <w:rPr>
                <w:sz w:val="19"/>
                <w:szCs w:val="19"/>
              </w:rPr>
              <w:t>88-0.110)</w:t>
            </w:r>
          </w:p>
        </w:tc>
        <w:tc>
          <w:tcPr>
            <w:tcW w:w="1195" w:type="pct"/>
            <w:vAlign w:val="center"/>
            <w:hideMark/>
          </w:tcPr>
          <w:p w14:paraId="0CC5C8FF"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0.360 (0.336-0.387)</w:t>
            </w:r>
          </w:p>
        </w:tc>
      </w:tr>
      <w:tr w:rsidR="00BF64BA" w:rsidRPr="00214DDB" w14:paraId="578BFEA1" w14: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4E3E5FB7" w14:textId="77777777" w:rsidR="00BF64BA" w:rsidRPr="007B75D3" w:rsidRDefault="00BF64BA" w:rsidP="00711F42">
            <w:pPr>
              <w:jc w:val="center"/>
              <w:rPr>
                <w:sz w:val="19"/>
                <w:szCs w:val="19"/>
              </w:rPr>
            </w:pPr>
          </w:p>
        </w:tc>
        <w:tc>
          <w:tcPr>
            <w:tcW w:w="550" w:type="pct"/>
            <w:noWrap/>
            <w:vAlign w:val="center"/>
            <w:hideMark/>
          </w:tcPr>
          <w:p w14:paraId="49EADE60"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noWrap/>
            <w:vAlign w:val="center"/>
            <w:hideMark/>
          </w:tcPr>
          <w:p w14:paraId="5261DC1F"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1108" w:type="pct"/>
            <w:noWrap/>
            <w:vAlign w:val="center"/>
            <w:hideMark/>
          </w:tcPr>
          <w:p w14:paraId="0F466389"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1158" w:type="pct"/>
            <w:noWrap/>
            <w:vAlign w:val="center"/>
            <w:hideMark/>
          </w:tcPr>
          <w:p w14:paraId="1A65432F"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1195" w:type="pct"/>
            <w:noWrap/>
            <w:vAlign w:val="center"/>
            <w:hideMark/>
          </w:tcPr>
          <w:p w14:paraId="39CF0F55"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r>
      <w:tr w:rsidR="00BF64BA" w:rsidRPr="00214DDB" w14:paraId="2E62889F" w14: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30B43CA8" w14:textId="77777777" w:rsidR="00BF64BA" w:rsidRPr="007B75D3" w:rsidRDefault="00BF64BA" w:rsidP="00711F42">
            <w:pPr>
              <w:jc w:val="center"/>
              <w:rPr>
                <w:sz w:val="19"/>
                <w:szCs w:val="19"/>
              </w:rPr>
            </w:pPr>
            <w:r w:rsidRPr="007B75D3">
              <w:rPr>
                <w:sz w:val="19"/>
                <w:szCs w:val="19"/>
              </w:rPr>
              <w:t>TAb</w:t>
            </w:r>
          </w:p>
        </w:tc>
        <w:tc>
          <w:tcPr>
            <w:tcW w:w="550" w:type="pct"/>
            <w:noWrap/>
            <w:vAlign w:val="center"/>
            <w:hideMark/>
          </w:tcPr>
          <w:p w14:paraId="0D87CE87" w14:textId="43B0B1B5"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C</w:t>
            </w:r>
            <w:r w:rsidRPr="007B75D3">
              <w:rPr>
                <w:b/>
                <w:vertAlign w:val="subscript"/>
              </w:rPr>
              <w:t>max</w:t>
            </w:r>
            <w:r w:rsidRPr="007B75D3">
              <w:rPr>
                <w:b/>
                <w:sz w:val="19"/>
                <w:szCs w:val="19"/>
              </w:rPr>
              <w:t xml:space="preserve"> (</w:t>
            </w:r>
            <w:r w:rsidR="00C75F7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w14:paraId="2E0ACE30"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w14:paraId="6F94C34D"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86.1 (84.7-87.9)</w:t>
            </w:r>
          </w:p>
        </w:tc>
        <w:tc>
          <w:tcPr>
            <w:tcW w:w="1158" w:type="pct"/>
            <w:vAlign w:val="center"/>
            <w:hideMark/>
          </w:tcPr>
          <w:p w14:paraId="39156632"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66.9 (65.3-68.8)</w:t>
            </w:r>
          </w:p>
        </w:tc>
        <w:tc>
          <w:tcPr>
            <w:tcW w:w="1195" w:type="pct"/>
            <w:vAlign w:val="center"/>
            <w:hideMark/>
          </w:tcPr>
          <w:p w14:paraId="04FE6482"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110 (108-114)</w:t>
            </w:r>
          </w:p>
        </w:tc>
      </w:tr>
      <w:tr w:rsidR="00BF64BA" w:rsidRPr="00214DDB" w14:paraId="6630CF18" w14: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15201AD9" w14:textId="77777777" w:rsidR="00BF64BA" w:rsidRPr="007B75D3" w:rsidRDefault="00BF64BA" w:rsidP="00711F42">
            <w:pPr>
              <w:jc w:val="center"/>
              <w:rPr>
                <w:sz w:val="19"/>
                <w:szCs w:val="19"/>
              </w:rPr>
            </w:pPr>
          </w:p>
        </w:tc>
        <w:tc>
          <w:tcPr>
            <w:tcW w:w="550" w:type="pct"/>
            <w:noWrap/>
            <w:vAlign w:val="center"/>
            <w:hideMark/>
          </w:tcPr>
          <w:p w14:paraId="0BB2BD91"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vAlign w:val="center"/>
            <w:hideMark/>
          </w:tcPr>
          <w:p w14:paraId="631F2922"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w14:paraId="3D79E5CD"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108 (106-109)</w:t>
            </w:r>
          </w:p>
        </w:tc>
        <w:tc>
          <w:tcPr>
            <w:tcW w:w="1158" w:type="pct"/>
            <w:vAlign w:val="center"/>
            <w:hideMark/>
          </w:tcPr>
          <w:p w14:paraId="0871CB42"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83.6 (81.4-85.7)</w:t>
            </w:r>
          </w:p>
        </w:tc>
        <w:tc>
          <w:tcPr>
            <w:tcW w:w="1195" w:type="pct"/>
            <w:vAlign w:val="center"/>
            <w:hideMark/>
          </w:tcPr>
          <w:p w14:paraId="108F5807"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138 (134-142)</w:t>
            </w:r>
          </w:p>
        </w:tc>
      </w:tr>
      <w:tr w:rsidR="00BF64BA" w:rsidRPr="00214DDB" w14:paraId="69B5B480" w14: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7985C1A7" w14:textId="77777777" w:rsidR="00BF64BA" w:rsidRPr="007B75D3" w:rsidRDefault="00BF64BA" w:rsidP="00711F42">
            <w:pPr>
              <w:jc w:val="center"/>
              <w:rPr>
                <w:sz w:val="19"/>
                <w:szCs w:val="19"/>
              </w:rPr>
            </w:pPr>
          </w:p>
        </w:tc>
        <w:tc>
          <w:tcPr>
            <w:tcW w:w="550" w:type="pct"/>
            <w:noWrap/>
            <w:vAlign w:val="center"/>
            <w:hideMark/>
          </w:tcPr>
          <w:p w14:paraId="1B632020" w14:textId="6C9E40E5"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AUC (</w:t>
            </w:r>
            <w:r w:rsidR="00C75F74" w:rsidRPr="007B75D3">
              <w:rPr>
                <w:b/>
                <w:bCs/>
                <w:sz w:val="19"/>
                <w:szCs w:val="19"/>
              </w:rPr>
              <w:t>µ</w:t>
            </w:r>
            <w:r w:rsidRPr="007B75D3">
              <w:rPr>
                <w:b/>
                <w:bCs/>
                <w:sz w:val="19"/>
                <w:szCs w:val="19"/>
              </w:rPr>
              <w:t>g</w:t>
            </w:r>
            <w:r w:rsidRPr="007B75D3">
              <w:rPr>
                <w:b/>
                <w:sz w:val="19"/>
                <w:szCs w:val="19"/>
              </w:rPr>
              <w:t>.hr/mL)</w:t>
            </w:r>
          </w:p>
        </w:tc>
        <w:tc>
          <w:tcPr>
            <w:tcW w:w="502" w:type="pct"/>
            <w:vAlign w:val="center"/>
            <w:hideMark/>
          </w:tcPr>
          <w:p w14:paraId="44D43A3A"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w14:paraId="1CCA8B4E"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6320 (6050-6650)</w:t>
            </w:r>
          </w:p>
        </w:tc>
        <w:tc>
          <w:tcPr>
            <w:tcW w:w="1158" w:type="pct"/>
            <w:vAlign w:val="center"/>
            <w:hideMark/>
          </w:tcPr>
          <w:p w14:paraId="214EE6B6"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4040 (3800-4300)</w:t>
            </w:r>
          </w:p>
        </w:tc>
        <w:tc>
          <w:tcPr>
            <w:tcW w:w="1195" w:type="pct"/>
            <w:vAlign w:val="center"/>
            <w:hideMark/>
          </w:tcPr>
          <w:p w14:paraId="6AF59082"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9840 (9370-1040)</w:t>
            </w:r>
          </w:p>
        </w:tc>
      </w:tr>
      <w:tr w:rsidR="00BF64BA" w:rsidRPr="00214DDB" w14:paraId="36F8DD1D" w14: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7ADA7447" w14:textId="77777777" w:rsidR="00BF64BA" w:rsidRPr="007B75D3" w:rsidRDefault="00BF64BA" w:rsidP="00711F42">
            <w:pPr>
              <w:jc w:val="center"/>
              <w:rPr>
                <w:sz w:val="19"/>
                <w:szCs w:val="19"/>
              </w:rPr>
            </w:pPr>
          </w:p>
        </w:tc>
        <w:tc>
          <w:tcPr>
            <w:tcW w:w="550" w:type="pct"/>
            <w:noWrap/>
            <w:vAlign w:val="center"/>
            <w:hideMark/>
          </w:tcPr>
          <w:p w14:paraId="29ABC992"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vAlign w:val="center"/>
            <w:hideMark/>
          </w:tcPr>
          <w:p w14:paraId="3E60B098"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w14:paraId="1E6386CC"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7900 (7500-8290)</w:t>
            </w:r>
          </w:p>
        </w:tc>
        <w:tc>
          <w:tcPr>
            <w:tcW w:w="1158" w:type="pct"/>
            <w:vAlign w:val="center"/>
            <w:hideMark/>
          </w:tcPr>
          <w:p w14:paraId="6B36EFD6"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5060 (4780-5370)</w:t>
            </w:r>
          </w:p>
        </w:tc>
        <w:tc>
          <w:tcPr>
            <w:tcW w:w="1195" w:type="pct"/>
            <w:vAlign w:val="center"/>
            <w:hideMark/>
          </w:tcPr>
          <w:p w14:paraId="359BD9A2"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12300 (11600-13000)</w:t>
            </w:r>
          </w:p>
        </w:tc>
      </w:tr>
      <w:tr w:rsidR="00BF64BA" w:rsidRPr="00214DDB" w14:paraId="23DECF0A" w14: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04478365" w14:textId="77777777" w:rsidR="00BF64BA" w:rsidRPr="007B75D3" w:rsidRDefault="00BF64BA" w:rsidP="00711F42">
            <w:pPr>
              <w:jc w:val="center"/>
              <w:rPr>
                <w:sz w:val="19"/>
                <w:szCs w:val="19"/>
              </w:rPr>
            </w:pPr>
          </w:p>
        </w:tc>
        <w:tc>
          <w:tcPr>
            <w:tcW w:w="550" w:type="pct"/>
            <w:noWrap/>
            <w:vAlign w:val="center"/>
            <w:hideMark/>
          </w:tcPr>
          <w:p w14:paraId="468875B5" w14:textId="0E2C90B9"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C</w:t>
            </w:r>
            <w:r w:rsidRPr="007B75D3">
              <w:rPr>
                <w:b/>
                <w:vertAlign w:val="subscript"/>
              </w:rPr>
              <w:t>trough</w:t>
            </w:r>
            <w:r w:rsidRPr="007B75D3">
              <w:rPr>
                <w:b/>
                <w:sz w:val="19"/>
                <w:szCs w:val="19"/>
              </w:rPr>
              <w:t xml:space="preserve"> (</w:t>
            </w:r>
            <w:r w:rsidR="00C75F7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w14:paraId="7C188D8C"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w14:paraId="54FB2A2C"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2.83 (2.63-3.06)</w:t>
            </w:r>
          </w:p>
        </w:tc>
        <w:tc>
          <w:tcPr>
            <w:tcW w:w="1158" w:type="pct"/>
            <w:vAlign w:val="center"/>
            <w:hideMark/>
          </w:tcPr>
          <w:p w14:paraId="428DACA1"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0.806 (0.658-0.959)</w:t>
            </w:r>
          </w:p>
        </w:tc>
        <w:tc>
          <w:tcPr>
            <w:tcW w:w="1195" w:type="pct"/>
            <w:vAlign w:val="center"/>
            <w:hideMark/>
          </w:tcPr>
          <w:p w14:paraId="502483BD"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7.86 (7.18-8.81)</w:t>
            </w:r>
          </w:p>
        </w:tc>
      </w:tr>
      <w:tr w:rsidR="00BF64BA" w:rsidRPr="00214DDB" w14:paraId="70F8BD10" w14: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35B98342" w14:textId="77777777" w:rsidR="00BF64BA" w:rsidRPr="007B75D3" w:rsidRDefault="00BF64BA" w:rsidP="00711F42">
            <w:pPr>
              <w:jc w:val="center"/>
              <w:rPr>
                <w:sz w:val="19"/>
                <w:szCs w:val="19"/>
              </w:rPr>
            </w:pPr>
          </w:p>
        </w:tc>
        <w:tc>
          <w:tcPr>
            <w:tcW w:w="550" w:type="pct"/>
            <w:noWrap/>
            <w:vAlign w:val="center"/>
            <w:hideMark/>
          </w:tcPr>
          <w:p w14:paraId="28ED3F8A"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vAlign w:val="center"/>
            <w:hideMark/>
          </w:tcPr>
          <w:p w14:paraId="30AB4C54"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w14:paraId="369BF906"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3.55 (3.32-3.89)</w:t>
            </w:r>
          </w:p>
        </w:tc>
        <w:tc>
          <w:tcPr>
            <w:tcW w:w="1158" w:type="pct"/>
            <w:vAlign w:val="center"/>
            <w:hideMark/>
          </w:tcPr>
          <w:p w14:paraId="18AD3219"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color w:val="000000"/>
                <w:sz w:val="19"/>
                <w:szCs w:val="19"/>
              </w:rPr>
              <w:t>0.995 (0.842-1.21)</w:t>
            </w:r>
          </w:p>
        </w:tc>
        <w:tc>
          <w:tcPr>
            <w:tcW w:w="1195" w:type="pct"/>
            <w:vAlign w:val="center"/>
            <w:hideMark/>
          </w:tcPr>
          <w:p w14:paraId="4767B788"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color w:val="000000"/>
                <w:sz w:val="19"/>
                <w:szCs w:val="19"/>
              </w:rPr>
              <w:t>9.78 (8.82-10.8)</w:t>
            </w:r>
          </w:p>
        </w:tc>
      </w:tr>
      <w:tr w:rsidR="00BF64BA" w:rsidRPr="00214DDB" w14:paraId="0C0D4C7C" w14: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1179F4CB" w14:textId="77777777" w:rsidR="00BF64BA" w:rsidRPr="007B75D3" w:rsidRDefault="00BF64BA" w:rsidP="00711F42">
            <w:pPr>
              <w:jc w:val="center"/>
              <w:rPr>
                <w:sz w:val="19"/>
                <w:szCs w:val="19"/>
              </w:rPr>
            </w:pPr>
          </w:p>
        </w:tc>
        <w:tc>
          <w:tcPr>
            <w:tcW w:w="550" w:type="pct"/>
            <w:noWrap/>
            <w:vAlign w:val="center"/>
            <w:hideMark/>
          </w:tcPr>
          <w:p w14:paraId="0EB0CB78"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w14:paraId="2F7A6528"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1108" w:type="pct"/>
            <w:vAlign w:val="center"/>
            <w:hideMark/>
          </w:tcPr>
          <w:p w14:paraId="0587699B"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1158" w:type="pct"/>
            <w:vAlign w:val="center"/>
            <w:hideMark/>
          </w:tcPr>
          <w:p w14:paraId="36EB0A05"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1195" w:type="pct"/>
            <w:vAlign w:val="center"/>
            <w:hideMark/>
          </w:tcPr>
          <w:p w14:paraId="71EC29D2"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r>
      <w:tr w:rsidR="00BF64BA" w:rsidRPr="00214DDB" w14:paraId="623E13EF" w14: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753BF9CD" w14:textId="460D1BB1" w:rsidR="00BF64BA" w:rsidRPr="007B75D3" w:rsidRDefault="004F2557" w:rsidP="00711F42">
            <w:pPr>
              <w:jc w:val="center"/>
              <w:rPr>
                <w:sz w:val="19"/>
                <w:szCs w:val="19"/>
              </w:rPr>
            </w:pPr>
            <w:r w:rsidRPr="007B75D3">
              <w:rPr>
                <w:sz w:val="19"/>
                <w:szCs w:val="19"/>
              </w:rPr>
              <w:t xml:space="preserve">Free </w:t>
            </w:r>
            <w:r w:rsidR="00BF64BA" w:rsidRPr="007B75D3">
              <w:rPr>
                <w:sz w:val="19"/>
                <w:szCs w:val="19"/>
              </w:rPr>
              <w:t>Payload</w:t>
            </w:r>
          </w:p>
        </w:tc>
        <w:tc>
          <w:tcPr>
            <w:tcW w:w="550" w:type="pct"/>
            <w:noWrap/>
            <w:vAlign w:val="center"/>
            <w:hideMark/>
          </w:tcPr>
          <w:p w14:paraId="18EB15A0"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max</w:t>
            </w:r>
            <w:r w:rsidRPr="007B75D3">
              <w:rPr>
                <w:b/>
                <w:sz w:val="19"/>
                <w:szCs w:val="19"/>
              </w:rPr>
              <w:t xml:space="preserve"> (ng/mL)</w:t>
            </w:r>
          </w:p>
        </w:tc>
        <w:tc>
          <w:tcPr>
            <w:tcW w:w="502" w:type="pct"/>
            <w:vAlign w:val="center"/>
            <w:hideMark/>
          </w:tcPr>
          <w:p w14:paraId="0DA96130"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w14:paraId="36021B8C"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13.0 (10.9-15.6)</w:t>
            </w:r>
          </w:p>
        </w:tc>
        <w:tc>
          <w:tcPr>
            <w:tcW w:w="1158" w:type="pct"/>
            <w:vAlign w:val="center"/>
            <w:hideMark/>
          </w:tcPr>
          <w:p w14:paraId="09E78AAD"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4.83 (4.13-5.43)</w:t>
            </w:r>
          </w:p>
        </w:tc>
        <w:tc>
          <w:tcPr>
            <w:tcW w:w="1195" w:type="pct"/>
            <w:vAlign w:val="center"/>
            <w:hideMark/>
          </w:tcPr>
          <w:p w14:paraId="12BFC6E6"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33.4 (23.2-46.7)</w:t>
            </w:r>
          </w:p>
        </w:tc>
      </w:tr>
      <w:tr w:rsidR="00BF64BA" w:rsidRPr="00214DDB" w14:paraId="631ED269" w14: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028FA260" w14:textId="77777777" w:rsidR="00BF64BA" w:rsidRPr="007B75D3" w:rsidRDefault="00BF64BA" w:rsidP="00711F42">
            <w:pPr>
              <w:jc w:val="center"/>
              <w:rPr>
                <w:sz w:val="19"/>
                <w:szCs w:val="19"/>
              </w:rPr>
            </w:pPr>
          </w:p>
        </w:tc>
        <w:tc>
          <w:tcPr>
            <w:tcW w:w="550" w:type="pct"/>
            <w:noWrap/>
            <w:vAlign w:val="center"/>
            <w:hideMark/>
          </w:tcPr>
          <w:p w14:paraId="5B54FB97"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w14:paraId="6644AAF8"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w14:paraId="735FD823"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16.3 (13.5-19.5)</w:t>
            </w:r>
          </w:p>
        </w:tc>
        <w:tc>
          <w:tcPr>
            <w:tcW w:w="1158" w:type="pct"/>
            <w:vAlign w:val="center"/>
            <w:hideMark/>
          </w:tcPr>
          <w:p w14:paraId="3EF3B412"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6.08 (5.27-6.95)</w:t>
            </w:r>
          </w:p>
        </w:tc>
        <w:tc>
          <w:tcPr>
            <w:tcW w:w="1195" w:type="pct"/>
            <w:vAlign w:val="center"/>
            <w:hideMark/>
          </w:tcPr>
          <w:p w14:paraId="264FEC09"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42.2 (28.9-57.9)</w:t>
            </w:r>
          </w:p>
        </w:tc>
      </w:tr>
      <w:tr w:rsidR="00BF64BA" w:rsidRPr="00214DDB" w14:paraId="481C095B" w14: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307AE860" w14:textId="77777777" w:rsidR="00BF64BA" w:rsidRPr="007B75D3" w:rsidRDefault="00BF64BA" w:rsidP="00711F42">
            <w:pPr>
              <w:jc w:val="center"/>
              <w:rPr>
                <w:sz w:val="19"/>
                <w:szCs w:val="19"/>
              </w:rPr>
            </w:pPr>
          </w:p>
        </w:tc>
        <w:tc>
          <w:tcPr>
            <w:tcW w:w="550" w:type="pct"/>
            <w:noWrap/>
            <w:vAlign w:val="center"/>
            <w:hideMark/>
          </w:tcPr>
          <w:p w14:paraId="763189BB"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AUC (ng.hr/mL)</w:t>
            </w:r>
          </w:p>
        </w:tc>
        <w:tc>
          <w:tcPr>
            <w:tcW w:w="502" w:type="pct"/>
            <w:vAlign w:val="center"/>
            <w:hideMark/>
          </w:tcPr>
          <w:p w14:paraId="657DC97C"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w14:paraId="25A7924F"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1210 (1000-1430)</w:t>
            </w:r>
          </w:p>
        </w:tc>
        <w:tc>
          <w:tcPr>
            <w:tcW w:w="1158" w:type="pct"/>
            <w:vAlign w:val="center"/>
            <w:hideMark/>
          </w:tcPr>
          <w:p w14:paraId="28A4A8A2"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430 (369-502)</w:t>
            </w:r>
          </w:p>
        </w:tc>
        <w:tc>
          <w:tcPr>
            <w:tcW w:w="1195" w:type="pct"/>
            <w:vAlign w:val="center"/>
            <w:hideMark/>
          </w:tcPr>
          <w:p w14:paraId="4FE610B6"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3320 (2240-5040)</w:t>
            </w:r>
          </w:p>
        </w:tc>
      </w:tr>
      <w:tr w:rsidR="00BF64BA" w:rsidRPr="00214DDB" w14:paraId="03DB8462" w14: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769FCFD5" w14:textId="77777777" w:rsidR="00BF64BA" w:rsidRPr="007B75D3" w:rsidRDefault="00BF64BA" w:rsidP="00711F42">
            <w:pPr>
              <w:jc w:val="center"/>
              <w:rPr>
                <w:sz w:val="19"/>
                <w:szCs w:val="19"/>
              </w:rPr>
            </w:pPr>
          </w:p>
        </w:tc>
        <w:tc>
          <w:tcPr>
            <w:tcW w:w="550" w:type="pct"/>
            <w:noWrap/>
            <w:vAlign w:val="center"/>
            <w:hideMark/>
          </w:tcPr>
          <w:p w14:paraId="6BF50E2B"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w14:paraId="332D8820"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w14:paraId="74CBFAE1"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1510 (1270-1760)</w:t>
            </w:r>
          </w:p>
        </w:tc>
        <w:tc>
          <w:tcPr>
            <w:tcW w:w="1158" w:type="pct"/>
            <w:vAlign w:val="center"/>
            <w:hideMark/>
          </w:tcPr>
          <w:p w14:paraId="50647FF9"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548 (472-618)</w:t>
            </w:r>
          </w:p>
        </w:tc>
        <w:tc>
          <w:tcPr>
            <w:tcW w:w="1195" w:type="pct"/>
            <w:vAlign w:val="center"/>
            <w:hideMark/>
          </w:tcPr>
          <w:p w14:paraId="3A8E6593"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4230 (2820-6200)</w:t>
            </w:r>
          </w:p>
        </w:tc>
      </w:tr>
      <w:tr w:rsidR="00BF64BA" w:rsidRPr="00214DDB" w14:paraId="3F327408" w14: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17725E20" w14:textId="77777777" w:rsidR="00BF64BA" w:rsidRPr="007B75D3" w:rsidRDefault="00BF64BA" w:rsidP="00711F42">
            <w:pPr>
              <w:jc w:val="center"/>
              <w:rPr>
                <w:sz w:val="19"/>
                <w:szCs w:val="19"/>
              </w:rPr>
            </w:pPr>
          </w:p>
        </w:tc>
        <w:tc>
          <w:tcPr>
            <w:tcW w:w="550" w:type="pct"/>
            <w:noWrap/>
            <w:vAlign w:val="center"/>
            <w:hideMark/>
          </w:tcPr>
          <w:p w14:paraId="19919FC9"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trough</w:t>
            </w:r>
            <w:r w:rsidRPr="007B75D3">
              <w:rPr>
                <w:b/>
              </w:rPr>
              <w:t xml:space="preserve"> </w:t>
            </w:r>
            <w:r w:rsidRPr="007B75D3">
              <w:rPr>
                <w:b/>
                <w:sz w:val="19"/>
                <w:szCs w:val="19"/>
              </w:rPr>
              <w:t>(ng/mL)</w:t>
            </w:r>
          </w:p>
        </w:tc>
        <w:tc>
          <w:tcPr>
            <w:tcW w:w="502" w:type="pct"/>
            <w:vAlign w:val="center"/>
            <w:hideMark/>
          </w:tcPr>
          <w:p w14:paraId="02AB914E"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w14:paraId="0AF2020E"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1.49 (1.29-1.76)</w:t>
            </w:r>
          </w:p>
        </w:tc>
        <w:tc>
          <w:tcPr>
            <w:tcW w:w="1158" w:type="pct"/>
            <w:vAlign w:val="center"/>
            <w:hideMark/>
          </w:tcPr>
          <w:p w14:paraId="014586B8"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0.54 (0.421-0.648)</w:t>
            </w:r>
          </w:p>
        </w:tc>
        <w:tc>
          <w:tcPr>
            <w:tcW w:w="1195" w:type="pct"/>
            <w:vAlign w:val="center"/>
            <w:hideMark/>
          </w:tcPr>
          <w:p w14:paraId="634DEAB8" w14: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4.26 (3.06-6.62)</w:t>
            </w:r>
          </w:p>
        </w:tc>
      </w:tr>
      <w:tr w:rsidR="00BF64BA" w:rsidRPr="00214DDB" w14:paraId="174FD914" w14: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w14:paraId="0D9A377E" w14:textId="77777777" w:rsidR="00BF64BA" w:rsidRPr="007B75D3" w:rsidRDefault="00BF64BA" w:rsidP="00711F42">
            <w:pPr>
              <w:jc w:val="center"/>
              <w:rPr>
                <w:sz w:val="19"/>
                <w:szCs w:val="19"/>
              </w:rPr>
            </w:pPr>
          </w:p>
        </w:tc>
        <w:tc>
          <w:tcPr>
            <w:tcW w:w="550" w:type="pct"/>
            <w:noWrap/>
            <w:vAlign w:val="center"/>
            <w:hideMark/>
          </w:tcPr>
          <w:p w14:paraId="704F956B"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w14:paraId="38241000"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w14:paraId="5A8699A7"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1.88 (1.6-2.18)</w:t>
            </w:r>
          </w:p>
        </w:tc>
        <w:tc>
          <w:tcPr>
            <w:tcW w:w="1158" w:type="pct"/>
            <w:vAlign w:val="center"/>
            <w:hideMark/>
          </w:tcPr>
          <w:p w14:paraId="78C18AB5"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0.67 (0.545-0.816)</w:t>
            </w:r>
          </w:p>
        </w:tc>
        <w:tc>
          <w:tcPr>
            <w:tcW w:w="1195" w:type="pct"/>
            <w:vAlign w:val="center"/>
            <w:hideMark/>
          </w:tcPr>
          <w:p w14:paraId="33F3494D" w14: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5.34 (3.83-7.36)</w:t>
            </w:r>
          </w:p>
        </w:tc>
      </w:tr>
      <w:tr w:rsidR="00BF64BA" w:rsidRPr="00214DDB" w14:paraId="6FE10B25" w14:textId="77777777" w:rsidTr="00711F42">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000" w:type="pct"/>
            <w:gridSpan w:val="6"/>
            <w:noWrap/>
            <w:vAlign w:val="center"/>
          </w:tcPr>
          <w:p w14:paraId="6D47A064" w14:textId="2166AB99" w:rsidR="00BF64BA" w:rsidRPr="007B75D3" w:rsidRDefault="00BF64BA" w:rsidP="007221FF">
            <w:pPr>
              <w:spacing w:after="60"/>
              <w:rPr>
                <w:b w:val="0"/>
                <w:sz w:val="19"/>
                <w:szCs w:val="19"/>
              </w:rPr>
            </w:pPr>
            <w:r w:rsidRPr="007B75D3">
              <w:rPr>
                <w:b w:val="0"/>
                <w:sz w:val="19"/>
                <w:szCs w:val="19"/>
              </w:rPr>
              <w:t>AUC=area under the concentration-time curve; CI=confidence interval; C</w:t>
            </w:r>
            <w:r w:rsidRPr="007B75D3">
              <w:rPr>
                <w:b w:val="0"/>
                <w:sz w:val="19"/>
                <w:szCs w:val="19"/>
                <w:vertAlign w:val="subscript"/>
              </w:rPr>
              <w:t>max</w:t>
            </w:r>
            <w:r w:rsidRPr="007B75D3">
              <w:rPr>
                <w:b w:val="0"/>
                <w:sz w:val="19"/>
                <w:szCs w:val="19"/>
              </w:rPr>
              <w:t>=maximum observed plasma concentration; C</w:t>
            </w:r>
            <w:r w:rsidRPr="007B75D3">
              <w:rPr>
                <w:b w:val="0"/>
                <w:sz w:val="19"/>
                <w:szCs w:val="19"/>
                <w:vertAlign w:val="subscript"/>
              </w:rPr>
              <w:t>trough</w:t>
            </w:r>
            <w:r w:rsidRPr="007B75D3">
              <w:rPr>
                <w:b w:val="0"/>
                <w:sz w:val="19"/>
                <w:szCs w:val="19"/>
              </w:rPr>
              <w:t xml:space="preserve">=trough plasma concentration; </w:t>
            </w:r>
            <w:r w:rsidR="00395C94" w:rsidRPr="007B75D3">
              <w:rPr>
                <w:b w:val="0"/>
                <w:sz w:val="19"/>
                <w:szCs w:val="19"/>
              </w:rPr>
              <w:t xml:space="preserve">Sac-TMT ADC=sac-TMT antibody drug conjugate; </w:t>
            </w:r>
            <w:r w:rsidRPr="007B75D3">
              <w:rPr>
                <w:b w:val="0"/>
                <w:sz w:val="19"/>
                <w:szCs w:val="19"/>
              </w:rPr>
              <w:t>TAb=total antibody.</w:t>
            </w:r>
          </w:p>
        </w:tc>
      </w:tr>
    </w:tbl>
    <w:p w14:paraId="62FCE85D" w14:textId="34B30680" w:rsidR="007243AD" w:rsidRPr="003C2365" w:rsidRDefault="007243AD" w:rsidP="007243AD">
      <w:pPr>
        <w:pStyle w:val="FigureTitle"/>
      </w:pPr>
      <w:bookmarkStart w:id="245" w:name="_Ref152339932"/>
      <w:bookmarkStart w:id="246" w:name="_Toc180400088"/>
      <w:r>
        <w:lastRenderedPageBreak/>
        <w:t>Figure </w:t>
      </w:r>
      <w:r w:rsidR="00E45E19">
        <w:rPr>
          <w:noProof/>
        </w:rPr>
        <w:t>6</w:t>
      </w:r>
      <w:bookmarkEnd w:id="241"/>
      <w:bookmarkEnd w:id="245"/>
      <w:r>
        <w:tab/>
      </w:r>
      <w:bookmarkStart w:id="247" w:name="_Ref148690448"/>
      <w:r w:rsidRPr="00590117">
        <w:t xml:space="preserve">Probability of Response Versus </w:t>
      </w:r>
      <w:r w:rsidR="00F05B65">
        <w:t>Sac</w:t>
      </w:r>
      <w:r w:rsidR="003A04D9">
        <w:t>-TMT</w:t>
      </w:r>
      <w:r w:rsidRPr="00590117">
        <w:t xml:space="preserve"> ADC Exposure in Participants </w:t>
      </w:r>
      <w:r>
        <w:t>W</w:t>
      </w:r>
      <w:r w:rsidRPr="00590117">
        <w:t>ith TNBC</w:t>
      </w:r>
      <w:bookmarkEnd w:id="246"/>
      <w:bookmarkEnd w:id="247"/>
    </w:p>
    <w:p w14:paraId="6C87DBE3" w14:textId="056584FD" w:rsidR="00A07010" w:rsidRPr="00A07010" w:rsidRDefault="00A07010" w:rsidP="00B24627">
      <w:pPr>
        <w:pStyle w:val="Figure"/>
      </w:pPr>
      <w:r w:rsidRPr="00A07010">
        <w:rPr>
          <w:noProof/>
        </w:rPr>
        <w:drawing>
          <wp:inline distT="0" distB="0" distL="0" distR="0" wp14:anchorId="495A2454" wp14:editId="034F321C">
            <wp:extent cx="8208335" cy="3189590"/>
            <wp:effectExtent l="0" t="0" r="2540" b="0"/>
            <wp:docPr id="1631170041" name="Picture 16311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16752"/>
                    <a:stretch/>
                  </pic:blipFill>
                  <pic:spPr bwMode="auto">
                    <a:xfrm>
                      <a:off x="0" y="0"/>
                      <a:ext cx="8239367" cy="3201648"/>
                    </a:xfrm>
                    <a:prstGeom prst="rect">
                      <a:avLst/>
                    </a:prstGeom>
                    <a:noFill/>
                    <a:ln>
                      <a:noFill/>
                    </a:ln>
                    <a:extLst>
                      <a:ext uri="{53640926-AAD7-44D8-BBD7-CCE9431645EC}">
                        <a14:shadowObscured xmlns:a14="http://schemas.microsoft.com/office/drawing/2010/main"/>
                      </a:ext>
                    </a:extLst>
                  </pic:spPr>
                </pic:pic>
              </a:graphicData>
            </a:graphic>
          </wp:inline>
        </w:drawing>
      </w:r>
    </w:p>
    <w:p w14:paraId="77C07F93" w14:textId="1BA73993" w:rsidR="007243AD" w:rsidRPr="00590117" w:rsidRDefault="007243AD" w:rsidP="007243AD">
      <w:pPr>
        <w:pStyle w:val="Paragraph"/>
        <w:spacing w:after="0"/>
        <w:rPr>
          <w:sz w:val="20"/>
          <w:szCs w:val="20"/>
        </w:rPr>
      </w:pPr>
      <w:r w:rsidRPr="00590117">
        <w:rPr>
          <w:sz w:val="20"/>
          <w:szCs w:val="20"/>
        </w:rPr>
        <w:t>ADC=</w:t>
      </w:r>
      <w:r w:rsidR="003A04D9">
        <w:rPr>
          <w:sz w:val="20"/>
          <w:szCs w:val="20"/>
        </w:rPr>
        <w:t xml:space="preserve">sac-TMT </w:t>
      </w:r>
      <w:r w:rsidRPr="00590117">
        <w:rPr>
          <w:sz w:val="20"/>
          <w:szCs w:val="20"/>
        </w:rPr>
        <w:t>antibody-drug conjugate; CR=complete response; C</w:t>
      </w:r>
      <w:r w:rsidRPr="00590117">
        <w:rPr>
          <w:sz w:val="20"/>
          <w:szCs w:val="20"/>
          <w:vertAlign w:val="subscript"/>
        </w:rPr>
        <w:t>trough</w:t>
      </w:r>
      <w:r w:rsidRPr="00590117">
        <w:rPr>
          <w:sz w:val="20"/>
          <w:szCs w:val="20"/>
        </w:rPr>
        <w:t>=trough concentration; PR=partial response; SD=stable disease; TNBC=triple-negative breast cancer.</w:t>
      </w:r>
    </w:p>
    <w:p w14:paraId="2EEB2C2E" w14:textId="7A66D49E" w:rsidR="007243AD" w:rsidRPr="002F27D8" w:rsidRDefault="007243AD" w:rsidP="007243AD">
      <w:pPr>
        <w:pStyle w:val="Paragraph"/>
        <w:spacing w:after="0"/>
        <w:rPr>
          <w:sz w:val="16"/>
          <w:szCs w:val="16"/>
        </w:rPr>
      </w:pPr>
      <w:r w:rsidRPr="00590117">
        <w:rPr>
          <w:sz w:val="20"/>
          <w:szCs w:val="20"/>
        </w:rPr>
        <w:t xml:space="preserve">Notes: Probability of CR or PR (left panel) and CR, PR, and SD (right panel) versus </w:t>
      </w:r>
      <w:r w:rsidR="003A04D9">
        <w:rPr>
          <w:sz w:val="20"/>
          <w:szCs w:val="20"/>
        </w:rPr>
        <w:t xml:space="preserve">sac-TMT </w:t>
      </w:r>
      <w:r w:rsidRPr="00590117">
        <w:rPr>
          <w:sz w:val="20"/>
          <w:szCs w:val="20"/>
        </w:rPr>
        <w:t>ADC C</w:t>
      </w:r>
      <w:r w:rsidRPr="00590117">
        <w:rPr>
          <w:sz w:val="20"/>
          <w:szCs w:val="20"/>
          <w:vertAlign w:val="subscript"/>
        </w:rPr>
        <w:t>trough</w:t>
      </w:r>
      <w:r w:rsidRPr="00590117">
        <w:rPr>
          <w:sz w:val="20"/>
          <w:szCs w:val="20"/>
        </w:rPr>
        <w:t>. In the graphs, the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t>
      </w:r>
    </w:p>
    <w:p w14:paraId="27591F47" w14:textId="4C6478DA" w:rsidR="007243AD" w:rsidRDefault="007243AD" w:rsidP="007243AD">
      <w:pPr>
        <w:spacing w:after="120"/>
        <w:rPr>
          <w:sz w:val="20"/>
          <w:szCs w:val="20"/>
        </w:rPr>
      </w:pPr>
      <w:r w:rsidRPr="002F27D8">
        <w:rPr>
          <w:sz w:val="20"/>
          <w:szCs w:val="20"/>
        </w:rPr>
        <w:t>Cutoff Date: PK 1</w:t>
      </w:r>
      <w:r w:rsidR="00CE4EA0">
        <w:rPr>
          <w:sz w:val="20"/>
          <w:szCs w:val="20"/>
        </w:rPr>
        <w:t>5</w:t>
      </w:r>
      <w:r w:rsidRPr="002F27D8">
        <w:rPr>
          <w:sz w:val="20"/>
          <w:szCs w:val="20"/>
        </w:rPr>
        <w:t>-</w:t>
      </w:r>
      <w:r w:rsidR="004A260B">
        <w:rPr>
          <w:sz w:val="20"/>
          <w:szCs w:val="20"/>
        </w:rPr>
        <w:t>JAN</w:t>
      </w:r>
      <w:r w:rsidRPr="002F27D8">
        <w:rPr>
          <w:sz w:val="20"/>
          <w:szCs w:val="20"/>
        </w:rPr>
        <w:t>-202</w:t>
      </w:r>
      <w:r w:rsidR="00CE4EA0">
        <w:rPr>
          <w:sz w:val="20"/>
          <w:szCs w:val="20"/>
        </w:rPr>
        <w:t>4</w:t>
      </w:r>
      <w:r w:rsidRPr="002F27D8">
        <w:rPr>
          <w:sz w:val="20"/>
          <w:szCs w:val="20"/>
        </w:rPr>
        <w:t>; Efficacy 05-</w:t>
      </w:r>
      <w:r w:rsidR="00B94E73">
        <w:rPr>
          <w:sz w:val="20"/>
          <w:szCs w:val="20"/>
        </w:rPr>
        <w:t>MAR</w:t>
      </w:r>
      <w:r w:rsidRPr="002F27D8">
        <w:rPr>
          <w:sz w:val="20"/>
          <w:szCs w:val="20"/>
        </w:rPr>
        <w:t>-202</w:t>
      </w:r>
      <w:r w:rsidR="00CE4EA0">
        <w:rPr>
          <w:sz w:val="20"/>
          <w:szCs w:val="20"/>
        </w:rPr>
        <w:t>4</w:t>
      </w:r>
      <w:r w:rsidR="000A4ABC">
        <w:rPr>
          <w:sz w:val="20"/>
          <w:szCs w:val="20"/>
        </w:rPr>
        <w:t xml:space="preserve"> </w:t>
      </w:r>
      <w:r w:rsidR="000A4ABC" w:rsidRPr="000A4ABC">
        <w:rPr>
          <w:sz w:val="20"/>
          <w:szCs w:val="20"/>
        </w:rPr>
        <w:t>(participants whose first dose date is later than 15</w:t>
      </w:r>
      <w:r w:rsidR="00B94E73">
        <w:rPr>
          <w:sz w:val="20"/>
          <w:szCs w:val="20"/>
        </w:rPr>
        <w:t>-JAN-</w:t>
      </w:r>
      <w:r w:rsidR="000A4ABC" w:rsidRPr="000A4ABC">
        <w:rPr>
          <w:sz w:val="20"/>
          <w:szCs w:val="20"/>
        </w:rPr>
        <w:t>2024 are not included)</w:t>
      </w:r>
    </w:p>
    <w:p w14:paraId="2111BCE3" w14:textId="29467CC7" w:rsidR="007243AD" w:rsidRPr="002F27D8" w:rsidRDefault="009A7949">
      <w:pPr>
        <w:spacing w:before="0" w:after="200" w:line="276" w:lineRule="auto"/>
        <w:rPr>
          <w:sz w:val="20"/>
          <w:szCs w:val="20"/>
        </w:rPr>
      </w:pPr>
      <w:r>
        <w:rPr>
          <w:sz w:val="20"/>
          <w:szCs w:val="20"/>
        </w:rPr>
        <w:br w:type="page"/>
      </w:r>
    </w:p>
    <w:p w14:paraId="6AFF3FAB" w14:textId="605C543D" w:rsidR="00B229A9" w:rsidRPr="00B229A9" w:rsidRDefault="00B229A9" w:rsidP="00340D76">
      <w:pPr>
        <w:pStyle w:val="FigureTitle"/>
      </w:pPr>
      <w:bookmarkStart w:id="248" w:name="_Ref179926616"/>
      <w:bookmarkStart w:id="249" w:name="_Toc180400089"/>
      <w:bookmarkStart w:id="250" w:name="_Ref150066459"/>
      <w:bookmarkStart w:id="251" w:name="_Ref147352532"/>
      <w:r>
        <w:lastRenderedPageBreak/>
        <w:t xml:space="preserve">Figure </w:t>
      </w:r>
      <w:r w:rsidR="00E45E19">
        <w:rPr>
          <w:noProof/>
        </w:rPr>
        <w:t>7</w:t>
      </w:r>
      <w:bookmarkEnd w:id="248"/>
      <w:r>
        <w:tab/>
      </w:r>
      <w:r w:rsidRPr="00590117">
        <w:t xml:space="preserve">Probability of Response Versus </w:t>
      </w:r>
      <w:r w:rsidR="00F05B65">
        <w:t>Sac</w:t>
      </w:r>
      <w:r>
        <w:t>-TMT</w:t>
      </w:r>
      <w:r w:rsidRPr="00590117">
        <w:t xml:space="preserve"> ADC Exposure in Participants </w:t>
      </w:r>
      <w:r>
        <w:t>W</w:t>
      </w:r>
      <w:r w:rsidRPr="00590117">
        <w:t xml:space="preserve">ith </w:t>
      </w:r>
      <w:r>
        <w:t>NSCLC</w:t>
      </w:r>
      <w:bookmarkEnd w:id="249"/>
    </w:p>
    <w:p w14:paraId="662B3795" w14:textId="4D8B109E" w:rsidR="00F66636" w:rsidRPr="00A07010" w:rsidRDefault="00A07010" w:rsidP="00B24627">
      <w:pPr>
        <w:pStyle w:val="Caption"/>
      </w:pPr>
      <w:r w:rsidRPr="00A07010">
        <w:rPr>
          <w:noProof/>
        </w:rPr>
        <w:drawing>
          <wp:anchor distT="0" distB="0" distL="114300" distR="114300" simplePos="0" relativeHeight="251658240" behindDoc="0" locked="0" layoutInCell="1" allowOverlap="1" wp14:anchorId="77E62782" wp14:editId="64CFC1A0">
            <wp:simplePos x="0" y="0"/>
            <wp:positionH relativeFrom="column">
              <wp:posOffset>0</wp:posOffset>
            </wp:positionH>
            <wp:positionV relativeFrom="paragraph">
              <wp:posOffset>57785</wp:posOffset>
            </wp:positionV>
            <wp:extent cx="8101965" cy="3157855"/>
            <wp:effectExtent l="0" t="0" r="0" b="0"/>
            <wp:wrapTopAndBottom/>
            <wp:docPr id="1346308416" name="Picture 1346308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15875"/>
                    <a:stretch/>
                  </pic:blipFill>
                  <pic:spPr bwMode="auto">
                    <a:xfrm>
                      <a:off x="0" y="0"/>
                      <a:ext cx="8101965" cy="3157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6636" w:rsidRPr="00A07010">
        <w:rPr>
          <w:b w:val="0"/>
          <w:bCs w:val="0"/>
        </w:rPr>
        <w:t>ADC=</w:t>
      </w:r>
      <w:r w:rsidR="003A04D9">
        <w:rPr>
          <w:b w:val="0"/>
          <w:bCs w:val="0"/>
        </w:rPr>
        <w:t xml:space="preserve">sac-TMT </w:t>
      </w:r>
      <w:r w:rsidR="00F66636" w:rsidRPr="00A07010">
        <w:rPr>
          <w:b w:val="0"/>
          <w:bCs w:val="0"/>
        </w:rPr>
        <w:t>antibody-drug conjugate; CR=complete response; C</w:t>
      </w:r>
      <w:r w:rsidR="00F66636" w:rsidRPr="00A07010">
        <w:rPr>
          <w:b w:val="0"/>
          <w:bCs w:val="0"/>
          <w:vertAlign w:val="subscript"/>
        </w:rPr>
        <w:t>trough</w:t>
      </w:r>
      <w:r w:rsidR="00F66636" w:rsidRPr="00A07010">
        <w:rPr>
          <w:b w:val="0"/>
          <w:bCs w:val="0"/>
        </w:rPr>
        <w:t xml:space="preserve">=trough concentration; PR=partial response; </w:t>
      </w:r>
      <w:r w:rsidRPr="00A07010">
        <w:rPr>
          <w:b w:val="0"/>
          <w:bCs w:val="0"/>
        </w:rPr>
        <w:t>NSCLC</w:t>
      </w:r>
      <w:r w:rsidR="00F66636" w:rsidRPr="00A07010">
        <w:rPr>
          <w:b w:val="0"/>
          <w:bCs w:val="0"/>
        </w:rPr>
        <w:t>=</w:t>
      </w:r>
      <w:r w:rsidRPr="00A07010">
        <w:rPr>
          <w:b w:val="0"/>
          <w:bCs w:val="0"/>
        </w:rPr>
        <w:t>non-small cell lung cancer</w:t>
      </w:r>
      <w:r w:rsidR="00395C94">
        <w:rPr>
          <w:b w:val="0"/>
          <w:bCs w:val="0"/>
        </w:rPr>
        <w:t>;</w:t>
      </w:r>
      <w:r w:rsidR="00395C94" w:rsidRPr="00395C94">
        <w:rPr>
          <w:b w:val="0"/>
          <w:bCs w:val="0"/>
        </w:rPr>
        <w:t xml:space="preserve"> </w:t>
      </w:r>
      <w:r w:rsidR="00395C94" w:rsidRPr="00A07010">
        <w:rPr>
          <w:b w:val="0"/>
          <w:bCs w:val="0"/>
        </w:rPr>
        <w:t>SD=stable disease</w:t>
      </w:r>
    </w:p>
    <w:p w14:paraId="23002EF7" w14:textId="0485D8D4" w:rsidR="00F66636" w:rsidRPr="002F27D8" w:rsidRDefault="00F66636" w:rsidP="00F66636">
      <w:pPr>
        <w:pStyle w:val="Paragraph"/>
        <w:spacing w:after="0"/>
        <w:rPr>
          <w:sz w:val="16"/>
          <w:szCs w:val="16"/>
        </w:rPr>
      </w:pPr>
      <w:r w:rsidRPr="00590117">
        <w:rPr>
          <w:sz w:val="20"/>
          <w:szCs w:val="20"/>
        </w:rPr>
        <w:t xml:space="preserve">Notes: Probability of CR or PR (left panel) and CR, PR, and SD (right panel) versus </w:t>
      </w:r>
      <w:r w:rsidR="003A04D9">
        <w:rPr>
          <w:sz w:val="20"/>
          <w:szCs w:val="20"/>
        </w:rPr>
        <w:t xml:space="preserve">sac-TMT </w:t>
      </w:r>
      <w:r w:rsidRPr="00590117">
        <w:rPr>
          <w:sz w:val="20"/>
          <w:szCs w:val="20"/>
        </w:rPr>
        <w:t>ADC C</w:t>
      </w:r>
      <w:r w:rsidRPr="00590117">
        <w:rPr>
          <w:sz w:val="20"/>
          <w:szCs w:val="20"/>
          <w:vertAlign w:val="subscript"/>
        </w:rPr>
        <w:t>trough</w:t>
      </w:r>
      <w:r w:rsidRPr="00590117">
        <w:rPr>
          <w:sz w:val="20"/>
          <w:szCs w:val="20"/>
        </w:rPr>
        <w:t>. In the graphs, the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t>
      </w:r>
    </w:p>
    <w:p w14:paraId="4E3CE6D8" w14:textId="5129130C" w:rsidR="00F66636" w:rsidRDefault="00F66636" w:rsidP="00F66636">
      <w:pPr>
        <w:spacing w:after="120"/>
        <w:rPr>
          <w:sz w:val="20"/>
          <w:szCs w:val="20"/>
        </w:rPr>
      </w:pPr>
      <w:r w:rsidRPr="002F27D8">
        <w:rPr>
          <w:sz w:val="20"/>
          <w:szCs w:val="20"/>
        </w:rPr>
        <w:t>Cutoff Date: PK 1</w:t>
      </w:r>
      <w:r w:rsidR="00A07010">
        <w:rPr>
          <w:sz w:val="20"/>
          <w:szCs w:val="20"/>
        </w:rPr>
        <w:t>5</w:t>
      </w:r>
      <w:r w:rsidRPr="002F27D8">
        <w:rPr>
          <w:sz w:val="20"/>
          <w:szCs w:val="20"/>
        </w:rPr>
        <w:t>-</w:t>
      </w:r>
      <w:r w:rsidR="00A07010">
        <w:rPr>
          <w:sz w:val="20"/>
          <w:szCs w:val="20"/>
        </w:rPr>
        <w:t>J</w:t>
      </w:r>
      <w:r w:rsidR="007470E3">
        <w:rPr>
          <w:sz w:val="20"/>
          <w:szCs w:val="20"/>
        </w:rPr>
        <w:t>AN</w:t>
      </w:r>
      <w:r w:rsidRPr="002F27D8">
        <w:rPr>
          <w:sz w:val="20"/>
          <w:szCs w:val="20"/>
        </w:rPr>
        <w:t>-202</w:t>
      </w:r>
      <w:r w:rsidR="00A07010">
        <w:rPr>
          <w:sz w:val="20"/>
          <w:szCs w:val="20"/>
        </w:rPr>
        <w:t>4</w:t>
      </w:r>
      <w:r w:rsidRPr="002F27D8">
        <w:rPr>
          <w:sz w:val="20"/>
          <w:szCs w:val="20"/>
        </w:rPr>
        <w:t>; Efficacy 05-M</w:t>
      </w:r>
      <w:r w:rsidR="007470E3">
        <w:rPr>
          <w:sz w:val="20"/>
          <w:szCs w:val="20"/>
        </w:rPr>
        <w:t>AR</w:t>
      </w:r>
      <w:r w:rsidRPr="002F27D8">
        <w:rPr>
          <w:sz w:val="20"/>
          <w:szCs w:val="20"/>
        </w:rPr>
        <w:t>-202</w:t>
      </w:r>
      <w:r w:rsidR="00A07010">
        <w:rPr>
          <w:sz w:val="20"/>
          <w:szCs w:val="20"/>
        </w:rPr>
        <w:t>4</w:t>
      </w:r>
      <w:r w:rsidR="000A4ABC">
        <w:rPr>
          <w:sz w:val="20"/>
          <w:szCs w:val="20"/>
        </w:rPr>
        <w:t xml:space="preserve"> </w:t>
      </w:r>
      <w:r w:rsidR="000A4ABC" w:rsidRPr="000A4ABC">
        <w:rPr>
          <w:sz w:val="20"/>
          <w:szCs w:val="20"/>
        </w:rPr>
        <w:t>(participants whose first dose date is later than 15</w:t>
      </w:r>
      <w:r w:rsidR="007470E3">
        <w:rPr>
          <w:sz w:val="20"/>
          <w:szCs w:val="20"/>
        </w:rPr>
        <w:t>-</w:t>
      </w:r>
      <w:r w:rsidR="000A4ABC" w:rsidRPr="000A4ABC">
        <w:rPr>
          <w:sz w:val="20"/>
          <w:szCs w:val="20"/>
        </w:rPr>
        <w:t>J</w:t>
      </w:r>
      <w:r w:rsidR="007470E3">
        <w:rPr>
          <w:sz w:val="20"/>
          <w:szCs w:val="20"/>
        </w:rPr>
        <w:t>AN-</w:t>
      </w:r>
      <w:r w:rsidR="000A4ABC" w:rsidRPr="000A4ABC">
        <w:rPr>
          <w:sz w:val="20"/>
          <w:szCs w:val="20"/>
        </w:rPr>
        <w:t>2024 are not included)</w:t>
      </w:r>
    </w:p>
    <w:p w14:paraId="47546102" w14:textId="135EA1D6" w:rsidR="00F66636" w:rsidRDefault="009A7949">
      <w:pPr>
        <w:spacing w:before="0" w:after="200" w:line="276" w:lineRule="auto"/>
        <w:rPr>
          <w:b/>
          <w:color w:val="000000"/>
        </w:rPr>
      </w:pPr>
      <w:r>
        <w:br w:type="page"/>
      </w:r>
    </w:p>
    <w:p w14:paraId="5B9006C8" w14:textId="2BDA2A8F" w:rsidR="00B229A9" w:rsidRPr="00B229A9" w:rsidRDefault="00B229A9" w:rsidP="00C970A8">
      <w:pPr>
        <w:pStyle w:val="FigureTitle"/>
      </w:pPr>
      <w:bookmarkStart w:id="252" w:name="_Ref179926629"/>
      <w:bookmarkStart w:id="253" w:name="_Toc180400090"/>
      <w:bookmarkEnd w:id="250"/>
      <w:bookmarkEnd w:id="251"/>
      <w:r>
        <w:lastRenderedPageBreak/>
        <w:t xml:space="preserve">Figure </w:t>
      </w:r>
      <w:r w:rsidR="00E45E19">
        <w:rPr>
          <w:noProof/>
        </w:rPr>
        <w:t>8</w:t>
      </w:r>
      <w:bookmarkEnd w:id="252"/>
      <w:r>
        <w:tab/>
      </w:r>
      <w:r w:rsidRPr="00590117">
        <w:t xml:space="preserve">Probability of Adverse Event Versus </w:t>
      </w:r>
      <w:r>
        <w:t xml:space="preserve">Sac-TMT sac-TMT </w:t>
      </w:r>
      <w:r w:rsidRPr="00590117">
        <w:t xml:space="preserve">ADC Exposure in Participants </w:t>
      </w:r>
      <w:r>
        <w:t>W</w:t>
      </w:r>
      <w:r w:rsidRPr="00590117">
        <w:t>ith TNBC</w:t>
      </w:r>
      <w:bookmarkEnd w:id="253"/>
    </w:p>
    <w:p w14:paraId="4119B789" w14:textId="0EB7FB0D" w:rsidR="007243AD" w:rsidRPr="00590117" w:rsidRDefault="00C15B2E" w:rsidP="0071376A">
      <w:pPr>
        <w:pStyle w:val="Paragraph"/>
        <w:keepNext/>
      </w:pPr>
      <w:r w:rsidRPr="00C15B2E">
        <w:rPr>
          <w:noProof/>
        </w:rPr>
        <w:drawing>
          <wp:inline distT="0" distB="0" distL="0" distR="0" wp14:anchorId="255AF170" wp14:editId="71EA5C06">
            <wp:extent cx="8229600" cy="2073349"/>
            <wp:effectExtent l="0" t="0" r="0" b="0"/>
            <wp:docPr id="959675046" name="Picture 95967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7318"/>
                    <a:stretch/>
                  </pic:blipFill>
                  <pic:spPr bwMode="auto">
                    <a:xfrm>
                      <a:off x="0" y="0"/>
                      <a:ext cx="8229600" cy="2073349"/>
                    </a:xfrm>
                    <a:prstGeom prst="rect">
                      <a:avLst/>
                    </a:prstGeom>
                    <a:noFill/>
                    <a:ln>
                      <a:noFill/>
                    </a:ln>
                    <a:extLst>
                      <a:ext uri="{53640926-AAD7-44D8-BBD7-CCE9431645EC}">
                        <a14:shadowObscured xmlns:a14="http://schemas.microsoft.com/office/drawing/2010/main"/>
                      </a:ext>
                    </a:extLst>
                  </pic:spPr>
                </pic:pic>
              </a:graphicData>
            </a:graphic>
          </wp:inline>
        </w:drawing>
      </w:r>
    </w:p>
    <w:p w14:paraId="12A2E4A1" w14:textId="0ABFE5C9" w:rsidR="007243AD" w:rsidRPr="00590117" w:rsidRDefault="007243AD" w:rsidP="007243AD">
      <w:pPr>
        <w:pStyle w:val="Paragraph"/>
        <w:spacing w:after="0"/>
        <w:rPr>
          <w:sz w:val="20"/>
          <w:szCs w:val="20"/>
        </w:rPr>
      </w:pPr>
      <w:bookmarkStart w:id="254" w:name="_Hlk146285066"/>
      <w:r w:rsidRPr="00590117">
        <w:rPr>
          <w:sz w:val="20"/>
          <w:szCs w:val="20"/>
        </w:rPr>
        <w:t>ADC=</w:t>
      </w:r>
      <w:r w:rsidR="003A04D9">
        <w:rPr>
          <w:sz w:val="20"/>
          <w:szCs w:val="20"/>
        </w:rPr>
        <w:t xml:space="preserve">sac-TMT </w:t>
      </w:r>
      <w:r w:rsidRPr="00590117">
        <w:rPr>
          <w:sz w:val="20"/>
          <w:szCs w:val="20"/>
        </w:rPr>
        <w:t>antibody-drug conjugate; AE=adverse event; C</w:t>
      </w:r>
      <w:r w:rsidRPr="00590117">
        <w:rPr>
          <w:sz w:val="20"/>
          <w:szCs w:val="20"/>
          <w:vertAlign w:val="subscript"/>
        </w:rPr>
        <w:t>max</w:t>
      </w:r>
      <w:r w:rsidRPr="00590117">
        <w:rPr>
          <w:sz w:val="20"/>
          <w:szCs w:val="20"/>
        </w:rPr>
        <w:t>= maximum plasma concentration; TNBC=triple-negative breast cancer.</w:t>
      </w:r>
    </w:p>
    <w:p w14:paraId="0E29B082" w14:textId="25107E1F" w:rsidR="007243AD" w:rsidRPr="00590117" w:rsidRDefault="007243AD" w:rsidP="007243AD">
      <w:pPr>
        <w:pStyle w:val="Paragraph"/>
        <w:spacing w:after="0"/>
        <w:rPr>
          <w:sz w:val="20"/>
          <w:szCs w:val="20"/>
        </w:rPr>
      </w:pPr>
      <w:r w:rsidRPr="00590117">
        <w:rPr>
          <w:sz w:val="20"/>
          <w:szCs w:val="20"/>
        </w:rPr>
        <w:t>Notes: Probability of any Grade ≥3 AE (</w:t>
      </w:r>
      <w:r w:rsidR="009B122D">
        <w:rPr>
          <w:sz w:val="20"/>
          <w:szCs w:val="20"/>
        </w:rPr>
        <w:t>AE</w:t>
      </w:r>
      <w:r w:rsidR="00C15B2E">
        <w:rPr>
          <w:sz w:val="20"/>
          <w:szCs w:val="20"/>
        </w:rPr>
        <w:t>s</w:t>
      </w:r>
      <w:r w:rsidR="009B122D">
        <w:rPr>
          <w:sz w:val="20"/>
          <w:szCs w:val="20"/>
        </w:rPr>
        <w:t xml:space="preserve"> of interest:</w:t>
      </w:r>
      <w:r w:rsidR="00C15B2E">
        <w:rPr>
          <w:sz w:val="20"/>
          <w:szCs w:val="20"/>
        </w:rPr>
        <w:t xml:space="preserve"> rash, bone marrow failure, stomatitis, thrombocytopenia, neutropenia, nausea, electrocardiogram QT prolonged, vomiting, diarrhea, anemia, hepatic function abnormal; </w:t>
      </w:r>
      <w:r w:rsidRPr="00590117">
        <w:rPr>
          <w:sz w:val="20"/>
          <w:szCs w:val="20"/>
        </w:rPr>
        <w:t xml:space="preserve">left panel), Grade ≥3 neutropenia (middle panel), and Grade ≥3 anemia (right panel) versus </w:t>
      </w:r>
      <w:r w:rsidR="003A04D9">
        <w:rPr>
          <w:sz w:val="20"/>
          <w:szCs w:val="20"/>
        </w:rPr>
        <w:t xml:space="preserve">sac-TMT </w:t>
      </w:r>
      <w:r w:rsidRPr="00590117">
        <w:rPr>
          <w:sz w:val="20"/>
          <w:szCs w:val="20"/>
        </w:rPr>
        <w:t>ADC C</w:t>
      </w:r>
      <w:r w:rsidRPr="00590117">
        <w:rPr>
          <w:sz w:val="20"/>
          <w:szCs w:val="20"/>
          <w:vertAlign w:val="subscript"/>
        </w:rPr>
        <w:t>max</w:t>
      </w:r>
      <w:r w:rsidRPr="00590117">
        <w:rPr>
          <w:sz w:val="20"/>
          <w:szCs w:val="20"/>
        </w:rPr>
        <w:t>.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t>
      </w:r>
      <w:bookmarkEnd w:id="254"/>
    </w:p>
    <w:p w14:paraId="622FC2C8" w14:textId="541CF583" w:rsidR="007243AD" w:rsidRDefault="007243AD" w:rsidP="007243AD">
      <w:pPr>
        <w:pStyle w:val="Paragraph"/>
        <w:spacing w:after="0"/>
        <w:rPr>
          <w:sz w:val="20"/>
          <w:szCs w:val="20"/>
        </w:rPr>
      </w:pPr>
      <w:r w:rsidRPr="00850087">
        <w:rPr>
          <w:sz w:val="20"/>
          <w:szCs w:val="20"/>
        </w:rPr>
        <w:t xml:space="preserve">Cutoff </w:t>
      </w:r>
      <w:r>
        <w:rPr>
          <w:sz w:val="20"/>
          <w:szCs w:val="20"/>
        </w:rPr>
        <w:t>D</w:t>
      </w:r>
      <w:r w:rsidRPr="00850087">
        <w:rPr>
          <w:sz w:val="20"/>
          <w:szCs w:val="20"/>
        </w:rPr>
        <w:t>ate: PK 1</w:t>
      </w:r>
      <w:r w:rsidR="00C618D1">
        <w:rPr>
          <w:sz w:val="20"/>
          <w:szCs w:val="20"/>
        </w:rPr>
        <w:t>5</w:t>
      </w:r>
      <w:r w:rsidRPr="00850087">
        <w:rPr>
          <w:sz w:val="20"/>
          <w:szCs w:val="20"/>
        </w:rPr>
        <w:t>-</w:t>
      </w:r>
      <w:r w:rsidR="00E90566">
        <w:rPr>
          <w:sz w:val="20"/>
          <w:szCs w:val="20"/>
        </w:rPr>
        <w:t>JAN</w:t>
      </w:r>
      <w:r w:rsidRPr="00850087">
        <w:rPr>
          <w:sz w:val="20"/>
          <w:szCs w:val="20"/>
        </w:rPr>
        <w:t>-202</w:t>
      </w:r>
      <w:r w:rsidR="00C618D1">
        <w:rPr>
          <w:sz w:val="20"/>
          <w:szCs w:val="20"/>
        </w:rPr>
        <w:t>4</w:t>
      </w:r>
      <w:r w:rsidRPr="00850087">
        <w:rPr>
          <w:sz w:val="20"/>
          <w:szCs w:val="20"/>
        </w:rPr>
        <w:t xml:space="preserve">; Safety </w:t>
      </w:r>
      <w:r w:rsidR="00C618D1">
        <w:rPr>
          <w:sz w:val="20"/>
          <w:szCs w:val="20"/>
        </w:rPr>
        <w:t>21</w:t>
      </w:r>
      <w:r w:rsidRPr="00850087">
        <w:rPr>
          <w:sz w:val="20"/>
          <w:szCs w:val="20"/>
        </w:rPr>
        <w:t>-</w:t>
      </w:r>
      <w:r w:rsidR="00E90566" w:rsidRPr="00850087">
        <w:rPr>
          <w:sz w:val="20"/>
          <w:szCs w:val="20"/>
        </w:rPr>
        <w:t>M</w:t>
      </w:r>
      <w:r w:rsidR="00E90566">
        <w:rPr>
          <w:sz w:val="20"/>
          <w:szCs w:val="20"/>
        </w:rPr>
        <w:t>AY</w:t>
      </w:r>
      <w:r w:rsidRPr="00850087">
        <w:rPr>
          <w:sz w:val="20"/>
          <w:szCs w:val="20"/>
        </w:rPr>
        <w:t>-202</w:t>
      </w:r>
      <w:r w:rsidR="00C618D1">
        <w:rPr>
          <w:sz w:val="20"/>
          <w:szCs w:val="20"/>
        </w:rPr>
        <w:t>4</w:t>
      </w:r>
      <w:r w:rsidR="000A4ABC">
        <w:rPr>
          <w:sz w:val="20"/>
          <w:szCs w:val="20"/>
        </w:rPr>
        <w:t xml:space="preserve"> </w:t>
      </w:r>
      <w:r w:rsidR="000A4ABC" w:rsidRPr="000A4ABC">
        <w:rPr>
          <w:sz w:val="20"/>
          <w:szCs w:val="20"/>
        </w:rPr>
        <w:t>(participants whose first dose date is later than 15</w:t>
      </w:r>
      <w:r w:rsidR="00C27E3F">
        <w:rPr>
          <w:sz w:val="20"/>
          <w:szCs w:val="20"/>
        </w:rPr>
        <w:t>-</w:t>
      </w:r>
      <w:r w:rsidR="00E90566">
        <w:rPr>
          <w:sz w:val="20"/>
          <w:szCs w:val="20"/>
        </w:rPr>
        <w:t>JAN</w:t>
      </w:r>
      <w:r w:rsidR="00C27E3F">
        <w:rPr>
          <w:sz w:val="20"/>
          <w:szCs w:val="20"/>
        </w:rPr>
        <w:t>-</w:t>
      </w:r>
      <w:r w:rsidR="000A4ABC" w:rsidRPr="000A4ABC">
        <w:rPr>
          <w:sz w:val="20"/>
          <w:szCs w:val="20"/>
        </w:rPr>
        <w:t>2024 are not included)</w:t>
      </w:r>
    </w:p>
    <w:p w14:paraId="34F2683E" w14:textId="02849524" w:rsidR="00F66636" w:rsidRDefault="009A7949">
      <w:pPr>
        <w:spacing w:before="0" w:after="200" w:line="276" w:lineRule="auto"/>
        <w:rPr>
          <w:sz w:val="20"/>
          <w:szCs w:val="20"/>
        </w:rPr>
      </w:pPr>
      <w:r>
        <w:rPr>
          <w:sz w:val="20"/>
          <w:szCs w:val="20"/>
        </w:rPr>
        <w:br w:type="page"/>
      </w:r>
    </w:p>
    <w:p w14:paraId="3619590C" w14:textId="56592CEF" w:rsidR="00171834" w:rsidRPr="00171834" w:rsidRDefault="00171834" w:rsidP="00C970A8">
      <w:pPr>
        <w:pStyle w:val="FigureTitle"/>
      </w:pPr>
      <w:bookmarkStart w:id="255" w:name="_Ref179926651"/>
      <w:bookmarkStart w:id="256" w:name="_Toc180400091"/>
      <w:r>
        <w:lastRenderedPageBreak/>
        <w:t xml:space="preserve">Figure </w:t>
      </w:r>
      <w:r w:rsidR="00E45E19">
        <w:rPr>
          <w:noProof/>
        </w:rPr>
        <w:t>9</w:t>
      </w:r>
      <w:bookmarkEnd w:id="255"/>
      <w:r>
        <w:tab/>
      </w:r>
      <w:r w:rsidRPr="00590117">
        <w:t xml:space="preserve">Probability of Adverse Event Versus </w:t>
      </w:r>
      <w:r>
        <w:t xml:space="preserve">Sac-TMT </w:t>
      </w:r>
      <w:r w:rsidRPr="00590117">
        <w:t xml:space="preserve">ADC Exposure in Participants </w:t>
      </w:r>
      <w:r>
        <w:t>W</w:t>
      </w:r>
      <w:r w:rsidRPr="00590117">
        <w:t xml:space="preserve">ith </w:t>
      </w:r>
      <w:r>
        <w:t>NSCLC</w:t>
      </w:r>
      <w:bookmarkEnd w:id="256"/>
    </w:p>
    <w:p w14:paraId="58410F81" w14:textId="12D072A1" w:rsidR="009A3AAA" w:rsidRPr="00590117" w:rsidRDefault="00C618D1" w:rsidP="009A3AAA">
      <w:pPr>
        <w:pStyle w:val="Paragraph"/>
      </w:pPr>
      <w:r w:rsidRPr="00C618D1">
        <w:rPr>
          <w:noProof/>
        </w:rPr>
        <w:drawing>
          <wp:inline distT="0" distB="0" distL="0" distR="0" wp14:anchorId="6C731330" wp14:editId="4E4690DE">
            <wp:extent cx="8229600" cy="1988289"/>
            <wp:effectExtent l="0" t="0" r="0" b="0"/>
            <wp:docPr id="1087965910" name="Picture 108796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18692"/>
                    <a:stretch/>
                  </pic:blipFill>
                  <pic:spPr bwMode="auto">
                    <a:xfrm>
                      <a:off x="0" y="0"/>
                      <a:ext cx="8229600" cy="1988289"/>
                    </a:xfrm>
                    <a:prstGeom prst="rect">
                      <a:avLst/>
                    </a:prstGeom>
                    <a:noFill/>
                    <a:ln>
                      <a:noFill/>
                    </a:ln>
                    <a:extLst>
                      <a:ext uri="{53640926-AAD7-44D8-BBD7-CCE9431645EC}">
                        <a14:shadowObscured xmlns:a14="http://schemas.microsoft.com/office/drawing/2010/main"/>
                      </a:ext>
                    </a:extLst>
                  </pic:spPr>
                </pic:pic>
              </a:graphicData>
            </a:graphic>
          </wp:inline>
        </w:drawing>
      </w:r>
    </w:p>
    <w:p w14:paraId="52FCB735" w14:textId="1B2FDEC2" w:rsidR="009A3AAA" w:rsidRPr="00590117" w:rsidRDefault="009A3AAA" w:rsidP="009A3AAA">
      <w:pPr>
        <w:pStyle w:val="Paragraph"/>
        <w:spacing w:after="0"/>
        <w:rPr>
          <w:sz w:val="20"/>
          <w:szCs w:val="20"/>
        </w:rPr>
      </w:pPr>
      <w:r w:rsidRPr="00590117">
        <w:rPr>
          <w:sz w:val="20"/>
          <w:szCs w:val="20"/>
        </w:rPr>
        <w:t>ADC=</w:t>
      </w:r>
      <w:r w:rsidR="003A04D9">
        <w:rPr>
          <w:sz w:val="20"/>
          <w:szCs w:val="20"/>
        </w:rPr>
        <w:t xml:space="preserve">sac-TMT </w:t>
      </w:r>
      <w:r w:rsidRPr="00590117">
        <w:rPr>
          <w:sz w:val="20"/>
          <w:szCs w:val="20"/>
        </w:rPr>
        <w:t>antibody-drug conjugate; AE=adverse event; C</w:t>
      </w:r>
      <w:r w:rsidRPr="00590117">
        <w:rPr>
          <w:sz w:val="20"/>
          <w:szCs w:val="20"/>
          <w:vertAlign w:val="subscript"/>
        </w:rPr>
        <w:t>max</w:t>
      </w:r>
      <w:r w:rsidRPr="00590117">
        <w:rPr>
          <w:sz w:val="20"/>
          <w:szCs w:val="20"/>
        </w:rPr>
        <w:t xml:space="preserve">= maximum plasma concentration; </w:t>
      </w:r>
      <w:r w:rsidR="001C5821">
        <w:rPr>
          <w:sz w:val="20"/>
          <w:szCs w:val="20"/>
        </w:rPr>
        <w:t>NSCLC</w:t>
      </w:r>
      <w:r w:rsidRPr="00590117">
        <w:rPr>
          <w:sz w:val="20"/>
          <w:szCs w:val="20"/>
        </w:rPr>
        <w:t>=</w:t>
      </w:r>
      <w:r w:rsidR="001C5821">
        <w:rPr>
          <w:sz w:val="20"/>
          <w:szCs w:val="20"/>
        </w:rPr>
        <w:t>non-small cell lung</w:t>
      </w:r>
      <w:r w:rsidRPr="00590117">
        <w:rPr>
          <w:sz w:val="20"/>
          <w:szCs w:val="20"/>
        </w:rPr>
        <w:t xml:space="preserve"> cancer.</w:t>
      </w:r>
    </w:p>
    <w:p w14:paraId="440D42F2" w14:textId="17AF6BDD" w:rsidR="009A3AAA" w:rsidRPr="00590117" w:rsidRDefault="009A3AAA" w:rsidP="009A3AAA">
      <w:pPr>
        <w:pStyle w:val="Paragraph"/>
        <w:spacing w:after="0"/>
        <w:rPr>
          <w:sz w:val="20"/>
          <w:szCs w:val="20"/>
        </w:rPr>
      </w:pPr>
      <w:r w:rsidRPr="00590117">
        <w:rPr>
          <w:sz w:val="20"/>
          <w:szCs w:val="20"/>
        </w:rPr>
        <w:t>Notes: Probability of any Grade ≥3 AE (</w:t>
      </w:r>
      <w:r w:rsidR="001C5821">
        <w:rPr>
          <w:sz w:val="20"/>
          <w:szCs w:val="20"/>
        </w:rPr>
        <w:t xml:space="preserve">AEs of interest: rash, bone marrow failure, stomatitis, thrombocytopenia, neutropenia, nausea, electrocardiogram QT prolonged, vomiting, diarrhea, anemia, hepatic function abnormal; </w:t>
      </w:r>
      <w:r w:rsidRPr="00590117">
        <w:rPr>
          <w:sz w:val="20"/>
          <w:szCs w:val="20"/>
        </w:rPr>
        <w:t xml:space="preserve">left panel), Grade ≥3 neutropenia (middle panel), and Grade ≥3 anemia (right panel) versus </w:t>
      </w:r>
      <w:r w:rsidR="003A04D9">
        <w:rPr>
          <w:sz w:val="20"/>
          <w:szCs w:val="20"/>
        </w:rPr>
        <w:t xml:space="preserve">sac-TMT </w:t>
      </w:r>
      <w:r w:rsidRPr="00590117">
        <w:rPr>
          <w:sz w:val="20"/>
          <w:szCs w:val="20"/>
        </w:rPr>
        <w:t>ADC C</w:t>
      </w:r>
      <w:r w:rsidRPr="00590117">
        <w:rPr>
          <w:sz w:val="20"/>
          <w:szCs w:val="20"/>
          <w:vertAlign w:val="subscript"/>
        </w:rPr>
        <w:t>max</w:t>
      </w:r>
      <w:r w:rsidRPr="00590117">
        <w:rPr>
          <w:sz w:val="20"/>
          <w:szCs w:val="20"/>
        </w:rPr>
        <w:t>.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t>
      </w:r>
    </w:p>
    <w:p w14:paraId="4BCE1DD2" w14:textId="0B39A348" w:rsidR="009A3AAA" w:rsidRDefault="009A3AAA" w:rsidP="009A3AAA">
      <w:pPr>
        <w:pStyle w:val="Paragraph"/>
        <w:spacing w:after="0"/>
        <w:rPr>
          <w:sz w:val="20"/>
          <w:szCs w:val="20"/>
        </w:rPr>
      </w:pPr>
      <w:r w:rsidRPr="00850087">
        <w:rPr>
          <w:sz w:val="20"/>
          <w:szCs w:val="20"/>
        </w:rPr>
        <w:t xml:space="preserve">Cutoff </w:t>
      </w:r>
      <w:r>
        <w:rPr>
          <w:sz w:val="20"/>
          <w:szCs w:val="20"/>
        </w:rPr>
        <w:t>D</w:t>
      </w:r>
      <w:r w:rsidRPr="00850087">
        <w:rPr>
          <w:sz w:val="20"/>
          <w:szCs w:val="20"/>
        </w:rPr>
        <w:t>ate: PK 1</w:t>
      </w:r>
      <w:r w:rsidR="00C618D1">
        <w:rPr>
          <w:sz w:val="20"/>
          <w:szCs w:val="20"/>
        </w:rPr>
        <w:t>5</w:t>
      </w:r>
      <w:r w:rsidRPr="00850087">
        <w:rPr>
          <w:sz w:val="20"/>
          <w:szCs w:val="20"/>
        </w:rPr>
        <w:t>-</w:t>
      </w:r>
      <w:r w:rsidR="00E90566">
        <w:rPr>
          <w:sz w:val="20"/>
          <w:szCs w:val="20"/>
        </w:rPr>
        <w:t>JAN</w:t>
      </w:r>
      <w:r w:rsidRPr="00850087">
        <w:rPr>
          <w:sz w:val="20"/>
          <w:szCs w:val="20"/>
        </w:rPr>
        <w:t>-202</w:t>
      </w:r>
      <w:r w:rsidR="00C618D1">
        <w:rPr>
          <w:sz w:val="20"/>
          <w:szCs w:val="20"/>
        </w:rPr>
        <w:t>4</w:t>
      </w:r>
      <w:r w:rsidRPr="00850087">
        <w:rPr>
          <w:sz w:val="20"/>
          <w:szCs w:val="20"/>
        </w:rPr>
        <w:t xml:space="preserve">; Safety </w:t>
      </w:r>
      <w:r w:rsidR="00C618D1">
        <w:rPr>
          <w:sz w:val="20"/>
          <w:szCs w:val="20"/>
        </w:rPr>
        <w:t>21</w:t>
      </w:r>
      <w:r w:rsidRPr="00850087">
        <w:rPr>
          <w:sz w:val="20"/>
          <w:szCs w:val="20"/>
        </w:rPr>
        <w:t>-</w:t>
      </w:r>
      <w:r w:rsidR="00E90566" w:rsidRPr="00850087">
        <w:rPr>
          <w:sz w:val="20"/>
          <w:szCs w:val="20"/>
        </w:rPr>
        <w:t>M</w:t>
      </w:r>
      <w:r w:rsidR="00E90566">
        <w:rPr>
          <w:sz w:val="20"/>
          <w:szCs w:val="20"/>
        </w:rPr>
        <w:t>AY</w:t>
      </w:r>
      <w:r w:rsidRPr="00850087">
        <w:rPr>
          <w:sz w:val="20"/>
          <w:szCs w:val="20"/>
        </w:rPr>
        <w:t>-202</w:t>
      </w:r>
      <w:r w:rsidR="00C618D1">
        <w:rPr>
          <w:sz w:val="20"/>
          <w:szCs w:val="20"/>
        </w:rPr>
        <w:t>4</w:t>
      </w:r>
      <w:r w:rsidR="000A4ABC">
        <w:rPr>
          <w:sz w:val="20"/>
          <w:szCs w:val="20"/>
        </w:rPr>
        <w:t xml:space="preserve"> </w:t>
      </w:r>
      <w:r w:rsidR="000A4ABC" w:rsidRPr="000A4ABC">
        <w:rPr>
          <w:sz w:val="20"/>
          <w:szCs w:val="20"/>
        </w:rPr>
        <w:t>(participants whose first dose date is later than 15</w:t>
      </w:r>
      <w:r w:rsidR="00C27E3F">
        <w:rPr>
          <w:sz w:val="20"/>
          <w:szCs w:val="20"/>
        </w:rPr>
        <w:t>-</w:t>
      </w:r>
      <w:r w:rsidR="00E90566" w:rsidRPr="000A4ABC">
        <w:rPr>
          <w:sz w:val="20"/>
          <w:szCs w:val="20"/>
        </w:rPr>
        <w:t>J</w:t>
      </w:r>
      <w:r w:rsidR="00E90566">
        <w:rPr>
          <w:sz w:val="20"/>
          <w:szCs w:val="20"/>
        </w:rPr>
        <w:t>AN</w:t>
      </w:r>
      <w:r w:rsidR="00C27E3F">
        <w:rPr>
          <w:sz w:val="20"/>
          <w:szCs w:val="20"/>
        </w:rPr>
        <w:t>-</w:t>
      </w:r>
      <w:r w:rsidR="000A4ABC" w:rsidRPr="000A4ABC">
        <w:rPr>
          <w:sz w:val="20"/>
          <w:szCs w:val="20"/>
        </w:rPr>
        <w:t>2024 are not included)</w:t>
      </w:r>
    </w:p>
    <w:p w14:paraId="47BDE3B7" w14:textId="77777777" w:rsidR="007221FF" w:rsidRDefault="007221FF" w:rsidP="009A3AAA">
      <w:pPr>
        <w:pStyle w:val="Paragraph"/>
        <w:spacing w:after="0"/>
        <w:rPr>
          <w:sz w:val="20"/>
          <w:szCs w:val="20"/>
        </w:rPr>
      </w:pPr>
    </w:p>
    <w:p w14:paraId="752EF057" w14:textId="482B912B" w:rsidR="007243AD" w:rsidRPr="006920CC" w:rsidRDefault="007243AD" w:rsidP="007243AD">
      <w:pPr>
        <w:pStyle w:val="Paragraph"/>
        <w:spacing w:after="0"/>
        <w:rPr>
          <w:sz w:val="20"/>
          <w:szCs w:val="20"/>
        </w:rPr>
        <w:sectPr w:rsidR="007243AD" w:rsidRPr="006920CC" w:rsidSect="007243AD">
          <w:headerReference w:type="default" r:id="rId35"/>
          <w:footerReference w:type="default" r:id="rId36"/>
          <w:pgSz w:w="15840" w:h="12240" w:orient="landscape"/>
          <w:pgMar w:top="1800" w:right="1440" w:bottom="1440" w:left="1440" w:header="720" w:footer="720" w:gutter="0"/>
          <w:cols w:space="720"/>
          <w:docGrid w:linePitch="326"/>
        </w:sectPr>
      </w:pPr>
    </w:p>
    <w:p w14:paraId="1EF9978F" w14:textId="25C2ADCB" w:rsidR="00171834" w:rsidRPr="00171834" w:rsidRDefault="00171834" w:rsidP="00C970A8">
      <w:pPr>
        <w:pStyle w:val="FigureTitle"/>
      </w:pPr>
      <w:bookmarkStart w:id="257" w:name="_Ref179926774"/>
      <w:bookmarkStart w:id="258" w:name="_Toc180400092"/>
      <w:r>
        <w:lastRenderedPageBreak/>
        <w:t xml:space="preserve">Figure </w:t>
      </w:r>
      <w:r w:rsidR="00E45E19">
        <w:rPr>
          <w:noProof/>
        </w:rPr>
        <w:t>10</w:t>
      </w:r>
      <w:bookmarkEnd w:id="257"/>
      <w:r>
        <w:tab/>
      </w:r>
      <w:r w:rsidRPr="00590117">
        <w:t xml:space="preserve">Probability of Dose Interruption, Modification and Relative Dose Intensity Versus </w:t>
      </w:r>
      <w:r w:rsidR="00FE195B">
        <w:t>Sac</w:t>
      </w:r>
      <w:r>
        <w:t xml:space="preserve">-TMT </w:t>
      </w:r>
      <w:r w:rsidRPr="00590117">
        <w:t xml:space="preserve">ADC Exposure in Participants </w:t>
      </w:r>
      <w:r>
        <w:t>W</w:t>
      </w:r>
      <w:r w:rsidRPr="00590117">
        <w:t>ith TNBC</w:t>
      </w:r>
      <w:bookmarkEnd w:id="258"/>
    </w:p>
    <w:p w14:paraId="08ED985D" w14:textId="2029D05F" w:rsidR="007243AD" w:rsidRPr="00590117" w:rsidRDefault="00C62EFA" w:rsidP="007243AD">
      <w:pPr>
        <w:pStyle w:val="Paragraph"/>
      </w:pPr>
      <w:r>
        <w:rPr>
          <w:noProof/>
        </w:rPr>
        <w:drawing>
          <wp:inline distT="0" distB="0" distL="0" distR="0" wp14:anchorId="28A0FA6B" wp14:editId="0D23471B">
            <wp:extent cx="8224520" cy="2018030"/>
            <wp:effectExtent l="0" t="0" r="5080" b="1270"/>
            <wp:docPr id="652806063" name="Picture 65280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24520" cy="2018030"/>
                    </a:xfrm>
                    <a:prstGeom prst="rect">
                      <a:avLst/>
                    </a:prstGeom>
                    <a:noFill/>
                  </pic:spPr>
                </pic:pic>
              </a:graphicData>
            </a:graphic>
          </wp:inline>
        </w:drawing>
      </w:r>
    </w:p>
    <w:p w14:paraId="1DFAEDC5" w14:textId="2E7A3920" w:rsidR="007243AD" w:rsidRPr="00590117" w:rsidRDefault="007243AD" w:rsidP="007243AD">
      <w:pPr>
        <w:pStyle w:val="Paragraph"/>
        <w:spacing w:after="0"/>
        <w:rPr>
          <w:sz w:val="20"/>
          <w:szCs w:val="20"/>
        </w:rPr>
      </w:pPr>
      <w:r w:rsidRPr="00590117">
        <w:rPr>
          <w:sz w:val="20"/>
          <w:szCs w:val="20"/>
        </w:rPr>
        <w:t>ADC=</w:t>
      </w:r>
      <w:r w:rsidR="003A04D9">
        <w:rPr>
          <w:sz w:val="20"/>
          <w:szCs w:val="20"/>
        </w:rPr>
        <w:t xml:space="preserve">sac-TMT </w:t>
      </w:r>
      <w:r w:rsidRPr="00590117">
        <w:rPr>
          <w:sz w:val="20"/>
          <w:szCs w:val="20"/>
        </w:rPr>
        <w:t>antibody-drug conjugate; C</w:t>
      </w:r>
      <w:r w:rsidRPr="00590117">
        <w:rPr>
          <w:sz w:val="20"/>
          <w:szCs w:val="20"/>
          <w:vertAlign w:val="subscript"/>
        </w:rPr>
        <w:t>max</w:t>
      </w:r>
      <w:r w:rsidRPr="00590117">
        <w:rPr>
          <w:sz w:val="20"/>
          <w:szCs w:val="20"/>
        </w:rPr>
        <w:t>= maximum plasma concentration; TNBC=triple-negative breast cancer.</w:t>
      </w:r>
    </w:p>
    <w:p w14:paraId="3E806B12" w14:textId="589AD69D" w:rsidR="007243AD" w:rsidRPr="00590117" w:rsidRDefault="007243AD" w:rsidP="007243AD">
      <w:pPr>
        <w:pStyle w:val="Paragraph"/>
        <w:spacing w:after="0"/>
        <w:rPr>
          <w:sz w:val="20"/>
          <w:szCs w:val="20"/>
        </w:rPr>
      </w:pPr>
      <w:r w:rsidRPr="00590117">
        <w:rPr>
          <w:sz w:val="20"/>
          <w:szCs w:val="20"/>
        </w:rPr>
        <w:t xml:space="preserve">Notes: Probability of any dose interruption (left panel), dose modification (middle panel), and relative dose intensity (right panel) versus </w:t>
      </w:r>
      <w:r w:rsidR="003A04D9">
        <w:rPr>
          <w:sz w:val="20"/>
          <w:szCs w:val="20"/>
        </w:rPr>
        <w:t xml:space="preserve">sac-TMT </w:t>
      </w:r>
      <w:r w:rsidRPr="00590117">
        <w:rPr>
          <w:sz w:val="20"/>
          <w:szCs w:val="20"/>
        </w:rPr>
        <w:t>ADC C</w:t>
      </w:r>
      <w:r w:rsidRPr="00590117">
        <w:rPr>
          <w:sz w:val="20"/>
          <w:szCs w:val="20"/>
          <w:vertAlign w:val="subscript"/>
        </w:rPr>
        <w:t>max</w:t>
      </w:r>
      <w:r w:rsidRPr="00590117">
        <w:rPr>
          <w:sz w:val="20"/>
          <w:szCs w:val="20"/>
        </w:rPr>
        <w:t>.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t>
      </w:r>
    </w:p>
    <w:p w14:paraId="723A3DFD" w14:textId="25FC855C" w:rsidR="007243AD" w:rsidRDefault="007243AD" w:rsidP="007243AD">
      <w:pPr>
        <w:pStyle w:val="Paragraph"/>
        <w:rPr>
          <w:sz w:val="20"/>
          <w:szCs w:val="20"/>
        </w:rPr>
      </w:pPr>
      <w:r w:rsidRPr="004D4A16">
        <w:rPr>
          <w:sz w:val="20"/>
          <w:szCs w:val="20"/>
        </w:rPr>
        <w:t>Cutoff Date: PK 1</w:t>
      </w:r>
      <w:r w:rsidR="00C618D1">
        <w:rPr>
          <w:sz w:val="20"/>
          <w:szCs w:val="20"/>
        </w:rPr>
        <w:t>5</w:t>
      </w:r>
      <w:r w:rsidRPr="004D4A16">
        <w:rPr>
          <w:sz w:val="20"/>
          <w:szCs w:val="20"/>
        </w:rPr>
        <w:t>-</w:t>
      </w:r>
      <w:r w:rsidR="00E90566">
        <w:rPr>
          <w:sz w:val="20"/>
          <w:szCs w:val="20"/>
        </w:rPr>
        <w:t>JAN</w:t>
      </w:r>
      <w:r w:rsidRPr="004D4A16">
        <w:rPr>
          <w:sz w:val="20"/>
          <w:szCs w:val="20"/>
        </w:rPr>
        <w:t>-202</w:t>
      </w:r>
      <w:r w:rsidR="00C618D1">
        <w:rPr>
          <w:sz w:val="20"/>
          <w:szCs w:val="20"/>
        </w:rPr>
        <w:t>4</w:t>
      </w:r>
      <w:r w:rsidRPr="004D4A16">
        <w:rPr>
          <w:sz w:val="20"/>
          <w:szCs w:val="20"/>
        </w:rPr>
        <w:t>; Tolerability 2</w:t>
      </w:r>
      <w:r w:rsidR="00C618D1">
        <w:rPr>
          <w:sz w:val="20"/>
          <w:szCs w:val="20"/>
        </w:rPr>
        <w:t>1</w:t>
      </w:r>
      <w:r w:rsidRPr="004D4A16">
        <w:rPr>
          <w:sz w:val="20"/>
          <w:szCs w:val="20"/>
        </w:rPr>
        <w:t>-</w:t>
      </w:r>
      <w:r w:rsidR="00E90566">
        <w:rPr>
          <w:sz w:val="20"/>
          <w:szCs w:val="20"/>
        </w:rPr>
        <w:t>MAY</w:t>
      </w:r>
      <w:r w:rsidRPr="004D4A16">
        <w:rPr>
          <w:sz w:val="20"/>
          <w:szCs w:val="20"/>
        </w:rPr>
        <w:t>-202</w:t>
      </w:r>
      <w:r w:rsidR="00C618D1">
        <w:rPr>
          <w:sz w:val="20"/>
          <w:szCs w:val="20"/>
        </w:rPr>
        <w:t>4</w:t>
      </w:r>
      <w:r w:rsidR="000A4ABC">
        <w:rPr>
          <w:sz w:val="20"/>
          <w:szCs w:val="20"/>
        </w:rPr>
        <w:t xml:space="preserve"> </w:t>
      </w:r>
      <w:r w:rsidR="000A4ABC" w:rsidRPr="000A4ABC">
        <w:rPr>
          <w:sz w:val="20"/>
          <w:szCs w:val="20"/>
        </w:rPr>
        <w:t>(participants whose first dose date is later than 15</w:t>
      </w:r>
      <w:r w:rsidR="00C27E3F">
        <w:rPr>
          <w:sz w:val="20"/>
          <w:szCs w:val="20"/>
        </w:rPr>
        <w:t>-</w:t>
      </w:r>
      <w:r w:rsidR="00E90566" w:rsidRPr="000A4ABC">
        <w:rPr>
          <w:sz w:val="20"/>
          <w:szCs w:val="20"/>
        </w:rPr>
        <w:t>J</w:t>
      </w:r>
      <w:r w:rsidR="00E90566">
        <w:rPr>
          <w:sz w:val="20"/>
          <w:szCs w:val="20"/>
        </w:rPr>
        <w:t>AN</w:t>
      </w:r>
      <w:r w:rsidR="00C27E3F">
        <w:rPr>
          <w:sz w:val="20"/>
          <w:szCs w:val="20"/>
        </w:rPr>
        <w:t>-</w:t>
      </w:r>
      <w:r w:rsidR="000A4ABC" w:rsidRPr="000A4ABC">
        <w:rPr>
          <w:sz w:val="20"/>
          <w:szCs w:val="20"/>
        </w:rPr>
        <w:t>2024 are not included)</w:t>
      </w:r>
    </w:p>
    <w:p w14:paraId="796313C9" w14:textId="7778D8F9" w:rsidR="009A3AAA" w:rsidRDefault="009A7949">
      <w:pPr>
        <w:spacing w:before="0" w:after="200" w:line="276" w:lineRule="auto"/>
      </w:pPr>
      <w:r>
        <w:br w:type="page"/>
      </w:r>
    </w:p>
    <w:p w14:paraId="7B6CEF43" w14:textId="5E8B770E" w:rsidR="0071376A" w:rsidRDefault="0071376A" w:rsidP="0071376A">
      <w:pPr>
        <w:pStyle w:val="FigureTitle"/>
      </w:pPr>
      <w:bookmarkStart w:id="259" w:name="_Ref175807351"/>
      <w:bookmarkStart w:id="260" w:name="_Toc180400093"/>
      <w:r>
        <w:lastRenderedPageBreak/>
        <w:t xml:space="preserve">Figure </w:t>
      </w:r>
      <w:r w:rsidR="00E45E19">
        <w:rPr>
          <w:noProof/>
        </w:rPr>
        <w:t>11</w:t>
      </w:r>
      <w:bookmarkEnd w:id="259"/>
      <w:r>
        <w:tab/>
      </w:r>
      <w:r w:rsidRPr="00590117">
        <w:t xml:space="preserve">Probability of Dose Interruption, Modification and Relative Dose Intensity Versus </w:t>
      </w:r>
      <w:r w:rsidR="00FE195B">
        <w:t>Sac</w:t>
      </w:r>
      <w:r w:rsidR="003A04D9">
        <w:t>-TMT</w:t>
      </w:r>
      <w:r w:rsidR="00834975">
        <w:t xml:space="preserve"> </w:t>
      </w:r>
      <w:r w:rsidRPr="00590117">
        <w:t xml:space="preserve">ADC Exposure in Participants </w:t>
      </w:r>
      <w:r>
        <w:t>W</w:t>
      </w:r>
      <w:r w:rsidRPr="00590117">
        <w:t xml:space="preserve">ith </w:t>
      </w:r>
      <w:r>
        <w:t>NSCLC</w:t>
      </w:r>
      <w:bookmarkEnd w:id="260"/>
    </w:p>
    <w:p w14:paraId="016CA78F" w14:textId="418552FA" w:rsidR="009A3AAA" w:rsidRPr="00590117" w:rsidRDefault="00C62EFA" w:rsidP="009A3AAA">
      <w:pPr>
        <w:pStyle w:val="Paragraph"/>
      </w:pPr>
      <w:r>
        <w:rPr>
          <w:noProof/>
        </w:rPr>
        <w:drawing>
          <wp:inline distT="0" distB="0" distL="0" distR="0" wp14:anchorId="05F017E5" wp14:editId="09314C35">
            <wp:extent cx="7931785" cy="2023745"/>
            <wp:effectExtent l="0" t="0" r="0" b="0"/>
            <wp:docPr id="1633926084" name="Picture 163392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931785" cy="2023745"/>
                    </a:xfrm>
                    <a:prstGeom prst="rect">
                      <a:avLst/>
                    </a:prstGeom>
                    <a:noFill/>
                  </pic:spPr>
                </pic:pic>
              </a:graphicData>
            </a:graphic>
          </wp:inline>
        </w:drawing>
      </w:r>
    </w:p>
    <w:p w14:paraId="4064C7DB" w14:textId="3F87D8D0" w:rsidR="009A3AAA" w:rsidRPr="00590117" w:rsidRDefault="009A3AAA" w:rsidP="009A3AAA">
      <w:pPr>
        <w:pStyle w:val="Paragraph"/>
        <w:spacing w:after="0"/>
        <w:rPr>
          <w:sz w:val="20"/>
          <w:szCs w:val="20"/>
        </w:rPr>
      </w:pPr>
      <w:r w:rsidRPr="00590117">
        <w:rPr>
          <w:sz w:val="20"/>
          <w:szCs w:val="20"/>
        </w:rPr>
        <w:t>ADC=</w:t>
      </w:r>
      <w:r w:rsidR="003A04D9">
        <w:rPr>
          <w:sz w:val="20"/>
          <w:szCs w:val="20"/>
        </w:rPr>
        <w:t xml:space="preserve">sac-TMT </w:t>
      </w:r>
      <w:r w:rsidRPr="00590117">
        <w:rPr>
          <w:sz w:val="20"/>
          <w:szCs w:val="20"/>
        </w:rPr>
        <w:t>antibody-drug conjugate; C</w:t>
      </w:r>
      <w:r w:rsidRPr="00590117">
        <w:rPr>
          <w:sz w:val="20"/>
          <w:szCs w:val="20"/>
          <w:vertAlign w:val="subscript"/>
        </w:rPr>
        <w:t>max</w:t>
      </w:r>
      <w:r w:rsidRPr="00590117">
        <w:rPr>
          <w:sz w:val="20"/>
          <w:szCs w:val="20"/>
        </w:rPr>
        <w:t xml:space="preserve">= maximum plasma concentration; </w:t>
      </w:r>
      <w:r w:rsidR="002E177B">
        <w:rPr>
          <w:sz w:val="20"/>
          <w:szCs w:val="20"/>
        </w:rPr>
        <w:t>NSCLC</w:t>
      </w:r>
      <w:r w:rsidRPr="00590117">
        <w:rPr>
          <w:sz w:val="20"/>
          <w:szCs w:val="20"/>
        </w:rPr>
        <w:t>=</w:t>
      </w:r>
      <w:r w:rsidR="002E177B">
        <w:rPr>
          <w:sz w:val="20"/>
          <w:szCs w:val="20"/>
        </w:rPr>
        <w:t>non-small cell lung</w:t>
      </w:r>
      <w:r w:rsidRPr="00590117">
        <w:rPr>
          <w:sz w:val="20"/>
          <w:szCs w:val="20"/>
        </w:rPr>
        <w:t xml:space="preserve"> cancer.</w:t>
      </w:r>
    </w:p>
    <w:p w14:paraId="7553EB28" w14:textId="142503BB" w:rsidR="009A3AAA" w:rsidRPr="00590117" w:rsidRDefault="009A3AAA" w:rsidP="009A3AAA">
      <w:pPr>
        <w:pStyle w:val="Paragraph"/>
        <w:spacing w:after="0"/>
        <w:rPr>
          <w:sz w:val="20"/>
          <w:szCs w:val="20"/>
        </w:rPr>
      </w:pPr>
      <w:r w:rsidRPr="00590117">
        <w:rPr>
          <w:sz w:val="20"/>
          <w:szCs w:val="20"/>
        </w:rPr>
        <w:t xml:space="preserve">Notes: Probability of any dose interruption (left panel), dose modification (middle panel), and relative dose intensity (right panel) versus </w:t>
      </w:r>
      <w:r w:rsidR="003A04D9">
        <w:rPr>
          <w:sz w:val="20"/>
          <w:szCs w:val="20"/>
        </w:rPr>
        <w:t xml:space="preserve">sac-TMT </w:t>
      </w:r>
      <w:r w:rsidRPr="00590117">
        <w:rPr>
          <w:sz w:val="20"/>
          <w:szCs w:val="20"/>
        </w:rPr>
        <w:t>ADC C</w:t>
      </w:r>
      <w:r w:rsidRPr="00590117">
        <w:rPr>
          <w:sz w:val="20"/>
          <w:szCs w:val="20"/>
          <w:vertAlign w:val="subscript"/>
        </w:rPr>
        <w:t>max</w:t>
      </w:r>
      <w:r w:rsidRPr="00590117">
        <w:rPr>
          <w:sz w:val="20"/>
          <w:szCs w:val="20"/>
        </w:rPr>
        <w:t>.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t>
      </w:r>
    </w:p>
    <w:p w14:paraId="2A3A11A6" w14:textId="4C1A53AD" w:rsidR="009A3AAA" w:rsidRDefault="009A3AAA" w:rsidP="009A3AAA">
      <w:pPr>
        <w:pStyle w:val="Paragraph"/>
        <w:rPr>
          <w:sz w:val="20"/>
          <w:szCs w:val="20"/>
        </w:rPr>
      </w:pPr>
      <w:r w:rsidRPr="004D4A16">
        <w:rPr>
          <w:sz w:val="20"/>
          <w:szCs w:val="20"/>
        </w:rPr>
        <w:t>Cutoff Date: PK 1</w:t>
      </w:r>
      <w:r w:rsidR="002E177B">
        <w:rPr>
          <w:sz w:val="20"/>
          <w:szCs w:val="20"/>
        </w:rPr>
        <w:t>5</w:t>
      </w:r>
      <w:r w:rsidRPr="004D4A16">
        <w:rPr>
          <w:sz w:val="20"/>
          <w:szCs w:val="20"/>
        </w:rPr>
        <w:t>-</w:t>
      </w:r>
      <w:r w:rsidR="00E90566">
        <w:rPr>
          <w:sz w:val="20"/>
          <w:szCs w:val="20"/>
        </w:rPr>
        <w:t>JAN</w:t>
      </w:r>
      <w:r w:rsidRPr="004D4A16">
        <w:rPr>
          <w:sz w:val="20"/>
          <w:szCs w:val="20"/>
        </w:rPr>
        <w:t>-202</w:t>
      </w:r>
      <w:r w:rsidR="002E177B">
        <w:rPr>
          <w:sz w:val="20"/>
          <w:szCs w:val="20"/>
        </w:rPr>
        <w:t>4</w:t>
      </w:r>
      <w:r w:rsidRPr="004D4A16">
        <w:rPr>
          <w:sz w:val="20"/>
          <w:szCs w:val="20"/>
        </w:rPr>
        <w:t>; Tolerability 2</w:t>
      </w:r>
      <w:r w:rsidR="002E177B">
        <w:rPr>
          <w:sz w:val="20"/>
          <w:szCs w:val="20"/>
        </w:rPr>
        <w:t>1-</w:t>
      </w:r>
      <w:r w:rsidR="00E90566">
        <w:rPr>
          <w:sz w:val="20"/>
          <w:szCs w:val="20"/>
        </w:rPr>
        <w:t>MAY</w:t>
      </w:r>
      <w:r w:rsidRPr="004D4A16">
        <w:rPr>
          <w:sz w:val="20"/>
          <w:szCs w:val="20"/>
        </w:rPr>
        <w:t>-202</w:t>
      </w:r>
      <w:r w:rsidR="002E177B">
        <w:rPr>
          <w:sz w:val="20"/>
          <w:szCs w:val="20"/>
        </w:rPr>
        <w:t>4</w:t>
      </w:r>
      <w:r w:rsidR="000A4ABC">
        <w:rPr>
          <w:sz w:val="20"/>
          <w:szCs w:val="20"/>
        </w:rPr>
        <w:t xml:space="preserve"> </w:t>
      </w:r>
      <w:r w:rsidR="000A4ABC" w:rsidRPr="000A4ABC">
        <w:rPr>
          <w:sz w:val="20"/>
          <w:szCs w:val="20"/>
        </w:rPr>
        <w:t>(participants whose first dose date is later than 15</w:t>
      </w:r>
      <w:r w:rsidR="00C27E3F">
        <w:rPr>
          <w:sz w:val="20"/>
          <w:szCs w:val="20"/>
        </w:rPr>
        <w:t>-</w:t>
      </w:r>
      <w:r w:rsidR="00E90566" w:rsidRPr="000A4ABC">
        <w:rPr>
          <w:sz w:val="20"/>
          <w:szCs w:val="20"/>
        </w:rPr>
        <w:t>J</w:t>
      </w:r>
      <w:r w:rsidR="00E90566">
        <w:rPr>
          <w:sz w:val="20"/>
          <w:szCs w:val="20"/>
        </w:rPr>
        <w:t>AN</w:t>
      </w:r>
      <w:r w:rsidR="00C27E3F">
        <w:rPr>
          <w:sz w:val="20"/>
          <w:szCs w:val="20"/>
        </w:rPr>
        <w:t>-</w:t>
      </w:r>
      <w:r w:rsidR="000A4ABC" w:rsidRPr="000A4ABC">
        <w:rPr>
          <w:sz w:val="20"/>
          <w:szCs w:val="20"/>
        </w:rPr>
        <w:t>2024 are not included)</w:t>
      </w:r>
    </w:p>
    <w:p w14:paraId="5784652A" w14:textId="77777777" w:rsidR="007221FF" w:rsidRDefault="007221FF" w:rsidP="009A3AAA">
      <w:pPr>
        <w:pStyle w:val="Paragraph"/>
        <w:rPr>
          <w:sz w:val="20"/>
          <w:szCs w:val="20"/>
        </w:rPr>
      </w:pPr>
    </w:p>
    <w:p w14:paraId="3F69118A" w14:textId="77777777" w:rsidR="007243AD" w:rsidRDefault="007243AD" w:rsidP="007243AD">
      <w:pPr>
        <w:pStyle w:val="Paragraph"/>
        <w:sectPr w:rsidR="007243AD" w:rsidSect="007243AD">
          <w:headerReference w:type="default" r:id="rId39"/>
          <w:pgSz w:w="15840" w:h="12240" w:orient="landscape"/>
          <w:pgMar w:top="1800" w:right="1440" w:bottom="1440" w:left="1440" w:header="720" w:footer="720" w:gutter="0"/>
          <w:cols w:space="720"/>
          <w:docGrid w:linePitch="326"/>
        </w:sectPr>
      </w:pPr>
    </w:p>
    <w:p w14:paraId="3CD2B413" w14:textId="4C39BC58" w:rsidR="007243AD" w:rsidRPr="00594166" w:rsidRDefault="009B668E" w:rsidP="007243AD">
      <w:pPr>
        <w:pStyle w:val="Heading3"/>
        <w:tabs>
          <w:tab w:val="clear" w:pos="965"/>
          <w:tab w:val="left" w:pos="960"/>
        </w:tabs>
        <w:ind w:left="960" w:hanging="960"/>
        <w:rPr>
          <w:b w:val="0"/>
          <w:bCs w:val="0"/>
          <w:lang w:eastAsia="zh-CN"/>
        </w:rPr>
      </w:pPr>
      <w:bookmarkStart w:id="261" w:name="_Toc180399917"/>
      <w:r>
        <w:rPr>
          <w:lang w:eastAsia="zh-CN"/>
        </w:rPr>
        <w:lastRenderedPageBreak/>
        <w:t>S</w:t>
      </w:r>
      <w:r w:rsidR="00C53131">
        <w:rPr>
          <w:lang w:eastAsia="zh-CN"/>
        </w:rPr>
        <w:t>ac</w:t>
      </w:r>
      <w:r>
        <w:rPr>
          <w:lang w:eastAsia="zh-CN"/>
        </w:rPr>
        <w:t>-TMT</w:t>
      </w:r>
      <w:r w:rsidR="007243AD" w:rsidRPr="00594166">
        <w:rPr>
          <w:lang w:eastAsia="zh-CN"/>
        </w:rPr>
        <w:t xml:space="preserve"> Combined With KL-A167</w:t>
      </w:r>
      <w:bookmarkEnd w:id="261"/>
    </w:p>
    <w:p w14:paraId="4C6B0798" w14:textId="5C967814" w:rsidR="007E6C47" w:rsidRDefault="007243AD" w:rsidP="007243AD">
      <w:pPr>
        <w:pStyle w:val="Paragraph"/>
        <w:rPr>
          <w:rFonts w:eastAsiaTheme="minorEastAsia"/>
          <w:lang w:eastAsia="zh-CN"/>
        </w:rPr>
      </w:pPr>
      <w:r>
        <w:rPr>
          <w:rFonts w:eastAsiaTheme="minorEastAsia"/>
          <w:lang w:eastAsia="zh-CN"/>
        </w:rPr>
        <w:t>S</w:t>
      </w:r>
      <w:r w:rsidRPr="00AE7056">
        <w:rPr>
          <w:rFonts w:eastAsiaTheme="minorEastAsia"/>
          <w:lang w:eastAsia="zh-CN"/>
        </w:rPr>
        <w:t xml:space="preserve">ingle-dosing PK in </w:t>
      </w:r>
      <w:r>
        <w:rPr>
          <w:rFonts w:eastAsiaTheme="minorEastAsia"/>
          <w:lang w:eastAsia="zh-CN"/>
        </w:rPr>
        <w:t>C</w:t>
      </w:r>
      <w:r w:rsidRPr="00AE7056">
        <w:rPr>
          <w:rFonts w:eastAsiaTheme="minorEastAsia"/>
          <w:lang w:eastAsia="zh-CN"/>
        </w:rPr>
        <w:t xml:space="preserve">ycle 1 were obtained from </w:t>
      </w:r>
      <w:r>
        <w:rPr>
          <w:rFonts w:eastAsiaTheme="minorEastAsia"/>
          <w:lang w:eastAsia="zh-CN"/>
        </w:rPr>
        <w:t>7 participants with NSCLC</w:t>
      </w:r>
      <w:r w:rsidRPr="00AE7056">
        <w:rPr>
          <w:rFonts w:eastAsiaTheme="minorEastAsia"/>
          <w:lang w:eastAsia="zh-CN"/>
        </w:rPr>
        <w:t xml:space="preserve"> </w:t>
      </w:r>
      <w:r w:rsidRPr="00D51893">
        <w:rPr>
          <w:rFonts w:eastAsiaTheme="minorEastAsia"/>
          <w:lang w:eastAsia="zh-CN"/>
        </w:rPr>
        <w:t xml:space="preserve">who </w:t>
      </w:r>
      <w:r>
        <w:rPr>
          <w:rFonts w:eastAsiaTheme="minorEastAsia"/>
          <w:lang w:eastAsia="zh-CN"/>
        </w:rPr>
        <w:t>received</w:t>
      </w:r>
      <w:r w:rsidRPr="00D51893">
        <w:rPr>
          <w:rFonts w:eastAsiaTheme="minorEastAsia"/>
          <w:lang w:eastAsia="zh-CN"/>
        </w:rPr>
        <w:t xml:space="preserve"> </w:t>
      </w:r>
      <w:r w:rsidR="00C53131">
        <w:rPr>
          <w:rFonts w:eastAsiaTheme="minorEastAsia"/>
          <w:lang w:eastAsia="zh-CN"/>
        </w:rPr>
        <w:t>sac</w:t>
      </w:r>
      <w:r w:rsidR="009B668E">
        <w:rPr>
          <w:rFonts w:eastAsiaTheme="minorEastAsia"/>
          <w:lang w:eastAsia="zh-CN"/>
        </w:rPr>
        <w:t>-TMT</w:t>
      </w:r>
      <w:r w:rsidRPr="00D51893">
        <w:rPr>
          <w:rFonts w:eastAsiaTheme="minorEastAsia"/>
          <w:lang w:eastAsia="zh-CN"/>
        </w:rPr>
        <w:t xml:space="preserve"> </w:t>
      </w:r>
      <w:r>
        <w:rPr>
          <w:rFonts w:eastAsiaTheme="minorEastAsia"/>
          <w:lang w:eastAsia="zh-CN"/>
        </w:rPr>
        <w:t>in combination with KL-A</w:t>
      </w:r>
      <w:r w:rsidRPr="00D51893">
        <w:rPr>
          <w:rFonts w:eastAsiaTheme="minorEastAsia"/>
          <w:lang w:eastAsia="zh-CN"/>
        </w:rPr>
        <w:t xml:space="preserve">167 </w:t>
      </w:r>
      <w:r w:rsidR="00593469">
        <w:rPr>
          <w:rFonts w:eastAsiaTheme="minorEastAsia"/>
          <w:lang w:eastAsia="zh-CN"/>
        </w:rPr>
        <w:t xml:space="preserve">(an anti-PD-L1 mAb) </w:t>
      </w:r>
      <w:r w:rsidRPr="00AE7056">
        <w:rPr>
          <w:rFonts w:eastAsiaTheme="minorEastAsia"/>
          <w:lang w:eastAsia="zh-CN"/>
        </w:rPr>
        <w:t xml:space="preserve">in the </w:t>
      </w:r>
      <w:r w:rsidR="00C53131">
        <w:rPr>
          <w:rFonts w:eastAsiaTheme="minorEastAsia"/>
          <w:lang w:eastAsia="zh-CN"/>
        </w:rPr>
        <w:t>sac</w:t>
      </w:r>
      <w:r w:rsidR="009B668E">
        <w:rPr>
          <w:rFonts w:eastAsiaTheme="minorEastAsia"/>
          <w:lang w:eastAsia="zh-CN"/>
        </w:rPr>
        <w:t>-TMT</w:t>
      </w:r>
      <w:r>
        <w:rPr>
          <w:rFonts w:eastAsiaTheme="minorEastAsia"/>
          <w:lang w:eastAsia="zh-CN"/>
        </w:rPr>
        <w:t>-</w:t>
      </w:r>
      <w:r w:rsidRPr="00AE7056">
        <w:rPr>
          <w:rFonts w:eastAsiaTheme="minorEastAsia"/>
          <w:lang w:eastAsia="zh-CN"/>
        </w:rPr>
        <w:t>I</w:t>
      </w:r>
      <w:r>
        <w:rPr>
          <w:rFonts w:eastAsiaTheme="minorEastAsia"/>
          <w:lang w:eastAsia="zh-CN"/>
        </w:rPr>
        <w:t>I-05</w:t>
      </w:r>
      <w:r w:rsidRPr="00AE7056">
        <w:rPr>
          <w:rFonts w:eastAsiaTheme="minorEastAsia"/>
          <w:lang w:eastAsia="zh-CN"/>
        </w:rPr>
        <w:t xml:space="preserve"> study</w:t>
      </w:r>
      <w:r>
        <w:rPr>
          <w:rFonts w:eastAsiaTheme="minorEastAsia"/>
          <w:lang w:eastAsia="zh-CN"/>
        </w:rPr>
        <w:t xml:space="preserve"> (</w:t>
      </w:r>
      <w:r w:rsidR="00FF4037">
        <w:rPr>
          <w:rFonts w:eastAsiaTheme="minorEastAsia"/>
          <w:lang w:eastAsia="zh-CN"/>
        </w:rPr>
        <w:t>DCO:</w:t>
      </w:r>
      <w:r>
        <w:rPr>
          <w:rFonts w:eastAsiaTheme="minorEastAsia"/>
          <w:lang w:eastAsia="zh-CN"/>
        </w:rPr>
        <w:t xml:space="preserve"> </w:t>
      </w:r>
      <w:r w:rsidRPr="00AE7056">
        <w:rPr>
          <w:rFonts w:eastAsiaTheme="minorEastAsia"/>
          <w:lang w:eastAsia="zh-CN"/>
        </w:rPr>
        <w:t>21</w:t>
      </w:r>
      <w:r>
        <w:rPr>
          <w:rFonts w:eastAsiaTheme="minorEastAsia"/>
          <w:lang w:eastAsia="zh-CN"/>
        </w:rPr>
        <w:t>-AUG-</w:t>
      </w:r>
      <w:r w:rsidRPr="00AE7056">
        <w:rPr>
          <w:rFonts w:eastAsiaTheme="minorEastAsia"/>
          <w:lang w:eastAsia="zh-CN"/>
        </w:rPr>
        <w:t>202</w:t>
      </w:r>
      <w:r>
        <w:rPr>
          <w:rFonts w:eastAsiaTheme="minorEastAsia"/>
          <w:lang w:eastAsia="zh-CN"/>
        </w:rPr>
        <w:t>2)</w:t>
      </w:r>
      <w:r w:rsidRPr="00AE7056">
        <w:rPr>
          <w:rFonts w:eastAsiaTheme="minorEastAsia"/>
          <w:lang w:eastAsia="zh-CN"/>
        </w:rPr>
        <w:t>.</w:t>
      </w:r>
      <w:r>
        <w:rPr>
          <w:rFonts w:eastAsiaTheme="minorEastAsia"/>
          <w:lang w:eastAsia="zh-CN"/>
        </w:rPr>
        <w:t xml:space="preserve"> The mean CL</w:t>
      </w:r>
      <w:r w:rsidRPr="00E11BAB">
        <w:rPr>
          <w:rFonts w:eastAsiaTheme="minorEastAsia"/>
          <w:vertAlign w:val="subscript"/>
          <w:lang w:eastAsia="zh-CN"/>
        </w:rPr>
        <w:t>_obs</w:t>
      </w:r>
      <w:r>
        <w:rPr>
          <w:rFonts w:eastAsiaTheme="minorEastAsia"/>
          <w:lang w:eastAsia="zh-CN"/>
        </w:rPr>
        <w:t xml:space="preserve"> of ADC was 68.6 mL/h, the mean t</w:t>
      </w:r>
      <w:r w:rsidRPr="00E11BAB">
        <w:rPr>
          <w:rFonts w:eastAsiaTheme="minorEastAsia"/>
          <w:vertAlign w:val="subscript"/>
          <w:lang w:eastAsia="zh-CN"/>
        </w:rPr>
        <w:t>1/2</w:t>
      </w:r>
      <w:r>
        <w:rPr>
          <w:rFonts w:eastAsiaTheme="minorEastAsia"/>
          <w:lang w:eastAsia="zh-CN"/>
        </w:rPr>
        <w:t xml:space="preserve"> was 35.2</w:t>
      </w:r>
      <w:r w:rsidR="00FA0A54">
        <w:rPr>
          <w:rFonts w:eastAsiaTheme="minorEastAsia"/>
          <w:lang w:eastAsia="zh-CN"/>
        </w:rPr>
        <w:t> </w:t>
      </w:r>
      <w:r>
        <w:rPr>
          <w:rFonts w:eastAsiaTheme="minorEastAsia"/>
          <w:lang w:eastAsia="zh-CN"/>
        </w:rPr>
        <w:t>hours, and the mean V</w:t>
      </w:r>
      <w:r w:rsidRPr="00E11BAB">
        <w:rPr>
          <w:rFonts w:eastAsiaTheme="minorEastAsia"/>
          <w:vertAlign w:val="subscript"/>
          <w:lang w:eastAsia="zh-CN"/>
        </w:rPr>
        <w:t>z_obs</w:t>
      </w:r>
      <w:r>
        <w:rPr>
          <w:rFonts w:eastAsiaTheme="minorEastAsia"/>
          <w:lang w:eastAsia="zh-CN"/>
        </w:rPr>
        <w:t xml:space="preserve"> was 3500 mL. The mean</w:t>
      </w:r>
      <w:r w:rsidDel="008A0BB3">
        <w:rPr>
          <w:rFonts w:eastAsiaTheme="minorEastAsia"/>
          <w:lang w:eastAsia="zh-CN"/>
        </w:rPr>
        <w:t xml:space="preserve"> </w:t>
      </w:r>
      <w:r>
        <w:rPr>
          <w:rFonts w:eastAsiaTheme="minorEastAsia"/>
          <w:lang w:eastAsia="zh-CN"/>
        </w:rPr>
        <w:t>t</w:t>
      </w:r>
      <w:r w:rsidRPr="00AE7056">
        <w:rPr>
          <w:rFonts w:eastAsiaTheme="minorEastAsia"/>
          <w:vertAlign w:val="subscript"/>
          <w:lang w:eastAsia="zh-CN"/>
        </w:rPr>
        <w:t>1/2</w:t>
      </w:r>
      <w:r>
        <w:rPr>
          <w:rFonts w:eastAsiaTheme="minorEastAsia"/>
          <w:lang w:eastAsia="zh-CN"/>
        </w:rPr>
        <w:t xml:space="preserve"> </w:t>
      </w:r>
      <w:r w:rsidRPr="00E11BAB">
        <w:rPr>
          <w:rFonts w:eastAsiaTheme="minorEastAsia"/>
          <w:lang w:eastAsia="zh-CN"/>
        </w:rPr>
        <w:t>of</w:t>
      </w:r>
      <w:r>
        <w:rPr>
          <w:rFonts w:eastAsiaTheme="minorEastAsia"/>
          <w:lang w:eastAsia="zh-CN"/>
        </w:rPr>
        <w:t xml:space="preserve"> the </w:t>
      </w:r>
      <w:r w:rsidRPr="00B17E4C">
        <w:rPr>
          <w:rFonts w:eastAsiaTheme="minorEastAsia"/>
          <w:lang w:eastAsia="zh-CN"/>
        </w:rPr>
        <w:t>TAb</w:t>
      </w:r>
      <w:r>
        <w:rPr>
          <w:rFonts w:eastAsiaTheme="minorEastAsia"/>
          <w:lang w:eastAsia="zh-CN"/>
        </w:rPr>
        <w:t xml:space="preserve"> and free payload </w:t>
      </w:r>
      <w:r w:rsidRPr="00E11BAB">
        <w:rPr>
          <w:rFonts w:eastAsiaTheme="minorEastAsia"/>
          <w:lang w:eastAsia="zh-CN"/>
        </w:rPr>
        <w:t>w</w:t>
      </w:r>
      <w:r>
        <w:rPr>
          <w:rFonts w:eastAsiaTheme="minorEastAsia"/>
          <w:lang w:eastAsia="zh-CN"/>
        </w:rPr>
        <w:t xml:space="preserve">ere 55.7 hours and 34.3 hours, respectively. The free payload concentration in the blood circulation was ≥50 ng/mL, </w:t>
      </w:r>
      <w:r w:rsidRPr="00AE7056">
        <w:rPr>
          <w:rFonts w:eastAsiaTheme="minorEastAsia"/>
          <w:lang w:eastAsia="zh-CN"/>
        </w:rPr>
        <w:t>indicat</w:t>
      </w:r>
      <w:r>
        <w:rPr>
          <w:rFonts w:eastAsiaTheme="minorEastAsia"/>
          <w:lang w:eastAsia="zh-CN"/>
        </w:rPr>
        <w:t>ing</w:t>
      </w:r>
      <w:r w:rsidRPr="00AE7056">
        <w:rPr>
          <w:rFonts w:eastAsiaTheme="minorEastAsia"/>
          <w:lang w:eastAsia="zh-CN"/>
        </w:rPr>
        <w:t xml:space="preserve"> the </w:t>
      </w:r>
      <w:r>
        <w:rPr>
          <w:rFonts w:eastAsiaTheme="minorEastAsia"/>
          <w:lang w:eastAsia="zh-CN"/>
        </w:rPr>
        <w:t xml:space="preserve">stability of the </w:t>
      </w:r>
      <w:r w:rsidRPr="00AE7056">
        <w:rPr>
          <w:rFonts w:eastAsiaTheme="minorEastAsia"/>
          <w:lang w:eastAsia="zh-CN"/>
        </w:rPr>
        <w:t>conjunction of linker to antibody and payload.</w:t>
      </w:r>
      <w:r>
        <w:rPr>
          <w:rFonts w:eastAsiaTheme="minorEastAsia"/>
          <w:lang w:eastAsia="zh-CN"/>
        </w:rPr>
        <w:t xml:space="preserve"> Moreover, </w:t>
      </w:r>
      <w:r>
        <w:rPr>
          <w:rFonts w:eastAsiaTheme="minorEastAsia" w:hint="eastAsia"/>
          <w:lang w:eastAsia="zh-CN"/>
        </w:rPr>
        <w:t>t</w:t>
      </w:r>
      <w:r w:rsidRPr="00D51893">
        <w:rPr>
          <w:rFonts w:eastAsiaTheme="minorEastAsia"/>
          <w:lang w:eastAsia="zh-CN"/>
        </w:rPr>
        <w:t xml:space="preserve">he PK behavior and parameters of </w:t>
      </w:r>
      <w:r w:rsidR="00C53131">
        <w:rPr>
          <w:rFonts w:eastAsiaTheme="minorEastAsia"/>
          <w:lang w:eastAsia="zh-CN"/>
        </w:rPr>
        <w:t>sac</w:t>
      </w:r>
      <w:r w:rsidR="009B668E">
        <w:rPr>
          <w:rFonts w:eastAsiaTheme="minorEastAsia"/>
          <w:lang w:eastAsia="zh-CN"/>
        </w:rPr>
        <w:t>-TMT</w:t>
      </w:r>
      <w:r>
        <w:rPr>
          <w:rFonts w:eastAsiaTheme="minorEastAsia"/>
          <w:lang w:eastAsia="zh-CN"/>
        </w:rPr>
        <w:t xml:space="preserve"> </w:t>
      </w:r>
      <w:r w:rsidRPr="00D51893">
        <w:rPr>
          <w:rFonts w:eastAsiaTheme="minorEastAsia"/>
          <w:lang w:eastAsia="zh-CN"/>
        </w:rPr>
        <w:t xml:space="preserve">ADC, </w:t>
      </w:r>
      <w:r w:rsidRPr="00B17E4C">
        <w:rPr>
          <w:rFonts w:eastAsiaTheme="minorEastAsia"/>
          <w:lang w:eastAsia="zh-CN"/>
        </w:rPr>
        <w:t>TAb</w:t>
      </w:r>
      <w:r w:rsidRPr="00D51893">
        <w:rPr>
          <w:rFonts w:eastAsiaTheme="minorEastAsia"/>
          <w:lang w:eastAsia="zh-CN"/>
        </w:rPr>
        <w:t xml:space="preserve">, and free payload </w:t>
      </w:r>
      <w:r>
        <w:rPr>
          <w:rFonts w:eastAsiaTheme="minorEastAsia"/>
          <w:lang w:eastAsia="zh-CN"/>
        </w:rPr>
        <w:t xml:space="preserve">when used </w:t>
      </w:r>
      <w:r w:rsidRPr="00D51893">
        <w:rPr>
          <w:rFonts w:eastAsiaTheme="minorEastAsia"/>
          <w:lang w:eastAsia="zh-CN"/>
        </w:rPr>
        <w:t>in combination</w:t>
      </w:r>
      <w:r>
        <w:rPr>
          <w:rFonts w:eastAsiaTheme="minorEastAsia"/>
          <w:lang w:eastAsia="zh-CN"/>
        </w:rPr>
        <w:t xml:space="preserve"> with KL-A167 were similar to that of </w:t>
      </w:r>
      <w:r w:rsidR="00C53131">
        <w:rPr>
          <w:rFonts w:eastAsiaTheme="minorEastAsia"/>
          <w:lang w:eastAsia="zh-CN"/>
        </w:rPr>
        <w:t>sac</w:t>
      </w:r>
      <w:r w:rsidR="009B668E">
        <w:rPr>
          <w:rFonts w:eastAsiaTheme="minorEastAsia"/>
          <w:lang w:eastAsia="zh-CN"/>
        </w:rPr>
        <w:t>-TMT</w:t>
      </w:r>
      <w:r>
        <w:rPr>
          <w:rFonts w:eastAsiaTheme="minorEastAsia"/>
          <w:lang w:eastAsia="zh-CN"/>
        </w:rPr>
        <w:t xml:space="preserve"> monotherapy</w:t>
      </w:r>
      <w:r w:rsidRPr="00D51893">
        <w:rPr>
          <w:rFonts w:eastAsiaTheme="minorEastAsia"/>
          <w:lang w:eastAsia="zh-CN"/>
        </w:rPr>
        <w:t>.</w:t>
      </w:r>
    </w:p>
    <w:p w14:paraId="241FD6AF" w14:textId="5241844A" w:rsidR="00B00D5F" w:rsidRDefault="00303D6F" w:rsidP="00B00D5F">
      <w:pPr>
        <w:pStyle w:val="Heading3"/>
        <w:rPr>
          <w:rFonts w:eastAsiaTheme="minorEastAsia"/>
          <w:lang w:eastAsia="zh-CN"/>
        </w:rPr>
      </w:pPr>
      <w:bookmarkStart w:id="262" w:name="_Toc180399918"/>
      <w:r>
        <w:rPr>
          <w:rFonts w:eastAsiaTheme="minorEastAsia"/>
          <w:lang w:eastAsia="zh-CN"/>
        </w:rPr>
        <w:t>Evaluation of</w:t>
      </w:r>
      <w:r w:rsidR="00293345">
        <w:rPr>
          <w:rFonts w:eastAsiaTheme="minorEastAsia"/>
          <w:lang w:eastAsia="zh-CN"/>
        </w:rPr>
        <w:t xml:space="preserve"> </w:t>
      </w:r>
      <w:r w:rsidR="00B00D5F">
        <w:rPr>
          <w:rFonts w:eastAsiaTheme="minorEastAsia"/>
          <w:lang w:eastAsia="zh-CN"/>
        </w:rPr>
        <w:t>QT</w:t>
      </w:r>
      <w:r w:rsidR="009E346C">
        <w:rPr>
          <w:rFonts w:eastAsiaTheme="minorEastAsia"/>
          <w:lang w:eastAsia="zh-CN"/>
        </w:rPr>
        <w:t xml:space="preserve">c </w:t>
      </w:r>
      <w:r w:rsidR="00293345">
        <w:rPr>
          <w:rFonts w:eastAsiaTheme="minorEastAsia"/>
          <w:lang w:eastAsia="zh-CN"/>
        </w:rPr>
        <w:t>Prolongation</w:t>
      </w:r>
      <w:bookmarkEnd w:id="262"/>
    </w:p>
    <w:p w14:paraId="37AB99F0" w14:textId="7B34233D" w:rsidR="00C4762B" w:rsidRPr="00F108E2" w:rsidRDefault="00C4762B" w:rsidP="00FF4D22">
      <w:pPr>
        <w:pStyle w:val="Paragraph"/>
      </w:pPr>
      <w:r w:rsidRPr="00F108E2">
        <w:t xml:space="preserve">The effect on QT prolongation following sac-TMT administration was </w:t>
      </w:r>
      <w:r w:rsidR="00EA3449">
        <w:t>evaluated</w:t>
      </w:r>
      <w:r w:rsidRPr="00F108E2">
        <w:t xml:space="preserve"> based on C</w:t>
      </w:r>
      <w:r w:rsidR="001353FC">
        <w:softHyphen/>
      </w:r>
      <w:r w:rsidRPr="00F108E2">
        <w:t xml:space="preserve">QTc (Concentration-corrected QT interval) analysis. A C-QTc model was developed to describe the relationship between </w:t>
      </w:r>
      <w:r w:rsidR="00A62193">
        <w:t xml:space="preserve">sac-TMT </w:t>
      </w:r>
      <w:r w:rsidRPr="00F108E2">
        <w:t>ADC, TA</w:t>
      </w:r>
      <w:r w:rsidR="00A62193">
        <w:t>b</w:t>
      </w:r>
      <w:r w:rsidRPr="00F108E2">
        <w:t>, and free payload drug concentrations and ΔQTc (baseline-corrected QT interval) based on PK (</w:t>
      </w:r>
      <w:r w:rsidR="00A62193">
        <w:t xml:space="preserve">sac-TMT </w:t>
      </w:r>
      <w:r w:rsidRPr="00F108E2">
        <w:t>ADC, TA</w:t>
      </w:r>
      <w:r w:rsidR="00A62193">
        <w:t>b</w:t>
      </w:r>
      <w:r w:rsidRPr="00F108E2">
        <w:t xml:space="preserve">, free </w:t>
      </w:r>
      <w:r w:rsidR="00A62193">
        <w:t>p</w:t>
      </w:r>
      <w:r w:rsidRPr="00F108E2">
        <w:t>ayload) and ECG data from a total of 369 participants from the MK-2870-001 study</w:t>
      </w:r>
      <w:r>
        <w:t xml:space="preserve"> (</w:t>
      </w:r>
      <w:r w:rsidR="00FF4037">
        <w:t>DCO:</w:t>
      </w:r>
      <w:r w:rsidR="00A410BF">
        <w:t xml:space="preserve"> 04</w:t>
      </w:r>
      <w:r w:rsidR="00FF4037">
        <w:noBreakHyphen/>
      </w:r>
      <w:r w:rsidR="00A410BF">
        <w:t>M</w:t>
      </w:r>
      <w:r w:rsidR="00FF4037">
        <w:t>AY</w:t>
      </w:r>
      <w:r w:rsidR="00FF4037">
        <w:noBreakHyphen/>
      </w:r>
      <w:r w:rsidR="00A410BF">
        <w:t>2023</w:t>
      </w:r>
      <w:r>
        <w:t xml:space="preserve">). </w:t>
      </w:r>
    </w:p>
    <w:p w14:paraId="7FB7BFC7" w14:textId="26BCBB52" w:rsidR="00206640" w:rsidRDefault="00C4762B" w:rsidP="00FF4D22">
      <w:pPr>
        <w:pStyle w:val="Paragraph"/>
      </w:pPr>
      <w:r w:rsidRPr="00F108E2">
        <w:t xml:space="preserve">The risk of drug-induced QT prolongation was </w:t>
      </w:r>
      <w:r w:rsidR="00EA3449">
        <w:t>evaluated</w:t>
      </w:r>
      <w:r w:rsidRPr="00F108E2">
        <w:t xml:space="preserve"> by predicting the corresponding mean ΔQTc and the upper limit of the 2-sided 90% </w:t>
      </w:r>
      <w:r w:rsidR="000341BB">
        <w:t>CI</w:t>
      </w:r>
      <w:r>
        <w:t xml:space="preserve"> for steady state </w:t>
      </w:r>
      <w:r w:rsidRPr="00F108E2">
        <w:t xml:space="preserve">simulated Cmax </w:t>
      </w:r>
      <w:r>
        <w:t xml:space="preserve">values of </w:t>
      </w:r>
      <w:r w:rsidR="00A62193">
        <w:t xml:space="preserve">sac-TMT </w:t>
      </w:r>
      <w:r w:rsidRPr="00F108E2">
        <w:t xml:space="preserve">ADC, TAb, and </w:t>
      </w:r>
      <w:r w:rsidR="00A62193">
        <w:t>f</w:t>
      </w:r>
      <w:r w:rsidRPr="00F108E2">
        <w:t xml:space="preserve">ree </w:t>
      </w:r>
      <w:r w:rsidR="00A62193">
        <w:t>p</w:t>
      </w:r>
      <w:r w:rsidRPr="00F108E2">
        <w:t xml:space="preserve">ayload </w:t>
      </w:r>
      <w:r>
        <w:t xml:space="preserve">at </w:t>
      </w:r>
      <w:r w:rsidRPr="00F108E2">
        <w:t xml:space="preserve">5 mg/kg q2w </w:t>
      </w:r>
      <w:r>
        <w:t xml:space="preserve">according to </w:t>
      </w:r>
      <w:r w:rsidRPr="00F108E2">
        <w:t xml:space="preserve">the developed C-QTc model. The results of these analysis showed that </w:t>
      </w:r>
      <w:bookmarkStart w:id="263" w:name="OLE_LINK18"/>
      <w:bookmarkStart w:id="264" w:name="OLE_LINK19"/>
      <w:r w:rsidRPr="00F108E2">
        <w:t xml:space="preserve">at the 5 mg/kg q2w dose regimen, the upper 90% </w:t>
      </w:r>
      <w:r w:rsidR="000341BB">
        <w:t>CIs</w:t>
      </w:r>
      <w:r w:rsidRPr="00F108E2">
        <w:t xml:space="preserve"> corresponded to mean ΔQTc values</w:t>
      </w:r>
      <w:r>
        <w:t xml:space="preserve"> that were </w:t>
      </w:r>
      <w:r w:rsidRPr="00F108E2">
        <w:t>below the 10 ms threshold, suggesting that no potential effect on QT prolongation following sac-TMT administration is expected at 5 mg/kg q2w or 4 mg/kg q2w dosing regimens.</w:t>
      </w:r>
    </w:p>
    <w:p w14:paraId="5E5A82B0" w14:textId="278A677C" w:rsidR="007243AD" w:rsidRDefault="00254FDA" w:rsidP="007243AD">
      <w:pPr>
        <w:pStyle w:val="Heading2"/>
        <w:tabs>
          <w:tab w:val="left" w:pos="720"/>
        </w:tabs>
        <w:rPr>
          <w:szCs w:val="24"/>
        </w:rPr>
      </w:pPr>
      <w:bookmarkStart w:id="265" w:name="_Toc180399919"/>
      <w:bookmarkEnd w:id="263"/>
      <w:bookmarkEnd w:id="264"/>
      <w:r>
        <w:t>Efficacy</w:t>
      </w:r>
      <w:bookmarkEnd w:id="265"/>
      <w:r w:rsidR="007243AD" w:rsidRPr="007D210D">
        <w:rPr>
          <w:szCs w:val="24"/>
        </w:rPr>
        <w:t xml:space="preserve"> </w:t>
      </w:r>
    </w:p>
    <w:p w14:paraId="4E636461" w14:textId="62181253" w:rsidR="00DC6B55" w:rsidRPr="00733AD4" w:rsidRDefault="00DC6B55" w:rsidP="0002120B">
      <w:pPr>
        <w:pStyle w:val="Heading3"/>
        <w:rPr>
          <w:b w:val="0"/>
          <w:lang w:eastAsia="zh-CN"/>
        </w:rPr>
      </w:pPr>
      <w:bookmarkStart w:id="266" w:name="_Toc180399920"/>
      <w:r w:rsidRPr="00733AD4">
        <w:t>MK-2870-001</w:t>
      </w:r>
      <w:r w:rsidR="00F27DA2" w:rsidRPr="00733AD4">
        <w:rPr>
          <w:b w:val="0"/>
        </w:rPr>
        <w:t xml:space="preserve"> </w:t>
      </w:r>
      <w:r w:rsidRPr="00F64FC5">
        <w:rPr>
          <w:bCs w:val="0"/>
        </w:rPr>
        <w:t>(KL264</w:t>
      </w:r>
      <w:r w:rsidR="00221B19" w:rsidRPr="00F64FC5">
        <w:rPr>
          <w:bCs w:val="0"/>
        </w:rPr>
        <w:t>-</w:t>
      </w:r>
      <w:r w:rsidRPr="00F64FC5">
        <w:rPr>
          <w:bCs w:val="0"/>
        </w:rPr>
        <w:t>01)</w:t>
      </w:r>
      <w:bookmarkEnd w:id="266"/>
    </w:p>
    <w:p w14:paraId="2CDD2A6E" w14:textId="5873A71A" w:rsidR="007243AD" w:rsidRPr="00733AD4" w:rsidRDefault="001C515F" w:rsidP="00B24627">
      <w:pPr>
        <w:pStyle w:val="Paragraph"/>
        <w:rPr>
          <w:lang w:eastAsia="zh-CN"/>
        </w:rPr>
      </w:pPr>
      <w:r w:rsidRPr="00733AD4">
        <w:rPr>
          <w:lang w:eastAsia="zh-CN"/>
        </w:rPr>
        <w:t>E</w:t>
      </w:r>
      <w:r w:rsidR="007243AD" w:rsidRPr="00733AD4">
        <w:rPr>
          <w:lang w:eastAsia="zh-CN"/>
        </w:rPr>
        <w:t>fficacy</w:t>
      </w:r>
      <w:r w:rsidR="008D000F" w:rsidRPr="00733AD4">
        <w:rPr>
          <w:lang w:eastAsia="zh-CN"/>
        </w:rPr>
        <w:t xml:space="preserve"> </w:t>
      </w:r>
      <w:r w:rsidR="007243AD" w:rsidRPr="00733AD4">
        <w:rPr>
          <w:lang w:eastAsia="zh-CN"/>
        </w:rPr>
        <w:t xml:space="preserve">data are provided herein from </w:t>
      </w:r>
      <w:r w:rsidR="006B7326" w:rsidRPr="00733AD4">
        <w:rPr>
          <w:lang w:eastAsia="zh-CN"/>
        </w:rPr>
        <w:t>all</w:t>
      </w:r>
      <w:r w:rsidR="007243AD" w:rsidRPr="00733AD4">
        <w:rPr>
          <w:lang w:eastAsia="zh-CN"/>
        </w:rPr>
        <w:t xml:space="preserve"> cohorts </w:t>
      </w:r>
      <w:r w:rsidR="008D000F" w:rsidRPr="00733AD4">
        <w:rPr>
          <w:lang w:eastAsia="zh-CN"/>
        </w:rPr>
        <w:t xml:space="preserve">based on </w:t>
      </w:r>
      <w:r w:rsidR="00C606F5" w:rsidRPr="00733AD4">
        <w:rPr>
          <w:lang w:eastAsia="zh-CN"/>
        </w:rPr>
        <w:t>the</w:t>
      </w:r>
      <w:r w:rsidR="00B24627" w:rsidRPr="00733AD4">
        <w:rPr>
          <w:lang w:eastAsia="zh-CN"/>
        </w:rPr>
        <w:t xml:space="preserve"> </w:t>
      </w:r>
      <w:r w:rsidR="00C606F5" w:rsidRPr="00733AD4">
        <w:rPr>
          <w:lang w:eastAsia="zh-CN"/>
        </w:rPr>
        <w:t xml:space="preserve">DCO date of </w:t>
      </w:r>
      <w:r w:rsidR="00B24627" w:rsidRPr="00733AD4">
        <w:rPr>
          <w:lang w:eastAsia="zh-CN"/>
        </w:rPr>
        <w:t>05</w:t>
      </w:r>
      <w:r w:rsidR="00B24627" w:rsidRPr="00733AD4">
        <w:rPr>
          <w:lang w:eastAsia="zh-CN"/>
        </w:rPr>
        <w:noBreakHyphen/>
        <w:t>MAR</w:t>
      </w:r>
      <w:r w:rsidR="00B24627" w:rsidRPr="00733AD4">
        <w:rPr>
          <w:lang w:eastAsia="zh-CN"/>
        </w:rPr>
        <w:noBreakHyphen/>
        <w:t>2024</w:t>
      </w:r>
      <w:r w:rsidR="00823712">
        <w:rPr>
          <w:lang w:eastAsia="zh-CN"/>
        </w:rPr>
        <w:t>,</w:t>
      </w:r>
      <w:r w:rsidR="00B24627" w:rsidRPr="00733AD4">
        <w:rPr>
          <w:lang w:eastAsia="zh-CN"/>
        </w:rPr>
        <w:t xml:space="preserve"> </w:t>
      </w:r>
      <w:r w:rsidR="008D000F" w:rsidRPr="00733AD4">
        <w:rPr>
          <w:lang w:eastAsia="zh-CN"/>
        </w:rPr>
        <w:t xml:space="preserve">for </w:t>
      </w:r>
      <w:r w:rsidR="007243AD" w:rsidRPr="00733AD4">
        <w:rPr>
          <w:lang w:eastAsia="zh-CN"/>
        </w:rPr>
        <w:t xml:space="preserve">participants </w:t>
      </w:r>
      <w:r w:rsidR="008D000F" w:rsidRPr="00733AD4">
        <w:rPr>
          <w:lang w:eastAsia="zh-CN"/>
        </w:rPr>
        <w:t xml:space="preserve">who </w:t>
      </w:r>
      <w:r w:rsidR="00593469">
        <w:rPr>
          <w:lang w:eastAsia="zh-CN"/>
        </w:rPr>
        <w:t xml:space="preserve">received sac-TMT </w:t>
      </w:r>
      <w:r w:rsidR="008D000F" w:rsidRPr="00733AD4">
        <w:rPr>
          <w:lang w:eastAsia="zh-CN"/>
        </w:rPr>
        <w:t xml:space="preserve">on or before </w:t>
      </w:r>
      <w:r w:rsidR="00545C09" w:rsidRPr="008C3562">
        <w:rPr>
          <w:lang w:eastAsia="zh-CN"/>
        </w:rPr>
        <w:t>08</w:t>
      </w:r>
      <w:r w:rsidR="008D000F" w:rsidRPr="008C3562">
        <w:rPr>
          <w:lang w:eastAsia="zh-CN"/>
        </w:rPr>
        <w:t>-</w:t>
      </w:r>
      <w:r w:rsidR="00545C09" w:rsidRPr="008C3562">
        <w:rPr>
          <w:lang w:eastAsia="zh-CN"/>
        </w:rPr>
        <w:t>NOV</w:t>
      </w:r>
      <w:r w:rsidR="008D000F" w:rsidRPr="008C3562">
        <w:rPr>
          <w:lang w:eastAsia="zh-CN"/>
        </w:rPr>
        <w:t>-</w:t>
      </w:r>
      <w:r w:rsidR="00545C09" w:rsidRPr="008C3562">
        <w:rPr>
          <w:lang w:eastAsia="zh-CN"/>
        </w:rPr>
        <w:t>2023</w:t>
      </w:r>
      <w:r w:rsidR="008D000F" w:rsidRPr="008C3562">
        <w:rPr>
          <w:lang w:eastAsia="zh-CN"/>
        </w:rPr>
        <w:t>.</w:t>
      </w:r>
      <w:r w:rsidR="007243AD" w:rsidRPr="008C3562">
        <w:rPr>
          <w:lang w:eastAsia="zh-CN"/>
        </w:rPr>
        <w:t xml:space="preserve"> </w:t>
      </w:r>
      <w:r w:rsidR="00B746BF">
        <w:rPr>
          <w:lang w:eastAsia="zh-CN"/>
        </w:rPr>
        <w:t>All participants received sac-TMT 5</w:t>
      </w:r>
      <w:r w:rsidR="00732C95">
        <w:rPr>
          <w:lang w:eastAsia="zh-CN"/>
        </w:rPr>
        <w:t xml:space="preserve"> </w:t>
      </w:r>
      <w:r w:rsidR="00B746BF">
        <w:rPr>
          <w:lang w:eastAsia="zh-CN"/>
        </w:rPr>
        <w:t>mg/kg q2w</w:t>
      </w:r>
      <w:r w:rsidR="00823712">
        <w:rPr>
          <w:lang w:eastAsia="zh-CN"/>
        </w:rPr>
        <w:t>,</w:t>
      </w:r>
      <w:r w:rsidR="00B746BF">
        <w:rPr>
          <w:lang w:eastAsia="zh-CN"/>
        </w:rPr>
        <w:t xml:space="preserve"> with exception of 23</w:t>
      </w:r>
      <w:r w:rsidR="00B746BF" w:rsidRPr="00733AD4">
        <w:rPr>
          <w:lang w:eastAsia="zh-CN"/>
        </w:rPr>
        <w:t xml:space="preserve"> participants in the TNBC cohort and 40</w:t>
      </w:r>
      <w:r w:rsidR="0066668F">
        <w:rPr>
          <w:lang w:eastAsia="zh-CN"/>
        </w:rPr>
        <w:t> </w:t>
      </w:r>
      <w:r w:rsidR="00B746BF" w:rsidRPr="00733AD4">
        <w:rPr>
          <w:lang w:eastAsia="zh-CN"/>
        </w:rPr>
        <w:t xml:space="preserve">participants in the </w:t>
      </w:r>
      <w:r w:rsidR="00B746BF">
        <w:rPr>
          <w:lang w:eastAsia="zh-CN"/>
        </w:rPr>
        <w:t>EGFR wild type NSCLC</w:t>
      </w:r>
      <w:r w:rsidR="00B746BF" w:rsidRPr="00733AD4">
        <w:rPr>
          <w:lang w:eastAsia="zh-CN"/>
        </w:rPr>
        <w:t xml:space="preserve"> cohort</w:t>
      </w:r>
      <w:r w:rsidR="00823712">
        <w:rPr>
          <w:lang w:eastAsia="zh-CN"/>
        </w:rPr>
        <w:t>,</w:t>
      </w:r>
      <w:r w:rsidR="00B746BF">
        <w:rPr>
          <w:lang w:eastAsia="zh-CN"/>
        </w:rPr>
        <w:t xml:space="preserve"> who</w:t>
      </w:r>
      <w:r w:rsidR="00B746BF" w:rsidRPr="00733AD4">
        <w:rPr>
          <w:lang w:eastAsia="zh-CN"/>
        </w:rPr>
        <w:t xml:space="preserve"> received </w:t>
      </w:r>
      <w:r w:rsidR="00B746BF">
        <w:rPr>
          <w:lang w:eastAsia="zh-CN"/>
        </w:rPr>
        <w:t xml:space="preserve">sac-TMT at </w:t>
      </w:r>
      <w:r w:rsidR="00B746BF" w:rsidRPr="00733AD4">
        <w:rPr>
          <w:lang w:eastAsia="zh-CN"/>
        </w:rPr>
        <w:t>4 mg/kg q2w</w:t>
      </w:r>
      <w:r w:rsidR="00B746BF">
        <w:rPr>
          <w:lang w:eastAsia="zh-CN"/>
        </w:rPr>
        <w:t>. All participants receive</w:t>
      </w:r>
      <w:r w:rsidR="00C00FE3">
        <w:rPr>
          <w:lang w:eastAsia="zh-CN"/>
        </w:rPr>
        <w:t>d</w:t>
      </w:r>
      <w:r w:rsidR="00B746BF">
        <w:rPr>
          <w:lang w:eastAsia="zh-CN"/>
        </w:rPr>
        <w:t xml:space="preserve"> sac-TMT until disease progression, unacceptable toxicity</w:t>
      </w:r>
      <w:r w:rsidR="00823712">
        <w:rPr>
          <w:lang w:eastAsia="zh-CN"/>
        </w:rPr>
        <w:t>,</w:t>
      </w:r>
      <w:r w:rsidR="00B746BF">
        <w:rPr>
          <w:lang w:eastAsia="zh-CN"/>
        </w:rPr>
        <w:t xml:space="preserve"> or withdrawal of consent. S</w:t>
      </w:r>
      <w:r w:rsidR="00571F7A" w:rsidRPr="008C3562">
        <w:rPr>
          <w:lang w:eastAsia="zh-CN"/>
        </w:rPr>
        <w:t xml:space="preserve">ummary of </w:t>
      </w:r>
      <w:r w:rsidR="00823712">
        <w:rPr>
          <w:lang w:eastAsia="zh-CN"/>
        </w:rPr>
        <w:t xml:space="preserve">the </w:t>
      </w:r>
      <w:r w:rsidR="00330D7C" w:rsidRPr="00733AD4">
        <w:rPr>
          <w:lang w:eastAsia="zh-CN"/>
        </w:rPr>
        <w:t xml:space="preserve">follow-up </w:t>
      </w:r>
      <w:r w:rsidR="00641A58" w:rsidRPr="008C3562">
        <w:rPr>
          <w:lang w:eastAsia="zh-CN"/>
        </w:rPr>
        <w:t>duration is presented in</w:t>
      </w:r>
      <w:r w:rsidR="00330D7C" w:rsidRPr="00733AD4">
        <w:rPr>
          <w:lang w:eastAsia="zh-CN"/>
        </w:rPr>
        <w:t xml:space="preserve"> [</w:t>
      </w:r>
      <w:r w:rsidR="00E45E19">
        <w:t>Table 19</w:t>
      </w:r>
      <w:r w:rsidR="00330D7C" w:rsidRPr="00733AD4">
        <w:rPr>
          <w:lang w:eastAsia="zh-CN"/>
        </w:rPr>
        <w:t>].</w:t>
      </w:r>
    </w:p>
    <w:p w14:paraId="151E1F7D" w14:textId="2D435E31" w:rsidR="00793D03" w:rsidRDefault="002B2DB7" w:rsidP="00AB52BE">
      <w:pPr>
        <w:pStyle w:val="Paragraph"/>
        <w:rPr>
          <w:lang w:eastAsia="zh-CN"/>
        </w:rPr>
      </w:pPr>
      <w:r>
        <w:rPr>
          <w:lang w:eastAsia="zh-CN"/>
        </w:rPr>
        <w:t>The</w:t>
      </w:r>
      <w:r w:rsidR="007243AD" w:rsidRPr="00733AD4" w:rsidDel="002B2DB7">
        <w:rPr>
          <w:lang w:eastAsia="zh-CN"/>
        </w:rPr>
        <w:t xml:space="preserve"> </w:t>
      </w:r>
      <w:r>
        <w:rPr>
          <w:lang w:eastAsia="zh-CN"/>
        </w:rPr>
        <w:t>m</w:t>
      </w:r>
      <w:r w:rsidRPr="00733AD4">
        <w:rPr>
          <w:lang w:eastAsia="zh-CN"/>
        </w:rPr>
        <w:t>ajority</w:t>
      </w:r>
      <w:r w:rsidR="007243AD" w:rsidRPr="00733AD4">
        <w:rPr>
          <w:lang w:eastAsia="zh-CN"/>
        </w:rPr>
        <w:t xml:space="preserve"> of participants were Asian and had an ECOG performance status of 1 at baseline</w:t>
      </w:r>
      <w:r w:rsidR="00823712">
        <w:rPr>
          <w:lang w:eastAsia="zh-CN"/>
        </w:rPr>
        <w:t>. F</w:t>
      </w:r>
      <w:r w:rsidR="007243AD" w:rsidRPr="00733AD4">
        <w:rPr>
          <w:lang w:eastAsia="zh-CN"/>
        </w:rPr>
        <w:t>or selected participants characteristics at baseline</w:t>
      </w:r>
      <w:r w:rsidR="00EB20FB" w:rsidRPr="00733AD4">
        <w:rPr>
          <w:lang w:eastAsia="zh-CN"/>
        </w:rPr>
        <w:t>, see</w:t>
      </w:r>
      <w:r w:rsidR="007243AD" w:rsidRPr="00733AD4">
        <w:rPr>
          <w:lang w:eastAsia="zh-CN"/>
        </w:rPr>
        <w:t xml:space="preserve"> [</w:t>
      </w:r>
      <w:r w:rsidR="00E45E19">
        <w:t>Table</w:t>
      </w:r>
      <w:r w:rsidR="00E45E19" w:rsidRPr="00E45E19">
        <w:rPr>
          <w:rStyle w:val="BlueText"/>
          <w:color w:val="auto"/>
        </w:rPr>
        <w:t xml:space="preserve"> 20</w:t>
      </w:r>
      <w:r w:rsidR="00AA4397" w:rsidRPr="00040531">
        <w:rPr>
          <w:rStyle w:val="BlueText"/>
          <w:color w:val="auto"/>
        </w:rPr>
        <w:t>]</w:t>
      </w:r>
      <w:r w:rsidR="007243AD" w:rsidRPr="00733AD4">
        <w:rPr>
          <w:lang w:eastAsia="zh-CN"/>
        </w:rPr>
        <w:t xml:space="preserve">. In these heavily pretreated </w:t>
      </w:r>
      <w:r>
        <w:rPr>
          <w:lang w:eastAsia="zh-CN"/>
        </w:rPr>
        <w:t>participants with</w:t>
      </w:r>
      <w:r w:rsidR="007243AD" w:rsidRPr="00733AD4">
        <w:rPr>
          <w:lang w:eastAsia="zh-CN"/>
        </w:rPr>
        <w:t xml:space="preserve"> advanced/metastatic cancer, encouraging clinical activity was observed </w:t>
      </w:r>
      <w:r w:rsidR="00B746BF">
        <w:rPr>
          <w:lang w:eastAsia="zh-CN"/>
        </w:rPr>
        <w:t xml:space="preserve">in multiple </w:t>
      </w:r>
      <w:r w:rsidR="007243AD" w:rsidRPr="00733AD4">
        <w:rPr>
          <w:lang w:eastAsia="zh-CN"/>
        </w:rPr>
        <w:t>tumor types [</w:t>
      </w:r>
      <w:r w:rsidR="00E45E19">
        <w:t>Table 21</w:t>
      </w:r>
      <w:r w:rsidR="007243AD" w:rsidRPr="00733AD4">
        <w:rPr>
          <w:lang w:eastAsia="zh-CN"/>
        </w:rPr>
        <w:t>].</w:t>
      </w:r>
      <w:r w:rsidR="00C62E57" w:rsidRPr="00733AD4">
        <w:rPr>
          <w:lang w:eastAsia="zh-CN"/>
        </w:rPr>
        <w:t xml:space="preserve"> </w:t>
      </w:r>
      <w:r w:rsidR="00D50555">
        <w:rPr>
          <w:lang w:eastAsia="zh-CN"/>
        </w:rPr>
        <w:t>DOR</w:t>
      </w:r>
      <w:r w:rsidR="00D50555" w:rsidRPr="00D50555">
        <w:rPr>
          <w:lang w:eastAsia="zh-CN"/>
        </w:rPr>
        <w:t xml:space="preserve"> in </w:t>
      </w:r>
      <w:r w:rsidR="00D50555">
        <w:rPr>
          <w:lang w:eastAsia="zh-CN"/>
        </w:rPr>
        <w:t>p</w:t>
      </w:r>
      <w:r w:rsidR="00D50555" w:rsidRPr="00D50555">
        <w:rPr>
          <w:lang w:eastAsia="zh-CN"/>
        </w:rPr>
        <w:t xml:space="preserve">articipants with a </w:t>
      </w:r>
      <w:r w:rsidR="00D50555">
        <w:rPr>
          <w:lang w:eastAsia="zh-CN"/>
        </w:rPr>
        <w:t>confirmed response is presented in</w:t>
      </w:r>
      <w:r w:rsidR="000415AD">
        <w:rPr>
          <w:lang w:eastAsia="zh-CN"/>
        </w:rPr>
        <w:t xml:space="preserve"> [</w:t>
      </w:r>
      <w:r w:rsidR="00E45E19">
        <w:t xml:space="preserve">Table </w:t>
      </w:r>
      <w:r w:rsidR="00E45E19">
        <w:rPr>
          <w:noProof/>
        </w:rPr>
        <w:t>22</w:t>
      </w:r>
      <w:r w:rsidR="000415AD">
        <w:rPr>
          <w:lang w:eastAsia="zh-CN"/>
        </w:rPr>
        <w:t>].</w:t>
      </w:r>
    </w:p>
    <w:p w14:paraId="18FBCF46" w14:textId="77777777" w:rsidR="007221FF" w:rsidRDefault="007221FF" w:rsidP="00AB52BE">
      <w:pPr>
        <w:pStyle w:val="Paragraph"/>
        <w:rPr>
          <w:lang w:eastAsia="zh-CN"/>
        </w:rPr>
      </w:pPr>
    </w:p>
    <w:p w14:paraId="1362CBFF" w14:textId="3983E0EC" w:rsidR="00793D03" w:rsidRDefault="00793D03" w:rsidP="007243AD">
      <w:pPr>
        <w:pStyle w:val="Paragraph"/>
        <w:rPr>
          <w:lang w:eastAsia="zh-CN"/>
        </w:rPr>
        <w:sectPr w:rsidR="00793D03" w:rsidSect="007243AD">
          <w:headerReference w:type="default" r:id="rId40"/>
          <w:footerReference w:type="default" r:id="rId41"/>
          <w:pgSz w:w="12240" w:h="15840"/>
          <w:pgMar w:top="1440" w:right="1440" w:bottom="1440" w:left="1800" w:header="720" w:footer="720" w:gutter="0"/>
          <w:cols w:space="720"/>
          <w:docGrid w:linePitch="326"/>
        </w:sectPr>
      </w:pPr>
    </w:p>
    <w:p w14:paraId="3202D3FA" w14:textId="4D60A4AF" w:rsidR="00744A05" w:rsidRDefault="00744A05" w:rsidP="00DC6B55">
      <w:pPr>
        <w:pStyle w:val="TableTitle"/>
      </w:pPr>
      <w:bookmarkStart w:id="267" w:name="_Ref175664675"/>
      <w:bookmarkStart w:id="268" w:name="_Toc180400018"/>
      <w:bookmarkStart w:id="269" w:name="_Hlk178090592"/>
      <w:r>
        <w:lastRenderedPageBreak/>
        <w:t xml:space="preserve">Table </w:t>
      </w:r>
      <w:r w:rsidR="00E45E19">
        <w:rPr>
          <w:noProof/>
        </w:rPr>
        <w:t>19</w:t>
      </w:r>
      <w:bookmarkEnd w:id="267"/>
      <w:r>
        <w:tab/>
      </w:r>
      <w:bookmarkStart w:id="270" w:name="_Hlk175783457"/>
      <w:r w:rsidR="00F112A0" w:rsidRPr="00FF4D22">
        <w:t xml:space="preserve">MK-2870-001 (KL264 01) </w:t>
      </w:r>
      <w:r w:rsidRPr="00FF4D22">
        <w:t>Summary of Follow-up Duration (APaT Population)</w:t>
      </w:r>
      <w:bookmarkEnd w:id="268"/>
      <w:bookmarkEnd w:id="270"/>
    </w:p>
    <w:bookmarkEnd w:id="269"/>
    <w:tbl>
      <w:tblPr>
        <w:tblW w:w="5000" w:type="pct"/>
        <w:tblLayout w:type="fixed"/>
        <w:tblCellMar>
          <w:left w:w="0" w:type="dxa"/>
          <w:right w:w="0" w:type="dxa"/>
        </w:tblCellMar>
        <w:tblLook w:val="0000" w:firstRow="0" w:lastRow="0" w:firstColumn="0" w:lastColumn="0" w:noHBand="0" w:noVBand="0"/>
      </w:tblPr>
      <w:tblGrid>
        <w:gridCol w:w="1023"/>
        <w:gridCol w:w="917"/>
        <w:gridCol w:w="917"/>
        <w:gridCol w:w="917"/>
        <w:gridCol w:w="917"/>
        <w:gridCol w:w="917"/>
        <w:gridCol w:w="917"/>
        <w:gridCol w:w="917"/>
        <w:gridCol w:w="917"/>
        <w:gridCol w:w="917"/>
        <w:gridCol w:w="917"/>
        <w:gridCol w:w="917"/>
        <w:gridCol w:w="917"/>
        <w:gridCol w:w="917"/>
        <w:gridCol w:w="16"/>
      </w:tblGrid>
      <w:tr w:rsidR="00641A58" w:rsidRPr="000F28BB" w14:paraId="5925A5E1" w14:textId="77777777" w:rsidTr="00B3093D">
        <w:trPr>
          <w:gridAfter w:val="1"/>
          <w:wAfter w:w="16" w:type="dxa"/>
          <w:cantSplit/>
          <w:tblHeader/>
        </w:trPr>
        <w:tc>
          <w:tcPr>
            <w:tcW w:w="1023" w:type="dxa"/>
            <w:tcBorders>
              <w:top w:val="single" w:sz="7" w:space="0" w:color="000000"/>
              <w:left w:val="nil"/>
              <w:bottom w:val="single" w:sz="4" w:space="0" w:color="000000"/>
              <w:right w:val="nil"/>
            </w:tcBorders>
            <w:shd w:val="clear" w:color="auto" w:fill="FFFFFF"/>
            <w:vAlign w:val="bottom"/>
          </w:tcPr>
          <w:p w14:paraId="1062A90A" w14:textId="77777777" w:rsidR="00641A58" w:rsidRPr="00641A58" w:rsidRDefault="00641A58" w:rsidP="00B3093D">
            <w:pPr>
              <w:autoSpaceDE w:val="0"/>
              <w:autoSpaceDN w:val="0"/>
              <w:adjustRightInd w:val="0"/>
              <w:spacing w:before="0"/>
              <w:rPr>
                <w:rFonts w:ascii="Times" w:hAnsi="Times" w:cs="Times"/>
                <w:color w:val="000000"/>
                <w:sz w:val="20"/>
                <w:szCs w:val="20"/>
              </w:rPr>
            </w:pPr>
          </w:p>
        </w:tc>
        <w:tc>
          <w:tcPr>
            <w:tcW w:w="917" w:type="dxa"/>
            <w:tcBorders>
              <w:top w:val="single" w:sz="7" w:space="0" w:color="000000"/>
              <w:left w:val="nil"/>
              <w:bottom w:val="single" w:sz="4" w:space="0" w:color="000000"/>
              <w:right w:val="nil"/>
            </w:tcBorders>
            <w:shd w:val="clear" w:color="auto" w:fill="FFFFFF"/>
            <w:vAlign w:val="bottom"/>
          </w:tcPr>
          <w:p w14:paraId="33FB9C28"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1</w:t>
            </w:r>
            <w:r w:rsidRPr="00641A58">
              <w:rPr>
                <w:rFonts w:ascii="Times" w:hAnsi="Times" w:cs="Times"/>
                <w:color w:val="000000"/>
                <w:sz w:val="20"/>
                <w:szCs w:val="20"/>
              </w:rPr>
              <w:br/>
              <w:t>TNBC</w:t>
            </w:r>
            <w:r w:rsidRPr="00641A58">
              <w:rPr>
                <w:rFonts w:ascii="Times" w:hAnsi="Times" w:cs="Times"/>
                <w:color w:val="000000"/>
                <w:sz w:val="20"/>
                <w:szCs w:val="20"/>
              </w:rPr>
              <w:br/>
              <w:t>4 mg/kg</w:t>
            </w:r>
            <w:r w:rsidRPr="00641A58">
              <w:rPr>
                <w:rFonts w:ascii="Times" w:hAnsi="Times" w:cs="Times"/>
                <w:color w:val="000000"/>
                <w:sz w:val="20"/>
                <w:szCs w:val="20"/>
              </w:rPr>
              <w:br/>
              <w:t>(N = 23)</w:t>
            </w:r>
          </w:p>
        </w:tc>
        <w:tc>
          <w:tcPr>
            <w:tcW w:w="917" w:type="dxa"/>
            <w:tcBorders>
              <w:top w:val="single" w:sz="7" w:space="0" w:color="000000"/>
              <w:left w:val="nil"/>
              <w:bottom w:val="single" w:sz="4" w:space="0" w:color="000000"/>
              <w:right w:val="nil"/>
            </w:tcBorders>
            <w:shd w:val="clear" w:color="auto" w:fill="FFFFFF"/>
            <w:vAlign w:val="bottom"/>
          </w:tcPr>
          <w:p w14:paraId="56A274DC"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1</w:t>
            </w:r>
            <w:r w:rsidRPr="00641A58">
              <w:rPr>
                <w:rFonts w:ascii="Times" w:hAnsi="Times" w:cs="Times"/>
                <w:color w:val="000000"/>
                <w:sz w:val="20"/>
                <w:szCs w:val="20"/>
              </w:rPr>
              <w:br/>
              <w:t>TNBC</w:t>
            </w:r>
            <w:r w:rsidRPr="00641A58">
              <w:rPr>
                <w:rFonts w:ascii="Times" w:hAnsi="Times" w:cs="Times"/>
                <w:color w:val="000000"/>
                <w:sz w:val="20"/>
                <w:szCs w:val="20"/>
              </w:rPr>
              <w:br/>
              <w:t>5 mg/kg</w:t>
            </w:r>
            <w:r w:rsidRPr="00641A58">
              <w:rPr>
                <w:rFonts w:ascii="Times" w:hAnsi="Times" w:cs="Times"/>
                <w:color w:val="000000"/>
                <w:sz w:val="20"/>
                <w:szCs w:val="20"/>
              </w:rPr>
              <w:br/>
              <w:t>(N = 36)</w:t>
            </w:r>
          </w:p>
        </w:tc>
        <w:tc>
          <w:tcPr>
            <w:tcW w:w="917" w:type="dxa"/>
            <w:tcBorders>
              <w:top w:val="single" w:sz="7" w:space="0" w:color="000000"/>
              <w:left w:val="nil"/>
              <w:bottom w:val="single" w:sz="4" w:space="0" w:color="000000"/>
              <w:right w:val="nil"/>
            </w:tcBorders>
            <w:shd w:val="clear" w:color="auto" w:fill="FFFFFF"/>
            <w:vAlign w:val="bottom"/>
          </w:tcPr>
          <w:p w14:paraId="3169FCF5"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2</w:t>
            </w:r>
            <w:r w:rsidRPr="00641A58">
              <w:rPr>
                <w:rFonts w:ascii="Times" w:hAnsi="Times" w:cs="Times"/>
                <w:color w:val="000000"/>
                <w:sz w:val="20"/>
                <w:szCs w:val="20"/>
              </w:rPr>
              <w:br/>
              <w:t>OC</w:t>
            </w:r>
            <w:r w:rsidRPr="00641A58">
              <w:rPr>
                <w:rFonts w:ascii="Times" w:hAnsi="Times" w:cs="Times"/>
                <w:color w:val="000000"/>
                <w:sz w:val="20"/>
                <w:szCs w:val="20"/>
              </w:rPr>
              <w:br/>
              <w:t>(N = 40)</w:t>
            </w:r>
          </w:p>
        </w:tc>
        <w:tc>
          <w:tcPr>
            <w:tcW w:w="917" w:type="dxa"/>
            <w:tcBorders>
              <w:top w:val="single" w:sz="7" w:space="0" w:color="000000"/>
              <w:left w:val="nil"/>
              <w:bottom w:val="single" w:sz="4" w:space="0" w:color="000000"/>
              <w:right w:val="nil"/>
            </w:tcBorders>
            <w:shd w:val="clear" w:color="auto" w:fill="FFFFFF"/>
            <w:vAlign w:val="bottom"/>
          </w:tcPr>
          <w:p w14:paraId="4A19FF19"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3A</w:t>
            </w:r>
            <w:r w:rsidRPr="00641A58">
              <w:rPr>
                <w:rFonts w:ascii="Times" w:hAnsi="Times" w:cs="Times"/>
                <w:color w:val="000000"/>
                <w:sz w:val="20"/>
                <w:szCs w:val="20"/>
              </w:rPr>
              <w:br/>
              <w:t>NSCLC</w:t>
            </w:r>
            <w:r w:rsidRPr="00641A58">
              <w:rPr>
                <w:rFonts w:ascii="Times" w:hAnsi="Times" w:cs="Times"/>
                <w:color w:val="000000"/>
                <w:sz w:val="20"/>
                <w:szCs w:val="20"/>
              </w:rPr>
              <w:br/>
              <w:t>Mutation</w:t>
            </w:r>
            <w:r w:rsidRPr="00641A58">
              <w:rPr>
                <w:rFonts w:ascii="Times" w:hAnsi="Times" w:cs="Times"/>
                <w:color w:val="000000"/>
                <w:sz w:val="20"/>
                <w:szCs w:val="20"/>
              </w:rPr>
              <w:br/>
              <w:t>(N = 22)</w:t>
            </w:r>
          </w:p>
        </w:tc>
        <w:tc>
          <w:tcPr>
            <w:tcW w:w="917" w:type="dxa"/>
            <w:tcBorders>
              <w:top w:val="single" w:sz="7" w:space="0" w:color="000000"/>
              <w:left w:val="nil"/>
              <w:bottom w:val="single" w:sz="4" w:space="0" w:color="000000"/>
              <w:right w:val="nil"/>
            </w:tcBorders>
            <w:shd w:val="clear" w:color="auto" w:fill="FFFFFF"/>
            <w:vAlign w:val="bottom"/>
          </w:tcPr>
          <w:p w14:paraId="625C2F7B"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3A</w:t>
            </w:r>
            <w:r w:rsidRPr="00641A58">
              <w:rPr>
                <w:rFonts w:ascii="Times" w:hAnsi="Times" w:cs="Times"/>
                <w:color w:val="000000"/>
                <w:sz w:val="20"/>
                <w:szCs w:val="20"/>
              </w:rPr>
              <w:br/>
              <w:t>NSCLC</w:t>
            </w:r>
            <w:r w:rsidRPr="00641A58">
              <w:rPr>
                <w:rFonts w:ascii="Times" w:hAnsi="Times" w:cs="Times"/>
                <w:color w:val="000000"/>
                <w:sz w:val="20"/>
                <w:szCs w:val="20"/>
              </w:rPr>
              <w:br/>
              <w:t>Wild</w:t>
            </w:r>
            <w:r w:rsidRPr="00641A58">
              <w:rPr>
                <w:rFonts w:ascii="Times" w:hAnsi="Times" w:cs="Times"/>
                <w:color w:val="000000"/>
                <w:sz w:val="20"/>
                <w:szCs w:val="20"/>
              </w:rPr>
              <w:br/>
              <w:t>Type</w:t>
            </w:r>
            <w:r w:rsidRPr="00641A58">
              <w:rPr>
                <w:rFonts w:ascii="Times" w:hAnsi="Times" w:cs="Times"/>
                <w:color w:val="000000"/>
                <w:sz w:val="20"/>
                <w:szCs w:val="20"/>
              </w:rPr>
              <w:br/>
              <w:t>(N = 21)</w:t>
            </w:r>
          </w:p>
        </w:tc>
        <w:tc>
          <w:tcPr>
            <w:tcW w:w="917" w:type="dxa"/>
            <w:tcBorders>
              <w:top w:val="single" w:sz="7" w:space="0" w:color="000000"/>
              <w:left w:val="nil"/>
              <w:bottom w:val="single" w:sz="4" w:space="0" w:color="000000"/>
              <w:right w:val="nil"/>
            </w:tcBorders>
            <w:shd w:val="clear" w:color="auto" w:fill="FFFFFF"/>
            <w:vAlign w:val="bottom"/>
          </w:tcPr>
          <w:p w14:paraId="059673E1"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3B</w:t>
            </w:r>
            <w:r w:rsidRPr="00641A58">
              <w:rPr>
                <w:rFonts w:ascii="Times" w:hAnsi="Times" w:cs="Times"/>
                <w:color w:val="000000"/>
                <w:sz w:val="20"/>
                <w:szCs w:val="20"/>
              </w:rPr>
              <w:br/>
              <w:t>EGFR Wild Type</w:t>
            </w:r>
            <w:r w:rsidRPr="00641A58">
              <w:rPr>
                <w:rFonts w:ascii="Times" w:hAnsi="Times" w:cs="Times"/>
                <w:color w:val="000000"/>
                <w:sz w:val="20"/>
                <w:szCs w:val="20"/>
              </w:rPr>
              <w:br/>
              <w:t>NSCLC</w:t>
            </w:r>
            <w:r w:rsidRPr="00641A58">
              <w:rPr>
                <w:rFonts w:ascii="Times" w:hAnsi="Times" w:cs="Times"/>
                <w:color w:val="000000"/>
                <w:sz w:val="20"/>
                <w:szCs w:val="20"/>
              </w:rPr>
              <w:br/>
              <w:t>4 mg/kg</w:t>
            </w:r>
            <w:r w:rsidRPr="00641A58">
              <w:rPr>
                <w:rFonts w:ascii="Times" w:hAnsi="Times" w:cs="Times"/>
                <w:color w:val="000000"/>
                <w:sz w:val="20"/>
                <w:szCs w:val="20"/>
              </w:rPr>
              <w:br/>
              <w:t>(N = 40)</w:t>
            </w:r>
          </w:p>
        </w:tc>
        <w:tc>
          <w:tcPr>
            <w:tcW w:w="917" w:type="dxa"/>
            <w:tcBorders>
              <w:top w:val="single" w:sz="7" w:space="0" w:color="000000"/>
              <w:left w:val="nil"/>
              <w:bottom w:val="single" w:sz="4" w:space="0" w:color="000000"/>
              <w:right w:val="nil"/>
            </w:tcBorders>
            <w:shd w:val="clear" w:color="auto" w:fill="FFFFFF"/>
            <w:vAlign w:val="bottom"/>
          </w:tcPr>
          <w:p w14:paraId="77E82B51"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3B</w:t>
            </w:r>
            <w:r w:rsidRPr="00641A58">
              <w:rPr>
                <w:rFonts w:ascii="Times" w:hAnsi="Times" w:cs="Times"/>
                <w:color w:val="000000"/>
                <w:sz w:val="20"/>
                <w:szCs w:val="20"/>
              </w:rPr>
              <w:br/>
              <w:t>EGFR Wild Type</w:t>
            </w:r>
            <w:r w:rsidRPr="00641A58">
              <w:rPr>
                <w:rFonts w:ascii="Times" w:hAnsi="Times" w:cs="Times"/>
                <w:color w:val="000000"/>
                <w:sz w:val="20"/>
                <w:szCs w:val="20"/>
              </w:rPr>
              <w:br/>
              <w:t>NSCLC</w:t>
            </w:r>
            <w:r w:rsidRPr="00641A58">
              <w:rPr>
                <w:rFonts w:ascii="Times" w:hAnsi="Times" w:cs="Times"/>
                <w:color w:val="000000"/>
                <w:sz w:val="20"/>
                <w:szCs w:val="20"/>
              </w:rPr>
              <w:br/>
              <w:t>5 mg/kg</w:t>
            </w:r>
            <w:r w:rsidRPr="00641A58">
              <w:rPr>
                <w:rFonts w:ascii="Times" w:hAnsi="Times" w:cs="Times"/>
                <w:color w:val="000000"/>
                <w:sz w:val="20"/>
                <w:szCs w:val="20"/>
              </w:rPr>
              <w:br/>
              <w:t>(N = 42)</w:t>
            </w:r>
          </w:p>
        </w:tc>
        <w:tc>
          <w:tcPr>
            <w:tcW w:w="917" w:type="dxa"/>
            <w:tcBorders>
              <w:top w:val="single" w:sz="7" w:space="0" w:color="000000"/>
              <w:left w:val="nil"/>
              <w:bottom w:val="single" w:sz="4" w:space="0" w:color="000000"/>
              <w:right w:val="nil"/>
            </w:tcBorders>
            <w:shd w:val="clear" w:color="auto" w:fill="FFFFFF"/>
            <w:vAlign w:val="bottom"/>
          </w:tcPr>
          <w:p w14:paraId="20D2C58D"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4</w:t>
            </w:r>
            <w:r w:rsidRPr="00641A58">
              <w:rPr>
                <w:rFonts w:ascii="Times" w:hAnsi="Times" w:cs="Times"/>
                <w:color w:val="000000"/>
                <w:sz w:val="20"/>
                <w:szCs w:val="20"/>
              </w:rPr>
              <w:br/>
              <w:t>GC</w:t>
            </w:r>
            <w:r w:rsidRPr="00641A58">
              <w:rPr>
                <w:rFonts w:ascii="Times" w:hAnsi="Times" w:cs="Times"/>
                <w:color w:val="000000"/>
                <w:sz w:val="20"/>
                <w:szCs w:val="20"/>
              </w:rPr>
              <w:br/>
              <w:t>(N = 53)</w:t>
            </w:r>
          </w:p>
        </w:tc>
        <w:tc>
          <w:tcPr>
            <w:tcW w:w="917" w:type="dxa"/>
            <w:tcBorders>
              <w:top w:val="single" w:sz="7" w:space="0" w:color="000000"/>
              <w:left w:val="nil"/>
              <w:bottom w:val="single" w:sz="4" w:space="0" w:color="000000"/>
              <w:right w:val="nil"/>
            </w:tcBorders>
            <w:shd w:val="clear" w:color="auto" w:fill="FFFFFF"/>
            <w:vAlign w:val="bottom"/>
          </w:tcPr>
          <w:p w14:paraId="50F18744"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5</w:t>
            </w:r>
            <w:r w:rsidRPr="00641A58">
              <w:rPr>
                <w:rFonts w:ascii="Times" w:hAnsi="Times" w:cs="Times"/>
                <w:color w:val="000000"/>
                <w:sz w:val="20"/>
                <w:szCs w:val="20"/>
              </w:rPr>
              <w:br/>
              <w:t>SCLC</w:t>
            </w:r>
            <w:r w:rsidRPr="00641A58">
              <w:rPr>
                <w:rFonts w:ascii="Times" w:hAnsi="Times" w:cs="Times"/>
                <w:color w:val="000000"/>
                <w:sz w:val="20"/>
                <w:szCs w:val="20"/>
              </w:rPr>
              <w:br/>
              <w:t>(N = 40)</w:t>
            </w:r>
          </w:p>
        </w:tc>
        <w:tc>
          <w:tcPr>
            <w:tcW w:w="917" w:type="dxa"/>
            <w:tcBorders>
              <w:top w:val="single" w:sz="7" w:space="0" w:color="000000"/>
              <w:left w:val="nil"/>
              <w:bottom w:val="single" w:sz="4" w:space="0" w:color="000000"/>
              <w:right w:val="nil"/>
            </w:tcBorders>
            <w:shd w:val="clear" w:color="auto" w:fill="FFFFFF"/>
            <w:vAlign w:val="bottom"/>
          </w:tcPr>
          <w:p w14:paraId="5CDF1BC2"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6</w:t>
            </w:r>
            <w:r w:rsidRPr="00641A58">
              <w:rPr>
                <w:rFonts w:ascii="Times" w:hAnsi="Times" w:cs="Times"/>
                <w:color w:val="000000"/>
                <w:sz w:val="20"/>
                <w:szCs w:val="20"/>
              </w:rPr>
              <w:br/>
              <w:t>HR+</w:t>
            </w:r>
            <w:r w:rsidRPr="00641A58">
              <w:rPr>
                <w:rFonts w:ascii="Times" w:hAnsi="Times" w:cs="Times"/>
                <w:color w:val="000000"/>
                <w:sz w:val="20"/>
                <w:szCs w:val="20"/>
              </w:rPr>
              <w:br/>
              <w:t>HER2-</w:t>
            </w:r>
            <w:r w:rsidRPr="00641A58">
              <w:rPr>
                <w:rFonts w:ascii="Times" w:hAnsi="Times" w:cs="Times"/>
                <w:color w:val="000000"/>
                <w:sz w:val="20"/>
                <w:szCs w:val="20"/>
              </w:rPr>
              <w:br/>
              <w:t>BC</w:t>
            </w:r>
            <w:r w:rsidRPr="00641A58">
              <w:rPr>
                <w:rFonts w:ascii="Times" w:hAnsi="Times" w:cs="Times"/>
                <w:color w:val="000000"/>
                <w:sz w:val="20"/>
                <w:szCs w:val="20"/>
              </w:rPr>
              <w:br/>
              <w:t>(N = 41)</w:t>
            </w:r>
          </w:p>
        </w:tc>
        <w:tc>
          <w:tcPr>
            <w:tcW w:w="917" w:type="dxa"/>
            <w:tcBorders>
              <w:top w:val="single" w:sz="7" w:space="0" w:color="000000"/>
              <w:left w:val="nil"/>
              <w:bottom w:val="single" w:sz="4" w:space="0" w:color="000000"/>
              <w:right w:val="nil"/>
            </w:tcBorders>
            <w:shd w:val="clear" w:color="auto" w:fill="FFFFFF"/>
            <w:vAlign w:val="bottom"/>
          </w:tcPr>
          <w:p w14:paraId="7638DC6E"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7</w:t>
            </w:r>
            <w:r w:rsidRPr="00641A58">
              <w:rPr>
                <w:rFonts w:ascii="Times" w:hAnsi="Times" w:cs="Times"/>
                <w:color w:val="000000"/>
                <w:sz w:val="20"/>
                <w:szCs w:val="20"/>
              </w:rPr>
              <w:br/>
              <w:t>HNSCC</w:t>
            </w:r>
            <w:r w:rsidRPr="00641A58">
              <w:rPr>
                <w:rFonts w:ascii="Times" w:hAnsi="Times" w:cs="Times"/>
                <w:color w:val="000000"/>
                <w:sz w:val="20"/>
                <w:szCs w:val="20"/>
              </w:rPr>
              <w:br/>
              <w:t>(N = 25)</w:t>
            </w:r>
          </w:p>
        </w:tc>
        <w:tc>
          <w:tcPr>
            <w:tcW w:w="917" w:type="dxa"/>
            <w:tcBorders>
              <w:top w:val="single" w:sz="7" w:space="0" w:color="000000"/>
              <w:left w:val="nil"/>
              <w:bottom w:val="single" w:sz="4" w:space="0" w:color="000000"/>
              <w:right w:val="nil"/>
            </w:tcBorders>
            <w:shd w:val="clear" w:color="auto" w:fill="FFFFFF"/>
            <w:vAlign w:val="bottom"/>
          </w:tcPr>
          <w:p w14:paraId="7E6D6AEF"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8</w:t>
            </w:r>
            <w:r w:rsidRPr="00641A58">
              <w:rPr>
                <w:rFonts w:ascii="Times" w:hAnsi="Times" w:cs="Times"/>
                <w:color w:val="000000"/>
                <w:sz w:val="20"/>
                <w:szCs w:val="20"/>
              </w:rPr>
              <w:br/>
              <w:t>EC</w:t>
            </w:r>
            <w:r w:rsidRPr="00641A58">
              <w:rPr>
                <w:rFonts w:ascii="Times" w:hAnsi="Times" w:cs="Times"/>
                <w:color w:val="000000"/>
                <w:sz w:val="20"/>
                <w:szCs w:val="20"/>
              </w:rPr>
              <w:br/>
              <w:t>(N = 44)</w:t>
            </w:r>
          </w:p>
        </w:tc>
        <w:tc>
          <w:tcPr>
            <w:tcW w:w="917" w:type="dxa"/>
            <w:tcBorders>
              <w:top w:val="single" w:sz="7" w:space="0" w:color="000000"/>
              <w:left w:val="nil"/>
              <w:bottom w:val="single" w:sz="4" w:space="0" w:color="000000"/>
              <w:right w:val="nil"/>
            </w:tcBorders>
            <w:shd w:val="clear" w:color="auto" w:fill="FFFFFF"/>
            <w:vAlign w:val="bottom"/>
          </w:tcPr>
          <w:p w14:paraId="46AC4025"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9</w:t>
            </w:r>
            <w:r w:rsidRPr="00641A58">
              <w:rPr>
                <w:rFonts w:ascii="Times" w:hAnsi="Times" w:cs="Times"/>
                <w:color w:val="000000"/>
                <w:sz w:val="20"/>
                <w:szCs w:val="20"/>
              </w:rPr>
              <w:br/>
              <w:t>UC</w:t>
            </w:r>
            <w:r w:rsidRPr="00641A58">
              <w:rPr>
                <w:rFonts w:ascii="Times" w:hAnsi="Times" w:cs="Times"/>
                <w:color w:val="000000"/>
                <w:sz w:val="20"/>
                <w:szCs w:val="20"/>
              </w:rPr>
              <w:br/>
              <w:t>(N = 47)</w:t>
            </w:r>
          </w:p>
        </w:tc>
      </w:tr>
      <w:tr w:rsidR="00641A58" w:rsidRPr="000F28BB" w14:paraId="7504EF0F" w14:textId="77777777" w:rsidTr="00B3093D">
        <w:trPr>
          <w:gridAfter w:val="1"/>
          <w:wAfter w:w="16" w:type="dxa"/>
          <w:cantSplit/>
        </w:trPr>
        <w:tc>
          <w:tcPr>
            <w:tcW w:w="1023" w:type="dxa"/>
            <w:tcBorders>
              <w:top w:val="nil"/>
              <w:left w:val="nil"/>
              <w:bottom w:val="nil"/>
              <w:right w:val="nil"/>
            </w:tcBorders>
            <w:shd w:val="clear" w:color="auto" w:fill="FFFFFF"/>
          </w:tcPr>
          <w:p w14:paraId="14598BCC" w14:textId="77777777" w:rsidR="00641A58" w:rsidRPr="00641A58" w:rsidRDefault="00641A58" w:rsidP="00B3093D">
            <w:pPr>
              <w:autoSpaceDE w:val="0"/>
              <w:autoSpaceDN w:val="0"/>
              <w:adjustRightInd w:val="0"/>
              <w:spacing w:before="0"/>
              <w:rPr>
                <w:rFonts w:ascii="Times" w:hAnsi="Times" w:cs="Times"/>
                <w:color w:val="000000"/>
                <w:sz w:val="20"/>
                <w:szCs w:val="20"/>
              </w:rPr>
            </w:pPr>
            <w:r w:rsidRPr="00641A58">
              <w:rPr>
                <w:rFonts w:ascii="Times" w:hAnsi="Times" w:cs="Times"/>
                <w:color w:val="000000"/>
                <w:sz w:val="20"/>
                <w:szCs w:val="20"/>
              </w:rPr>
              <w:t>Median (Range)</w:t>
            </w:r>
            <w:r w:rsidRPr="000F28BB">
              <w:rPr>
                <w:rFonts w:ascii="Times" w:hAnsi="Times" w:cs="Times"/>
                <w:color w:val="000000"/>
                <w:sz w:val="28"/>
                <w:szCs w:val="28"/>
                <w:vertAlign w:val="superscript"/>
              </w:rPr>
              <w:t>a</w:t>
            </w:r>
          </w:p>
        </w:tc>
        <w:tc>
          <w:tcPr>
            <w:tcW w:w="917" w:type="dxa"/>
            <w:tcBorders>
              <w:top w:val="nil"/>
              <w:left w:val="nil"/>
              <w:bottom w:val="nil"/>
              <w:right w:val="nil"/>
            </w:tcBorders>
            <w:shd w:val="clear" w:color="auto" w:fill="FFFFFF"/>
          </w:tcPr>
          <w:p w14:paraId="4A54C988"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33.35</w:t>
            </w:r>
            <w:r w:rsidRPr="00641A58">
              <w:rPr>
                <w:rFonts w:ascii="Times" w:hAnsi="Times" w:cs="Times"/>
                <w:color w:val="000000"/>
                <w:sz w:val="20"/>
                <w:szCs w:val="20"/>
              </w:rPr>
              <w:br/>
              <w:t>(31.7 - 35.4)</w:t>
            </w:r>
          </w:p>
        </w:tc>
        <w:tc>
          <w:tcPr>
            <w:tcW w:w="917" w:type="dxa"/>
            <w:tcBorders>
              <w:top w:val="nil"/>
              <w:left w:val="nil"/>
              <w:bottom w:val="nil"/>
              <w:right w:val="nil"/>
            </w:tcBorders>
            <w:shd w:val="clear" w:color="auto" w:fill="FFFFFF"/>
          </w:tcPr>
          <w:p w14:paraId="31C437A1"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30.29</w:t>
            </w:r>
            <w:r w:rsidRPr="00641A58">
              <w:rPr>
                <w:rFonts w:ascii="Times" w:hAnsi="Times" w:cs="Times"/>
                <w:color w:val="000000"/>
                <w:sz w:val="20"/>
                <w:szCs w:val="20"/>
              </w:rPr>
              <w:br/>
              <w:t>(29.2 - 31.6)</w:t>
            </w:r>
          </w:p>
        </w:tc>
        <w:tc>
          <w:tcPr>
            <w:tcW w:w="917" w:type="dxa"/>
            <w:tcBorders>
              <w:top w:val="nil"/>
              <w:left w:val="nil"/>
              <w:bottom w:val="nil"/>
              <w:right w:val="nil"/>
            </w:tcBorders>
            <w:shd w:val="clear" w:color="auto" w:fill="FFFFFF"/>
          </w:tcPr>
          <w:p w14:paraId="4F96F16E"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28.16</w:t>
            </w:r>
            <w:r w:rsidRPr="00641A58">
              <w:rPr>
                <w:rFonts w:ascii="Times" w:hAnsi="Times" w:cs="Times"/>
                <w:color w:val="000000"/>
                <w:sz w:val="20"/>
                <w:szCs w:val="20"/>
              </w:rPr>
              <w:br/>
              <w:t>(12.4 - 31.2)</w:t>
            </w:r>
          </w:p>
        </w:tc>
        <w:tc>
          <w:tcPr>
            <w:tcW w:w="917" w:type="dxa"/>
            <w:tcBorders>
              <w:top w:val="nil"/>
              <w:left w:val="nil"/>
              <w:bottom w:val="nil"/>
              <w:right w:val="nil"/>
            </w:tcBorders>
            <w:shd w:val="clear" w:color="auto" w:fill="FFFFFF"/>
          </w:tcPr>
          <w:p w14:paraId="6CB8EFE9"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26.09</w:t>
            </w:r>
            <w:r w:rsidRPr="00641A58">
              <w:rPr>
                <w:rFonts w:ascii="Times" w:hAnsi="Times" w:cs="Times"/>
                <w:color w:val="000000"/>
                <w:sz w:val="20"/>
                <w:szCs w:val="20"/>
              </w:rPr>
              <w:br/>
              <w:t>(23.0 - 27.6)</w:t>
            </w:r>
          </w:p>
        </w:tc>
        <w:tc>
          <w:tcPr>
            <w:tcW w:w="917" w:type="dxa"/>
            <w:tcBorders>
              <w:top w:val="nil"/>
              <w:left w:val="nil"/>
              <w:bottom w:val="nil"/>
              <w:right w:val="nil"/>
            </w:tcBorders>
            <w:shd w:val="clear" w:color="auto" w:fill="FFFFFF"/>
          </w:tcPr>
          <w:p w14:paraId="0DD8AD84"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26.15</w:t>
            </w:r>
            <w:r w:rsidRPr="00641A58">
              <w:rPr>
                <w:rFonts w:ascii="Times" w:hAnsi="Times" w:cs="Times"/>
                <w:color w:val="000000"/>
                <w:sz w:val="20"/>
                <w:szCs w:val="20"/>
              </w:rPr>
              <w:br/>
              <w:t>(23.5 - 29.3)</w:t>
            </w:r>
          </w:p>
        </w:tc>
        <w:tc>
          <w:tcPr>
            <w:tcW w:w="917" w:type="dxa"/>
            <w:tcBorders>
              <w:top w:val="nil"/>
              <w:left w:val="nil"/>
              <w:bottom w:val="nil"/>
              <w:right w:val="nil"/>
            </w:tcBorders>
            <w:shd w:val="clear" w:color="auto" w:fill="FFFFFF"/>
          </w:tcPr>
          <w:p w14:paraId="4C855BC5"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11.93</w:t>
            </w:r>
            <w:r w:rsidRPr="00641A58">
              <w:rPr>
                <w:rFonts w:ascii="Times" w:hAnsi="Times" w:cs="Times"/>
                <w:color w:val="000000"/>
                <w:sz w:val="20"/>
                <w:szCs w:val="20"/>
              </w:rPr>
              <w:br/>
              <w:t>(7.6 - 15.3)</w:t>
            </w:r>
          </w:p>
        </w:tc>
        <w:tc>
          <w:tcPr>
            <w:tcW w:w="917" w:type="dxa"/>
            <w:tcBorders>
              <w:top w:val="nil"/>
              <w:left w:val="nil"/>
              <w:bottom w:val="nil"/>
              <w:right w:val="nil"/>
            </w:tcBorders>
            <w:shd w:val="clear" w:color="auto" w:fill="FFFFFF"/>
          </w:tcPr>
          <w:p w14:paraId="331E84F6"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11.76</w:t>
            </w:r>
            <w:r w:rsidRPr="00641A58">
              <w:rPr>
                <w:rFonts w:ascii="Times" w:hAnsi="Times" w:cs="Times"/>
                <w:color w:val="000000"/>
                <w:sz w:val="20"/>
                <w:szCs w:val="20"/>
              </w:rPr>
              <w:br/>
              <w:t>(7.2 - 14.1)</w:t>
            </w:r>
          </w:p>
        </w:tc>
        <w:tc>
          <w:tcPr>
            <w:tcW w:w="917" w:type="dxa"/>
            <w:tcBorders>
              <w:top w:val="nil"/>
              <w:left w:val="nil"/>
              <w:bottom w:val="nil"/>
              <w:right w:val="nil"/>
            </w:tcBorders>
            <w:shd w:val="clear" w:color="auto" w:fill="FFFFFF"/>
          </w:tcPr>
          <w:p w14:paraId="34DF9687"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23.03</w:t>
            </w:r>
            <w:r w:rsidRPr="00641A58">
              <w:rPr>
                <w:rFonts w:ascii="Times" w:hAnsi="Times" w:cs="Times"/>
                <w:color w:val="000000"/>
                <w:sz w:val="20"/>
                <w:szCs w:val="20"/>
              </w:rPr>
              <w:br/>
              <w:t>(4.1 - 29.5)</w:t>
            </w:r>
          </w:p>
        </w:tc>
        <w:tc>
          <w:tcPr>
            <w:tcW w:w="917" w:type="dxa"/>
            <w:tcBorders>
              <w:top w:val="nil"/>
              <w:left w:val="nil"/>
              <w:bottom w:val="nil"/>
              <w:right w:val="nil"/>
            </w:tcBorders>
            <w:shd w:val="clear" w:color="auto" w:fill="FFFFFF"/>
          </w:tcPr>
          <w:p w14:paraId="009E85A0"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12.32</w:t>
            </w:r>
            <w:r w:rsidRPr="00641A58">
              <w:rPr>
                <w:rFonts w:ascii="Times" w:hAnsi="Times" w:cs="Times"/>
                <w:color w:val="000000"/>
                <w:sz w:val="20"/>
                <w:szCs w:val="20"/>
              </w:rPr>
              <w:br/>
              <w:t>(6.6 - 29.8)</w:t>
            </w:r>
          </w:p>
        </w:tc>
        <w:tc>
          <w:tcPr>
            <w:tcW w:w="917" w:type="dxa"/>
            <w:tcBorders>
              <w:top w:val="nil"/>
              <w:left w:val="nil"/>
              <w:bottom w:val="nil"/>
              <w:right w:val="nil"/>
            </w:tcBorders>
            <w:shd w:val="clear" w:color="auto" w:fill="FFFFFF"/>
          </w:tcPr>
          <w:p w14:paraId="5C78F0AA"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19.94</w:t>
            </w:r>
            <w:r w:rsidRPr="00641A58">
              <w:rPr>
                <w:rFonts w:ascii="Times" w:hAnsi="Times" w:cs="Times"/>
                <w:color w:val="000000"/>
                <w:sz w:val="20"/>
                <w:szCs w:val="20"/>
              </w:rPr>
              <w:br/>
              <w:t>(15.3 - 27.8)</w:t>
            </w:r>
          </w:p>
        </w:tc>
        <w:tc>
          <w:tcPr>
            <w:tcW w:w="917" w:type="dxa"/>
            <w:tcBorders>
              <w:top w:val="nil"/>
              <w:left w:val="nil"/>
              <w:bottom w:val="nil"/>
              <w:right w:val="nil"/>
            </w:tcBorders>
            <w:shd w:val="clear" w:color="auto" w:fill="FFFFFF"/>
          </w:tcPr>
          <w:p w14:paraId="26B583AD"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6.83</w:t>
            </w:r>
            <w:r w:rsidRPr="00641A58">
              <w:rPr>
                <w:rFonts w:ascii="Times" w:hAnsi="Times" w:cs="Times"/>
                <w:color w:val="000000"/>
                <w:sz w:val="20"/>
                <w:szCs w:val="20"/>
              </w:rPr>
              <w:br/>
              <w:t>(4.1 - 11.7)</w:t>
            </w:r>
          </w:p>
        </w:tc>
        <w:tc>
          <w:tcPr>
            <w:tcW w:w="917" w:type="dxa"/>
            <w:tcBorders>
              <w:top w:val="nil"/>
              <w:left w:val="nil"/>
              <w:bottom w:val="nil"/>
              <w:right w:val="nil"/>
            </w:tcBorders>
            <w:shd w:val="clear" w:color="auto" w:fill="FFFFFF"/>
          </w:tcPr>
          <w:p w14:paraId="1C894197"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7.24</w:t>
            </w:r>
            <w:r w:rsidRPr="00641A58">
              <w:rPr>
                <w:rFonts w:ascii="Times" w:hAnsi="Times" w:cs="Times"/>
                <w:color w:val="000000"/>
                <w:sz w:val="20"/>
                <w:szCs w:val="20"/>
              </w:rPr>
              <w:br/>
              <w:t>(4.6 - 13.5)</w:t>
            </w:r>
          </w:p>
        </w:tc>
        <w:tc>
          <w:tcPr>
            <w:tcW w:w="917" w:type="dxa"/>
            <w:tcBorders>
              <w:top w:val="nil"/>
              <w:left w:val="nil"/>
              <w:bottom w:val="nil"/>
              <w:right w:val="nil"/>
            </w:tcBorders>
            <w:shd w:val="clear" w:color="auto" w:fill="FFFFFF"/>
          </w:tcPr>
          <w:p w14:paraId="58A60B1B"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7.36</w:t>
            </w:r>
            <w:r w:rsidRPr="00641A58">
              <w:rPr>
                <w:rFonts w:ascii="Times" w:hAnsi="Times" w:cs="Times"/>
                <w:color w:val="000000"/>
                <w:sz w:val="20"/>
                <w:szCs w:val="20"/>
              </w:rPr>
              <w:br/>
              <w:t>(4.0 - 13.6)</w:t>
            </w:r>
          </w:p>
        </w:tc>
      </w:tr>
      <w:tr w:rsidR="00641A58" w:rsidRPr="000F28BB" w14:paraId="09902017" w14:textId="77777777" w:rsidTr="00B3093D">
        <w:trPr>
          <w:gridAfter w:val="1"/>
          <w:wAfter w:w="16" w:type="dxa"/>
          <w:cantSplit/>
        </w:trPr>
        <w:tc>
          <w:tcPr>
            <w:tcW w:w="12944" w:type="dxa"/>
            <w:gridSpan w:val="14"/>
            <w:tcBorders>
              <w:top w:val="nil"/>
              <w:left w:val="nil"/>
              <w:right w:val="nil"/>
            </w:tcBorders>
            <w:shd w:val="clear" w:color="auto" w:fill="FFFFFF"/>
          </w:tcPr>
          <w:p w14:paraId="59541400"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 </w:t>
            </w:r>
          </w:p>
        </w:tc>
      </w:tr>
      <w:tr w:rsidR="00641A58" w:rsidRPr="000F28BB" w14:paraId="46C2A167" w14:textId="77777777" w:rsidTr="00B3093D">
        <w:trPr>
          <w:gridAfter w:val="1"/>
          <w:wAfter w:w="16" w:type="dxa"/>
          <w:cantSplit/>
        </w:trPr>
        <w:tc>
          <w:tcPr>
            <w:tcW w:w="1023" w:type="dxa"/>
            <w:tcBorders>
              <w:top w:val="nil"/>
              <w:left w:val="nil"/>
              <w:bottom w:val="single" w:sz="4" w:space="0" w:color="auto"/>
              <w:right w:val="nil"/>
            </w:tcBorders>
            <w:shd w:val="clear" w:color="auto" w:fill="FFFFFF"/>
          </w:tcPr>
          <w:p w14:paraId="792BCEE5" w14:textId="77777777" w:rsidR="00641A58" w:rsidRPr="00641A58" w:rsidRDefault="00641A58" w:rsidP="00B3093D">
            <w:pPr>
              <w:autoSpaceDE w:val="0"/>
              <w:autoSpaceDN w:val="0"/>
              <w:adjustRightInd w:val="0"/>
              <w:spacing w:before="0"/>
              <w:rPr>
                <w:rFonts w:ascii="Times" w:hAnsi="Times" w:cs="Times"/>
                <w:color w:val="000000"/>
                <w:sz w:val="20"/>
                <w:szCs w:val="20"/>
              </w:rPr>
            </w:pPr>
            <w:r w:rsidRPr="00641A58">
              <w:rPr>
                <w:rFonts w:ascii="Times" w:hAnsi="Times" w:cs="Times"/>
                <w:color w:val="000000"/>
                <w:sz w:val="20"/>
                <w:szCs w:val="20"/>
              </w:rPr>
              <w:t>Mean (SD)</w:t>
            </w:r>
            <w:r w:rsidRPr="000F28BB">
              <w:rPr>
                <w:rFonts w:ascii="Times" w:hAnsi="Times" w:cs="Times"/>
                <w:color w:val="000000"/>
                <w:sz w:val="28"/>
                <w:szCs w:val="28"/>
                <w:vertAlign w:val="superscript"/>
              </w:rPr>
              <w:t>a</w:t>
            </w:r>
          </w:p>
        </w:tc>
        <w:tc>
          <w:tcPr>
            <w:tcW w:w="917" w:type="dxa"/>
            <w:tcBorders>
              <w:top w:val="nil"/>
              <w:left w:val="nil"/>
              <w:bottom w:val="single" w:sz="4" w:space="0" w:color="auto"/>
              <w:right w:val="nil"/>
            </w:tcBorders>
            <w:shd w:val="clear" w:color="auto" w:fill="FFFFFF"/>
          </w:tcPr>
          <w:p w14:paraId="20AD1E68"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33.52</w:t>
            </w:r>
            <w:r w:rsidRPr="00641A58">
              <w:rPr>
                <w:rFonts w:ascii="Times" w:hAnsi="Times" w:cs="Times"/>
                <w:color w:val="000000"/>
                <w:sz w:val="20"/>
                <w:szCs w:val="20"/>
              </w:rPr>
              <w:br/>
              <w:t>(1.259)</w:t>
            </w:r>
          </w:p>
        </w:tc>
        <w:tc>
          <w:tcPr>
            <w:tcW w:w="917" w:type="dxa"/>
            <w:tcBorders>
              <w:top w:val="nil"/>
              <w:left w:val="nil"/>
              <w:bottom w:val="single" w:sz="4" w:space="0" w:color="auto"/>
              <w:right w:val="nil"/>
            </w:tcBorders>
            <w:shd w:val="clear" w:color="auto" w:fill="FFFFFF"/>
          </w:tcPr>
          <w:p w14:paraId="2C742EF5"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30.36</w:t>
            </w:r>
            <w:r w:rsidRPr="00641A58">
              <w:rPr>
                <w:rFonts w:ascii="Times" w:hAnsi="Times" w:cs="Times"/>
                <w:color w:val="000000"/>
                <w:sz w:val="20"/>
                <w:szCs w:val="20"/>
              </w:rPr>
              <w:br/>
              <w:t>(0.823)</w:t>
            </w:r>
          </w:p>
        </w:tc>
        <w:tc>
          <w:tcPr>
            <w:tcW w:w="917" w:type="dxa"/>
            <w:tcBorders>
              <w:top w:val="nil"/>
              <w:left w:val="nil"/>
              <w:bottom w:val="single" w:sz="4" w:space="0" w:color="auto"/>
              <w:right w:val="nil"/>
            </w:tcBorders>
            <w:shd w:val="clear" w:color="auto" w:fill="FFFFFF"/>
          </w:tcPr>
          <w:p w14:paraId="003A492C"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26.44</w:t>
            </w:r>
            <w:r w:rsidRPr="00641A58">
              <w:rPr>
                <w:rFonts w:ascii="Times" w:hAnsi="Times" w:cs="Times"/>
                <w:color w:val="000000"/>
                <w:sz w:val="20"/>
                <w:szCs w:val="20"/>
              </w:rPr>
              <w:br/>
              <w:t>(5.305)</w:t>
            </w:r>
          </w:p>
        </w:tc>
        <w:tc>
          <w:tcPr>
            <w:tcW w:w="917" w:type="dxa"/>
            <w:tcBorders>
              <w:top w:val="nil"/>
              <w:left w:val="nil"/>
              <w:bottom w:val="single" w:sz="4" w:space="0" w:color="auto"/>
              <w:right w:val="nil"/>
            </w:tcBorders>
            <w:shd w:val="clear" w:color="auto" w:fill="FFFFFF"/>
          </w:tcPr>
          <w:p w14:paraId="5715BA21"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26.03</w:t>
            </w:r>
            <w:r w:rsidRPr="00641A58">
              <w:rPr>
                <w:rFonts w:ascii="Times" w:hAnsi="Times" w:cs="Times"/>
                <w:color w:val="000000"/>
                <w:sz w:val="20"/>
                <w:szCs w:val="20"/>
              </w:rPr>
              <w:br/>
              <w:t>(0.995)</w:t>
            </w:r>
          </w:p>
        </w:tc>
        <w:tc>
          <w:tcPr>
            <w:tcW w:w="917" w:type="dxa"/>
            <w:tcBorders>
              <w:top w:val="nil"/>
              <w:left w:val="nil"/>
              <w:bottom w:val="single" w:sz="4" w:space="0" w:color="auto"/>
              <w:right w:val="nil"/>
            </w:tcBorders>
            <w:shd w:val="clear" w:color="auto" w:fill="FFFFFF"/>
          </w:tcPr>
          <w:p w14:paraId="77927714"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25.99</w:t>
            </w:r>
            <w:r w:rsidRPr="00641A58">
              <w:rPr>
                <w:rFonts w:ascii="Times" w:hAnsi="Times" w:cs="Times"/>
                <w:color w:val="000000"/>
                <w:sz w:val="20"/>
                <w:szCs w:val="20"/>
              </w:rPr>
              <w:br/>
              <w:t>(1.412)</w:t>
            </w:r>
          </w:p>
        </w:tc>
        <w:tc>
          <w:tcPr>
            <w:tcW w:w="917" w:type="dxa"/>
            <w:tcBorders>
              <w:top w:val="nil"/>
              <w:left w:val="nil"/>
              <w:bottom w:val="single" w:sz="4" w:space="0" w:color="auto"/>
              <w:right w:val="nil"/>
            </w:tcBorders>
            <w:shd w:val="clear" w:color="auto" w:fill="FFFFFF"/>
          </w:tcPr>
          <w:p w14:paraId="48EF227E"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11.25</w:t>
            </w:r>
            <w:r w:rsidRPr="00641A58">
              <w:rPr>
                <w:rFonts w:ascii="Times" w:hAnsi="Times" w:cs="Times"/>
                <w:color w:val="000000"/>
                <w:sz w:val="20"/>
                <w:szCs w:val="20"/>
              </w:rPr>
              <w:br/>
              <w:t>(2.092)</w:t>
            </w:r>
          </w:p>
        </w:tc>
        <w:tc>
          <w:tcPr>
            <w:tcW w:w="917" w:type="dxa"/>
            <w:tcBorders>
              <w:top w:val="nil"/>
              <w:left w:val="nil"/>
              <w:bottom w:val="single" w:sz="4" w:space="0" w:color="auto"/>
              <w:right w:val="nil"/>
            </w:tcBorders>
            <w:shd w:val="clear" w:color="auto" w:fill="FFFFFF"/>
          </w:tcPr>
          <w:p w14:paraId="190B08BA"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11.03</w:t>
            </w:r>
            <w:r w:rsidRPr="00641A58">
              <w:rPr>
                <w:rFonts w:ascii="Times" w:hAnsi="Times" w:cs="Times"/>
                <w:color w:val="000000"/>
                <w:sz w:val="20"/>
                <w:szCs w:val="20"/>
              </w:rPr>
              <w:br/>
              <w:t>(2.013)</w:t>
            </w:r>
          </w:p>
        </w:tc>
        <w:tc>
          <w:tcPr>
            <w:tcW w:w="917" w:type="dxa"/>
            <w:tcBorders>
              <w:top w:val="nil"/>
              <w:left w:val="nil"/>
              <w:bottom w:val="single" w:sz="4" w:space="0" w:color="auto"/>
              <w:right w:val="nil"/>
            </w:tcBorders>
            <w:shd w:val="clear" w:color="auto" w:fill="FFFFFF"/>
          </w:tcPr>
          <w:p w14:paraId="575A8FF3"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17.79</w:t>
            </w:r>
            <w:r w:rsidRPr="00641A58">
              <w:rPr>
                <w:rFonts w:ascii="Times" w:hAnsi="Times" w:cs="Times"/>
                <w:color w:val="000000"/>
                <w:sz w:val="20"/>
                <w:szCs w:val="20"/>
              </w:rPr>
              <w:br/>
              <w:t>(9.883)</w:t>
            </w:r>
          </w:p>
        </w:tc>
        <w:tc>
          <w:tcPr>
            <w:tcW w:w="917" w:type="dxa"/>
            <w:tcBorders>
              <w:top w:val="nil"/>
              <w:left w:val="nil"/>
              <w:bottom w:val="single" w:sz="4" w:space="0" w:color="auto"/>
              <w:right w:val="nil"/>
            </w:tcBorders>
            <w:shd w:val="clear" w:color="auto" w:fill="FFFFFF"/>
          </w:tcPr>
          <w:p w14:paraId="485148F3"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16.37</w:t>
            </w:r>
            <w:r w:rsidRPr="00641A58">
              <w:rPr>
                <w:rFonts w:ascii="Times" w:hAnsi="Times" w:cs="Times"/>
                <w:color w:val="000000"/>
                <w:sz w:val="20"/>
                <w:szCs w:val="20"/>
              </w:rPr>
              <w:br/>
              <w:t>(8.035)</w:t>
            </w:r>
          </w:p>
        </w:tc>
        <w:tc>
          <w:tcPr>
            <w:tcW w:w="917" w:type="dxa"/>
            <w:tcBorders>
              <w:top w:val="nil"/>
              <w:left w:val="nil"/>
              <w:bottom w:val="single" w:sz="4" w:space="0" w:color="auto"/>
              <w:right w:val="nil"/>
            </w:tcBorders>
            <w:shd w:val="clear" w:color="auto" w:fill="FFFFFF"/>
          </w:tcPr>
          <w:p w14:paraId="71686CCA"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20.56</w:t>
            </w:r>
            <w:r w:rsidRPr="00641A58">
              <w:rPr>
                <w:rFonts w:ascii="Times" w:hAnsi="Times" w:cs="Times"/>
                <w:color w:val="000000"/>
                <w:sz w:val="20"/>
                <w:szCs w:val="20"/>
              </w:rPr>
              <w:br/>
              <w:t>(3.684)</w:t>
            </w:r>
          </w:p>
        </w:tc>
        <w:tc>
          <w:tcPr>
            <w:tcW w:w="917" w:type="dxa"/>
            <w:tcBorders>
              <w:top w:val="nil"/>
              <w:left w:val="nil"/>
              <w:bottom w:val="single" w:sz="4" w:space="0" w:color="auto"/>
              <w:right w:val="nil"/>
            </w:tcBorders>
            <w:shd w:val="clear" w:color="auto" w:fill="FFFFFF"/>
          </w:tcPr>
          <w:p w14:paraId="4E226B68"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6.88</w:t>
            </w:r>
            <w:r w:rsidRPr="00641A58">
              <w:rPr>
                <w:rFonts w:ascii="Times" w:hAnsi="Times" w:cs="Times"/>
                <w:color w:val="000000"/>
                <w:sz w:val="20"/>
                <w:szCs w:val="20"/>
              </w:rPr>
              <w:br/>
              <w:t>(2.138)</w:t>
            </w:r>
          </w:p>
        </w:tc>
        <w:tc>
          <w:tcPr>
            <w:tcW w:w="917" w:type="dxa"/>
            <w:tcBorders>
              <w:top w:val="nil"/>
              <w:left w:val="nil"/>
              <w:bottom w:val="single" w:sz="4" w:space="0" w:color="auto"/>
              <w:right w:val="nil"/>
            </w:tcBorders>
            <w:shd w:val="clear" w:color="auto" w:fill="FFFFFF"/>
          </w:tcPr>
          <w:p w14:paraId="197F4F86"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7.65</w:t>
            </w:r>
            <w:r w:rsidRPr="00641A58">
              <w:rPr>
                <w:rFonts w:ascii="Times" w:hAnsi="Times" w:cs="Times"/>
                <w:color w:val="000000"/>
                <w:sz w:val="20"/>
                <w:szCs w:val="20"/>
              </w:rPr>
              <w:br/>
              <w:t>(2.279)</w:t>
            </w:r>
          </w:p>
        </w:tc>
        <w:tc>
          <w:tcPr>
            <w:tcW w:w="917" w:type="dxa"/>
            <w:tcBorders>
              <w:top w:val="nil"/>
              <w:left w:val="nil"/>
              <w:bottom w:val="single" w:sz="4" w:space="0" w:color="auto"/>
              <w:right w:val="nil"/>
            </w:tcBorders>
            <w:shd w:val="clear" w:color="auto" w:fill="FFFFFF"/>
          </w:tcPr>
          <w:p w14:paraId="441A79E2" w14: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8.09</w:t>
            </w:r>
            <w:r w:rsidRPr="00641A58">
              <w:rPr>
                <w:rFonts w:ascii="Times" w:hAnsi="Times" w:cs="Times"/>
                <w:color w:val="000000"/>
                <w:sz w:val="20"/>
                <w:szCs w:val="20"/>
              </w:rPr>
              <w:br/>
              <w:t>(2.838)</w:t>
            </w:r>
          </w:p>
        </w:tc>
      </w:tr>
      <w:tr w:rsidR="00641A58" w:rsidRPr="000F28BB" w14:paraId="29D1A515" w14:textId="77777777" w:rsidTr="00B3093D">
        <w:trPr>
          <w:cantSplit/>
        </w:trPr>
        <w:tc>
          <w:tcPr>
            <w:tcW w:w="12960" w:type="dxa"/>
            <w:gridSpan w:val="15"/>
            <w:tcBorders>
              <w:top w:val="nil"/>
              <w:left w:val="nil"/>
              <w:bottom w:val="nil"/>
              <w:right w:val="nil"/>
            </w:tcBorders>
          </w:tcPr>
          <w:p w14:paraId="742554EA" w14:textId="77777777" w:rsidR="00823712" w:rsidRDefault="00823712" w:rsidP="00641A58">
            <w:pPr>
              <w:autoSpaceDE w:val="0"/>
              <w:autoSpaceDN w:val="0"/>
              <w:adjustRightInd w:val="0"/>
              <w:spacing w:before="10" w:after="10"/>
              <w:rPr>
                <w:rFonts w:ascii="Times" w:hAnsi="Times" w:cs="Times"/>
                <w:color w:val="000000"/>
                <w:sz w:val="18"/>
                <w:szCs w:val="18"/>
              </w:rPr>
            </w:pPr>
            <w:r w:rsidRPr="00823712">
              <w:rPr>
                <w:rFonts w:ascii="Times" w:hAnsi="Times" w:cs="Times"/>
                <w:color w:val="000000"/>
                <w:sz w:val="18"/>
                <w:szCs w:val="18"/>
              </w:rPr>
              <w:t>Abbreviations: BC=breast cancer; EC=endometrial cancer; GC=gastric cancer; HER2=human epidermal growth factor receptor 2; HNSCC=head and neck squamous cell carcinoma; HR=hormone receptor; NSCLC=non-small-cell lung cancer; OC=ovarian cancer; SCLC=small cell lung cancer; TNBC=triple-negative breast cancer; UC=urothelial cancer</w:t>
            </w:r>
          </w:p>
          <w:p w14:paraId="4C750A3C" w14:textId="5D287973" w:rsidR="00641A58" w:rsidRPr="000F28BB" w:rsidRDefault="00641A58" w:rsidP="00641A58">
            <w:pPr>
              <w:autoSpaceDE w:val="0"/>
              <w:autoSpaceDN w:val="0"/>
              <w:adjustRightInd w:val="0"/>
              <w:spacing w:before="10" w:after="10"/>
              <w:rPr>
                <w:rFonts w:ascii="Times" w:hAnsi="Times" w:cs="Times"/>
                <w:color w:val="000000"/>
                <w:sz w:val="18"/>
                <w:szCs w:val="18"/>
              </w:rPr>
            </w:pPr>
            <w:r w:rsidRPr="000F28BB">
              <w:rPr>
                <w:rFonts w:ascii="Times" w:hAnsi="Times" w:cs="Times"/>
                <w:color w:val="000000"/>
                <w:sz w:val="18"/>
                <w:szCs w:val="18"/>
              </w:rPr>
              <w:t>DCO: 05MAR2024</w:t>
            </w:r>
          </w:p>
          <w:p w14:paraId="2D2B0EC3" w14:textId="17239E1A" w:rsidR="00641A58" w:rsidRPr="000F28BB" w:rsidRDefault="00641A58" w:rsidP="00641A58">
            <w:pPr>
              <w:autoSpaceDE w:val="0"/>
              <w:autoSpaceDN w:val="0"/>
              <w:adjustRightInd w:val="0"/>
              <w:spacing w:before="10" w:after="10"/>
              <w:rPr>
                <w:rFonts w:ascii="Times" w:hAnsi="Times" w:cs="Times"/>
                <w:color w:val="000000"/>
                <w:sz w:val="18"/>
                <w:szCs w:val="18"/>
              </w:rPr>
            </w:pPr>
            <w:r w:rsidRPr="000F28BB">
              <w:rPr>
                <w:rFonts w:ascii="Times" w:hAnsi="Times" w:cs="Times"/>
                <w:color w:val="000000"/>
                <w:sz w:val="18"/>
                <w:szCs w:val="18"/>
              </w:rPr>
              <w:t>Follow-up duration (months) = (date of database cutoff– date of first dose administration + 1) / 30.4375</w:t>
            </w:r>
          </w:p>
          <w:p w14:paraId="67E2089C" w14:textId="77777777" w:rsidR="00641A58" w:rsidRPr="000F28BB" w:rsidRDefault="00641A58" w:rsidP="00641A58">
            <w:pPr>
              <w:autoSpaceDE w:val="0"/>
              <w:autoSpaceDN w:val="0"/>
              <w:adjustRightInd w:val="0"/>
              <w:spacing w:before="10" w:after="10"/>
              <w:rPr>
                <w:rFonts w:ascii="Times" w:hAnsi="Times" w:cs="Times"/>
                <w:color w:val="000000"/>
                <w:sz w:val="18"/>
                <w:szCs w:val="18"/>
              </w:rPr>
            </w:pPr>
            <w:r w:rsidRPr="000F28BB">
              <w:rPr>
                <w:rFonts w:ascii="Times" w:hAnsi="Times" w:cs="Times"/>
                <w:color w:val="000000"/>
                <w:vertAlign w:val="superscript"/>
              </w:rPr>
              <w:t>a</w:t>
            </w:r>
            <w:r w:rsidRPr="000F28BB">
              <w:rPr>
                <w:rFonts w:ascii="Times" w:hAnsi="Times" w:cs="Times"/>
                <w:color w:val="000000"/>
                <w:sz w:val="18"/>
                <w:szCs w:val="18"/>
              </w:rPr>
              <w:t xml:space="preserve"> Based on descriptive summary statistics.</w:t>
            </w:r>
          </w:p>
          <w:p w14:paraId="04CF8FF0" w14:textId="0B251828" w:rsidR="00641A58" w:rsidRPr="00641A58" w:rsidRDefault="00641A58" w:rsidP="00BE69FC">
            <w:pPr>
              <w:autoSpaceDE w:val="0"/>
              <w:autoSpaceDN w:val="0"/>
              <w:adjustRightInd w:val="0"/>
              <w:spacing w:before="10" w:after="10"/>
              <w:rPr>
                <w:rFonts w:ascii="Times" w:hAnsi="Times" w:cs="Times"/>
                <w:color w:val="000000"/>
                <w:sz w:val="20"/>
                <w:szCs w:val="20"/>
              </w:rPr>
            </w:pPr>
            <w:r w:rsidRPr="000F28BB">
              <w:rPr>
                <w:rFonts w:ascii="Times" w:hAnsi="Times" w:cs="Times"/>
                <w:color w:val="000000"/>
                <w:sz w:val="18"/>
                <w:szCs w:val="18"/>
              </w:rPr>
              <w:t>Participants treated on or before 08NOV2023 are included</w:t>
            </w:r>
          </w:p>
        </w:tc>
      </w:tr>
      <w:tr w:rsidR="00641A58" w:rsidRPr="000F28BB" w14:paraId="2F3235EE" w14:textId="77777777" w:rsidTr="00B3093D">
        <w:trPr>
          <w:cantSplit/>
        </w:trPr>
        <w:tc>
          <w:tcPr>
            <w:tcW w:w="12960" w:type="dxa"/>
            <w:gridSpan w:val="15"/>
            <w:tcBorders>
              <w:top w:val="nil"/>
              <w:left w:val="nil"/>
              <w:bottom w:val="nil"/>
              <w:right w:val="nil"/>
            </w:tcBorders>
          </w:tcPr>
          <w:p w14:paraId="77526679" w14:textId="77777777" w:rsidR="00641A58" w:rsidRPr="00641A58" w:rsidRDefault="00641A58" w:rsidP="00B3093D">
            <w:pPr>
              <w:autoSpaceDE w:val="0"/>
              <w:autoSpaceDN w:val="0"/>
              <w:adjustRightInd w:val="0"/>
              <w:spacing w:before="10" w:after="10"/>
              <w:jc w:val="right"/>
              <w:rPr>
                <w:rFonts w:ascii="Times" w:hAnsi="Times" w:cs="Times"/>
                <w:color w:val="000000"/>
                <w:sz w:val="20"/>
                <w:szCs w:val="20"/>
              </w:rPr>
            </w:pPr>
          </w:p>
        </w:tc>
      </w:tr>
      <w:tr w:rsidR="00641A58" w:rsidRPr="000F28BB" w14:paraId="7E64DD6C" w14:textId="77777777" w:rsidTr="00B3093D">
        <w:trPr>
          <w:cantSplit/>
        </w:trPr>
        <w:tc>
          <w:tcPr>
            <w:tcW w:w="12960" w:type="dxa"/>
            <w:gridSpan w:val="15"/>
            <w:tcBorders>
              <w:top w:val="nil"/>
              <w:left w:val="nil"/>
              <w:bottom w:val="nil"/>
              <w:right w:val="nil"/>
            </w:tcBorders>
          </w:tcPr>
          <w:p w14:paraId="7614288F" w14:textId="77777777" w:rsidR="00641A58" w:rsidRPr="00641A58" w:rsidRDefault="00641A58" w:rsidP="00B3093D">
            <w:pPr>
              <w:autoSpaceDE w:val="0"/>
              <w:autoSpaceDN w:val="0"/>
              <w:adjustRightInd w:val="0"/>
              <w:spacing w:before="10" w:after="10"/>
              <w:jc w:val="right"/>
              <w:rPr>
                <w:rFonts w:ascii="Times" w:hAnsi="Times" w:cs="Times"/>
                <w:color w:val="000000"/>
                <w:sz w:val="20"/>
                <w:szCs w:val="20"/>
              </w:rPr>
            </w:pPr>
          </w:p>
        </w:tc>
      </w:tr>
    </w:tbl>
    <w:p w14:paraId="38A3DC03" w14:textId="77777777" w:rsidR="00744A05" w:rsidRDefault="00744A05" w:rsidP="00E76BDC">
      <w:pPr>
        <w:rPr>
          <w:b/>
          <w:color w:val="000000"/>
          <w:sz w:val="20"/>
          <w:szCs w:val="20"/>
        </w:rPr>
      </w:pPr>
    </w:p>
    <w:p w14:paraId="4EC177E0" w14:textId="77777777" w:rsidR="00641A58" w:rsidRDefault="00641A58" w:rsidP="00E76BDC"/>
    <w:p w14:paraId="663F69B6" w14:textId="77777777" w:rsidR="00E76BDC" w:rsidRDefault="00E76BDC" w:rsidP="00E76BDC">
      <w:pPr>
        <w:sectPr w:rsidR="00E76BDC" w:rsidSect="00E76BDC">
          <w:headerReference w:type="default" r:id="rId42"/>
          <w:footerReference w:type="default" r:id="rId43"/>
          <w:pgSz w:w="15840" w:h="12240" w:orient="landscape"/>
          <w:pgMar w:top="1800" w:right="1440" w:bottom="1440" w:left="1440" w:header="720" w:footer="720" w:gutter="0"/>
          <w:cols w:space="720"/>
          <w:docGrid w:linePitch="326"/>
        </w:sectPr>
      </w:pPr>
    </w:p>
    <w:p w14:paraId="434F833B" w14:textId="64F66277" w:rsidR="00E76BDC" w:rsidRDefault="00E76BDC" w:rsidP="00DC6B55">
      <w:pPr>
        <w:pStyle w:val="TableTitle"/>
      </w:pPr>
      <w:bookmarkStart w:id="271" w:name="_Ref175669388"/>
      <w:bookmarkStart w:id="272" w:name="_Toc180400019"/>
      <w:bookmarkStart w:id="273" w:name="_Hlk178090679"/>
      <w:r>
        <w:lastRenderedPageBreak/>
        <w:t xml:space="preserve">Table </w:t>
      </w:r>
      <w:r w:rsidR="00E45E19">
        <w:rPr>
          <w:noProof/>
        </w:rPr>
        <w:t>20</w:t>
      </w:r>
      <w:bookmarkEnd w:id="271"/>
      <w:r>
        <w:tab/>
      </w:r>
      <w:r w:rsidR="00F112A0" w:rsidRPr="00733AD4">
        <w:t>MK-2870-001</w:t>
      </w:r>
      <w:r w:rsidR="00F112A0" w:rsidRPr="00733AD4">
        <w:rPr>
          <w:b w:val="0"/>
        </w:rPr>
        <w:t xml:space="preserve"> </w:t>
      </w:r>
      <w:r w:rsidR="00F112A0" w:rsidRPr="00FF4D22">
        <w:rPr>
          <w:bCs/>
        </w:rPr>
        <w:t>(KL264 01)</w:t>
      </w:r>
      <w:r w:rsidR="00F112A0">
        <w:rPr>
          <w:b w:val="0"/>
        </w:rPr>
        <w:t xml:space="preserve"> </w:t>
      </w:r>
      <w:r w:rsidRPr="00D02DC7">
        <w:t>Participant Characteristics (APaT Population)</w:t>
      </w:r>
      <w:bookmarkEnd w:id="272"/>
    </w:p>
    <w:bookmarkEnd w:id="273"/>
    <w:tbl>
      <w:tblPr>
        <w:tblW w:w="5000" w:type="pct"/>
        <w:jc w:val="center"/>
        <w:tblLayout w:type="fixed"/>
        <w:tblCellMar>
          <w:left w:w="0" w:type="dxa"/>
          <w:right w:w="0" w:type="dxa"/>
        </w:tblCellMar>
        <w:tblLook w:val="0000" w:firstRow="0" w:lastRow="0" w:firstColumn="0" w:lastColumn="0" w:noHBand="0" w:noVBand="0"/>
      </w:tblPr>
      <w:tblGrid>
        <w:gridCol w:w="2293"/>
        <w:gridCol w:w="813"/>
        <w:gridCol w:w="813"/>
        <w:gridCol w:w="813"/>
        <w:gridCol w:w="813"/>
        <w:gridCol w:w="813"/>
        <w:gridCol w:w="852"/>
        <w:gridCol w:w="852"/>
        <w:gridCol w:w="813"/>
        <w:gridCol w:w="813"/>
        <w:gridCol w:w="813"/>
        <w:gridCol w:w="813"/>
        <w:gridCol w:w="813"/>
        <w:gridCol w:w="813"/>
        <w:gridCol w:w="20"/>
      </w:tblGrid>
      <w:tr w:rsidR="000F28BB" w:rsidRPr="007221FF" w14:paraId="7D5FD497" w14:textId="77777777" w:rsidTr="00B3093D">
        <w:trPr>
          <w:gridAfter w:val="1"/>
          <w:wAfter w:w="20" w:type="dxa"/>
          <w:cantSplit/>
          <w:tblHeader/>
          <w:jc w:val="center"/>
        </w:trPr>
        <w:tc>
          <w:tcPr>
            <w:tcW w:w="2293" w:type="dxa"/>
            <w:tcBorders>
              <w:top w:val="single" w:sz="7" w:space="0" w:color="000000"/>
              <w:left w:val="nil"/>
              <w:bottom w:val="single" w:sz="4" w:space="0" w:color="000000"/>
              <w:right w:val="nil"/>
            </w:tcBorders>
            <w:shd w:val="clear" w:color="auto" w:fill="FFFFFF"/>
            <w:vAlign w:val="bottom"/>
          </w:tcPr>
          <w:p w14:paraId="7968FB3B" w14:textId="77777777" w:rsidR="000F28BB" w:rsidRPr="007221FF" w:rsidRDefault="000F28BB" w:rsidP="00B3093D">
            <w:pPr>
              <w:autoSpaceDE w:val="0"/>
              <w:autoSpaceDN w:val="0"/>
              <w:adjustRightInd w:val="0"/>
              <w:spacing w:before="0"/>
              <w:rPr>
                <w:color w:val="000000"/>
                <w:sz w:val="20"/>
                <w:szCs w:val="20"/>
              </w:rPr>
            </w:pPr>
          </w:p>
        </w:tc>
        <w:tc>
          <w:tcPr>
            <w:tcW w:w="813" w:type="dxa"/>
            <w:tcBorders>
              <w:top w:val="single" w:sz="7" w:space="0" w:color="000000"/>
              <w:left w:val="nil"/>
              <w:bottom w:val="single" w:sz="4" w:space="0" w:color="000000"/>
              <w:right w:val="nil"/>
            </w:tcBorders>
            <w:shd w:val="clear" w:color="auto" w:fill="FFFFFF"/>
            <w:vAlign w:val="bottom"/>
          </w:tcPr>
          <w:p w14:paraId="4B7AEF8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4 mg/kg</w:t>
            </w:r>
            <w:r w:rsidRPr="007221FF">
              <w:rPr>
                <w:color w:val="000000"/>
                <w:sz w:val="20"/>
                <w:szCs w:val="20"/>
              </w:rPr>
              <w:br/>
              <w:t>(N = 23)</w:t>
            </w:r>
          </w:p>
        </w:tc>
        <w:tc>
          <w:tcPr>
            <w:tcW w:w="813" w:type="dxa"/>
            <w:tcBorders>
              <w:top w:val="single" w:sz="7" w:space="0" w:color="000000"/>
              <w:left w:val="nil"/>
              <w:bottom w:val="single" w:sz="4" w:space="0" w:color="000000"/>
              <w:right w:val="nil"/>
            </w:tcBorders>
            <w:shd w:val="clear" w:color="auto" w:fill="FFFFFF"/>
            <w:vAlign w:val="bottom"/>
          </w:tcPr>
          <w:p w14:paraId="464514C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5 mg/kg</w:t>
            </w:r>
            <w:r w:rsidRPr="007221FF">
              <w:rPr>
                <w:color w:val="000000"/>
                <w:sz w:val="20"/>
                <w:szCs w:val="20"/>
              </w:rPr>
              <w:br/>
              <w:t>(N = 36)</w:t>
            </w:r>
          </w:p>
        </w:tc>
        <w:tc>
          <w:tcPr>
            <w:tcW w:w="813" w:type="dxa"/>
            <w:tcBorders>
              <w:top w:val="single" w:sz="7" w:space="0" w:color="000000"/>
              <w:left w:val="nil"/>
              <w:bottom w:val="single" w:sz="4" w:space="0" w:color="000000"/>
              <w:right w:val="nil"/>
            </w:tcBorders>
            <w:shd w:val="clear" w:color="auto" w:fill="FFFFFF"/>
            <w:vAlign w:val="bottom"/>
          </w:tcPr>
          <w:p w14:paraId="633B9366"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2</w:t>
            </w:r>
            <w:r w:rsidRPr="007221FF">
              <w:rPr>
                <w:color w:val="000000"/>
                <w:sz w:val="20"/>
                <w:szCs w:val="20"/>
              </w:rPr>
              <w:br/>
              <w:t>OC</w:t>
            </w:r>
            <w:r w:rsidRPr="007221FF">
              <w:rPr>
                <w:color w:val="000000"/>
                <w:sz w:val="20"/>
                <w:szCs w:val="20"/>
              </w:rPr>
              <w:br/>
              <w:t>(N = 40)</w:t>
            </w:r>
          </w:p>
        </w:tc>
        <w:tc>
          <w:tcPr>
            <w:tcW w:w="813" w:type="dxa"/>
            <w:tcBorders>
              <w:top w:val="single" w:sz="7" w:space="0" w:color="000000"/>
              <w:left w:val="nil"/>
              <w:bottom w:val="single" w:sz="4" w:space="0" w:color="000000"/>
              <w:right w:val="nil"/>
            </w:tcBorders>
            <w:shd w:val="clear" w:color="auto" w:fill="FFFFFF"/>
            <w:vAlign w:val="bottom"/>
          </w:tcPr>
          <w:p w14:paraId="7F92A038"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Mutation</w:t>
            </w:r>
            <w:r w:rsidRPr="007221FF">
              <w:rPr>
                <w:color w:val="000000"/>
                <w:sz w:val="20"/>
                <w:szCs w:val="20"/>
              </w:rPr>
              <w:br/>
              <w:t>(N = 22)</w:t>
            </w:r>
          </w:p>
        </w:tc>
        <w:tc>
          <w:tcPr>
            <w:tcW w:w="813" w:type="dxa"/>
            <w:tcBorders>
              <w:top w:val="single" w:sz="7" w:space="0" w:color="000000"/>
              <w:left w:val="nil"/>
              <w:bottom w:val="single" w:sz="4" w:space="0" w:color="000000"/>
              <w:right w:val="nil"/>
            </w:tcBorders>
            <w:shd w:val="clear" w:color="auto" w:fill="FFFFFF"/>
            <w:vAlign w:val="bottom"/>
          </w:tcPr>
          <w:p w14:paraId="37198153"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(N = 21)</w:t>
            </w:r>
          </w:p>
        </w:tc>
        <w:tc>
          <w:tcPr>
            <w:tcW w:w="852" w:type="dxa"/>
            <w:tcBorders>
              <w:top w:val="single" w:sz="7" w:space="0" w:color="000000"/>
              <w:left w:val="nil"/>
              <w:bottom w:val="single" w:sz="4" w:space="0" w:color="000000"/>
              <w:right w:val="nil"/>
            </w:tcBorders>
            <w:shd w:val="clear" w:color="auto" w:fill="FFFFFF"/>
            <w:vAlign w:val="bottom"/>
          </w:tcPr>
          <w:p w14:paraId="6883261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EGFR Wild Type</w:t>
            </w:r>
            <w:r w:rsidRPr="007221FF">
              <w:rPr>
                <w:color w:val="000000"/>
                <w:sz w:val="20"/>
                <w:szCs w:val="20"/>
              </w:rPr>
              <w:br/>
              <w:t>NSCLC</w:t>
            </w:r>
            <w:r w:rsidRPr="007221FF">
              <w:rPr>
                <w:color w:val="000000"/>
                <w:sz w:val="20"/>
                <w:szCs w:val="20"/>
              </w:rPr>
              <w:br/>
              <w:t>4 mg/kg</w:t>
            </w:r>
            <w:r w:rsidRPr="007221FF">
              <w:rPr>
                <w:color w:val="000000"/>
                <w:sz w:val="20"/>
                <w:szCs w:val="20"/>
              </w:rPr>
              <w:br/>
              <w:t>(N = 40)</w:t>
            </w:r>
          </w:p>
        </w:tc>
        <w:tc>
          <w:tcPr>
            <w:tcW w:w="852" w:type="dxa"/>
            <w:tcBorders>
              <w:top w:val="single" w:sz="7" w:space="0" w:color="000000"/>
              <w:left w:val="nil"/>
              <w:bottom w:val="single" w:sz="4" w:space="0" w:color="000000"/>
              <w:right w:val="nil"/>
            </w:tcBorders>
            <w:shd w:val="clear" w:color="auto" w:fill="FFFFFF"/>
            <w:vAlign w:val="bottom"/>
          </w:tcPr>
          <w:p w14:paraId="0A593180"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EGFR Wild Type</w:t>
            </w:r>
            <w:r w:rsidRPr="007221FF">
              <w:rPr>
                <w:color w:val="000000"/>
                <w:sz w:val="20"/>
                <w:szCs w:val="20"/>
              </w:rPr>
              <w:br/>
              <w:t>NSCLC</w:t>
            </w:r>
            <w:r w:rsidRPr="007221FF">
              <w:rPr>
                <w:color w:val="000000"/>
                <w:sz w:val="20"/>
                <w:szCs w:val="20"/>
              </w:rPr>
              <w:br/>
              <w:t>5 mg/kg</w:t>
            </w:r>
            <w:r w:rsidRPr="007221FF">
              <w:rPr>
                <w:color w:val="000000"/>
                <w:sz w:val="20"/>
                <w:szCs w:val="20"/>
              </w:rPr>
              <w:br/>
              <w:t>(N = 42)</w:t>
            </w:r>
          </w:p>
        </w:tc>
        <w:tc>
          <w:tcPr>
            <w:tcW w:w="813" w:type="dxa"/>
            <w:tcBorders>
              <w:top w:val="single" w:sz="7" w:space="0" w:color="000000"/>
              <w:left w:val="nil"/>
              <w:bottom w:val="single" w:sz="4" w:space="0" w:color="000000"/>
              <w:right w:val="nil"/>
            </w:tcBorders>
            <w:shd w:val="clear" w:color="auto" w:fill="FFFFFF"/>
            <w:vAlign w:val="bottom"/>
          </w:tcPr>
          <w:p w14:paraId="1ACCB99E"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4</w:t>
            </w:r>
            <w:r w:rsidRPr="007221FF">
              <w:rPr>
                <w:color w:val="000000"/>
                <w:sz w:val="20"/>
                <w:szCs w:val="20"/>
              </w:rPr>
              <w:br/>
              <w:t>GC</w:t>
            </w:r>
            <w:r w:rsidRPr="007221FF">
              <w:rPr>
                <w:color w:val="000000"/>
                <w:sz w:val="20"/>
                <w:szCs w:val="20"/>
              </w:rPr>
              <w:br/>
              <w:t>(N = 53)</w:t>
            </w:r>
          </w:p>
        </w:tc>
        <w:tc>
          <w:tcPr>
            <w:tcW w:w="813" w:type="dxa"/>
            <w:tcBorders>
              <w:top w:val="single" w:sz="7" w:space="0" w:color="000000"/>
              <w:left w:val="nil"/>
              <w:bottom w:val="single" w:sz="4" w:space="0" w:color="000000"/>
              <w:right w:val="nil"/>
            </w:tcBorders>
            <w:shd w:val="clear" w:color="auto" w:fill="FFFFFF"/>
            <w:vAlign w:val="bottom"/>
          </w:tcPr>
          <w:p w14:paraId="3AF9AC2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5</w:t>
            </w:r>
            <w:r w:rsidRPr="007221FF">
              <w:rPr>
                <w:color w:val="000000"/>
                <w:sz w:val="20"/>
                <w:szCs w:val="20"/>
              </w:rPr>
              <w:br/>
              <w:t>SCLC</w:t>
            </w:r>
            <w:r w:rsidRPr="007221FF">
              <w:rPr>
                <w:color w:val="000000"/>
                <w:sz w:val="20"/>
                <w:szCs w:val="20"/>
              </w:rPr>
              <w:br/>
              <w:t>(N = 40)</w:t>
            </w:r>
          </w:p>
        </w:tc>
        <w:tc>
          <w:tcPr>
            <w:tcW w:w="813" w:type="dxa"/>
            <w:tcBorders>
              <w:top w:val="single" w:sz="7" w:space="0" w:color="000000"/>
              <w:left w:val="nil"/>
              <w:bottom w:val="single" w:sz="4" w:space="0" w:color="000000"/>
              <w:right w:val="nil"/>
            </w:tcBorders>
            <w:shd w:val="clear" w:color="auto" w:fill="FFFFFF"/>
            <w:vAlign w:val="bottom"/>
          </w:tcPr>
          <w:p w14:paraId="174D3DA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6</w:t>
            </w:r>
            <w:r w:rsidRPr="007221FF">
              <w:rPr>
                <w:color w:val="000000"/>
                <w:sz w:val="20"/>
                <w:szCs w:val="20"/>
              </w:rPr>
              <w:br/>
              <w:t>HR+</w:t>
            </w:r>
            <w:r w:rsidRPr="007221FF">
              <w:rPr>
                <w:color w:val="000000"/>
                <w:sz w:val="20"/>
                <w:szCs w:val="20"/>
              </w:rPr>
              <w:br/>
              <w:t>HER2-</w:t>
            </w:r>
            <w:r w:rsidRPr="007221FF">
              <w:rPr>
                <w:color w:val="000000"/>
                <w:sz w:val="20"/>
                <w:szCs w:val="20"/>
              </w:rPr>
              <w:br/>
              <w:t>BC</w:t>
            </w:r>
            <w:r w:rsidRPr="007221FF">
              <w:rPr>
                <w:color w:val="000000"/>
                <w:sz w:val="20"/>
                <w:szCs w:val="20"/>
              </w:rPr>
              <w:br/>
              <w:t>(N = 41)</w:t>
            </w:r>
          </w:p>
        </w:tc>
        <w:tc>
          <w:tcPr>
            <w:tcW w:w="813" w:type="dxa"/>
            <w:tcBorders>
              <w:top w:val="single" w:sz="7" w:space="0" w:color="000000"/>
              <w:left w:val="nil"/>
              <w:bottom w:val="single" w:sz="4" w:space="0" w:color="000000"/>
              <w:right w:val="nil"/>
            </w:tcBorders>
            <w:shd w:val="clear" w:color="auto" w:fill="FFFFFF"/>
            <w:vAlign w:val="bottom"/>
          </w:tcPr>
          <w:p w14:paraId="09427348"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7</w:t>
            </w:r>
            <w:r w:rsidRPr="007221FF">
              <w:rPr>
                <w:color w:val="000000"/>
                <w:sz w:val="20"/>
                <w:szCs w:val="20"/>
              </w:rPr>
              <w:br/>
              <w:t>HNSCC</w:t>
            </w:r>
            <w:r w:rsidRPr="007221FF">
              <w:rPr>
                <w:color w:val="000000"/>
                <w:sz w:val="20"/>
                <w:szCs w:val="20"/>
              </w:rPr>
              <w:br/>
              <w:t>(N = 25)</w:t>
            </w:r>
          </w:p>
        </w:tc>
        <w:tc>
          <w:tcPr>
            <w:tcW w:w="813" w:type="dxa"/>
            <w:tcBorders>
              <w:top w:val="single" w:sz="7" w:space="0" w:color="000000"/>
              <w:left w:val="nil"/>
              <w:bottom w:val="single" w:sz="4" w:space="0" w:color="000000"/>
              <w:right w:val="nil"/>
            </w:tcBorders>
            <w:shd w:val="clear" w:color="auto" w:fill="FFFFFF"/>
            <w:vAlign w:val="bottom"/>
          </w:tcPr>
          <w:p w14:paraId="554D353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8</w:t>
            </w:r>
            <w:r w:rsidRPr="007221FF">
              <w:rPr>
                <w:color w:val="000000"/>
                <w:sz w:val="20"/>
                <w:szCs w:val="20"/>
              </w:rPr>
              <w:br/>
              <w:t>EC</w:t>
            </w:r>
            <w:r w:rsidRPr="007221FF">
              <w:rPr>
                <w:color w:val="000000"/>
                <w:sz w:val="20"/>
                <w:szCs w:val="20"/>
              </w:rPr>
              <w:br/>
              <w:t>(N = 44)</w:t>
            </w:r>
          </w:p>
        </w:tc>
        <w:tc>
          <w:tcPr>
            <w:tcW w:w="813" w:type="dxa"/>
            <w:tcBorders>
              <w:top w:val="single" w:sz="7" w:space="0" w:color="000000"/>
              <w:left w:val="nil"/>
              <w:bottom w:val="single" w:sz="4" w:space="0" w:color="000000"/>
              <w:right w:val="nil"/>
            </w:tcBorders>
            <w:shd w:val="clear" w:color="auto" w:fill="FFFFFF"/>
            <w:vAlign w:val="bottom"/>
          </w:tcPr>
          <w:p w14:paraId="0DFEA72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9</w:t>
            </w:r>
            <w:r w:rsidRPr="007221FF">
              <w:rPr>
                <w:color w:val="000000"/>
                <w:sz w:val="20"/>
                <w:szCs w:val="20"/>
              </w:rPr>
              <w:br/>
              <w:t>UC</w:t>
            </w:r>
            <w:r w:rsidRPr="007221FF">
              <w:rPr>
                <w:color w:val="000000"/>
                <w:sz w:val="20"/>
                <w:szCs w:val="20"/>
              </w:rPr>
              <w:br/>
              <w:t>(N = 47)</w:t>
            </w:r>
          </w:p>
        </w:tc>
      </w:tr>
      <w:tr w:rsidR="000F28BB" w:rsidRPr="007221FF" w14:paraId="6012DF47" w14:textId="77777777" w:rsidTr="00B3093D">
        <w:trPr>
          <w:gridAfter w:val="1"/>
          <w:wAfter w:w="20" w:type="dxa"/>
          <w:cantSplit/>
          <w:jc w:val="center"/>
        </w:trPr>
        <w:tc>
          <w:tcPr>
            <w:tcW w:w="2293" w:type="dxa"/>
            <w:tcBorders>
              <w:top w:val="nil"/>
              <w:left w:val="nil"/>
              <w:bottom w:val="nil"/>
              <w:right w:val="nil"/>
            </w:tcBorders>
            <w:shd w:val="clear" w:color="auto" w:fill="FFFFFF"/>
          </w:tcPr>
          <w:p w14:paraId="606B98FE"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Gender</w:t>
            </w:r>
          </w:p>
        </w:tc>
        <w:tc>
          <w:tcPr>
            <w:tcW w:w="813" w:type="dxa"/>
            <w:tcBorders>
              <w:top w:val="nil"/>
              <w:left w:val="nil"/>
              <w:bottom w:val="nil"/>
              <w:right w:val="nil"/>
            </w:tcBorders>
            <w:shd w:val="clear" w:color="auto" w:fill="FFFFFF"/>
          </w:tcPr>
          <w:p w14:paraId="1AD93718"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1A236000"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5A269007"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147046F2"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325E62B2"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69FD03A7"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2A821854"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5BEC0F41"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0A12080F"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70CBD9F3"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57752973"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44C40974"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2FAB7777" w14: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w14:paraId="6690D1CB" w14:textId="77777777" w:rsidTr="00B3093D">
        <w:trPr>
          <w:gridAfter w:val="1"/>
          <w:wAfter w:w="20" w:type="dxa"/>
          <w:cantSplit/>
          <w:jc w:val="center"/>
        </w:trPr>
        <w:tc>
          <w:tcPr>
            <w:tcW w:w="2293" w:type="dxa"/>
            <w:tcBorders>
              <w:top w:val="nil"/>
              <w:left w:val="nil"/>
              <w:bottom w:val="nil"/>
              <w:right w:val="nil"/>
            </w:tcBorders>
            <w:shd w:val="clear" w:color="auto" w:fill="FFFFFF"/>
          </w:tcPr>
          <w:p w14:paraId="5ACDCBB7" w14:textId="0A2BCDCF"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Female</w:t>
            </w:r>
            <w:r w:rsidR="00EA5034" w:rsidRPr="007221FF">
              <w:rPr>
                <w:color w:val="000000"/>
                <w:sz w:val="20"/>
                <w:szCs w:val="20"/>
              </w:rPr>
              <w:t>, n(%)</w:t>
            </w:r>
          </w:p>
        </w:tc>
        <w:tc>
          <w:tcPr>
            <w:tcW w:w="813" w:type="dxa"/>
            <w:tcBorders>
              <w:top w:val="nil"/>
              <w:left w:val="nil"/>
              <w:bottom w:val="nil"/>
              <w:right w:val="nil"/>
            </w:tcBorders>
            <w:shd w:val="clear" w:color="auto" w:fill="FFFFFF"/>
          </w:tcPr>
          <w:p w14:paraId="240D02C6"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(100)</w:t>
            </w:r>
          </w:p>
        </w:tc>
        <w:tc>
          <w:tcPr>
            <w:tcW w:w="813" w:type="dxa"/>
            <w:tcBorders>
              <w:top w:val="nil"/>
              <w:left w:val="nil"/>
              <w:bottom w:val="nil"/>
              <w:right w:val="nil"/>
            </w:tcBorders>
            <w:shd w:val="clear" w:color="auto" w:fill="FFFFFF"/>
          </w:tcPr>
          <w:p w14:paraId="223030DC"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(100)</w:t>
            </w:r>
          </w:p>
        </w:tc>
        <w:tc>
          <w:tcPr>
            <w:tcW w:w="813" w:type="dxa"/>
            <w:tcBorders>
              <w:top w:val="nil"/>
              <w:left w:val="nil"/>
              <w:bottom w:val="nil"/>
              <w:right w:val="nil"/>
            </w:tcBorders>
            <w:shd w:val="clear" w:color="auto" w:fill="FFFFFF"/>
          </w:tcPr>
          <w:p w14:paraId="2DCF33F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(100)</w:t>
            </w:r>
          </w:p>
        </w:tc>
        <w:tc>
          <w:tcPr>
            <w:tcW w:w="813" w:type="dxa"/>
            <w:tcBorders>
              <w:top w:val="nil"/>
              <w:left w:val="nil"/>
              <w:bottom w:val="nil"/>
              <w:right w:val="nil"/>
            </w:tcBorders>
            <w:shd w:val="clear" w:color="auto" w:fill="FFFFFF"/>
          </w:tcPr>
          <w:p w14:paraId="0109BF50"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13 (59.1)</w:t>
            </w:r>
          </w:p>
        </w:tc>
        <w:tc>
          <w:tcPr>
            <w:tcW w:w="813" w:type="dxa"/>
            <w:tcBorders>
              <w:top w:val="nil"/>
              <w:left w:val="nil"/>
              <w:bottom w:val="nil"/>
              <w:right w:val="nil"/>
            </w:tcBorders>
            <w:shd w:val="clear" w:color="auto" w:fill="FFFFFF"/>
          </w:tcPr>
          <w:p w14:paraId="6DFD0A18"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(14.3)</w:t>
            </w:r>
          </w:p>
        </w:tc>
        <w:tc>
          <w:tcPr>
            <w:tcW w:w="852" w:type="dxa"/>
            <w:tcBorders>
              <w:top w:val="nil"/>
              <w:left w:val="nil"/>
              <w:bottom w:val="nil"/>
              <w:right w:val="nil"/>
            </w:tcBorders>
            <w:shd w:val="clear" w:color="auto" w:fill="FFFFFF"/>
          </w:tcPr>
          <w:p w14:paraId="1F79371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 (12.5)</w:t>
            </w:r>
          </w:p>
        </w:tc>
        <w:tc>
          <w:tcPr>
            <w:tcW w:w="852" w:type="dxa"/>
            <w:tcBorders>
              <w:top w:val="nil"/>
              <w:left w:val="nil"/>
              <w:bottom w:val="nil"/>
              <w:right w:val="nil"/>
            </w:tcBorders>
            <w:shd w:val="clear" w:color="auto" w:fill="FFFFFF"/>
          </w:tcPr>
          <w:p w14:paraId="0843B38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(7.1)</w:t>
            </w:r>
          </w:p>
        </w:tc>
        <w:tc>
          <w:tcPr>
            <w:tcW w:w="813" w:type="dxa"/>
            <w:tcBorders>
              <w:top w:val="nil"/>
              <w:left w:val="nil"/>
              <w:bottom w:val="nil"/>
              <w:right w:val="nil"/>
            </w:tcBorders>
            <w:shd w:val="clear" w:color="auto" w:fill="FFFFFF"/>
          </w:tcPr>
          <w:p w14:paraId="284B9FD5"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11 (20.8)</w:t>
            </w:r>
          </w:p>
        </w:tc>
        <w:tc>
          <w:tcPr>
            <w:tcW w:w="813" w:type="dxa"/>
            <w:tcBorders>
              <w:top w:val="nil"/>
              <w:left w:val="nil"/>
              <w:bottom w:val="nil"/>
              <w:right w:val="nil"/>
            </w:tcBorders>
            <w:shd w:val="clear" w:color="auto" w:fill="FFFFFF"/>
          </w:tcPr>
          <w:p w14:paraId="783F7B0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(15.0)</w:t>
            </w:r>
          </w:p>
        </w:tc>
        <w:tc>
          <w:tcPr>
            <w:tcW w:w="813" w:type="dxa"/>
            <w:tcBorders>
              <w:top w:val="nil"/>
              <w:left w:val="nil"/>
              <w:bottom w:val="nil"/>
              <w:right w:val="nil"/>
            </w:tcBorders>
            <w:shd w:val="clear" w:color="auto" w:fill="FFFFFF"/>
          </w:tcPr>
          <w:p w14:paraId="365FB4C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(100)</w:t>
            </w:r>
          </w:p>
        </w:tc>
        <w:tc>
          <w:tcPr>
            <w:tcW w:w="813" w:type="dxa"/>
            <w:tcBorders>
              <w:top w:val="nil"/>
              <w:left w:val="nil"/>
              <w:bottom w:val="nil"/>
              <w:right w:val="nil"/>
            </w:tcBorders>
            <w:shd w:val="clear" w:color="auto" w:fill="FFFFFF"/>
          </w:tcPr>
          <w:p w14:paraId="10A70C3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(16.0)</w:t>
            </w:r>
          </w:p>
        </w:tc>
        <w:tc>
          <w:tcPr>
            <w:tcW w:w="813" w:type="dxa"/>
            <w:tcBorders>
              <w:top w:val="nil"/>
              <w:left w:val="nil"/>
              <w:bottom w:val="nil"/>
              <w:right w:val="nil"/>
            </w:tcBorders>
            <w:shd w:val="clear" w:color="auto" w:fill="FFFFFF"/>
          </w:tcPr>
          <w:p w14:paraId="738D40B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44 (100)</w:t>
            </w:r>
          </w:p>
        </w:tc>
        <w:tc>
          <w:tcPr>
            <w:tcW w:w="813" w:type="dxa"/>
            <w:tcBorders>
              <w:top w:val="nil"/>
              <w:left w:val="nil"/>
              <w:bottom w:val="nil"/>
              <w:right w:val="nil"/>
            </w:tcBorders>
            <w:shd w:val="clear" w:color="auto" w:fill="FFFFFF"/>
          </w:tcPr>
          <w:p w14:paraId="0CF9CF4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14 (29.8)</w:t>
            </w:r>
          </w:p>
        </w:tc>
      </w:tr>
      <w:tr w:rsidR="000F28BB" w:rsidRPr="007221FF" w14:paraId="4A7BAF3D" w14: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w14:paraId="5CCD4923" w14: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w14:paraId="70A04455" w14:textId="77777777" w:rsidTr="00B3093D">
        <w:trPr>
          <w:gridAfter w:val="1"/>
          <w:wAfter w:w="20" w:type="dxa"/>
          <w:cantSplit/>
          <w:jc w:val="center"/>
        </w:trPr>
        <w:tc>
          <w:tcPr>
            <w:tcW w:w="2293" w:type="dxa"/>
            <w:tcBorders>
              <w:top w:val="nil"/>
              <w:left w:val="nil"/>
              <w:bottom w:val="nil"/>
              <w:right w:val="nil"/>
            </w:tcBorders>
            <w:shd w:val="clear" w:color="auto" w:fill="FFFFFF"/>
          </w:tcPr>
          <w:p w14:paraId="05FE83BE"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Age (years)</w:t>
            </w:r>
          </w:p>
        </w:tc>
        <w:tc>
          <w:tcPr>
            <w:tcW w:w="813" w:type="dxa"/>
            <w:tcBorders>
              <w:top w:val="nil"/>
              <w:left w:val="nil"/>
              <w:bottom w:val="nil"/>
              <w:right w:val="nil"/>
            </w:tcBorders>
            <w:shd w:val="clear" w:color="auto" w:fill="FFFFFF"/>
          </w:tcPr>
          <w:p w14:paraId="1010B591"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6C122F39"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10AA9CB7"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7C4AC775"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5BD2CF6F"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416CBFF3"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040C92F7"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716EBE5B"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4089A4D7"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7B85A8A3"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51A381EE"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08BC6619"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3EA5905E" w14: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w14:paraId="4DD72557" w14:textId="77777777" w:rsidTr="00B3093D">
        <w:trPr>
          <w:gridAfter w:val="1"/>
          <w:wAfter w:w="20" w:type="dxa"/>
          <w:cantSplit/>
          <w:jc w:val="center"/>
        </w:trPr>
        <w:tc>
          <w:tcPr>
            <w:tcW w:w="2293" w:type="dxa"/>
            <w:tcBorders>
              <w:top w:val="nil"/>
              <w:left w:val="nil"/>
              <w:bottom w:val="nil"/>
              <w:right w:val="nil"/>
            </w:tcBorders>
            <w:shd w:val="clear" w:color="auto" w:fill="FFFFFF"/>
          </w:tcPr>
          <w:p w14:paraId="4F6A5715"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&lt;65</w:t>
            </w:r>
          </w:p>
        </w:tc>
        <w:tc>
          <w:tcPr>
            <w:tcW w:w="813" w:type="dxa"/>
            <w:tcBorders>
              <w:top w:val="nil"/>
              <w:left w:val="nil"/>
              <w:bottom w:val="nil"/>
              <w:right w:val="nil"/>
            </w:tcBorders>
            <w:shd w:val="clear" w:color="auto" w:fill="FFFFFF"/>
          </w:tcPr>
          <w:p w14:paraId="3D9B912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21 (91.3)</w:t>
            </w:r>
          </w:p>
        </w:tc>
        <w:tc>
          <w:tcPr>
            <w:tcW w:w="813" w:type="dxa"/>
            <w:tcBorders>
              <w:top w:val="nil"/>
              <w:left w:val="nil"/>
              <w:bottom w:val="nil"/>
              <w:right w:val="nil"/>
            </w:tcBorders>
            <w:shd w:val="clear" w:color="auto" w:fill="FFFFFF"/>
          </w:tcPr>
          <w:p w14:paraId="141D4F4E"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33 (91.7)</w:t>
            </w:r>
          </w:p>
        </w:tc>
        <w:tc>
          <w:tcPr>
            <w:tcW w:w="813" w:type="dxa"/>
            <w:tcBorders>
              <w:top w:val="nil"/>
              <w:left w:val="nil"/>
              <w:bottom w:val="nil"/>
              <w:right w:val="nil"/>
            </w:tcBorders>
            <w:shd w:val="clear" w:color="auto" w:fill="FFFFFF"/>
          </w:tcPr>
          <w:p w14:paraId="437822A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33 (82.5)</w:t>
            </w:r>
          </w:p>
        </w:tc>
        <w:tc>
          <w:tcPr>
            <w:tcW w:w="813" w:type="dxa"/>
            <w:tcBorders>
              <w:top w:val="nil"/>
              <w:left w:val="nil"/>
              <w:bottom w:val="nil"/>
              <w:right w:val="nil"/>
            </w:tcBorders>
            <w:shd w:val="clear" w:color="auto" w:fill="FFFFFF"/>
          </w:tcPr>
          <w:p w14:paraId="72D626CC"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(86.4)</w:t>
            </w:r>
          </w:p>
        </w:tc>
        <w:tc>
          <w:tcPr>
            <w:tcW w:w="813" w:type="dxa"/>
            <w:tcBorders>
              <w:top w:val="nil"/>
              <w:left w:val="nil"/>
              <w:bottom w:val="nil"/>
              <w:right w:val="nil"/>
            </w:tcBorders>
            <w:shd w:val="clear" w:color="auto" w:fill="FFFFFF"/>
          </w:tcPr>
          <w:p w14:paraId="1C9B60E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13 (61.9)</w:t>
            </w:r>
          </w:p>
        </w:tc>
        <w:tc>
          <w:tcPr>
            <w:tcW w:w="852" w:type="dxa"/>
            <w:tcBorders>
              <w:top w:val="nil"/>
              <w:left w:val="nil"/>
              <w:bottom w:val="nil"/>
              <w:right w:val="nil"/>
            </w:tcBorders>
            <w:shd w:val="clear" w:color="auto" w:fill="FFFFFF"/>
          </w:tcPr>
          <w:p w14:paraId="0FE1ADC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(57.5)</w:t>
            </w:r>
          </w:p>
        </w:tc>
        <w:tc>
          <w:tcPr>
            <w:tcW w:w="852" w:type="dxa"/>
            <w:tcBorders>
              <w:top w:val="nil"/>
              <w:left w:val="nil"/>
              <w:bottom w:val="nil"/>
              <w:right w:val="nil"/>
            </w:tcBorders>
            <w:shd w:val="clear" w:color="auto" w:fill="FFFFFF"/>
          </w:tcPr>
          <w:p w14:paraId="5FD46AAE"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(71.4)</w:t>
            </w:r>
          </w:p>
        </w:tc>
        <w:tc>
          <w:tcPr>
            <w:tcW w:w="813" w:type="dxa"/>
            <w:tcBorders>
              <w:top w:val="nil"/>
              <w:left w:val="nil"/>
              <w:bottom w:val="nil"/>
              <w:right w:val="nil"/>
            </w:tcBorders>
            <w:shd w:val="clear" w:color="auto" w:fill="FFFFFF"/>
          </w:tcPr>
          <w:p w14:paraId="730D88AC"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38 (71.7)</w:t>
            </w:r>
          </w:p>
        </w:tc>
        <w:tc>
          <w:tcPr>
            <w:tcW w:w="813" w:type="dxa"/>
            <w:tcBorders>
              <w:top w:val="nil"/>
              <w:left w:val="nil"/>
              <w:bottom w:val="nil"/>
              <w:right w:val="nil"/>
            </w:tcBorders>
            <w:shd w:val="clear" w:color="auto" w:fill="FFFFFF"/>
          </w:tcPr>
          <w:p w14:paraId="69412B2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13" w:type="dxa"/>
            <w:tcBorders>
              <w:top w:val="nil"/>
              <w:left w:val="nil"/>
              <w:bottom w:val="nil"/>
              <w:right w:val="nil"/>
            </w:tcBorders>
            <w:shd w:val="clear" w:color="auto" w:fill="FFFFFF"/>
          </w:tcPr>
          <w:p w14:paraId="0421CDB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(97.6)</w:t>
            </w:r>
          </w:p>
        </w:tc>
        <w:tc>
          <w:tcPr>
            <w:tcW w:w="813" w:type="dxa"/>
            <w:tcBorders>
              <w:top w:val="nil"/>
              <w:left w:val="nil"/>
              <w:bottom w:val="nil"/>
              <w:right w:val="nil"/>
            </w:tcBorders>
            <w:shd w:val="clear" w:color="auto" w:fill="FFFFFF"/>
          </w:tcPr>
          <w:p w14:paraId="1FDCB43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18 (72.0)</w:t>
            </w:r>
          </w:p>
        </w:tc>
        <w:tc>
          <w:tcPr>
            <w:tcW w:w="813" w:type="dxa"/>
            <w:tcBorders>
              <w:top w:val="nil"/>
              <w:left w:val="nil"/>
              <w:bottom w:val="nil"/>
              <w:right w:val="nil"/>
            </w:tcBorders>
            <w:shd w:val="clear" w:color="auto" w:fill="FFFFFF"/>
          </w:tcPr>
          <w:p w14:paraId="70F9EB8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28 (63.6)</w:t>
            </w:r>
          </w:p>
        </w:tc>
        <w:tc>
          <w:tcPr>
            <w:tcW w:w="813" w:type="dxa"/>
            <w:tcBorders>
              <w:top w:val="nil"/>
              <w:left w:val="nil"/>
              <w:bottom w:val="nil"/>
              <w:right w:val="nil"/>
            </w:tcBorders>
            <w:shd w:val="clear" w:color="auto" w:fill="FFFFFF"/>
          </w:tcPr>
          <w:p w14:paraId="3ECCB20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(63.8)</w:t>
            </w:r>
          </w:p>
        </w:tc>
      </w:tr>
      <w:tr w:rsidR="000F28BB" w:rsidRPr="007221FF" w14:paraId="1B05C355" w14:textId="77777777" w:rsidTr="00B3093D">
        <w:trPr>
          <w:gridAfter w:val="1"/>
          <w:wAfter w:w="20" w:type="dxa"/>
          <w:cantSplit/>
          <w:jc w:val="center"/>
        </w:trPr>
        <w:tc>
          <w:tcPr>
            <w:tcW w:w="2293" w:type="dxa"/>
            <w:tcBorders>
              <w:top w:val="nil"/>
              <w:left w:val="nil"/>
              <w:bottom w:val="nil"/>
              <w:right w:val="nil"/>
            </w:tcBorders>
            <w:shd w:val="clear" w:color="auto" w:fill="FFFFFF"/>
          </w:tcPr>
          <w:p w14:paraId="010C16AA"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Median</w:t>
            </w:r>
          </w:p>
        </w:tc>
        <w:tc>
          <w:tcPr>
            <w:tcW w:w="813" w:type="dxa"/>
            <w:tcBorders>
              <w:top w:val="nil"/>
              <w:left w:val="nil"/>
              <w:bottom w:val="nil"/>
              <w:right w:val="nil"/>
            </w:tcBorders>
            <w:shd w:val="clear" w:color="auto" w:fill="FFFFFF"/>
          </w:tcPr>
          <w:p w14:paraId="47CE28E9"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48.0</w:t>
            </w:r>
          </w:p>
        </w:tc>
        <w:tc>
          <w:tcPr>
            <w:tcW w:w="813" w:type="dxa"/>
            <w:tcBorders>
              <w:top w:val="nil"/>
              <w:left w:val="nil"/>
              <w:bottom w:val="nil"/>
              <w:right w:val="nil"/>
            </w:tcBorders>
            <w:shd w:val="clear" w:color="auto" w:fill="FFFFFF"/>
          </w:tcPr>
          <w:p w14:paraId="4B04527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49.0</w:t>
            </w:r>
          </w:p>
        </w:tc>
        <w:tc>
          <w:tcPr>
            <w:tcW w:w="813" w:type="dxa"/>
            <w:tcBorders>
              <w:top w:val="nil"/>
              <w:left w:val="nil"/>
              <w:bottom w:val="nil"/>
              <w:right w:val="nil"/>
            </w:tcBorders>
            <w:shd w:val="clear" w:color="auto" w:fill="FFFFFF"/>
          </w:tcPr>
          <w:p w14:paraId="7FDD03D5"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57.5</w:t>
            </w:r>
          </w:p>
        </w:tc>
        <w:tc>
          <w:tcPr>
            <w:tcW w:w="813" w:type="dxa"/>
            <w:tcBorders>
              <w:top w:val="nil"/>
              <w:left w:val="nil"/>
              <w:bottom w:val="nil"/>
              <w:right w:val="nil"/>
            </w:tcBorders>
            <w:shd w:val="clear" w:color="auto" w:fill="FFFFFF"/>
          </w:tcPr>
          <w:p w14:paraId="5CE909B3"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56.0</w:t>
            </w:r>
          </w:p>
        </w:tc>
        <w:tc>
          <w:tcPr>
            <w:tcW w:w="813" w:type="dxa"/>
            <w:tcBorders>
              <w:top w:val="nil"/>
              <w:left w:val="nil"/>
              <w:bottom w:val="nil"/>
              <w:right w:val="nil"/>
            </w:tcBorders>
            <w:shd w:val="clear" w:color="auto" w:fill="FFFFFF"/>
          </w:tcPr>
          <w:p w14:paraId="7325F3A9"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63.0</w:t>
            </w:r>
          </w:p>
        </w:tc>
        <w:tc>
          <w:tcPr>
            <w:tcW w:w="852" w:type="dxa"/>
            <w:tcBorders>
              <w:top w:val="nil"/>
              <w:left w:val="nil"/>
              <w:bottom w:val="nil"/>
              <w:right w:val="nil"/>
            </w:tcBorders>
            <w:shd w:val="clear" w:color="auto" w:fill="FFFFFF"/>
          </w:tcPr>
          <w:p w14:paraId="1201A038"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63.0</w:t>
            </w:r>
          </w:p>
        </w:tc>
        <w:tc>
          <w:tcPr>
            <w:tcW w:w="852" w:type="dxa"/>
            <w:tcBorders>
              <w:top w:val="nil"/>
              <w:left w:val="nil"/>
              <w:bottom w:val="nil"/>
              <w:right w:val="nil"/>
            </w:tcBorders>
            <w:shd w:val="clear" w:color="auto" w:fill="FFFFFF"/>
          </w:tcPr>
          <w:p w14:paraId="636C47B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58.0</w:t>
            </w:r>
          </w:p>
        </w:tc>
        <w:tc>
          <w:tcPr>
            <w:tcW w:w="813" w:type="dxa"/>
            <w:tcBorders>
              <w:top w:val="nil"/>
              <w:left w:val="nil"/>
              <w:bottom w:val="nil"/>
              <w:right w:val="nil"/>
            </w:tcBorders>
            <w:shd w:val="clear" w:color="auto" w:fill="FFFFFF"/>
          </w:tcPr>
          <w:p w14:paraId="4C07A98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57.0</w:t>
            </w:r>
          </w:p>
        </w:tc>
        <w:tc>
          <w:tcPr>
            <w:tcW w:w="813" w:type="dxa"/>
            <w:tcBorders>
              <w:top w:val="nil"/>
              <w:left w:val="nil"/>
              <w:bottom w:val="nil"/>
              <w:right w:val="nil"/>
            </w:tcBorders>
            <w:shd w:val="clear" w:color="auto" w:fill="FFFFFF"/>
          </w:tcPr>
          <w:p w14:paraId="5D001B93"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56.5</w:t>
            </w:r>
          </w:p>
        </w:tc>
        <w:tc>
          <w:tcPr>
            <w:tcW w:w="813" w:type="dxa"/>
            <w:tcBorders>
              <w:top w:val="nil"/>
              <w:left w:val="nil"/>
              <w:bottom w:val="nil"/>
              <w:right w:val="nil"/>
            </w:tcBorders>
            <w:shd w:val="clear" w:color="auto" w:fill="FFFFFF"/>
          </w:tcPr>
          <w:p w14:paraId="682ECDB0"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50.0</w:t>
            </w:r>
          </w:p>
        </w:tc>
        <w:tc>
          <w:tcPr>
            <w:tcW w:w="813" w:type="dxa"/>
            <w:tcBorders>
              <w:top w:val="nil"/>
              <w:left w:val="nil"/>
              <w:bottom w:val="nil"/>
              <w:right w:val="nil"/>
            </w:tcBorders>
            <w:shd w:val="clear" w:color="auto" w:fill="FFFFFF"/>
          </w:tcPr>
          <w:p w14:paraId="6695B95E"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59.0</w:t>
            </w:r>
          </w:p>
        </w:tc>
        <w:tc>
          <w:tcPr>
            <w:tcW w:w="813" w:type="dxa"/>
            <w:tcBorders>
              <w:top w:val="nil"/>
              <w:left w:val="nil"/>
              <w:bottom w:val="nil"/>
              <w:right w:val="nil"/>
            </w:tcBorders>
            <w:shd w:val="clear" w:color="auto" w:fill="FFFFFF"/>
          </w:tcPr>
          <w:p w14:paraId="18F54296"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58.0</w:t>
            </w:r>
          </w:p>
        </w:tc>
        <w:tc>
          <w:tcPr>
            <w:tcW w:w="813" w:type="dxa"/>
            <w:tcBorders>
              <w:top w:val="nil"/>
              <w:left w:val="nil"/>
              <w:bottom w:val="nil"/>
              <w:right w:val="nil"/>
            </w:tcBorders>
            <w:shd w:val="clear" w:color="auto" w:fill="FFFFFF"/>
          </w:tcPr>
          <w:p w14:paraId="14083C80"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61.0</w:t>
            </w:r>
          </w:p>
        </w:tc>
      </w:tr>
      <w:tr w:rsidR="000F28BB" w:rsidRPr="007221FF" w14:paraId="39082F70" w14:textId="77777777" w:rsidTr="00B3093D">
        <w:trPr>
          <w:gridAfter w:val="1"/>
          <w:wAfter w:w="20" w:type="dxa"/>
          <w:cantSplit/>
          <w:jc w:val="center"/>
        </w:trPr>
        <w:tc>
          <w:tcPr>
            <w:tcW w:w="2293" w:type="dxa"/>
            <w:tcBorders>
              <w:top w:val="nil"/>
              <w:left w:val="nil"/>
              <w:bottom w:val="nil"/>
              <w:right w:val="nil"/>
            </w:tcBorders>
            <w:shd w:val="clear" w:color="auto" w:fill="FFFFFF"/>
          </w:tcPr>
          <w:p w14:paraId="47235CA2"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Range</w:t>
            </w:r>
          </w:p>
        </w:tc>
        <w:tc>
          <w:tcPr>
            <w:tcW w:w="813" w:type="dxa"/>
            <w:tcBorders>
              <w:top w:val="nil"/>
              <w:left w:val="nil"/>
              <w:bottom w:val="nil"/>
              <w:right w:val="nil"/>
            </w:tcBorders>
            <w:shd w:val="clear" w:color="auto" w:fill="FFFFFF"/>
          </w:tcPr>
          <w:p w14:paraId="32A59B0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35 to 67</w:t>
            </w:r>
          </w:p>
        </w:tc>
        <w:tc>
          <w:tcPr>
            <w:tcW w:w="813" w:type="dxa"/>
            <w:tcBorders>
              <w:top w:val="nil"/>
              <w:left w:val="nil"/>
              <w:bottom w:val="nil"/>
              <w:right w:val="nil"/>
            </w:tcBorders>
            <w:shd w:val="clear" w:color="auto" w:fill="FFFFFF"/>
          </w:tcPr>
          <w:p w14:paraId="16383B46"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31 to 73</w:t>
            </w:r>
          </w:p>
        </w:tc>
        <w:tc>
          <w:tcPr>
            <w:tcW w:w="813" w:type="dxa"/>
            <w:tcBorders>
              <w:top w:val="nil"/>
              <w:left w:val="nil"/>
              <w:bottom w:val="nil"/>
              <w:right w:val="nil"/>
            </w:tcBorders>
            <w:shd w:val="clear" w:color="auto" w:fill="FFFFFF"/>
          </w:tcPr>
          <w:p w14:paraId="0646B1F8"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29 to 74</w:t>
            </w:r>
          </w:p>
        </w:tc>
        <w:tc>
          <w:tcPr>
            <w:tcW w:w="813" w:type="dxa"/>
            <w:tcBorders>
              <w:top w:val="nil"/>
              <w:left w:val="nil"/>
              <w:bottom w:val="nil"/>
              <w:right w:val="nil"/>
            </w:tcBorders>
            <w:shd w:val="clear" w:color="auto" w:fill="FFFFFF"/>
          </w:tcPr>
          <w:p w14:paraId="612619C9"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44 to 74</w:t>
            </w:r>
          </w:p>
        </w:tc>
        <w:tc>
          <w:tcPr>
            <w:tcW w:w="813" w:type="dxa"/>
            <w:tcBorders>
              <w:top w:val="nil"/>
              <w:left w:val="nil"/>
              <w:bottom w:val="nil"/>
              <w:right w:val="nil"/>
            </w:tcBorders>
            <w:shd w:val="clear" w:color="auto" w:fill="FFFFFF"/>
          </w:tcPr>
          <w:p w14:paraId="0DB811A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49 to 74</w:t>
            </w:r>
          </w:p>
        </w:tc>
        <w:tc>
          <w:tcPr>
            <w:tcW w:w="852" w:type="dxa"/>
            <w:tcBorders>
              <w:top w:val="nil"/>
              <w:left w:val="nil"/>
              <w:bottom w:val="nil"/>
              <w:right w:val="nil"/>
            </w:tcBorders>
            <w:shd w:val="clear" w:color="auto" w:fill="FFFFFF"/>
          </w:tcPr>
          <w:p w14:paraId="698B1BF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42 to 74</w:t>
            </w:r>
          </w:p>
        </w:tc>
        <w:tc>
          <w:tcPr>
            <w:tcW w:w="852" w:type="dxa"/>
            <w:tcBorders>
              <w:top w:val="nil"/>
              <w:left w:val="nil"/>
              <w:bottom w:val="nil"/>
              <w:right w:val="nil"/>
            </w:tcBorders>
            <w:shd w:val="clear" w:color="auto" w:fill="FFFFFF"/>
          </w:tcPr>
          <w:p w14:paraId="18BDF309"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to 80</w:t>
            </w:r>
          </w:p>
        </w:tc>
        <w:tc>
          <w:tcPr>
            <w:tcW w:w="813" w:type="dxa"/>
            <w:tcBorders>
              <w:top w:val="nil"/>
              <w:left w:val="nil"/>
              <w:bottom w:val="nil"/>
              <w:right w:val="nil"/>
            </w:tcBorders>
            <w:shd w:val="clear" w:color="auto" w:fill="FFFFFF"/>
          </w:tcPr>
          <w:p w14:paraId="4A215B3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24 to 76</w:t>
            </w:r>
          </w:p>
        </w:tc>
        <w:tc>
          <w:tcPr>
            <w:tcW w:w="813" w:type="dxa"/>
            <w:tcBorders>
              <w:top w:val="nil"/>
              <w:left w:val="nil"/>
              <w:bottom w:val="nil"/>
              <w:right w:val="nil"/>
            </w:tcBorders>
            <w:shd w:val="clear" w:color="auto" w:fill="FFFFFF"/>
          </w:tcPr>
          <w:p w14:paraId="7CB60B1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to 77</w:t>
            </w:r>
          </w:p>
        </w:tc>
        <w:tc>
          <w:tcPr>
            <w:tcW w:w="813" w:type="dxa"/>
            <w:tcBorders>
              <w:top w:val="nil"/>
              <w:left w:val="nil"/>
              <w:bottom w:val="nil"/>
              <w:right w:val="nil"/>
            </w:tcBorders>
            <w:shd w:val="clear" w:color="auto" w:fill="FFFFFF"/>
          </w:tcPr>
          <w:p w14:paraId="6ED5ADE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34 to 66</w:t>
            </w:r>
          </w:p>
        </w:tc>
        <w:tc>
          <w:tcPr>
            <w:tcW w:w="813" w:type="dxa"/>
            <w:tcBorders>
              <w:top w:val="nil"/>
              <w:left w:val="nil"/>
              <w:bottom w:val="nil"/>
              <w:right w:val="nil"/>
            </w:tcBorders>
            <w:shd w:val="clear" w:color="auto" w:fill="FFFFFF"/>
          </w:tcPr>
          <w:p w14:paraId="167D6AA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to 76</w:t>
            </w:r>
          </w:p>
        </w:tc>
        <w:tc>
          <w:tcPr>
            <w:tcW w:w="813" w:type="dxa"/>
            <w:tcBorders>
              <w:top w:val="nil"/>
              <w:left w:val="nil"/>
              <w:bottom w:val="nil"/>
              <w:right w:val="nil"/>
            </w:tcBorders>
            <w:shd w:val="clear" w:color="auto" w:fill="FFFFFF"/>
          </w:tcPr>
          <w:p w14:paraId="6472877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to 73</w:t>
            </w:r>
          </w:p>
        </w:tc>
        <w:tc>
          <w:tcPr>
            <w:tcW w:w="813" w:type="dxa"/>
            <w:tcBorders>
              <w:top w:val="nil"/>
              <w:left w:val="nil"/>
              <w:bottom w:val="nil"/>
              <w:right w:val="nil"/>
            </w:tcBorders>
            <w:shd w:val="clear" w:color="auto" w:fill="FFFFFF"/>
          </w:tcPr>
          <w:p w14:paraId="18C42D3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to 76</w:t>
            </w:r>
          </w:p>
        </w:tc>
      </w:tr>
      <w:tr w:rsidR="000F28BB" w:rsidRPr="007221FF" w14:paraId="3D61759B" w14: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w14:paraId="0A10B0F6" w14: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w14:paraId="2FAD8F82" w14:textId="77777777" w:rsidTr="00B3093D">
        <w:trPr>
          <w:gridAfter w:val="1"/>
          <w:wAfter w:w="20" w:type="dxa"/>
          <w:cantSplit/>
          <w:jc w:val="center"/>
        </w:trPr>
        <w:tc>
          <w:tcPr>
            <w:tcW w:w="2293" w:type="dxa"/>
            <w:tcBorders>
              <w:top w:val="nil"/>
              <w:left w:val="nil"/>
              <w:bottom w:val="nil"/>
              <w:right w:val="nil"/>
            </w:tcBorders>
            <w:shd w:val="clear" w:color="auto" w:fill="FFFFFF"/>
          </w:tcPr>
          <w:p w14:paraId="5EE9838A" w14:textId="2570352E"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Race</w:t>
            </w:r>
            <w:r w:rsidR="00EA5034" w:rsidRPr="007221FF">
              <w:rPr>
                <w:color w:val="000000"/>
                <w:sz w:val="20"/>
                <w:szCs w:val="20"/>
              </w:rPr>
              <w:t>, n (%)</w:t>
            </w:r>
          </w:p>
        </w:tc>
        <w:tc>
          <w:tcPr>
            <w:tcW w:w="813" w:type="dxa"/>
            <w:tcBorders>
              <w:top w:val="nil"/>
              <w:left w:val="nil"/>
              <w:bottom w:val="nil"/>
              <w:right w:val="nil"/>
            </w:tcBorders>
            <w:shd w:val="clear" w:color="auto" w:fill="FFFFFF"/>
          </w:tcPr>
          <w:p w14:paraId="3F6822DE"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190E8168"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5C8735B1"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4A23A902"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5517862B"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028314AA"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79BC6697"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4BB8AED6"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07181B97"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42E72D26"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39BBD49C"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75D83B49"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03675ED4" w14: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w14:paraId="1B76615A" w14:textId="77777777" w:rsidTr="00B3093D">
        <w:trPr>
          <w:gridAfter w:val="1"/>
          <w:wAfter w:w="20" w:type="dxa"/>
          <w:cantSplit/>
          <w:jc w:val="center"/>
        </w:trPr>
        <w:tc>
          <w:tcPr>
            <w:tcW w:w="2293" w:type="dxa"/>
            <w:tcBorders>
              <w:top w:val="nil"/>
              <w:left w:val="nil"/>
              <w:bottom w:val="nil"/>
              <w:right w:val="nil"/>
            </w:tcBorders>
            <w:shd w:val="clear" w:color="auto" w:fill="FFFFFF"/>
          </w:tcPr>
          <w:p w14:paraId="30673350"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Asian</w:t>
            </w:r>
          </w:p>
        </w:tc>
        <w:tc>
          <w:tcPr>
            <w:tcW w:w="813" w:type="dxa"/>
            <w:tcBorders>
              <w:top w:val="nil"/>
              <w:left w:val="nil"/>
              <w:bottom w:val="nil"/>
              <w:right w:val="nil"/>
            </w:tcBorders>
            <w:shd w:val="clear" w:color="auto" w:fill="FFFFFF"/>
          </w:tcPr>
          <w:p w14:paraId="022849A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(100)</w:t>
            </w:r>
          </w:p>
        </w:tc>
        <w:tc>
          <w:tcPr>
            <w:tcW w:w="813" w:type="dxa"/>
            <w:tcBorders>
              <w:top w:val="nil"/>
              <w:left w:val="nil"/>
              <w:bottom w:val="nil"/>
              <w:right w:val="nil"/>
            </w:tcBorders>
            <w:shd w:val="clear" w:color="auto" w:fill="FFFFFF"/>
          </w:tcPr>
          <w:p w14:paraId="5E9F1B8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(100)</w:t>
            </w:r>
          </w:p>
        </w:tc>
        <w:tc>
          <w:tcPr>
            <w:tcW w:w="813" w:type="dxa"/>
            <w:tcBorders>
              <w:top w:val="nil"/>
              <w:left w:val="nil"/>
              <w:bottom w:val="nil"/>
              <w:right w:val="nil"/>
            </w:tcBorders>
            <w:shd w:val="clear" w:color="auto" w:fill="FFFFFF"/>
          </w:tcPr>
          <w:p w14:paraId="18EF23C5"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(80.0)</w:t>
            </w:r>
          </w:p>
        </w:tc>
        <w:tc>
          <w:tcPr>
            <w:tcW w:w="813" w:type="dxa"/>
            <w:tcBorders>
              <w:top w:val="nil"/>
              <w:left w:val="nil"/>
              <w:bottom w:val="nil"/>
              <w:right w:val="nil"/>
            </w:tcBorders>
            <w:shd w:val="clear" w:color="auto" w:fill="FFFFFF"/>
          </w:tcPr>
          <w:p w14:paraId="293C095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(90.9)</w:t>
            </w:r>
          </w:p>
        </w:tc>
        <w:tc>
          <w:tcPr>
            <w:tcW w:w="813" w:type="dxa"/>
            <w:tcBorders>
              <w:top w:val="nil"/>
              <w:left w:val="nil"/>
              <w:bottom w:val="nil"/>
              <w:right w:val="nil"/>
            </w:tcBorders>
            <w:shd w:val="clear" w:color="auto" w:fill="FFFFFF"/>
          </w:tcPr>
          <w:p w14:paraId="7F403BF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(95.2)</w:t>
            </w:r>
          </w:p>
        </w:tc>
        <w:tc>
          <w:tcPr>
            <w:tcW w:w="852" w:type="dxa"/>
            <w:tcBorders>
              <w:top w:val="nil"/>
              <w:left w:val="nil"/>
              <w:bottom w:val="nil"/>
              <w:right w:val="nil"/>
            </w:tcBorders>
            <w:shd w:val="clear" w:color="auto" w:fill="FFFFFF"/>
          </w:tcPr>
          <w:p w14:paraId="5E48F38E"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38 (95.0)</w:t>
            </w:r>
          </w:p>
        </w:tc>
        <w:tc>
          <w:tcPr>
            <w:tcW w:w="852" w:type="dxa"/>
            <w:tcBorders>
              <w:top w:val="nil"/>
              <w:left w:val="nil"/>
              <w:bottom w:val="nil"/>
              <w:right w:val="nil"/>
            </w:tcBorders>
            <w:shd w:val="clear" w:color="auto" w:fill="FFFFFF"/>
          </w:tcPr>
          <w:p w14:paraId="2FB4686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42 (100)</w:t>
            </w:r>
          </w:p>
        </w:tc>
        <w:tc>
          <w:tcPr>
            <w:tcW w:w="813" w:type="dxa"/>
            <w:tcBorders>
              <w:top w:val="nil"/>
              <w:left w:val="nil"/>
              <w:bottom w:val="nil"/>
              <w:right w:val="nil"/>
            </w:tcBorders>
            <w:shd w:val="clear" w:color="auto" w:fill="FFFFFF"/>
          </w:tcPr>
          <w:p w14:paraId="3716EF45"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42 (79.2)</w:t>
            </w:r>
          </w:p>
        </w:tc>
        <w:tc>
          <w:tcPr>
            <w:tcW w:w="813" w:type="dxa"/>
            <w:tcBorders>
              <w:top w:val="nil"/>
              <w:left w:val="nil"/>
              <w:bottom w:val="nil"/>
              <w:right w:val="nil"/>
            </w:tcBorders>
            <w:shd w:val="clear" w:color="auto" w:fill="FFFFFF"/>
          </w:tcPr>
          <w:p w14:paraId="05E60376"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(100)</w:t>
            </w:r>
          </w:p>
        </w:tc>
        <w:tc>
          <w:tcPr>
            <w:tcW w:w="813" w:type="dxa"/>
            <w:tcBorders>
              <w:top w:val="nil"/>
              <w:left w:val="nil"/>
              <w:bottom w:val="nil"/>
              <w:right w:val="nil"/>
            </w:tcBorders>
            <w:shd w:val="clear" w:color="auto" w:fill="FFFFFF"/>
          </w:tcPr>
          <w:p w14:paraId="641F6DB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(100)</w:t>
            </w:r>
          </w:p>
        </w:tc>
        <w:tc>
          <w:tcPr>
            <w:tcW w:w="813" w:type="dxa"/>
            <w:tcBorders>
              <w:top w:val="nil"/>
              <w:left w:val="nil"/>
              <w:bottom w:val="nil"/>
              <w:right w:val="nil"/>
            </w:tcBorders>
            <w:shd w:val="clear" w:color="auto" w:fill="FFFFFF"/>
          </w:tcPr>
          <w:p w14:paraId="24C16AB0"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(100)</w:t>
            </w:r>
          </w:p>
        </w:tc>
        <w:tc>
          <w:tcPr>
            <w:tcW w:w="813" w:type="dxa"/>
            <w:tcBorders>
              <w:top w:val="nil"/>
              <w:left w:val="nil"/>
              <w:bottom w:val="nil"/>
              <w:right w:val="nil"/>
            </w:tcBorders>
            <w:shd w:val="clear" w:color="auto" w:fill="FFFFFF"/>
          </w:tcPr>
          <w:p w14:paraId="2B26ADE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(93.2)</w:t>
            </w:r>
          </w:p>
        </w:tc>
        <w:tc>
          <w:tcPr>
            <w:tcW w:w="813" w:type="dxa"/>
            <w:tcBorders>
              <w:top w:val="nil"/>
              <w:left w:val="nil"/>
              <w:bottom w:val="nil"/>
              <w:right w:val="nil"/>
            </w:tcBorders>
            <w:shd w:val="clear" w:color="auto" w:fill="FFFFFF"/>
          </w:tcPr>
          <w:p w14:paraId="05EACAE5"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47 (100)</w:t>
            </w:r>
          </w:p>
        </w:tc>
      </w:tr>
      <w:tr w:rsidR="000F28BB" w:rsidRPr="007221FF" w14:paraId="72ADA1F2" w14:textId="77777777" w:rsidTr="00B3093D">
        <w:trPr>
          <w:gridAfter w:val="1"/>
          <w:wAfter w:w="20" w:type="dxa"/>
          <w:cantSplit/>
          <w:jc w:val="center"/>
        </w:trPr>
        <w:tc>
          <w:tcPr>
            <w:tcW w:w="2293" w:type="dxa"/>
            <w:tcBorders>
              <w:top w:val="nil"/>
              <w:left w:val="nil"/>
              <w:bottom w:val="nil"/>
              <w:right w:val="nil"/>
            </w:tcBorders>
            <w:shd w:val="clear" w:color="auto" w:fill="FFFFFF"/>
          </w:tcPr>
          <w:p w14:paraId="278168FA"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Black or African American</w:t>
            </w:r>
          </w:p>
        </w:tc>
        <w:tc>
          <w:tcPr>
            <w:tcW w:w="813" w:type="dxa"/>
            <w:tcBorders>
              <w:top w:val="nil"/>
              <w:left w:val="nil"/>
              <w:bottom w:val="nil"/>
              <w:right w:val="nil"/>
            </w:tcBorders>
            <w:shd w:val="clear" w:color="auto" w:fill="FFFFFF"/>
          </w:tcPr>
          <w:p w14:paraId="2AA509E6"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1879968C"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0B91321C"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(2.5)</w:t>
            </w:r>
          </w:p>
        </w:tc>
        <w:tc>
          <w:tcPr>
            <w:tcW w:w="813" w:type="dxa"/>
            <w:tcBorders>
              <w:top w:val="nil"/>
              <w:left w:val="nil"/>
              <w:bottom w:val="nil"/>
              <w:right w:val="nil"/>
            </w:tcBorders>
            <w:shd w:val="clear" w:color="auto" w:fill="FFFFFF"/>
          </w:tcPr>
          <w:p w14:paraId="5C3C06F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(4.5)</w:t>
            </w:r>
          </w:p>
        </w:tc>
        <w:tc>
          <w:tcPr>
            <w:tcW w:w="813" w:type="dxa"/>
            <w:tcBorders>
              <w:top w:val="nil"/>
              <w:left w:val="nil"/>
              <w:bottom w:val="nil"/>
              <w:right w:val="nil"/>
            </w:tcBorders>
            <w:shd w:val="clear" w:color="auto" w:fill="FFFFFF"/>
          </w:tcPr>
          <w:p w14:paraId="05E3B3F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52" w:type="dxa"/>
            <w:tcBorders>
              <w:top w:val="nil"/>
              <w:left w:val="nil"/>
              <w:bottom w:val="nil"/>
              <w:right w:val="nil"/>
            </w:tcBorders>
            <w:shd w:val="clear" w:color="auto" w:fill="FFFFFF"/>
          </w:tcPr>
          <w:p w14:paraId="0B7C68E5"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52" w:type="dxa"/>
            <w:tcBorders>
              <w:top w:val="nil"/>
              <w:left w:val="nil"/>
              <w:bottom w:val="nil"/>
              <w:right w:val="nil"/>
            </w:tcBorders>
            <w:shd w:val="clear" w:color="auto" w:fill="FFFFFF"/>
          </w:tcPr>
          <w:p w14:paraId="3ED0E25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6E87486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56F20889"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1E3E5DB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599D14A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7A2F5F0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065E81FE"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r>
      <w:tr w:rsidR="000F28BB" w:rsidRPr="007221FF" w14:paraId="22E8D2ED" w14:textId="77777777" w:rsidTr="00B3093D">
        <w:trPr>
          <w:gridAfter w:val="1"/>
          <w:wAfter w:w="20" w:type="dxa"/>
          <w:cantSplit/>
          <w:jc w:val="center"/>
        </w:trPr>
        <w:tc>
          <w:tcPr>
            <w:tcW w:w="2293" w:type="dxa"/>
            <w:tcBorders>
              <w:top w:val="nil"/>
              <w:left w:val="nil"/>
              <w:right w:val="nil"/>
            </w:tcBorders>
            <w:shd w:val="clear" w:color="auto" w:fill="FFFFFF"/>
          </w:tcPr>
          <w:p w14:paraId="0A2AB55B"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White</w:t>
            </w:r>
          </w:p>
        </w:tc>
        <w:tc>
          <w:tcPr>
            <w:tcW w:w="813" w:type="dxa"/>
            <w:tcBorders>
              <w:top w:val="nil"/>
              <w:left w:val="nil"/>
              <w:right w:val="nil"/>
            </w:tcBorders>
            <w:shd w:val="clear" w:color="auto" w:fill="FFFFFF"/>
          </w:tcPr>
          <w:p w14:paraId="237C220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w14:paraId="6C322255"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w14:paraId="5A5C152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13" w:type="dxa"/>
            <w:tcBorders>
              <w:top w:val="nil"/>
              <w:left w:val="nil"/>
              <w:right w:val="nil"/>
            </w:tcBorders>
            <w:shd w:val="clear" w:color="auto" w:fill="FFFFFF"/>
          </w:tcPr>
          <w:p w14:paraId="19A395BE"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(4.5)</w:t>
            </w:r>
          </w:p>
        </w:tc>
        <w:tc>
          <w:tcPr>
            <w:tcW w:w="813" w:type="dxa"/>
            <w:tcBorders>
              <w:top w:val="nil"/>
              <w:left w:val="nil"/>
              <w:right w:val="nil"/>
            </w:tcBorders>
            <w:shd w:val="clear" w:color="auto" w:fill="FFFFFF"/>
          </w:tcPr>
          <w:p w14:paraId="33B44C1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(4.8)</w:t>
            </w:r>
          </w:p>
        </w:tc>
        <w:tc>
          <w:tcPr>
            <w:tcW w:w="852" w:type="dxa"/>
            <w:tcBorders>
              <w:top w:val="nil"/>
              <w:left w:val="nil"/>
              <w:right w:val="nil"/>
            </w:tcBorders>
            <w:shd w:val="clear" w:color="auto" w:fill="FFFFFF"/>
          </w:tcPr>
          <w:p w14:paraId="26D75BA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(5.0)</w:t>
            </w:r>
          </w:p>
        </w:tc>
        <w:tc>
          <w:tcPr>
            <w:tcW w:w="852" w:type="dxa"/>
            <w:tcBorders>
              <w:top w:val="nil"/>
              <w:left w:val="nil"/>
              <w:right w:val="nil"/>
            </w:tcBorders>
            <w:shd w:val="clear" w:color="auto" w:fill="FFFFFF"/>
          </w:tcPr>
          <w:p w14:paraId="2EE30A7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w14:paraId="5714CB3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(17.0)</w:t>
            </w:r>
          </w:p>
        </w:tc>
        <w:tc>
          <w:tcPr>
            <w:tcW w:w="813" w:type="dxa"/>
            <w:tcBorders>
              <w:top w:val="nil"/>
              <w:left w:val="nil"/>
              <w:right w:val="nil"/>
            </w:tcBorders>
            <w:shd w:val="clear" w:color="auto" w:fill="FFFFFF"/>
          </w:tcPr>
          <w:p w14:paraId="53C61830"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w14:paraId="719ABD48"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w14:paraId="585C56C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w14:paraId="697B338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(6.8)</w:t>
            </w:r>
          </w:p>
        </w:tc>
        <w:tc>
          <w:tcPr>
            <w:tcW w:w="813" w:type="dxa"/>
            <w:tcBorders>
              <w:top w:val="nil"/>
              <w:left w:val="nil"/>
              <w:right w:val="nil"/>
            </w:tcBorders>
            <w:shd w:val="clear" w:color="auto" w:fill="FFFFFF"/>
          </w:tcPr>
          <w:p w14:paraId="3674338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r>
      <w:tr w:rsidR="000F28BB" w:rsidRPr="007221FF" w14:paraId="70FFA3B7" w14:textId="77777777" w:rsidTr="00B3093D">
        <w:trPr>
          <w:gridAfter w:val="1"/>
          <w:wAfter w:w="20" w:type="dxa"/>
          <w:cantSplit/>
          <w:jc w:val="center"/>
        </w:trPr>
        <w:tc>
          <w:tcPr>
            <w:tcW w:w="12940" w:type="dxa"/>
            <w:gridSpan w:val="14"/>
            <w:tcBorders>
              <w:left w:val="nil"/>
              <w:bottom w:val="nil"/>
              <w:right w:val="nil"/>
            </w:tcBorders>
            <w:shd w:val="clear" w:color="auto" w:fill="FFFFFF"/>
          </w:tcPr>
          <w:p w14:paraId="77AE33A1" w14: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w14:paraId="2D8F7F8D" w14:textId="77777777" w:rsidTr="00B3093D">
        <w:trPr>
          <w:gridAfter w:val="1"/>
          <w:wAfter w:w="20" w:type="dxa"/>
          <w:cantSplit/>
          <w:jc w:val="center"/>
        </w:trPr>
        <w:tc>
          <w:tcPr>
            <w:tcW w:w="2293" w:type="dxa"/>
            <w:tcBorders>
              <w:top w:val="nil"/>
              <w:left w:val="nil"/>
              <w:bottom w:val="nil"/>
              <w:right w:val="nil"/>
            </w:tcBorders>
            <w:shd w:val="clear" w:color="auto" w:fill="FFFFFF"/>
          </w:tcPr>
          <w:p w14:paraId="1A38A9FB"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Region</w:t>
            </w:r>
          </w:p>
        </w:tc>
        <w:tc>
          <w:tcPr>
            <w:tcW w:w="813" w:type="dxa"/>
            <w:tcBorders>
              <w:top w:val="nil"/>
              <w:left w:val="nil"/>
              <w:bottom w:val="nil"/>
              <w:right w:val="nil"/>
            </w:tcBorders>
            <w:shd w:val="clear" w:color="auto" w:fill="FFFFFF"/>
          </w:tcPr>
          <w:p w14:paraId="0ADDB776"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76D3E2F6"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39B6E0F1"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37E054D8"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3423AD66"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57BFEE1B"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791E69A8"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1EC848CC"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049D69D8"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25F22BA2"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5680A71D"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2097E565"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7E480FB5" w14: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w14:paraId="585F2BA4" w14:textId="77777777" w:rsidTr="00B3093D">
        <w:trPr>
          <w:gridAfter w:val="1"/>
          <w:wAfter w:w="20" w:type="dxa"/>
          <w:cantSplit/>
          <w:jc w:val="center"/>
        </w:trPr>
        <w:tc>
          <w:tcPr>
            <w:tcW w:w="2293" w:type="dxa"/>
            <w:tcBorders>
              <w:top w:val="nil"/>
              <w:left w:val="nil"/>
              <w:bottom w:val="nil"/>
              <w:right w:val="nil"/>
            </w:tcBorders>
            <w:shd w:val="clear" w:color="auto" w:fill="FFFFFF"/>
          </w:tcPr>
          <w:p w14:paraId="751D142B"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CHN</w:t>
            </w:r>
          </w:p>
        </w:tc>
        <w:tc>
          <w:tcPr>
            <w:tcW w:w="813" w:type="dxa"/>
            <w:tcBorders>
              <w:top w:val="nil"/>
              <w:left w:val="nil"/>
              <w:bottom w:val="nil"/>
              <w:right w:val="nil"/>
            </w:tcBorders>
            <w:shd w:val="clear" w:color="auto" w:fill="FFFFFF"/>
          </w:tcPr>
          <w:p w14:paraId="779BAE8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(100)</w:t>
            </w:r>
          </w:p>
        </w:tc>
        <w:tc>
          <w:tcPr>
            <w:tcW w:w="813" w:type="dxa"/>
            <w:tcBorders>
              <w:top w:val="nil"/>
              <w:left w:val="nil"/>
              <w:bottom w:val="nil"/>
              <w:right w:val="nil"/>
            </w:tcBorders>
            <w:shd w:val="clear" w:color="auto" w:fill="FFFFFF"/>
          </w:tcPr>
          <w:p w14:paraId="2A845E05"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(100)</w:t>
            </w:r>
          </w:p>
        </w:tc>
        <w:tc>
          <w:tcPr>
            <w:tcW w:w="813" w:type="dxa"/>
            <w:tcBorders>
              <w:top w:val="nil"/>
              <w:left w:val="nil"/>
              <w:bottom w:val="nil"/>
              <w:right w:val="nil"/>
            </w:tcBorders>
            <w:shd w:val="clear" w:color="auto" w:fill="FFFFFF"/>
          </w:tcPr>
          <w:p w14:paraId="3317B6F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31 (77.5)</w:t>
            </w:r>
          </w:p>
        </w:tc>
        <w:tc>
          <w:tcPr>
            <w:tcW w:w="813" w:type="dxa"/>
            <w:tcBorders>
              <w:top w:val="nil"/>
              <w:left w:val="nil"/>
              <w:bottom w:val="nil"/>
              <w:right w:val="nil"/>
            </w:tcBorders>
            <w:shd w:val="clear" w:color="auto" w:fill="FFFFFF"/>
          </w:tcPr>
          <w:p w14:paraId="2FD2F0B5"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(90.9)</w:t>
            </w:r>
          </w:p>
        </w:tc>
        <w:tc>
          <w:tcPr>
            <w:tcW w:w="813" w:type="dxa"/>
            <w:tcBorders>
              <w:top w:val="nil"/>
              <w:left w:val="nil"/>
              <w:bottom w:val="nil"/>
              <w:right w:val="nil"/>
            </w:tcBorders>
            <w:shd w:val="clear" w:color="auto" w:fill="FFFFFF"/>
          </w:tcPr>
          <w:p w14:paraId="4A691476"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(95.2)</w:t>
            </w:r>
          </w:p>
        </w:tc>
        <w:tc>
          <w:tcPr>
            <w:tcW w:w="852" w:type="dxa"/>
            <w:tcBorders>
              <w:top w:val="nil"/>
              <w:left w:val="nil"/>
              <w:bottom w:val="nil"/>
              <w:right w:val="nil"/>
            </w:tcBorders>
            <w:shd w:val="clear" w:color="auto" w:fill="FFFFFF"/>
          </w:tcPr>
          <w:p w14:paraId="3C42E25C"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38 (95.0)</w:t>
            </w:r>
          </w:p>
        </w:tc>
        <w:tc>
          <w:tcPr>
            <w:tcW w:w="852" w:type="dxa"/>
            <w:tcBorders>
              <w:top w:val="nil"/>
              <w:left w:val="nil"/>
              <w:bottom w:val="nil"/>
              <w:right w:val="nil"/>
            </w:tcBorders>
            <w:shd w:val="clear" w:color="auto" w:fill="FFFFFF"/>
          </w:tcPr>
          <w:p w14:paraId="6CF2C80C"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(97.6)</w:t>
            </w:r>
          </w:p>
        </w:tc>
        <w:tc>
          <w:tcPr>
            <w:tcW w:w="813" w:type="dxa"/>
            <w:tcBorders>
              <w:top w:val="nil"/>
              <w:left w:val="nil"/>
              <w:bottom w:val="nil"/>
              <w:right w:val="nil"/>
            </w:tcBorders>
            <w:shd w:val="clear" w:color="auto" w:fill="FFFFFF"/>
          </w:tcPr>
          <w:p w14:paraId="38F1726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(75.5)</w:t>
            </w:r>
          </w:p>
        </w:tc>
        <w:tc>
          <w:tcPr>
            <w:tcW w:w="813" w:type="dxa"/>
            <w:tcBorders>
              <w:top w:val="nil"/>
              <w:left w:val="nil"/>
              <w:bottom w:val="nil"/>
              <w:right w:val="nil"/>
            </w:tcBorders>
            <w:shd w:val="clear" w:color="auto" w:fill="FFFFFF"/>
          </w:tcPr>
          <w:p w14:paraId="21BE2DE3"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(100)</w:t>
            </w:r>
          </w:p>
        </w:tc>
        <w:tc>
          <w:tcPr>
            <w:tcW w:w="813" w:type="dxa"/>
            <w:tcBorders>
              <w:top w:val="nil"/>
              <w:left w:val="nil"/>
              <w:bottom w:val="nil"/>
              <w:right w:val="nil"/>
            </w:tcBorders>
            <w:shd w:val="clear" w:color="auto" w:fill="FFFFFF"/>
          </w:tcPr>
          <w:p w14:paraId="17F322D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(100)</w:t>
            </w:r>
          </w:p>
        </w:tc>
        <w:tc>
          <w:tcPr>
            <w:tcW w:w="813" w:type="dxa"/>
            <w:tcBorders>
              <w:top w:val="nil"/>
              <w:left w:val="nil"/>
              <w:bottom w:val="nil"/>
              <w:right w:val="nil"/>
            </w:tcBorders>
            <w:shd w:val="clear" w:color="auto" w:fill="FFFFFF"/>
          </w:tcPr>
          <w:p w14:paraId="658CC050"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(100)</w:t>
            </w:r>
          </w:p>
        </w:tc>
        <w:tc>
          <w:tcPr>
            <w:tcW w:w="813" w:type="dxa"/>
            <w:tcBorders>
              <w:top w:val="nil"/>
              <w:left w:val="nil"/>
              <w:bottom w:val="nil"/>
              <w:right w:val="nil"/>
            </w:tcBorders>
            <w:shd w:val="clear" w:color="auto" w:fill="FFFFFF"/>
          </w:tcPr>
          <w:p w14:paraId="63BAA2F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(93.2)</w:t>
            </w:r>
          </w:p>
        </w:tc>
        <w:tc>
          <w:tcPr>
            <w:tcW w:w="813" w:type="dxa"/>
            <w:tcBorders>
              <w:top w:val="nil"/>
              <w:left w:val="nil"/>
              <w:bottom w:val="nil"/>
              <w:right w:val="nil"/>
            </w:tcBorders>
            <w:shd w:val="clear" w:color="auto" w:fill="FFFFFF"/>
          </w:tcPr>
          <w:p w14:paraId="0A0AB8C6"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47 (100)</w:t>
            </w:r>
          </w:p>
        </w:tc>
      </w:tr>
      <w:tr w:rsidR="000F28BB" w:rsidRPr="007221FF" w14:paraId="202166EF" w14:textId="77777777" w:rsidTr="00B3093D">
        <w:trPr>
          <w:gridAfter w:val="1"/>
          <w:wAfter w:w="20" w:type="dxa"/>
          <w:cantSplit/>
          <w:jc w:val="center"/>
        </w:trPr>
        <w:tc>
          <w:tcPr>
            <w:tcW w:w="2293" w:type="dxa"/>
            <w:tcBorders>
              <w:top w:val="nil"/>
              <w:left w:val="nil"/>
              <w:bottom w:val="nil"/>
              <w:right w:val="nil"/>
            </w:tcBorders>
            <w:shd w:val="clear" w:color="auto" w:fill="FFFFFF"/>
          </w:tcPr>
          <w:p w14:paraId="561A16C2"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USA</w:t>
            </w:r>
          </w:p>
        </w:tc>
        <w:tc>
          <w:tcPr>
            <w:tcW w:w="813" w:type="dxa"/>
            <w:tcBorders>
              <w:top w:val="nil"/>
              <w:left w:val="nil"/>
              <w:bottom w:val="nil"/>
              <w:right w:val="nil"/>
            </w:tcBorders>
            <w:shd w:val="clear" w:color="auto" w:fill="FFFFFF"/>
          </w:tcPr>
          <w:p w14:paraId="41E7E4B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783D60C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65B74DA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(22.5)</w:t>
            </w:r>
          </w:p>
        </w:tc>
        <w:tc>
          <w:tcPr>
            <w:tcW w:w="813" w:type="dxa"/>
            <w:tcBorders>
              <w:top w:val="nil"/>
              <w:left w:val="nil"/>
              <w:bottom w:val="nil"/>
              <w:right w:val="nil"/>
            </w:tcBorders>
            <w:shd w:val="clear" w:color="auto" w:fill="FFFFFF"/>
          </w:tcPr>
          <w:p w14:paraId="442B9820"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(9.1)</w:t>
            </w:r>
          </w:p>
        </w:tc>
        <w:tc>
          <w:tcPr>
            <w:tcW w:w="813" w:type="dxa"/>
            <w:tcBorders>
              <w:top w:val="nil"/>
              <w:left w:val="nil"/>
              <w:bottom w:val="nil"/>
              <w:right w:val="nil"/>
            </w:tcBorders>
            <w:shd w:val="clear" w:color="auto" w:fill="FFFFFF"/>
          </w:tcPr>
          <w:p w14:paraId="5777D8E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(4.8)</w:t>
            </w:r>
          </w:p>
        </w:tc>
        <w:tc>
          <w:tcPr>
            <w:tcW w:w="852" w:type="dxa"/>
            <w:tcBorders>
              <w:top w:val="nil"/>
              <w:left w:val="nil"/>
              <w:bottom w:val="nil"/>
              <w:right w:val="nil"/>
            </w:tcBorders>
            <w:shd w:val="clear" w:color="auto" w:fill="FFFFFF"/>
          </w:tcPr>
          <w:p w14:paraId="2BC897C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(5.0)</w:t>
            </w:r>
          </w:p>
        </w:tc>
        <w:tc>
          <w:tcPr>
            <w:tcW w:w="852" w:type="dxa"/>
            <w:tcBorders>
              <w:top w:val="nil"/>
              <w:left w:val="nil"/>
              <w:bottom w:val="nil"/>
              <w:right w:val="nil"/>
            </w:tcBorders>
            <w:shd w:val="clear" w:color="auto" w:fill="FFFFFF"/>
          </w:tcPr>
          <w:p w14:paraId="49740EF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(2.4)</w:t>
            </w:r>
          </w:p>
        </w:tc>
        <w:tc>
          <w:tcPr>
            <w:tcW w:w="813" w:type="dxa"/>
            <w:tcBorders>
              <w:top w:val="nil"/>
              <w:left w:val="nil"/>
              <w:bottom w:val="nil"/>
              <w:right w:val="nil"/>
            </w:tcBorders>
            <w:shd w:val="clear" w:color="auto" w:fill="FFFFFF"/>
          </w:tcPr>
          <w:p w14:paraId="046F6A8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13 (24.5)</w:t>
            </w:r>
          </w:p>
        </w:tc>
        <w:tc>
          <w:tcPr>
            <w:tcW w:w="813" w:type="dxa"/>
            <w:tcBorders>
              <w:top w:val="nil"/>
              <w:left w:val="nil"/>
              <w:bottom w:val="nil"/>
              <w:right w:val="nil"/>
            </w:tcBorders>
            <w:shd w:val="clear" w:color="auto" w:fill="FFFFFF"/>
          </w:tcPr>
          <w:p w14:paraId="4157AC5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5B7B6EE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29598F7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6BE0DCD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(6.8)</w:t>
            </w:r>
          </w:p>
        </w:tc>
        <w:tc>
          <w:tcPr>
            <w:tcW w:w="813" w:type="dxa"/>
            <w:tcBorders>
              <w:top w:val="nil"/>
              <w:left w:val="nil"/>
              <w:bottom w:val="nil"/>
              <w:right w:val="nil"/>
            </w:tcBorders>
            <w:shd w:val="clear" w:color="auto" w:fill="FFFFFF"/>
          </w:tcPr>
          <w:p w14:paraId="2C85B299"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r>
      <w:tr w:rsidR="000F28BB" w:rsidRPr="007221FF" w14:paraId="2DE56DFB" w14: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w14:paraId="3C76A003" w14: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w14:paraId="54547D80" w14:textId="77777777" w:rsidTr="00B3093D">
        <w:trPr>
          <w:gridAfter w:val="1"/>
          <w:wAfter w:w="20" w:type="dxa"/>
          <w:cantSplit/>
          <w:jc w:val="center"/>
        </w:trPr>
        <w:tc>
          <w:tcPr>
            <w:tcW w:w="2293" w:type="dxa"/>
            <w:tcBorders>
              <w:top w:val="nil"/>
              <w:left w:val="nil"/>
              <w:bottom w:val="nil"/>
              <w:right w:val="nil"/>
            </w:tcBorders>
            <w:shd w:val="clear" w:color="auto" w:fill="FFFFFF"/>
          </w:tcPr>
          <w:p w14:paraId="55B8F652"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H Score</w:t>
            </w:r>
          </w:p>
        </w:tc>
        <w:tc>
          <w:tcPr>
            <w:tcW w:w="813" w:type="dxa"/>
            <w:tcBorders>
              <w:top w:val="nil"/>
              <w:left w:val="nil"/>
              <w:bottom w:val="nil"/>
              <w:right w:val="nil"/>
            </w:tcBorders>
            <w:shd w:val="clear" w:color="auto" w:fill="FFFFFF"/>
          </w:tcPr>
          <w:p w14:paraId="33CE9436"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1718AF17"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2901C62C"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441C3E08"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0A848DA7"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1A3B03DB"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650FA746"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2491038B"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6A41C08A"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77844E30"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29B88266"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266F3961"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13F90C2B" w14: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w14:paraId="000EBE1A" w14:textId="77777777" w:rsidTr="00B3093D">
        <w:trPr>
          <w:gridAfter w:val="1"/>
          <w:wAfter w:w="20" w:type="dxa"/>
          <w:cantSplit/>
          <w:jc w:val="center"/>
        </w:trPr>
        <w:tc>
          <w:tcPr>
            <w:tcW w:w="2293" w:type="dxa"/>
            <w:tcBorders>
              <w:top w:val="nil"/>
              <w:left w:val="nil"/>
              <w:bottom w:val="nil"/>
              <w:right w:val="nil"/>
            </w:tcBorders>
            <w:shd w:val="clear" w:color="auto" w:fill="FFFFFF"/>
          </w:tcPr>
          <w:p w14:paraId="485F73F6"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&gt;=150</w:t>
            </w:r>
          </w:p>
        </w:tc>
        <w:tc>
          <w:tcPr>
            <w:tcW w:w="813" w:type="dxa"/>
            <w:tcBorders>
              <w:top w:val="nil"/>
              <w:left w:val="nil"/>
              <w:bottom w:val="nil"/>
              <w:right w:val="nil"/>
            </w:tcBorders>
            <w:shd w:val="clear" w:color="auto" w:fill="FFFFFF"/>
          </w:tcPr>
          <w:p w14:paraId="10F083C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17 (73.9)</w:t>
            </w:r>
          </w:p>
        </w:tc>
        <w:tc>
          <w:tcPr>
            <w:tcW w:w="813" w:type="dxa"/>
            <w:tcBorders>
              <w:top w:val="nil"/>
              <w:left w:val="nil"/>
              <w:bottom w:val="nil"/>
              <w:right w:val="nil"/>
            </w:tcBorders>
            <w:shd w:val="clear" w:color="auto" w:fill="FFFFFF"/>
          </w:tcPr>
          <w:p w14:paraId="75FB3F5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(69.4)</w:t>
            </w:r>
          </w:p>
        </w:tc>
        <w:tc>
          <w:tcPr>
            <w:tcW w:w="813" w:type="dxa"/>
            <w:tcBorders>
              <w:top w:val="nil"/>
              <w:left w:val="nil"/>
              <w:bottom w:val="nil"/>
              <w:right w:val="nil"/>
            </w:tcBorders>
            <w:shd w:val="clear" w:color="auto" w:fill="FFFFFF"/>
          </w:tcPr>
          <w:p w14:paraId="42BA6165"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(50.0)</w:t>
            </w:r>
          </w:p>
        </w:tc>
        <w:tc>
          <w:tcPr>
            <w:tcW w:w="813" w:type="dxa"/>
            <w:tcBorders>
              <w:top w:val="nil"/>
              <w:left w:val="nil"/>
              <w:bottom w:val="nil"/>
              <w:right w:val="nil"/>
            </w:tcBorders>
            <w:shd w:val="clear" w:color="auto" w:fill="FFFFFF"/>
          </w:tcPr>
          <w:p w14:paraId="033749B8"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(40.9)</w:t>
            </w:r>
          </w:p>
        </w:tc>
        <w:tc>
          <w:tcPr>
            <w:tcW w:w="813" w:type="dxa"/>
            <w:tcBorders>
              <w:top w:val="nil"/>
              <w:left w:val="nil"/>
              <w:bottom w:val="nil"/>
              <w:right w:val="nil"/>
            </w:tcBorders>
            <w:shd w:val="clear" w:color="auto" w:fill="FFFFFF"/>
          </w:tcPr>
          <w:p w14:paraId="7B13CC2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(42.9)</w:t>
            </w:r>
          </w:p>
        </w:tc>
        <w:tc>
          <w:tcPr>
            <w:tcW w:w="852" w:type="dxa"/>
            <w:tcBorders>
              <w:top w:val="nil"/>
              <w:left w:val="nil"/>
              <w:bottom w:val="nil"/>
              <w:right w:val="nil"/>
            </w:tcBorders>
            <w:shd w:val="clear" w:color="auto" w:fill="FFFFFF"/>
          </w:tcPr>
          <w:p w14:paraId="418B790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29 (72.5)</w:t>
            </w:r>
          </w:p>
        </w:tc>
        <w:tc>
          <w:tcPr>
            <w:tcW w:w="852" w:type="dxa"/>
            <w:tcBorders>
              <w:top w:val="nil"/>
              <w:left w:val="nil"/>
              <w:bottom w:val="nil"/>
              <w:right w:val="nil"/>
            </w:tcBorders>
            <w:shd w:val="clear" w:color="auto" w:fill="FFFFFF"/>
          </w:tcPr>
          <w:p w14:paraId="1EAF5E0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27 (64.3)</w:t>
            </w:r>
          </w:p>
        </w:tc>
        <w:tc>
          <w:tcPr>
            <w:tcW w:w="813" w:type="dxa"/>
            <w:tcBorders>
              <w:top w:val="nil"/>
              <w:left w:val="nil"/>
              <w:bottom w:val="nil"/>
              <w:right w:val="nil"/>
            </w:tcBorders>
            <w:shd w:val="clear" w:color="auto" w:fill="FFFFFF"/>
          </w:tcPr>
          <w:p w14:paraId="48B82EB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31 (58.5)</w:t>
            </w:r>
          </w:p>
        </w:tc>
        <w:tc>
          <w:tcPr>
            <w:tcW w:w="813" w:type="dxa"/>
            <w:tcBorders>
              <w:top w:val="nil"/>
              <w:left w:val="nil"/>
              <w:bottom w:val="nil"/>
              <w:right w:val="nil"/>
            </w:tcBorders>
            <w:shd w:val="clear" w:color="auto" w:fill="FFFFFF"/>
          </w:tcPr>
          <w:p w14:paraId="5CE5882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w14:paraId="6CA47623"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21 (51.2)</w:t>
            </w:r>
          </w:p>
        </w:tc>
        <w:tc>
          <w:tcPr>
            <w:tcW w:w="813" w:type="dxa"/>
            <w:tcBorders>
              <w:top w:val="nil"/>
              <w:left w:val="nil"/>
              <w:bottom w:val="nil"/>
              <w:right w:val="nil"/>
            </w:tcBorders>
            <w:shd w:val="clear" w:color="auto" w:fill="FFFFFF"/>
          </w:tcPr>
          <w:p w14:paraId="7C550B3B"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16 (64.0)</w:t>
            </w:r>
          </w:p>
        </w:tc>
        <w:tc>
          <w:tcPr>
            <w:tcW w:w="813" w:type="dxa"/>
            <w:tcBorders>
              <w:top w:val="nil"/>
              <w:left w:val="nil"/>
              <w:bottom w:val="nil"/>
              <w:right w:val="nil"/>
            </w:tcBorders>
            <w:shd w:val="clear" w:color="auto" w:fill="FFFFFF"/>
          </w:tcPr>
          <w:p w14:paraId="659CD3A3"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22 (50.0)</w:t>
            </w:r>
          </w:p>
        </w:tc>
        <w:tc>
          <w:tcPr>
            <w:tcW w:w="813" w:type="dxa"/>
            <w:tcBorders>
              <w:top w:val="nil"/>
              <w:left w:val="nil"/>
              <w:bottom w:val="nil"/>
              <w:right w:val="nil"/>
            </w:tcBorders>
            <w:shd w:val="clear" w:color="auto" w:fill="FFFFFF"/>
          </w:tcPr>
          <w:p w14:paraId="4C70022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(76.6)</w:t>
            </w:r>
          </w:p>
        </w:tc>
      </w:tr>
      <w:tr w:rsidR="000F28BB" w:rsidRPr="007221FF" w14:paraId="3A8211C4" w14:textId="77777777" w:rsidTr="00B3093D">
        <w:trPr>
          <w:gridAfter w:val="1"/>
          <w:wAfter w:w="20" w:type="dxa"/>
          <w:cantSplit/>
          <w:jc w:val="center"/>
        </w:trPr>
        <w:tc>
          <w:tcPr>
            <w:tcW w:w="2293" w:type="dxa"/>
            <w:tcBorders>
              <w:top w:val="nil"/>
              <w:left w:val="nil"/>
              <w:bottom w:val="nil"/>
              <w:right w:val="nil"/>
            </w:tcBorders>
            <w:shd w:val="clear" w:color="auto" w:fill="FFFFFF"/>
          </w:tcPr>
          <w:p w14:paraId="509FA690"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&lt;150</w:t>
            </w:r>
          </w:p>
        </w:tc>
        <w:tc>
          <w:tcPr>
            <w:tcW w:w="813" w:type="dxa"/>
            <w:tcBorders>
              <w:top w:val="nil"/>
              <w:left w:val="nil"/>
              <w:bottom w:val="nil"/>
              <w:right w:val="nil"/>
            </w:tcBorders>
            <w:shd w:val="clear" w:color="auto" w:fill="FFFFFF"/>
          </w:tcPr>
          <w:p w14:paraId="17C5C838"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(17.4)</w:t>
            </w:r>
          </w:p>
        </w:tc>
        <w:tc>
          <w:tcPr>
            <w:tcW w:w="813" w:type="dxa"/>
            <w:tcBorders>
              <w:top w:val="nil"/>
              <w:left w:val="nil"/>
              <w:bottom w:val="nil"/>
              <w:right w:val="nil"/>
            </w:tcBorders>
            <w:shd w:val="clear" w:color="auto" w:fill="FFFFFF"/>
          </w:tcPr>
          <w:p w14:paraId="199ECEA8"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(25.0)</w:t>
            </w:r>
          </w:p>
        </w:tc>
        <w:tc>
          <w:tcPr>
            <w:tcW w:w="813" w:type="dxa"/>
            <w:tcBorders>
              <w:top w:val="nil"/>
              <w:left w:val="nil"/>
              <w:bottom w:val="nil"/>
              <w:right w:val="nil"/>
            </w:tcBorders>
            <w:shd w:val="clear" w:color="auto" w:fill="FFFFFF"/>
          </w:tcPr>
          <w:p w14:paraId="7C6AD35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15 (37.5)</w:t>
            </w:r>
          </w:p>
        </w:tc>
        <w:tc>
          <w:tcPr>
            <w:tcW w:w="813" w:type="dxa"/>
            <w:tcBorders>
              <w:top w:val="nil"/>
              <w:left w:val="nil"/>
              <w:bottom w:val="nil"/>
              <w:right w:val="nil"/>
            </w:tcBorders>
            <w:shd w:val="clear" w:color="auto" w:fill="FFFFFF"/>
          </w:tcPr>
          <w:p w14:paraId="293B191C"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10 (45.5)</w:t>
            </w:r>
          </w:p>
        </w:tc>
        <w:tc>
          <w:tcPr>
            <w:tcW w:w="813" w:type="dxa"/>
            <w:tcBorders>
              <w:top w:val="nil"/>
              <w:left w:val="nil"/>
              <w:bottom w:val="nil"/>
              <w:right w:val="nil"/>
            </w:tcBorders>
            <w:shd w:val="clear" w:color="auto" w:fill="FFFFFF"/>
          </w:tcPr>
          <w:p w14:paraId="5B3F12EC"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(28.6)</w:t>
            </w:r>
          </w:p>
        </w:tc>
        <w:tc>
          <w:tcPr>
            <w:tcW w:w="852" w:type="dxa"/>
            <w:tcBorders>
              <w:top w:val="nil"/>
              <w:left w:val="nil"/>
              <w:bottom w:val="nil"/>
              <w:right w:val="nil"/>
            </w:tcBorders>
            <w:shd w:val="clear" w:color="auto" w:fill="FFFFFF"/>
          </w:tcPr>
          <w:p w14:paraId="1DC5DA14"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(10.0)</w:t>
            </w:r>
          </w:p>
        </w:tc>
        <w:tc>
          <w:tcPr>
            <w:tcW w:w="852" w:type="dxa"/>
            <w:tcBorders>
              <w:top w:val="nil"/>
              <w:left w:val="nil"/>
              <w:bottom w:val="nil"/>
              <w:right w:val="nil"/>
            </w:tcBorders>
            <w:shd w:val="clear" w:color="auto" w:fill="FFFFFF"/>
          </w:tcPr>
          <w:p w14:paraId="4A4BEBC9"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(9.5)</w:t>
            </w:r>
          </w:p>
        </w:tc>
        <w:tc>
          <w:tcPr>
            <w:tcW w:w="813" w:type="dxa"/>
            <w:tcBorders>
              <w:top w:val="nil"/>
              <w:left w:val="nil"/>
              <w:bottom w:val="nil"/>
              <w:right w:val="nil"/>
            </w:tcBorders>
            <w:shd w:val="clear" w:color="auto" w:fill="FFFFFF"/>
          </w:tcPr>
          <w:p w14:paraId="5DA1528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17 (32.1)</w:t>
            </w:r>
          </w:p>
        </w:tc>
        <w:tc>
          <w:tcPr>
            <w:tcW w:w="813" w:type="dxa"/>
            <w:tcBorders>
              <w:top w:val="nil"/>
              <w:left w:val="nil"/>
              <w:bottom w:val="nil"/>
              <w:right w:val="nil"/>
            </w:tcBorders>
            <w:shd w:val="clear" w:color="auto" w:fill="FFFFFF"/>
          </w:tcPr>
          <w:p w14:paraId="10E84DC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(80.0)</w:t>
            </w:r>
          </w:p>
        </w:tc>
        <w:tc>
          <w:tcPr>
            <w:tcW w:w="813" w:type="dxa"/>
            <w:tcBorders>
              <w:top w:val="nil"/>
              <w:left w:val="nil"/>
              <w:bottom w:val="nil"/>
              <w:right w:val="nil"/>
            </w:tcBorders>
            <w:shd w:val="clear" w:color="auto" w:fill="FFFFFF"/>
          </w:tcPr>
          <w:p w14:paraId="3AFC965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12 (29.3)</w:t>
            </w:r>
          </w:p>
        </w:tc>
        <w:tc>
          <w:tcPr>
            <w:tcW w:w="813" w:type="dxa"/>
            <w:tcBorders>
              <w:top w:val="nil"/>
              <w:left w:val="nil"/>
              <w:bottom w:val="nil"/>
              <w:right w:val="nil"/>
            </w:tcBorders>
            <w:shd w:val="clear" w:color="auto" w:fill="FFFFFF"/>
          </w:tcPr>
          <w:p w14:paraId="0721948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13" w:type="dxa"/>
            <w:tcBorders>
              <w:top w:val="nil"/>
              <w:left w:val="nil"/>
              <w:bottom w:val="nil"/>
              <w:right w:val="nil"/>
            </w:tcBorders>
            <w:shd w:val="clear" w:color="auto" w:fill="FFFFFF"/>
          </w:tcPr>
          <w:p w14:paraId="2E4AD21C"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18 (40.9)</w:t>
            </w:r>
          </w:p>
        </w:tc>
        <w:tc>
          <w:tcPr>
            <w:tcW w:w="813" w:type="dxa"/>
            <w:tcBorders>
              <w:top w:val="nil"/>
              <w:left w:val="nil"/>
              <w:bottom w:val="nil"/>
              <w:right w:val="nil"/>
            </w:tcBorders>
            <w:shd w:val="clear" w:color="auto" w:fill="FFFFFF"/>
          </w:tcPr>
          <w:p w14:paraId="076B4D53"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(8.5)</w:t>
            </w:r>
          </w:p>
        </w:tc>
      </w:tr>
      <w:tr w:rsidR="000F28BB" w:rsidRPr="007221FF" w14:paraId="58A5568B" w14:textId="77777777" w:rsidTr="00B3093D">
        <w:trPr>
          <w:gridAfter w:val="1"/>
          <w:wAfter w:w="20" w:type="dxa"/>
          <w:cantSplit/>
          <w:jc w:val="center"/>
        </w:trPr>
        <w:tc>
          <w:tcPr>
            <w:tcW w:w="2293" w:type="dxa"/>
            <w:tcBorders>
              <w:top w:val="nil"/>
              <w:left w:val="nil"/>
              <w:bottom w:val="nil"/>
              <w:right w:val="nil"/>
            </w:tcBorders>
            <w:shd w:val="clear" w:color="auto" w:fill="FFFFFF"/>
          </w:tcPr>
          <w:p w14:paraId="2AF050EA"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Missing</w:t>
            </w:r>
          </w:p>
        </w:tc>
        <w:tc>
          <w:tcPr>
            <w:tcW w:w="813" w:type="dxa"/>
            <w:tcBorders>
              <w:top w:val="nil"/>
              <w:left w:val="nil"/>
              <w:bottom w:val="nil"/>
              <w:right w:val="nil"/>
            </w:tcBorders>
            <w:shd w:val="clear" w:color="auto" w:fill="FFFFFF"/>
          </w:tcPr>
          <w:p w14:paraId="605CEA23"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(8.7)</w:t>
            </w:r>
          </w:p>
        </w:tc>
        <w:tc>
          <w:tcPr>
            <w:tcW w:w="813" w:type="dxa"/>
            <w:tcBorders>
              <w:top w:val="nil"/>
              <w:left w:val="nil"/>
              <w:bottom w:val="nil"/>
              <w:right w:val="nil"/>
            </w:tcBorders>
            <w:shd w:val="clear" w:color="auto" w:fill="FFFFFF"/>
          </w:tcPr>
          <w:p w14:paraId="678F255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(5.6)</w:t>
            </w:r>
          </w:p>
        </w:tc>
        <w:tc>
          <w:tcPr>
            <w:tcW w:w="813" w:type="dxa"/>
            <w:tcBorders>
              <w:top w:val="nil"/>
              <w:left w:val="nil"/>
              <w:bottom w:val="nil"/>
              <w:right w:val="nil"/>
            </w:tcBorders>
            <w:shd w:val="clear" w:color="auto" w:fill="FFFFFF"/>
          </w:tcPr>
          <w:p w14:paraId="799878A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 (12.5)</w:t>
            </w:r>
          </w:p>
        </w:tc>
        <w:tc>
          <w:tcPr>
            <w:tcW w:w="813" w:type="dxa"/>
            <w:tcBorders>
              <w:top w:val="nil"/>
              <w:left w:val="nil"/>
              <w:bottom w:val="nil"/>
              <w:right w:val="nil"/>
            </w:tcBorders>
            <w:shd w:val="clear" w:color="auto" w:fill="FFFFFF"/>
          </w:tcPr>
          <w:p w14:paraId="6958CC9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(13.6)</w:t>
            </w:r>
          </w:p>
        </w:tc>
        <w:tc>
          <w:tcPr>
            <w:tcW w:w="813" w:type="dxa"/>
            <w:tcBorders>
              <w:top w:val="nil"/>
              <w:left w:val="nil"/>
              <w:bottom w:val="nil"/>
              <w:right w:val="nil"/>
            </w:tcBorders>
            <w:shd w:val="clear" w:color="auto" w:fill="FFFFFF"/>
          </w:tcPr>
          <w:p w14:paraId="0EAECDA6"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(28.6)</w:t>
            </w:r>
          </w:p>
        </w:tc>
        <w:tc>
          <w:tcPr>
            <w:tcW w:w="852" w:type="dxa"/>
            <w:tcBorders>
              <w:top w:val="nil"/>
              <w:left w:val="nil"/>
              <w:bottom w:val="nil"/>
              <w:right w:val="nil"/>
            </w:tcBorders>
            <w:shd w:val="clear" w:color="auto" w:fill="FFFFFF"/>
          </w:tcPr>
          <w:p w14:paraId="631423A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52" w:type="dxa"/>
            <w:tcBorders>
              <w:top w:val="nil"/>
              <w:left w:val="nil"/>
              <w:bottom w:val="nil"/>
              <w:right w:val="nil"/>
            </w:tcBorders>
            <w:shd w:val="clear" w:color="auto" w:fill="FFFFFF"/>
          </w:tcPr>
          <w:p w14:paraId="16A7DEE3"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11 (26.2)</w:t>
            </w:r>
          </w:p>
        </w:tc>
        <w:tc>
          <w:tcPr>
            <w:tcW w:w="813" w:type="dxa"/>
            <w:tcBorders>
              <w:top w:val="nil"/>
              <w:left w:val="nil"/>
              <w:bottom w:val="nil"/>
              <w:right w:val="nil"/>
            </w:tcBorders>
            <w:shd w:val="clear" w:color="auto" w:fill="FFFFFF"/>
          </w:tcPr>
          <w:p w14:paraId="411E668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 (9.4)</w:t>
            </w:r>
          </w:p>
        </w:tc>
        <w:tc>
          <w:tcPr>
            <w:tcW w:w="813" w:type="dxa"/>
            <w:tcBorders>
              <w:top w:val="nil"/>
              <w:left w:val="nil"/>
              <w:bottom w:val="nil"/>
              <w:right w:val="nil"/>
            </w:tcBorders>
            <w:shd w:val="clear" w:color="auto" w:fill="FFFFFF"/>
          </w:tcPr>
          <w:p w14:paraId="4651495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(20.0)</w:t>
            </w:r>
          </w:p>
        </w:tc>
        <w:tc>
          <w:tcPr>
            <w:tcW w:w="813" w:type="dxa"/>
            <w:tcBorders>
              <w:top w:val="nil"/>
              <w:left w:val="nil"/>
              <w:bottom w:val="nil"/>
              <w:right w:val="nil"/>
            </w:tcBorders>
            <w:shd w:val="clear" w:color="auto" w:fill="FFFFFF"/>
          </w:tcPr>
          <w:p w14:paraId="3777CD86"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(19.5)</w:t>
            </w:r>
          </w:p>
        </w:tc>
        <w:tc>
          <w:tcPr>
            <w:tcW w:w="813" w:type="dxa"/>
            <w:tcBorders>
              <w:top w:val="nil"/>
              <w:left w:val="nil"/>
              <w:bottom w:val="nil"/>
              <w:right w:val="nil"/>
            </w:tcBorders>
            <w:shd w:val="clear" w:color="auto" w:fill="FFFFFF"/>
          </w:tcPr>
          <w:p w14:paraId="0A1460A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(8.0)</w:t>
            </w:r>
          </w:p>
        </w:tc>
        <w:tc>
          <w:tcPr>
            <w:tcW w:w="813" w:type="dxa"/>
            <w:tcBorders>
              <w:top w:val="nil"/>
              <w:left w:val="nil"/>
              <w:bottom w:val="nil"/>
              <w:right w:val="nil"/>
            </w:tcBorders>
            <w:shd w:val="clear" w:color="auto" w:fill="FFFFFF"/>
          </w:tcPr>
          <w:p w14:paraId="4ACBB6E3"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(9.1)</w:t>
            </w:r>
          </w:p>
        </w:tc>
        <w:tc>
          <w:tcPr>
            <w:tcW w:w="813" w:type="dxa"/>
            <w:tcBorders>
              <w:top w:val="nil"/>
              <w:left w:val="nil"/>
              <w:bottom w:val="nil"/>
              <w:right w:val="nil"/>
            </w:tcBorders>
            <w:shd w:val="clear" w:color="auto" w:fill="FFFFFF"/>
          </w:tcPr>
          <w:p w14:paraId="0433F75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(14.9)</w:t>
            </w:r>
          </w:p>
        </w:tc>
      </w:tr>
      <w:tr w:rsidR="000F28BB" w:rsidRPr="007221FF" w14:paraId="4AEB6BBE" w14: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w14:paraId="59F5EF55" w14: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w14:paraId="5EFD6F2C" w14:textId="77777777" w:rsidTr="00B3093D">
        <w:trPr>
          <w:gridAfter w:val="1"/>
          <w:wAfter w:w="20" w:type="dxa"/>
          <w:cantSplit/>
          <w:jc w:val="center"/>
        </w:trPr>
        <w:tc>
          <w:tcPr>
            <w:tcW w:w="2293" w:type="dxa"/>
            <w:tcBorders>
              <w:top w:val="nil"/>
              <w:left w:val="nil"/>
              <w:bottom w:val="nil"/>
              <w:right w:val="nil"/>
            </w:tcBorders>
            <w:shd w:val="clear" w:color="auto" w:fill="FFFFFF"/>
          </w:tcPr>
          <w:p w14:paraId="44912606" w14:textId="77777777" w:rsidR="000F28BB" w:rsidRPr="007221FF" w:rsidRDefault="000F28BB" w:rsidP="00B3093D">
            <w:pPr>
              <w:autoSpaceDE w:val="0"/>
              <w:autoSpaceDN w:val="0"/>
              <w:adjustRightInd w:val="0"/>
              <w:spacing w:before="0"/>
              <w:rPr>
                <w:color w:val="000000"/>
                <w:sz w:val="20"/>
                <w:szCs w:val="20"/>
              </w:rPr>
            </w:pPr>
            <w:bookmarkStart w:id="274" w:name="IDX2"/>
            <w:bookmarkEnd w:id="274"/>
            <w:r w:rsidRPr="007221FF">
              <w:rPr>
                <w:color w:val="000000"/>
                <w:sz w:val="20"/>
                <w:szCs w:val="20"/>
              </w:rPr>
              <w:t>Baseline ECOG PS</w:t>
            </w:r>
          </w:p>
        </w:tc>
        <w:tc>
          <w:tcPr>
            <w:tcW w:w="813" w:type="dxa"/>
            <w:tcBorders>
              <w:top w:val="nil"/>
              <w:left w:val="nil"/>
              <w:bottom w:val="nil"/>
              <w:right w:val="nil"/>
            </w:tcBorders>
            <w:shd w:val="clear" w:color="auto" w:fill="FFFFFF"/>
          </w:tcPr>
          <w:p w14:paraId="0F6C9165"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531281AB"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08055CE2"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50C902D2"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4A7E1F62"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6386DE6C" w14: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w14:paraId="480FBDAF"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1EECC45C"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7C35B278"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330C9683"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04F6EF3E"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1044D439" w14: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w14:paraId="3B8E591D" w14: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w14:paraId="7D20E25A" w14:textId="77777777" w:rsidTr="00B3093D">
        <w:trPr>
          <w:gridAfter w:val="1"/>
          <w:wAfter w:w="20" w:type="dxa"/>
          <w:cantSplit/>
          <w:jc w:val="center"/>
        </w:trPr>
        <w:tc>
          <w:tcPr>
            <w:tcW w:w="2293" w:type="dxa"/>
            <w:tcBorders>
              <w:top w:val="nil"/>
              <w:left w:val="nil"/>
              <w:bottom w:val="nil"/>
              <w:right w:val="nil"/>
            </w:tcBorders>
            <w:shd w:val="clear" w:color="auto" w:fill="FFFFFF"/>
          </w:tcPr>
          <w:p w14:paraId="3B9EC952"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0</w:t>
            </w:r>
          </w:p>
        </w:tc>
        <w:tc>
          <w:tcPr>
            <w:tcW w:w="813" w:type="dxa"/>
            <w:tcBorders>
              <w:top w:val="nil"/>
              <w:left w:val="nil"/>
              <w:bottom w:val="nil"/>
              <w:right w:val="nil"/>
            </w:tcBorders>
            <w:shd w:val="clear" w:color="auto" w:fill="FFFFFF"/>
          </w:tcPr>
          <w:p w14:paraId="559E1C90"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(13.0)</w:t>
            </w:r>
          </w:p>
        </w:tc>
        <w:tc>
          <w:tcPr>
            <w:tcW w:w="813" w:type="dxa"/>
            <w:tcBorders>
              <w:top w:val="nil"/>
              <w:left w:val="nil"/>
              <w:bottom w:val="nil"/>
              <w:right w:val="nil"/>
            </w:tcBorders>
            <w:shd w:val="clear" w:color="auto" w:fill="FFFFFF"/>
          </w:tcPr>
          <w:p w14:paraId="2DBAAEFC"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12 (33.3)</w:t>
            </w:r>
          </w:p>
        </w:tc>
        <w:tc>
          <w:tcPr>
            <w:tcW w:w="813" w:type="dxa"/>
            <w:tcBorders>
              <w:top w:val="nil"/>
              <w:left w:val="nil"/>
              <w:bottom w:val="nil"/>
              <w:right w:val="nil"/>
            </w:tcBorders>
            <w:shd w:val="clear" w:color="auto" w:fill="FFFFFF"/>
          </w:tcPr>
          <w:p w14:paraId="6DD7B7E2"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10 (25.0)</w:t>
            </w:r>
          </w:p>
        </w:tc>
        <w:tc>
          <w:tcPr>
            <w:tcW w:w="813" w:type="dxa"/>
            <w:tcBorders>
              <w:top w:val="nil"/>
              <w:left w:val="nil"/>
              <w:bottom w:val="nil"/>
              <w:right w:val="nil"/>
            </w:tcBorders>
            <w:shd w:val="clear" w:color="auto" w:fill="FFFFFF"/>
          </w:tcPr>
          <w:p w14:paraId="07B65E1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(13.6)</w:t>
            </w:r>
          </w:p>
        </w:tc>
        <w:tc>
          <w:tcPr>
            <w:tcW w:w="813" w:type="dxa"/>
            <w:tcBorders>
              <w:top w:val="nil"/>
              <w:left w:val="nil"/>
              <w:bottom w:val="nil"/>
              <w:right w:val="nil"/>
            </w:tcBorders>
            <w:shd w:val="clear" w:color="auto" w:fill="FFFFFF"/>
          </w:tcPr>
          <w:p w14:paraId="7A44CEC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(9.5)</w:t>
            </w:r>
          </w:p>
        </w:tc>
        <w:tc>
          <w:tcPr>
            <w:tcW w:w="852" w:type="dxa"/>
            <w:tcBorders>
              <w:top w:val="nil"/>
              <w:left w:val="nil"/>
              <w:bottom w:val="nil"/>
              <w:right w:val="nil"/>
            </w:tcBorders>
            <w:shd w:val="clear" w:color="auto" w:fill="FFFFFF"/>
          </w:tcPr>
          <w:p w14:paraId="3CBE99F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10 (25.0)</w:t>
            </w:r>
          </w:p>
        </w:tc>
        <w:tc>
          <w:tcPr>
            <w:tcW w:w="852" w:type="dxa"/>
            <w:tcBorders>
              <w:top w:val="nil"/>
              <w:left w:val="nil"/>
              <w:bottom w:val="nil"/>
              <w:right w:val="nil"/>
            </w:tcBorders>
            <w:shd w:val="clear" w:color="auto" w:fill="FFFFFF"/>
          </w:tcPr>
          <w:p w14:paraId="77266123"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(21.4)</w:t>
            </w:r>
          </w:p>
        </w:tc>
        <w:tc>
          <w:tcPr>
            <w:tcW w:w="813" w:type="dxa"/>
            <w:tcBorders>
              <w:top w:val="nil"/>
              <w:left w:val="nil"/>
              <w:bottom w:val="nil"/>
              <w:right w:val="nil"/>
            </w:tcBorders>
            <w:shd w:val="clear" w:color="auto" w:fill="FFFFFF"/>
          </w:tcPr>
          <w:p w14:paraId="166980F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(15.1)</w:t>
            </w:r>
          </w:p>
        </w:tc>
        <w:tc>
          <w:tcPr>
            <w:tcW w:w="813" w:type="dxa"/>
            <w:tcBorders>
              <w:top w:val="nil"/>
              <w:left w:val="nil"/>
              <w:bottom w:val="nil"/>
              <w:right w:val="nil"/>
            </w:tcBorders>
            <w:shd w:val="clear" w:color="auto" w:fill="FFFFFF"/>
          </w:tcPr>
          <w:p w14:paraId="68844F8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(20.0)</w:t>
            </w:r>
          </w:p>
        </w:tc>
        <w:tc>
          <w:tcPr>
            <w:tcW w:w="813" w:type="dxa"/>
            <w:tcBorders>
              <w:top w:val="nil"/>
              <w:left w:val="nil"/>
              <w:bottom w:val="nil"/>
              <w:right w:val="nil"/>
            </w:tcBorders>
            <w:shd w:val="clear" w:color="auto" w:fill="FFFFFF"/>
          </w:tcPr>
          <w:p w14:paraId="36EBCDCD"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16 (39.0)</w:t>
            </w:r>
          </w:p>
        </w:tc>
        <w:tc>
          <w:tcPr>
            <w:tcW w:w="813" w:type="dxa"/>
            <w:tcBorders>
              <w:top w:val="nil"/>
              <w:left w:val="nil"/>
              <w:bottom w:val="nil"/>
              <w:right w:val="nil"/>
            </w:tcBorders>
            <w:shd w:val="clear" w:color="auto" w:fill="FFFFFF"/>
          </w:tcPr>
          <w:p w14:paraId="0F43108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(24.0)</w:t>
            </w:r>
          </w:p>
        </w:tc>
        <w:tc>
          <w:tcPr>
            <w:tcW w:w="813" w:type="dxa"/>
            <w:tcBorders>
              <w:top w:val="nil"/>
              <w:left w:val="nil"/>
              <w:bottom w:val="nil"/>
              <w:right w:val="nil"/>
            </w:tcBorders>
            <w:shd w:val="clear" w:color="auto" w:fill="FFFFFF"/>
          </w:tcPr>
          <w:p w14:paraId="1ADF04A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14 (31.8)</w:t>
            </w:r>
          </w:p>
        </w:tc>
        <w:tc>
          <w:tcPr>
            <w:tcW w:w="813" w:type="dxa"/>
            <w:tcBorders>
              <w:top w:val="nil"/>
              <w:left w:val="nil"/>
              <w:bottom w:val="nil"/>
              <w:right w:val="nil"/>
            </w:tcBorders>
            <w:shd w:val="clear" w:color="auto" w:fill="FFFFFF"/>
          </w:tcPr>
          <w:p w14:paraId="78C37308"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(14.9)</w:t>
            </w:r>
          </w:p>
        </w:tc>
      </w:tr>
      <w:tr w:rsidR="000F28BB" w:rsidRPr="007221FF" w14:paraId="653D4FFF" w14:textId="77777777" w:rsidTr="00B3093D">
        <w:trPr>
          <w:gridAfter w:val="1"/>
          <w:wAfter w:w="20" w:type="dxa"/>
          <w:cantSplit/>
          <w:jc w:val="center"/>
        </w:trPr>
        <w:tc>
          <w:tcPr>
            <w:tcW w:w="2293" w:type="dxa"/>
            <w:tcBorders>
              <w:top w:val="nil"/>
              <w:left w:val="nil"/>
              <w:bottom w:val="nil"/>
              <w:right w:val="nil"/>
            </w:tcBorders>
            <w:shd w:val="clear" w:color="auto" w:fill="FFFFFF"/>
          </w:tcPr>
          <w:p w14:paraId="71989EFD" w14: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1</w:t>
            </w:r>
          </w:p>
        </w:tc>
        <w:tc>
          <w:tcPr>
            <w:tcW w:w="813" w:type="dxa"/>
            <w:tcBorders>
              <w:top w:val="nil"/>
              <w:left w:val="nil"/>
              <w:bottom w:val="nil"/>
              <w:right w:val="nil"/>
            </w:tcBorders>
            <w:shd w:val="clear" w:color="auto" w:fill="FFFFFF"/>
          </w:tcPr>
          <w:p w14:paraId="0718395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(87.0)</w:t>
            </w:r>
          </w:p>
        </w:tc>
        <w:tc>
          <w:tcPr>
            <w:tcW w:w="813" w:type="dxa"/>
            <w:tcBorders>
              <w:top w:val="nil"/>
              <w:left w:val="nil"/>
              <w:bottom w:val="nil"/>
              <w:right w:val="nil"/>
            </w:tcBorders>
            <w:shd w:val="clear" w:color="auto" w:fill="FFFFFF"/>
          </w:tcPr>
          <w:p w14:paraId="475C6199"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24 (66.7)</w:t>
            </w:r>
          </w:p>
        </w:tc>
        <w:tc>
          <w:tcPr>
            <w:tcW w:w="813" w:type="dxa"/>
            <w:tcBorders>
              <w:top w:val="nil"/>
              <w:left w:val="nil"/>
              <w:bottom w:val="nil"/>
              <w:right w:val="nil"/>
            </w:tcBorders>
            <w:shd w:val="clear" w:color="auto" w:fill="FFFFFF"/>
          </w:tcPr>
          <w:p w14:paraId="3E18FDC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13" w:type="dxa"/>
            <w:tcBorders>
              <w:top w:val="nil"/>
              <w:left w:val="nil"/>
              <w:bottom w:val="nil"/>
              <w:right w:val="nil"/>
            </w:tcBorders>
            <w:shd w:val="clear" w:color="auto" w:fill="FFFFFF"/>
          </w:tcPr>
          <w:p w14:paraId="5FCBA06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(86.4)</w:t>
            </w:r>
          </w:p>
        </w:tc>
        <w:tc>
          <w:tcPr>
            <w:tcW w:w="813" w:type="dxa"/>
            <w:tcBorders>
              <w:top w:val="nil"/>
              <w:left w:val="nil"/>
              <w:bottom w:val="nil"/>
              <w:right w:val="nil"/>
            </w:tcBorders>
            <w:shd w:val="clear" w:color="auto" w:fill="FFFFFF"/>
          </w:tcPr>
          <w:p w14:paraId="21D5F16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(90.5)</w:t>
            </w:r>
          </w:p>
        </w:tc>
        <w:tc>
          <w:tcPr>
            <w:tcW w:w="852" w:type="dxa"/>
            <w:tcBorders>
              <w:top w:val="nil"/>
              <w:left w:val="nil"/>
              <w:bottom w:val="nil"/>
              <w:right w:val="nil"/>
            </w:tcBorders>
            <w:shd w:val="clear" w:color="auto" w:fill="FFFFFF"/>
          </w:tcPr>
          <w:p w14:paraId="279ACFA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52" w:type="dxa"/>
            <w:tcBorders>
              <w:top w:val="nil"/>
              <w:left w:val="nil"/>
              <w:bottom w:val="nil"/>
              <w:right w:val="nil"/>
            </w:tcBorders>
            <w:shd w:val="clear" w:color="auto" w:fill="FFFFFF"/>
          </w:tcPr>
          <w:p w14:paraId="791D7F07"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33 (78.6)</w:t>
            </w:r>
          </w:p>
        </w:tc>
        <w:tc>
          <w:tcPr>
            <w:tcW w:w="813" w:type="dxa"/>
            <w:tcBorders>
              <w:top w:val="nil"/>
              <w:left w:val="nil"/>
              <w:bottom w:val="nil"/>
              <w:right w:val="nil"/>
            </w:tcBorders>
            <w:shd w:val="clear" w:color="auto" w:fill="FFFFFF"/>
          </w:tcPr>
          <w:p w14:paraId="7B9F1A50"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45 (84.9)</w:t>
            </w:r>
          </w:p>
        </w:tc>
        <w:tc>
          <w:tcPr>
            <w:tcW w:w="813" w:type="dxa"/>
            <w:tcBorders>
              <w:top w:val="nil"/>
              <w:left w:val="nil"/>
              <w:bottom w:val="nil"/>
              <w:right w:val="nil"/>
            </w:tcBorders>
            <w:shd w:val="clear" w:color="auto" w:fill="FFFFFF"/>
          </w:tcPr>
          <w:p w14:paraId="21C1691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(80.0)</w:t>
            </w:r>
          </w:p>
        </w:tc>
        <w:tc>
          <w:tcPr>
            <w:tcW w:w="813" w:type="dxa"/>
            <w:tcBorders>
              <w:top w:val="nil"/>
              <w:left w:val="nil"/>
              <w:bottom w:val="nil"/>
              <w:right w:val="nil"/>
            </w:tcBorders>
            <w:shd w:val="clear" w:color="auto" w:fill="FFFFFF"/>
          </w:tcPr>
          <w:p w14:paraId="13EAA00F"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(61.0)</w:t>
            </w:r>
          </w:p>
        </w:tc>
        <w:tc>
          <w:tcPr>
            <w:tcW w:w="813" w:type="dxa"/>
            <w:tcBorders>
              <w:top w:val="nil"/>
              <w:left w:val="nil"/>
              <w:bottom w:val="nil"/>
              <w:right w:val="nil"/>
            </w:tcBorders>
            <w:shd w:val="clear" w:color="auto" w:fill="FFFFFF"/>
          </w:tcPr>
          <w:p w14:paraId="2B0B121A"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(76.0)</w:t>
            </w:r>
          </w:p>
        </w:tc>
        <w:tc>
          <w:tcPr>
            <w:tcW w:w="813" w:type="dxa"/>
            <w:tcBorders>
              <w:top w:val="nil"/>
              <w:left w:val="nil"/>
              <w:bottom w:val="nil"/>
              <w:right w:val="nil"/>
            </w:tcBorders>
            <w:shd w:val="clear" w:color="auto" w:fill="FFFFFF"/>
          </w:tcPr>
          <w:p w14:paraId="62C24131"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(68.2)</w:t>
            </w:r>
          </w:p>
        </w:tc>
        <w:tc>
          <w:tcPr>
            <w:tcW w:w="813" w:type="dxa"/>
            <w:tcBorders>
              <w:top w:val="nil"/>
              <w:left w:val="nil"/>
              <w:bottom w:val="nil"/>
              <w:right w:val="nil"/>
            </w:tcBorders>
            <w:shd w:val="clear" w:color="auto" w:fill="FFFFFF"/>
          </w:tcPr>
          <w:p w14:paraId="514BD528" w14: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(85.1)</w:t>
            </w:r>
          </w:p>
        </w:tc>
      </w:tr>
      <w:tr w:rsidR="000F28BB" w:rsidRPr="007221FF" w14:paraId="4633A672" w14: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w14:paraId="7C32DC20" w14: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w14:paraId="35EF5AD6" w14:textId="77777777" w:rsidTr="00B3093D">
        <w:trPr>
          <w:gridAfter w:val="1"/>
          <w:wAfter w:w="20" w:type="dxa"/>
          <w:cantSplit/>
          <w:jc w:val="center"/>
        </w:trPr>
        <w:tc>
          <w:tcPr>
            <w:tcW w:w="12940" w:type="dxa"/>
            <w:gridSpan w:val="14"/>
            <w:tcBorders>
              <w:top w:val="nil"/>
              <w:left w:val="nil"/>
              <w:bottom w:val="single" w:sz="7" w:space="0" w:color="000000"/>
              <w:right w:val="nil"/>
            </w:tcBorders>
            <w:shd w:val="clear" w:color="auto" w:fill="FFFFFF"/>
          </w:tcPr>
          <w:p w14:paraId="084E1103" w14: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w14:paraId="4990891A" w14:textId="77777777" w:rsidTr="00B3093D">
        <w:trPr>
          <w:cantSplit/>
          <w:jc w:val="center"/>
        </w:trPr>
        <w:tc>
          <w:tcPr>
            <w:tcW w:w="12960" w:type="dxa"/>
            <w:gridSpan w:val="15"/>
            <w:tcBorders>
              <w:top w:val="nil"/>
              <w:left w:val="nil"/>
              <w:bottom w:val="nil"/>
              <w:right w:val="nil"/>
            </w:tcBorders>
          </w:tcPr>
          <w:p w14:paraId="647C7BAF" w14:textId="2795E7EC" w:rsidR="00823712" w:rsidRPr="007221FF" w:rsidRDefault="006E6168" w:rsidP="000F28BB">
            <w:pPr>
              <w:autoSpaceDE w:val="0"/>
              <w:autoSpaceDN w:val="0"/>
              <w:adjustRightInd w:val="0"/>
              <w:spacing w:before="10" w:after="10"/>
              <w:rPr>
                <w:color w:val="000000"/>
                <w:sz w:val="18"/>
                <w:szCs w:val="18"/>
              </w:rPr>
            </w:pPr>
            <w:r w:rsidRPr="007221FF">
              <w:rPr>
                <w:color w:val="000000"/>
                <w:sz w:val="18"/>
                <w:szCs w:val="18"/>
              </w:rPr>
              <w:t>Abbreviations: BC=breast cancer; EC=endometrial cancer; ECOG PS= eastern cooperative oncology group performance status; GC=gastric cancer; HER2=human epidermal growth factor receptor 2; HNSCC=head and neck squamous cell carcinoma; HR=hormone receptor; NSCLC=non-small-cell lung cancer; OC=ovarian cancer; SCLC=small cell lung cancer; TNBC=triple-negative breast cancer; UC=urothelial cancer</w:t>
            </w:r>
            <w:r w:rsidR="00823712" w:rsidRPr="007221FF">
              <w:rPr>
                <w:color w:val="000000"/>
                <w:sz w:val="18"/>
                <w:szCs w:val="18"/>
              </w:rPr>
              <w:t>.</w:t>
            </w:r>
          </w:p>
          <w:p w14:paraId="03494277" w14:textId="4BA087DB" w:rsidR="000F28BB" w:rsidRPr="007221FF" w:rsidRDefault="000F28BB" w:rsidP="000F28BB">
            <w:pPr>
              <w:autoSpaceDE w:val="0"/>
              <w:autoSpaceDN w:val="0"/>
              <w:adjustRightInd w:val="0"/>
              <w:spacing w:before="10" w:after="10"/>
              <w:rPr>
                <w:color w:val="000000"/>
                <w:sz w:val="18"/>
                <w:szCs w:val="18"/>
              </w:rPr>
            </w:pPr>
            <w:r w:rsidRPr="007221FF">
              <w:rPr>
                <w:color w:val="000000"/>
                <w:sz w:val="18"/>
                <w:szCs w:val="18"/>
              </w:rPr>
              <w:t>DCO: 05MAR2024</w:t>
            </w:r>
          </w:p>
          <w:p w14:paraId="6BEE0A3B" w14:textId="77777777" w:rsidR="000F28BB" w:rsidRPr="007221FF" w:rsidRDefault="000F28BB" w:rsidP="000F28BB">
            <w:pPr>
              <w:autoSpaceDE w:val="0"/>
              <w:autoSpaceDN w:val="0"/>
              <w:adjustRightInd w:val="0"/>
              <w:spacing w:before="10" w:after="10"/>
              <w:rPr>
                <w:color w:val="000000"/>
                <w:sz w:val="18"/>
                <w:szCs w:val="18"/>
              </w:rPr>
            </w:pPr>
            <w:r w:rsidRPr="007221FF">
              <w:rPr>
                <w:color w:val="000000"/>
                <w:sz w:val="18"/>
                <w:szCs w:val="18"/>
              </w:rPr>
              <w:t>Percentage is based on the number of subjects in the respective subject cohort in APaT population.</w:t>
            </w:r>
          </w:p>
          <w:p w14:paraId="564C561D" w14:textId="0ED14CF0" w:rsidR="000F28BB" w:rsidRPr="007221FF" w:rsidRDefault="000F28BB" w:rsidP="000F28BB">
            <w:pPr>
              <w:autoSpaceDE w:val="0"/>
              <w:autoSpaceDN w:val="0"/>
              <w:adjustRightInd w:val="0"/>
              <w:spacing w:before="10" w:after="10"/>
              <w:rPr>
                <w:color w:val="000000"/>
                <w:sz w:val="20"/>
                <w:szCs w:val="20"/>
              </w:rPr>
            </w:pPr>
            <w:r w:rsidRPr="007221FF">
              <w:rPr>
                <w:color w:val="000000"/>
                <w:sz w:val="18"/>
                <w:szCs w:val="18"/>
              </w:rPr>
              <w:t>Participants enrolled before protocol amendment 10 and treated on or before 08NOV2023 are included</w:t>
            </w:r>
          </w:p>
        </w:tc>
      </w:tr>
    </w:tbl>
    <w:p w14:paraId="20709956" w14:textId="77777777" w:rsidR="009E17FE" w:rsidRDefault="009E17FE" w:rsidP="007243AD">
      <w:pPr>
        <w:pStyle w:val="Paragraph"/>
        <w:rPr>
          <w:lang w:eastAsia="zh-CN"/>
        </w:rPr>
        <w:sectPr w:rsidR="009E17FE" w:rsidSect="00E76BDC">
          <w:pgSz w:w="15840" w:h="12240" w:orient="landscape"/>
          <w:pgMar w:top="1800" w:right="1440" w:bottom="1440" w:left="1440" w:header="720" w:footer="720" w:gutter="0"/>
          <w:cols w:space="720"/>
          <w:docGrid w:linePitch="326"/>
        </w:sectPr>
      </w:pPr>
    </w:p>
    <w:p w14:paraId="691461EA" w14:textId="041E2621" w:rsidR="0094756B" w:rsidRDefault="009E17FE" w:rsidP="00CF1DAC">
      <w:pPr>
        <w:pStyle w:val="TableTitle"/>
      </w:pPr>
      <w:bookmarkStart w:id="275" w:name="_Ref175670035"/>
      <w:bookmarkStart w:id="276" w:name="_Toc180400020"/>
      <w:bookmarkStart w:id="277" w:name="_Hlk178090769"/>
      <w:r>
        <w:lastRenderedPageBreak/>
        <w:t xml:space="preserve">Table </w:t>
      </w:r>
      <w:r w:rsidR="00E45E19">
        <w:rPr>
          <w:noProof/>
        </w:rPr>
        <w:t>21</w:t>
      </w:r>
      <w:bookmarkEnd w:id="275"/>
      <w:r>
        <w:tab/>
      </w:r>
      <w:r w:rsidR="00F112A0" w:rsidRPr="00733AD4">
        <w:t>MK-2870-001</w:t>
      </w:r>
      <w:r w:rsidR="00F112A0" w:rsidRPr="00733AD4">
        <w:rPr>
          <w:b w:val="0"/>
        </w:rPr>
        <w:t xml:space="preserve"> </w:t>
      </w:r>
      <w:r w:rsidR="00F112A0" w:rsidRPr="0063566B">
        <w:rPr>
          <w:bCs/>
        </w:rPr>
        <w:t>(KL264 01)</w:t>
      </w:r>
      <w:r w:rsidR="00EA5034">
        <w:rPr>
          <w:bCs/>
        </w:rPr>
        <w:t>:</w:t>
      </w:r>
      <w:r w:rsidR="00F112A0">
        <w:rPr>
          <w:b w:val="0"/>
        </w:rPr>
        <w:t xml:space="preserve"> </w:t>
      </w:r>
      <w:r w:rsidRPr="00E02D2A">
        <w:t>Summary</w:t>
      </w:r>
      <w:r w:rsidR="00F112A0">
        <w:t xml:space="preserve"> </w:t>
      </w:r>
      <w:r w:rsidRPr="00E02D2A">
        <w:t>of Best Objective Response Based on Investigator Assessment per RECIST</w:t>
      </w:r>
      <w:r w:rsidR="007D514C">
        <w:t> </w:t>
      </w:r>
      <w:r w:rsidRPr="00E02D2A">
        <w:t>1.1 (APaT Population)</w:t>
      </w:r>
      <w:bookmarkEnd w:id="276"/>
    </w:p>
    <w:bookmarkEnd w:id="277"/>
    <w:tbl>
      <w:tblPr>
        <w:tblW w:w="5000" w:type="pct"/>
        <w:tblLayout w:type="fixed"/>
        <w:tblCellMar>
          <w:left w:w="0" w:type="dxa"/>
          <w:right w:w="0" w:type="dxa"/>
        </w:tblCellMar>
        <w:tblLook w:val="0000" w:firstRow="0" w:lastRow="0" w:firstColumn="0" w:lastColumn="0" w:noHBand="0" w:noVBand="0"/>
      </w:tblPr>
      <w:tblGrid>
        <w:gridCol w:w="1755"/>
        <w:gridCol w:w="856"/>
        <w:gridCol w:w="857"/>
        <w:gridCol w:w="856"/>
        <w:gridCol w:w="856"/>
        <w:gridCol w:w="857"/>
        <w:gridCol w:w="856"/>
        <w:gridCol w:w="856"/>
        <w:gridCol w:w="856"/>
        <w:gridCol w:w="856"/>
        <w:gridCol w:w="856"/>
        <w:gridCol w:w="856"/>
        <w:gridCol w:w="856"/>
        <w:gridCol w:w="856"/>
        <w:gridCol w:w="75"/>
      </w:tblGrid>
      <w:tr w:rsidR="004320D2" w:rsidRPr="007221FF" w14:paraId="25907C51" w14:textId="77777777" w:rsidTr="004320D2">
        <w:trPr>
          <w:gridAfter w:val="1"/>
          <w:wAfter w:w="75" w:type="dxa"/>
          <w:cantSplit/>
          <w:tblHeader/>
        </w:trPr>
        <w:tc>
          <w:tcPr>
            <w:tcW w:w="1755" w:type="dxa"/>
            <w:tcBorders>
              <w:top w:val="single" w:sz="7" w:space="0" w:color="000000"/>
              <w:left w:val="nil"/>
              <w:bottom w:val="single" w:sz="4" w:space="0" w:color="000000"/>
              <w:right w:val="nil"/>
            </w:tcBorders>
            <w:shd w:val="clear" w:color="auto" w:fill="FFFFFF"/>
            <w:vAlign w:val="bottom"/>
          </w:tcPr>
          <w:p w14:paraId="0186B013"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single" w:sz="7" w:space="0" w:color="000000"/>
              <w:left w:val="nil"/>
              <w:bottom w:val="single" w:sz="4" w:space="0" w:color="000000"/>
              <w:right w:val="nil"/>
            </w:tcBorders>
            <w:shd w:val="clear" w:color="auto" w:fill="FFFFFF"/>
            <w:vAlign w:val="bottom"/>
          </w:tcPr>
          <w:p w14:paraId="271D8406"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4 mg/kg</w:t>
            </w:r>
            <w:r w:rsidRPr="007221FF">
              <w:rPr>
                <w:color w:val="000000"/>
                <w:sz w:val="20"/>
                <w:szCs w:val="20"/>
              </w:rPr>
              <w:br/>
              <w:t>(N = 23)</w:t>
            </w:r>
          </w:p>
        </w:tc>
        <w:tc>
          <w:tcPr>
            <w:tcW w:w="857" w:type="dxa"/>
            <w:tcBorders>
              <w:top w:val="single" w:sz="7" w:space="0" w:color="000000"/>
              <w:left w:val="nil"/>
              <w:bottom w:val="single" w:sz="4" w:space="0" w:color="000000"/>
              <w:right w:val="nil"/>
            </w:tcBorders>
            <w:shd w:val="clear" w:color="auto" w:fill="FFFFFF"/>
            <w:vAlign w:val="bottom"/>
          </w:tcPr>
          <w:p w14:paraId="325E99B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5 mg/kg</w:t>
            </w:r>
            <w:r w:rsidRPr="007221FF">
              <w:rPr>
                <w:color w:val="000000"/>
                <w:sz w:val="20"/>
                <w:szCs w:val="20"/>
              </w:rPr>
              <w:br/>
              <w:t>(N = 36)</w:t>
            </w:r>
          </w:p>
        </w:tc>
        <w:tc>
          <w:tcPr>
            <w:tcW w:w="856" w:type="dxa"/>
            <w:tcBorders>
              <w:top w:val="single" w:sz="7" w:space="0" w:color="000000"/>
              <w:left w:val="nil"/>
              <w:bottom w:val="single" w:sz="4" w:space="0" w:color="000000"/>
              <w:right w:val="nil"/>
            </w:tcBorders>
            <w:shd w:val="clear" w:color="auto" w:fill="FFFFFF"/>
            <w:vAlign w:val="bottom"/>
          </w:tcPr>
          <w:p w14:paraId="723C0E61"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2</w:t>
            </w:r>
            <w:r w:rsidRPr="007221FF">
              <w:rPr>
                <w:color w:val="000000"/>
                <w:sz w:val="20"/>
                <w:szCs w:val="20"/>
              </w:rPr>
              <w:br/>
              <w:t>OC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w14:paraId="0500A254"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Mutation</w:t>
            </w:r>
            <w:r w:rsidRPr="007221FF">
              <w:rPr>
                <w:color w:val="000000"/>
                <w:sz w:val="20"/>
                <w:szCs w:val="20"/>
              </w:rPr>
              <w:br/>
              <w:t>(N = 22)</w:t>
            </w:r>
          </w:p>
        </w:tc>
        <w:tc>
          <w:tcPr>
            <w:tcW w:w="857" w:type="dxa"/>
            <w:tcBorders>
              <w:top w:val="single" w:sz="7" w:space="0" w:color="000000"/>
              <w:left w:val="nil"/>
              <w:bottom w:val="single" w:sz="4" w:space="0" w:color="000000"/>
              <w:right w:val="nil"/>
            </w:tcBorders>
            <w:shd w:val="clear" w:color="auto" w:fill="FFFFFF"/>
            <w:vAlign w:val="bottom"/>
          </w:tcPr>
          <w:p w14:paraId="04602EC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(N = 21)</w:t>
            </w:r>
          </w:p>
        </w:tc>
        <w:tc>
          <w:tcPr>
            <w:tcW w:w="856" w:type="dxa"/>
            <w:tcBorders>
              <w:top w:val="single" w:sz="7" w:space="0" w:color="000000"/>
              <w:left w:val="nil"/>
              <w:bottom w:val="single" w:sz="4" w:space="0" w:color="000000"/>
              <w:right w:val="nil"/>
            </w:tcBorders>
            <w:shd w:val="clear" w:color="auto" w:fill="FFFFFF"/>
            <w:vAlign w:val="bottom"/>
          </w:tcPr>
          <w:p w14:paraId="78EF8652"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4 mg/kg</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w14:paraId="1800E590"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5 mg/kg</w:t>
            </w:r>
            <w:r w:rsidRPr="007221FF">
              <w:rPr>
                <w:color w:val="000000"/>
                <w:sz w:val="20"/>
                <w:szCs w:val="20"/>
              </w:rPr>
              <w:br/>
              <w:t>(N = 42)</w:t>
            </w:r>
          </w:p>
        </w:tc>
        <w:tc>
          <w:tcPr>
            <w:tcW w:w="856" w:type="dxa"/>
            <w:tcBorders>
              <w:top w:val="single" w:sz="7" w:space="0" w:color="000000"/>
              <w:left w:val="nil"/>
              <w:bottom w:val="single" w:sz="4" w:space="0" w:color="000000"/>
              <w:right w:val="nil"/>
            </w:tcBorders>
            <w:shd w:val="clear" w:color="auto" w:fill="FFFFFF"/>
            <w:vAlign w:val="bottom"/>
          </w:tcPr>
          <w:p w14:paraId="75737CD5"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4</w:t>
            </w:r>
            <w:r w:rsidRPr="007221FF">
              <w:rPr>
                <w:color w:val="000000"/>
                <w:sz w:val="20"/>
                <w:szCs w:val="20"/>
              </w:rPr>
              <w:br/>
              <w:t>GC</w:t>
            </w:r>
            <w:r w:rsidRPr="007221FF">
              <w:rPr>
                <w:color w:val="000000"/>
                <w:sz w:val="20"/>
                <w:szCs w:val="20"/>
              </w:rPr>
              <w:br/>
              <w:t>(N = 53)</w:t>
            </w:r>
          </w:p>
        </w:tc>
        <w:tc>
          <w:tcPr>
            <w:tcW w:w="856" w:type="dxa"/>
            <w:tcBorders>
              <w:top w:val="single" w:sz="7" w:space="0" w:color="000000"/>
              <w:left w:val="nil"/>
              <w:bottom w:val="single" w:sz="4" w:space="0" w:color="000000"/>
              <w:right w:val="nil"/>
            </w:tcBorders>
            <w:shd w:val="clear" w:color="auto" w:fill="FFFFFF"/>
            <w:vAlign w:val="bottom"/>
          </w:tcPr>
          <w:p w14:paraId="6A88E812"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5</w:t>
            </w:r>
            <w:r w:rsidRPr="007221FF">
              <w:rPr>
                <w:color w:val="000000"/>
                <w:sz w:val="20"/>
                <w:szCs w:val="20"/>
              </w:rPr>
              <w:br/>
              <w:t>SCLC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w14:paraId="213BDB9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6</w:t>
            </w:r>
            <w:r w:rsidRPr="007221FF">
              <w:rPr>
                <w:color w:val="000000"/>
                <w:sz w:val="20"/>
                <w:szCs w:val="20"/>
              </w:rPr>
              <w:br/>
              <w:t>HR+</w:t>
            </w:r>
            <w:r w:rsidRPr="007221FF">
              <w:rPr>
                <w:color w:val="000000"/>
                <w:sz w:val="20"/>
                <w:szCs w:val="20"/>
              </w:rPr>
              <w:br/>
              <w:t>HER2-</w:t>
            </w:r>
            <w:r w:rsidRPr="007221FF">
              <w:rPr>
                <w:color w:val="000000"/>
                <w:sz w:val="20"/>
                <w:szCs w:val="20"/>
              </w:rPr>
              <w:br/>
              <w:t>BC</w:t>
            </w:r>
            <w:r w:rsidRPr="007221FF">
              <w:rPr>
                <w:color w:val="000000"/>
                <w:sz w:val="20"/>
                <w:szCs w:val="20"/>
              </w:rPr>
              <w:br/>
              <w:t>(N = 41)</w:t>
            </w:r>
          </w:p>
        </w:tc>
        <w:tc>
          <w:tcPr>
            <w:tcW w:w="856" w:type="dxa"/>
            <w:tcBorders>
              <w:top w:val="single" w:sz="7" w:space="0" w:color="000000"/>
              <w:left w:val="nil"/>
              <w:bottom w:val="single" w:sz="4" w:space="0" w:color="000000"/>
              <w:right w:val="nil"/>
            </w:tcBorders>
            <w:shd w:val="clear" w:color="auto" w:fill="FFFFFF"/>
            <w:vAlign w:val="bottom"/>
          </w:tcPr>
          <w:p w14:paraId="10635280"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7</w:t>
            </w:r>
            <w:r w:rsidRPr="007221FF">
              <w:rPr>
                <w:color w:val="000000"/>
                <w:sz w:val="20"/>
                <w:szCs w:val="20"/>
              </w:rPr>
              <w:br/>
              <w:t>HNSCC</w:t>
            </w:r>
            <w:r w:rsidRPr="007221FF">
              <w:rPr>
                <w:color w:val="000000"/>
                <w:sz w:val="20"/>
                <w:szCs w:val="20"/>
              </w:rPr>
              <w:br/>
              <w:t>(N = 25)</w:t>
            </w:r>
          </w:p>
        </w:tc>
        <w:tc>
          <w:tcPr>
            <w:tcW w:w="856" w:type="dxa"/>
            <w:tcBorders>
              <w:top w:val="single" w:sz="7" w:space="0" w:color="000000"/>
              <w:left w:val="nil"/>
              <w:bottom w:val="single" w:sz="4" w:space="0" w:color="000000"/>
              <w:right w:val="nil"/>
            </w:tcBorders>
            <w:shd w:val="clear" w:color="auto" w:fill="FFFFFF"/>
            <w:vAlign w:val="bottom"/>
          </w:tcPr>
          <w:p w14:paraId="4D609F8A"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8</w:t>
            </w:r>
            <w:r w:rsidRPr="007221FF">
              <w:rPr>
                <w:color w:val="000000"/>
                <w:sz w:val="20"/>
                <w:szCs w:val="20"/>
              </w:rPr>
              <w:br/>
              <w:t>EC</w:t>
            </w:r>
            <w:r w:rsidRPr="007221FF">
              <w:rPr>
                <w:color w:val="000000"/>
                <w:sz w:val="20"/>
                <w:szCs w:val="20"/>
              </w:rPr>
              <w:br/>
              <w:t>(N = 44)</w:t>
            </w:r>
          </w:p>
        </w:tc>
        <w:tc>
          <w:tcPr>
            <w:tcW w:w="856" w:type="dxa"/>
            <w:tcBorders>
              <w:top w:val="single" w:sz="7" w:space="0" w:color="000000"/>
              <w:left w:val="nil"/>
              <w:bottom w:val="single" w:sz="4" w:space="0" w:color="000000"/>
              <w:right w:val="nil"/>
            </w:tcBorders>
            <w:shd w:val="clear" w:color="auto" w:fill="FFFFFF"/>
            <w:vAlign w:val="bottom"/>
          </w:tcPr>
          <w:p w14:paraId="0ED53CF7"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9</w:t>
            </w:r>
            <w:r w:rsidRPr="007221FF">
              <w:rPr>
                <w:color w:val="000000"/>
                <w:sz w:val="20"/>
                <w:szCs w:val="20"/>
              </w:rPr>
              <w:br/>
              <w:t>UC</w:t>
            </w:r>
            <w:r w:rsidRPr="007221FF">
              <w:rPr>
                <w:color w:val="000000"/>
                <w:sz w:val="20"/>
                <w:szCs w:val="20"/>
              </w:rPr>
              <w:br/>
              <w:t>(N = 47)</w:t>
            </w:r>
          </w:p>
        </w:tc>
      </w:tr>
      <w:tr w:rsidR="004320D2" w:rsidRPr="007221FF" w14:paraId="3FF32DE9" w14:textId="77777777" w:rsidTr="004320D2">
        <w:trPr>
          <w:gridAfter w:val="1"/>
          <w:wAfter w:w="75" w:type="dxa"/>
          <w:cantSplit/>
        </w:trPr>
        <w:tc>
          <w:tcPr>
            <w:tcW w:w="1755" w:type="dxa"/>
            <w:tcBorders>
              <w:top w:val="nil"/>
              <w:left w:val="nil"/>
              <w:bottom w:val="nil"/>
              <w:right w:val="nil"/>
            </w:tcBorders>
            <w:shd w:val="clear" w:color="auto" w:fill="FFFFFF"/>
          </w:tcPr>
          <w:p w14:paraId="32FDE5D3" w14:textId="2215A7CA"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Confirmed </w:t>
            </w:r>
            <w:r w:rsidR="00EA5034" w:rsidRPr="007221FF">
              <w:rPr>
                <w:color w:val="000000"/>
                <w:sz w:val="20"/>
                <w:szCs w:val="20"/>
              </w:rPr>
              <w:t>CR,</w:t>
            </w:r>
            <w:r w:rsidRPr="007221FF">
              <w:rPr>
                <w:color w:val="000000"/>
                <w:sz w:val="20"/>
                <w:szCs w:val="20"/>
              </w:rPr>
              <w:t xml:space="preserve"> n (%)</w:t>
            </w:r>
          </w:p>
        </w:tc>
        <w:tc>
          <w:tcPr>
            <w:tcW w:w="856" w:type="dxa"/>
            <w:tcBorders>
              <w:top w:val="nil"/>
              <w:left w:val="nil"/>
              <w:bottom w:val="nil"/>
              <w:right w:val="nil"/>
            </w:tcBorders>
            <w:shd w:val="clear" w:color="auto" w:fill="FFFFFF"/>
          </w:tcPr>
          <w:p w14:paraId="5166A48C"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7" w:type="dxa"/>
            <w:tcBorders>
              <w:top w:val="nil"/>
              <w:left w:val="nil"/>
              <w:bottom w:val="nil"/>
              <w:right w:val="nil"/>
            </w:tcBorders>
            <w:shd w:val="clear" w:color="auto" w:fill="FFFFFF"/>
          </w:tcPr>
          <w:p w14:paraId="69C360FB"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 (5.6)</w:t>
            </w:r>
          </w:p>
        </w:tc>
        <w:tc>
          <w:tcPr>
            <w:tcW w:w="856" w:type="dxa"/>
            <w:tcBorders>
              <w:top w:val="nil"/>
              <w:left w:val="nil"/>
              <w:bottom w:val="nil"/>
              <w:right w:val="nil"/>
            </w:tcBorders>
            <w:shd w:val="clear" w:color="auto" w:fill="FFFFFF"/>
          </w:tcPr>
          <w:p w14:paraId="076C5A06"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w14:paraId="62C64DAD"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7" w:type="dxa"/>
            <w:tcBorders>
              <w:top w:val="nil"/>
              <w:left w:val="nil"/>
              <w:bottom w:val="nil"/>
              <w:right w:val="nil"/>
            </w:tcBorders>
            <w:shd w:val="clear" w:color="auto" w:fill="FFFFFF"/>
          </w:tcPr>
          <w:p w14:paraId="6C9EDA35"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w14:paraId="252626D4"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w14:paraId="43AC6B5B"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w14:paraId="489F61D1"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w14:paraId="25786E0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w14:paraId="18212FD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w14:paraId="4C34771C"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w14:paraId="13CA55A0"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w14:paraId="5443968B"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r>
      <w:tr w:rsidR="004320D2" w:rsidRPr="007221FF" w14:paraId="59A64E3A" w14:textId="77777777" w:rsidTr="004320D2">
        <w:trPr>
          <w:gridAfter w:val="1"/>
          <w:wAfter w:w="75" w:type="dxa"/>
          <w:cantSplit/>
        </w:trPr>
        <w:tc>
          <w:tcPr>
            <w:tcW w:w="1755" w:type="dxa"/>
            <w:tcBorders>
              <w:top w:val="nil"/>
              <w:left w:val="nil"/>
              <w:bottom w:val="nil"/>
              <w:right w:val="nil"/>
            </w:tcBorders>
            <w:shd w:val="clear" w:color="auto" w:fill="FFFFFF"/>
          </w:tcPr>
          <w:p w14:paraId="6F350E32" w14:textId="5AD6D2E4"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Confirmed </w:t>
            </w:r>
            <w:r w:rsidR="00EA5034" w:rsidRPr="007221FF">
              <w:rPr>
                <w:color w:val="000000"/>
                <w:sz w:val="20"/>
                <w:szCs w:val="20"/>
              </w:rPr>
              <w:t>PR,</w:t>
            </w:r>
            <w:r w:rsidRPr="007221FF">
              <w:rPr>
                <w:color w:val="000000"/>
                <w:sz w:val="20"/>
                <w:szCs w:val="20"/>
              </w:rPr>
              <w:t xml:space="preserve"> n (%)</w:t>
            </w:r>
          </w:p>
        </w:tc>
        <w:tc>
          <w:tcPr>
            <w:tcW w:w="856" w:type="dxa"/>
            <w:tcBorders>
              <w:top w:val="nil"/>
              <w:left w:val="nil"/>
              <w:bottom w:val="nil"/>
              <w:right w:val="nil"/>
            </w:tcBorders>
            <w:shd w:val="clear" w:color="auto" w:fill="FFFFFF"/>
          </w:tcPr>
          <w:p w14:paraId="616E8A1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(34.8)</w:t>
            </w:r>
          </w:p>
        </w:tc>
        <w:tc>
          <w:tcPr>
            <w:tcW w:w="857" w:type="dxa"/>
            <w:tcBorders>
              <w:top w:val="nil"/>
              <w:left w:val="nil"/>
              <w:bottom w:val="nil"/>
              <w:right w:val="nil"/>
            </w:tcBorders>
            <w:shd w:val="clear" w:color="auto" w:fill="FFFFFF"/>
          </w:tcPr>
          <w:p w14:paraId="68B4DDB0"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(33.3)</w:t>
            </w:r>
          </w:p>
        </w:tc>
        <w:tc>
          <w:tcPr>
            <w:tcW w:w="856" w:type="dxa"/>
            <w:tcBorders>
              <w:top w:val="nil"/>
              <w:left w:val="nil"/>
              <w:bottom w:val="nil"/>
              <w:right w:val="nil"/>
            </w:tcBorders>
            <w:shd w:val="clear" w:color="auto" w:fill="FFFFFF"/>
          </w:tcPr>
          <w:p w14:paraId="7DA98565"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14 (35.0)</w:t>
            </w:r>
          </w:p>
        </w:tc>
        <w:tc>
          <w:tcPr>
            <w:tcW w:w="856" w:type="dxa"/>
            <w:tcBorders>
              <w:top w:val="nil"/>
              <w:left w:val="nil"/>
              <w:bottom w:val="nil"/>
              <w:right w:val="nil"/>
            </w:tcBorders>
            <w:shd w:val="clear" w:color="auto" w:fill="FFFFFF"/>
          </w:tcPr>
          <w:p w14:paraId="6B6F7970"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(54.5)</w:t>
            </w:r>
          </w:p>
        </w:tc>
        <w:tc>
          <w:tcPr>
            <w:tcW w:w="857" w:type="dxa"/>
            <w:tcBorders>
              <w:top w:val="nil"/>
              <w:left w:val="nil"/>
              <w:bottom w:val="nil"/>
              <w:right w:val="nil"/>
            </w:tcBorders>
            <w:shd w:val="clear" w:color="auto" w:fill="FFFFFF"/>
          </w:tcPr>
          <w:p w14:paraId="2E92A05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 (23.8)</w:t>
            </w:r>
          </w:p>
        </w:tc>
        <w:tc>
          <w:tcPr>
            <w:tcW w:w="856" w:type="dxa"/>
            <w:tcBorders>
              <w:top w:val="nil"/>
              <w:left w:val="nil"/>
              <w:bottom w:val="nil"/>
              <w:right w:val="nil"/>
            </w:tcBorders>
            <w:shd w:val="clear" w:color="auto" w:fill="FFFFFF"/>
          </w:tcPr>
          <w:p w14:paraId="4A1F1887"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56" w:type="dxa"/>
            <w:tcBorders>
              <w:top w:val="nil"/>
              <w:left w:val="nil"/>
              <w:bottom w:val="nil"/>
              <w:right w:val="nil"/>
            </w:tcBorders>
            <w:shd w:val="clear" w:color="auto" w:fill="FFFFFF"/>
          </w:tcPr>
          <w:p w14:paraId="25FCDFD7"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 (9.5)</w:t>
            </w:r>
          </w:p>
        </w:tc>
        <w:tc>
          <w:tcPr>
            <w:tcW w:w="856" w:type="dxa"/>
            <w:tcBorders>
              <w:top w:val="nil"/>
              <w:left w:val="nil"/>
              <w:bottom w:val="nil"/>
              <w:right w:val="nil"/>
            </w:tcBorders>
            <w:shd w:val="clear" w:color="auto" w:fill="FFFFFF"/>
          </w:tcPr>
          <w:p w14:paraId="71240B0D"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(17.0)</w:t>
            </w:r>
          </w:p>
        </w:tc>
        <w:tc>
          <w:tcPr>
            <w:tcW w:w="856" w:type="dxa"/>
            <w:tcBorders>
              <w:top w:val="nil"/>
              <w:left w:val="nil"/>
              <w:bottom w:val="nil"/>
              <w:right w:val="nil"/>
            </w:tcBorders>
            <w:shd w:val="clear" w:color="auto" w:fill="FFFFFF"/>
          </w:tcPr>
          <w:p w14:paraId="0EC8EAA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 (7.5)</w:t>
            </w:r>
          </w:p>
        </w:tc>
        <w:tc>
          <w:tcPr>
            <w:tcW w:w="856" w:type="dxa"/>
            <w:tcBorders>
              <w:top w:val="nil"/>
              <w:left w:val="nil"/>
              <w:bottom w:val="nil"/>
              <w:right w:val="nil"/>
            </w:tcBorders>
            <w:shd w:val="clear" w:color="auto" w:fill="FFFFFF"/>
          </w:tcPr>
          <w:p w14:paraId="4CDF0F77"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(31.7)</w:t>
            </w:r>
          </w:p>
        </w:tc>
        <w:tc>
          <w:tcPr>
            <w:tcW w:w="856" w:type="dxa"/>
            <w:tcBorders>
              <w:top w:val="nil"/>
              <w:left w:val="nil"/>
              <w:bottom w:val="nil"/>
              <w:right w:val="nil"/>
            </w:tcBorders>
            <w:shd w:val="clear" w:color="auto" w:fill="FFFFFF"/>
          </w:tcPr>
          <w:p w14:paraId="2461194E"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56" w:type="dxa"/>
            <w:tcBorders>
              <w:top w:val="nil"/>
              <w:left w:val="nil"/>
              <w:bottom w:val="nil"/>
              <w:right w:val="nil"/>
            </w:tcBorders>
            <w:shd w:val="clear" w:color="auto" w:fill="FFFFFF"/>
          </w:tcPr>
          <w:p w14:paraId="3C148D58"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(27.3)</w:t>
            </w:r>
          </w:p>
        </w:tc>
        <w:tc>
          <w:tcPr>
            <w:tcW w:w="856" w:type="dxa"/>
            <w:tcBorders>
              <w:top w:val="nil"/>
              <w:left w:val="nil"/>
              <w:bottom w:val="nil"/>
              <w:right w:val="nil"/>
            </w:tcBorders>
            <w:shd w:val="clear" w:color="auto" w:fill="FFFFFF"/>
          </w:tcPr>
          <w:p w14:paraId="7B7F31CC"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(27.7)</w:t>
            </w:r>
          </w:p>
        </w:tc>
      </w:tr>
      <w:tr w:rsidR="004320D2" w:rsidRPr="007221FF" w14:paraId="1487168F" w14:textId="77777777" w:rsidTr="004320D2">
        <w:trPr>
          <w:gridAfter w:val="1"/>
          <w:wAfter w:w="75" w:type="dxa"/>
          <w:cantSplit/>
        </w:trPr>
        <w:tc>
          <w:tcPr>
            <w:tcW w:w="1755" w:type="dxa"/>
            <w:tcBorders>
              <w:top w:val="nil"/>
              <w:left w:val="nil"/>
              <w:bottom w:val="nil"/>
              <w:right w:val="nil"/>
            </w:tcBorders>
            <w:shd w:val="clear" w:color="auto" w:fill="FFFFFF"/>
          </w:tcPr>
          <w:p w14:paraId="5C13EF4B" w14:textId="5B42880D" w:rsidR="004320D2" w:rsidRPr="007221FF" w:rsidRDefault="004320D2" w:rsidP="00B3093D">
            <w:pPr>
              <w:autoSpaceDE w:val="0"/>
              <w:autoSpaceDN w:val="0"/>
              <w:adjustRightInd w:val="0"/>
              <w:spacing w:before="0"/>
              <w:rPr>
                <w:color w:val="000000"/>
                <w:sz w:val="20"/>
                <w:szCs w:val="20"/>
              </w:rPr>
            </w:pPr>
            <w:bookmarkStart w:id="278" w:name="OLE_LINK1"/>
            <w:r w:rsidRPr="007221FF">
              <w:rPr>
                <w:color w:val="000000"/>
                <w:sz w:val="20"/>
                <w:szCs w:val="20"/>
              </w:rPr>
              <w:t>Confirmed</w:t>
            </w:r>
            <w:bookmarkEnd w:id="278"/>
            <w:r w:rsidRPr="007221FF">
              <w:rPr>
                <w:color w:val="000000"/>
                <w:sz w:val="20"/>
                <w:szCs w:val="20"/>
              </w:rPr>
              <w:t xml:space="preserve"> </w:t>
            </w:r>
            <w:r w:rsidR="00EA5034" w:rsidRPr="007221FF">
              <w:rPr>
                <w:color w:val="000000"/>
                <w:sz w:val="20"/>
                <w:szCs w:val="20"/>
              </w:rPr>
              <w:t>ORR</w:t>
            </w:r>
            <w:r w:rsidRPr="007221FF">
              <w:rPr>
                <w:color w:val="000000"/>
                <w:sz w:val="20"/>
                <w:szCs w:val="20"/>
              </w:rPr>
              <w:t xml:space="preserve"> (CR+PR)</w:t>
            </w:r>
            <w:r w:rsidR="00EA5034" w:rsidRPr="007221FF">
              <w:rPr>
                <w:color w:val="000000"/>
                <w:sz w:val="20"/>
                <w:szCs w:val="20"/>
              </w:rPr>
              <w:t>,</w:t>
            </w:r>
            <w:r w:rsidRPr="007221FF">
              <w:rPr>
                <w:color w:val="000000"/>
                <w:sz w:val="20"/>
                <w:szCs w:val="20"/>
              </w:rPr>
              <w:t xml:space="preserve"> n (%)</w:t>
            </w:r>
          </w:p>
        </w:tc>
        <w:tc>
          <w:tcPr>
            <w:tcW w:w="856" w:type="dxa"/>
            <w:tcBorders>
              <w:top w:val="nil"/>
              <w:left w:val="nil"/>
              <w:bottom w:val="nil"/>
              <w:right w:val="nil"/>
            </w:tcBorders>
            <w:shd w:val="clear" w:color="auto" w:fill="FFFFFF"/>
          </w:tcPr>
          <w:p w14:paraId="03D0037D"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(34.8)</w:t>
            </w:r>
          </w:p>
        </w:tc>
        <w:tc>
          <w:tcPr>
            <w:tcW w:w="857" w:type="dxa"/>
            <w:tcBorders>
              <w:top w:val="nil"/>
              <w:left w:val="nil"/>
              <w:bottom w:val="nil"/>
              <w:right w:val="nil"/>
            </w:tcBorders>
            <w:shd w:val="clear" w:color="auto" w:fill="FFFFFF"/>
          </w:tcPr>
          <w:p w14:paraId="5E2293D2"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14 (38.9)</w:t>
            </w:r>
          </w:p>
        </w:tc>
        <w:tc>
          <w:tcPr>
            <w:tcW w:w="856" w:type="dxa"/>
            <w:tcBorders>
              <w:top w:val="nil"/>
              <w:left w:val="nil"/>
              <w:bottom w:val="nil"/>
              <w:right w:val="nil"/>
            </w:tcBorders>
            <w:shd w:val="clear" w:color="auto" w:fill="FFFFFF"/>
          </w:tcPr>
          <w:p w14:paraId="6F8DCF14"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14 (35.0)</w:t>
            </w:r>
          </w:p>
        </w:tc>
        <w:tc>
          <w:tcPr>
            <w:tcW w:w="856" w:type="dxa"/>
            <w:tcBorders>
              <w:top w:val="nil"/>
              <w:left w:val="nil"/>
              <w:bottom w:val="nil"/>
              <w:right w:val="nil"/>
            </w:tcBorders>
            <w:shd w:val="clear" w:color="auto" w:fill="FFFFFF"/>
          </w:tcPr>
          <w:p w14:paraId="2E4E32C5"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(54.5)</w:t>
            </w:r>
          </w:p>
        </w:tc>
        <w:tc>
          <w:tcPr>
            <w:tcW w:w="857" w:type="dxa"/>
            <w:tcBorders>
              <w:top w:val="nil"/>
              <w:left w:val="nil"/>
              <w:bottom w:val="nil"/>
              <w:right w:val="nil"/>
            </w:tcBorders>
            <w:shd w:val="clear" w:color="auto" w:fill="FFFFFF"/>
          </w:tcPr>
          <w:p w14:paraId="08FE76D4"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 (23.8)</w:t>
            </w:r>
          </w:p>
        </w:tc>
        <w:tc>
          <w:tcPr>
            <w:tcW w:w="856" w:type="dxa"/>
            <w:tcBorders>
              <w:top w:val="nil"/>
              <w:left w:val="nil"/>
              <w:bottom w:val="nil"/>
              <w:right w:val="nil"/>
            </w:tcBorders>
            <w:shd w:val="clear" w:color="auto" w:fill="FFFFFF"/>
          </w:tcPr>
          <w:p w14:paraId="25214C87"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56" w:type="dxa"/>
            <w:tcBorders>
              <w:top w:val="nil"/>
              <w:left w:val="nil"/>
              <w:bottom w:val="nil"/>
              <w:right w:val="nil"/>
            </w:tcBorders>
            <w:shd w:val="clear" w:color="auto" w:fill="FFFFFF"/>
          </w:tcPr>
          <w:p w14:paraId="0981A2A6"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 (9.5)</w:t>
            </w:r>
          </w:p>
        </w:tc>
        <w:tc>
          <w:tcPr>
            <w:tcW w:w="856" w:type="dxa"/>
            <w:tcBorders>
              <w:top w:val="nil"/>
              <w:left w:val="nil"/>
              <w:bottom w:val="nil"/>
              <w:right w:val="nil"/>
            </w:tcBorders>
            <w:shd w:val="clear" w:color="auto" w:fill="FFFFFF"/>
          </w:tcPr>
          <w:p w14:paraId="4D497858"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(17.0)</w:t>
            </w:r>
          </w:p>
        </w:tc>
        <w:tc>
          <w:tcPr>
            <w:tcW w:w="856" w:type="dxa"/>
            <w:tcBorders>
              <w:top w:val="nil"/>
              <w:left w:val="nil"/>
              <w:bottom w:val="nil"/>
              <w:right w:val="nil"/>
            </w:tcBorders>
            <w:shd w:val="clear" w:color="auto" w:fill="FFFFFF"/>
          </w:tcPr>
          <w:p w14:paraId="169AB11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 (7.5)</w:t>
            </w:r>
          </w:p>
        </w:tc>
        <w:tc>
          <w:tcPr>
            <w:tcW w:w="856" w:type="dxa"/>
            <w:tcBorders>
              <w:top w:val="nil"/>
              <w:left w:val="nil"/>
              <w:bottom w:val="nil"/>
              <w:right w:val="nil"/>
            </w:tcBorders>
            <w:shd w:val="clear" w:color="auto" w:fill="FFFFFF"/>
          </w:tcPr>
          <w:p w14:paraId="4788B97D"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(31.7)</w:t>
            </w:r>
          </w:p>
        </w:tc>
        <w:tc>
          <w:tcPr>
            <w:tcW w:w="856" w:type="dxa"/>
            <w:tcBorders>
              <w:top w:val="nil"/>
              <w:left w:val="nil"/>
              <w:bottom w:val="nil"/>
              <w:right w:val="nil"/>
            </w:tcBorders>
            <w:shd w:val="clear" w:color="auto" w:fill="FFFFFF"/>
          </w:tcPr>
          <w:p w14:paraId="6340CD18"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56" w:type="dxa"/>
            <w:tcBorders>
              <w:top w:val="nil"/>
              <w:left w:val="nil"/>
              <w:bottom w:val="nil"/>
              <w:right w:val="nil"/>
            </w:tcBorders>
            <w:shd w:val="clear" w:color="auto" w:fill="FFFFFF"/>
          </w:tcPr>
          <w:p w14:paraId="48090602"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(27.3)</w:t>
            </w:r>
          </w:p>
        </w:tc>
        <w:tc>
          <w:tcPr>
            <w:tcW w:w="856" w:type="dxa"/>
            <w:tcBorders>
              <w:top w:val="nil"/>
              <w:left w:val="nil"/>
              <w:bottom w:val="nil"/>
              <w:right w:val="nil"/>
            </w:tcBorders>
            <w:shd w:val="clear" w:color="auto" w:fill="FFFFFF"/>
          </w:tcPr>
          <w:p w14:paraId="1D3850F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(27.7)</w:t>
            </w:r>
          </w:p>
        </w:tc>
      </w:tr>
      <w:tr w:rsidR="004320D2" w:rsidRPr="007221FF" w14:paraId="3EB671D1" w14:textId="77777777" w:rsidTr="004320D2">
        <w:trPr>
          <w:gridAfter w:val="1"/>
          <w:wAfter w:w="75" w:type="dxa"/>
          <w:cantSplit/>
        </w:trPr>
        <w:tc>
          <w:tcPr>
            <w:tcW w:w="1755" w:type="dxa"/>
            <w:tcBorders>
              <w:top w:val="nil"/>
              <w:left w:val="nil"/>
              <w:bottom w:val="nil"/>
              <w:right w:val="nil"/>
            </w:tcBorders>
            <w:shd w:val="clear" w:color="auto" w:fill="FFFFFF"/>
          </w:tcPr>
          <w:p w14:paraId="1D7924F9" w14: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  95% CI (%)</w:t>
            </w:r>
          </w:p>
        </w:tc>
        <w:tc>
          <w:tcPr>
            <w:tcW w:w="856" w:type="dxa"/>
            <w:tcBorders>
              <w:top w:val="nil"/>
              <w:left w:val="nil"/>
              <w:bottom w:val="nil"/>
              <w:right w:val="nil"/>
            </w:tcBorders>
            <w:shd w:val="clear" w:color="auto" w:fill="FFFFFF"/>
          </w:tcPr>
          <w:p w14:paraId="4B8C20B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(16.4, 57.3)</w:t>
            </w:r>
          </w:p>
        </w:tc>
        <w:tc>
          <w:tcPr>
            <w:tcW w:w="857" w:type="dxa"/>
            <w:tcBorders>
              <w:top w:val="nil"/>
              <w:left w:val="nil"/>
              <w:bottom w:val="nil"/>
              <w:right w:val="nil"/>
            </w:tcBorders>
            <w:shd w:val="clear" w:color="auto" w:fill="FFFFFF"/>
          </w:tcPr>
          <w:p w14:paraId="59CF4E5D"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(23.1, 56.5)</w:t>
            </w:r>
          </w:p>
        </w:tc>
        <w:tc>
          <w:tcPr>
            <w:tcW w:w="856" w:type="dxa"/>
            <w:tcBorders>
              <w:top w:val="nil"/>
              <w:left w:val="nil"/>
              <w:bottom w:val="nil"/>
              <w:right w:val="nil"/>
            </w:tcBorders>
            <w:shd w:val="clear" w:color="auto" w:fill="FFFFFF"/>
          </w:tcPr>
          <w:p w14:paraId="00FE2FBD"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(20.6, 51.7)</w:t>
            </w:r>
          </w:p>
        </w:tc>
        <w:tc>
          <w:tcPr>
            <w:tcW w:w="856" w:type="dxa"/>
            <w:tcBorders>
              <w:top w:val="nil"/>
              <w:left w:val="nil"/>
              <w:bottom w:val="nil"/>
              <w:right w:val="nil"/>
            </w:tcBorders>
            <w:shd w:val="clear" w:color="auto" w:fill="FFFFFF"/>
          </w:tcPr>
          <w:p w14:paraId="327A12FE"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(32.2, 75.6)</w:t>
            </w:r>
          </w:p>
        </w:tc>
        <w:tc>
          <w:tcPr>
            <w:tcW w:w="857" w:type="dxa"/>
            <w:tcBorders>
              <w:top w:val="nil"/>
              <w:left w:val="nil"/>
              <w:bottom w:val="nil"/>
              <w:right w:val="nil"/>
            </w:tcBorders>
            <w:shd w:val="clear" w:color="auto" w:fill="FFFFFF"/>
          </w:tcPr>
          <w:p w14:paraId="10376FF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(8.2, 47.2)</w:t>
            </w:r>
          </w:p>
        </w:tc>
        <w:tc>
          <w:tcPr>
            <w:tcW w:w="856" w:type="dxa"/>
            <w:tcBorders>
              <w:top w:val="nil"/>
              <w:left w:val="nil"/>
              <w:bottom w:val="nil"/>
              <w:right w:val="nil"/>
            </w:tcBorders>
            <w:shd w:val="clear" w:color="auto" w:fill="FFFFFF"/>
          </w:tcPr>
          <w:p w14:paraId="39D040D2"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(7.3, 32.8)</w:t>
            </w:r>
          </w:p>
        </w:tc>
        <w:tc>
          <w:tcPr>
            <w:tcW w:w="856" w:type="dxa"/>
            <w:tcBorders>
              <w:top w:val="nil"/>
              <w:left w:val="nil"/>
              <w:bottom w:val="nil"/>
              <w:right w:val="nil"/>
            </w:tcBorders>
            <w:shd w:val="clear" w:color="auto" w:fill="FFFFFF"/>
          </w:tcPr>
          <w:p w14:paraId="05539CC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(2.7, 22.6)</w:t>
            </w:r>
          </w:p>
        </w:tc>
        <w:tc>
          <w:tcPr>
            <w:tcW w:w="856" w:type="dxa"/>
            <w:tcBorders>
              <w:top w:val="nil"/>
              <w:left w:val="nil"/>
              <w:bottom w:val="nil"/>
              <w:right w:val="nil"/>
            </w:tcBorders>
            <w:shd w:val="clear" w:color="auto" w:fill="FFFFFF"/>
          </w:tcPr>
          <w:p w14:paraId="73B36B31"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(8.1, 29.8)</w:t>
            </w:r>
          </w:p>
        </w:tc>
        <w:tc>
          <w:tcPr>
            <w:tcW w:w="856" w:type="dxa"/>
            <w:tcBorders>
              <w:top w:val="nil"/>
              <w:left w:val="nil"/>
              <w:bottom w:val="nil"/>
              <w:right w:val="nil"/>
            </w:tcBorders>
            <w:shd w:val="clear" w:color="auto" w:fill="FFFFFF"/>
          </w:tcPr>
          <w:p w14:paraId="45242745"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(1.6, 20.4)</w:t>
            </w:r>
          </w:p>
        </w:tc>
        <w:tc>
          <w:tcPr>
            <w:tcW w:w="856" w:type="dxa"/>
            <w:tcBorders>
              <w:top w:val="nil"/>
              <w:left w:val="nil"/>
              <w:bottom w:val="nil"/>
              <w:right w:val="nil"/>
            </w:tcBorders>
            <w:shd w:val="clear" w:color="auto" w:fill="FFFFFF"/>
          </w:tcPr>
          <w:p w14:paraId="17034E45"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(18.1, 48.1)</w:t>
            </w:r>
          </w:p>
        </w:tc>
        <w:tc>
          <w:tcPr>
            <w:tcW w:w="856" w:type="dxa"/>
            <w:tcBorders>
              <w:top w:val="nil"/>
              <w:left w:val="nil"/>
              <w:bottom w:val="nil"/>
              <w:right w:val="nil"/>
            </w:tcBorders>
            <w:shd w:val="clear" w:color="auto" w:fill="FFFFFF"/>
          </w:tcPr>
          <w:p w14:paraId="74DE7C7D"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(12.1, 49.4)</w:t>
            </w:r>
          </w:p>
        </w:tc>
        <w:tc>
          <w:tcPr>
            <w:tcW w:w="856" w:type="dxa"/>
            <w:tcBorders>
              <w:top w:val="nil"/>
              <w:left w:val="nil"/>
              <w:bottom w:val="nil"/>
              <w:right w:val="nil"/>
            </w:tcBorders>
            <w:shd w:val="clear" w:color="auto" w:fill="FFFFFF"/>
          </w:tcPr>
          <w:p w14:paraId="165AB5E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(15.0, 42.8)</w:t>
            </w:r>
          </w:p>
        </w:tc>
        <w:tc>
          <w:tcPr>
            <w:tcW w:w="856" w:type="dxa"/>
            <w:tcBorders>
              <w:top w:val="nil"/>
              <w:left w:val="nil"/>
              <w:bottom w:val="nil"/>
              <w:right w:val="nil"/>
            </w:tcBorders>
            <w:shd w:val="clear" w:color="auto" w:fill="FFFFFF"/>
          </w:tcPr>
          <w:p w14:paraId="3102424E"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(15.6, 42.6)</w:t>
            </w:r>
          </w:p>
        </w:tc>
      </w:tr>
      <w:tr w:rsidR="004320D2" w:rsidRPr="007221FF" w14:paraId="4CEDD345" w14:textId="77777777" w:rsidTr="004320D2">
        <w:trPr>
          <w:gridAfter w:val="1"/>
          <w:wAfter w:w="75" w:type="dxa"/>
          <w:cantSplit/>
        </w:trPr>
        <w:tc>
          <w:tcPr>
            <w:tcW w:w="1755" w:type="dxa"/>
            <w:tcBorders>
              <w:top w:val="nil"/>
              <w:left w:val="nil"/>
              <w:bottom w:val="nil"/>
              <w:right w:val="nil"/>
            </w:tcBorders>
            <w:shd w:val="clear" w:color="auto" w:fill="FFFFFF"/>
          </w:tcPr>
          <w:p w14:paraId="783943B4" w14:textId="165706CD" w:rsidR="004320D2" w:rsidRPr="007221FF" w:rsidRDefault="00EA5034" w:rsidP="00B3093D">
            <w:pPr>
              <w:autoSpaceDE w:val="0"/>
              <w:autoSpaceDN w:val="0"/>
              <w:adjustRightInd w:val="0"/>
              <w:spacing w:before="0"/>
              <w:rPr>
                <w:color w:val="000000"/>
                <w:sz w:val="20"/>
                <w:szCs w:val="20"/>
              </w:rPr>
            </w:pPr>
            <w:r w:rsidRPr="007221FF">
              <w:rPr>
                <w:color w:val="000000"/>
                <w:sz w:val="20"/>
                <w:szCs w:val="20"/>
              </w:rPr>
              <w:t>Confirmed + u</w:t>
            </w:r>
            <w:r w:rsidR="004320D2" w:rsidRPr="007221FF">
              <w:rPr>
                <w:color w:val="000000"/>
                <w:sz w:val="20"/>
                <w:szCs w:val="20"/>
              </w:rPr>
              <w:t>nconfirmed O</w:t>
            </w:r>
            <w:r w:rsidRPr="007221FF">
              <w:rPr>
                <w:color w:val="000000"/>
                <w:sz w:val="20"/>
                <w:szCs w:val="20"/>
              </w:rPr>
              <w:t>RR</w:t>
            </w:r>
            <w:r w:rsidR="004320D2" w:rsidRPr="007221FF">
              <w:rPr>
                <w:color w:val="000000"/>
                <w:sz w:val="20"/>
                <w:szCs w:val="20"/>
              </w:rPr>
              <w:t xml:space="preserve"> (CR+PR)</w:t>
            </w:r>
            <w:r w:rsidRPr="007221FF">
              <w:rPr>
                <w:color w:val="000000"/>
                <w:sz w:val="20"/>
                <w:szCs w:val="20"/>
              </w:rPr>
              <w:t>,</w:t>
            </w:r>
            <w:r w:rsidR="004320D2" w:rsidRPr="007221FF">
              <w:rPr>
                <w:color w:val="000000"/>
                <w:sz w:val="20"/>
                <w:szCs w:val="20"/>
              </w:rPr>
              <w:t xml:space="preserve"> n (%)</w:t>
            </w:r>
          </w:p>
        </w:tc>
        <w:tc>
          <w:tcPr>
            <w:tcW w:w="856" w:type="dxa"/>
            <w:tcBorders>
              <w:top w:val="nil"/>
              <w:left w:val="nil"/>
              <w:bottom w:val="nil"/>
              <w:right w:val="nil"/>
            </w:tcBorders>
            <w:shd w:val="clear" w:color="auto" w:fill="FFFFFF"/>
          </w:tcPr>
          <w:p w14:paraId="47E735FE"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(39.1)</w:t>
            </w:r>
          </w:p>
        </w:tc>
        <w:tc>
          <w:tcPr>
            <w:tcW w:w="857" w:type="dxa"/>
            <w:tcBorders>
              <w:top w:val="nil"/>
              <w:left w:val="nil"/>
              <w:bottom w:val="nil"/>
              <w:right w:val="nil"/>
            </w:tcBorders>
            <w:shd w:val="clear" w:color="auto" w:fill="FFFFFF"/>
          </w:tcPr>
          <w:p w14:paraId="0C0F36CE"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(44.4)</w:t>
            </w:r>
          </w:p>
        </w:tc>
        <w:tc>
          <w:tcPr>
            <w:tcW w:w="856" w:type="dxa"/>
            <w:tcBorders>
              <w:top w:val="nil"/>
              <w:left w:val="nil"/>
              <w:bottom w:val="nil"/>
              <w:right w:val="nil"/>
            </w:tcBorders>
            <w:shd w:val="clear" w:color="auto" w:fill="FFFFFF"/>
          </w:tcPr>
          <w:p w14:paraId="3EB63508"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(40.0)</w:t>
            </w:r>
          </w:p>
        </w:tc>
        <w:tc>
          <w:tcPr>
            <w:tcW w:w="856" w:type="dxa"/>
            <w:tcBorders>
              <w:top w:val="nil"/>
              <w:left w:val="nil"/>
              <w:bottom w:val="nil"/>
              <w:right w:val="nil"/>
            </w:tcBorders>
            <w:shd w:val="clear" w:color="auto" w:fill="FFFFFF"/>
          </w:tcPr>
          <w:p w14:paraId="6F1D5696"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(54.5)</w:t>
            </w:r>
          </w:p>
        </w:tc>
        <w:tc>
          <w:tcPr>
            <w:tcW w:w="857" w:type="dxa"/>
            <w:tcBorders>
              <w:top w:val="nil"/>
              <w:left w:val="nil"/>
              <w:bottom w:val="nil"/>
              <w:right w:val="nil"/>
            </w:tcBorders>
            <w:shd w:val="clear" w:color="auto" w:fill="FFFFFF"/>
          </w:tcPr>
          <w:p w14:paraId="538F9ACC"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 (28.6)</w:t>
            </w:r>
          </w:p>
        </w:tc>
        <w:tc>
          <w:tcPr>
            <w:tcW w:w="856" w:type="dxa"/>
            <w:tcBorders>
              <w:top w:val="nil"/>
              <w:left w:val="nil"/>
              <w:bottom w:val="nil"/>
              <w:right w:val="nil"/>
            </w:tcBorders>
            <w:shd w:val="clear" w:color="auto" w:fill="FFFFFF"/>
          </w:tcPr>
          <w:p w14:paraId="473269F0"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(22.5)</w:t>
            </w:r>
          </w:p>
        </w:tc>
        <w:tc>
          <w:tcPr>
            <w:tcW w:w="856" w:type="dxa"/>
            <w:tcBorders>
              <w:top w:val="nil"/>
              <w:left w:val="nil"/>
              <w:bottom w:val="nil"/>
              <w:right w:val="nil"/>
            </w:tcBorders>
            <w:shd w:val="clear" w:color="auto" w:fill="FFFFFF"/>
          </w:tcPr>
          <w:p w14:paraId="7416F041"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 (11.9)</w:t>
            </w:r>
          </w:p>
        </w:tc>
        <w:tc>
          <w:tcPr>
            <w:tcW w:w="856" w:type="dxa"/>
            <w:tcBorders>
              <w:top w:val="nil"/>
              <w:left w:val="nil"/>
              <w:bottom w:val="nil"/>
              <w:right w:val="nil"/>
            </w:tcBorders>
            <w:shd w:val="clear" w:color="auto" w:fill="FFFFFF"/>
          </w:tcPr>
          <w:p w14:paraId="2F0BE62D"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 (20.8)</w:t>
            </w:r>
          </w:p>
        </w:tc>
        <w:tc>
          <w:tcPr>
            <w:tcW w:w="856" w:type="dxa"/>
            <w:tcBorders>
              <w:top w:val="nil"/>
              <w:left w:val="nil"/>
              <w:bottom w:val="nil"/>
              <w:right w:val="nil"/>
            </w:tcBorders>
            <w:shd w:val="clear" w:color="auto" w:fill="FFFFFF"/>
          </w:tcPr>
          <w:p w14:paraId="768A09DC"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 (15.0)</w:t>
            </w:r>
          </w:p>
        </w:tc>
        <w:tc>
          <w:tcPr>
            <w:tcW w:w="856" w:type="dxa"/>
            <w:tcBorders>
              <w:top w:val="nil"/>
              <w:left w:val="nil"/>
              <w:bottom w:val="nil"/>
              <w:right w:val="nil"/>
            </w:tcBorders>
            <w:shd w:val="clear" w:color="auto" w:fill="FFFFFF"/>
          </w:tcPr>
          <w:p w14:paraId="28A941F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(36.6)</w:t>
            </w:r>
          </w:p>
        </w:tc>
        <w:tc>
          <w:tcPr>
            <w:tcW w:w="856" w:type="dxa"/>
            <w:tcBorders>
              <w:top w:val="nil"/>
              <w:left w:val="nil"/>
              <w:bottom w:val="nil"/>
              <w:right w:val="nil"/>
            </w:tcBorders>
            <w:shd w:val="clear" w:color="auto" w:fill="FFFFFF"/>
          </w:tcPr>
          <w:p w14:paraId="00559DE5"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56" w:type="dxa"/>
            <w:tcBorders>
              <w:top w:val="nil"/>
              <w:left w:val="nil"/>
              <w:bottom w:val="nil"/>
              <w:right w:val="nil"/>
            </w:tcBorders>
            <w:shd w:val="clear" w:color="auto" w:fill="FFFFFF"/>
          </w:tcPr>
          <w:p w14:paraId="6F970DE4"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(34.1)</w:t>
            </w:r>
          </w:p>
        </w:tc>
        <w:tc>
          <w:tcPr>
            <w:tcW w:w="856" w:type="dxa"/>
            <w:tcBorders>
              <w:top w:val="nil"/>
              <w:left w:val="nil"/>
              <w:bottom w:val="nil"/>
              <w:right w:val="nil"/>
            </w:tcBorders>
            <w:shd w:val="clear" w:color="auto" w:fill="FFFFFF"/>
          </w:tcPr>
          <w:p w14:paraId="10FCCA6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(34.0)</w:t>
            </w:r>
          </w:p>
        </w:tc>
      </w:tr>
      <w:tr w:rsidR="004320D2" w:rsidRPr="007221FF" w14:paraId="703E9279" w14:textId="77777777" w:rsidTr="004320D2">
        <w:trPr>
          <w:gridAfter w:val="1"/>
          <w:wAfter w:w="75" w:type="dxa"/>
          <w:cantSplit/>
        </w:trPr>
        <w:tc>
          <w:tcPr>
            <w:tcW w:w="1755" w:type="dxa"/>
            <w:tcBorders>
              <w:top w:val="nil"/>
              <w:left w:val="nil"/>
              <w:bottom w:val="nil"/>
              <w:right w:val="nil"/>
            </w:tcBorders>
            <w:shd w:val="clear" w:color="auto" w:fill="FFFFFF"/>
          </w:tcPr>
          <w:p w14:paraId="5ACECF96" w14: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  95% CI (%)</w:t>
            </w:r>
          </w:p>
        </w:tc>
        <w:tc>
          <w:tcPr>
            <w:tcW w:w="856" w:type="dxa"/>
            <w:tcBorders>
              <w:top w:val="nil"/>
              <w:left w:val="nil"/>
              <w:bottom w:val="nil"/>
              <w:right w:val="nil"/>
            </w:tcBorders>
            <w:shd w:val="clear" w:color="auto" w:fill="FFFFFF"/>
          </w:tcPr>
          <w:p w14:paraId="4AFE9F4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(19.7, 61.5)</w:t>
            </w:r>
          </w:p>
        </w:tc>
        <w:tc>
          <w:tcPr>
            <w:tcW w:w="857" w:type="dxa"/>
            <w:tcBorders>
              <w:top w:val="nil"/>
              <w:left w:val="nil"/>
              <w:bottom w:val="nil"/>
              <w:right w:val="nil"/>
            </w:tcBorders>
            <w:shd w:val="clear" w:color="auto" w:fill="FFFFFF"/>
          </w:tcPr>
          <w:p w14:paraId="2532702B"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(27.9, 61.9)</w:t>
            </w:r>
          </w:p>
        </w:tc>
        <w:tc>
          <w:tcPr>
            <w:tcW w:w="856" w:type="dxa"/>
            <w:tcBorders>
              <w:top w:val="nil"/>
              <w:left w:val="nil"/>
              <w:bottom w:val="nil"/>
              <w:right w:val="nil"/>
            </w:tcBorders>
            <w:shd w:val="clear" w:color="auto" w:fill="FFFFFF"/>
          </w:tcPr>
          <w:p w14:paraId="1B05ECA0"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(24.9, 56.7)</w:t>
            </w:r>
          </w:p>
        </w:tc>
        <w:tc>
          <w:tcPr>
            <w:tcW w:w="856" w:type="dxa"/>
            <w:tcBorders>
              <w:top w:val="nil"/>
              <w:left w:val="nil"/>
              <w:bottom w:val="nil"/>
              <w:right w:val="nil"/>
            </w:tcBorders>
            <w:shd w:val="clear" w:color="auto" w:fill="FFFFFF"/>
          </w:tcPr>
          <w:p w14:paraId="4D538925"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(32.2, 75.6)</w:t>
            </w:r>
          </w:p>
        </w:tc>
        <w:tc>
          <w:tcPr>
            <w:tcW w:w="857" w:type="dxa"/>
            <w:tcBorders>
              <w:top w:val="nil"/>
              <w:left w:val="nil"/>
              <w:bottom w:val="nil"/>
              <w:right w:val="nil"/>
            </w:tcBorders>
            <w:shd w:val="clear" w:color="auto" w:fill="FFFFFF"/>
          </w:tcPr>
          <w:p w14:paraId="18C1342C"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(11.3, 52.2)</w:t>
            </w:r>
          </w:p>
        </w:tc>
        <w:tc>
          <w:tcPr>
            <w:tcW w:w="856" w:type="dxa"/>
            <w:tcBorders>
              <w:top w:val="nil"/>
              <w:left w:val="nil"/>
              <w:bottom w:val="nil"/>
              <w:right w:val="nil"/>
            </w:tcBorders>
            <w:shd w:val="clear" w:color="auto" w:fill="FFFFFF"/>
          </w:tcPr>
          <w:p w14:paraId="46FB4CC2"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(10.8, 38.5)</w:t>
            </w:r>
          </w:p>
        </w:tc>
        <w:tc>
          <w:tcPr>
            <w:tcW w:w="856" w:type="dxa"/>
            <w:tcBorders>
              <w:top w:val="nil"/>
              <w:left w:val="nil"/>
              <w:bottom w:val="nil"/>
              <w:right w:val="nil"/>
            </w:tcBorders>
            <w:shd w:val="clear" w:color="auto" w:fill="FFFFFF"/>
          </w:tcPr>
          <w:p w14:paraId="31BC80F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(4.0, 25.6)</w:t>
            </w:r>
          </w:p>
        </w:tc>
        <w:tc>
          <w:tcPr>
            <w:tcW w:w="856" w:type="dxa"/>
            <w:tcBorders>
              <w:top w:val="nil"/>
              <w:left w:val="nil"/>
              <w:bottom w:val="nil"/>
              <w:right w:val="nil"/>
            </w:tcBorders>
            <w:shd w:val="clear" w:color="auto" w:fill="FFFFFF"/>
          </w:tcPr>
          <w:p w14:paraId="27ACA9C6"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(10.8, 34.1)</w:t>
            </w:r>
          </w:p>
        </w:tc>
        <w:tc>
          <w:tcPr>
            <w:tcW w:w="856" w:type="dxa"/>
            <w:tcBorders>
              <w:top w:val="nil"/>
              <w:left w:val="nil"/>
              <w:bottom w:val="nil"/>
              <w:right w:val="nil"/>
            </w:tcBorders>
            <w:shd w:val="clear" w:color="auto" w:fill="FFFFFF"/>
          </w:tcPr>
          <w:p w14:paraId="25F9D830"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(5.7, 29.8)</w:t>
            </w:r>
          </w:p>
        </w:tc>
        <w:tc>
          <w:tcPr>
            <w:tcW w:w="856" w:type="dxa"/>
            <w:tcBorders>
              <w:top w:val="nil"/>
              <w:left w:val="nil"/>
              <w:bottom w:val="nil"/>
              <w:right w:val="nil"/>
            </w:tcBorders>
            <w:shd w:val="clear" w:color="auto" w:fill="FFFFFF"/>
          </w:tcPr>
          <w:p w14:paraId="7CE7794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(22.1, 53.1)</w:t>
            </w:r>
          </w:p>
        </w:tc>
        <w:tc>
          <w:tcPr>
            <w:tcW w:w="856" w:type="dxa"/>
            <w:tcBorders>
              <w:top w:val="nil"/>
              <w:left w:val="nil"/>
              <w:bottom w:val="nil"/>
              <w:right w:val="nil"/>
            </w:tcBorders>
            <w:shd w:val="clear" w:color="auto" w:fill="FFFFFF"/>
          </w:tcPr>
          <w:p w14:paraId="5725BDAA"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(12.1, 49.4)</w:t>
            </w:r>
          </w:p>
        </w:tc>
        <w:tc>
          <w:tcPr>
            <w:tcW w:w="856" w:type="dxa"/>
            <w:tcBorders>
              <w:top w:val="nil"/>
              <w:left w:val="nil"/>
              <w:bottom w:val="nil"/>
              <w:right w:val="nil"/>
            </w:tcBorders>
            <w:shd w:val="clear" w:color="auto" w:fill="FFFFFF"/>
          </w:tcPr>
          <w:p w14:paraId="5DEA073C"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(20.5, 49.9)</w:t>
            </w:r>
          </w:p>
        </w:tc>
        <w:tc>
          <w:tcPr>
            <w:tcW w:w="856" w:type="dxa"/>
            <w:tcBorders>
              <w:top w:val="nil"/>
              <w:left w:val="nil"/>
              <w:bottom w:val="nil"/>
              <w:right w:val="nil"/>
            </w:tcBorders>
            <w:shd w:val="clear" w:color="auto" w:fill="FFFFFF"/>
          </w:tcPr>
          <w:p w14:paraId="762478E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(20.9, 49.3)</w:t>
            </w:r>
          </w:p>
        </w:tc>
      </w:tr>
      <w:tr w:rsidR="004320D2" w:rsidRPr="007221FF" w14:paraId="46D4DA39" w14:textId="77777777" w:rsidTr="004320D2">
        <w:trPr>
          <w:gridAfter w:val="1"/>
          <w:wAfter w:w="75" w:type="dxa"/>
          <w:cantSplit/>
        </w:trPr>
        <w:tc>
          <w:tcPr>
            <w:tcW w:w="1755" w:type="dxa"/>
            <w:tcBorders>
              <w:top w:val="nil"/>
              <w:left w:val="nil"/>
              <w:bottom w:val="nil"/>
              <w:right w:val="nil"/>
            </w:tcBorders>
            <w:shd w:val="clear" w:color="auto" w:fill="FFFFFF"/>
          </w:tcPr>
          <w:p w14:paraId="2B862F75" w14:textId="71330BE6"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SD</w:t>
            </w:r>
            <w:r w:rsidR="00EA5034" w:rsidRPr="007221FF">
              <w:rPr>
                <w:color w:val="000000"/>
                <w:sz w:val="20"/>
                <w:szCs w:val="20"/>
              </w:rPr>
              <w:t>,</w:t>
            </w:r>
            <w:r w:rsidRPr="007221FF">
              <w:rPr>
                <w:color w:val="000000"/>
                <w:sz w:val="20"/>
                <w:szCs w:val="20"/>
              </w:rPr>
              <w:t xml:space="preserve"> n (%)</w:t>
            </w:r>
          </w:p>
        </w:tc>
        <w:tc>
          <w:tcPr>
            <w:tcW w:w="856" w:type="dxa"/>
            <w:tcBorders>
              <w:top w:val="nil"/>
              <w:left w:val="nil"/>
              <w:bottom w:val="nil"/>
              <w:right w:val="nil"/>
            </w:tcBorders>
            <w:shd w:val="clear" w:color="auto" w:fill="FFFFFF"/>
          </w:tcPr>
          <w:p w14:paraId="55D76CF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(34.8)</w:t>
            </w:r>
          </w:p>
        </w:tc>
        <w:tc>
          <w:tcPr>
            <w:tcW w:w="857" w:type="dxa"/>
            <w:tcBorders>
              <w:top w:val="nil"/>
              <w:left w:val="nil"/>
              <w:bottom w:val="nil"/>
              <w:right w:val="nil"/>
            </w:tcBorders>
            <w:shd w:val="clear" w:color="auto" w:fill="FFFFFF"/>
          </w:tcPr>
          <w:p w14:paraId="447B9120"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(41.7)</w:t>
            </w:r>
          </w:p>
        </w:tc>
        <w:tc>
          <w:tcPr>
            <w:tcW w:w="856" w:type="dxa"/>
            <w:tcBorders>
              <w:top w:val="nil"/>
              <w:left w:val="nil"/>
              <w:bottom w:val="nil"/>
              <w:right w:val="nil"/>
            </w:tcBorders>
            <w:shd w:val="clear" w:color="auto" w:fill="FFFFFF"/>
          </w:tcPr>
          <w:p w14:paraId="537B5336"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(40.0)</w:t>
            </w:r>
          </w:p>
        </w:tc>
        <w:tc>
          <w:tcPr>
            <w:tcW w:w="856" w:type="dxa"/>
            <w:tcBorders>
              <w:top w:val="nil"/>
              <w:left w:val="nil"/>
              <w:bottom w:val="nil"/>
              <w:right w:val="nil"/>
            </w:tcBorders>
            <w:shd w:val="clear" w:color="auto" w:fill="FFFFFF"/>
          </w:tcPr>
          <w:p w14:paraId="3D342F9C"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(31.8)</w:t>
            </w:r>
          </w:p>
        </w:tc>
        <w:tc>
          <w:tcPr>
            <w:tcW w:w="857" w:type="dxa"/>
            <w:tcBorders>
              <w:top w:val="nil"/>
              <w:left w:val="nil"/>
              <w:bottom w:val="nil"/>
              <w:right w:val="nil"/>
            </w:tcBorders>
            <w:shd w:val="clear" w:color="auto" w:fill="FFFFFF"/>
          </w:tcPr>
          <w:p w14:paraId="16134A38"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 (52.4)</w:t>
            </w:r>
          </w:p>
        </w:tc>
        <w:tc>
          <w:tcPr>
            <w:tcW w:w="856" w:type="dxa"/>
            <w:tcBorders>
              <w:top w:val="nil"/>
              <w:left w:val="nil"/>
              <w:bottom w:val="nil"/>
              <w:right w:val="nil"/>
            </w:tcBorders>
            <w:shd w:val="clear" w:color="auto" w:fill="FFFFFF"/>
          </w:tcPr>
          <w:p w14:paraId="7D12F1F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26 (65.0)</w:t>
            </w:r>
          </w:p>
        </w:tc>
        <w:tc>
          <w:tcPr>
            <w:tcW w:w="856" w:type="dxa"/>
            <w:tcBorders>
              <w:top w:val="nil"/>
              <w:left w:val="nil"/>
              <w:bottom w:val="nil"/>
              <w:right w:val="nil"/>
            </w:tcBorders>
            <w:shd w:val="clear" w:color="auto" w:fill="FFFFFF"/>
          </w:tcPr>
          <w:p w14:paraId="5AD8EC8A"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26 (61.9)</w:t>
            </w:r>
          </w:p>
        </w:tc>
        <w:tc>
          <w:tcPr>
            <w:tcW w:w="856" w:type="dxa"/>
            <w:tcBorders>
              <w:top w:val="nil"/>
              <w:left w:val="nil"/>
              <w:bottom w:val="nil"/>
              <w:right w:val="nil"/>
            </w:tcBorders>
            <w:shd w:val="clear" w:color="auto" w:fill="FFFFFF"/>
          </w:tcPr>
          <w:p w14:paraId="4EF74E50"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28 (52.8)</w:t>
            </w:r>
          </w:p>
        </w:tc>
        <w:tc>
          <w:tcPr>
            <w:tcW w:w="856" w:type="dxa"/>
            <w:tcBorders>
              <w:top w:val="nil"/>
              <w:left w:val="nil"/>
              <w:bottom w:val="nil"/>
              <w:right w:val="nil"/>
            </w:tcBorders>
            <w:shd w:val="clear" w:color="auto" w:fill="FFFFFF"/>
          </w:tcPr>
          <w:p w14:paraId="0084274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(40.0)</w:t>
            </w:r>
          </w:p>
        </w:tc>
        <w:tc>
          <w:tcPr>
            <w:tcW w:w="856" w:type="dxa"/>
            <w:tcBorders>
              <w:top w:val="nil"/>
              <w:left w:val="nil"/>
              <w:bottom w:val="nil"/>
              <w:right w:val="nil"/>
            </w:tcBorders>
            <w:shd w:val="clear" w:color="auto" w:fill="FFFFFF"/>
          </w:tcPr>
          <w:p w14:paraId="68E3D54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21 (51.2)</w:t>
            </w:r>
          </w:p>
        </w:tc>
        <w:tc>
          <w:tcPr>
            <w:tcW w:w="856" w:type="dxa"/>
            <w:tcBorders>
              <w:top w:val="nil"/>
              <w:left w:val="nil"/>
              <w:bottom w:val="nil"/>
              <w:right w:val="nil"/>
            </w:tcBorders>
            <w:shd w:val="clear" w:color="auto" w:fill="FFFFFF"/>
          </w:tcPr>
          <w:p w14:paraId="077A537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(32.0)</w:t>
            </w:r>
          </w:p>
        </w:tc>
        <w:tc>
          <w:tcPr>
            <w:tcW w:w="856" w:type="dxa"/>
            <w:tcBorders>
              <w:top w:val="nil"/>
              <w:left w:val="nil"/>
              <w:bottom w:val="nil"/>
              <w:right w:val="nil"/>
            </w:tcBorders>
            <w:shd w:val="clear" w:color="auto" w:fill="FFFFFF"/>
          </w:tcPr>
          <w:p w14:paraId="7AE0205D"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21 (47.7)</w:t>
            </w:r>
          </w:p>
        </w:tc>
        <w:tc>
          <w:tcPr>
            <w:tcW w:w="856" w:type="dxa"/>
            <w:tcBorders>
              <w:top w:val="nil"/>
              <w:left w:val="nil"/>
              <w:bottom w:val="nil"/>
              <w:right w:val="nil"/>
            </w:tcBorders>
            <w:shd w:val="clear" w:color="auto" w:fill="FFFFFF"/>
          </w:tcPr>
          <w:p w14:paraId="03469BD5"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21 (44.7)</w:t>
            </w:r>
          </w:p>
        </w:tc>
      </w:tr>
      <w:tr w:rsidR="004320D2" w:rsidRPr="007221FF" w14:paraId="104B7B8E" w14:textId="77777777" w:rsidTr="004320D2">
        <w:trPr>
          <w:gridAfter w:val="1"/>
          <w:wAfter w:w="75" w:type="dxa"/>
          <w:cantSplit/>
        </w:trPr>
        <w:tc>
          <w:tcPr>
            <w:tcW w:w="1755" w:type="dxa"/>
            <w:tcBorders>
              <w:top w:val="nil"/>
              <w:left w:val="nil"/>
              <w:right w:val="nil"/>
            </w:tcBorders>
            <w:shd w:val="clear" w:color="auto" w:fill="FFFFFF"/>
          </w:tcPr>
          <w:p w14:paraId="6EC49E1D" w14:textId="4E5C6406"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Disease </w:t>
            </w:r>
            <w:r w:rsidR="00EA5034" w:rsidRPr="007221FF">
              <w:rPr>
                <w:color w:val="000000"/>
                <w:sz w:val="20"/>
                <w:szCs w:val="20"/>
              </w:rPr>
              <w:t>c</w:t>
            </w:r>
            <w:r w:rsidRPr="007221FF">
              <w:rPr>
                <w:color w:val="000000"/>
                <w:sz w:val="20"/>
                <w:szCs w:val="20"/>
              </w:rPr>
              <w:t>ontrol</w:t>
            </w:r>
            <w:r w:rsidR="00EA5034" w:rsidRPr="007221FF">
              <w:rPr>
                <w:color w:val="000000"/>
                <w:sz w:val="20"/>
                <w:szCs w:val="20"/>
              </w:rPr>
              <w:t xml:space="preserve"> rate</w:t>
            </w:r>
            <w:r w:rsidRPr="007221FF">
              <w:rPr>
                <w:color w:val="000000"/>
                <w:sz w:val="20"/>
                <w:szCs w:val="20"/>
              </w:rPr>
              <w:t xml:space="preserve"> (CR+PR+SD)</w:t>
            </w:r>
            <w:r w:rsidR="00EA5034" w:rsidRPr="007221FF">
              <w:rPr>
                <w:color w:val="000000"/>
                <w:sz w:val="20"/>
                <w:szCs w:val="20"/>
              </w:rPr>
              <w:t>,</w:t>
            </w:r>
            <w:r w:rsidRPr="007221FF">
              <w:rPr>
                <w:color w:val="000000"/>
                <w:sz w:val="20"/>
                <w:szCs w:val="20"/>
              </w:rPr>
              <w:t xml:space="preserve"> n (%)</w:t>
            </w:r>
          </w:p>
        </w:tc>
        <w:tc>
          <w:tcPr>
            <w:tcW w:w="856" w:type="dxa"/>
            <w:tcBorders>
              <w:top w:val="nil"/>
              <w:left w:val="nil"/>
              <w:right w:val="nil"/>
            </w:tcBorders>
            <w:shd w:val="clear" w:color="auto" w:fill="FFFFFF"/>
          </w:tcPr>
          <w:p w14:paraId="07F2B47A"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(69.6)</w:t>
            </w:r>
          </w:p>
        </w:tc>
        <w:tc>
          <w:tcPr>
            <w:tcW w:w="857" w:type="dxa"/>
            <w:tcBorders>
              <w:top w:val="nil"/>
              <w:left w:val="nil"/>
              <w:right w:val="nil"/>
            </w:tcBorders>
            <w:shd w:val="clear" w:color="auto" w:fill="FFFFFF"/>
          </w:tcPr>
          <w:p w14:paraId="05025C34"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29 (80.6)</w:t>
            </w:r>
          </w:p>
        </w:tc>
        <w:tc>
          <w:tcPr>
            <w:tcW w:w="856" w:type="dxa"/>
            <w:tcBorders>
              <w:top w:val="nil"/>
              <w:left w:val="nil"/>
              <w:right w:val="nil"/>
            </w:tcBorders>
            <w:shd w:val="clear" w:color="auto" w:fill="FFFFFF"/>
          </w:tcPr>
          <w:p w14:paraId="4697ECFD"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56" w:type="dxa"/>
            <w:tcBorders>
              <w:top w:val="nil"/>
              <w:left w:val="nil"/>
              <w:right w:val="nil"/>
            </w:tcBorders>
            <w:shd w:val="clear" w:color="auto" w:fill="FFFFFF"/>
          </w:tcPr>
          <w:p w14:paraId="4D6B854B"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19 (86.4)</w:t>
            </w:r>
          </w:p>
        </w:tc>
        <w:tc>
          <w:tcPr>
            <w:tcW w:w="857" w:type="dxa"/>
            <w:tcBorders>
              <w:top w:val="nil"/>
              <w:left w:val="nil"/>
              <w:right w:val="nil"/>
            </w:tcBorders>
            <w:shd w:val="clear" w:color="auto" w:fill="FFFFFF"/>
          </w:tcPr>
          <w:p w14:paraId="30E570DA"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(76.2)</w:t>
            </w:r>
          </w:p>
        </w:tc>
        <w:tc>
          <w:tcPr>
            <w:tcW w:w="856" w:type="dxa"/>
            <w:tcBorders>
              <w:top w:val="nil"/>
              <w:left w:val="nil"/>
              <w:right w:val="nil"/>
            </w:tcBorders>
            <w:shd w:val="clear" w:color="auto" w:fill="FFFFFF"/>
          </w:tcPr>
          <w:p w14:paraId="6D273688"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33 (82.5)</w:t>
            </w:r>
          </w:p>
        </w:tc>
        <w:tc>
          <w:tcPr>
            <w:tcW w:w="856" w:type="dxa"/>
            <w:tcBorders>
              <w:top w:val="nil"/>
              <w:left w:val="nil"/>
              <w:right w:val="nil"/>
            </w:tcBorders>
            <w:shd w:val="clear" w:color="auto" w:fill="FFFFFF"/>
          </w:tcPr>
          <w:p w14:paraId="1463E95C"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30 (71.4)</w:t>
            </w:r>
          </w:p>
        </w:tc>
        <w:tc>
          <w:tcPr>
            <w:tcW w:w="856" w:type="dxa"/>
            <w:tcBorders>
              <w:top w:val="nil"/>
              <w:left w:val="nil"/>
              <w:right w:val="nil"/>
            </w:tcBorders>
            <w:shd w:val="clear" w:color="auto" w:fill="FFFFFF"/>
          </w:tcPr>
          <w:p w14:paraId="57FC1BE7"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37 (69.8)</w:t>
            </w:r>
          </w:p>
        </w:tc>
        <w:tc>
          <w:tcPr>
            <w:tcW w:w="856" w:type="dxa"/>
            <w:tcBorders>
              <w:top w:val="nil"/>
              <w:left w:val="nil"/>
              <w:right w:val="nil"/>
            </w:tcBorders>
            <w:shd w:val="clear" w:color="auto" w:fill="FFFFFF"/>
          </w:tcPr>
          <w:p w14:paraId="7DC75092"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19 (47.5)</w:t>
            </w:r>
          </w:p>
        </w:tc>
        <w:tc>
          <w:tcPr>
            <w:tcW w:w="856" w:type="dxa"/>
            <w:tcBorders>
              <w:top w:val="nil"/>
              <w:left w:val="nil"/>
              <w:right w:val="nil"/>
            </w:tcBorders>
            <w:shd w:val="clear" w:color="auto" w:fill="FFFFFF"/>
          </w:tcPr>
          <w:p w14:paraId="626AE134"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34 (82.9)</w:t>
            </w:r>
          </w:p>
        </w:tc>
        <w:tc>
          <w:tcPr>
            <w:tcW w:w="856" w:type="dxa"/>
            <w:tcBorders>
              <w:top w:val="nil"/>
              <w:left w:val="nil"/>
              <w:right w:val="nil"/>
            </w:tcBorders>
            <w:shd w:val="clear" w:color="auto" w:fill="FFFFFF"/>
          </w:tcPr>
          <w:p w14:paraId="394E84F2"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(60.0)</w:t>
            </w:r>
          </w:p>
        </w:tc>
        <w:tc>
          <w:tcPr>
            <w:tcW w:w="856" w:type="dxa"/>
            <w:tcBorders>
              <w:top w:val="nil"/>
              <w:left w:val="nil"/>
              <w:right w:val="nil"/>
            </w:tcBorders>
            <w:shd w:val="clear" w:color="auto" w:fill="FFFFFF"/>
          </w:tcPr>
          <w:p w14:paraId="144F17D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33 (75.0)</w:t>
            </w:r>
          </w:p>
        </w:tc>
        <w:tc>
          <w:tcPr>
            <w:tcW w:w="856" w:type="dxa"/>
            <w:tcBorders>
              <w:top w:val="nil"/>
              <w:left w:val="nil"/>
              <w:right w:val="nil"/>
            </w:tcBorders>
            <w:shd w:val="clear" w:color="auto" w:fill="FFFFFF"/>
          </w:tcPr>
          <w:p w14:paraId="3951C04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34 (72.3)</w:t>
            </w:r>
          </w:p>
        </w:tc>
      </w:tr>
      <w:tr w:rsidR="004320D2" w:rsidRPr="007221FF" w14:paraId="28005C7A" w14:textId="77777777" w:rsidTr="004320D2">
        <w:trPr>
          <w:gridAfter w:val="1"/>
          <w:wAfter w:w="75" w:type="dxa"/>
          <w:cantSplit/>
        </w:trPr>
        <w:tc>
          <w:tcPr>
            <w:tcW w:w="1755" w:type="dxa"/>
            <w:tcBorders>
              <w:top w:val="nil"/>
              <w:left w:val="nil"/>
              <w:bottom w:val="single" w:sz="4" w:space="0" w:color="auto"/>
              <w:right w:val="nil"/>
            </w:tcBorders>
            <w:shd w:val="clear" w:color="auto" w:fill="FFFFFF"/>
          </w:tcPr>
          <w:p w14:paraId="3ACFBCCB" w14: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  95% CI (%)</w:t>
            </w:r>
          </w:p>
        </w:tc>
        <w:tc>
          <w:tcPr>
            <w:tcW w:w="856" w:type="dxa"/>
            <w:tcBorders>
              <w:top w:val="nil"/>
              <w:left w:val="nil"/>
              <w:bottom w:val="single" w:sz="4" w:space="0" w:color="auto"/>
              <w:right w:val="nil"/>
            </w:tcBorders>
            <w:shd w:val="clear" w:color="auto" w:fill="FFFFFF"/>
          </w:tcPr>
          <w:p w14:paraId="4E8A9927"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(47.1, 86.8)</w:t>
            </w:r>
          </w:p>
        </w:tc>
        <w:tc>
          <w:tcPr>
            <w:tcW w:w="857" w:type="dxa"/>
            <w:tcBorders>
              <w:top w:val="nil"/>
              <w:left w:val="nil"/>
              <w:bottom w:val="single" w:sz="4" w:space="0" w:color="auto"/>
              <w:right w:val="nil"/>
            </w:tcBorders>
            <w:shd w:val="clear" w:color="auto" w:fill="FFFFFF"/>
          </w:tcPr>
          <w:p w14:paraId="36224C1A"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(64.0, 91.8)</w:t>
            </w:r>
          </w:p>
        </w:tc>
        <w:tc>
          <w:tcPr>
            <w:tcW w:w="856" w:type="dxa"/>
            <w:tcBorders>
              <w:top w:val="nil"/>
              <w:left w:val="nil"/>
              <w:bottom w:val="single" w:sz="4" w:space="0" w:color="auto"/>
              <w:right w:val="nil"/>
            </w:tcBorders>
            <w:shd w:val="clear" w:color="auto" w:fill="FFFFFF"/>
          </w:tcPr>
          <w:p w14:paraId="5CCE609A"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(58.8, 87.3)</w:t>
            </w:r>
          </w:p>
        </w:tc>
        <w:tc>
          <w:tcPr>
            <w:tcW w:w="856" w:type="dxa"/>
            <w:tcBorders>
              <w:top w:val="nil"/>
              <w:left w:val="nil"/>
              <w:bottom w:val="single" w:sz="4" w:space="0" w:color="auto"/>
              <w:right w:val="nil"/>
            </w:tcBorders>
            <w:shd w:val="clear" w:color="auto" w:fill="FFFFFF"/>
          </w:tcPr>
          <w:p w14:paraId="745CE802"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(65.1, 97.1)</w:t>
            </w:r>
          </w:p>
        </w:tc>
        <w:tc>
          <w:tcPr>
            <w:tcW w:w="857" w:type="dxa"/>
            <w:tcBorders>
              <w:top w:val="nil"/>
              <w:left w:val="nil"/>
              <w:bottom w:val="single" w:sz="4" w:space="0" w:color="auto"/>
              <w:right w:val="nil"/>
            </w:tcBorders>
            <w:shd w:val="clear" w:color="auto" w:fill="FFFFFF"/>
          </w:tcPr>
          <w:p w14:paraId="2B3D7C6E"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(52.8, 91.8)</w:t>
            </w:r>
          </w:p>
        </w:tc>
        <w:tc>
          <w:tcPr>
            <w:tcW w:w="856" w:type="dxa"/>
            <w:tcBorders>
              <w:top w:val="nil"/>
              <w:left w:val="nil"/>
              <w:bottom w:val="single" w:sz="4" w:space="0" w:color="auto"/>
              <w:right w:val="nil"/>
            </w:tcBorders>
            <w:shd w:val="clear" w:color="auto" w:fill="FFFFFF"/>
          </w:tcPr>
          <w:p w14:paraId="70DB4A6B"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(67.2, 92.7)</w:t>
            </w:r>
          </w:p>
        </w:tc>
        <w:tc>
          <w:tcPr>
            <w:tcW w:w="856" w:type="dxa"/>
            <w:tcBorders>
              <w:top w:val="nil"/>
              <w:left w:val="nil"/>
              <w:bottom w:val="single" w:sz="4" w:space="0" w:color="auto"/>
              <w:right w:val="nil"/>
            </w:tcBorders>
            <w:shd w:val="clear" w:color="auto" w:fill="FFFFFF"/>
          </w:tcPr>
          <w:p w14:paraId="27C2EF7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(55.4, 84.3)</w:t>
            </w:r>
          </w:p>
        </w:tc>
        <w:tc>
          <w:tcPr>
            <w:tcW w:w="856" w:type="dxa"/>
            <w:tcBorders>
              <w:top w:val="nil"/>
              <w:left w:val="nil"/>
              <w:bottom w:val="single" w:sz="4" w:space="0" w:color="auto"/>
              <w:right w:val="nil"/>
            </w:tcBorders>
            <w:shd w:val="clear" w:color="auto" w:fill="FFFFFF"/>
          </w:tcPr>
          <w:p w14:paraId="7C6AA217"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(55.7, 81.7)</w:t>
            </w:r>
          </w:p>
        </w:tc>
        <w:tc>
          <w:tcPr>
            <w:tcW w:w="856" w:type="dxa"/>
            <w:tcBorders>
              <w:top w:val="nil"/>
              <w:left w:val="nil"/>
              <w:bottom w:val="single" w:sz="4" w:space="0" w:color="auto"/>
              <w:right w:val="nil"/>
            </w:tcBorders>
            <w:shd w:val="clear" w:color="auto" w:fill="FFFFFF"/>
          </w:tcPr>
          <w:p w14:paraId="21D94D16"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(31.5, 63.9)</w:t>
            </w:r>
          </w:p>
        </w:tc>
        <w:tc>
          <w:tcPr>
            <w:tcW w:w="856" w:type="dxa"/>
            <w:tcBorders>
              <w:top w:val="nil"/>
              <w:left w:val="nil"/>
              <w:bottom w:val="single" w:sz="4" w:space="0" w:color="auto"/>
              <w:right w:val="nil"/>
            </w:tcBorders>
            <w:shd w:val="clear" w:color="auto" w:fill="FFFFFF"/>
          </w:tcPr>
          <w:p w14:paraId="286EFADE"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(67.9, 92.8)</w:t>
            </w:r>
          </w:p>
        </w:tc>
        <w:tc>
          <w:tcPr>
            <w:tcW w:w="856" w:type="dxa"/>
            <w:tcBorders>
              <w:top w:val="nil"/>
              <w:left w:val="nil"/>
              <w:bottom w:val="single" w:sz="4" w:space="0" w:color="auto"/>
              <w:right w:val="nil"/>
            </w:tcBorders>
            <w:shd w:val="clear" w:color="auto" w:fill="FFFFFF"/>
          </w:tcPr>
          <w:p w14:paraId="449AE121"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(38.7, 78.9)</w:t>
            </w:r>
          </w:p>
        </w:tc>
        <w:tc>
          <w:tcPr>
            <w:tcW w:w="856" w:type="dxa"/>
            <w:tcBorders>
              <w:top w:val="nil"/>
              <w:left w:val="nil"/>
              <w:bottom w:val="single" w:sz="4" w:space="0" w:color="auto"/>
              <w:right w:val="nil"/>
            </w:tcBorders>
            <w:shd w:val="clear" w:color="auto" w:fill="FFFFFF"/>
          </w:tcPr>
          <w:p w14:paraId="04BB779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(59.7, 86.8)</w:t>
            </w:r>
          </w:p>
        </w:tc>
        <w:tc>
          <w:tcPr>
            <w:tcW w:w="856" w:type="dxa"/>
            <w:tcBorders>
              <w:top w:val="nil"/>
              <w:left w:val="nil"/>
              <w:bottom w:val="single" w:sz="4" w:space="0" w:color="auto"/>
              <w:right w:val="nil"/>
            </w:tcBorders>
            <w:shd w:val="clear" w:color="auto" w:fill="FFFFFF"/>
          </w:tcPr>
          <w:p w14:paraId="26E7DC6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(57.4, 84.4)</w:t>
            </w:r>
          </w:p>
        </w:tc>
      </w:tr>
      <w:tr w:rsidR="004320D2" w:rsidRPr="007221FF" w14:paraId="3FAD34CA" w14:textId="77777777" w:rsidTr="00B3093D">
        <w:trPr>
          <w:cantSplit/>
        </w:trPr>
        <w:tc>
          <w:tcPr>
            <w:tcW w:w="12960" w:type="dxa"/>
            <w:gridSpan w:val="15"/>
            <w:tcBorders>
              <w:top w:val="nil"/>
              <w:left w:val="nil"/>
              <w:bottom w:val="nil"/>
              <w:right w:val="nil"/>
            </w:tcBorders>
          </w:tcPr>
          <w:p w14:paraId="77177B8D" w14:textId="3A0F2817" w:rsidR="00823712" w:rsidRPr="007221FF" w:rsidRDefault="00823712" w:rsidP="00823712">
            <w:pPr>
              <w:autoSpaceDE w:val="0"/>
              <w:autoSpaceDN w:val="0"/>
              <w:adjustRightInd w:val="0"/>
              <w:spacing w:before="10" w:after="10"/>
              <w:rPr>
                <w:color w:val="000000"/>
                <w:sz w:val="18"/>
                <w:szCs w:val="18"/>
              </w:rPr>
            </w:pPr>
            <w:r w:rsidRPr="007221FF">
              <w:rPr>
                <w:color w:val="000000"/>
                <w:sz w:val="18"/>
                <w:szCs w:val="18"/>
              </w:rPr>
              <w:t>Abbreviations: BC=breast cancer; CR=complete response; EC=endometrial cancer; GC=gastric cancer; HER2=human epidermal growth factor receptor 2; HNSCC=head and neck squamous cell carcinoma; HR=hormone receptor; NSCLC=non-small-cell lung cancer; OC=ovarian cancer; ORR=overall response rate; PR=partial response; SCLC=small cell lung cancer; SD=stable disease; TNBC=triple-negative breast cancer; UC=urothelial cancer.</w:t>
            </w:r>
          </w:p>
          <w:p w14:paraId="4B39F153" w14:textId="77777777"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DCO: 05MAR2024</w:t>
            </w:r>
          </w:p>
          <w:p w14:paraId="6314F033" w14:textId="77777777"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Percentage is based on the number of subjects in the respective subject cohort in APaT population.</w:t>
            </w:r>
          </w:p>
          <w:p w14:paraId="354FD136" w14:textId="77777777"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CI is computed using Clopper-Pearson method.</w:t>
            </w:r>
          </w:p>
          <w:p w14:paraId="617AD0E8" w14:textId="6D42A493"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 xml:space="preserve">Participants enrolled before protocol amendment 10 and treated on or before 08NOV2023 are included </w:t>
            </w:r>
          </w:p>
        </w:tc>
      </w:tr>
    </w:tbl>
    <w:p w14:paraId="50F8AF3F" w14:textId="77777777" w:rsidR="00CF1DAC" w:rsidRDefault="00CF1DAC" w:rsidP="00CF1DAC">
      <w:pPr>
        <w:autoSpaceDE w:val="0"/>
        <w:autoSpaceDN w:val="0"/>
        <w:adjustRightInd w:val="0"/>
        <w:rPr>
          <w:lang w:eastAsia="zh-CN"/>
        </w:rPr>
      </w:pPr>
    </w:p>
    <w:p w14:paraId="31BC3831" w14:textId="6E3E0637" w:rsidR="009E17FE" w:rsidRPr="006A2513" w:rsidRDefault="009E17FE" w:rsidP="009E17FE">
      <w:pPr>
        <w:adjustRightInd w:val="0"/>
        <w:spacing w:before="10" w:after="10"/>
        <w:rPr>
          <w:rFonts w:ascii="Times" w:hAnsi="Times" w:cs="Times"/>
          <w:color w:val="000000"/>
          <w:sz w:val="18"/>
          <w:szCs w:val="18"/>
        </w:rPr>
      </w:pPr>
    </w:p>
    <w:p w14:paraId="7B8D6E06" w14:textId="77777777" w:rsidR="009E17FE" w:rsidRDefault="009E17FE" w:rsidP="007243AD">
      <w:pPr>
        <w:pStyle w:val="Paragraph"/>
        <w:rPr>
          <w:lang w:eastAsia="zh-CN"/>
        </w:rPr>
        <w:sectPr w:rsidR="009E17FE" w:rsidSect="00E76BDC">
          <w:pgSz w:w="15840" w:h="12240" w:orient="landscape"/>
          <w:pgMar w:top="1800" w:right="1440" w:bottom="1440" w:left="1440" w:header="720" w:footer="720" w:gutter="0"/>
          <w:cols w:space="720"/>
          <w:docGrid w:linePitch="326"/>
        </w:sectPr>
      </w:pPr>
    </w:p>
    <w:p w14:paraId="67DB4B1F" w14:textId="29023967" w:rsidR="00EF2DB3" w:rsidRDefault="009E17FE" w:rsidP="00EF2DB3">
      <w:pPr>
        <w:pStyle w:val="TableTitle"/>
      </w:pPr>
      <w:bookmarkStart w:id="279" w:name="_Ref178770120"/>
      <w:bookmarkStart w:id="280" w:name="_Toc180400021"/>
      <w:r>
        <w:lastRenderedPageBreak/>
        <w:t xml:space="preserve">Table </w:t>
      </w:r>
      <w:r w:rsidR="00E45E19">
        <w:rPr>
          <w:noProof/>
        </w:rPr>
        <w:t>22</w:t>
      </w:r>
      <w:bookmarkEnd w:id="279"/>
      <w:r w:rsidR="00EF2DB3">
        <w:tab/>
      </w:r>
      <w:r w:rsidR="00EA5034" w:rsidRPr="00733AD4">
        <w:t>MK-2870-001</w:t>
      </w:r>
      <w:r w:rsidR="00EA5034" w:rsidRPr="00733AD4">
        <w:rPr>
          <w:b w:val="0"/>
        </w:rPr>
        <w:t xml:space="preserve"> </w:t>
      </w:r>
      <w:r w:rsidR="00EA5034" w:rsidRPr="0063566B">
        <w:rPr>
          <w:bCs/>
        </w:rPr>
        <w:t>(KL264 01)</w:t>
      </w:r>
      <w:r w:rsidR="00EA5034">
        <w:rPr>
          <w:bCs/>
        </w:rPr>
        <w:t>:</w:t>
      </w:r>
      <w:r w:rsidR="00EA5034">
        <w:rPr>
          <w:b w:val="0"/>
        </w:rPr>
        <w:t xml:space="preserve"> </w:t>
      </w:r>
      <w:r w:rsidR="00EF2DB3" w:rsidRPr="00EF2DB3">
        <w:t xml:space="preserve">Duration of Response Based on Investigator per RECIST 1.1 in Participants </w:t>
      </w:r>
      <w:r w:rsidR="007D514C">
        <w:t>W</w:t>
      </w:r>
      <w:r w:rsidR="00EF2DB3" w:rsidRPr="00EF2DB3">
        <w:t>ith a Confirmed Response</w:t>
      </w:r>
      <w:bookmarkEnd w:id="280"/>
    </w:p>
    <w:tbl>
      <w:tblPr>
        <w:tblW w:w="5000" w:type="pct"/>
        <w:tblLayout w:type="fixed"/>
        <w:tblCellMar>
          <w:left w:w="0" w:type="dxa"/>
          <w:right w:w="0" w:type="dxa"/>
        </w:tblCellMar>
        <w:tblLook w:val="0000" w:firstRow="0" w:lastRow="0" w:firstColumn="0" w:lastColumn="0" w:noHBand="0" w:noVBand="0"/>
      </w:tblPr>
      <w:tblGrid>
        <w:gridCol w:w="1755"/>
        <w:gridCol w:w="856"/>
        <w:gridCol w:w="857"/>
        <w:gridCol w:w="856"/>
        <w:gridCol w:w="856"/>
        <w:gridCol w:w="857"/>
        <w:gridCol w:w="856"/>
        <w:gridCol w:w="856"/>
        <w:gridCol w:w="856"/>
        <w:gridCol w:w="856"/>
        <w:gridCol w:w="856"/>
        <w:gridCol w:w="856"/>
        <w:gridCol w:w="856"/>
        <w:gridCol w:w="856"/>
        <w:gridCol w:w="75"/>
      </w:tblGrid>
      <w:tr w:rsidR="004320D2" w:rsidRPr="007C0877" w14:paraId="4050E67C" w14:textId="77777777" w:rsidTr="004320D2">
        <w:trPr>
          <w:gridAfter w:val="1"/>
          <w:wAfter w:w="75" w:type="dxa"/>
          <w:cantSplit/>
          <w:tblHeader/>
        </w:trPr>
        <w:tc>
          <w:tcPr>
            <w:tcW w:w="1755" w:type="dxa"/>
            <w:tcBorders>
              <w:top w:val="single" w:sz="7" w:space="0" w:color="000000"/>
              <w:left w:val="nil"/>
              <w:bottom w:val="single" w:sz="4" w:space="0" w:color="000000"/>
              <w:right w:val="nil"/>
            </w:tcBorders>
            <w:shd w:val="clear" w:color="auto" w:fill="FFFFFF"/>
            <w:vAlign w:val="bottom"/>
          </w:tcPr>
          <w:p w14:paraId="7065097A"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single" w:sz="7" w:space="0" w:color="000000"/>
              <w:left w:val="nil"/>
              <w:bottom w:val="single" w:sz="4" w:space="0" w:color="000000"/>
              <w:right w:val="nil"/>
            </w:tcBorders>
            <w:shd w:val="clear" w:color="auto" w:fill="FFFFFF"/>
            <w:vAlign w:val="bottom"/>
          </w:tcPr>
          <w:p w14:paraId="6F297638"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4 mg/kg</w:t>
            </w:r>
            <w:r w:rsidRPr="007221FF">
              <w:rPr>
                <w:color w:val="000000"/>
                <w:sz w:val="20"/>
                <w:szCs w:val="20"/>
              </w:rPr>
              <w:br/>
              <w:t>(N = 23)</w:t>
            </w:r>
          </w:p>
        </w:tc>
        <w:tc>
          <w:tcPr>
            <w:tcW w:w="857" w:type="dxa"/>
            <w:tcBorders>
              <w:top w:val="single" w:sz="7" w:space="0" w:color="000000"/>
              <w:left w:val="nil"/>
              <w:bottom w:val="single" w:sz="4" w:space="0" w:color="000000"/>
              <w:right w:val="nil"/>
            </w:tcBorders>
            <w:shd w:val="clear" w:color="auto" w:fill="FFFFFF"/>
            <w:vAlign w:val="bottom"/>
          </w:tcPr>
          <w:p w14:paraId="24A9279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5 mg/kg</w:t>
            </w:r>
            <w:r w:rsidRPr="007221FF">
              <w:rPr>
                <w:color w:val="000000"/>
                <w:sz w:val="20"/>
                <w:szCs w:val="20"/>
              </w:rPr>
              <w:br/>
              <w:t>(N = 36)</w:t>
            </w:r>
          </w:p>
        </w:tc>
        <w:tc>
          <w:tcPr>
            <w:tcW w:w="856" w:type="dxa"/>
            <w:tcBorders>
              <w:top w:val="single" w:sz="7" w:space="0" w:color="000000"/>
              <w:left w:val="nil"/>
              <w:bottom w:val="single" w:sz="4" w:space="0" w:color="000000"/>
              <w:right w:val="nil"/>
            </w:tcBorders>
            <w:shd w:val="clear" w:color="auto" w:fill="FFFFFF"/>
            <w:vAlign w:val="bottom"/>
          </w:tcPr>
          <w:p w14:paraId="085FF52B"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2</w:t>
            </w:r>
            <w:r w:rsidRPr="007221FF">
              <w:rPr>
                <w:color w:val="000000"/>
                <w:sz w:val="20"/>
                <w:szCs w:val="20"/>
              </w:rPr>
              <w:br/>
              <w:t>OC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w14:paraId="644D2007"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Mutation</w:t>
            </w:r>
            <w:r w:rsidRPr="007221FF">
              <w:rPr>
                <w:color w:val="000000"/>
                <w:sz w:val="20"/>
                <w:szCs w:val="20"/>
              </w:rPr>
              <w:br/>
              <w:t>(N = 22)</w:t>
            </w:r>
          </w:p>
        </w:tc>
        <w:tc>
          <w:tcPr>
            <w:tcW w:w="857" w:type="dxa"/>
            <w:tcBorders>
              <w:top w:val="single" w:sz="7" w:space="0" w:color="000000"/>
              <w:left w:val="nil"/>
              <w:bottom w:val="single" w:sz="4" w:space="0" w:color="000000"/>
              <w:right w:val="nil"/>
            </w:tcBorders>
            <w:shd w:val="clear" w:color="auto" w:fill="FFFFFF"/>
            <w:vAlign w:val="bottom"/>
          </w:tcPr>
          <w:p w14:paraId="7DD2893A"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(N = 21)</w:t>
            </w:r>
          </w:p>
        </w:tc>
        <w:tc>
          <w:tcPr>
            <w:tcW w:w="856" w:type="dxa"/>
            <w:tcBorders>
              <w:top w:val="single" w:sz="7" w:space="0" w:color="000000"/>
              <w:left w:val="nil"/>
              <w:bottom w:val="single" w:sz="4" w:space="0" w:color="000000"/>
              <w:right w:val="nil"/>
            </w:tcBorders>
            <w:shd w:val="clear" w:color="auto" w:fill="FFFFFF"/>
            <w:vAlign w:val="bottom"/>
          </w:tcPr>
          <w:p w14:paraId="10E76A5D"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4 mg/kg</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w14:paraId="18E821AB"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5 mg/kg</w:t>
            </w:r>
            <w:r w:rsidRPr="007221FF">
              <w:rPr>
                <w:color w:val="000000"/>
                <w:sz w:val="20"/>
                <w:szCs w:val="20"/>
              </w:rPr>
              <w:br/>
              <w:t>(N = 42)</w:t>
            </w:r>
          </w:p>
        </w:tc>
        <w:tc>
          <w:tcPr>
            <w:tcW w:w="856" w:type="dxa"/>
            <w:tcBorders>
              <w:top w:val="single" w:sz="7" w:space="0" w:color="000000"/>
              <w:left w:val="nil"/>
              <w:bottom w:val="single" w:sz="4" w:space="0" w:color="000000"/>
              <w:right w:val="nil"/>
            </w:tcBorders>
            <w:shd w:val="clear" w:color="auto" w:fill="FFFFFF"/>
            <w:vAlign w:val="bottom"/>
          </w:tcPr>
          <w:p w14:paraId="1C60533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4</w:t>
            </w:r>
            <w:r w:rsidRPr="007221FF">
              <w:rPr>
                <w:color w:val="000000"/>
                <w:sz w:val="20"/>
                <w:szCs w:val="20"/>
              </w:rPr>
              <w:br/>
              <w:t>GC</w:t>
            </w:r>
            <w:r w:rsidRPr="007221FF">
              <w:rPr>
                <w:color w:val="000000"/>
                <w:sz w:val="20"/>
                <w:szCs w:val="20"/>
              </w:rPr>
              <w:br/>
              <w:t>(N = 53)</w:t>
            </w:r>
          </w:p>
        </w:tc>
        <w:tc>
          <w:tcPr>
            <w:tcW w:w="856" w:type="dxa"/>
            <w:tcBorders>
              <w:top w:val="single" w:sz="7" w:space="0" w:color="000000"/>
              <w:left w:val="nil"/>
              <w:bottom w:val="single" w:sz="4" w:space="0" w:color="000000"/>
              <w:right w:val="nil"/>
            </w:tcBorders>
            <w:shd w:val="clear" w:color="auto" w:fill="FFFFFF"/>
            <w:vAlign w:val="bottom"/>
          </w:tcPr>
          <w:p w14:paraId="36656ABA"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5</w:t>
            </w:r>
            <w:r w:rsidRPr="007221FF">
              <w:rPr>
                <w:color w:val="000000"/>
                <w:sz w:val="20"/>
                <w:szCs w:val="20"/>
              </w:rPr>
              <w:br/>
              <w:t>SCLC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w14:paraId="6BBC442C"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6</w:t>
            </w:r>
            <w:r w:rsidRPr="007221FF">
              <w:rPr>
                <w:color w:val="000000"/>
                <w:sz w:val="20"/>
                <w:szCs w:val="20"/>
              </w:rPr>
              <w:br/>
              <w:t>HR+</w:t>
            </w:r>
            <w:r w:rsidRPr="007221FF">
              <w:rPr>
                <w:color w:val="000000"/>
                <w:sz w:val="20"/>
                <w:szCs w:val="20"/>
              </w:rPr>
              <w:br/>
              <w:t>HER2-</w:t>
            </w:r>
            <w:r w:rsidRPr="007221FF">
              <w:rPr>
                <w:color w:val="000000"/>
                <w:sz w:val="20"/>
                <w:szCs w:val="20"/>
              </w:rPr>
              <w:br/>
              <w:t>BC</w:t>
            </w:r>
            <w:r w:rsidRPr="007221FF">
              <w:rPr>
                <w:color w:val="000000"/>
                <w:sz w:val="20"/>
                <w:szCs w:val="20"/>
              </w:rPr>
              <w:br/>
              <w:t>(N = 41)</w:t>
            </w:r>
          </w:p>
        </w:tc>
        <w:tc>
          <w:tcPr>
            <w:tcW w:w="856" w:type="dxa"/>
            <w:tcBorders>
              <w:top w:val="single" w:sz="7" w:space="0" w:color="000000"/>
              <w:left w:val="nil"/>
              <w:bottom w:val="single" w:sz="4" w:space="0" w:color="000000"/>
              <w:right w:val="nil"/>
            </w:tcBorders>
            <w:shd w:val="clear" w:color="auto" w:fill="FFFFFF"/>
            <w:vAlign w:val="bottom"/>
          </w:tcPr>
          <w:p w14:paraId="30904DB0"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7</w:t>
            </w:r>
            <w:r w:rsidRPr="007221FF">
              <w:rPr>
                <w:color w:val="000000"/>
                <w:sz w:val="20"/>
                <w:szCs w:val="20"/>
              </w:rPr>
              <w:br/>
              <w:t>HNSCC</w:t>
            </w:r>
            <w:r w:rsidRPr="007221FF">
              <w:rPr>
                <w:color w:val="000000"/>
                <w:sz w:val="20"/>
                <w:szCs w:val="20"/>
              </w:rPr>
              <w:br/>
              <w:t>(N = 25)</w:t>
            </w:r>
          </w:p>
        </w:tc>
        <w:tc>
          <w:tcPr>
            <w:tcW w:w="856" w:type="dxa"/>
            <w:tcBorders>
              <w:top w:val="single" w:sz="7" w:space="0" w:color="000000"/>
              <w:left w:val="nil"/>
              <w:bottom w:val="single" w:sz="4" w:space="0" w:color="000000"/>
              <w:right w:val="nil"/>
            </w:tcBorders>
            <w:shd w:val="clear" w:color="auto" w:fill="FFFFFF"/>
            <w:vAlign w:val="bottom"/>
          </w:tcPr>
          <w:p w14:paraId="2B011C99"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8</w:t>
            </w:r>
            <w:r w:rsidRPr="007221FF">
              <w:rPr>
                <w:color w:val="000000"/>
                <w:sz w:val="20"/>
                <w:szCs w:val="20"/>
              </w:rPr>
              <w:br/>
              <w:t>EC</w:t>
            </w:r>
            <w:r w:rsidRPr="007221FF">
              <w:rPr>
                <w:color w:val="000000"/>
                <w:sz w:val="20"/>
                <w:szCs w:val="20"/>
              </w:rPr>
              <w:br/>
              <w:t>(N = 44)</w:t>
            </w:r>
          </w:p>
        </w:tc>
        <w:tc>
          <w:tcPr>
            <w:tcW w:w="856" w:type="dxa"/>
            <w:tcBorders>
              <w:top w:val="single" w:sz="7" w:space="0" w:color="000000"/>
              <w:left w:val="nil"/>
              <w:bottom w:val="single" w:sz="4" w:space="0" w:color="000000"/>
              <w:right w:val="nil"/>
            </w:tcBorders>
            <w:shd w:val="clear" w:color="auto" w:fill="FFFFFF"/>
            <w:vAlign w:val="bottom"/>
          </w:tcPr>
          <w:p w14:paraId="64B2F43E"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9</w:t>
            </w:r>
            <w:r w:rsidRPr="007221FF">
              <w:rPr>
                <w:color w:val="000000"/>
                <w:sz w:val="20"/>
                <w:szCs w:val="20"/>
              </w:rPr>
              <w:br/>
              <w:t>UC</w:t>
            </w:r>
            <w:r w:rsidRPr="007221FF">
              <w:rPr>
                <w:color w:val="000000"/>
                <w:sz w:val="20"/>
                <w:szCs w:val="20"/>
              </w:rPr>
              <w:br/>
              <w:t>(N = 47)</w:t>
            </w:r>
          </w:p>
        </w:tc>
      </w:tr>
      <w:tr w:rsidR="004320D2" w:rsidRPr="007C0877" w14:paraId="4918E351" w14:textId="77777777" w:rsidTr="004320D2">
        <w:trPr>
          <w:gridAfter w:val="1"/>
          <w:wAfter w:w="75" w:type="dxa"/>
          <w:cantSplit/>
        </w:trPr>
        <w:tc>
          <w:tcPr>
            <w:tcW w:w="1755" w:type="dxa"/>
            <w:tcBorders>
              <w:top w:val="nil"/>
              <w:left w:val="nil"/>
              <w:right w:val="nil"/>
            </w:tcBorders>
            <w:shd w:val="clear" w:color="auto" w:fill="FFFFFF"/>
          </w:tcPr>
          <w:p w14:paraId="7AA6F577" w14: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Response Duration (months)</w:t>
            </w:r>
            <w:r w:rsidRPr="007221FF">
              <w:rPr>
                <w:color w:val="000000"/>
                <w:sz w:val="28"/>
                <w:szCs w:val="28"/>
                <w:vertAlign w:val="superscript"/>
              </w:rPr>
              <w:t>a</w:t>
            </w:r>
          </w:p>
        </w:tc>
        <w:tc>
          <w:tcPr>
            <w:tcW w:w="856" w:type="dxa"/>
            <w:tcBorders>
              <w:top w:val="nil"/>
              <w:left w:val="nil"/>
              <w:right w:val="nil"/>
            </w:tcBorders>
            <w:shd w:val="clear" w:color="auto" w:fill="FFFFFF"/>
          </w:tcPr>
          <w:p w14:paraId="7223CEF0" w14:textId="77777777" w:rsidR="004320D2" w:rsidRPr="007221FF" w:rsidRDefault="004320D2" w:rsidP="00B3093D">
            <w:pPr>
              <w:autoSpaceDE w:val="0"/>
              <w:autoSpaceDN w:val="0"/>
              <w:adjustRightInd w:val="0"/>
              <w:spacing w:before="0"/>
              <w:jc w:val="center"/>
              <w:rPr>
                <w:color w:val="000000"/>
                <w:sz w:val="20"/>
                <w:szCs w:val="20"/>
              </w:rPr>
            </w:pPr>
          </w:p>
        </w:tc>
        <w:tc>
          <w:tcPr>
            <w:tcW w:w="857" w:type="dxa"/>
            <w:tcBorders>
              <w:top w:val="nil"/>
              <w:left w:val="nil"/>
              <w:right w:val="nil"/>
            </w:tcBorders>
            <w:shd w:val="clear" w:color="auto" w:fill="FFFFFF"/>
          </w:tcPr>
          <w:p w14:paraId="62C6BF00"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w14:paraId="7D9A5FE7"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w14:paraId="265E1941" w14:textId="77777777" w:rsidR="004320D2" w:rsidRPr="007221FF" w:rsidRDefault="004320D2" w:rsidP="00B3093D">
            <w:pPr>
              <w:autoSpaceDE w:val="0"/>
              <w:autoSpaceDN w:val="0"/>
              <w:adjustRightInd w:val="0"/>
              <w:spacing w:before="0"/>
              <w:jc w:val="center"/>
              <w:rPr>
                <w:color w:val="000000"/>
                <w:sz w:val="20"/>
                <w:szCs w:val="20"/>
              </w:rPr>
            </w:pPr>
          </w:p>
        </w:tc>
        <w:tc>
          <w:tcPr>
            <w:tcW w:w="857" w:type="dxa"/>
            <w:tcBorders>
              <w:top w:val="nil"/>
              <w:left w:val="nil"/>
              <w:right w:val="nil"/>
            </w:tcBorders>
            <w:shd w:val="clear" w:color="auto" w:fill="FFFFFF"/>
          </w:tcPr>
          <w:p w14:paraId="02FBA1AB"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w14:paraId="0A75C270"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w14:paraId="62B107B2"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w14:paraId="3C8133A9"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w14:paraId="43A7BC8D"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w14:paraId="14F9451E"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w14:paraId="39DD45D9"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w14:paraId="78CD6747" w14: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w14:paraId="7AFFF9A3" w14:textId="77777777" w:rsidR="004320D2" w:rsidRPr="007221FF" w:rsidRDefault="004320D2" w:rsidP="00B3093D">
            <w:pPr>
              <w:autoSpaceDE w:val="0"/>
              <w:autoSpaceDN w:val="0"/>
              <w:adjustRightInd w:val="0"/>
              <w:spacing w:before="0"/>
              <w:jc w:val="center"/>
              <w:rPr>
                <w:color w:val="000000"/>
                <w:sz w:val="20"/>
                <w:szCs w:val="20"/>
              </w:rPr>
            </w:pPr>
          </w:p>
        </w:tc>
      </w:tr>
      <w:tr w:rsidR="004320D2" w:rsidRPr="007C0877" w14:paraId="36E4DCCB" w14:textId="77777777" w:rsidTr="004320D2">
        <w:trPr>
          <w:gridAfter w:val="1"/>
          <w:wAfter w:w="75" w:type="dxa"/>
          <w:cantSplit/>
        </w:trPr>
        <w:tc>
          <w:tcPr>
            <w:tcW w:w="1755" w:type="dxa"/>
            <w:tcBorders>
              <w:top w:val="nil"/>
              <w:left w:val="nil"/>
              <w:bottom w:val="single" w:sz="4" w:space="0" w:color="auto"/>
              <w:right w:val="nil"/>
            </w:tcBorders>
            <w:shd w:val="clear" w:color="auto" w:fill="FFFFFF"/>
          </w:tcPr>
          <w:p w14:paraId="5AD57311" w14:textId="4D3AA4E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Median (Range)</w:t>
            </w:r>
          </w:p>
        </w:tc>
        <w:tc>
          <w:tcPr>
            <w:tcW w:w="856" w:type="dxa"/>
            <w:tcBorders>
              <w:top w:val="nil"/>
              <w:left w:val="nil"/>
              <w:bottom w:val="single" w:sz="4" w:space="0" w:color="auto"/>
              <w:right w:val="nil"/>
            </w:tcBorders>
            <w:shd w:val="clear" w:color="auto" w:fill="FFFFFF"/>
          </w:tcPr>
          <w:p w14:paraId="49AC2872"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11.532 (5.42 - 30.85+)</w:t>
            </w:r>
          </w:p>
        </w:tc>
        <w:tc>
          <w:tcPr>
            <w:tcW w:w="857" w:type="dxa"/>
            <w:tcBorders>
              <w:top w:val="nil"/>
              <w:left w:val="nil"/>
              <w:bottom w:val="single" w:sz="4" w:space="0" w:color="auto"/>
              <w:right w:val="nil"/>
            </w:tcBorders>
            <w:shd w:val="clear" w:color="auto" w:fill="FFFFFF"/>
          </w:tcPr>
          <w:p w14:paraId="6C986C0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11.466 (0.95+ - 24.77)</w:t>
            </w:r>
          </w:p>
        </w:tc>
        <w:tc>
          <w:tcPr>
            <w:tcW w:w="856" w:type="dxa"/>
            <w:tcBorders>
              <w:top w:val="nil"/>
              <w:left w:val="nil"/>
              <w:bottom w:val="single" w:sz="4" w:space="0" w:color="auto"/>
              <w:right w:val="nil"/>
            </w:tcBorders>
            <w:shd w:val="clear" w:color="auto" w:fill="FFFFFF"/>
          </w:tcPr>
          <w:p w14:paraId="2E749DA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5.322 (0.95+ - 25.92+)</w:t>
            </w:r>
          </w:p>
        </w:tc>
        <w:tc>
          <w:tcPr>
            <w:tcW w:w="856" w:type="dxa"/>
            <w:tcBorders>
              <w:top w:val="nil"/>
              <w:left w:val="nil"/>
              <w:bottom w:val="single" w:sz="4" w:space="0" w:color="auto"/>
              <w:right w:val="nil"/>
            </w:tcBorders>
            <w:shd w:val="clear" w:color="auto" w:fill="FFFFFF"/>
          </w:tcPr>
          <w:p w14:paraId="4AD2204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8.674 (1.08+ - 19.38)</w:t>
            </w:r>
          </w:p>
        </w:tc>
        <w:tc>
          <w:tcPr>
            <w:tcW w:w="857" w:type="dxa"/>
            <w:tcBorders>
              <w:top w:val="nil"/>
              <w:left w:val="nil"/>
              <w:bottom w:val="single" w:sz="4" w:space="0" w:color="auto"/>
              <w:right w:val="nil"/>
            </w:tcBorders>
            <w:shd w:val="clear" w:color="auto" w:fill="FFFFFF"/>
          </w:tcPr>
          <w:p w14:paraId="7A2E5974"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9.561 (2.63+ - 19.35+)</w:t>
            </w:r>
          </w:p>
        </w:tc>
        <w:tc>
          <w:tcPr>
            <w:tcW w:w="856" w:type="dxa"/>
            <w:tcBorders>
              <w:top w:val="nil"/>
              <w:left w:val="nil"/>
              <w:bottom w:val="single" w:sz="4" w:space="0" w:color="auto"/>
              <w:right w:val="nil"/>
            </w:tcBorders>
            <w:shd w:val="clear" w:color="auto" w:fill="FFFFFF"/>
          </w:tcPr>
          <w:p w14:paraId="5F2AA06A"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NE (2.83 - 8.11+)</w:t>
            </w:r>
          </w:p>
        </w:tc>
        <w:tc>
          <w:tcPr>
            <w:tcW w:w="856" w:type="dxa"/>
            <w:tcBorders>
              <w:top w:val="nil"/>
              <w:left w:val="nil"/>
              <w:bottom w:val="single" w:sz="4" w:space="0" w:color="auto"/>
              <w:right w:val="nil"/>
            </w:tcBorders>
            <w:shd w:val="clear" w:color="auto" w:fill="FFFFFF"/>
          </w:tcPr>
          <w:p w14:paraId="0158E44B"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NE (4.73 - 8.28+)</w:t>
            </w:r>
          </w:p>
        </w:tc>
        <w:tc>
          <w:tcPr>
            <w:tcW w:w="856" w:type="dxa"/>
            <w:tcBorders>
              <w:top w:val="nil"/>
              <w:left w:val="nil"/>
              <w:bottom w:val="single" w:sz="4" w:space="0" w:color="auto"/>
              <w:right w:val="nil"/>
            </w:tcBorders>
            <w:shd w:val="clear" w:color="auto" w:fill="FFFFFF"/>
          </w:tcPr>
          <w:p w14:paraId="4A3AC64C"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8.378 (1.68+ - 9.07)</w:t>
            </w:r>
          </w:p>
        </w:tc>
        <w:tc>
          <w:tcPr>
            <w:tcW w:w="856" w:type="dxa"/>
            <w:tcBorders>
              <w:top w:val="nil"/>
              <w:left w:val="nil"/>
              <w:bottom w:val="single" w:sz="4" w:space="0" w:color="auto"/>
              <w:right w:val="nil"/>
            </w:tcBorders>
            <w:shd w:val="clear" w:color="auto" w:fill="FFFFFF"/>
          </w:tcPr>
          <w:p w14:paraId="4BD61C2A"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3.877 (3.45 - 7.72+)</w:t>
            </w:r>
          </w:p>
        </w:tc>
        <w:tc>
          <w:tcPr>
            <w:tcW w:w="856" w:type="dxa"/>
            <w:tcBorders>
              <w:top w:val="nil"/>
              <w:left w:val="nil"/>
              <w:bottom w:val="single" w:sz="4" w:space="0" w:color="auto"/>
              <w:right w:val="nil"/>
            </w:tcBorders>
            <w:shd w:val="clear" w:color="auto" w:fill="FFFFFF"/>
          </w:tcPr>
          <w:p w14:paraId="7003524B"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9.462 (3.48+ - 17.54+)</w:t>
            </w:r>
          </w:p>
        </w:tc>
        <w:tc>
          <w:tcPr>
            <w:tcW w:w="856" w:type="dxa"/>
            <w:tcBorders>
              <w:top w:val="nil"/>
              <w:left w:val="nil"/>
              <w:bottom w:val="single" w:sz="4" w:space="0" w:color="auto"/>
              <w:right w:val="nil"/>
            </w:tcBorders>
            <w:shd w:val="clear" w:color="auto" w:fill="FFFFFF"/>
          </w:tcPr>
          <w:p w14:paraId="4A78FBAF"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3.943 (0.95+ - 3.94)</w:t>
            </w:r>
          </w:p>
        </w:tc>
        <w:tc>
          <w:tcPr>
            <w:tcW w:w="856" w:type="dxa"/>
            <w:tcBorders>
              <w:top w:val="nil"/>
              <w:left w:val="nil"/>
              <w:bottom w:val="single" w:sz="4" w:space="0" w:color="auto"/>
              <w:right w:val="nil"/>
            </w:tcBorders>
            <w:shd w:val="clear" w:color="auto" w:fill="FFFFFF"/>
          </w:tcPr>
          <w:p w14:paraId="1E5C4CE8"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5.717 (1.87+ - 7.36+)</w:t>
            </w:r>
          </w:p>
        </w:tc>
        <w:tc>
          <w:tcPr>
            <w:tcW w:w="856" w:type="dxa"/>
            <w:tcBorders>
              <w:top w:val="nil"/>
              <w:left w:val="nil"/>
              <w:bottom w:val="single" w:sz="4" w:space="0" w:color="auto"/>
              <w:right w:val="nil"/>
            </w:tcBorders>
            <w:shd w:val="clear" w:color="auto" w:fill="FFFFFF"/>
          </w:tcPr>
          <w:p w14:paraId="55FF1C13" w14: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NE (1.45+ - 11.01+)</w:t>
            </w:r>
          </w:p>
        </w:tc>
      </w:tr>
      <w:tr w:rsidR="004320D2" w:rsidRPr="007C0877" w14:paraId="5F83E00A" w14:textId="77777777" w:rsidTr="00B3093D">
        <w:trPr>
          <w:cantSplit/>
        </w:trPr>
        <w:tc>
          <w:tcPr>
            <w:tcW w:w="12960" w:type="dxa"/>
            <w:gridSpan w:val="15"/>
            <w:tcBorders>
              <w:top w:val="nil"/>
              <w:left w:val="nil"/>
              <w:bottom w:val="nil"/>
              <w:right w:val="nil"/>
            </w:tcBorders>
          </w:tcPr>
          <w:p w14:paraId="184971C0" w14:textId="58ACDAC1" w:rsidR="006E6168" w:rsidRPr="007221FF" w:rsidRDefault="006E6168" w:rsidP="004320D2">
            <w:pPr>
              <w:autoSpaceDE w:val="0"/>
              <w:autoSpaceDN w:val="0"/>
              <w:adjustRightInd w:val="0"/>
              <w:spacing w:before="10" w:after="10"/>
              <w:rPr>
                <w:color w:val="000000"/>
                <w:sz w:val="18"/>
                <w:szCs w:val="18"/>
              </w:rPr>
            </w:pPr>
            <w:r w:rsidRPr="007221FF">
              <w:rPr>
                <w:color w:val="000000"/>
                <w:sz w:val="18"/>
                <w:szCs w:val="18"/>
              </w:rPr>
              <w:t>Abbreviations: BC=breast cancer; EC=endometrial cancer; GC=gastric cancer; HER2=human epidermal growth factor receptor 2; HNSCC=head and neck squamous cell carcinoma; HR=hormone receptor; NSCLC=non-small-cell lung cancer; OC=ovarian cancer; SCLC=small cell lung cancer; TNBC=triple-negative breast cancer; UC=urothelial cancer</w:t>
            </w:r>
          </w:p>
          <w:p w14:paraId="0D3F1722" w14:textId="00B0C385" w:rsidR="004320D2" w:rsidRPr="007221FF" w:rsidRDefault="004320D2" w:rsidP="004320D2">
            <w:pPr>
              <w:autoSpaceDE w:val="0"/>
              <w:autoSpaceDN w:val="0"/>
              <w:adjustRightInd w:val="0"/>
              <w:spacing w:before="10" w:after="10"/>
              <w:rPr>
                <w:color w:val="000000"/>
                <w:sz w:val="18"/>
                <w:szCs w:val="18"/>
              </w:rPr>
            </w:pPr>
            <w:r w:rsidRPr="007221FF">
              <w:rPr>
                <w:color w:val="000000"/>
                <w:sz w:val="18"/>
                <w:szCs w:val="18"/>
              </w:rPr>
              <w:t xml:space="preserve">DCO: 05MAR2024 </w:t>
            </w:r>
          </w:p>
          <w:p w14:paraId="695A9E58" w14:textId="77777777" w:rsidR="00545C09" w:rsidRPr="007221FF" w:rsidRDefault="00545C09" w:rsidP="00545C09">
            <w:pPr>
              <w:autoSpaceDE w:val="0"/>
              <w:autoSpaceDN w:val="0"/>
              <w:adjustRightInd w:val="0"/>
              <w:spacing w:before="10" w:after="10"/>
              <w:rPr>
                <w:color w:val="000000"/>
                <w:sz w:val="18"/>
                <w:szCs w:val="18"/>
              </w:rPr>
            </w:pPr>
            <w:r w:rsidRPr="007221FF">
              <w:rPr>
                <w:color w:val="000000"/>
                <w:vertAlign w:val="superscript"/>
              </w:rPr>
              <w:t>a</w:t>
            </w:r>
            <w:r w:rsidRPr="007221FF">
              <w:rPr>
                <w:color w:val="000000"/>
                <w:sz w:val="18"/>
                <w:szCs w:val="18"/>
              </w:rPr>
              <w:t xml:space="preserve"> Response duration is defined as the days from the date of first CR/PR to the first documentation of PD or death of any cause, whichever occurs earlier, only calculated for the subjects with response. The statistics are based on Kaplan-Meier method, for range (i.e., minimum and maximum), + indicates a censored observation.</w:t>
            </w:r>
          </w:p>
          <w:p w14:paraId="1A94F4E6" w14:textId="7924F4CF" w:rsidR="004320D2" w:rsidRPr="007221FF" w:rsidRDefault="00545C09" w:rsidP="00545C09">
            <w:pPr>
              <w:autoSpaceDE w:val="0"/>
              <w:autoSpaceDN w:val="0"/>
              <w:adjustRightInd w:val="0"/>
              <w:spacing w:before="10" w:after="10"/>
              <w:rPr>
                <w:color w:val="000000"/>
                <w:sz w:val="20"/>
                <w:szCs w:val="20"/>
              </w:rPr>
            </w:pPr>
            <w:r w:rsidRPr="007221FF">
              <w:rPr>
                <w:color w:val="000000"/>
                <w:sz w:val="18"/>
                <w:szCs w:val="18"/>
              </w:rPr>
              <w:t>Participants enrolled before protocol amendment 10 and treated on or before 08NOV2023 are included</w:t>
            </w:r>
          </w:p>
        </w:tc>
      </w:tr>
    </w:tbl>
    <w:p w14:paraId="0B766CF5" w14:textId="77777777" w:rsidR="00EF2DB3" w:rsidRDefault="00EF2DB3" w:rsidP="00EF2DB3"/>
    <w:p w14:paraId="4770A5FF" w14:textId="584CDC8D" w:rsidR="003D5D83" w:rsidRPr="00721B72" w:rsidRDefault="003D5D83" w:rsidP="00721B72">
      <w:pPr>
        <w:pStyle w:val="Paragraph"/>
        <w:rPr>
          <w:lang w:eastAsia="zh-CN"/>
        </w:rPr>
        <w:sectPr w:rsidR="003D5D83" w:rsidRPr="00721B72" w:rsidSect="00E76BDC">
          <w:pgSz w:w="15840" w:h="12240" w:orient="landscape"/>
          <w:pgMar w:top="1800" w:right="1440" w:bottom="1440" w:left="1440" w:header="720" w:footer="720" w:gutter="0"/>
          <w:cols w:space="720"/>
          <w:docGrid w:linePitch="326"/>
        </w:sectPr>
      </w:pPr>
    </w:p>
    <w:p w14:paraId="7E3A69F7" w14:textId="7250A6BF" w:rsidR="00DC6B55" w:rsidRPr="00FE584A" w:rsidRDefault="00DC6B55" w:rsidP="0002120B">
      <w:pPr>
        <w:pStyle w:val="Heading3"/>
        <w:rPr>
          <w:b w:val="0"/>
        </w:rPr>
      </w:pPr>
      <w:bookmarkStart w:id="281" w:name="_Toc180399921"/>
      <w:r w:rsidRPr="00FE584A">
        <w:lastRenderedPageBreak/>
        <w:t>MK-2870-00</w:t>
      </w:r>
      <w:r w:rsidRPr="00FE584A">
        <w:rPr>
          <w:b w:val="0"/>
        </w:rPr>
        <w:t>2</w:t>
      </w:r>
      <w:r w:rsidRPr="00557A45">
        <w:rPr>
          <w:bCs w:val="0"/>
        </w:rPr>
        <w:t xml:space="preserve"> (</w:t>
      </w:r>
      <w:r w:rsidR="00121E6D" w:rsidRPr="00557A45">
        <w:rPr>
          <w:bCs w:val="0"/>
        </w:rPr>
        <w:t>SKB264-II-06</w:t>
      </w:r>
      <w:r w:rsidRPr="00557A45">
        <w:rPr>
          <w:bCs w:val="0"/>
        </w:rPr>
        <w:t>)</w:t>
      </w:r>
      <w:bookmarkEnd w:id="281"/>
    </w:p>
    <w:p w14:paraId="5F8BC995" w14:textId="11F9C8C8" w:rsidR="00C11DE1" w:rsidRPr="00FE584A" w:rsidRDefault="00DC6B55" w:rsidP="00643BC5">
      <w:pPr>
        <w:pStyle w:val="Paragraph"/>
      </w:pPr>
      <w:r w:rsidRPr="0066668F">
        <w:t>Th</w:t>
      </w:r>
      <w:r w:rsidR="00ED7A61" w:rsidRPr="0066668F">
        <w:t>is is</w:t>
      </w:r>
      <w:r w:rsidRPr="0066668F">
        <w:t xml:space="preserve"> </w:t>
      </w:r>
      <w:r w:rsidR="0093348F" w:rsidRPr="0066668F">
        <w:t xml:space="preserve">an ongoing Phase 2 </w:t>
      </w:r>
      <w:r w:rsidR="00ED7A61" w:rsidRPr="0066668F">
        <w:t xml:space="preserve">basket study </w:t>
      </w:r>
      <w:r w:rsidR="00C62E57" w:rsidRPr="0066668F">
        <w:t xml:space="preserve">of </w:t>
      </w:r>
      <w:r w:rsidR="00ED7A61" w:rsidRPr="0066668F">
        <w:t xml:space="preserve">sac-TMT in combination with pembrolizumab in </w:t>
      </w:r>
      <w:r w:rsidR="00C62E57" w:rsidRPr="0066668F">
        <w:t xml:space="preserve">participants </w:t>
      </w:r>
      <w:r w:rsidR="00ED7A61" w:rsidRPr="0066668F">
        <w:t xml:space="preserve">with selected </w:t>
      </w:r>
      <w:r w:rsidR="00C62E57" w:rsidRPr="0066668F">
        <w:t xml:space="preserve">advanced/metastatic </w:t>
      </w:r>
      <w:r w:rsidR="00ED7A61" w:rsidRPr="0066668F">
        <w:t>solid tumors</w:t>
      </w:r>
      <w:r w:rsidRPr="0066668F">
        <w:t xml:space="preserve">. </w:t>
      </w:r>
      <w:r w:rsidR="00C62E57" w:rsidRPr="0066668F">
        <w:t>The dose of pembrolizumab is 400</w:t>
      </w:r>
      <w:r w:rsidR="00732C95" w:rsidRPr="0066668F">
        <w:t xml:space="preserve"> </w:t>
      </w:r>
      <w:r w:rsidR="00C62E57" w:rsidRPr="0066668F">
        <w:t xml:space="preserve">mg q6w for a maximum of 24 months; the doses of sac-TMT </w:t>
      </w:r>
      <w:r w:rsidR="00C11DE1" w:rsidRPr="0066668F">
        <w:t>included 3</w:t>
      </w:r>
      <w:r w:rsidR="00040531">
        <w:t> </w:t>
      </w:r>
      <w:r w:rsidR="00C62E57" w:rsidRPr="0066668F">
        <w:t>mg/kg, 4</w:t>
      </w:r>
      <w:r w:rsidR="00040531">
        <w:t> </w:t>
      </w:r>
      <w:r w:rsidR="00C62E57" w:rsidRPr="0066668F">
        <w:t>mg/kg or 5</w:t>
      </w:r>
      <w:r w:rsidR="00F54EB2" w:rsidRPr="0066668F">
        <w:t> </w:t>
      </w:r>
      <w:r w:rsidR="00C62E57" w:rsidRPr="0066668F">
        <w:t xml:space="preserve">mg/kg </w:t>
      </w:r>
      <w:r w:rsidR="00A51747" w:rsidRPr="0066668F">
        <w:t xml:space="preserve">q2w, </w:t>
      </w:r>
      <w:r w:rsidR="00C62E57" w:rsidRPr="0066668F">
        <w:t>respectively.</w:t>
      </w:r>
      <w:r w:rsidR="00C62E57" w:rsidRPr="00FE584A">
        <w:t xml:space="preserve"> </w:t>
      </w:r>
    </w:p>
    <w:p w14:paraId="6EE31062" w14:textId="4491D848" w:rsidR="00562027" w:rsidRPr="00072940" w:rsidRDefault="00A51747" w:rsidP="00643BC5">
      <w:pPr>
        <w:pStyle w:val="Paragraph"/>
        <w:rPr>
          <w:rFonts w:eastAsia="Arial"/>
          <w:color w:val="404040" w:themeColor="text1" w:themeTint="BF"/>
        </w:rPr>
      </w:pPr>
      <w:r w:rsidRPr="00FE584A">
        <w:t xml:space="preserve">Efficacy results from 38 participants enrolled to the </w:t>
      </w:r>
      <w:r w:rsidR="00F31132">
        <w:t xml:space="preserve">cervical cancer </w:t>
      </w:r>
      <w:r w:rsidRPr="00FE584A">
        <w:t>cohort</w:t>
      </w:r>
      <w:r w:rsidR="00C11DE1" w:rsidRPr="00FE584A">
        <w:t xml:space="preserve"> </w:t>
      </w:r>
      <w:r w:rsidR="00D91C88">
        <w:t>are</w:t>
      </w:r>
      <w:r w:rsidR="00D91C88" w:rsidRPr="00FE584A">
        <w:t xml:space="preserve"> </w:t>
      </w:r>
      <w:r w:rsidR="00C11DE1" w:rsidRPr="00FE584A">
        <w:t>included</w:t>
      </w:r>
      <w:r w:rsidR="00051D89">
        <w:t xml:space="preserve">, </w:t>
      </w:r>
      <w:r w:rsidR="00051D89" w:rsidRPr="00B00027">
        <w:t>herein</w:t>
      </w:r>
      <w:r w:rsidR="00051D89">
        <w:t>,</w:t>
      </w:r>
      <w:r w:rsidR="00C11DE1" w:rsidRPr="00FE584A">
        <w:t xml:space="preserve"> </w:t>
      </w:r>
      <w:r w:rsidR="00F31132">
        <w:t xml:space="preserve">with a minimum follow up of </w:t>
      </w:r>
      <w:r w:rsidR="00C11DE1" w:rsidRPr="00FE584A">
        <w:t>17 weeks</w:t>
      </w:r>
      <w:r w:rsidR="00CB005A">
        <w:t xml:space="preserve"> </w:t>
      </w:r>
      <w:r w:rsidR="00562027" w:rsidRPr="00FE584A">
        <w:t xml:space="preserve">as of </w:t>
      </w:r>
      <w:r w:rsidR="00FF4037">
        <w:t>DCO</w:t>
      </w:r>
      <w:r w:rsidR="00562027" w:rsidRPr="00FE584A">
        <w:t xml:space="preserve"> of 25-MAR-2024</w:t>
      </w:r>
      <w:r w:rsidR="00C11DE1" w:rsidRPr="00FE584A">
        <w:t xml:space="preserve">. </w:t>
      </w:r>
      <w:r w:rsidR="00562027" w:rsidRPr="00FE584A">
        <w:t xml:space="preserve">Of the 38 participants, </w:t>
      </w:r>
      <w:r w:rsidR="0052741F" w:rsidRPr="00FE584A">
        <w:t>3</w:t>
      </w:r>
      <w:r w:rsidR="00562027" w:rsidRPr="00FE584A">
        <w:t xml:space="preserve"> </w:t>
      </w:r>
      <w:r w:rsidR="00C11DE1" w:rsidRPr="00FE584A">
        <w:t>received sac-TMT at 3 mg/kg q2w dose</w:t>
      </w:r>
      <w:r w:rsidR="0052741F" w:rsidRPr="00FE584A">
        <w:t xml:space="preserve"> and </w:t>
      </w:r>
      <w:r w:rsidR="00C11DE1" w:rsidRPr="00FE584A">
        <w:t>35 received sac-</w:t>
      </w:r>
      <w:r w:rsidR="006944A1" w:rsidRPr="00FE584A">
        <w:t>T</w:t>
      </w:r>
      <w:r w:rsidR="00C11DE1" w:rsidRPr="00FE584A">
        <w:t>MT at 5 mg/kg q2w dose; all participants received pembrolizumab 400</w:t>
      </w:r>
      <w:r w:rsidR="00732C95">
        <w:t xml:space="preserve"> </w:t>
      </w:r>
      <w:r w:rsidR="00C11DE1" w:rsidRPr="00FE584A">
        <w:t>mg q6w dose.</w:t>
      </w:r>
      <w:r w:rsidR="00562027" w:rsidRPr="00072940">
        <w:rPr>
          <w:rFonts w:eastAsia="Arial"/>
          <w:color w:val="404040" w:themeColor="text1" w:themeTint="BF"/>
        </w:rPr>
        <w:t xml:space="preserve"> </w:t>
      </w:r>
    </w:p>
    <w:p w14:paraId="45F9D60C" w14:textId="73E0CD00" w:rsidR="00195673" w:rsidRPr="009E04D7" w:rsidRDefault="00F31132" w:rsidP="00643BC5">
      <w:pPr>
        <w:pStyle w:val="Paragraph"/>
      </w:pPr>
      <w:r w:rsidRPr="009E04D7">
        <w:rPr>
          <w:rFonts w:eastAsia="Arial"/>
          <w:color w:val="404040" w:themeColor="text1" w:themeTint="BF"/>
        </w:rPr>
        <w:t>T</w:t>
      </w:r>
      <w:r w:rsidR="00C13877" w:rsidRPr="009E04D7">
        <w:rPr>
          <w:rFonts w:eastAsia="Arial"/>
          <w:color w:val="404040" w:themeColor="text1" w:themeTint="BF"/>
        </w:rPr>
        <w:t>he key inclusion criteria included</w:t>
      </w:r>
      <w:r w:rsidRPr="009E04D7">
        <w:rPr>
          <w:rFonts w:eastAsia="Arial"/>
          <w:color w:val="404040" w:themeColor="text1" w:themeTint="BF"/>
        </w:rPr>
        <w:t xml:space="preserve">: </w:t>
      </w:r>
      <w:r w:rsidRPr="009E04D7">
        <w:rPr>
          <w:rFonts w:eastAsia="Arial"/>
        </w:rPr>
        <w:t xml:space="preserve">participants </w:t>
      </w:r>
      <w:r w:rsidRPr="009E04D7">
        <w:rPr>
          <w:rFonts w:eastAsia="Arial"/>
          <w:color w:val="404040" w:themeColor="text1" w:themeTint="BF"/>
        </w:rPr>
        <w:t xml:space="preserve">who </w:t>
      </w:r>
      <w:r w:rsidR="00C13877" w:rsidRPr="009E04D7">
        <w:rPr>
          <w:rFonts w:eastAsia="Arial"/>
          <w:color w:val="404040" w:themeColor="text1" w:themeTint="BF"/>
        </w:rPr>
        <w:t>received</w:t>
      </w:r>
      <w:r w:rsidR="00562027" w:rsidRPr="009E04D7">
        <w:rPr>
          <w:rFonts w:eastAsia="Arial"/>
          <w:color w:val="404040" w:themeColor="text1" w:themeTint="BF"/>
        </w:rPr>
        <w:t xml:space="preserve"> </w:t>
      </w:r>
      <w:r w:rsidR="00562027" w:rsidRPr="009E04D7">
        <w:t>1 or 2 prior systemic regimens (prior anti-PD-1/L1 allowed) for recurrent or metastatic cervical cancer</w:t>
      </w:r>
      <w:r w:rsidR="003B439F" w:rsidRPr="009E04D7">
        <w:t>, p</w:t>
      </w:r>
      <w:r w:rsidR="00562027" w:rsidRPr="009E04D7">
        <w:t>rogressed on or after platinum-doublet chemotherapy</w:t>
      </w:r>
      <w:r w:rsidR="003B439F" w:rsidRPr="009E04D7">
        <w:t xml:space="preserve"> and </w:t>
      </w:r>
      <w:r w:rsidRPr="009E04D7">
        <w:t xml:space="preserve">with </w:t>
      </w:r>
      <w:r w:rsidR="00195673" w:rsidRPr="009E04D7">
        <w:t xml:space="preserve">an </w:t>
      </w:r>
      <w:r w:rsidR="00562027" w:rsidRPr="009E04D7">
        <w:t>ECOG performance status of 0 or 1</w:t>
      </w:r>
      <w:r w:rsidR="003B439F" w:rsidRPr="009E04D7">
        <w:t>.</w:t>
      </w:r>
    </w:p>
    <w:p w14:paraId="100CF6CF" w14:textId="2B920A31" w:rsidR="00562027" w:rsidRPr="00FE584A" w:rsidRDefault="00014090" w:rsidP="00643BC5">
      <w:pPr>
        <w:pStyle w:val="Paragraph"/>
      </w:pPr>
      <w:r w:rsidRPr="009E04D7">
        <w:t xml:space="preserve">The primary efficacy endpoint </w:t>
      </w:r>
      <w:r w:rsidR="00F31132" w:rsidRPr="009E04D7">
        <w:t xml:space="preserve">was </w:t>
      </w:r>
      <w:r w:rsidRPr="009E04D7">
        <w:t>ORR per RECIST 1.1</w:t>
      </w:r>
      <w:r w:rsidR="00F31132" w:rsidRPr="009E04D7">
        <w:t xml:space="preserve"> based on investigator’s assessment</w:t>
      </w:r>
      <w:r w:rsidRPr="009E04D7">
        <w:t>; key secondary efficacy endpoints include DOR, PFS</w:t>
      </w:r>
      <w:r w:rsidR="00FF4037" w:rsidRPr="009E04D7">
        <w:t>,</w:t>
      </w:r>
      <w:r w:rsidRPr="009E04D7">
        <w:t xml:space="preserve"> and OS.</w:t>
      </w:r>
      <w:r w:rsidRPr="00FE584A">
        <w:t xml:space="preserve"> </w:t>
      </w:r>
    </w:p>
    <w:p w14:paraId="0A77FA15" w14:textId="6F1FE3FC" w:rsidR="00014090" w:rsidRPr="00FE584A" w:rsidRDefault="00014090" w:rsidP="00643BC5">
      <w:pPr>
        <w:pStyle w:val="Paragraph"/>
      </w:pPr>
      <w:r w:rsidRPr="00FE584A">
        <w:t xml:space="preserve">As of </w:t>
      </w:r>
      <w:r w:rsidR="00FF4037">
        <w:t>DCO</w:t>
      </w:r>
      <w:r w:rsidRPr="00FE584A">
        <w:t xml:space="preserve"> date, 14 (36.8%) participants had discontinued study treatments: 9 (23.7%) due to disease progression, 3 (7.9%) due to patient decision, 1 (2.6%) due to death and 1 (2.6%) due to starting a new anti-cancer treatment. The median follow-up was 6.2 (1.8-12.9) months. Selected participants baseline characteristics are included in </w:t>
      </w:r>
      <w:r w:rsidR="009854B1" w:rsidRPr="00FE584A">
        <w:t>[</w:t>
      </w:r>
      <w:r w:rsidR="00E45E19">
        <w:t xml:space="preserve">Table </w:t>
      </w:r>
      <w:r w:rsidR="00E45E19">
        <w:rPr>
          <w:noProof/>
        </w:rPr>
        <w:t>23</w:t>
      </w:r>
      <w:r w:rsidR="009854B1" w:rsidRPr="00FE584A">
        <w:t>]</w:t>
      </w:r>
      <w:r w:rsidRPr="00FE584A">
        <w:t>.</w:t>
      </w:r>
      <w:r w:rsidR="00F97554" w:rsidRPr="00FE584A">
        <w:t xml:space="preserve"> </w:t>
      </w:r>
      <w:r w:rsidR="00D91C88">
        <w:t>T</w:t>
      </w:r>
      <w:r w:rsidR="00F97554" w:rsidRPr="00FE584A">
        <w:t xml:space="preserve">he confirmed ORR was </w:t>
      </w:r>
      <w:r w:rsidR="00DF5789" w:rsidRPr="00FE584A">
        <w:t>50</w:t>
      </w:r>
      <w:r w:rsidR="009E04D7">
        <w:t>.0</w:t>
      </w:r>
      <w:r w:rsidR="00DF5789" w:rsidRPr="00FE584A">
        <w:t>%</w:t>
      </w:r>
      <w:r w:rsidR="00F97554" w:rsidRPr="00FE584A">
        <w:t xml:space="preserve"> (95% CI</w:t>
      </w:r>
      <w:r w:rsidR="00DF5789" w:rsidRPr="00FE584A">
        <w:t>: 33.4, 66.6</w:t>
      </w:r>
      <w:r w:rsidR="00F97554" w:rsidRPr="00FE584A">
        <w:t xml:space="preserve">) including 3 CRs; the DCR rate was </w:t>
      </w:r>
      <w:r w:rsidR="00DF5789" w:rsidRPr="00FE584A">
        <w:t>86.8%</w:t>
      </w:r>
      <w:r w:rsidR="00F97554" w:rsidRPr="00FE584A">
        <w:t>; median DOR and PFS had not been reached</w:t>
      </w:r>
      <w:r w:rsidR="00D91C88">
        <w:t xml:space="preserve"> [</w:t>
      </w:r>
      <w:r w:rsidR="00E45E19">
        <w:t xml:space="preserve">Table </w:t>
      </w:r>
      <w:r w:rsidR="00E45E19">
        <w:rPr>
          <w:noProof/>
        </w:rPr>
        <w:t>24</w:t>
      </w:r>
      <w:r w:rsidR="00D91C88">
        <w:t>]</w:t>
      </w:r>
      <w:r w:rsidR="00F97554" w:rsidRPr="00FE584A">
        <w:t xml:space="preserve">. </w:t>
      </w:r>
      <w:r w:rsidR="008832AC" w:rsidRPr="00FE584A">
        <w:t>Waterfall plots for best target lesion change from baseline, based on investigator assessment, are presented in [</w:t>
      </w:r>
      <w:r w:rsidR="00E45E19">
        <w:t>Figure 12</w:t>
      </w:r>
      <w:r w:rsidR="008832AC" w:rsidRPr="00FE584A">
        <w:t>].</w:t>
      </w:r>
    </w:p>
    <w:p w14:paraId="360CDF3F" w14:textId="26F1ED89" w:rsidR="00195673" w:rsidRDefault="00195673" w:rsidP="000D0851">
      <w:pPr>
        <w:pStyle w:val="TableTitle"/>
        <w:pageBreakBefore/>
      </w:pPr>
      <w:bookmarkStart w:id="282" w:name="_Ref176287952"/>
      <w:bookmarkStart w:id="283" w:name="_Toc180400022"/>
      <w:r>
        <w:lastRenderedPageBreak/>
        <w:t xml:space="preserve">Table </w:t>
      </w:r>
      <w:r w:rsidR="00E45E19">
        <w:rPr>
          <w:noProof/>
        </w:rPr>
        <w:t>23</w:t>
      </w:r>
      <w:bookmarkEnd w:id="282"/>
      <w:r>
        <w:tab/>
        <w:t xml:space="preserve">Participant Baseline Characteristics </w:t>
      </w:r>
      <w:r w:rsidR="00CA4C98" w:rsidRPr="00CA4C98">
        <w:t>of MK-2870-002 (SKB264-II-06)</w:t>
      </w:r>
      <w:bookmarkEnd w:id="283"/>
      <w:r>
        <w:t xml:space="preserve"> </w:t>
      </w:r>
    </w:p>
    <w:tbl>
      <w:tblPr>
        <w:tblStyle w:val="TableGrid"/>
        <w:tblW w:w="0" w:type="auto"/>
        <w:tblLook w:val="04A0" w:firstRow="1" w:lastRow="0" w:firstColumn="1" w:lastColumn="0" w:noHBand="0" w:noVBand="1"/>
      </w:tblPr>
      <w:tblGrid>
        <w:gridCol w:w="4495"/>
        <w:gridCol w:w="4495"/>
      </w:tblGrid>
      <w:tr w:rsidR="00195673" w:rsidRPr="000D0851" w14:paraId="610E4F89" w14:textId="77777777" w:rsidTr="000D0851">
        <w:tc>
          <w:tcPr>
            <w:tcW w:w="4495" w:type="dxa"/>
          </w:tcPr>
          <w:p w14:paraId="024DEDDA" w14:textId="045AEA78" w:rsidR="00195673" w:rsidRPr="000D0851" w:rsidRDefault="00195673" w:rsidP="00195673">
            <w:pPr>
              <w:pStyle w:val="TableHead"/>
              <w:rPr>
                <w:sz w:val="20"/>
                <w:szCs w:val="20"/>
                <w:highlight w:val="yellow"/>
              </w:rPr>
            </w:pPr>
            <w:r w:rsidRPr="000D0851">
              <w:rPr>
                <w:sz w:val="20"/>
                <w:szCs w:val="20"/>
              </w:rPr>
              <w:t>Characteristics</w:t>
            </w:r>
          </w:p>
        </w:tc>
        <w:tc>
          <w:tcPr>
            <w:tcW w:w="4495" w:type="dxa"/>
          </w:tcPr>
          <w:p w14:paraId="37501125" w14:textId="77777777" w:rsidR="000D0851" w:rsidRPr="000D0851" w:rsidRDefault="000D0851" w:rsidP="000D0851">
            <w:pPr>
              <w:pStyle w:val="TableHead"/>
              <w:rPr>
                <w:sz w:val="20"/>
                <w:szCs w:val="20"/>
              </w:rPr>
            </w:pPr>
            <w:r w:rsidRPr="000D0851">
              <w:rPr>
                <w:sz w:val="20"/>
                <w:szCs w:val="20"/>
              </w:rPr>
              <w:t>Sac-TMT + pembrolizumab</w:t>
            </w:r>
          </w:p>
          <w:p w14:paraId="02AA79C6" w14:textId="15AE9C2D" w:rsidR="00195673" w:rsidRPr="000D0851" w:rsidRDefault="000D0851" w:rsidP="000D0851">
            <w:pPr>
              <w:pStyle w:val="TableHead"/>
              <w:rPr>
                <w:sz w:val="20"/>
                <w:szCs w:val="20"/>
                <w:highlight w:val="yellow"/>
              </w:rPr>
            </w:pPr>
            <w:r w:rsidRPr="000D0851">
              <w:rPr>
                <w:b w:val="0"/>
                <w:sz w:val="20"/>
                <w:szCs w:val="20"/>
              </w:rPr>
              <w:t>(n=38)</w:t>
            </w:r>
          </w:p>
        </w:tc>
      </w:tr>
      <w:tr w:rsidR="000D0851" w:rsidRPr="000D0851" w14:paraId="4049D05E" w14:textId="77777777" w:rsidTr="000D0851">
        <w:tc>
          <w:tcPr>
            <w:tcW w:w="4495" w:type="dxa"/>
            <w:vAlign w:val="center"/>
          </w:tcPr>
          <w:p w14:paraId="7D0E2ADB" w14:textId="6DCC6D4C" w:rsidR="000D0851" w:rsidRPr="000D0851" w:rsidRDefault="000D0851" w:rsidP="000D0851">
            <w:pPr>
              <w:pStyle w:val="TableHead"/>
              <w:jc w:val="left"/>
              <w:rPr>
                <w:sz w:val="20"/>
                <w:szCs w:val="20"/>
                <w:highlight w:val="yellow"/>
              </w:rPr>
            </w:pPr>
            <w:r w:rsidRPr="000342EB">
              <w:rPr>
                <w:sz w:val="20"/>
                <w:szCs w:val="20"/>
                <w:lang w:val="en-CA"/>
              </w:rPr>
              <w:t>Median age (range), years</w:t>
            </w:r>
          </w:p>
        </w:tc>
        <w:tc>
          <w:tcPr>
            <w:tcW w:w="4495" w:type="dxa"/>
            <w:vAlign w:val="center"/>
          </w:tcPr>
          <w:p w14:paraId="238F01EE" w14:textId="5E94A1C7" w:rsidR="000D0851" w:rsidRPr="000342EB" w:rsidRDefault="000D0851" w:rsidP="00DF5789">
            <w:pPr>
              <w:pStyle w:val="TableHead"/>
              <w:rPr>
                <w:b w:val="0"/>
                <w:sz w:val="20"/>
                <w:szCs w:val="20"/>
                <w:lang w:val="en-CA"/>
              </w:rPr>
            </w:pPr>
            <w:r w:rsidRPr="000342EB">
              <w:rPr>
                <w:b w:val="0"/>
                <w:sz w:val="20"/>
                <w:szCs w:val="20"/>
                <w:lang w:val="en-CA"/>
              </w:rPr>
              <w:t>52 (33, 72)</w:t>
            </w:r>
          </w:p>
        </w:tc>
      </w:tr>
      <w:tr w:rsidR="000D0851" w:rsidRPr="000D0851" w14:paraId="34BAFC5B" w14:textId="77777777" w:rsidTr="000D0851">
        <w:tc>
          <w:tcPr>
            <w:tcW w:w="4495" w:type="dxa"/>
            <w:vAlign w:val="center"/>
          </w:tcPr>
          <w:p w14:paraId="6ACB75DF" w14:textId="5689FC70" w:rsidR="000D0851" w:rsidRPr="000D0851" w:rsidRDefault="000D0851" w:rsidP="000D0851">
            <w:pPr>
              <w:pStyle w:val="TableHead"/>
              <w:jc w:val="left"/>
              <w:rPr>
                <w:sz w:val="20"/>
                <w:szCs w:val="20"/>
              </w:rPr>
            </w:pPr>
            <w:r w:rsidRPr="000342EB">
              <w:rPr>
                <w:sz w:val="20"/>
                <w:szCs w:val="20"/>
                <w:lang w:val="en-CA"/>
              </w:rPr>
              <w:t xml:space="preserve">ECOG PS, </w:t>
            </w:r>
            <w:r w:rsidRPr="000342EB">
              <w:rPr>
                <w:sz w:val="20"/>
                <w:szCs w:val="20"/>
              </w:rPr>
              <w:t>n (%)</w:t>
            </w:r>
          </w:p>
        </w:tc>
        <w:tc>
          <w:tcPr>
            <w:tcW w:w="4495" w:type="dxa"/>
            <w:vAlign w:val="center"/>
          </w:tcPr>
          <w:p w14:paraId="1A75D00B" w14:textId="64C1DE53" w:rsidR="000D0851" w:rsidRPr="000342EB" w:rsidRDefault="000D0851" w:rsidP="00DF5789">
            <w:pPr>
              <w:pStyle w:val="TableHead"/>
              <w:rPr>
                <w:sz w:val="20"/>
                <w:szCs w:val="20"/>
                <w:lang w:val="en-CA"/>
              </w:rPr>
            </w:pPr>
          </w:p>
        </w:tc>
      </w:tr>
      <w:tr w:rsidR="000D0851" w:rsidRPr="000D0851" w14:paraId="3E144610" w14:textId="77777777" w:rsidTr="000D0851">
        <w:tc>
          <w:tcPr>
            <w:tcW w:w="4495" w:type="dxa"/>
            <w:vAlign w:val="center"/>
          </w:tcPr>
          <w:p w14:paraId="046FF80B" w14:textId="06A62A09" w:rsidR="000D0851" w:rsidRPr="000D0851" w:rsidRDefault="000D0851" w:rsidP="000D0851">
            <w:pPr>
              <w:pStyle w:val="TableHead"/>
              <w:ind w:left="360"/>
              <w:jc w:val="left"/>
              <w:rPr>
                <w:b w:val="0"/>
                <w:bCs/>
                <w:sz w:val="20"/>
                <w:szCs w:val="20"/>
              </w:rPr>
            </w:pPr>
            <w:r w:rsidRPr="000342EB">
              <w:rPr>
                <w:b w:val="0"/>
                <w:sz w:val="20"/>
                <w:szCs w:val="20"/>
                <w:lang w:val="en-CA"/>
              </w:rPr>
              <w:t>0</w:t>
            </w:r>
          </w:p>
        </w:tc>
        <w:tc>
          <w:tcPr>
            <w:tcW w:w="4495" w:type="dxa"/>
            <w:vAlign w:val="center"/>
          </w:tcPr>
          <w:p w14:paraId="568B6E53" w14:textId="6C228997" w:rsidR="000D0851" w:rsidRPr="000342EB" w:rsidRDefault="000D0851" w:rsidP="00DF5789">
            <w:pPr>
              <w:pStyle w:val="TableHead"/>
              <w:rPr>
                <w:b w:val="0"/>
                <w:sz w:val="20"/>
                <w:szCs w:val="20"/>
                <w:lang w:val="en-CA"/>
              </w:rPr>
            </w:pPr>
            <w:r w:rsidRPr="000342EB">
              <w:rPr>
                <w:b w:val="0"/>
                <w:sz w:val="20"/>
                <w:szCs w:val="20"/>
                <w:lang w:val="en-CA"/>
              </w:rPr>
              <w:t>22 (57.9)</w:t>
            </w:r>
          </w:p>
        </w:tc>
      </w:tr>
      <w:tr w:rsidR="000D0851" w:rsidRPr="000D0851" w14:paraId="10104BFD" w14:textId="77777777" w:rsidTr="000D0851">
        <w:tc>
          <w:tcPr>
            <w:tcW w:w="4495" w:type="dxa"/>
            <w:vAlign w:val="center"/>
          </w:tcPr>
          <w:p w14:paraId="2AD09A79" w14:textId="2FA74A7A" w:rsidR="000D0851" w:rsidRPr="000D0851" w:rsidRDefault="000D0851" w:rsidP="000D0851">
            <w:pPr>
              <w:pStyle w:val="TableHead"/>
              <w:ind w:left="360"/>
              <w:jc w:val="left"/>
              <w:rPr>
                <w:b w:val="0"/>
                <w:bCs/>
                <w:sz w:val="20"/>
                <w:szCs w:val="20"/>
              </w:rPr>
            </w:pPr>
            <w:r w:rsidRPr="000342EB">
              <w:rPr>
                <w:b w:val="0"/>
                <w:sz w:val="20"/>
                <w:szCs w:val="20"/>
                <w:lang w:val="en-CA"/>
              </w:rPr>
              <w:t>1</w:t>
            </w:r>
          </w:p>
        </w:tc>
        <w:tc>
          <w:tcPr>
            <w:tcW w:w="4495" w:type="dxa"/>
            <w:vAlign w:val="center"/>
          </w:tcPr>
          <w:p w14:paraId="1FC2D273" w14:textId="040551FB" w:rsidR="000D0851" w:rsidRPr="000342EB" w:rsidRDefault="000D0851" w:rsidP="00DF5789">
            <w:pPr>
              <w:pStyle w:val="TableHead"/>
              <w:rPr>
                <w:b w:val="0"/>
                <w:sz w:val="20"/>
                <w:szCs w:val="20"/>
                <w:lang w:val="en-CA"/>
              </w:rPr>
            </w:pPr>
            <w:r w:rsidRPr="000342EB">
              <w:rPr>
                <w:b w:val="0"/>
                <w:sz w:val="20"/>
                <w:szCs w:val="20"/>
                <w:lang w:val="en-CA"/>
              </w:rPr>
              <w:t>16 (42.1)</w:t>
            </w:r>
          </w:p>
        </w:tc>
      </w:tr>
      <w:tr w:rsidR="000D0851" w:rsidRPr="000D0851" w14:paraId="48527490" w14:textId="77777777" w:rsidTr="000D0851">
        <w:tc>
          <w:tcPr>
            <w:tcW w:w="4495" w:type="dxa"/>
            <w:vAlign w:val="center"/>
          </w:tcPr>
          <w:p w14:paraId="5C3FE3F4" w14:textId="3FE0EE6E" w:rsidR="000D0851" w:rsidRPr="000D0851" w:rsidRDefault="000D0851" w:rsidP="000D0851">
            <w:pPr>
              <w:pStyle w:val="TableHead"/>
              <w:jc w:val="left"/>
              <w:rPr>
                <w:sz w:val="20"/>
                <w:szCs w:val="20"/>
              </w:rPr>
            </w:pPr>
            <w:r w:rsidRPr="000342EB">
              <w:rPr>
                <w:rFonts w:eastAsiaTheme="minorEastAsia"/>
                <w:kern w:val="2"/>
                <w:sz w:val="20"/>
                <w:szCs w:val="20"/>
              </w:rPr>
              <w:t>Histologic type</w:t>
            </w:r>
            <w:r w:rsidRPr="000342EB">
              <w:rPr>
                <w:rFonts w:eastAsiaTheme="minorEastAsia"/>
                <w:sz w:val="20"/>
                <w:szCs w:val="20"/>
                <w:lang w:val="en-CA"/>
              </w:rPr>
              <w:t>, n (%)</w:t>
            </w:r>
          </w:p>
        </w:tc>
        <w:tc>
          <w:tcPr>
            <w:tcW w:w="4495" w:type="dxa"/>
            <w:vAlign w:val="center"/>
          </w:tcPr>
          <w:p w14:paraId="1A18E694" w14:textId="77777777" w:rsidR="000D0851" w:rsidRPr="000342EB" w:rsidRDefault="000D0851" w:rsidP="00DF5789">
            <w:pPr>
              <w:pStyle w:val="TableHead"/>
              <w:rPr>
                <w:b w:val="0"/>
                <w:sz w:val="20"/>
                <w:szCs w:val="20"/>
                <w:lang w:val="en-CA"/>
              </w:rPr>
            </w:pPr>
          </w:p>
        </w:tc>
      </w:tr>
      <w:tr w:rsidR="000D0851" w:rsidRPr="000D0851" w14:paraId="28F61636" w14:textId="77777777" w:rsidTr="000D0851">
        <w:tc>
          <w:tcPr>
            <w:tcW w:w="4495" w:type="dxa"/>
            <w:vAlign w:val="center"/>
          </w:tcPr>
          <w:p w14:paraId="1E4E8604" w14:textId="3327D012" w:rsidR="000D0851" w:rsidRPr="000D0851" w:rsidRDefault="000D0851" w:rsidP="000D0851">
            <w:pPr>
              <w:pStyle w:val="TableHead"/>
              <w:ind w:left="360"/>
              <w:jc w:val="left"/>
              <w:rPr>
                <w:b w:val="0"/>
                <w:bCs/>
                <w:sz w:val="20"/>
                <w:szCs w:val="20"/>
              </w:rPr>
            </w:pPr>
            <w:r w:rsidRPr="000342EB">
              <w:rPr>
                <w:rFonts w:eastAsiaTheme="minorEastAsia"/>
                <w:b w:val="0"/>
                <w:sz w:val="20"/>
                <w:szCs w:val="20"/>
              </w:rPr>
              <w:t>Squamous cell carcinoma </w:t>
            </w:r>
          </w:p>
        </w:tc>
        <w:tc>
          <w:tcPr>
            <w:tcW w:w="4495" w:type="dxa"/>
            <w:vAlign w:val="center"/>
          </w:tcPr>
          <w:p w14:paraId="457808CA" w14:textId="5B26C1DB" w:rsidR="000D0851" w:rsidRPr="000342EB" w:rsidRDefault="000D0851" w:rsidP="00DF5789">
            <w:pPr>
              <w:pStyle w:val="TableHead"/>
              <w:rPr>
                <w:b w:val="0"/>
                <w:sz w:val="20"/>
                <w:szCs w:val="20"/>
                <w:lang w:val="en-CA"/>
              </w:rPr>
            </w:pPr>
            <w:r w:rsidRPr="000342EB">
              <w:rPr>
                <w:b w:val="0"/>
                <w:sz w:val="20"/>
                <w:szCs w:val="20"/>
                <w:lang w:val="en-CA"/>
              </w:rPr>
              <w:t>29 (76.3)</w:t>
            </w:r>
          </w:p>
        </w:tc>
      </w:tr>
      <w:tr w:rsidR="000D0851" w:rsidRPr="000D0851" w14:paraId="0C399045" w14:textId="77777777" w:rsidTr="000D0851">
        <w:tc>
          <w:tcPr>
            <w:tcW w:w="4495" w:type="dxa"/>
            <w:vAlign w:val="center"/>
          </w:tcPr>
          <w:p w14:paraId="03BECD85" w14:textId="196621C7"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 xml:space="preserve">Adenocarcinoma </w:t>
            </w:r>
          </w:p>
        </w:tc>
        <w:tc>
          <w:tcPr>
            <w:tcW w:w="4495" w:type="dxa"/>
            <w:vAlign w:val="center"/>
          </w:tcPr>
          <w:p w14:paraId="49DF07C3" w14:textId="78E7C6D2" w:rsidR="000D0851" w:rsidRPr="000342EB" w:rsidRDefault="000D0851" w:rsidP="00DF5789">
            <w:pPr>
              <w:pStyle w:val="TableHead"/>
              <w:rPr>
                <w:b w:val="0"/>
                <w:sz w:val="20"/>
                <w:szCs w:val="20"/>
                <w:lang w:val="en-CA"/>
              </w:rPr>
            </w:pPr>
            <w:r w:rsidRPr="000342EB">
              <w:rPr>
                <w:b w:val="0"/>
                <w:sz w:val="20"/>
                <w:szCs w:val="20"/>
                <w:lang w:val="en-CA"/>
              </w:rPr>
              <w:t>9 (23.7)</w:t>
            </w:r>
          </w:p>
        </w:tc>
      </w:tr>
      <w:tr w:rsidR="000D0851" w:rsidRPr="000D0851" w14:paraId="4006F430" w14:textId="77777777" w:rsidTr="000D0851">
        <w:tc>
          <w:tcPr>
            <w:tcW w:w="4495" w:type="dxa"/>
            <w:vAlign w:val="center"/>
          </w:tcPr>
          <w:p w14:paraId="3FF7423E" w14:textId="7E2A7D98" w:rsidR="000D0851" w:rsidRPr="000D0851" w:rsidRDefault="000D0851" w:rsidP="000D0851">
            <w:pPr>
              <w:pStyle w:val="TableHead"/>
              <w:jc w:val="left"/>
              <w:rPr>
                <w:sz w:val="20"/>
                <w:szCs w:val="20"/>
              </w:rPr>
            </w:pPr>
            <w:r w:rsidRPr="000342EB">
              <w:rPr>
                <w:rFonts w:eastAsiaTheme="minorEastAsia"/>
                <w:kern w:val="2"/>
                <w:sz w:val="20"/>
                <w:szCs w:val="20"/>
              </w:rPr>
              <w:t>PD-L1 expression</w:t>
            </w:r>
            <w:r w:rsidRPr="000342EB">
              <w:rPr>
                <w:rFonts w:eastAsiaTheme="minorEastAsia"/>
                <w:kern w:val="2"/>
                <w:position w:val="7"/>
                <w:sz w:val="28"/>
                <w:szCs w:val="28"/>
                <w:vertAlign w:val="superscript"/>
              </w:rPr>
              <w:t>a</w:t>
            </w:r>
            <w:r w:rsidRPr="000342EB">
              <w:rPr>
                <w:rFonts w:eastAsiaTheme="minorEastAsia"/>
                <w:sz w:val="20"/>
                <w:szCs w:val="20"/>
                <w:lang w:val="en-CA"/>
              </w:rPr>
              <w:t>, n (%)</w:t>
            </w:r>
          </w:p>
        </w:tc>
        <w:tc>
          <w:tcPr>
            <w:tcW w:w="4495" w:type="dxa"/>
            <w:vAlign w:val="center"/>
          </w:tcPr>
          <w:p w14:paraId="0BB52988" w14:textId="77777777" w:rsidR="000D0851" w:rsidRPr="000342EB" w:rsidRDefault="000D0851" w:rsidP="00DF5789">
            <w:pPr>
              <w:pStyle w:val="TableHead"/>
              <w:rPr>
                <w:b w:val="0"/>
                <w:sz w:val="20"/>
                <w:szCs w:val="20"/>
                <w:lang w:val="en-CA"/>
              </w:rPr>
            </w:pPr>
          </w:p>
        </w:tc>
      </w:tr>
      <w:tr w:rsidR="000D0851" w:rsidRPr="000D0851" w14:paraId="3C02AAC5" w14:textId="77777777" w:rsidTr="000D0851">
        <w:tc>
          <w:tcPr>
            <w:tcW w:w="4495" w:type="dxa"/>
            <w:vAlign w:val="center"/>
          </w:tcPr>
          <w:p w14:paraId="6FC87403" w14:textId="7DD2DCA7"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CPS</w:t>
            </w:r>
            <w:r w:rsidRPr="000342EB">
              <w:rPr>
                <w:rFonts w:eastAsiaTheme="minorEastAsia"/>
                <w:b w:val="0"/>
                <w:kern w:val="2"/>
                <w:sz w:val="20"/>
                <w:szCs w:val="20"/>
                <w:lang w:eastAsia="zh-CN"/>
              </w:rPr>
              <w:t>≥</w:t>
            </w:r>
            <w:r w:rsidRPr="000342EB">
              <w:rPr>
                <w:rFonts w:eastAsiaTheme="minorEastAsia"/>
                <w:b w:val="0"/>
                <w:kern w:val="2"/>
                <w:sz w:val="20"/>
                <w:szCs w:val="20"/>
              </w:rPr>
              <w:t>1</w:t>
            </w:r>
          </w:p>
        </w:tc>
        <w:tc>
          <w:tcPr>
            <w:tcW w:w="4495" w:type="dxa"/>
            <w:vAlign w:val="center"/>
          </w:tcPr>
          <w:p w14:paraId="781796D7" w14:textId="6EC36571" w:rsidR="000D0851" w:rsidRPr="000342EB" w:rsidRDefault="000D0851" w:rsidP="00DF5789">
            <w:pPr>
              <w:pStyle w:val="TableHead"/>
              <w:rPr>
                <w:b w:val="0"/>
                <w:sz w:val="20"/>
                <w:szCs w:val="20"/>
                <w:lang w:val="en-CA"/>
              </w:rPr>
            </w:pPr>
            <w:r w:rsidRPr="000342EB">
              <w:rPr>
                <w:b w:val="0"/>
                <w:sz w:val="20"/>
                <w:szCs w:val="20"/>
                <w:lang w:val="en-CA"/>
              </w:rPr>
              <w:t>14 (36.8)</w:t>
            </w:r>
          </w:p>
        </w:tc>
      </w:tr>
      <w:tr w:rsidR="000D0851" w:rsidRPr="000D0851" w14:paraId="394ED4A1" w14:textId="77777777" w:rsidTr="000D0851">
        <w:tc>
          <w:tcPr>
            <w:tcW w:w="4495" w:type="dxa"/>
            <w:vAlign w:val="center"/>
          </w:tcPr>
          <w:p w14:paraId="149A72B9" w14:textId="78C1202A"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CPS&lt;1</w:t>
            </w:r>
          </w:p>
        </w:tc>
        <w:tc>
          <w:tcPr>
            <w:tcW w:w="4495" w:type="dxa"/>
            <w:vAlign w:val="center"/>
          </w:tcPr>
          <w:p w14:paraId="042FD018" w14:textId="59178354" w:rsidR="000D0851" w:rsidRPr="000342EB" w:rsidRDefault="000D0851" w:rsidP="00DF5789">
            <w:pPr>
              <w:pStyle w:val="TableHead"/>
              <w:rPr>
                <w:b w:val="0"/>
                <w:sz w:val="20"/>
                <w:szCs w:val="20"/>
                <w:lang w:val="en-CA"/>
              </w:rPr>
            </w:pPr>
            <w:r w:rsidRPr="000342EB">
              <w:rPr>
                <w:b w:val="0"/>
                <w:sz w:val="20"/>
                <w:szCs w:val="20"/>
                <w:lang w:val="en-CA"/>
              </w:rPr>
              <w:t>15 (39.5)</w:t>
            </w:r>
          </w:p>
        </w:tc>
      </w:tr>
      <w:tr w:rsidR="000D0851" w:rsidRPr="000D0851" w14:paraId="3EB38C2B" w14:textId="77777777" w:rsidTr="000D0851">
        <w:tc>
          <w:tcPr>
            <w:tcW w:w="4495" w:type="dxa"/>
            <w:vAlign w:val="center"/>
          </w:tcPr>
          <w:p w14:paraId="27B37157" w14:textId="23FBF354"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Unknown</w:t>
            </w:r>
          </w:p>
        </w:tc>
        <w:tc>
          <w:tcPr>
            <w:tcW w:w="4495" w:type="dxa"/>
            <w:vAlign w:val="center"/>
          </w:tcPr>
          <w:p w14:paraId="2A0FE43C" w14:textId="76162147" w:rsidR="000D0851" w:rsidRPr="000342EB" w:rsidRDefault="000D0851" w:rsidP="00DF5789">
            <w:pPr>
              <w:pStyle w:val="TableHead"/>
              <w:rPr>
                <w:b w:val="0"/>
                <w:sz w:val="20"/>
                <w:szCs w:val="20"/>
                <w:lang w:val="en-CA"/>
              </w:rPr>
            </w:pPr>
            <w:r w:rsidRPr="000342EB">
              <w:rPr>
                <w:b w:val="0"/>
                <w:sz w:val="20"/>
                <w:szCs w:val="20"/>
                <w:lang w:val="en-CA"/>
              </w:rPr>
              <w:t>9 (23.7)</w:t>
            </w:r>
          </w:p>
        </w:tc>
      </w:tr>
      <w:tr w:rsidR="000D0851" w:rsidRPr="000D0851" w14:paraId="49552633" w14:textId="77777777" w:rsidTr="000D0851">
        <w:tc>
          <w:tcPr>
            <w:tcW w:w="4495" w:type="dxa"/>
            <w:vAlign w:val="center"/>
          </w:tcPr>
          <w:p w14:paraId="1DC7FCAE" w14:textId="13B2B1F6" w:rsidR="000D0851" w:rsidRPr="000D0851" w:rsidRDefault="000D0851" w:rsidP="000D0851">
            <w:pPr>
              <w:pStyle w:val="TableHead"/>
              <w:jc w:val="left"/>
              <w:rPr>
                <w:sz w:val="20"/>
                <w:szCs w:val="20"/>
              </w:rPr>
            </w:pPr>
            <w:r w:rsidRPr="000342EB">
              <w:rPr>
                <w:rFonts w:eastAsiaTheme="minorEastAsia"/>
                <w:sz w:val="20"/>
                <w:szCs w:val="20"/>
                <w:lang w:val="en-CA"/>
              </w:rPr>
              <w:t>Disease Status, n (%)</w:t>
            </w:r>
          </w:p>
        </w:tc>
        <w:tc>
          <w:tcPr>
            <w:tcW w:w="4495" w:type="dxa"/>
            <w:vAlign w:val="center"/>
          </w:tcPr>
          <w:p w14:paraId="1C3571A2" w14:textId="77777777" w:rsidR="000D0851" w:rsidRPr="000342EB" w:rsidRDefault="000D0851" w:rsidP="00DF5789">
            <w:pPr>
              <w:pStyle w:val="TableHead"/>
              <w:rPr>
                <w:b w:val="0"/>
                <w:sz w:val="20"/>
                <w:szCs w:val="20"/>
                <w:lang w:val="en-CA"/>
              </w:rPr>
            </w:pPr>
          </w:p>
        </w:tc>
      </w:tr>
      <w:tr w:rsidR="000D0851" w:rsidRPr="000D0851" w14:paraId="42F0DAF5" w14:textId="77777777" w:rsidTr="000D0851">
        <w:tc>
          <w:tcPr>
            <w:tcW w:w="4495" w:type="dxa"/>
            <w:vAlign w:val="center"/>
          </w:tcPr>
          <w:p w14:paraId="2A61189F" w14:textId="4961F90B" w:rsidR="000D0851" w:rsidRPr="000D0851" w:rsidRDefault="000D0851" w:rsidP="000D0851">
            <w:pPr>
              <w:pStyle w:val="TableHead"/>
              <w:ind w:left="360"/>
              <w:jc w:val="left"/>
              <w:rPr>
                <w:b w:val="0"/>
                <w:bCs/>
                <w:sz w:val="20"/>
                <w:szCs w:val="20"/>
              </w:rPr>
            </w:pPr>
            <w:r w:rsidRPr="000342EB">
              <w:rPr>
                <w:b w:val="0"/>
                <w:sz w:val="20"/>
                <w:szCs w:val="20"/>
              </w:rPr>
              <w:t xml:space="preserve">Recurrence </w:t>
            </w:r>
          </w:p>
        </w:tc>
        <w:tc>
          <w:tcPr>
            <w:tcW w:w="4495" w:type="dxa"/>
            <w:vAlign w:val="center"/>
          </w:tcPr>
          <w:p w14:paraId="69FA508B" w14:textId="4A0792FC" w:rsidR="000D0851" w:rsidRPr="000342EB" w:rsidRDefault="000D0851" w:rsidP="00DF5789">
            <w:pPr>
              <w:pStyle w:val="TableHead"/>
              <w:rPr>
                <w:b w:val="0"/>
                <w:sz w:val="20"/>
                <w:szCs w:val="20"/>
                <w:lang w:val="en-CA"/>
              </w:rPr>
            </w:pPr>
            <w:r w:rsidRPr="000342EB">
              <w:rPr>
                <w:b w:val="0"/>
                <w:sz w:val="20"/>
                <w:szCs w:val="20"/>
                <w:lang w:val="en-CA"/>
              </w:rPr>
              <w:t>2 (5.3)</w:t>
            </w:r>
          </w:p>
        </w:tc>
      </w:tr>
      <w:tr w:rsidR="000D0851" w:rsidRPr="000D0851" w14:paraId="3075133B" w14:textId="77777777" w:rsidTr="000D0851">
        <w:tc>
          <w:tcPr>
            <w:tcW w:w="4495" w:type="dxa"/>
            <w:vAlign w:val="center"/>
          </w:tcPr>
          <w:p w14:paraId="47A38B60" w14:textId="4E9BEA32" w:rsidR="000D0851" w:rsidRPr="000D0851" w:rsidRDefault="000D0851" w:rsidP="000D0851">
            <w:pPr>
              <w:pStyle w:val="TableHead"/>
              <w:ind w:left="360"/>
              <w:jc w:val="left"/>
              <w:rPr>
                <w:b w:val="0"/>
                <w:bCs/>
                <w:sz w:val="20"/>
                <w:szCs w:val="20"/>
              </w:rPr>
            </w:pPr>
            <w:r w:rsidRPr="000342EB">
              <w:rPr>
                <w:b w:val="0"/>
                <w:sz w:val="20"/>
                <w:szCs w:val="20"/>
                <w:lang w:val="en-CA"/>
              </w:rPr>
              <w:t>Metasta</w:t>
            </w:r>
            <w:r w:rsidRPr="000342EB">
              <w:rPr>
                <w:b w:val="0"/>
                <w:sz w:val="20"/>
                <w:szCs w:val="20"/>
              </w:rPr>
              <w:t>ses</w:t>
            </w:r>
          </w:p>
        </w:tc>
        <w:tc>
          <w:tcPr>
            <w:tcW w:w="4495" w:type="dxa"/>
            <w:vAlign w:val="center"/>
          </w:tcPr>
          <w:p w14:paraId="6826B831" w14:textId="1F9EA07F" w:rsidR="000D0851" w:rsidRPr="000342EB" w:rsidRDefault="000D0851" w:rsidP="00DF5789">
            <w:pPr>
              <w:pStyle w:val="TableHead"/>
              <w:rPr>
                <w:b w:val="0"/>
                <w:sz w:val="20"/>
                <w:szCs w:val="20"/>
                <w:lang w:val="en-CA"/>
              </w:rPr>
            </w:pPr>
            <w:r w:rsidRPr="000342EB">
              <w:rPr>
                <w:b w:val="0"/>
                <w:sz w:val="20"/>
                <w:szCs w:val="20"/>
                <w:lang w:val="en-CA"/>
              </w:rPr>
              <w:t>36 (94.7)</w:t>
            </w:r>
          </w:p>
        </w:tc>
      </w:tr>
      <w:tr w:rsidR="000D0851" w:rsidRPr="000D0851" w14:paraId="157183D0" w14:textId="77777777" w:rsidTr="000D0851">
        <w:tc>
          <w:tcPr>
            <w:tcW w:w="4495" w:type="dxa"/>
            <w:vAlign w:val="center"/>
          </w:tcPr>
          <w:p w14:paraId="3C533E1E" w14:textId="4E7459C7" w:rsidR="000D0851" w:rsidRPr="000D0851" w:rsidRDefault="000D0851" w:rsidP="000D0851">
            <w:pPr>
              <w:pStyle w:val="TableHead"/>
              <w:jc w:val="left"/>
              <w:rPr>
                <w:sz w:val="20"/>
                <w:szCs w:val="20"/>
              </w:rPr>
            </w:pPr>
            <w:r w:rsidRPr="000342EB">
              <w:rPr>
                <w:sz w:val="20"/>
                <w:szCs w:val="20"/>
                <w:lang w:val="en-CA"/>
              </w:rPr>
              <w:t xml:space="preserve">Prior </w:t>
            </w:r>
            <w:r w:rsidRPr="000342EB">
              <w:rPr>
                <w:rFonts w:eastAsiaTheme="minorEastAsia"/>
                <w:sz w:val="20"/>
                <w:szCs w:val="20"/>
                <w:lang w:val="en-CA"/>
              </w:rPr>
              <w:t>lines</w:t>
            </w:r>
            <w:r w:rsidRPr="000342EB">
              <w:rPr>
                <w:sz w:val="20"/>
                <w:szCs w:val="20"/>
                <w:lang w:val="en-CA"/>
              </w:rPr>
              <w:t xml:space="preserve"> of systemic therapy</w:t>
            </w:r>
            <w:r w:rsidRPr="000342EB">
              <w:rPr>
                <w:rFonts w:eastAsiaTheme="minorEastAsia"/>
                <w:sz w:val="20"/>
                <w:szCs w:val="20"/>
                <w:lang w:val="en-CA"/>
              </w:rPr>
              <w:t>, n (%)</w:t>
            </w:r>
          </w:p>
        </w:tc>
        <w:tc>
          <w:tcPr>
            <w:tcW w:w="4495" w:type="dxa"/>
            <w:vAlign w:val="center"/>
          </w:tcPr>
          <w:p w14:paraId="6082CFFA" w14:textId="77777777" w:rsidR="000D0851" w:rsidRPr="000342EB" w:rsidRDefault="000D0851" w:rsidP="00DF5789">
            <w:pPr>
              <w:pStyle w:val="TableHead"/>
              <w:rPr>
                <w:b w:val="0"/>
                <w:sz w:val="20"/>
                <w:szCs w:val="20"/>
                <w:lang w:val="en-CA"/>
              </w:rPr>
            </w:pPr>
          </w:p>
        </w:tc>
      </w:tr>
      <w:tr w:rsidR="000D0851" w:rsidRPr="000D0851" w14:paraId="10B317DA" w14:textId="77777777" w:rsidTr="000D0851">
        <w:tc>
          <w:tcPr>
            <w:tcW w:w="4495" w:type="dxa"/>
            <w:vAlign w:val="center"/>
          </w:tcPr>
          <w:p w14:paraId="687950C5" w14:textId="60A50A6C" w:rsidR="000D0851" w:rsidRPr="000D0851" w:rsidRDefault="000D0851" w:rsidP="000D0851">
            <w:pPr>
              <w:pStyle w:val="TableHead"/>
              <w:ind w:left="360"/>
              <w:jc w:val="left"/>
              <w:rPr>
                <w:b w:val="0"/>
                <w:bCs/>
                <w:sz w:val="20"/>
                <w:szCs w:val="20"/>
              </w:rPr>
            </w:pPr>
            <w:r w:rsidRPr="000342EB">
              <w:rPr>
                <w:rFonts w:eastAsia="SimSun"/>
                <w:b w:val="0"/>
                <w:kern w:val="2"/>
                <w:sz w:val="20"/>
                <w:szCs w:val="20"/>
              </w:rPr>
              <w:t>1</w:t>
            </w:r>
          </w:p>
        </w:tc>
        <w:tc>
          <w:tcPr>
            <w:tcW w:w="4495" w:type="dxa"/>
            <w:vAlign w:val="center"/>
          </w:tcPr>
          <w:p w14:paraId="111C95FF" w14:textId="237FDE89" w:rsidR="000D0851" w:rsidRPr="000342EB" w:rsidRDefault="000D0851" w:rsidP="00DF5789">
            <w:pPr>
              <w:pStyle w:val="TableHead"/>
              <w:rPr>
                <w:b w:val="0"/>
                <w:sz w:val="20"/>
                <w:szCs w:val="20"/>
                <w:lang w:val="en-CA"/>
              </w:rPr>
            </w:pPr>
            <w:r w:rsidRPr="000342EB">
              <w:rPr>
                <w:b w:val="0"/>
                <w:sz w:val="20"/>
                <w:szCs w:val="20"/>
                <w:lang w:val="en-CA"/>
              </w:rPr>
              <w:t>20 (52.6)</w:t>
            </w:r>
          </w:p>
        </w:tc>
      </w:tr>
      <w:tr w:rsidR="000D0851" w:rsidRPr="000D0851" w14:paraId="3A2DDA6B" w14:textId="77777777" w:rsidTr="000D0851">
        <w:tc>
          <w:tcPr>
            <w:tcW w:w="4495" w:type="dxa"/>
            <w:vAlign w:val="center"/>
          </w:tcPr>
          <w:p w14:paraId="240826E9" w14:textId="368DB6FD" w:rsidR="000D0851" w:rsidRPr="000D0851" w:rsidRDefault="000D0851" w:rsidP="000D0851">
            <w:pPr>
              <w:pStyle w:val="TableHead"/>
              <w:ind w:left="360"/>
              <w:jc w:val="left"/>
              <w:rPr>
                <w:b w:val="0"/>
                <w:bCs/>
                <w:sz w:val="20"/>
                <w:szCs w:val="20"/>
              </w:rPr>
            </w:pPr>
            <w:r w:rsidRPr="000342EB">
              <w:rPr>
                <w:rFonts w:eastAsia="SimSun"/>
                <w:b w:val="0"/>
                <w:kern w:val="2"/>
                <w:sz w:val="20"/>
                <w:szCs w:val="20"/>
              </w:rPr>
              <w:t>2</w:t>
            </w:r>
          </w:p>
        </w:tc>
        <w:tc>
          <w:tcPr>
            <w:tcW w:w="4495" w:type="dxa"/>
            <w:vAlign w:val="center"/>
          </w:tcPr>
          <w:p w14:paraId="67C98CDD" w14:textId="7B8902A9" w:rsidR="000D0851" w:rsidRPr="000342EB" w:rsidRDefault="000D0851" w:rsidP="00DF5789">
            <w:pPr>
              <w:pStyle w:val="TableHead"/>
              <w:rPr>
                <w:b w:val="0"/>
                <w:sz w:val="20"/>
                <w:szCs w:val="20"/>
                <w:lang w:val="en-CA"/>
              </w:rPr>
            </w:pPr>
            <w:r w:rsidRPr="000342EB">
              <w:rPr>
                <w:b w:val="0"/>
                <w:sz w:val="20"/>
                <w:szCs w:val="20"/>
                <w:lang w:val="en-CA"/>
              </w:rPr>
              <w:t>18 (47.4)</w:t>
            </w:r>
          </w:p>
        </w:tc>
      </w:tr>
      <w:tr w:rsidR="000D0851" w:rsidRPr="000D0851" w14:paraId="7EEFAB4F" w14:textId="77777777" w:rsidTr="000D0851">
        <w:tc>
          <w:tcPr>
            <w:tcW w:w="4495" w:type="dxa"/>
            <w:vAlign w:val="center"/>
          </w:tcPr>
          <w:p w14:paraId="176A7E07" w14:textId="75B1D502" w:rsidR="000D0851" w:rsidRPr="000D0851" w:rsidRDefault="000D0851" w:rsidP="000D0851">
            <w:pPr>
              <w:pStyle w:val="TableHead"/>
              <w:jc w:val="left"/>
              <w:rPr>
                <w:sz w:val="20"/>
                <w:szCs w:val="20"/>
              </w:rPr>
            </w:pPr>
            <w:r w:rsidRPr="000342EB">
              <w:rPr>
                <w:rFonts w:eastAsiaTheme="minorEastAsia"/>
                <w:kern w:val="2"/>
                <w:sz w:val="20"/>
                <w:szCs w:val="20"/>
              </w:rPr>
              <w:t xml:space="preserve">Prior anti-PD-1 based therapy, </w:t>
            </w:r>
            <w:r w:rsidRPr="000342EB">
              <w:rPr>
                <w:rFonts w:eastAsiaTheme="minorEastAsia"/>
                <w:sz w:val="20"/>
                <w:szCs w:val="20"/>
                <w:lang w:val="en-CA"/>
              </w:rPr>
              <w:t>n (%)</w:t>
            </w:r>
          </w:p>
        </w:tc>
        <w:tc>
          <w:tcPr>
            <w:tcW w:w="4495" w:type="dxa"/>
            <w:vAlign w:val="center"/>
          </w:tcPr>
          <w:p w14:paraId="6B7191B5" w14:textId="523805E1" w:rsidR="000D0851" w:rsidRPr="000342EB" w:rsidRDefault="000D0851" w:rsidP="00DF5789">
            <w:pPr>
              <w:pStyle w:val="TableHead"/>
              <w:rPr>
                <w:b w:val="0"/>
                <w:sz w:val="20"/>
                <w:szCs w:val="20"/>
                <w:lang w:val="en-CA"/>
              </w:rPr>
            </w:pPr>
            <w:r w:rsidRPr="000342EB">
              <w:rPr>
                <w:b w:val="0"/>
                <w:sz w:val="20"/>
                <w:szCs w:val="20"/>
                <w:lang w:val="en-CA"/>
              </w:rPr>
              <w:t>16 (42.1)</w:t>
            </w:r>
          </w:p>
        </w:tc>
      </w:tr>
      <w:tr w:rsidR="000D0851" w:rsidRPr="000D0851" w14:paraId="10EAB2E7" w14:textId="77777777" w:rsidTr="000D0851">
        <w:tc>
          <w:tcPr>
            <w:tcW w:w="4495" w:type="dxa"/>
            <w:vAlign w:val="center"/>
          </w:tcPr>
          <w:p w14:paraId="23E7F786" w14:textId="4245AA68" w:rsidR="000D0851" w:rsidRPr="000D0851" w:rsidRDefault="000D0851" w:rsidP="000D0851">
            <w:pPr>
              <w:pStyle w:val="TableHead"/>
              <w:jc w:val="left"/>
              <w:rPr>
                <w:sz w:val="20"/>
                <w:szCs w:val="20"/>
              </w:rPr>
            </w:pPr>
            <w:r w:rsidRPr="000342EB">
              <w:rPr>
                <w:rFonts w:eastAsiaTheme="minorEastAsia"/>
                <w:kern w:val="2"/>
                <w:sz w:val="20"/>
                <w:szCs w:val="20"/>
              </w:rPr>
              <w:t xml:space="preserve">Prior bevacizumab use, </w:t>
            </w:r>
            <w:r w:rsidRPr="000342EB">
              <w:rPr>
                <w:rFonts w:eastAsiaTheme="minorEastAsia"/>
                <w:sz w:val="20"/>
                <w:szCs w:val="20"/>
                <w:lang w:val="en-CA"/>
              </w:rPr>
              <w:t>n (%)</w:t>
            </w:r>
          </w:p>
        </w:tc>
        <w:tc>
          <w:tcPr>
            <w:tcW w:w="4495" w:type="dxa"/>
            <w:vAlign w:val="center"/>
          </w:tcPr>
          <w:p w14:paraId="150F8EEC" w14:textId="4A466593" w:rsidR="000D0851" w:rsidRPr="000342EB" w:rsidRDefault="000D0851" w:rsidP="00DF5789">
            <w:pPr>
              <w:pStyle w:val="TableHead"/>
              <w:rPr>
                <w:b w:val="0"/>
                <w:sz w:val="20"/>
                <w:szCs w:val="20"/>
                <w:lang w:val="en-CA"/>
              </w:rPr>
            </w:pPr>
            <w:r w:rsidRPr="000342EB">
              <w:rPr>
                <w:b w:val="0"/>
                <w:sz w:val="20"/>
                <w:szCs w:val="20"/>
                <w:lang w:val="en-CA"/>
              </w:rPr>
              <w:t>20 (52.6)</w:t>
            </w:r>
          </w:p>
        </w:tc>
      </w:tr>
      <w:tr w:rsidR="000D0851" w:rsidRPr="000D0851" w14:paraId="0DB005D4" w14:textId="77777777" w:rsidTr="000D0851">
        <w:tc>
          <w:tcPr>
            <w:tcW w:w="4495" w:type="dxa"/>
            <w:vAlign w:val="center"/>
          </w:tcPr>
          <w:p w14:paraId="33E91D20" w14:textId="05A73B37" w:rsidR="000D0851" w:rsidRPr="000D0851" w:rsidRDefault="000D0851" w:rsidP="000D0851">
            <w:pPr>
              <w:pStyle w:val="TableHead"/>
              <w:jc w:val="left"/>
              <w:rPr>
                <w:sz w:val="20"/>
                <w:szCs w:val="20"/>
              </w:rPr>
            </w:pPr>
            <w:r w:rsidRPr="000342EB">
              <w:rPr>
                <w:rFonts w:eastAsiaTheme="minorEastAsia"/>
                <w:kern w:val="2"/>
                <w:sz w:val="20"/>
                <w:szCs w:val="20"/>
              </w:rPr>
              <w:t xml:space="preserve">Prior concurrent chemoradiotherapy, </w:t>
            </w:r>
            <w:r w:rsidRPr="000342EB">
              <w:rPr>
                <w:rFonts w:eastAsiaTheme="minorEastAsia"/>
                <w:sz w:val="20"/>
                <w:szCs w:val="20"/>
                <w:lang w:val="en-CA"/>
              </w:rPr>
              <w:t>n (%)</w:t>
            </w:r>
            <w:r w:rsidRPr="000342EB">
              <w:rPr>
                <w:rFonts w:eastAsiaTheme="minorEastAsia"/>
                <w:kern w:val="2"/>
                <w:sz w:val="20"/>
                <w:szCs w:val="20"/>
              </w:rPr>
              <w:t xml:space="preserve"> </w:t>
            </w:r>
          </w:p>
        </w:tc>
        <w:tc>
          <w:tcPr>
            <w:tcW w:w="4495" w:type="dxa"/>
            <w:vAlign w:val="center"/>
          </w:tcPr>
          <w:p w14:paraId="110F294C" w14:textId="09B39445" w:rsidR="000D0851" w:rsidRPr="000342EB" w:rsidRDefault="000D0851" w:rsidP="00DF5789">
            <w:pPr>
              <w:pStyle w:val="TableHead"/>
              <w:rPr>
                <w:b w:val="0"/>
                <w:sz w:val="20"/>
                <w:szCs w:val="20"/>
                <w:lang w:val="en-CA"/>
              </w:rPr>
            </w:pPr>
            <w:r w:rsidRPr="000342EB">
              <w:rPr>
                <w:b w:val="0"/>
                <w:sz w:val="20"/>
                <w:szCs w:val="20"/>
                <w:lang w:val="en-CA"/>
              </w:rPr>
              <w:t>16 (42.1)</w:t>
            </w:r>
          </w:p>
        </w:tc>
      </w:tr>
      <w:tr w:rsidR="006944A1" w:rsidRPr="000D0851" w14:paraId="22270FA1" w14:textId="77777777" w:rsidTr="00C77378">
        <w:tc>
          <w:tcPr>
            <w:tcW w:w="8990" w:type="dxa"/>
            <w:gridSpan w:val="2"/>
            <w:vAlign w:val="center"/>
          </w:tcPr>
          <w:p w14:paraId="5CBAF3D3" w14:textId="77777777" w:rsidR="006944A1" w:rsidRDefault="006944A1" w:rsidP="006944A1">
            <w:pPr>
              <w:pStyle w:val="TableFootnote"/>
              <w:rPr>
                <w:lang w:val="en-CA"/>
              </w:rPr>
            </w:pPr>
            <w:r w:rsidRPr="00680FAC">
              <w:rPr>
                <w:sz w:val="24"/>
                <w:vertAlign w:val="superscript"/>
                <w:lang w:val="en-CA"/>
              </w:rPr>
              <w:t>a</w:t>
            </w:r>
            <w:r>
              <w:rPr>
                <w:b/>
                <w:lang w:val="en-CA"/>
              </w:rPr>
              <w:t xml:space="preserve"> </w:t>
            </w:r>
            <w:r w:rsidRPr="006944A1">
              <w:rPr>
                <w:lang w:val="en-CA"/>
              </w:rPr>
              <w:t>PD-L1 expression level was assessed using PD-L1 IHC 22C3 pharmDx assay</w:t>
            </w:r>
          </w:p>
          <w:p w14:paraId="67FA2364" w14:textId="67832A64" w:rsidR="006944A1" w:rsidRDefault="00BC5732" w:rsidP="006944A1">
            <w:pPr>
              <w:pStyle w:val="TableFootnote"/>
              <w:rPr>
                <w:bCs/>
                <w:lang w:val="en-CA"/>
              </w:rPr>
            </w:pPr>
            <w:r w:rsidRPr="006944A1">
              <w:rPr>
                <w:bCs/>
                <w:lang w:val="en-CA"/>
              </w:rPr>
              <w:t>Abbreviations</w:t>
            </w:r>
            <w:r w:rsidR="006944A1" w:rsidRPr="006944A1">
              <w:rPr>
                <w:bCs/>
                <w:lang w:val="en-CA"/>
              </w:rPr>
              <w:t>:</w:t>
            </w:r>
            <w:r w:rsidR="006944A1" w:rsidRPr="006944A1">
              <w:rPr>
                <w:bCs/>
                <w:sz w:val="24"/>
              </w:rPr>
              <w:t xml:space="preserve"> </w:t>
            </w:r>
            <w:r w:rsidR="006944A1" w:rsidRPr="006944A1">
              <w:rPr>
                <w:bCs/>
                <w:lang w:val="en-CA"/>
              </w:rPr>
              <w:t>CPS, combined positive score; ECOG PS, Eastern Cooperative Oncology Group performance status; IHC, immunohistochemistry; PD-1, programmed cell death protein 1; PD-L1, programmed cell death ligand 1</w:t>
            </w:r>
          </w:p>
          <w:p w14:paraId="5A1992F1" w14:textId="2CC41CA6" w:rsidR="006944A1" w:rsidRPr="006944A1" w:rsidRDefault="006944A1" w:rsidP="006944A1">
            <w:pPr>
              <w:pStyle w:val="TableFootnote"/>
              <w:rPr>
                <w:bCs/>
                <w:lang w:val="en-CA"/>
              </w:rPr>
            </w:pPr>
            <w:r>
              <w:rPr>
                <w:bCs/>
                <w:lang w:val="en-CA"/>
              </w:rPr>
              <w:t>Data cutoff date: 25-MAR-2024</w:t>
            </w:r>
            <w:r w:rsidRPr="006944A1">
              <w:rPr>
                <w:bCs/>
                <w:lang w:val="en-CA"/>
              </w:rPr>
              <w:t>.</w:t>
            </w:r>
          </w:p>
        </w:tc>
      </w:tr>
    </w:tbl>
    <w:p w14:paraId="6A7F57A6" w14:textId="6066F5F1" w:rsidR="009854B1" w:rsidRDefault="009854B1" w:rsidP="00643BC5">
      <w:pPr>
        <w:rPr>
          <w:b/>
          <w:bCs/>
          <w:highlight w:val="yellow"/>
        </w:rPr>
      </w:pPr>
      <w:r>
        <w:rPr>
          <w:bCs/>
          <w:highlight w:val="yellow"/>
        </w:rPr>
        <w:br w:type="page"/>
      </w:r>
    </w:p>
    <w:p w14:paraId="68F5FE62" w14:textId="6DE1B1C1" w:rsidR="00195673" w:rsidRDefault="009854B1" w:rsidP="009854B1">
      <w:pPr>
        <w:pStyle w:val="TableTitle"/>
      </w:pPr>
      <w:bookmarkStart w:id="284" w:name="_Ref176288836"/>
      <w:bookmarkStart w:id="285" w:name="_Toc180400023"/>
      <w:r>
        <w:lastRenderedPageBreak/>
        <w:t xml:space="preserve">Table </w:t>
      </w:r>
      <w:r w:rsidR="00E45E19">
        <w:rPr>
          <w:noProof/>
        </w:rPr>
        <w:t>24</w:t>
      </w:r>
      <w:bookmarkEnd w:id="284"/>
      <w:r>
        <w:tab/>
      </w:r>
      <w:r w:rsidRPr="00CA4C98">
        <w:t>Efficacy Summary</w:t>
      </w:r>
      <w:r w:rsidR="00CA4C98" w:rsidRPr="00CA4C98">
        <w:t xml:space="preserve"> of MK-2870-002 (SKB264-II-06)</w:t>
      </w:r>
      <w:bookmarkEnd w:id="285"/>
    </w:p>
    <w:tbl>
      <w:tblPr>
        <w:tblStyle w:val="TableGrid"/>
        <w:tblW w:w="0" w:type="auto"/>
        <w:tblLook w:val="04A0" w:firstRow="1" w:lastRow="0" w:firstColumn="1" w:lastColumn="0" w:noHBand="0" w:noVBand="1"/>
      </w:tblPr>
      <w:tblGrid>
        <w:gridCol w:w="4495"/>
        <w:gridCol w:w="4495"/>
      </w:tblGrid>
      <w:tr w:rsidR="009854B1" w:rsidRPr="00DF5789" w14:paraId="53B7CF13" w14:textId="77777777" w:rsidTr="009854B1">
        <w:tc>
          <w:tcPr>
            <w:tcW w:w="4495" w:type="dxa"/>
          </w:tcPr>
          <w:p w14:paraId="48BB30EF" w14:textId="1E2BF3D6" w:rsidR="009854B1" w:rsidRPr="00DF5789" w:rsidRDefault="009854B1" w:rsidP="009854B1">
            <w:pPr>
              <w:pStyle w:val="TableHead"/>
              <w:rPr>
                <w:sz w:val="20"/>
                <w:szCs w:val="20"/>
              </w:rPr>
            </w:pPr>
            <w:r w:rsidRPr="00DF5789">
              <w:rPr>
                <w:sz w:val="20"/>
                <w:szCs w:val="20"/>
              </w:rPr>
              <w:t>Efficacy Endpoints</w:t>
            </w:r>
          </w:p>
        </w:tc>
        <w:tc>
          <w:tcPr>
            <w:tcW w:w="4495" w:type="dxa"/>
          </w:tcPr>
          <w:p w14:paraId="65083D40" w14:textId="77777777" w:rsidR="009854B1" w:rsidRPr="00DF5789" w:rsidRDefault="009854B1" w:rsidP="009854B1">
            <w:pPr>
              <w:pStyle w:val="TableHead"/>
              <w:rPr>
                <w:sz w:val="20"/>
                <w:szCs w:val="20"/>
              </w:rPr>
            </w:pPr>
            <w:r w:rsidRPr="00DF5789">
              <w:rPr>
                <w:sz w:val="20"/>
                <w:szCs w:val="20"/>
              </w:rPr>
              <w:t>Sac-TMT + pembrolizumab</w:t>
            </w:r>
          </w:p>
          <w:p w14:paraId="505122FB" w14:textId="0822A6AE" w:rsidR="009854B1" w:rsidRPr="00DF5789" w:rsidRDefault="009854B1" w:rsidP="009854B1">
            <w:pPr>
              <w:pStyle w:val="TableHead"/>
              <w:rPr>
                <w:sz w:val="20"/>
                <w:szCs w:val="20"/>
              </w:rPr>
            </w:pPr>
            <w:r w:rsidRPr="00DF5789">
              <w:rPr>
                <w:b w:val="0"/>
                <w:sz w:val="20"/>
                <w:szCs w:val="20"/>
              </w:rPr>
              <w:t>(n=38)</w:t>
            </w:r>
          </w:p>
        </w:tc>
      </w:tr>
      <w:tr w:rsidR="009854B1" w:rsidRPr="00DF5789" w14:paraId="4E42DB72" w14:textId="77777777" w:rsidTr="009854B1">
        <w:tc>
          <w:tcPr>
            <w:tcW w:w="4495" w:type="dxa"/>
            <w:vAlign w:val="center"/>
          </w:tcPr>
          <w:p w14:paraId="582A8311" w14:textId="63E7239A" w:rsidR="009854B1" w:rsidRPr="00FE584A" w:rsidRDefault="009854B1" w:rsidP="009854B1">
            <w:pPr>
              <w:pStyle w:val="NormalWeb"/>
              <w:rPr>
                <w:rFonts w:eastAsiaTheme="minorEastAsia"/>
                <w:b/>
                <w:sz w:val="20"/>
                <w:szCs w:val="20"/>
                <w:lang w:val="en-CA"/>
              </w:rPr>
            </w:pPr>
            <w:r w:rsidRPr="00FE584A">
              <w:rPr>
                <w:rFonts w:eastAsiaTheme="minorEastAsia"/>
                <w:b/>
                <w:sz w:val="20"/>
                <w:szCs w:val="20"/>
                <w:lang w:val="en-CA"/>
              </w:rPr>
              <w:t>ORR</w:t>
            </w:r>
            <w:r w:rsidR="00F31132">
              <w:rPr>
                <w:rFonts w:eastAsiaTheme="minorEastAsia"/>
                <w:b/>
                <w:sz w:val="20"/>
                <w:szCs w:val="20"/>
                <w:lang w:val="en-CA"/>
              </w:rPr>
              <w:t xml:space="preserve"> (confirmed + unconfirmed)</w:t>
            </w:r>
            <w:r w:rsidRPr="00FE584A">
              <w:rPr>
                <w:rFonts w:eastAsiaTheme="minorEastAsia"/>
                <w:b/>
                <w:sz w:val="20"/>
                <w:szCs w:val="20"/>
                <w:lang w:val="en-CA"/>
              </w:rPr>
              <w:t>, n (%)</w:t>
            </w:r>
          </w:p>
          <w:p w14:paraId="4D8FE837" w14:textId="42A1E712" w:rsidR="009854B1" w:rsidRPr="00DF5789" w:rsidRDefault="009854B1" w:rsidP="009854B1">
            <w:pPr>
              <w:pStyle w:val="NormalWeb"/>
              <w:rPr>
                <w:sz w:val="20"/>
                <w:szCs w:val="20"/>
              </w:rPr>
            </w:pPr>
            <w:r w:rsidRPr="00FE584A">
              <w:rPr>
                <w:rFonts w:eastAsiaTheme="minorEastAsia"/>
                <w:sz w:val="20"/>
                <w:szCs w:val="20"/>
              </w:rPr>
              <w:t>(95% CI)</w:t>
            </w:r>
          </w:p>
        </w:tc>
        <w:tc>
          <w:tcPr>
            <w:tcW w:w="4495" w:type="dxa"/>
            <w:vAlign w:val="center"/>
          </w:tcPr>
          <w:p w14:paraId="24CC576E" w14:textId="578E9B26" w:rsidR="009854B1" w:rsidRPr="00DF5789" w:rsidRDefault="009854B1" w:rsidP="00DF5789">
            <w:pPr>
              <w:pStyle w:val="NormalWeb"/>
              <w:jc w:val="center"/>
              <w:rPr>
                <w:sz w:val="20"/>
                <w:szCs w:val="20"/>
                <w:highlight w:val="yellow"/>
              </w:rPr>
            </w:pPr>
            <w:r w:rsidRPr="00FE584A">
              <w:rPr>
                <w:rFonts w:eastAsiaTheme="minorEastAsia"/>
                <w:kern w:val="2"/>
                <w:sz w:val="20"/>
                <w:szCs w:val="20"/>
              </w:rPr>
              <w:t>22</w:t>
            </w:r>
            <w:r w:rsidRPr="00FE584A">
              <w:rPr>
                <w:rFonts w:eastAsiaTheme="minorEastAsia"/>
                <w:kern w:val="2"/>
                <w:position w:val="7"/>
                <w:sz w:val="20"/>
                <w:szCs w:val="20"/>
                <w:vertAlign w:val="superscript"/>
              </w:rPr>
              <w:t xml:space="preserve"> </w:t>
            </w:r>
            <w:r w:rsidRPr="00FE584A">
              <w:rPr>
                <w:rFonts w:eastAsiaTheme="minorEastAsia"/>
                <w:kern w:val="2"/>
                <w:sz w:val="20"/>
                <w:szCs w:val="20"/>
              </w:rPr>
              <w:t>(57.9)</w:t>
            </w:r>
            <w:r w:rsidR="00DF5789" w:rsidRPr="00FE584A">
              <w:rPr>
                <w:rFonts w:eastAsiaTheme="minorEastAsia"/>
                <w:kern w:val="2"/>
                <w:sz w:val="20"/>
                <w:szCs w:val="20"/>
              </w:rPr>
              <w:br/>
            </w:r>
            <w:r w:rsidRPr="00FE584A">
              <w:rPr>
                <w:rFonts w:eastAsiaTheme="minorEastAsia"/>
                <w:kern w:val="2"/>
                <w:sz w:val="20"/>
                <w:szCs w:val="20"/>
              </w:rPr>
              <w:t>(40.8, 73.7)</w:t>
            </w:r>
          </w:p>
        </w:tc>
      </w:tr>
      <w:tr w:rsidR="009854B1" w:rsidRPr="00DF5789" w14:paraId="129DCDD2" w14:textId="77777777" w:rsidTr="009854B1">
        <w:tc>
          <w:tcPr>
            <w:tcW w:w="4495" w:type="dxa"/>
            <w:vAlign w:val="center"/>
          </w:tcPr>
          <w:p w14:paraId="75E97F00" w14:textId="1C4CE10A" w:rsidR="009854B1" w:rsidRPr="00DF5789" w:rsidRDefault="009854B1" w:rsidP="009854B1">
            <w:pPr>
              <w:pStyle w:val="NormalWeb"/>
              <w:ind w:left="360"/>
              <w:rPr>
                <w:sz w:val="20"/>
                <w:szCs w:val="20"/>
              </w:rPr>
            </w:pPr>
            <w:r w:rsidRPr="00FE584A">
              <w:rPr>
                <w:rFonts w:eastAsiaTheme="minorEastAsia"/>
                <w:sz w:val="20"/>
                <w:szCs w:val="20"/>
              </w:rPr>
              <w:t xml:space="preserve">Confirmed ORR, </w:t>
            </w:r>
            <w:r w:rsidRPr="00FE584A">
              <w:rPr>
                <w:rFonts w:eastAsiaTheme="minorEastAsia"/>
                <w:sz w:val="20"/>
                <w:szCs w:val="20"/>
                <w:lang w:val="en-CA"/>
              </w:rPr>
              <w:t>n (%)</w:t>
            </w:r>
            <w:r w:rsidR="00DF5789" w:rsidRPr="00FE584A">
              <w:rPr>
                <w:rFonts w:eastAsiaTheme="minorEastAsia"/>
                <w:sz w:val="20"/>
                <w:szCs w:val="20"/>
                <w:lang w:val="en-CA"/>
              </w:rPr>
              <w:br/>
            </w:r>
            <w:r w:rsidRPr="00FE584A">
              <w:rPr>
                <w:rFonts w:eastAsiaTheme="minorEastAsia"/>
                <w:sz w:val="20"/>
                <w:szCs w:val="20"/>
                <w:lang w:val="en-CA"/>
              </w:rPr>
              <w:t>(95% CI)</w:t>
            </w:r>
          </w:p>
        </w:tc>
        <w:tc>
          <w:tcPr>
            <w:tcW w:w="4495" w:type="dxa"/>
            <w:vAlign w:val="center"/>
          </w:tcPr>
          <w:p w14:paraId="19BA13FF" w14:textId="4F0ADB96" w:rsidR="009854B1" w:rsidRPr="00DF5789" w:rsidRDefault="009854B1" w:rsidP="00DF5789">
            <w:pPr>
              <w:pStyle w:val="TableHead"/>
              <w:rPr>
                <w:b w:val="0"/>
                <w:sz w:val="20"/>
                <w:szCs w:val="20"/>
                <w:highlight w:val="yellow"/>
              </w:rPr>
            </w:pPr>
            <w:r w:rsidRPr="00FE584A">
              <w:rPr>
                <w:rFonts w:eastAsiaTheme="minorEastAsia"/>
                <w:b w:val="0"/>
                <w:kern w:val="2"/>
                <w:sz w:val="20"/>
                <w:szCs w:val="20"/>
              </w:rPr>
              <w:t>19</w:t>
            </w:r>
            <w:r w:rsidRPr="00FE584A">
              <w:rPr>
                <w:rFonts w:eastAsiaTheme="minorEastAsia"/>
                <w:b w:val="0"/>
                <w:kern w:val="2"/>
                <w:position w:val="7"/>
                <w:sz w:val="20"/>
                <w:szCs w:val="20"/>
                <w:vertAlign w:val="superscript"/>
              </w:rPr>
              <w:t xml:space="preserve"> </w:t>
            </w:r>
            <w:r w:rsidRPr="00FE584A">
              <w:rPr>
                <w:rFonts w:eastAsiaTheme="minorEastAsia"/>
                <w:b w:val="0"/>
                <w:kern w:val="2"/>
                <w:sz w:val="20"/>
                <w:szCs w:val="20"/>
              </w:rPr>
              <w:t>(50.0)</w:t>
            </w:r>
            <w:r w:rsidR="00DF5789" w:rsidRPr="00FE584A">
              <w:rPr>
                <w:rFonts w:eastAsiaTheme="minorEastAsia"/>
                <w:b w:val="0"/>
                <w:kern w:val="2"/>
                <w:sz w:val="20"/>
                <w:szCs w:val="20"/>
              </w:rPr>
              <w:br/>
            </w:r>
            <w:r w:rsidRPr="00FE584A">
              <w:rPr>
                <w:rFonts w:eastAsiaTheme="minorEastAsia"/>
                <w:b w:val="0"/>
                <w:kern w:val="2"/>
                <w:sz w:val="20"/>
                <w:szCs w:val="20"/>
              </w:rPr>
              <w:t>(33.4, 66.6)</w:t>
            </w:r>
          </w:p>
        </w:tc>
      </w:tr>
      <w:tr w:rsidR="009854B1" w:rsidRPr="00DF5789" w14:paraId="246A303F" w14:textId="77777777" w:rsidTr="009854B1">
        <w:tc>
          <w:tcPr>
            <w:tcW w:w="4495" w:type="dxa"/>
            <w:vAlign w:val="center"/>
          </w:tcPr>
          <w:p w14:paraId="4AED9CE6" w14:textId="05E6395F" w:rsidR="009854B1" w:rsidRPr="00DF5789" w:rsidRDefault="009854B1" w:rsidP="009854B1">
            <w:pPr>
              <w:pStyle w:val="TableHead"/>
              <w:jc w:val="left"/>
              <w:rPr>
                <w:sz w:val="20"/>
                <w:szCs w:val="20"/>
              </w:rPr>
            </w:pPr>
            <w:r w:rsidRPr="00FE584A">
              <w:rPr>
                <w:rFonts w:eastAsia="SimSun"/>
                <w:kern w:val="2"/>
                <w:sz w:val="20"/>
                <w:szCs w:val="20"/>
              </w:rPr>
              <w:t>DCR</w:t>
            </w:r>
            <w:r w:rsidRPr="00FE584A">
              <w:rPr>
                <w:rFonts w:eastAsiaTheme="minorEastAsia"/>
                <w:kern w:val="2"/>
                <w:sz w:val="20"/>
                <w:szCs w:val="20"/>
              </w:rPr>
              <w:t xml:space="preserve">, </w:t>
            </w:r>
            <w:r w:rsidRPr="00FE584A">
              <w:rPr>
                <w:rFonts w:eastAsiaTheme="minorEastAsia"/>
                <w:sz w:val="20"/>
                <w:szCs w:val="20"/>
                <w:lang w:val="en-CA"/>
              </w:rPr>
              <w:t>n (%)</w:t>
            </w:r>
          </w:p>
        </w:tc>
        <w:tc>
          <w:tcPr>
            <w:tcW w:w="4495" w:type="dxa"/>
            <w:vAlign w:val="center"/>
          </w:tcPr>
          <w:p w14:paraId="18A8F275" w14:textId="7F768E50" w:rsidR="009854B1" w:rsidRPr="00DF5789" w:rsidRDefault="009854B1" w:rsidP="00DF5789">
            <w:pPr>
              <w:pStyle w:val="TableHead"/>
              <w:rPr>
                <w:sz w:val="20"/>
                <w:szCs w:val="20"/>
                <w:highlight w:val="yellow"/>
              </w:rPr>
            </w:pPr>
            <w:r w:rsidRPr="00FE584A">
              <w:rPr>
                <w:rFonts w:eastAsiaTheme="minorEastAsia"/>
                <w:b w:val="0"/>
                <w:kern w:val="2"/>
                <w:sz w:val="20"/>
                <w:szCs w:val="20"/>
              </w:rPr>
              <w:t>33 (86.8)</w:t>
            </w:r>
          </w:p>
        </w:tc>
      </w:tr>
      <w:tr w:rsidR="00CB005A" w:rsidRPr="00DF5789" w14:paraId="7752818D" w14:textId="77777777" w:rsidTr="009854B1">
        <w:tc>
          <w:tcPr>
            <w:tcW w:w="4495" w:type="dxa"/>
            <w:vAlign w:val="center"/>
          </w:tcPr>
          <w:p w14:paraId="49293241" w14:textId="2E4E1A9B" w:rsidR="00CB005A" w:rsidRPr="00FE584A" w:rsidRDefault="00CB005A" w:rsidP="009854B1">
            <w:pPr>
              <w:pStyle w:val="TableHead"/>
              <w:jc w:val="left"/>
              <w:rPr>
                <w:rFonts w:eastAsia="SimSun"/>
                <w:kern w:val="2"/>
                <w:sz w:val="20"/>
                <w:szCs w:val="20"/>
              </w:rPr>
            </w:pPr>
            <w:r>
              <w:rPr>
                <w:rFonts w:eastAsia="SimSun"/>
                <w:kern w:val="2"/>
                <w:sz w:val="20"/>
                <w:szCs w:val="20"/>
              </w:rPr>
              <w:t>BOR, n (%)</w:t>
            </w:r>
          </w:p>
        </w:tc>
        <w:tc>
          <w:tcPr>
            <w:tcW w:w="4495" w:type="dxa"/>
            <w:vAlign w:val="center"/>
          </w:tcPr>
          <w:p w14:paraId="4C79CA4B" w14:textId="77777777" w:rsidR="00CB005A" w:rsidRPr="00FE584A" w:rsidRDefault="00CB005A" w:rsidP="00DF5789">
            <w:pPr>
              <w:pStyle w:val="TableHead"/>
              <w:rPr>
                <w:rFonts w:eastAsiaTheme="minorEastAsia"/>
                <w:b w:val="0"/>
                <w:kern w:val="2"/>
                <w:sz w:val="20"/>
                <w:szCs w:val="20"/>
              </w:rPr>
            </w:pPr>
          </w:p>
        </w:tc>
      </w:tr>
      <w:tr w:rsidR="009854B1" w:rsidRPr="00DF5789" w14:paraId="4FA3FD48" w14:textId="77777777" w:rsidTr="009854B1">
        <w:tc>
          <w:tcPr>
            <w:tcW w:w="4495" w:type="dxa"/>
            <w:vAlign w:val="center"/>
          </w:tcPr>
          <w:p w14:paraId="18C9AE24" w14:textId="6C33A1FD" w:rsidR="009854B1" w:rsidRPr="00DF5789" w:rsidRDefault="009854B1" w:rsidP="009854B1">
            <w:pPr>
              <w:pStyle w:val="TableHead"/>
              <w:ind w:left="360"/>
              <w:jc w:val="left"/>
              <w:rPr>
                <w:b w:val="0"/>
                <w:bCs/>
                <w:sz w:val="20"/>
                <w:szCs w:val="20"/>
              </w:rPr>
            </w:pPr>
            <w:r w:rsidRPr="00FE584A">
              <w:rPr>
                <w:rFonts w:eastAsia="SimSun"/>
                <w:b w:val="0"/>
                <w:kern w:val="2"/>
                <w:sz w:val="20"/>
                <w:szCs w:val="20"/>
              </w:rPr>
              <w:t>CR</w:t>
            </w:r>
          </w:p>
        </w:tc>
        <w:tc>
          <w:tcPr>
            <w:tcW w:w="4495" w:type="dxa"/>
            <w:vAlign w:val="center"/>
          </w:tcPr>
          <w:p w14:paraId="0C2A58F9" w14:textId="023E92BF" w:rsidR="009854B1" w:rsidRPr="00DF5789" w:rsidRDefault="009854B1" w:rsidP="00DF5789">
            <w:pPr>
              <w:pStyle w:val="TableHead"/>
              <w:rPr>
                <w:sz w:val="20"/>
                <w:szCs w:val="20"/>
                <w:highlight w:val="yellow"/>
              </w:rPr>
            </w:pPr>
            <w:r w:rsidRPr="00FE584A">
              <w:rPr>
                <w:rFonts w:eastAsiaTheme="minorEastAsia"/>
                <w:b w:val="0"/>
                <w:kern w:val="2"/>
                <w:sz w:val="20"/>
                <w:szCs w:val="20"/>
              </w:rPr>
              <w:t>3 (7.9)</w:t>
            </w:r>
          </w:p>
        </w:tc>
      </w:tr>
      <w:tr w:rsidR="009854B1" w:rsidRPr="00DF5789" w14:paraId="168E82EC" w14:textId="77777777" w:rsidTr="009854B1">
        <w:tc>
          <w:tcPr>
            <w:tcW w:w="4495" w:type="dxa"/>
            <w:vAlign w:val="center"/>
          </w:tcPr>
          <w:p w14:paraId="61388F2B" w14:textId="13DA54C2" w:rsidR="009854B1" w:rsidRPr="00DF5789" w:rsidRDefault="009854B1" w:rsidP="009854B1">
            <w:pPr>
              <w:pStyle w:val="TableHead"/>
              <w:ind w:left="360"/>
              <w:jc w:val="left"/>
              <w:rPr>
                <w:b w:val="0"/>
                <w:bCs/>
                <w:sz w:val="20"/>
                <w:szCs w:val="20"/>
              </w:rPr>
            </w:pPr>
            <w:r w:rsidRPr="00FE584A">
              <w:rPr>
                <w:rFonts w:eastAsia="SimSun"/>
                <w:b w:val="0"/>
                <w:kern w:val="2"/>
                <w:sz w:val="20"/>
                <w:szCs w:val="20"/>
              </w:rPr>
              <w:t>PR</w:t>
            </w:r>
          </w:p>
        </w:tc>
        <w:tc>
          <w:tcPr>
            <w:tcW w:w="4495" w:type="dxa"/>
            <w:vAlign w:val="center"/>
          </w:tcPr>
          <w:p w14:paraId="51D9408F" w14:textId="35904A48" w:rsidR="009854B1" w:rsidRPr="00DF5789" w:rsidRDefault="009854B1" w:rsidP="00DF5789">
            <w:pPr>
              <w:pStyle w:val="TableHead"/>
              <w:rPr>
                <w:sz w:val="20"/>
                <w:szCs w:val="20"/>
                <w:highlight w:val="yellow"/>
              </w:rPr>
            </w:pPr>
            <w:r w:rsidRPr="00FE584A">
              <w:rPr>
                <w:rFonts w:eastAsiaTheme="minorEastAsia"/>
                <w:b w:val="0"/>
                <w:kern w:val="2"/>
                <w:sz w:val="20"/>
                <w:szCs w:val="20"/>
              </w:rPr>
              <w:t>19 (50.0)</w:t>
            </w:r>
          </w:p>
        </w:tc>
      </w:tr>
      <w:tr w:rsidR="009854B1" w:rsidRPr="00DF5789" w14:paraId="2E29555E" w14:textId="77777777" w:rsidTr="009854B1">
        <w:tc>
          <w:tcPr>
            <w:tcW w:w="4495" w:type="dxa"/>
            <w:vAlign w:val="center"/>
          </w:tcPr>
          <w:p w14:paraId="74414A75" w14:textId="39F2550B" w:rsidR="009854B1" w:rsidRPr="00DF5789" w:rsidRDefault="009854B1" w:rsidP="009854B1">
            <w:pPr>
              <w:pStyle w:val="TableHead"/>
              <w:ind w:left="360"/>
              <w:jc w:val="left"/>
              <w:rPr>
                <w:b w:val="0"/>
                <w:bCs/>
                <w:sz w:val="20"/>
                <w:szCs w:val="20"/>
              </w:rPr>
            </w:pPr>
            <w:r w:rsidRPr="00FE584A">
              <w:rPr>
                <w:rFonts w:eastAsia="SimSun"/>
                <w:b w:val="0"/>
                <w:kern w:val="2"/>
                <w:sz w:val="20"/>
                <w:szCs w:val="20"/>
              </w:rPr>
              <w:t>SD</w:t>
            </w:r>
          </w:p>
        </w:tc>
        <w:tc>
          <w:tcPr>
            <w:tcW w:w="4495" w:type="dxa"/>
            <w:vAlign w:val="center"/>
          </w:tcPr>
          <w:p w14:paraId="07D26996" w14:textId="7B7E7C07" w:rsidR="009854B1" w:rsidRPr="00DF5789" w:rsidRDefault="009854B1" w:rsidP="00DF5789">
            <w:pPr>
              <w:pStyle w:val="TableHead"/>
              <w:rPr>
                <w:sz w:val="20"/>
                <w:szCs w:val="20"/>
                <w:highlight w:val="yellow"/>
              </w:rPr>
            </w:pPr>
            <w:r w:rsidRPr="00FE584A">
              <w:rPr>
                <w:rFonts w:eastAsiaTheme="minorEastAsia"/>
                <w:b w:val="0"/>
                <w:kern w:val="2"/>
                <w:sz w:val="20"/>
                <w:szCs w:val="20"/>
              </w:rPr>
              <w:t>11 (28.9)</w:t>
            </w:r>
          </w:p>
        </w:tc>
      </w:tr>
      <w:tr w:rsidR="009854B1" w:rsidRPr="00DF5789" w14:paraId="71BFA0EF" w14:textId="77777777" w:rsidTr="009854B1">
        <w:tc>
          <w:tcPr>
            <w:tcW w:w="4495" w:type="dxa"/>
            <w:vAlign w:val="center"/>
          </w:tcPr>
          <w:p w14:paraId="02BCC1A2" w14:textId="6AA0F4C2" w:rsidR="009854B1" w:rsidRPr="00DF5789" w:rsidRDefault="009854B1" w:rsidP="009854B1">
            <w:pPr>
              <w:pStyle w:val="TableHead"/>
              <w:ind w:left="360"/>
              <w:jc w:val="left"/>
              <w:rPr>
                <w:b w:val="0"/>
                <w:bCs/>
                <w:sz w:val="20"/>
                <w:szCs w:val="20"/>
              </w:rPr>
            </w:pPr>
            <w:r w:rsidRPr="00FE584A">
              <w:rPr>
                <w:rFonts w:eastAsia="SimSun"/>
                <w:b w:val="0"/>
                <w:kern w:val="2"/>
                <w:sz w:val="20"/>
                <w:szCs w:val="20"/>
              </w:rPr>
              <w:t>PD</w:t>
            </w:r>
          </w:p>
        </w:tc>
        <w:tc>
          <w:tcPr>
            <w:tcW w:w="4495" w:type="dxa"/>
            <w:vAlign w:val="center"/>
          </w:tcPr>
          <w:p w14:paraId="1E5D0619" w14:textId="63EF33BE" w:rsidR="009854B1" w:rsidRPr="00DF5789" w:rsidRDefault="009854B1" w:rsidP="00DF5789">
            <w:pPr>
              <w:pStyle w:val="TableHead"/>
              <w:rPr>
                <w:sz w:val="20"/>
                <w:szCs w:val="20"/>
                <w:highlight w:val="yellow"/>
              </w:rPr>
            </w:pPr>
            <w:r w:rsidRPr="00FE584A">
              <w:rPr>
                <w:rFonts w:eastAsiaTheme="minorEastAsia"/>
                <w:b w:val="0"/>
                <w:kern w:val="2"/>
                <w:sz w:val="20"/>
                <w:szCs w:val="20"/>
              </w:rPr>
              <w:t>4</w:t>
            </w:r>
            <w:r w:rsidRPr="00FE584A">
              <w:rPr>
                <w:rFonts w:eastAsiaTheme="minorEastAsia"/>
                <w:b w:val="0"/>
                <w:kern w:val="2"/>
                <w:sz w:val="20"/>
                <w:szCs w:val="20"/>
                <w:lang w:eastAsia="zh-CN"/>
              </w:rPr>
              <w:t xml:space="preserve"> </w:t>
            </w:r>
            <w:r w:rsidRPr="00FE584A">
              <w:rPr>
                <w:rFonts w:eastAsiaTheme="minorEastAsia"/>
                <w:b w:val="0"/>
                <w:kern w:val="2"/>
                <w:sz w:val="20"/>
                <w:szCs w:val="20"/>
              </w:rPr>
              <w:t>(10.5)</w:t>
            </w:r>
          </w:p>
        </w:tc>
      </w:tr>
      <w:tr w:rsidR="009854B1" w:rsidRPr="00DF5789" w14:paraId="353AFD99" w14:textId="77777777" w:rsidTr="009854B1">
        <w:tc>
          <w:tcPr>
            <w:tcW w:w="4495" w:type="dxa"/>
            <w:vAlign w:val="center"/>
          </w:tcPr>
          <w:p w14:paraId="5D49C9E6" w14:textId="22B19DB6" w:rsidR="009854B1" w:rsidRPr="00DF5789" w:rsidRDefault="009854B1" w:rsidP="009854B1">
            <w:pPr>
              <w:pStyle w:val="TableHead"/>
              <w:ind w:left="360"/>
              <w:jc w:val="left"/>
              <w:rPr>
                <w:b w:val="0"/>
                <w:bCs/>
                <w:sz w:val="20"/>
                <w:szCs w:val="20"/>
              </w:rPr>
            </w:pPr>
            <w:r w:rsidRPr="00FE584A">
              <w:rPr>
                <w:rFonts w:eastAsia="SimSun"/>
                <w:b w:val="0"/>
                <w:kern w:val="2"/>
                <w:sz w:val="20"/>
                <w:szCs w:val="20"/>
              </w:rPr>
              <w:t>NA</w:t>
            </w:r>
          </w:p>
        </w:tc>
        <w:tc>
          <w:tcPr>
            <w:tcW w:w="4495" w:type="dxa"/>
            <w:vAlign w:val="center"/>
          </w:tcPr>
          <w:p w14:paraId="72D374F6" w14:textId="02C1B8E1" w:rsidR="009854B1" w:rsidRPr="00DF5789" w:rsidRDefault="009854B1" w:rsidP="00DF5789">
            <w:pPr>
              <w:pStyle w:val="TableHead"/>
              <w:rPr>
                <w:sz w:val="20"/>
                <w:szCs w:val="20"/>
                <w:highlight w:val="yellow"/>
              </w:rPr>
            </w:pPr>
            <w:r w:rsidRPr="00FE584A">
              <w:rPr>
                <w:rFonts w:eastAsia="SimSun"/>
                <w:b w:val="0"/>
                <w:kern w:val="2"/>
                <w:sz w:val="20"/>
                <w:szCs w:val="20"/>
              </w:rPr>
              <w:t>1 (2.6)</w:t>
            </w:r>
          </w:p>
        </w:tc>
      </w:tr>
      <w:tr w:rsidR="00DF5789" w:rsidRPr="00DF5789" w14:paraId="4CC17C4E" w14:textId="77777777" w:rsidTr="009854B1">
        <w:tc>
          <w:tcPr>
            <w:tcW w:w="4495" w:type="dxa"/>
            <w:vAlign w:val="center"/>
          </w:tcPr>
          <w:p w14:paraId="589B03BB" w14:textId="1DDDD60A" w:rsidR="009854B1" w:rsidRPr="00DF5789" w:rsidRDefault="00C527D4" w:rsidP="009854B1">
            <w:pPr>
              <w:pStyle w:val="TableHead"/>
              <w:jc w:val="left"/>
              <w:rPr>
                <w:sz w:val="20"/>
                <w:szCs w:val="20"/>
              </w:rPr>
            </w:pPr>
            <w:r w:rsidRPr="3DDDBB07">
              <w:rPr>
                <w:rFonts w:eastAsiaTheme="minorEastAsia"/>
                <w:kern w:val="2"/>
                <w:sz w:val="20"/>
                <w:szCs w:val="20"/>
              </w:rPr>
              <w:t>DoR</w:t>
            </w:r>
            <w:r w:rsidR="004B0D98" w:rsidRPr="00545C09">
              <w:rPr>
                <w:rFonts w:eastAsiaTheme="minorEastAsia"/>
                <w:kern w:val="2"/>
                <w:sz w:val="28"/>
                <w:szCs w:val="28"/>
                <w:vertAlign w:val="superscript"/>
              </w:rPr>
              <w:t>a</w:t>
            </w:r>
            <w:r>
              <w:rPr>
                <w:rFonts w:eastAsiaTheme="minorEastAsia"/>
                <w:kern w:val="2"/>
                <w:sz w:val="20"/>
                <w:szCs w:val="20"/>
              </w:rPr>
              <w:t xml:space="preserve"> </w:t>
            </w:r>
          </w:p>
        </w:tc>
        <w:tc>
          <w:tcPr>
            <w:tcW w:w="4495" w:type="dxa"/>
            <w:vAlign w:val="center"/>
          </w:tcPr>
          <w:p w14:paraId="4DEB08E8" w14:textId="77777777" w:rsidR="009854B1" w:rsidRPr="00DF5789" w:rsidRDefault="009854B1" w:rsidP="00DF5789">
            <w:pPr>
              <w:pStyle w:val="TableHead"/>
              <w:rPr>
                <w:sz w:val="20"/>
                <w:szCs w:val="20"/>
                <w:highlight w:val="yellow"/>
              </w:rPr>
            </w:pPr>
          </w:p>
        </w:tc>
      </w:tr>
      <w:tr w:rsidR="009854B1" w:rsidRPr="00DF5789" w14:paraId="3B5BBAE2" w14:textId="77777777" w:rsidTr="009854B1">
        <w:tc>
          <w:tcPr>
            <w:tcW w:w="4495" w:type="dxa"/>
            <w:vAlign w:val="center"/>
          </w:tcPr>
          <w:p w14:paraId="6802826A" w14:textId="58605D83"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Median (95% CI), months</w:t>
            </w:r>
          </w:p>
        </w:tc>
        <w:tc>
          <w:tcPr>
            <w:tcW w:w="4495" w:type="dxa"/>
            <w:vAlign w:val="center"/>
          </w:tcPr>
          <w:p w14:paraId="4351FCCA" w14:textId="054D630D" w:rsidR="009854B1" w:rsidRPr="00DF5789" w:rsidRDefault="009854B1" w:rsidP="00DF5789">
            <w:pPr>
              <w:pStyle w:val="TableHead"/>
              <w:rPr>
                <w:b w:val="0"/>
                <w:bCs/>
                <w:sz w:val="20"/>
                <w:szCs w:val="20"/>
                <w:highlight w:val="yellow"/>
              </w:rPr>
            </w:pPr>
            <w:r w:rsidRPr="00FE584A">
              <w:rPr>
                <w:rFonts w:eastAsiaTheme="minorEastAsia"/>
                <w:b w:val="0"/>
                <w:kern w:val="2"/>
                <w:sz w:val="20"/>
                <w:szCs w:val="20"/>
              </w:rPr>
              <w:t>NR (NE, NE)</w:t>
            </w:r>
          </w:p>
        </w:tc>
      </w:tr>
      <w:tr w:rsidR="00DF5789" w:rsidRPr="00DF5789" w14:paraId="483DDCA2" w14:textId="77777777" w:rsidTr="009854B1">
        <w:tc>
          <w:tcPr>
            <w:tcW w:w="4495" w:type="dxa"/>
            <w:vAlign w:val="center"/>
          </w:tcPr>
          <w:p w14:paraId="5BABA35F" w14:textId="03F04A0D"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6-month DoR rate, % (95% Cl)</w:t>
            </w:r>
          </w:p>
        </w:tc>
        <w:tc>
          <w:tcPr>
            <w:tcW w:w="4495" w:type="dxa"/>
            <w:vAlign w:val="center"/>
          </w:tcPr>
          <w:p w14:paraId="62A75391" w14:textId="75978777" w:rsidR="009854B1" w:rsidRPr="00DF5789" w:rsidRDefault="009854B1" w:rsidP="00DF5789">
            <w:pPr>
              <w:pStyle w:val="TableHead"/>
              <w:rPr>
                <w:sz w:val="20"/>
                <w:szCs w:val="20"/>
                <w:highlight w:val="yellow"/>
              </w:rPr>
            </w:pPr>
            <w:r w:rsidRPr="00FE584A">
              <w:rPr>
                <w:rFonts w:eastAsiaTheme="minorEastAsia"/>
                <w:b w:val="0"/>
                <w:kern w:val="2"/>
                <w:sz w:val="20"/>
                <w:szCs w:val="20"/>
              </w:rPr>
              <w:t>82.1 (53.9, 93.9)</w:t>
            </w:r>
          </w:p>
        </w:tc>
      </w:tr>
      <w:tr w:rsidR="009854B1" w:rsidRPr="00DF5789" w14:paraId="50F1A143" w14:textId="77777777" w:rsidTr="009854B1">
        <w:tc>
          <w:tcPr>
            <w:tcW w:w="4495" w:type="dxa"/>
            <w:vAlign w:val="center"/>
          </w:tcPr>
          <w:p w14:paraId="68D0876F" w14:textId="345597EF" w:rsidR="009854B1" w:rsidRPr="00DF5789" w:rsidRDefault="009854B1" w:rsidP="009854B1">
            <w:pPr>
              <w:pStyle w:val="TableHead"/>
              <w:jc w:val="left"/>
              <w:rPr>
                <w:sz w:val="20"/>
                <w:szCs w:val="20"/>
              </w:rPr>
            </w:pPr>
            <w:r w:rsidRPr="00FE584A">
              <w:rPr>
                <w:rFonts w:eastAsiaTheme="minorEastAsia"/>
                <w:kern w:val="2"/>
                <w:sz w:val="20"/>
                <w:szCs w:val="20"/>
              </w:rPr>
              <w:t>PFS</w:t>
            </w:r>
          </w:p>
        </w:tc>
        <w:tc>
          <w:tcPr>
            <w:tcW w:w="4495" w:type="dxa"/>
            <w:vAlign w:val="center"/>
          </w:tcPr>
          <w:p w14:paraId="22E89D92" w14:textId="77777777" w:rsidR="009854B1" w:rsidRPr="00DF5789" w:rsidRDefault="009854B1" w:rsidP="00DF5789">
            <w:pPr>
              <w:pStyle w:val="TableHead"/>
              <w:rPr>
                <w:sz w:val="20"/>
                <w:szCs w:val="20"/>
                <w:highlight w:val="yellow"/>
              </w:rPr>
            </w:pPr>
          </w:p>
        </w:tc>
      </w:tr>
      <w:tr w:rsidR="00DF5789" w:rsidRPr="00DF5789" w14:paraId="0CB03859" w14:textId="77777777" w:rsidTr="009854B1">
        <w:tc>
          <w:tcPr>
            <w:tcW w:w="4495" w:type="dxa"/>
            <w:vAlign w:val="center"/>
          </w:tcPr>
          <w:p w14:paraId="53B2CC23" w14:textId="52B2830A"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Median (95% CI), months</w:t>
            </w:r>
          </w:p>
        </w:tc>
        <w:tc>
          <w:tcPr>
            <w:tcW w:w="4495" w:type="dxa"/>
            <w:vAlign w:val="center"/>
          </w:tcPr>
          <w:p w14:paraId="0D4E3768" w14:textId="43F8C9CE" w:rsidR="009854B1" w:rsidRPr="00DF5789" w:rsidRDefault="009854B1" w:rsidP="00DF5789">
            <w:pPr>
              <w:pStyle w:val="TableHead"/>
              <w:rPr>
                <w:sz w:val="20"/>
                <w:szCs w:val="20"/>
                <w:highlight w:val="yellow"/>
              </w:rPr>
            </w:pPr>
            <w:r w:rsidRPr="00FE584A">
              <w:rPr>
                <w:rFonts w:eastAsiaTheme="minorEastAsia"/>
                <w:b w:val="0"/>
                <w:kern w:val="2"/>
                <w:sz w:val="20"/>
                <w:szCs w:val="20"/>
              </w:rPr>
              <w:t>NR (5.6, NE)</w:t>
            </w:r>
          </w:p>
        </w:tc>
      </w:tr>
      <w:tr w:rsidR="009854B1" w:rsidRPr="00DF5789" w14:paraId="1696203A" w14:textId="77777777" w:rsidTr="009854B1">
        <w:tc>
          <w:tcPr>
            <w:tcW w:w="4495" w:type="dxa"/>
            <w:vAlign w:val="center"/>
          </w:tcPr>
          <w:p w14:paraId="08C0B19F" w14:textId="255A00F5"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6-month PFS rate, % (95% Cl)</w:t>
            </w:r>
          </w:p>
        </w:tc>
        <w:tc>
          <w:tcPr>
            <w:tcW w:w="4495" w:type="dxa"/>
            <w:vAlign w:val="center"/>
          </w:tcPr>
          <w:p w14:paraId="636AE312" w14:textId="3A62B5E2" w:rsidR="009854B1" w:rsidRPr="00DF5789" w:rsidRDefault="009854B1" w:rsidP="00DF5789">
            <w:pPr>
              <w:pStyle w:val="TableHead"/>
              <w:rPr>
                <w:sz w:val="20"/>
                <w:szCs w:val="20"/>
                <w:highlight w:val="yellow"/>
              </w:rPr>
            </w:pPr>
            <w:r w:rsidRPr="00FE584A">
              <w:rPr>
                <w:rFonts w:eastAsiaTheme="minorEastAsia"/>
                <w:b w:val="0"/>
                <w:kern w:val="2"/>
                <w:sz w:val="20"/>
                <w:szCs w:val="20"/>
              </w:rPr>
              <w:t>65.7 (45.8, 79.7)</w:t>
            </w:r>
          </w:p>
        </w:tc>
      </w:tr>
      <w:tr w:rsidR="00DF5789" w:rsidRPr="00DF5789" w14:paraId="195866E4" w14:textId="77777777" w:rsidTr="00C77378">
        <w:tc>
          <w:tcPr>
            <w:tcW w:w="8990" w:type="dxa"/>
            <w:gridSpan w:val="2"/>
            <w:vAlign w:val="center"/>
          </w:tcPr>
          <w:p w14:paraId="1CCB3DD7" w14:textId="77777777" w:rsidR="00DF5789" w:rsidRPr="00FE584A" w:rsidRDefault="00DF5789" w:rsidP="009854B1">
            <w:pPr>
              <w:pStyle w:val="TableHead"/>
              <w:jc w:val="left"/>
              <w:rPr>
                <w:rFonts w:eastAsiaTheme="minorEastAsia"/>
                <w:b w:val="0"/>
                <w:kern w:val="2"/>
                <w:sz w:val="18"/>
                <w:szCs w:val="18"/>
              </w:rPr>
            </w:pPr>
            <w:r w:rsidRPr="00FE584A">
              <w:rPr>
                <w:rFonts w:eastAsiaTheme="minorEastAsia"/>
                <w:b w:val="0"/>
                <w:kern w:val="2"/>
                <w:sz w:val="18"/>
                <w:szCs w:val="18"/>
              </w:rPr>
              <w:t>Abbreviations: CI=confidential interval; CR=complete response; DCR=disease control rate; DoR=duration of response; NA=no assessment; NE=not estimable; NR=not reached; ORR=objective response rate; PD=progressive disease; PD-1=programmed cell death protein 1; PFS=progression-free survival; PR=partial response; SD=stable disease</w:t>
            </w:r>
          </w:p>
          <w:p w14:paraId="50C30D6A" w14:textId="6C5FC2EA" w:rsidR="004B0D98" w:rsidRPr="00FE584A" w:rsidRDefault="00545C09" w:rsidP="009854B1">
            <w:pPr>
              <w:pStyle w:val="TableHead"/>
              <w:jc w:val="left"/>
              <w:rPr>
                <w:rFonts w:eastAsiaTheme="minorEastAsia"/>
                <w:b w:val="0"/>
                <w:kern w:val="2"/>
                <w:sz w:val="18"/>
                <w:szCs w:val="18"/>
              </w:rPr>
            </w:pPr>
            <w:r w:rsidRPr="00545C09">
              <w:rPr>
                <w:rFonts w:eastAsiaTheme="minorEastAsia"/>
                <w:b w:val="0"/>
                <w:kern w:val="2"/>
                <w:szCs w:val="24"/>
                <w:vertAlign w:val="superscript"/>
              </w:rPr>
              <w:t>a</w:t>
            </w:r>
            <w:r w:rsidR="004B0D98">
              <w:rPr>
                <w:rFonts w:eastAsiaTheme="minorEastAsia"/>
                <w:b w:val="0"/>
                <w:kern w:val="2"/>
                <w:sz w:val="18"/>
                <w:szCs w:val="18"/>
              </w:rPr>
              <w:t xml:space="preserve"> DOR is for confirmed + unconfirmed participants</w:t>
            </w:r>
          </w:p>
          <w:p w14:paraId="31B5750E" w14:textId="7E382E6A" w:rsidR="00BC5732" w:rsidRPr="00FE584A" w:rsidRDefault="00BC5732" w:rsidP="009854B1">
            <w:pPr>
              <w:pStyle w:val="TableHead"/>
              <w:jc w:val="left"/>
              <w:rPr>
                <w:rFonts w:eastAsiaTheme="minorEastAsia"/>
                <w:b w:val="0"/>
                <w:kern w:val="2"/>
                <w:sz w:val="18"/>
                <w:szCs w:val="18"/>
              </w:rPr>
            </w:pPr>
            <w:r w:rsidRPr="00BC5732">
              <w:rPr>
                <w:b w:val="0"/>
                <w:sz w:val="18"/>
                <w:szCs w:val="18"/>
                <w:lang w:val="en-CA"/>
              </w:rPr>
              <w:t>Data cutoff date: 25-MAR-2024</w:t>
            </w:r>
          </w:p>
        </w:tc>
      </w:tr>
    </w:tbl>
    <w:p w14:paraId="541E669F" w14:textId="77777777" w:rsidR="009854B1" w:rsidRDefault="009854B1" w:rsidP="00D85E9B">
      <w:pPr>
        <w:pStyle w:val="TableHead"/>
        <w:jc w:val="left"/>
        <w:rPr>
          <w:b w:val="0"/>
          <w:bCs/>
          <w:highlight w:val="yellow"/>
        </w:rPr>
      </w:pPr>
    </w:p>
    <w:p w14:paraId="7CBF01F4" w14:textId="77777777" w:rsidR="008832AC" w:rsidRDefault="008832AC" w:rsidP="009854B1">
      <w:pPr>
        <w:pStyle w:val="TableHead"/>
        <w:rPr>
          <w:b w:val="0"/>
          <w:bCs/>
          <w:highlight w:val="yellow"/>
        </w:rPr>
        <w:sectPr w:rsidR="008832AC" w:rsidSect="007243AD">
          <w:headerReference w:type="default" r:id="rId44"/>
          <w:footerReference w:type="default" r:id="rId45"/>
          <w:pgSz w:w="12240" w:h="15840"/>
          <w:pgMar w:top="1440" w:right="1440" w:bottom="1440" w:left="1800" w:header="720" w:footer="720" w:gutter="0"/>
          <w:cols w:space="720"/>
          <w:docGrid w:linePitch="326"/>
        </w:sectPr>
      </w:pPr>
    </w:p>
    <w:p w14:paraId="7F1AD046" w14:textId="33550F67" w:rsidR="008832AC" w:rsidRDefault="00DE6FFF" w:rsidP="00C54597">
      <w:pPr>
        <w:pStyle w:val="FigureTitle"/>
      </w:pPr>
      <w:bookmarkStart w:id="286" w:name="_Ref176293350"/>
      <w:bookmarkStart w:id="287" w:name="_Toc180400094"/>
      <w:r>
        <w:lastRenderedPageBreak/>
        <w:t xml:space="preserve">Figure </w:t>
      </w:r>
      <w:r w:rsidR="00E45E19">
        <w:rPr>
          <w:noProof/>
        </w:rPr>
        <w:t>12</w:t>
      </w:r>
      <w:bookmarkEnd w:id="286"/>
      <w:r>
        <w:tab/>
      </w:r>
      <w:r w:rsidR="005B1741">
        <w:t>Swim</w:t>
      </w:r>
      <w:r w:rsidR="003E5B58">
        <w:t>mer</w:t>
      </w:r>
      <w:r w:rsidR="00EB1161">
        <w:t xml:space="preserve"> </w:t>
      </w:r>
      <w:r w:rsidR="007D514C">
        <w:t>P</w:t>
      </w:r>
      <w:r w:rsidR="00EB1161">
        <w:t xml:space="preserve">lot </w:t>
      </w:r>
      <w:r w:rsidR="00E544C3">
        <w:t>F</w:t>
      </w:r>
      <w:r w:rsidR="005B1741">
        <w:t>or Time</w:t>
      </w:r>
      <w:r w:rsidR="00801439">
        <w:t xml:space="preserve"> </w:t>
      </w:r>
      <w:r w:rsidR="00242F29">
        <w:t>to R</w:t>
      </w:r>
      <w:r w:rsidR="00ED10FE">
        <w:t>esponse</w:t>
      </w:r>
      <w:r w:rsidR="00201D72">
        <w:t xml:space="preserve"> and Duration of Treatment for Res</w:t>
      </w:r>
      <w:r w:rsidR="00027561">
        <w:t>ponders</w:t>
      </w:r>
      <w:r w:rsidR="00F53AFB">
        <w:t xml:space="preserve"> </w:t>
      </w:r>
      <w:r w:rsidR="00EB1161">
        <w:t xml:space="preserve">and </w:t>
      </w:r>
      <w:r w:rsidR="00C54597" w:rsidRPr="00C54597">
        <w:t xml:space="preserve">Waterfall Plot of Best Percentage Change From Baseline </w:t>
      </w:r>
      <w:r w:rsidR="007D514C">
        <w:t>f</w:t>
      </w:r>
      <w:r w:rsidR="00C54597" w:rsidRPr="00C54597">
        <w:t>or Target Lesions</w:t>
      </w:r>
      <w:bookmarkEnd w:id="287"/>
    </w:p>
    <w:p w14:paraId="414FDCDD" w14:textId="31494EBC" w:rsidR="008B6EC4" w:rsidRDefault="00637D30" w:rsidP="0012298B">
      <w:pPr>
        <w:rPr>
          <w:noProof/>
        </w:rPr>
      </w:pPr>
      <w:r>
        <w:rPr>
          <w:noProof/>
        </w:rPr>
        <w:drawing>
          <wp:inline distT="0" distB="0" distL="0" distR="0" wp14:anchorId="645E4D86" wp14:editId="1EA1A14B">
            <wp:extent cx="3287886" cy="296333"/>
            <wp:effectExtent l="0" t="0" r="0" b="0"/>
            <wp:docPr id="1887283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83148" name="Picture 1887283148"/>
                    <pic:cNvPicPr/>
                  </pic:nvPicPr>
                  <pic:blipFill>
                    <a:blip r:embed="rId46"/>
                    <a:stretch>
                      <a:fillRect/>
                    </a:stretch>
                  </pic:blipFill>
                  <pic:spPr>
                    <a:xfrm>
                      <a:off x="0" y="0"/>
                      <a:ext cx="3303130" cy="297707"/>
                    </a:xfrm>
                    <a:prstGeom prst="rect">
                      <a:avLst/>
                    </a:prstGeom>
                  </pic:spPr>
                </pic:pic>
              </a:graphicData>
            </a:graphic>
          </wp:inline>
        </w:drawing>
      </w:r>
    </w:p>
    <w:p w14:paraId="7B8D6378" w14:textId="5B483D64" w:rsidR="00DE6FFF" w:rsidRDefault="008B6EC4" w:rsidP="00DC6B55">
      <w:pPr>
        <w:pStyle w:val="BodyText"/>
        <w:rPr>
          <w:b/>
        </w:rPr>
      </w:pPr>
      <w:r>
        <w:rPr>
          <w:noProof/>
        </w:rPr>
        <w:drawing>
          <wp:inline distT="0" distB="0" distL="0" distR="0" wp14:anchorId="5E766758" wp14:editId="6B9DAC07">
            <wp:extent cx="3732336" cy="2252133"/>
            <wp:effectExtent l="0" t="0" r="1905" b="0"/>
            <wp:docPr id="1349167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67252" name="Picture 1349167252"/>
                    <pic:cNvPicPr/>
                  </pic:nvPicPr>
                  <pic:blipFill>
                    <a:blip r:embed="rId47"/>
                    <a:stretch>
                      <a:fillRect/>
                    </a:stretch>
                  </pic:blipFill>
                  <pic:spPr>
                    <a:xfrm>
                      <a:off x="0" y="0"/>
                      <a:ext cx="3757025" cy="2267031"/>
                    </a:xfrm>
                    <a:prstGeom prst="rect">
                      <a:avLst/>
                    </a:prstGeom>
                  </pic:spPr>
                </pic:pic>
              </a:graphicData>
            </a:graphic>
          </wp:inline>
        </w:drawing>
      </w:r>
      <w:r>
        <w:rPr>
          <w:noProof/>
        </w:rPr>
        <w:drawing>
          <wp:anchor distT="0" distB="0" distL="114300" distR="114300" simplePos="0" relativeHeight="251658241" behindDoc="0" locked="0" layoutInCell="1" allowOverlap="1" wp14:anchorId="306840AC" wp14:editId="4C9BECCC">
            <wp:simplePos x="0" y="0"/>
            <wp:positionH relativeFrom="column">
              <wp:posOffset>0</wp:posOffset>
            </wp:positionH>
            <wp:positionV relativeFrom="paragraph">
              <wp:posOffset>38100</wp:posOffset>
            </wp:positionV>
            <wp:extent cx="4209563" cy="2158577"/>
            <wp:effectExtent l="0" t="0" r="635" b="0"/>
            <wp:wrapSquare wrapText="bothSides"/>
            <wp:docPr id="428349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49368" name="Picture 428349368"/>
                    <pic:cNvPicPr/>
                  </pic:nvPicPr>
                  <pic:blipFill>
                    <a:blip r:embed="rId48"/>
                    <a:stretch>
                      <a:fillRect/>
                    </a:stretch>
                  </pic:blipFill>
                  <pic:spPr>
                    <a:xfrm>
                      <a:off x="0" y="0"/>
                      <a:ext cx="4209563" cy="2158577"/>
                    </a:xfrm>
                    <a:prstGeom prst="rect">
                      <a:avLst/>
                    </a:prstGeom>
                  </pic:spPr>
                </pic:pic>
              </a:graphicData>
            </a:graphic>
            <wp14:sizeRelH relativeFrom="margin">
              <wp14:pctWidth>0</wp14:pctWidth>
            </wp14:sizeRelH>
            <wp14:sizeRelV relativeFrom="margin">
              <wp14:pctHeight>0</wp14:pctHeight>
            </wp14:sizeRelV>
          </wp:anchor>
        </w:drawing>
      </w:r>
    </w:p>
    <w:p w14:paraId="3AC9B298" w14:textId="77777777" w:rsidR="008B6EC4" w:rsidRDefault="008B6EC4" w:rsidP="00DC6B55">
      <w:pPr>
        <w:pStyle w:val="BodyText"/>
        <w:rPr>
          <w:b/>
        </w:rPr>
      </w:pPr>
    </w:p>
    <w:p w14:paraId="1C2C7879" w14:textId="77777777" w:rsidR="008B6EC4" w:rsidRDefault="008B6EC4" w:rsidP="00DC6B55">
      <w:pPr>
        <w:pStyle w:val="BodyText"/>
        <w:rPr>
          <w:b/>
        </w:rPr>
      </w:pPr>
    </w:p>
    <w:p w14:paraId="0756ABA2" w14:textId="77777777" w:rsidR="008B6EC4" w:rsidRDefault="008B6EC4" w:rsidP="00DC6B55">
      <w:pPr>
        <w:pStyle w:val="BodyText"/>
        <w:rPr>
          <w:b/>
        </w:rPr>
      </w:pPr>
    </w:p>
    <w:p w14:paraId="4A81EB15" w14:textId="77777777" w:rsidR="008B6EC4" w:rsidRDefault="008B6EC4" w:rsidP="00DC6B55">
      <w:pPr>
        <w:pStyle w:val="BodyText"/>
        <w:rPr>
          <w:b/>
        </w:rPr>
      </w:pPr>
    </w:p>
    <w:p w14:paraId="30D8AEAC" w14:textId="77777777" w:rsidR="008B6EC4" w:rsidRDefault="008B6EC4" w:rsidP="00DC6B55">
      <w:pPr>
        <w:pStyle w:val="BodyText"/>
        <w:rPr>
          <w:b/>
        </w:rPr>
      </w:pPr>
    </w:p>
    <w:p w14:paraId="46505BE3" w14:textId="2D416613" w:rsidR="00DE6FFF" w:rsidRDefault="00DE6FFF" w:rsidP="00721B72">
      <w:pPr>
        <w:pStyle w:val="BodyText"/>
        <w:rPr>
          <w:b/>
        </w:rPr>
        <w:sectPr w:rsidR="00DE6FFF" w:rsidSect="008832AC">
          <w:headerReference w:type="default" r:id="rId49"/>
          <w:footerReference w:type="default" r:id="rId50"/>
          <w:pgSz w:w="15840" w:h="12240" w:orient="landscape"/>
          <w:pgMar w:top="1800" w:right="1440" w:bottom="1440" w:left="1440" w:header="720" w:footer="720" w:gutter="0"/>
          <w:cols w:space="720"/>
          <w:docGrid w:linePitch="326"/>
        </w:sectPr>
      </w:pPr>
    </w:p>
    <w:p w14:paraId="74BC751D" w14:textId="249BBF9D" w:rsidR="00160B05" w:rsidRPr="00762F62" w:rsidRDefault="00160B05" w:rsidP="00160B05">
      <w:pPr>
        <w:pStyle w:val="Heading3"/>
      </w:pPr>
      <w:bookmarkStart w:id="288" w:name="_Toc180399922"/>
      <w:bookmarkStart w:id="289" w:name="safety54"/>
      <w:r w:rsidRPr="00762F62">
        <w:lastRenderedPageBreak/>
        <w:t>MK-2870-</w:t>
      </w:r>
      <w:r w:rsidR="00C85D58">
        <w:t>0</w:t>
      </w:r>
      <w:r w:rsidR="00107724" w:rsidRPr="00762F62">
        <w:t>1</w:t>
      </w:r>
      <w:r w:rsidRPr="00762F62">
        <w:t>3 (SKB264-II-0</w:t>
      </w:r>
      <w:r w:rsidR="00107724" w:rsidRPr="00762F62">
        <w:t>5</w:t>
      </w:r>
      <w:r w:rsidRPr="00762F62">
        <w:t>)</w:t>
      </w:r>
      <w:bookmarkEnd w:id="288"/>
    </w:p>
    <w:p w14:paraId="7E5B22CF" w14:textId="30653C96" w:rsidR="00160B05" w:rsidRDefault="0084719D" w:rsidP="00680FAC">
      <w:pPr>
        <w:pStyle w:val="Paragraph"/>
      </w:pPr>
      <w:r w:rsidRPr="00A15444">
        <w:t xml:space="preserve">Phase 2 study </w:t>
      </w:r>
      <w:r w:rsidR="0040345F" w:rsidRPr="00A15444">
        <w:t>MK-2870-</w:t>
      </w:r>
      <w:r w:rsidR="00C85D58" w:rsidRPr="00A15444">
        <w:t>0</w:t>
      </w:r>
      <w:r w:rsidR="0040345F" w:rsidRPr="00A15444">
        <w:t xml:space="preserve">13 </w:t>
      </w:r>
      <w:r w:rsidR="004632A2" w:rsidRPr="00A15444">
        <w:t xml:space="preserve">Cohort 1B evaluated </w:t>
      </w:r>
      <w:r w:rsidR="005F4918" w:rsidRPr="00A15444">
        <w:t>sac-TMT</w:t>
      </w:r>
      <w:r w:rsidR="00B06FF6" w:rsidRPr="00A15444">
        <w:t xml:space="preserve"> 5</w:t>
      </w:r>
      <w:r w:rsidR="0041757F" w:rsidRPr="00A15444">
        <w:t xml:space="preserve"> </w:t>
      </w:r>
      <w:r w:rsidR="00B06FF6" w:rsidRPr="00A15444">
        <w:t xml:space="preserve">mg/kg + KL-A167 900 mg q2w in </w:t>
      </w:r>
      <w:r w:rsidR="00051D89" w:rsidRPr="00B00027">
        <w:t>treatment-naïve advanced/metastatic</w:t>
      </w:r>
      <w:r w:rsidR="00B06FF6" w:rsidRPr="00A15444">
        <w:t xml:space="preserve"> NSCLC EGFRwt</w:t>
      </w:r>
      <w:r w:rsidR="004632A2" w:rsidRPr="00A15444">
        <w:t xml:space="preserve"> participants. The efficacy results </w:t>
      </w:r>
      <w:r w:rsidR="00160B05" w:rsidRPr="00A15444">
        <w:t xml:space="preserve">provided herein </w:t>
      </w:r>
      <w:r w:rsidR="004632A2" w:rsidRPr="00A15444">
        <w:t xml:space="preserve">was based on </w:t>
      </w:r>
      <w:r w:rsidR="00AE70E8" w:rsidRPr="00A15444">
        <w:t>DCO</w:t>
      </w:r>
      <w:r w:rsidR="00160B05" w:rsidRPr="00A15444">
        <w:t xml:space="preserve"> date of </w:t>
      </w:r>
      <w:r w:rsidR="00AE758F" w:rsidRPr="00A15444">
        <w:t>02</w:t>
      </w:r>
      <w:r w:rsidR="008673CC" w:rsidRPr="00A15444">
        <w:t>-</w:t>
      </w:r>
      <w:r w:rsidR="00AE758F" w:rsidRPr="00A15444">
        <w:t>JAN</w:t>
      </w:r>
      <w:r w:rsidR="008673CC" w:rsidRPr="00A15444">
        <w:t>-</w:t>
      </w:r>
      <w:r w:rsidR="00AE758F" w:rsidRPr="00A15444">
        <w:t xml:space="preserve">2024 </w:t>
      </w:r>
      <w:r w:rsidR="004632A2" w:rsidRPr="00A15444">
        <w:t xml:space="preserve">in participants who received first dose on or before 01-DEC-2023 </w:t>
      </w:r>
      <w:r w:rsidR="001B1B4B" w:rsidRPr="00A15444">
        <w:t>(</w:t>
      </w:r>
      <w:r w:rsidR="00AE70E8" w:rsidRPr="00A15444">
        <w:t>N</w:t>
      </w:r>
      <w:r w:rsidR="001B1B4B" w:rsidRPr="00A15444">
        <w:t>=</w:t>
      </w:r>
      <w:r w:rsidR="008673CC" w:rsidRPr="00A15444">
        <w:t>63</w:t>
      </w:r>
      <w:r w:rsidR="001B1B4B" w:rsidRPr="00A15444">
        <w:t>).</w:t>
      </w:r>
      <w:r w:rsidR="004632A2" w:rsidRPr="00A15444">
        <w:t xml:space="preserve"> </w:t>
      </w:r>
      <w:r w:rsidR="001B1B4B" w:rsidRPr="00A15444">
        <w:rPr>
          <w:lang w:eastAsia="zh-CN"/>
        </w:rPr>
        <w:t>T</w:t>
      </w:r>
      <w:r w:rsidR="00160B05" w:rsidRPr="00A15444">
        <w:rPr>
          <w:lang w:eastAsia="zh-CN"/>
        </w:rPr>
        <w:t>he median follow-up was 6.</w:t>
      </w:r>
      <w:r w:rsidR="00AE70E8" w:rsidRPr="00A15444">
        <w:rPr>
          <w:lang w:eastAsia="zh-CN"/>
        </w:rPr>
        <w:t>9</w:t>
      </w:r>
      <w:r w:rsidR="00160B05" w:rsidRPr="00A15444">
        <w:rPr>
          <w:lang w:eastAsia="zh-CN"/>
        </w:rPr>
        <w:t xml:space="preserve"> months (range: </w:t>
      </w:r>
      <w:r w:rsidR="00AE70E8" w:rsidRPr="00A15444">
        <w:rPr>
          <w:lang w:eastAsia="zh-CN"/>
        </w:rPr>
        <w:t>2.6,</w:t>
      </w:r>
      <w:r w:rsidR="00510EEF" w:rsidRPr="00A15444">
        <w:rPr>
          <w:lang w:eastAsia="zh-CN"/>
        </w:rPr>
        <w:t xml:space="preserve"> </w:t>
      </w:r>
      <w:r w:rsidR="00AE70E8" w:rsidRPr="00A15444">
        <w:rPr>
          <w:lang w:eastAsia="zh-CN"/>
        </w:rPr>
        <w:t>10.</w:t>
      </w:r>
      <w:r w:rsidR="008673CC" w:rsidRPr="00A15444">
        <w:rPr>
          <w:lang w:eastAsia="zh-CN"/>
        </w:rPr>
        <w:t>3</w:t>
      </w:r>
      <w:r w:rsidR="00160B05" w:rsidRPr="00A15444">
        <w:rPr>
          <w:lang w:eastAsia="zh-CN"/>
        </w:rPr>
        <w:t>)</w:t>
      </w:r>
      <w:r w:rsidR="00AE70E8" w:rsidRPr="00A15444">
        <w:rPr>
          <w:lang w:eastAsia="zh-CN"/>
        </w:rPr>
        <w:t xml:space="preserve"> [</w:t>
      </w:r>
      <w:r w:rsidR="00E45E19">
        <w:t xml:space="preserve">Table </w:t>
      </w:r>
      <w:r w:rsidR="00E45E19">
        <w:rPr>
          <w:noProof/>
        </w:rPr>
        <w:t>26</w:t>
      </w:r>
      <w:r w:rsidR="00AE70E8" w:rsidRPr="00A15444">
        <w:rPr>
          <w:lang w:eastAsia="zh-CN"/>
        </w:rPr>
        <w:t>]</w:t>
      </w:r>
      <w:r w:rsidR="001B1B4B" w:rsidRPr="00A15444">
        <w:t>. S</w:t>
      </w:r>
      <w:r w:rsidR="00160B05" w:rsidRPr="00A15444">
        <w:t xml:space="preserve">elected participants </w:t>
      </w:r>
      <w:r w:rsidR="001B1B4B" w:rsidRPr="00A15444">
        <w:t xml:space="preserve">baseline </w:t>
      </w:r>
      <w:r w:rsidR="00160B05" w:rsidRPr="00A15444">
        <w:t xml:space="preserve">characteristics </w:t>
      </w:r>
      <w:r w:rsidR="001B1B4B" w:rsidRPr="00A15444">
        <w:t>can be seen in</w:t>
      </w:r>
      <w:r w:rsidR="00160B05" w:rsidRPr="00A15444">
        <w:t xml:space="preserve"> [</w:t>
      </w:r>
      <w:r w:rsidR="00E45E19">
        <w:t xml:space="preserve">Table </w:t>
      </w:r>
      <w:r w:rsidR="00E45E19">
        <w:rPr>
          <w:noProof/>
        </w:rPr>
        <w:t>25</w:t>
      </w:r>
      <w:r w:rsidR="00160B05" w:rsidRPr="00A15444">
        <w:t>].</w:t>
      </w:r>
    </w:p>
    <w:p w14:paraId="75FEE709" w14:textId="5C886901" w:rsidR="008673CC" w:rsidRDefault="00BB66A0" w:rsidP="00BB66A0">
      <w:pPr>
        <w:pStyle w:val="TableTitle"/>
      </w:pPr>
      <w:bookmarkStart w:id="290" w:name="_Ref175850849"/>
      <w:bookmarkStart w:id="291" w:name="_Toc180400024"/>
      <w:r>
        <w:t xml:space="preserve">Table </w:t>
      </w:r>
      <w:r w:rsidR="00E45E19">
        <w:rPr>
          <w:noProof/>
        </w:rPr>
        <w:t>25</w:t>
      </w:r>
      <w:bookmarkEnd w:id="290"/>
      <w:r>
        <w:tab/>
      </w:r>
      <w:r w:rsidRPr="00BB66A0">
        <w:t xml:space="preserve">Participant Characteristics </w:t>
      </w:r>
      <w:r w:rsidR="00EB378C">
        <w:t>in</w:t>
      </w:r>
      <w:r w:rsidR="00DE0842">
        <w:t xml:space="preserve"> Cohort 1B</w:t>
      </w:r>
      <w:r w:rsidRPr="00BB66A0">
        <w:t xml:space="preserve"> </w:t>
      </w:r>
      <w:r w:rsidR="00DE0842">
        <w:t xml:space="preserve">of MK-2870-013 </w:t>
      </w:r>
      <w:r w:rsidRPr="00BB66A0">
        <w:t>(APaT Population)</w:t>
      </w:r>
      <w:r w:rsidR="00DE0842">
        <w:t xml:space="preserve"> - </w:t>
      </w:r>
      <w:r w:rsidR="00DE0842" w:rsidRPr="00E02D2A">
        <w:t xml:space="preserve">Participants </w:t>
      </w:r>
      <w:r w:rsidR="007D514C">
        <w:t>T</w:t>
      </w:r>
      <w:r w:rsidR="00DE0842" w:rsidRPr="00E02D2A">
        <w:t xml:space="preserve">reated on or </w:t>
      </w:r>
      <w:r w:rsidR="007D514C">
        <w:t>B</w:t>
      </w:r>
      <w:r w:rsidR="00DE0842" w:rsidRPr="00E02D2A">
        <w:t xml:space="preserve">efore </w:t>
      </w:r>
      <w:r w:rsidR="00DE0842">
        <w:t>01</w:t>
      </w:r>
      <w:r w:rsidR="00DE0842" w:rsidRPr="00E02D2A">
        <w:t>-</w:t>
      </w:r>
      <w:r w:rsidR="00DE0842">
        <w:t>DEC</w:t>
      </w:r>
      <w:r w:rsidR="00DE0842" w:rsidRPr="00E02D2A">
        <w:t>-202</w:t>
      </w:r>
      <w:r w:rsidR="00DE0842">
        <w:t>3</w:t>
      </w:r>
      <w:r w:rsidR="00DE0842" w:rsidRPr="00E02D2A">
        <w:t xml:space="preserve"> </w:t>
      </w:r>
      <w:r w:rsidR="007D514C">
        <w:t>A</w:t>
      </w:r>
      <w:r w:rsidR="00DE0842" w:rsidRPr="00E02D2A">
        <w:t xml:space="preserve">re </w:t>
      </w:r>
      <w:r w:rsidR="007D514C">
        <w:t>I</w:t>
      </w:r>
      <w:r w:rsidR="00DE0842" w:rsidRPr="00E02D2A">
        <w:t>ncluded</w:t>
      </w:r>
      <w:bookmarkEnd w:id="291"/>
    </w:p>
    <w:tbl>
      <w:tblPr>
        <w:tblW w:w="5000" w:type="pct"/>
        <w:jc w:val="center"/>
        <w:tblCellMar>
          <w:left w:w="0" w:type="dxa"/>
          <w:right w:w="0" w:type="dxa"/>
        </w:tblCellMar>
        <w:tblLook w:val="0000" w:firstRow="0" w:lastRow="0" w:firstColumn="0" w:lastColumn="0" w:noHBand="0" w:noVBand="0"/>
      </w:tblPr>
      <w:tblGrid>
        <w:gridCol w:w="4495"/>
        <w:gridCol w:w="4505"/>
      </w:tblGrid>
      <w:tr w:rsidR="00BB66A0" w:rsidRPr="00BB66A0" w14:paraId="429193AB" w14:textId="77777777" w:rsidTr="002E0DB5">
        <w:trPr>
          <w:cantSplit/>
          <w:trHeight w:val="957"/>
          <w:tblHeader/>
          <w:jc w:val="center"/>
        </w:trPr>
        <w:tc>
          <w:tcPr>
            <w:tcW w:w="2497" w:type="pct"/>
            <w:tcBorders>
              <w:top w:val="single" w:sz="6" w:space="0" w:color="000000"/>
              <w:left w:val="nil"/>
              <w:bottom w:val="single" w:sz="6" w:space="0" w:color="000000"/>
              <w:right w:val="nil"/>
            </w:tcBorders>
            <w:shd w:val="clear" w:color="auto" w:fill="FFFFFF"/>
            <w:vAlign w:val="center"/>
          </w:tcPr>
          <w:p w14:paraId="74723F06" w14:textId="647F5E41" w:rsidR="00BB66A0" w:rsidRPr="002E0DB5" w:rsidRDefault="00A51D55" w:rsidP="00341BDA">
            <w:pPr>
              <w:keepNext/>
              <w:adjustRightInd w:val="0"/>
              <w:jc w:val="center"/>
              <w:rPr>
                <w:rFonts w:eastAsia="Courier"/>
                <w:b/>
                <w:color w:val="000000"/>
                <w:sz w:val="20"/>
                <w:szCs w:val="20"/>
              </w:rPr>
            </w:pPr>
            <w:r w:rsidRPr="002E0DB5">
              <w:rPr>
                <w:rFonts w:eastAsia="Courier"/>
                <w:b/>
                <w:bCs/>
                <w:color w:val="000000"/>
                <w:sz w:val="20"/>
                <w:szCs w:val="20"/>
              </w:rPr>
              <w:t>Characteristics</w:t>
            </w:r>
          </w:p>
        </w:tc>
        <w:tc>
          <w:tcPr>
            <w:tcW w:w="2503" w:type="pct"/>
            <w:tcBorders>
              <w:top w:val="single" w:sz="6" w:space="0" w:color="000000"/>
              <w:left w:val="nil"/>
              <w:bottom w:val="single" w:sz="6" w:space="0" w:color="000000"/>
              <w:right w:val="nil"/>
            </w:tcBorders>
            <w:shd w:val="clear" w:color="auto" w:fill="FFFFFF"/>
            <w:vAlign w:val="bottom"/>
          </w:tcPr>
          <w:p w14:paraId="7FC0E1C2" w14:textId="09E1D474" w:rsidR="00DE0842" w:rsidRPr="002E0DB5" w:rsidRDefault="00DE0842" w:rsidP="002E0DB5">
            <w:pPr>
              <w:pStyle w:val="TableHead"/>
              <w:rPr>
                <w:rFonts w:eastAsia="Courier"/>
                <w:b w:val="0"/>
                <w:bCs/>
                <w:color w:val="000000"/>
                <w:sz w:val="20"/>
                <w:szCs w:val="20"/>
              </w:rPr>
            </w:pPr>
            <w:r w:rsidRPr="002E0DB5">
              <w:rPr>
                <w:rFonts w:eastAsia="Courier"/>
                <w:sz w:val="20"/>
                <w:szCs w:val="20"/>
              </w:rPr>
              <w:t>Cohort 1B</w:t>
            </w:r>
            <w:r w:rsidR="002E0DB5" w:rsidRPr="002E0DB5">
              <w:rPr>
                <w:rFonts w:eastAsia="Courier"/>
                <w:sz w:val="20"/>
                <w:szCs w:val="20"/>
              </w:rPr>
              <w:br/>
            </w:r>
            <w:r w:rsidRPr="002E0DB5">
              <w:rPr>
                <w:rFonts w:eastAsia="Courier"/>
                <w:bCs/>
                <w:color w:val="000000"/>
                <w:sz w:val="20"/>
                <w:szCs w:val="20"/>
              </w:rPr>
              <w:t>Sac-</w:t>
            </w:r>
            <w:r w:rsidRPr="007D514C">
              <w:rPr>
                <w:rFonts w:eastAsia="Courier"/>
                <w:bCs/>
                <w:color w:val="000000"/>
                <w:sz w:val="20"/>
                <w:szCs w:val="20"/>
              </w:rPr>
              <w:t>TMT (</w:t>
            </w:r>
            <w:r w:rsidR="00BB66A0" w:rsidRPr="00C52AE1">
              <w:rPr>
                <w:rFonts w:eastAsia="Courier"/>
                <w:bCs/>
                <w:color w:val="000000"/>
                <w:sz w:val="20"/>
                <w:szCs w:val="20"/>
              </w:rPr>
              <w:t xml:space="preserve">5 mg/kg </w:t>
            </w:r>
            <w:r w:rsidR="008726D7">
              <w:rPr>
                <w:rFonts w:eastAsia="Courier"/>
                <w:bCs/>
                <w:color w:val="000000"/>
                <w:sz w:val="20"/>
                <w:szCs w:val="20"/>
              </w:rPr>
              <w:t>q</w:t>
            </w:r>
            <w:r w:rsidR="008726D7" w:rsidRPr="00C52AE1">
              <w:rPr>
                <w:rFonts w:eastAsia="Courier"/>
                <w:bCs/>
                <w:color w:val="000000"/>
                <w:sz w:val="20"/>
                <w:szCs w:val="20"/>
              </w:rPr>
              <w:t>2</w:t>
            </w:r>
            <w:r w:rsidR="008726D7">
              <w:rPr>
                <w:rFonts w:eastAsia="Courier"/>
                <w:bCs/>
                <w:color w:val="000000"/>
                <w:sz w:val="20"/>
                <w:szCs w:val="20"/>
              </w:rPr>
              <w:t>w</w:t>
            </w:r>
            <w:r w:rsidRPr="00C52AE1">
              <w:rPr>
                <w:rFonts w:eastAsia="Courier"/>
                <w:bCs/>
                <w:color w:val="000000"/>
                <w:sz w:val="20"/>
                <w:szCs w:val="20"/>
              </w:rPr>
              <w:t>)</w:t>
            </w:r>
            <w:r w:rsidRPr="00DE0842">
              <w:rPr>
                <w:rFonts w:eastAsia="Courier"/>
                <w:b w:val="0"/>
                <w:color w:val="000000"/>
                <w:sz w:val="20"/>
                <w:szCs w:val="20"/>
              </w:rPr>
              <w:t xml:space="preserve"> </w:t>
            </w:r>
          </w:p>
          <w:p w14:paraId="724DE310" w14:textId="0CD9C751" w:rsidR="00DE0842" w:rsidRPr="002E0DB5" w:rsidRDefault="00BB66A0" w:rsidP="00DE0842">
            <w:pPr>
              <w:keepNext/>
              <w:adjustRightInd w:val="0"/>
              <w:jc w:val="center"/>
              <w:rPr>
                <w:rFonts w:eastAsia="Courier"/>
                <w:b/>
                <w:bCs/>
                <w:color w:val="000000"/>
                <w:sz w:val="20"/>
                <w:szCs w:val="20"/>
              </w:rPr>
            </w:pPr>
            <w:r w:rsidRPr="002E0DB5">
              <w:rPr>
                <w:rFonts w:eastAsia="Courier"/>
                <w:b/>
                <w:bCs/>
                <w:color w:val="000000"/>
                <w:sz w:val="20"/>
                <w:szCs w:val="20"/>
              </w:rPr>
              <w:t xml:space="preserve">+ KL-A167 </w:t>
            </w:r>
            <w:r w:rsidR="00DE0842" w:rsidRPr="002E0DB5">
              <w:rPr>
                <w:rFonts w:eastAsia="Courier"/>
                <w:b/>
                <w:bCs/>
                <w:color w:val="000000"/>
                <w:sz w:val="20"/>
                <w:szCs w:val="20"/>
              </w:rPr>
              <w:t>(</w:t>
            </w:r>
            <w:r w:rsidRPr="002E0DB5">
              <w:rPr>
                <w:rFonts w:eastAsia="Courier"/>
                <w:b/>
                <w:bCs/>
                <w:color w:val="000000"/>
                <w:sz w:val="20"/>
                <w:szCs w:val="20"/>
              </w:rPr>
              <w:t xml:space="preserve">900 mg </w:t>
            </w:r>
            <w:r w:rsidR="008726D7">
              <w:rPr>
                <w:rFonts w:eastAsia="Courier"/>
                <w:b/>
                <w:bCs/>
                <w:color w:val="000000"/>
                <w:sz w:val="20"/>
                <w:szCs w:val="20"/>
              </w:rPr>
              <w:t>q</w:t>
            </w:r>
            <w:r w:rsidR="008726D7" w:rsidRPr="002E0DB5">
              <w:rPr>
                <w:rFonts w:eastAsia="Courier"/>
                <w:b/>
                <w:bCs/>
                <w:color w:val="000000"/>
                <w:sz w:val="20"/>
                <w:szCs w:val="20"/>
              </w:rPr>
              <w:t>2</w:t>
            </w:r>
            <w:r w:rsidR="008726D7">
              <w:rPr>
                <w:rFonts w:eastAsia="Courier"/>
                <w:b/>
                <w:bCs/>
                <w:color w:val="000000"/>
                <w:sz w:val="20"/>
                <w:szCs w:val="20"/>
              </w:rPr>
              <w:t>w</w:t>
            </w:r>
            <w:r w:rsidR="00DE0842" w:rsidRPr="002E0DB5">
              <w:rPr>
                <w:rFonts w:eastAsia="Courier"/>
                <w:b/>
                <w:bCs/>
                <w:color w:val="000000"/>
                <w:sz w:val="20"/>
                <w:szCs w:val="20"/>
              </w:rPr>
              <w:t>)</w:t>
            </w:r>
          </w:p>
          <w:p w14:paraId="5DE8AF15" w14:textId="079B7BF7" w:rsidR="00BB66A0" w:rsidRPr="002E0DB5" w:rsidRDefault="00DE0842" w:rsidP="00341BDA">
            <w:pPr>
              <w:keepNext/>
              <w:adjustRightInd w:val="0"/>
              <w:jc w:val="center"/>
              <w:rPr>
                <w:rFonts w:eastAsia="Courier"/>
                <w:b/>
                <w:bCs/>
                <w:color w:val="000000"/>
                <w:sz w:val="20"/>
                <w:szCs w:val="20"/>
              </w:rPr>
            </w:pPr>
            <w:r w:rsidRPr="002E0DB5">
              <w:rPr>
                <w:rFonts w:eastAsia="Courier"/>
                <w:b/>
                <w:bCs/>
                <w:color w:val="000000"/>
                <w:sz w:val="20"/>
                <w:szCs w:val="20"/>
              </w:rPr>
              <w:t>N=63</w:t>
            </w:r>
          </w:p>
        </w:tc>
      </w:tr>
      <w:tr w:rsidR="00BB66A0" w:rsidRPr="00BB66A0" w14:paraId="1731C359" w14:textId="77777777" w:rsidTr="00BB66A0">
        <w:trPr>
          <w:cantSplit/>
          <w:jc w:val="center"/>
        </w:trPr>
        <w:tc>
          <w:tcPr>
            <w:tcW w:w="5000" w:type="pct"/>
            <w:gridSpan w:val="2"/>
            <w:tcBorders>
              <w:top w:val="nil"/>
              <w:left w:val="nil"/>
              <w:bottom w:val="nil"/>
              <w:right w:val="nil"/>
            </w:tcBorders>
            <w:shd w:val="clear" w:color="auto" w:fill="FFFFFF"/>
          </w:tcPr>
          <w:p w14:paraId="65DAD532" w14:textId="77777777" w:rsidR="00BB66A0" w:rsidRPr="00BB66A0" w:rsidRDefault="00BB66A0" w:rsidP="00341BDA">
            <w:pPr>
              <w:adjustRightInd w:val="0"/>
              <w:rPr>
                <w:rFonts w:eastAsia="Courier"/>
                <w:color w:val="000000"/>
                <w:sz w:val="20"/>
                <w:szCs w:val="20"/>
              </w:rPr>
            </w:pPr>
          </w:p>
        </w:tc>
      </w:tr>
      <w:tr w:rsidR="00BB66A0" w:rsidRPr="00BB66A0" w14:paraId="71A4DCAC" w14:textId="77777777" w:rsidTr="00BB66A0">
        <w:trPr>
          <w:cantSplit/>
          <w:jc w:val="center"/>
        </w:trPr>
        <w:tc>
          <w:tcPr>
            <w:tcW w:w="2497" w:type="pct"/>
            <w:tcBorders>
              <w:top w:val="nil"/>
              <w:left w:val="nil"/>
              <w:bottom w:val="nil"/>
              <w:right w:val="nil"/>
            </w:tcBorders>
            <w:shd w:val="clear" w:color="auto" w:fill="FFFFFF"/>
          </w:tcPr>
          <w:p w14:paraId="6B1FDB30" w14:textId="01EF546D" w:rsidR="00BB66A0" w:rsidRPr="00AE758F" w:rsidRDefault="00DE0842" w:rsidP="00341BDA">
            <w:pPr>
              <w:adjustRightInd w:val="0"/>
              <w:rPr>
                <w:rFonts w:eastAsia="Courier"/>
                <w:b/>
                <w:color w:val="000000"/>
                <w:sz w:val="20"/>
                <w:szCs w:val="20"/>
              </w:rPr>
            </w:pPr>
            <w:r w:rsidRPr="00AE758F">
              <w:rPr>
                <w:b/>
                <w:bCs/>
                <w:sz w:val="20"/>
                <w:szCs w:val="20"/>
              </w:rPr>
              <w:t>Median age</w:t>
            </w:r>
            <w:r w:rsidR="00A51D55" w:rsidRPr="00AE758F">
              <w:rPr>
                <w:b/>
                <w:bCs/>
                <w:sz w:val="20"/>
                <w:szCs w:val="20"/>
              </w:rPr>
              <w:t>, yr</w:t>
            </w:r>
            <w:r w:rsidRPr="00AE758F">
              <w:rPr>
                <w:b/>
                <w:bCs/>
                <w:sz w:val="20"/>
                <w:szCs w:val="20"/>
              </w:rPr>
              <w:t xml:space="preserve"> (range)</w:t>
            </w:r>
          </w:p>
        </w:tc>
        <w:tc>
          <w:tcPr>
            <w:tcW w:w="2503" w:type="pct"/>
            <w:tcBorders>
              <w:top w:val="nil"/>
              <w:left w:val="nil"/>
              <w:bottom w:val="nil"/>
              <w:right w:val="nil"/>
            </w:tcBorders>
            <w:shd w:val="clear" w:color="auto" w:fill="FFFFFF"/>
          </w:tcPr>
          <w:p w14:paraId="4028A092" w14:textId="515B81AB" w:rsidR="00BB66A0" w:rsidRPr="00BB66A0" w:rsidRDefault="00DE0842" w:rsidP="00341BDA">
            <w:pPr>
              <w:adjustRightInd w:val="0"/>
              <w:jc w:val="center"/>
              <w:rPr>
                <w:rFonts w:eastAsia="Courier"/>
                <w:color w:val="000000"/>
                <w:sz w:val="20"/>
                <w:szCs w:val="20"/>
              </w:rPr>
            </w:pPr>
            <w:r w:rsidRPr="00A51D55">
              <w:rPr>
                <w:sz w:val="20"/>
                <w:szCs w:val="20"/>
              </w:rPr>
              <w:t>63 (38, 75)</w:t>
            </w:r>
          </w:p>
        </w:tc>
      </w:tr>
      <w:tr w:rsidR="00BB66A0" w:rsidRPr="00BB66A0" w14:paraId="59D4B977" w14:textId="77777777" w:rsidTr="00BB66A0">
        <w:trPr>
          <w:cantSplit/>
          <w:jc w:val="center"/>
        </w:trPr>
        <w:tc>
          <w:tcPr>
            <w:tcW w:w="2497" w:type="pct"/>
            <w:tcBorders>
              <w:top w:val="nil"/>
              <w:left w:val="nil"/>
              <w:bottom w:val="nil"/>
              <w:right w:val="nil"/>
            </w:tcBorders>
            <w:shd w:val="clear" w:color="auto" w:fill="FFFFFF"/>
          </w:tcPr>
          <w:p w14:paraId="1C058E9B" w14:textId="2B7529BF" w:rsidR="00BB66A0" w:rsidRPr="00AE758F" w:rsidRDefault="00A51D55" w:rsidP="00341BDA">
            <w:pPr>
              <w:adjustRightInd w:val="0"/>
              <w:rPr>
                <w:rFonts w:eastAsia="Courier"/>
                <w:b/>
                <w:color w:val="000000"/>
                <w:sz w:val="20"/>
                <w:szCs w:val="20"/>
              </w:rPr>
            </w:pPr>
            <w:r w:rsidRPr="00AE758F">
              <w:rPr>
                <w:b/>
                <w:bCs/>
                <w:sz w:val="20"/>
                <w:szCs w:val="20"/>
              </w:rPr>
              <w:t>Male, n (%)</w:t>
            </w:r>
          </w:p>
        </w:tc>
        <w:tc>
          <w:tcPr>
            <w:tcW w:w="2503" w:type="pct"/>
            <w:tcBorders>
              <w:top w:val="nil"/>
              <w:left w:val="nil"/>
              <w:bottom w:val="nil"/>
              <w:right w:val="nil"/>
            </w:tcBorders>
            <w:shd w:val="clear" w:color="auto" w:fill="FFFFFF"/>
          </w:tcPr>
          <w:p w14:paraId="1C3C8C07" w14:textId="351C9658" w:rsidR="00BB66A0" w:rsidRPr="00BB66A0" w:rsidRDefault="00A51D55" w:rsidP="00341BDA">
            <w:pPr>
              <w:adjustRightInd w:val="0"/>
              <w:jc w:val="center"/>
              <w:rPr>
                <w:rFonts w:eastAsia="Courier"/>
                <w:color w:val="000000"/>
                <w:sz w:val="20"/>
                <w:szCs w:val="20"/>
              </w:rPr>
            </w:pPr>
            <w:r w:rsidRPr="00A51D55">
              <w:rPr>
                <w:sz w:val="20"/>
                <w:szCs w:val="20"/>
              </w:rPr>
              <w:t>48 (76.2)</w:t>
            </w:r>
          </w:p>
        </w:tc>
      </w:tr>
      <w:tr w:rsidR="00BB66A0" w:rsidRPr="00BB66A0" w14:paraId="157E4F63" w14:textId="77777777" w:rsidTr="00BB66A0">
        <w:trPr>
          <w:cantSplit/>
          <w:jc w:val="center"/>
        </w:trPr>
        <w:tc>
          <w:tcPr>
            <w:tcW w:w="2497" w:type="pct"/>
            <w:tcBorders>
              <w:top w:val="nil"/>
              <w:left w:val="nil"/>
              <w:bottom w:val="nil"/>
              <w:right w:val="nil"/>
            </w:tcBorders>
            <w:shd w:val="clear" w:color="auto" w:fill="FFFFFF"/>
          </w:tcPr>
          <w:p w14:paraId="50DBEAAA" w14:textId="453D672F" w:rsidR="00BB66A0" w:rsidRPr="00AE758F" w:rsidRDefault="00A51D55" w:rsidP="00341BDA">
            <w:pPr>
              <w:adjustRightInd w:val="0"/>
              <w:rPr>
                <w:rFonts w:eastAsia="Courier"/>
                <w:b/>
                <w:color w:val="000000"/>
                <w:sz w:val="20"/>
                <w:szCs w:val="20"/>
              </w:rPr>
            </w:pPr>
            <w:r w:rsidRPr="00AE758F">
              <w:rPr>
                <w:b/>
                <w:bCs/>
                <w:sz w:val="20"/>
                <w:szCs w:val="20"/>
              </w:rPr>
              <w:t>ECOG PS 1, n (%)</w:t>
            </w:r>
          </w:p>
        </w:tc>
        <w:tc>
          <w:tcPr>
            <w:tcW w:w="2503" w:type="pct"/>
            <w:tcBorders>
              <w:top w:val="nil"/>
              <w:left w:val="nil"/>
              <w:bottom w:val="nil"/>
              <w:right w:val="nil"/>
            </w:tcBorders>
            <w:shd w:val="clear" w:color="auto" w:fill="FFFFFF"/>
          </w:tcPr>
          <w:p w14:paraId="1FC64CD5" w14:textId="5FAC3E74" w:rsidR="00BB66A0" w:rsidRPr="00BB66A0" w:rsidRDefault="00A51D55" w:rsidP="00341BDA">
            <w:pPr>
              <w:adjustRightInd w:val="0"/>
              <w:jc w:val="center"/>
              <w:rPr>
                <w:rFonts w:eastAsia="Courier"/>
                <w:color w:val="000000"/>
                <w:sz w:val="20"/>
                <w:szCs w:val="20"/>
              </w:rPr>
            </w:pPr>
            <w:r w:rsidRPr="00A51D55">
              <w:rPr>
                <w:sz w:val="20"/>
                <w:szCs w:val="20"/>
              </w:rPr>
              <w:t>54 (85.7)</w:t>
            </w:r>
          </w:p>
        </w:tc>
      </w:tr>
      <w:tr w:rsidR="00BB66A0" w:rsidRPr="00BB66A0" w14:paraId="2DCE5170" w14:textId="77777777" w:rsidTr="00BB66A0">
        <w:trPr>
          <w:cantSplit/>
          <w:jc w:val="center"/>
        </w:trPr>
        <w:tc>
          <w:tcPr>
            <w:tcW w:w="2497" w:type="pct"/>
            <w:tcBorders>
              <w:top w:val="nil"/>
              <w:left w:val="nil"/>
              <w:bottom w:val="nil"/>
              <w:right w:val="nil"/>
            </w:tcBorders>
            <w:shd w:val="clear" w:color="auto" w:fill="FFFFFF"/>
          </w:tcPr>
          <w:p w14:paraId="29B851CC" w14:textId="6DE4D3CF" w:rsidR="00BB66A0" w:rsidRPr="00AE758F" w:rsidRDefault="00A51D55" w:rsidP="00341BDA">
            <w:pPr>
              <w:adjustRightInd w:val="0"/>
              <w:rPr>
                <w:rFonts w:eastAsia="Courier"/>
                <w:b/>
                <w:color w:val="000000"/>
                <w:sz w:val="20"/>
                <w:szCs w:val="20"/>
              </w:rPr>
            </w:pPr>
            <w:r w:rsidRPr="00AE758F">
              <w:rPr>
                <w:b/>
                <w:bCs/>
                <w:sz w:val="20"/>
                <w:szCs w:val="20"/>
              </w:rPr>
              <w:t>Stage IV, n (%)</w:t>
            </w:r>
          </w:p>
        </w:tc>
        <w:tc>
          <w:tcPr>
            <w:tcW w:w="2503" w:type="pct"/>
            <w:tcBorders>
              <w:top w:val="nil"/>
              <w:left w:val="nil"/>
              <w:bottom w:val="nil"/>
              <w:right w:val="nil"/>
            </w:tcBorders>
            <w:shd w:val="clear" w:color="auto" w:fill="FFFFFF"/>
          </w:tcPr>
          <w:p w14:paraId="1F26C7DE" w14:textId="7E9EAD13" w:rsidR="00BB66A0" w:rsidRPr="00BB66A0" w:rsidRDefault="00A51D55" w:rsidP="00341BDA">
            <w:pPr>
              <w:adjustRightInd w:val="0"/>
              <w:jc w:val="center"/>
              <w:rPr>
                <w:rFonts w:eastAsia="Courier"/>
                <w:color w:val="000000"/>
                <w:sz w:val="20"/>
                <w:szCs w:val="20"/>
              </w:rPr>
            </w:pPr>
            <w:r w:rsidRPr="00A51D55">
              <w:rPr>
                <w:sz w:val="20"/>
                <w:szCs w:val="20"/>
              </w:rPr>
              <w:t>49 (77</w:t>
            </w:r>
            <w:r w:rsidR="00BB66A0" w:rsidRPr="00A51D55">
              <w:rPr>
                <w:rFonts w:eastAsia="Courier"/>
                <w:sz w:val="20"/>
                <w:szCs w:val="20"/>
              </w:rPr>
              <w:t>.8)</w:t>
            </w:r>
          </w:p>
        </w:tc>
      </w:tr>
      <w:tr w:rsidR="00BB66A0" w:rsidRPr="00BB66A0" w14:paraId="0FBEE21E" w14:textId="77777777" w:rsidTr="00BB66A0">
        <w:trPr>
          <w:cantSplit/>
          <w:jc w:val="center"/>
        </w:trPr>
        <w:tc>
          <w:tcPr>
            <w:tcW w:w="5000" w:type="pct"/>
            <w:gridSpan w:val="2"/>
            <w:tcBorders>
              <w:top w:val="nil"/>
              <w:left w:val="nil"/>
              <w:bottom w:val="nil"/>
              <w:right w:val="nil"/>
            </w:tcBorders>
            <w:shd w:val="clear" w:color="auto" w:fill="FFFFFF"/>
          </w:tcPr>
          <w:p w14:paraId="5F16FB98" w14:textId="28629BED" w:rsidR="00BB66A0" w:rsidRPr="00AE758F" w:rsidRDefault="00A51D55" w:rsidP="00341BDA">
            <w:pPr>
              <w:adjustRightInd w:val="0"/>
              <w:rPr>
                <w:rFonts w:eastAsia="Courier"/>
                <w:b/>
                <w:color w:val="000000"/>
                <w:sz w:val="20"/>
                <w:szCs w:val="20"/>
              </w:rPr>
            </w:pPr>
            <w:r w:rsidRPr="00AE758F">
              <w:rPr>
                <w:b/>
                <w:bCs/>
                <w:sz w:val="20"/>
                <w:szCs w:val="20"/>
              </w:rPr>
              <w:t>Location of metastasis, n (%)</w:t>
            </w:r>
          </w:p>
        </w:tc>
      </w:tr>
      <w:tr w:rsidR="00BB66A0" w:rsidRPr="00BB66A0" w14:paraId="02A784C4" w14:textId="77777777" w:rsidTr="00BB66A0">
        <w:trPr>
          <w:cantSplit/>
          <w:jc w:val="center"/>
        </w:trPr>
        <w:tc>
          <w:tcPr>
            <w:tcW w:w="2497" w:type="pct"/>
            <w:tcBorders>
              <w:top w:val="nil"/>
              <w:left w:val="nil"/>
              <w:bottom w:val="nil"/>
              <w:right w:val="nil"/>
            </w:tcBorders>
            <w:shd w:val="clear" w:color="auto" w:fill="FFFFFF"/>
          </w:tcPr>
          <w:p w14:paraId="28F561F5" w14:textId="6A04ADD5" w:rsidR="00BB66A0" w:rsidRPr="00BB66A0" w:rsidRDefault="00A51D55" w:rsidP="00A51D55">
            <w:pPr>
              <w:adjustRightInd w:val="0"/>
              <w:ind w:left="360"/>
              <w:rPr>
                <w:rFonts w:eastAsia="Courier"/>
                <w:color w:val="000000"/>
                <w:sz w:val="20"/>
                <w:szCs w:val="20"/>
              </w:rPr>
            </w:pPr>
            <w:r w:rsidRPr="00A51D55">
              <w:rPr>
                <w:sz w:val="20"/>
                <w:szCs w:val="20"/>
              </w:rPr>
              <w:t>Liver</w:t>
            </w:r>
          </w:p>
        </w:tc>
        <w:tc>
          <w:tcPr>
            <w:tcW w:w="2503" w:type="pct"/>
            <w:tcBorders>
              <w:top w:val="nil"/>
              <w:left w:val="nil"/>
              <w:bottom w:val="nil"/>
              <w:right w:val="nil"/>
            </w:tcBorders>
            <w:shd w:val="clear" w:color="auto" w:fill="FFFFFF"/>
          </w:tcPr>
          <w:p w14:paraId="68BBAB4D" w14:textId="508DC34F" w:rsidR="00BB66A0" w:rsidRPr="00BB66A0" w:rsidRDefault="00A51D55" w:rsidP="00341BDA">
            <w:pPr>
              <w:adjustRightInd w:val="0"/>
              <w:jc w:val="center"/>
              <w:rPr>
                <w:rFonts w:eastAsia="Courier"/>
                <w:color w:val="000000"/>
                <w:sz w:val="20"/>
                <w:szCs w:val="20"/>
              </w:rPr>
            </w:pPr>
            <w:r w:rsidRPr="00A51D55">
              <w:rPr>
                <w:sz w:val="20"/>
                <w:szCs w:val="20"/>
              </w:rPr>
              <w:t>9 (14.3)</w:t>
            </w:r>
          </w:p>
        </w:tc>
      </w:tr>
      <w:tr w:rsidR="00BB66A0" w:rsidRPr="00BB66A0" w14:paraId="28D585F0" w14:textId="77777777" w:rsidTr="00BB66A0">
        <w:trPr>
          <w:cantSplit/>
          <w:jc w:val="center"/>
        </w:trPr>
        <w:tc>
          <w:tcPr>
            <w:tcW w:w="2497" w:type="pct"/>
            <w:tcBorders>
              <w:top w:val="nil"/>
              <w:left w:val="nil"/>
              <w:bottom w:val="nil"/>
              <w:right w:val="nil"/>
            </w:tcBorders>
            <w:shd w:val="clear" w:color="auto" w:fill="FFFFFF"/>
          </w:tcPr>
          <w:p w14:paraId="6F9CF3DF" w14:textId="698A7BFF" w:rsidR="00BB66A0" w:rsidRPr="00BB66A0" w:rsidRDefault="00A51D55" w:rsidP="00A51D55">
            <w:pPr>
              <w:adjustRightInd w:val="0"/>
              <w:ind w:left="360"/>
              <w:rPr>
                <w:rFonts w:eastAsia="Courier"/>
                <w:color w:val="000000"/>
                <w:sz w:val="20"/>
                <w:szCs w:val="20"/>
              </w:rPr>
            </w:pPr>
            <w:r w:rsidRPr="00A51D55">
              <w:rPr>
                <w:sz w:val="20"/>
                <w:szCs w:val="20"/>
              </w:rPr>
              <w:t xml:space="preserve">Brain </w:t>
            </w:r>
          </w:p>
        </w:tc>
        <w:tc>
          <w:tcPr>
            <w:tcW w:w="2503" w:type="pct"/>
            <w:tcBorders>
              <w:top w:val="nil"/>
              <w:left w:val="nil"/>
              <w:bottom w:val="nil"/>
              <w:right w:val="nil"/>
            </w:tcBorders>
            <w:shd w:val="clear" w:color="auto" w:fill="FFFFFF"/>
          </w:tcPr>
          <w:p w14:paraId="73449358" w14:textId="00C3DEBA" w:rsidR="00BB66A0" w:rsidRPr="00BB66A0" w:rsidRDefault="00A51D55" w:rsidP="00341BDA">
            <w:pPr>
              <w:adjustRightInd w:val="0"/>
              <w:jc w:val="center"/>
              <w:rPr>
                <w:rFonts w:eastAsia="Courier"/>
                <w:color w:val="000000"/>
                <w:sz w:val="20"/>
                <w:szCs w:val="20"/>
              </w:rPr>
            </w:pPr>
            <w:r w:rsidRPr="00A51D55">
              <w:rPr>
                <w:sz w:val="20"/>
                <w:szCs w:val="20"/>
              </w:rPr>
              <w:t>2 (3.2)</w:t>
            </w:r>
          </w:p>
        </w:tc>
      </w:tr>
      <w:tr w:rsidR="00BB66A0" w:rsidRPr="00BB66A0" w14:paraId="216DEAB7" w14:textId="77777777" w:rsidTr="00BB66A0">
        <w:trPr>
          <w:cantSplit/>
          <w:jc w:val="center"/>
        </w:trPr>
        <w:tc>
          <w:tcPr>
            <w:tcW w:w="2497" w:type="pct"/>
            <w:tcBorders>
              <w:top w:val="nil"/>
              <w:left w:val="nil"/>
              <w:bottom w:val="nil"/>
              <w:right w:val="nil"/>
            </w:tcBorders>
            <w:shd w:val="clear" w:color="auto" w:fill="FFFFFF"/>
          </w:tcPr>
          <w:p w14:paraId="2280227A" w14:textId="7544270F" w:rsidR="00BB66A0" w:rsidRPr="00AE758F" w:rsidRDefault="00A51D55" w:rsidP="00341BDA">
            <w:pPr>
              <w:adjustRightInd w:val="0"/>
              <w:rPr>
                <w:rFonts w:eastAsia="Courier"/>
                <w:b/>
                <w:color w:val="000000"/>
                <w:sz w:val="20"/>
                <w:szCs w:val="20"/>
              </w:rPr>
            </w:pPr>
            <w:r w:rsidRPr="00AE758F">
              <w:rPr>
                <w:b/>
                <w:bCs/>
                <w:sz w:val="20"/>
                <w:szCs w:val="20"/>
              </w:rPr>
              <w:t>Smoking histology, n (%)</w:t>
            </w:r>
          </w:p>
        </w:tc>
        <w:tc>
          <w:tcPr>
            <w:tcW w:w="2503" w:type="pct"/>
            <w:tcBorders>
              <w:top w:val="nil"/>
              <w:left w:val="nil"/>
              <w:bottom w:val="nil"/>
              <w:right w:val="nil"/>
            </w:tcBorders>
            <w:shd w:val="clear" w:color="auto" w:fill="FFFFFF"/>
          </w:tcPr>
          <w:p w14:paraId="28B77771" w14:textId="1437AD10" w:rsidR="00BB66A0" w:rsidRPr="00BB66A0" w:rsidRDefault="00BB66A0" w:rsidP="00341BDA">
            <w:pPr>
              <w:adjustRightInd w:val="0"/>
              <w:jc w:val="center"/>
              <w:rPr>
                <w:rFonts w:eastAsia="Courier"/>
                <w:color w:val="000000"/>
                <w:sz w:val="20"/>
                <w:szCs w:val="20"/>
              </w:rPr>
            </w:pPr>
          </w:p>
        </w:tc>
      </w:tr>
      <w:tr w:rsidR="00BB66A0" w:rsidRPr="00BB66A0" w14:paraId="1AE047C0" w14:textId="77777777" w:rsidTr="00BB66A0">
        <w:trPr>
          <w:cantSplit/>
          <w:jc w:val="center"/>
        </w:trPr>
        <w:tc>
          <w:tcPr>
            <w:tcW w:w="2497" w:type="pct"/>
            <w:tcBorders>
              <w:top w:val="nil"/>
              <w:left w:val="nil"/>
              <w:bottom w:val="nil"/>
              <w:right w:val="nil"/>
            </w:tcBorders>
            <w:shd w:val="clear" w:color="auto" w:fill="FFFFFF"/>
          </w:tcPr>
          <w:p w14:paraId="3CD97E82" w14:textId="529B7212" w:rsidR="00BB66A0" w:rsidRPr="00BB66A0" w:rsidRDefault="00A51D55" w:rsidP="00A51D55">
            <w:pPr>
              <w:adjustRightInd w:val="0"/>
              <w:ind w:left="360"/>
              <w:rPr>
                <w:rFonts w:eastAsia="Courier"/>
                <w:color w:val="000000"/>
                <w:sz w:val="20"/>
                <w:szCs w:val="20"/>
              </w:rPr>
            </w:pPr>
            <w:r w:rsidRPr="00A51D55">
              <w:rPr>
                <w:sz w:val="20"/>
                <w:szCs w:val="20"/>
              </w:rPr>
              <w:t>Former or current smoker</w:t>
            </w:r>
          </w:p>
        </w:tc>
        <w:tc>
          <w:tcPr>
            <w:tcW w:w="2503" w:type="pct"/>
            <w:tcBorders>
              <w:top w:val="nil"/>
              <w:left w:val="nil"/>
              <w:bottom w:val="nil"/>
              <w:right w:val="nil"/>
            </w:tcBorders>
            <w:shd w:val="clear" w:color="auto" w:fill="FFFFFF"/>
          </w:tcPr>
          <w:p w14:paraId="7ED70B7A" w14:textId="3073F914" w:rsidR="00BB66A0" w:rsidRPr="00BB66A0" w:rsidRDefault="00A51D55" w:rsidP="00341BDA">
            <w:pPr>
              <w:adjustRightInd w:val="0"/>
              <w:jc w:val="center"/>
              <w:rPr>
                <w:rFonts w:eastAsia="Courier"/>
                <w:color w:val="000000"/>
                <w:sz w:val="20"/>
                <w:szCs w:val="20"/>
              </w:rPr>
            </w:pPr>
            <w:r w:rsidRPr="00A51D55">
              <w:rPr>
                <w:sz w:val="20"/>
                <w:szCs w:val="20"/>
              </w:rPr>
              <w:t>38 (60.3)</w:t>
            </w:r>
          </w:p>
        </w:tc>
      </w:tr>
      <w:tr w:rsidR="00BB66A0" w:rsidRPr="00BB66A0" w14:paraId="3653159C" w14:textId="77777777" w:rsidTr="00BB66A0">
        <w:trPr>
          <w:cantSplit/>
          <w:jc w:val="center"/>
        </w:trPr>
        <w:tc>
          <w:tcPr>
            <w:tcW w:w="2497" w:type="pct"/>
            <w:tcBorders>
              <w:top w:val="nil"/>
              <w:left w:val="nil"/>
              <w:bottom w:val="nil"/>
              <w:right w:val="nil"/>
            </w:tcBorders>
            <w:shd w:val="clear" w:color="auto" w:fill="FFFFFF"/>
          </w:tcPr>
          <w:p w14:paraId="292D511D" w14:textId="6C273441" w:rsidR="00BB66A0" w:rsidRPr="00BB66A0" w:rsidRDefault="00A51D55" w:rsidP="00A51D55">
            <w:pPr>
              <w:adjustRightInd w:val="0"/>
              <w:ind w:left="360"/>
              <w:rPr>
                <w:rFonts w:eastAsia="Courier"/>
                <w:color w:val="000000"/>
                <w:sz w:val="20"/>
                <w:szCs w:val="20"/>
              </w:rPr>
            </w:pPr>
            <w:r w:rsidRPr="00A51D55">
              <w:rPr>
                <w:sz w:val="20"/>
                <w:szCs w:val="20"/>
              </w:rPr>
              <w:t>Never smoker</w:t>
            </w:r>
          </w:p>
        </w:tc>
        <w:tc>
          <w:tcPr>
            <w:tcW w:w="2503" w:type="pct"/>
            <w:tcBorders>
              <w:top w:val="nil"/>
              <w:left w:val="nil"/>
              <w:bottom w:val="nil"/>
              <w:right w:val="nil"/>
            </w:tcBorders>
            <w:shd w:val="clear" w:color="auto" w:fill="FFFFFF"/>
          </w:tcPr>
          <w:p w14:paraId="4A8DA07F" w14:textId="370C8019" w:rsidR="00BB66A0" w:rsidRPr="00BB66A0" w:rsidRDefault="00A51D55" w:rsidP="00341BDA">
            <w:pPr>
              <w:adjustRightInd w:val="0"/>
              <w:jc w:val="center"/>
              <w:rPr>
                <w:rFonts w:eastAsia="Courier"/>
                <w:color w:val="000000"/>
                <w:sz w:val="20"/>
                <w:szCs w:val="20"/>
              </w:rPr>
            </w:pPr>
            <w:r w:rsidRPr="00A51D55">
              <w:rPr>
                <w:sz w:val="20"/>
                <w:szCs w:val="20"/>
              </w:rPr>
              <w:t>25 (39.7)</w:t>
            </w:r>
          </w:p>
        </w:tc>
      </w:tr>
      <w:tr w:rsidR="00BB66A0" w:rsidRPr="00BB66A0" w14:paraId="7D0D0B83" w14:textId="77777777" w:rsidTr="00BB66A0">
        <w:trPr>
          <w:cantSplit/>
          <w:jc w:val="center"/>
        </w:trPr>
        <w:tc>
          <w:tcPr>
            <w:tcW w:w="5000" w:type="pct"/>
            <w:gridSpan w:val="2"/>
            <w:tcBorders>
              <w:top w:val="nil"/>
              <w:left w:val="nil"/>
              <w:bottom w:val="nil"/>
              <w:right w:val="nil"/>
            </w:tcBorders>
            <w:shd w:val="clear" w:color="auto" w:fill="FFFFFF"/>
          </w:tcPr>
          <w:p w14:paraId="2C70C39C" w14:textId="759B1ADE" w:rsidR="00BB66A0" w:rsidRPr="00AE758F" w:rsidRDefault="00A51D55" w:rsidP="00341BDA">
            <w:pPr>
              <w:adjustRightInd w:val="0"/>
              <w:rPr>
                <w:rFonts w:eastAsia="Courier"/>
                <w:b/>
                <w:color w:val="000000"/>
                <w:sz w:val="20"/>
                <w:szCs w:val="20"/>
              </w:rPr>
            </w:pPr>
            <w:r w:rsidRPr="00AE758F">
              <w:rPr>
                <w:b/>
                <w:bCs/>
                <w:sz w:val="20"/>
                <w:szCs w:val="20"/>
              </w:rPr>
              <w:t>Histology, n (%)</w:t>
            </w:r>
          </w:p>
        </w:tc>
      </w:tr>
      <w:tr w:rsidR="00BB66A0" w:rsidRPr="00BB66A0" w14:paraId="08429AC2" w14:textId="77777777" w:rsidTr="00BB66A0">
        <w:trPr>
          <w:cantSplit/>
          <w:jc w:val="center"/>
        </w:trPr>
        <w:tc>
          <w:tcPr>
            <w:tcW w:w="2497" w:type="pct"/>
            <w:tcBorders>
              <w:top w:val="nil"/>
              <w:left w:val="nil"/>
              <w:bottom w:val="nil"/>
              <w:right w:val="nil"/>
            </w:tcBorders>
            <w:shd w:val="clear" w:color="auto" w:fill="FFFFFF"/>
          </w:tcPr>
          <w:p w14:paraId="787FAA9B" w14:textId="5A62A40B" w:rsidR="00BB66A0" w:rsidRPr="00BB66A0" w:rsidRDefault="00A51D55" w:rsidP="00A51D55">
            <w:pPr>
              <w:adjustRightInd w:val="0"/>
              <w:ind w:left="360"/>
              <w:rPr>
                <w:rFonts w:eastAsia="Courier"/>
                <w:color w:val="000000"/>
                <w:sz w:val="20"/>
                <w:szCs w:val="20"/>
              </w:rPr>
            </w:pPr>
            <w:r w:rsidRPr="00A51D55">
              <w:rPr>
                <w:sz w:val="20"/>
                <w:szCs w:val="20"/>
              </w:rPr>
              <w:t>Non-squamous</w:t>
            </w:r>
          </w:p>
        </w:tc>
        <w:tc>
          <w:tcPr>
            <w:tcW w:w="2503" w:type="pct"/>
            <w:tcBorders>
              <w:top w:val="nil"/>
              <w:left w:val="nil"/>
              <w:bottom w:val="nil"/>
              <w:right w:val="nil"/>
            </w:tcBorders>
            <w:shd w:val="clear" w:color="auto" w:fill="FFFFFF"/>
          </w:tcPr>
          <w:p w14:paraId="54C0ECA0" w14:textId="153C1B55" w:rsidR="00BB66A0" w:rsidRPr="00BB66A0" w:rsidRDefault="00A51D55" w:rsidP="00341BDA">
            <w:pPr>
              <w:adjustRightInd w:val="0"/>
              <w:jc w:val="center"/>
              <w:rPr>
                <w:rFonts w:eastAsia="Courier"/>
                <w:color w:val="000000"/>
                <w:sz w:val="20"/>
                <w:szCs w:val="20"/>
              </w:rPr>
            </w:pPr>
            <w:r w:rsidRPr="00A51D55">
              <w:rPr>
                <w:sz w:val="20"/>
                <w:szCs w:val="20"/>
              </w:rPr>
              <w:t>34 (54.0)</w:t>
            </w:r>
          </w:p>
        </w:tc>
      </w:tr>
      <w:tr w:rsidR="00BB66A0" w:rsidRPr="00BB66A0" w14:paraId="177520B3" w14:textId="77777777" w:rsidTr="00BB66A0">
        <w:trPr>
          <w:cantSplit/>
          <w:jc w:val="center"/>
        </w:trPr>
        <w:tc>
          <w:tcPr>
            <w:tcW w:w="2497" w:type="pct"/>
            <w:tcBorders>
              <w:top w:val="nil"/>
              <w:left w:val="nil"/>
              <w:bottom w:val="nil"/>
              <w:right w:val="nil"/>
            </w:tcBorders>
            <w:shd w:val="clear" w:color="auto" w:fill="FFFFFF"/>
          </w:tcPr>
          <w:p w14:paraId="7E37B5C7" w14:textId="3DF13D7B" w:rsidR="00BB66A0" w:rsidRPr="00BB66A0" w:rsidRDefault="00A51D55" w:rsidP="00A51D55">
            <w:pPr>
              <w:adjustRightInd w:val="0"/>
              <w:ind w:left="360"/>
              <w:rPr>
                <w:rFonts w:eastAsia="Courier"/>
                <w:color w:val="000000"/>
                <w:sz w:val="20"/>
                <w:szCs w:val="20"/>
              </w:rPr>
            </w:pPr>
            <w:r w:rsidRPr="00A51D55">
              <w:rPr>
                <w:sz w:val="20"/>
                <w:szCs w:val="20"/>
              </w:rPr>
              <w:t>Squamous</w:t>
            </w:r>
          </w:p>
        </w:tc>
        <w:tc>
          <w:tcPr>
            <w:tcW w:w="2503" w:type="pct"/>
            <w:tcBorders>
              <w:top w:val="nil"/>
              <w:left w:val="nil"/>
              <w:bottom w:val="nil"/>
              <w:right w:val="nil"/>
            </w:tcBorders>
            <w:shd w:val="clear" w:color="auto" w:fill="FFFFFF"/>
          </w:tcPr>
          <w:p w14:paraId="3A458110" w14:textId="6AD07AF6" w:rsidR="00BB66A0" w:rsidRPr="00BB66A0" w:rsidRDefault="00A51D55" w:rsidP="00341BDA">
            <w:pPr>
              <w:adjustRightInd w:val="0"/>
              <w:jc w:val="center"/>
              <w:rPr>
                <w:rFonts w:eastAsia="Courier"/>
                <w:color w:val="000000"/>
                <w:sz w:val="20"/>
                <w:szCs w:val="20"/>
              </w:rPr>
            </w:pPr>
            <w:r w:rsidRPr="00A51D55">
              <w:rPr>
                <w:sz w:val="20"/>
                <w:szCs w:val="20"/>
              </w:rPr>
              <w:t>29 (46.0)</w:t>
            </w:r>
          </w:p>
        </w:tc>
      </w:tr>
      <w:tr w:rsidR="00BB66A0" w:rsidRPr="00BB66A0" w14:paraId="351E213C" w14:textId="77777777" w:rsidTr="00BB66A0">
        <w:trPr>
          <w:cantSplit/>
          <w:jc w:val="center"/>
        </w:trPr>
        <w:tc>
          <w:tcPr>
            <w:tcW w:w="5000" w:type="pct"/>
            <w:gridSpan w:val="2"/>
            <w:tcBorders>
              <w:top w:val="nil"/>
              <w:left w:val="nil"/>
              <w:bottom w:val="nil"/>
              <w:right w:val="nil"/>
            </w:tcBorders>
            <w:shd w:val="clear" w:color="auto" w:fill="FFFFFF"/>
          </w:tcPr>
          <w:p w14:paraId="170EFD75" w14:textId="5B0A230E" w:rsidR="00BB66A0" w:rsidRPr="00AE758F" w:rsidRDefault="00A51D55" w:rsidP="00341BDA">
            <w:pPr>
              <w:adjustRightInd w:val="0"/>
              <w:rPr>
                <w:rFonts w:eastAsia="Courier"/>
                <w:b/>
                <w:color w:val="000000"/>
                <w:sz w:val="20"/>
                <w:szCs w:val="20"/>
                <w:highlight w:val="yellow"/>
              </w:rPr>
            </w:pPr>
            <w:r w:rsidRPr="00AE758F">
              <w:rPr>
                <w:b/>
                <w:bCs/>
                <w:sz w:val="20"/>
                <w:szCs w:val="20"/>
              </w:rPr>
              <w:t>TROP2 expression,</w:t>
            </w:r>
            <w:r w:rsidRPr="00AE758F">
              <w:rPr>
                <w:b/>
                <w:bCs/>
                <w:sz w:val="20"/>
                <w:szCs w:val="20"/>
                <w:vertAlign w:val="superscript"/>
              </w:rPr>
              <w:t xml:space="preserve"> </w:t>
            </w:r>
            <w:r w:rsidRPr="00AE758F">
              <w:rPr>
                <w:b/>
                <w:bCs/>
                <w:sz w:val="28"/>
                <w:szCs w:val="28"/>
                <w:vertAlign w:val="superscript"/>
              </w:rPr>
              <w:t>a</w:t>
            </w:r>
            <w:r w:rsidRPr="00AE758F">
              <w:rPr>
                <w:b/>
                <w:bCs/>
                <w:sz w:val="20"/>
                <w:szCs w:val="20"/>
                <w:vertAlign w:val="superscript"/>
              </w:rPr>
              <w:t xml:space="preserve"> </w:t>
            </w:r>
            <w:r w:rsidRPr="00AE758F">
              <w:rPr>
                <w:b/>
                <w:bCs/>
                <w:sz w:val="20"/>
                <w:szCs w:val="20"/>
              </w:rPr>
              <w:t>n (%)</w:t>
            </w:r>
          </w:p>
        </w:tc>
      </w:tr>
      <w:tr w:rsidR="00BB66A0" w:rsidRPr="00BB66A0" w14:paraId="06A1625E" w14:textId="77777777" w:rsidTr="00BB66A0">
        <w:trPr>
          <w:cantSplit/>
          <w:jc w:val="center"/>
        </w:trPr>
        <w:tc>
          <w:tcPr>
            <w:tcW w:w="2497" w:type="pct"/>
            <w:tcBorders>
              <w:top w:val="nil"/>
              <w:left w:val="nil"/>
              <w:bottom w:val="nil"/>
              <w:right w:val="nil"/>
            </w:tcBorders>
            <w:shd w:val="clear" w:color="auto" w:fill="FFFFFF"/>
          </w:tcPr>
          <w:p w14:paraId="5FEDC952" w14:textId="2EEFBB4F" w:rsidR="00BB66A0" w:rsidRPr="00BB66A0" w:rsidRDefault="00A51D55" w:rsidP="00A51D55">
            <w:pPr>
              <w:adjustRightInd w:val="0"/>
              <w:ind w:left="360"/>
              <w:rPr>
                <w:rFonts w:eastAsia="Courier"/>
                <w:color w:val="000000"/>
                <w:sz w:val="20"/>
                <w:szCs w:val="20"/>
              </w:rPr>
            </w:pPr>
            <w:r w:rsidRPr="00A51D55">
              <w:rPr>
                <w:sz w:val="20"/>
                <w:szCs w:val="20"/>
              </w:rPr>
              <w:t xml:space="preserve">H-score </w:t>
            </w:r>
            <w:r w:rsidRPr="00A51D55">
              <w:rPr>
                <w:rFonts w:ascii="Symbol" w:eastAsia="Symbol" w:hAnsi="Symbol" w:cs="Symbol"/>
                <w:sz w:val="20"/>
                <w:szCs w:val="20"/>
              </w:rPr>
              <w:sym w:font="Symbol" w:char="F0A3"/>
            </w:r>
            <w:r w:rsidRPr="00A51D55">
              <w:rPr>
                <w:sz w:val="20"/>
                <w:szCs w:val="20"/>
              </w:rPr>
              <w:t>200</w:t>
            </w:r>
          </w:p>
        </w:tc>
        <w:tc>
          <w:tcPr>
            <w:tcW w:w="2503" w:type="pct"/>
            <w:tcBorders>
              <w:top w:val="nil"/>
              <w:left w:val="nil"/>
              <w:bottom w:val="nil"/>
              <w:right w:val="nil"/>
            </w:tcBorders>
            <w:shd w:val="clear" w:color="auto" w:fill="FFFFFF"/>
          </w:tcPr>
          <w:p w14:paraId="4051366A" w14:textId="3DF19CC4" w:rsidR="00BB66A0" w:rsidRPr="00BB66A0" w:rsidRDefault="00A51D55" w:rsidP="00341BDA">
            <w:pPr>
              <w:adjustRightInd w:val="0"/>
              <w:jc w:val="center"/>
              <w:rPr>
                <w:rFonts w:eastAsia="Courier"/>
                <w:color w:val="000000"/>
                <w:sz w:val="20"/>
                <w:szCs w:val="20"/>
              </w:rPr>
            </w:pPr>
            <w:r w:rsidRPr="00A51D55">
              <w:rPr>
                <w:sz w:val="20"/>
                <w:szCs w:val="20"/>
              </w:rPr>
              <w:t>12 (19.0)</w:t>
            </w:r>
          </w:p>
        </w:tc>
      </w:tr>
      <w:tr w:rsidR="00BB66A0" w:rsidRPr="00BB66A0" w14:paraId="0A2A0D0A" w14:textId="77777777" w:rsidTr="00BB66A0">
        <w:trPr>
          <w:cantSplit/>
          <w:jc w:val="center"/>
        </w:trPr>
        <w:tc>
          <w:tcPr>
            <w:tcW w:w="2497" w:type="pct"/>
            <w:tcBorders>
              <w:top w:val="nil"/>
              <w:left w:val="nil"/>
              <w:bottom w:val="nil"/>
              <w:right w:val="nil"/>
            </w:tcBorders>
            <w:shd w:val="clear" w:color="auto" w:fill="FFFFFF"/>
          </w:tcPr>
          <w:p w14:paraId="78476C2A" w14:textId="7917E796" w:rsidR="00BB66A0" w:rsidRPr="00BB66A0" w:rsidRDefault="00A51D55" w:rsidP="00A51D55">
            <w:pPr>
              <w:adjustRightInd w:val="0"/>
              <w:ind w:left="360"/>
              <w:rPr>
                <w:rFonts w:eastAsia="Courier"/>
                <w:color w:val="000000"/>
                <w:sz w:val="20"/>
                <w:szCs w:val="20"/>
              </w:rPr>
            </w:pPr>
            <w:r w:rsidRPr="00A51D55">
              <w:rPr>
                <w:sz w:val="20"/>
                <w:szCs w:val="20"/>
              </w:rPr>
              <w:t>H-score &gt;200</w:t>
            </w:r>
          </w:p>
        </w:tc>
        <w:tc>
          <w:tcPr>
            <w:tcW w:w="2503" w:type="pct"/>
            <w:tcBorders>
              <w:top w:val="nil"/>
              <w:left w:val="nil"/>
              <w:bottom w:val="nil"/>
              <w:right w:val="nil"/>
            </w:tcBorders>
            <w:shd w:val="clear" w:color="auto" w:fill="FFFFFF"/>
          </w:tcPr>
          <w:p w14:paraId="670D740D" w14:textId="251C6446" w:rsidR="00BB66A0" w:rsidRPr="00BB66A0" w:rsidRDefault="00BB66A0" w:rsidP="00341BDA">
            <w:pPr>
              <w:adjustRightInd w:val="0"/>
              <w:jc w:val="center"/>
              <w:rPr>
                <w:rFonts w:eastAsia="Courier"/>
                <w:color w:val="000000"/>
                <w:sz w:val="20"/>
                <w:szCs w:val="20"/>
              </w:rPr>
            </w:pPr>
            <w:r w:rsidRPr="00A51D55">
              <w:rPr>
                <w:rFonts w:eastAsia="Courier"/>
                <w:sz w:val="20"/>
                <w:szCs w:val="20"/>
              </w:rPr>
              <w:t>44 (69.8)</w:t>
            </w:r>
          </w:p>
        </w:tc>
      </w:tr>
      <w:tr w:rsidR="00BB66A0" w:rsidRPr="00BB66A0" w14:paraId="38E67B77" w14:textId="77777777" w:rsidTr="00BB66A0">
        <w:trPr>
          <w:cantSplit/>
          <w:jc w:val="center"/>
        </w:trPr>
        <w:tc>
          <w:tcPr>
            <w:tcW w:w="2497" w:type="pct"/>
            <w:tcBorders>
              <w:top w:val="nil"/>
              <w:left w:val="nil"/>
              <w:bottom w:val="nil"/>
              <w:right w:val="nil"/>
            </w:tcBorders>
            <w:shd w:val="clear" w:color="auto" w:fill="FFFFFF"/>
          </w:tcPr>
          <w:p w14:paraId="0A42E4D8" w14:textId="4D3F91CB" w:rsidR="00BB66A0" w:rsidRPr="00AE758F" w:rsidRDefault="00A51D55" w:rsidP="00341BDA">
            <w:pPr>
              <w:adjustRightInd w:val="0"/>
              <w:rPr>
                <w:rFonts w:eastAsia="Courier"/>
                <w:b/>
                <w:color w:val="000000"/>
                <w:sz w:val="20"/>
                <w:szCs w:val="20"/>
              </w:rPr>
            </w:pPr>
            <w:r w:rsidRPr="00AE758F">
              <w:rPr>
                <w:b/>
                <w:bCs/>
                <w:sz w:val="20"/>
                <w:szCs w:val="20"/>
              </w:rPr>
              <w:t>PD-L1 expression,</w:t>
            </w:r>
            <w:r w:rsidRPr="00AE758F">
              <w:rPr>
                <w:b/>
                <w:bCs/>
                <w:sz w:val="20"/>
                <w:szCs w:val="20"/>
                <w:vertAlign w:val="superscript"/>
              </w:rPr>
              <w:t xml:space="preserve"> </w:t>
            </w:r>
            <w:r w:rsidRPr="00AE758F">
              <w:rPr>
                <w:b/>
                <w:bCs/>
                <w:sz w:val="28"/>
                <w:szCs w:val="28"/>
                <w:vertAlign w:val="superscript"/>
              </w:rPr>
              <w:t>b</w:t>
            </w:r>
            <w:r w:rsidRPr="00AE758F">
              <w:rPr>
                <w:b/>
                <w:bCs/>
                <w:sz w:val="20"/>
                <w:szCs w:val="20"/>
              </w:rPr>
              <w:t xml:space="preserve"> n (%)</w:t>
            </w:r>
          </w:p>
        </w:tc>
        <w:tc>
          <w:tcPr>
            <w:tcW w:w="2503" w:type="pct"/>
            <w:tcBorders>
              <w:top w:val="nil"/>
              <w:left w:val="nil"/>
              <w:bottom w:val="nil"/>
              <w:right w:val="nil"/>
            </w:tcBorders>
            <w:shd w:val="clear" w:color="auto" w:fill="FFFFFF"/>
          </w:tcPr>
          <w:p w14:paraId="4351EC63" w14:textId="3C04C0C4" w:rsidR="00BB66A0" w:rsidRPr="00BB66A0" w:rsidRDefault="00BB66A0" w:rsidP="00341BDA">
            <w:pPr>
              <w:adjustRightInd w:val="0"/>
              <w:jc w:val="center"/>
              <w:rPr>
                <w:rFonts w:eastAsia="Courier"/>
                <w:color w:val="000000"/>
                <w:sz w:val="20"/>
                <w:szCs w:val="20"/>
              </w:rPr>
            </w:pPr>
          </w:p>
        </w:tc>
      </w:tr>
      <w:tr w:rsidR="00BB66A0" w:rsidRPr="00BB66A0" w14:paraId="2AFDC127" w14:textId="77777777" w:rsidTr="00BB66A0">
        <w:trPr>
          <w:cantSplit/>
          <w:jc w:val="center"/>
        </w:trPr>
        <w:tc>
          <w:tcPr>
            <w:tcW w:w="2497" w:type="pct"/>
            <w:tcBorders>
              <w:top w:val="nil"/>
              <w:left w:val="nil"/>
              <w:bottom w:val="nil"/>
              <w:right w:val="nil"/>
            </w:tcBorders>
            <w:shd w:val="clear" w:color="auto" w:fill="FFFFFF"/>
          </w:tcPr>
          <w:p w14:paraId="7D1B547A" w14:textId="1AC8F3B6" w:rsidR="00BB66A0" w:rsidRPr="00BB66A0" w:rsidRDefault="00A51D55" w:rsidP="00A51D55">
            <w:pPr>
              <w:adjustRightInd w:val="0"/>
              <w:ind w:left="360"/>
              <w:rPr>
                <w:rFonts w:eastAsia="Courier"/>
                <w:color w:val="000000"/>
                <w:sz w:val="20"/>
                <w:szCs w:val="20"/>
              </w:rPr>
            </w:pPr>
            <w:r w:rsidRPr="00A51D55">
              <w:rPr>
                <w:sz w:val="20"/>
                <w:szCs w:val="20"/>
              </w:rPr>
              <w:t>TPS &lt;1%</w:t>
            </w:r>
          </w:p>
        </w:tc>
        <w:tc>
          <w:tcPr>
            <w:tcW w:w="2503" w:type="pct"/>
            <w:tcBorders>
              <w:top w:val="nil"/>
              <w:left w:val="nil"/>
              <w:bottom w:val="nil"/>
              <w:right w:val="nil"/>
            </w:tcBorders>
            <w:shd w:val="clear" w:color="auto" w:fill="FFFFFF"/>
          </w:tcPr>
          <w:p w14:paraId="1C84BAC4" w14:textId="2A3A543A" w:rsidR="00BB66A0" w:rsidRPr="00BB66A0" w:rsidRDefault="00A51D55" w:rsidP="00341BDA">
            <w:pPr>
              <w:adjustRightInd w:val="0"/>
              <w:jc w:val="center"/>
              <w:rPr>
                <w:rFonts w:eastAsia="Courier"/>
                <w:color w:val="000000"/>
                <w:sz w:val="20"/>
                <w:szCs w:val="20"/>
              </w:rPr>
            </w:pPr>
            <w:r w:rsidRPr="00A51D55">
              <w:rPr>
                <w:sz w:val="20"/>
                <w:szCs w:val="20"/>
              </w:rPr>
              <w:t>21 (33.3)</w:t>
            </w:r>
          </w:p>
        </w:tc>
      </w:tr>
      <w:tr w:rsidR="00AE758F" w:rsidRPr="00BB66A0" w14:paraId="54D955AD" w14:textId="77777777" w:rsidTr="000C238B">
        <w:trPr>
          <w:cantSplit/>
          <w:jc w:val="center"/>
        </w:trPr>
        <w:tc>
          <w:tcPr>
            <w:tcW w:w="2497" w:type="pct"/>
            <w:tcBorders>
              <w:top w:val="nil"/>
              <w:left w:val="nil"/>
              <w:right w:val="nil"/>
            </w:tcBorders>
            <w:shd w:val="clear" w:color="auto" w:fill="FFFFFF"/>
          </w:tcPr>
          <w:p w14:paraId="5178B48A" w14:textId="494171DF" w:rsidR="00AE758F" w:rsidRPr="00A51D55" w:rsidRDefault="00AE758F" w:rsidP="00A51D55">
            <w:pPr>
              <w:adjustRightInd w:val="0"/>
              <w:ind w:left="360"/>
              <w:rPr>
                <w:sz w:val="20"/>
                <w:szCs w:val="20"/>
              </w:rPr>
            </w:pPr>
            <w:r w:rsidRPr="00A51D55">
              <w:rPr>
                <w:sz w:val="20"/>
                <w:szCs w:val="20"/>
              </w:rPr>
              <w:t>TPS 1%‒49%</w:t>
            </w:r>
          </w:p>
        </w:tc>
        <w:tc>
          <w:tcPr>
            <w:tcW w:w="2503" w:type="pct"/>
            <w:tcBorders>
              <w:top w:val="nil"/>
              <w:left w:val="nil"/>
              <w:right w:val="nil"/>
            </w:tcBorders>
            <w:shd w:val="clear" w:color="auto" w:fill="FFFFFF"/>
          </w:tcPr>
          <w:p w14:paraId="1EB30526" w14:textId="28CB40DD" w:rsidR="00AE758F" w:rsidRPr="00A51D55" w:rsidRDefault="00AE758F" w:rsidP="00A51D55">
            <w:pPr>
              <w:adjustRightInd w:val="0"/>
              <w:jc w:val="center"/>
              <w:rPr>
                <w:sz w:val="20"/>
                <w:szCs w:val="20"/>
              </w:rPr>
            </w:pPr>
            <w:r>
              <w:rPr>
                <w:sz w:val="20"/>
                <w:szCs w:val="20"/>
              </w:rPr>
              <w:t>19 (30.2)</w:t>
            </w:r>
          </w:p>
        </w:tc>
      </w:tr>
      <w:tr w:rsidR="00BB66A0" w:rsidRPr="00BB66A0" w14:paraId="032C828B" w14:textId="77777777" w:rsidTr="000C238B">
        <w:trPr>
          <w:cantSplit/>
          <w:jc w:val="center"/>
        </w:trPr>
        <w:tc>
          <w:tcPr>
            <w:tcW w:w="2497" w:type="pct"/>
            <w:tcBorders>
              <w:top w:val="nil"/>
              <w:left w:val="nil"/>
              <w:bottom w:val="single" w:sz="4" w:space="0" w:color="auto"/>
              <w:right w:val="nil"/>
            </w:tcBorders>
            <w:shd w:val="clear" w:color="auto" w:fill="FFFFFF"/>
          </w:tcPr>
          <w:p w14:paraId="1E7A700D" w14:textId="04B9DB93" w:rsidR="00BB66A0" w:rsidRPr="00BB66A0" w:rsidRDefault="00BB66A0" w:rsidP="00A51D55">
            <w:pPr>
              <w:adjustRightInd w:val="0"/>
              <w:ind w:left="360"/>
              <w:rPr>
                <w:rFonts w:eastAsia="Courier"/>
                <w:color w:val="000000"/>
                <w:sz w:val="20"/>
                <w:szCs w:val="20"/>
              </w:rPr>
            </w:pPr>
            <w:r w:rsidRPr="00A51D55">
              <w:rPr>
                <w:rFonts w:eastAsia="Courier"/>
                <w:sz w:val="20"/>
                <w:szCs w:val="20"/>
              </w:rPr>
              <w:t>TPS</w:t>
            </w:r>
            <w:r w:rsidR="00A51D55" w:rsidRPr="00A51D55">
              <w:rPr>
                <w:sz w:val="20"/>
                <w:szCs w:val="20"/>
              </w:rPr>
              <w:t xml:space="preserve"> ≥50%</w:t>
            </w:r>
          </w:p>
        </w:tc>
        <w:tc>
          <w:tcPr>
            <w:tcW w:w="2503" w:type="pct"/>
            <w:tcBorders>
              <w:top w:val="nil"/>
              <w:left w:val="nil"/>
              <w:bottom w:val="single" w:sz="4" w:space="0" w:color="auto"/>
              <w:right w:val="nil"/>
            </w:tcBorders>
            <w:shd w:val="clear" w:color="auto" w:fill="FFFFFF"/>
          </w:tcPr>
          <w:p w14:paraId="5A2972F8" w14:textId="692953B1" w:rsidR="00BB66A0" w:rsidRPr="00BB66A0" w:rsidRDefault="00A51D55" w:rsidP="00341BDA">
            <w:pPr>
              <w:adjustRightInd w:val="0"/>
              <w:jc w:val="center"/>
              <w:rPr>
                <w:rFonts w:eastAsia="Courier"/>
                <w:color w:val="000000"/>
                <w:sz w:val="20"/>
                <w:szCs w:val="20"/>
              </w:rPr>
            </w:pPr>
            <w:r w:rsidRPr="00A51D55">
              <w:rPr>
                <w:sz w:val="20"/>
                <w:szCs w:val="20"/>
              </w:rPr>
              <w:t>23 (36.5)</w:t>
            </w:r>
          </w:p>
        </w:tc>
      </w:tr>
      <w:tr w:rsidR="00BB66A0" w:rsidRPr="00BB66A0" w14:paraId="5E665472" w14:textId="77777777" w:rsidTr="000C238B">
        <w:trPr>
          <w:cantSplit/>
          <w:jc w:val="center"/>
        </w:trPr>
        <w:tc>
          <w:tcPr>
            <w:tcW w:w="5000" w:type="pct"/>
            <w:gridSpan w:val="2"/>
            <w:tcBorders>
              <w:top w:val="single" w:sz="4" w:space="0" w:color="auto"/>
              <w:left w:val="nil"/>
              <w:bottom w:val="nil"/>
              <w:right w:val="nil"/>
            </w:tcBorders>
            <w:shd w:val="clear" w:color="auto" w:fill="FFFFFF"/>
          </w:tcPr>
          <w:p w14:paraId="79ADBAA9" w14:textId="77777777" w:rsidR="00A51D55" w:rsidRPr="00A51D55" w:rsidRDefault="00A51D55" w:rsidP="00AE758F">
            <w:pPr>
              <w:pStyle w:val="TableFootnote"/>
              <w:rPr>
                <w:rFonts w:eastAsia="Courier"/>
              </w:rPr>
            </w:pPr>
            <w:r w:rsidRPr="00680FAC">
              <w:rPr>
                <w:rFonts w:eastAsia="Courier"/>
                <w:sz w:val="24"/>
                <w:vertAlign w:val="superscript"/>
              </w:rPr>
              <w:t>a</w:t>
            </w:r>
            <w:r w:rsidRPr="00A51D55">
              <w:rPr>
                <w:rFonts w:eastAsia="Courier"/>
              </w:rPr>
              <w:t>TROP2 expression was assessed at a central lab using EPR20043 antibody. TROP2 expression data was unavailable for 7 patients in cohort 1B.</w:t>
            </w:r>
          </w:p>
          <w:p w14:paraId="18DEE53A" w14:textId="77777777" w:rsidR="00A51D55" w:rsidRPr="00A51D55" w:rsidRDefault="00A51D55" w:rsidP="00AE758F">
            <w:pPr>
              <w:pStyle w:val="TableFootnote"/>
              <w:rPr>
                <w:rFonts w:eastAsia="Courier"/>
              </w:rPr>
            </w:pPr>
            <w:r w:rsidRPr="00680FAC">
              <w:rPr>
                <w:rFonts w:eastAsia="Courier"/>
                <w:sz w:val="24"/>
                <w:vertAlign w:val="superscript"/>
              </w:rPr>
              <w:t>b</w:t>
            </w:r>
            <w:r w:rsidRPr="00A51D55">
              <w:rPr>
                <w:rFonts w:eastAsia="Courier"/>
              </w:rPr>
              <w:t xml:space="preserve">PD-L1 expression was assessed at a central lab with PD-L1 IHC 22C3 pharmDx. </w:t>
            </w:r>
          </w:p>
          <w:p w14:paraId="1E93A096" w14:textId="2E8E70BB" w:rsidR="00BB66A0" w:rsidRPr="00BB66A0" w:rsidRDefault="00A51D55" w:rsidP="00AE758F">
            <w:pPr>
              <w:pStyle w:val="TableFootnote"/>
              <w:rPr>
                <w:rFonts w:eastAsia="Courier"/>
              </w:rPr>
            </w:pPr>
            <w:r w:rsidRPr="00A51D55">
              <w:rPr>
                <w:rFonts w:eastAsia="Courier"/>
              </w:rPr>
              <w:t>ECOG PS: Eastern Cooperative Oncology Group performance status; PD-L1: programmed cell death ligand 1; TPS: tumor proportion score; yr: year</w:t>
            </w:r>
            <w:r w:rsidR="00BB66A0" w:rsidRPr="00BB66A0">
              <w:rPr>
                <w:rFonts w:eastAsia="Courier"/>
              </w:rPr>
              <w:t>).</w:t>
            </w:r>
          </w:p>
          <w:p w14:paraId="190E8DE5" w14:textId="54AC2E5A" w:rsidR="00BB66A0" w:rsidRPr="00BB66A0" w:rsidRDefault="00BB66A0" w:rsidP="00BB66A0">
            <w:pPr>
              <w:keepNext/>
              <w:adjustRightInd w:val="0"/>
              <w:rPr>
                <w:rFonts w:eastAsia="Courier"/>
                <w:color w:val="000000"/>
                <w:sz w:val="18"/>
                <w:szCs w:val="18"/>
              </w:rPr>
            </w:pPr>
            <w:r w:rsidRPr="00BB66A0">
              <w:rPr>
                <w:rFonts w:eastAsia="Courier"/>
                <w:color w:val="000000"/>
                <w:sz w:val="18"/>
                <w:szCs w:val="18"/>
              </w:rPr>
              <w:t xml:space="preserve">Database cutoff date: </w:t>
            </w:r>
            <w:r w:rsidR="00AE758F">
              <w:rPr>
                <w:rFonts w:eastAsia="Courier"/>
                <w:color w:val="000000"/>
                <w:sz w:val="18"/>
                <w:szCs w:val="18"/>
              </w:rPr>
              <w:t>02-JAN-2024</w:t>
            </w:r>
          </w:p>
        </w:tc>
      </w:tr>
    </w:tbl>
    <w:p w14:paraId="635D0AFE" w14:textId="18AD85D7" w:rsidR="00F12557" w:rsidRPr="00762F62" w:rsidRDefault="00BB66A0" w:rsidP="00F52139">
      <w:pPr>
        <w:pStyle w:val="Paragraph"/>
        <w:pageBreakBefore/>
      </w:pPr>
      <w:r w:rsidRPr="00A15444">
        <w:lastRenderedPageBreak/>
        <w:t>ORR per RECIST 1.1 by the investigator is a primary endpoint of this study.</w:t>
      </w:r>
      <w:r w:rsidR="004632A2" w:rsidRPr="00A15444">
        <w:t xml:space="preserve"> </w:t>
      </w:r>
      <w:r w:rsidRPr="00A15444">
        <w:t xml:space="preserve">The </w:t>
      </w:r>
      <w:r w:rsidR="004632A2" w:rsidRPr="00A15444">
        <w:t xml:space="preserve">confirmed </w:t>
      </w:r>
      <w:r w:rsidRPr="00A15444">
        <w:t>ORR</w:t>
      </w:r>
      <w:r w:rsidR="00AE70E8" w:rsidRPr="00A15444">
        <w:t xml:space="preserve"> </w:t>
      </w:r>
      <w:r w:rsidR="00EE1671" w:rsidRPr="00A15444">
        <w:t xml:space="preserve">was </w:t>
      </w:r>
      <w:r w:rsidR="00AE70E8" w:rsidRPr="00A15444">
        <w:t>71.4</w:t>
      </w:r>
      <w:r w:rsidR="00EE1671" w:rsidRPr="00A15444">
        <w:t xml:space="preserve">% (95% CI: </w:t>
      </w:r>
      <w:r w:rsidR="00AE70E8" w:rsidRPr="00A15444">
        <w:t>58.7, 82.1</w:t>
      </w:r>
      <w:r w:rsidR="00EE1671" w:rsidRPr="00A15444">
        <w:t>)</w:t>
      </w:r>
      <w:r w:rsidR="004632A2" w:rsidRPr="00A15444">
        <w:t>, all PRs</w:t>
      </w:r>
      <w:r w:rsidR="00FC7F04" w:rsidRPr="00A15444">
        <w:t xml:space="preserve"> [</w:t>
      </w:r>
      <w:r w:rsidR="00E45E19">
        <w:t xml:space="preserve">Table </w:t>
      </w:r>
      <w:r w:rsidR="00E45E19">
        <w:rPr>
          <w:noProof/>
        </w:rPr>
        <w:t>26</w:t>
      </w:r>
      <w:r w:rsidR="00FC7F04" w:rsidRPr="00A15444">
        <w:t>]</w:t>
      </w:r>
      <w:r w:rsidR="00A86328" w:rsidRPr="00A15444">
        <w:t>.</w:t>
      </w:r>
      <w:r w:rsidR="004632A2" w:rsidRPr="00A15444">
        <w:t xml:space="preserve"> </w:t>
      </w:r>
      <w:r w:rsidR="00F12557" w:rsidRPr="00A15444">
        <w:t>Waterfall plots for best percentage change from baseline of target lesions based on investigator assessment per RECIST 1.1 is presented in [</w:t>
      </w:r>
      <w:r w:rsidR="00E45E19">
        <w:t>Figure 13</w:t>
      </w:r>
      <w:r w:rsidR="00F12557" w:rsidRPr="00A15444">
        <w:t>].</w:t>
      </w:r>
    </w:p>
    <w:p w14:paraId="4E7EB952" w14:textId="5A6E42A9" w:rsidR="00E16DDF" w:rsidRPr="00E16DDF" w:rsidRDefault="00E16DDF" w:rsidP="001A3246">
      <w:pPr>
        <w:pStyle w:val="TableTitle"/>
        <w:rPr>
          <w:sz w:val="28"/>
          <w:szCs w:val="28"/>
        </w:rPr>
      </w:pPr>
      <w:bookmarkStart w:id="292" w:name="_Ref175862407"/>
      <w:bookmarkStart w:id="293" w:name="_Toc180400025"/>
      <w:r>
        <w:t xml:space="preserve">Table </w:t>
      </w:r>
      <w:r w:rsidR="00E45E19">
        <w:rPr>
          <w:noProof/>
        </w:rPr>
        <w:t>26</w:t>
      </w:r>
      <w:bookmarkEnd w:id="292"/>
      <w:r>
        <w:tab/>
      </w:r>
      <w:r w:rsidR="00C85D58">
        <w:t>Efficacy Summary in Cohort 1B of MK-2870-013 (</w:t>
      </w:r>
      <w:r w:rsidR="00C85D58" w:rsidRPr="00C85D58">
        <w:t>SKB264-II-05</w:t>
      </w:r>
      <w:r w:rsidR="00C85D58">
        <w:t>)</w:t>
      </w:r>
      <w:r w:rsidR="00DE0842">
        <w:t xml:space="preserve"> -</w:t>
      </w:r>
      <w:r w:rsidR="00DE0842" w:rsidRPr="00DE0842">
        <w:t xml:space="preserve"> </w:t>
      </w:r>
      <w:r w:rsidR="00DE0842" w:rsidRPr="00E02D2A">
        <w:t xml:space="preserve">Participants </w:t>
      </w:r>
      <w:r w:rsidR="007D514C">
        <w:t>T</w:t>
      </w:r>
      <w:r w:rsidR="00DE0842" w:rsidRPr="00E02D2A">
        <w:t xml:space="preserve">reated on or </w:t>
      </w:r>
      <w:r w:rsidR="007D514C">
        <w:t>B</w:t>
      </w:r>
      <w:r w:rsidR="00DE0842" w:rsidRPr="00E02D2A">
        <w:t xml:space="preserve">efore </w:t>
      </w:r>
      <w:r w:rsidR="00AE758F">
        <w:t>01</w:t>
      </w:r>
      <w:r w:rsidR="00DE0842" w:rsidRPr="00E02D2A">
        <w:t>-</w:t>
      </w:r>
      <w:r w:rsidR="00AE758F">
        <w:t>DEC</w:t>
      </w:r>
      <w:r w:rsidR="00DE0842" w:rsidRPr="00E02D2A">
        <w:t>-202</w:t>
      </w:r>
      <w:r w:rsidR="00AE758F">
        <w:t>3</w:t>
      </w:r>
      <w:r w:rsidR="00DE0842" w:rsidRPr="00E02D2A">
        <w:t xml:space="preserve"> </w:t>
      </w:r>
      <w:r w:rsidR="007D514C">
        <w:t>A</w:t>
      </w:r>
      <w:r w:rsidR="00DE0842" w:rsidRPr="00E02D2A">
        <w:t xml:space="preserve">re </w:t>
      </w:r>
      <w:r w:rsidR="007D514C">
        <w:t>I</w:t>
      </w:r>
      <w:r w:rsidR="00DE0842" w:rsidRPr="00E02D2A">
        <w:t>ncluded</w:t>
      </w:r>
      <w:bookmarkEnd w:id="293"/>
    </w:p>
    <w:tbl>
      <w:tblPr>
        <w:tblW w:w="5000" w:type="pct"/>
        <w:jc w:val="center"/>
        <w:tblCellMar>
          <w:left w:w="0" w:type="dxa"/>
          <w:right w:w="0" w:type="dxa"/>
        </w:tblCellMar>
        <w:tblLook w:val="0000" w:firstRow="0" w:lastRow="0" w:firstColumn="0" w:lastColumn="0" w:noHBand="0" w:noVBand="0"/>
      </w:tblPr>
      <w:tblGrid>
        <w:gridCol w:w="4495"/>
        <w:gridCol w:w="4505"/>
      </w:tblGrid>
      <w:tr w:rsidR="00E16DDF" w:rsidRPr="00E16DDF" w14:paraId="145CE956" w14:textId="77777777" w:rsidTr="00E16DDF">
        <w:trPr>
          <w:cantSplit/>
          <w:tblHeader/>
          <w:jc w:val="center"/>
        </w:trPr>
        <w:tc>
          <w:tcPr>
            <w:tcW w:w="2497" w:type="pct"/>
            <w:tcBorders>
              <w:top w:val="single" w:sz="6" w:space="0" w:color="000000"/>
              <w:left w:val="nil"/>
              <w:bottom w:val="single" w:sz="6" w:space="0" w:color="000000"/>
              <w:right w:val="nil"/>
            </w:tcBorders>
            <w:shd w:val="clear" w:color="auto" w:fill="FFFFFF"/>
            <w:vAlign w:val="bottom"/>
          </w:tcPr>
          <w:p w14:paraId="2F65F08F" w14:textId="3C47CFBA" w:rsidR="00E16DDF" w:rsidRPr="003D26AB" w:rsidRDefault="00E16DDF" w:rsidP="0000494D">
            <w:pPr>
              <w:keepNext/>
              <w:adjustRightInd w:val="0"/>
              <w:rPr>
                <w:rFonts w:eastAsia="Courier"/>
                <w:b/>
                <w:color w:val="000000"/>
                <w:sz w:val="20"/>
                <w:szCs w:val="20"/>
              </w:rPr>
            </w:pPr>
          </w:p>
        </w:tc>
        <w:tc>
          <w:tcPr>
            <w:tcW w:w="2503" w:type="pct"/>
            <w:tcBorders>
              <w:top w:val="single" w:sz="6" w:space="0" w:color="000000"/>
              <w:left w:val="nil"/>
              <w:bottom w:val="single" w:sz="6" w:space="0" w:color="000000"/>
              <w:right w:val="nil"/>
            </w:tcBorders>
            <w:shd w:val="clear" w:color="auto" w:fill="FFFFFF"/>
            <w:vAlign w:val="bottom"/>
          </w:tcPr>
          <w:p w14:paraId="3567AB5D" w14:textId="77777777" w:rsidR="00C85D58" w:rsidRPr="003D26AB" w:rsidRDefault="00C85D58" w:rsidP="00C85D58">
            <w:pPr>
              <w:keepNext/>
              <w:adjustRightInd w:val="0"/>
              <w:jc w:val="center"/>
              <w:rPr>
                <w:rFonts w:eastAsia="Courier"/>
                <w:b/>
                <w:bCs/>
                <w:color w:val="000000"/>
                <w:sz w:val="20"/>
                <w:szCs w:val="20"/>
              </w:rPr>
            </w:pPr>
            <w:r w:rsidRPr="003D26AB">
              <w:rPr>
                <w:rFonts w:eastAsia="Courier"/>
                <w:b/>
                <w:bCs/>
                <w:color w:val="000000"/>
                <w:sz w:val="20"/>
                <w:szCs w:val="20"/>
              </w:rPr>
              <w:t>Cohort 1B</w:t>
            </w:r>
          </w:p>
          <w:p w14:paraId="779F9338" w14:textId="7166A644" w:rsidR="00C85D58" w:rsidRPr="003D26AB" w:rsidRDefault="00C85D58" w:rsidP="00C85D58">
            <w:pPr>
              <w:keepNext/>
              <w:adjustRightInd w:val="0"/>
              <w:jc w:val="center"/>
              <w:rPr>
                <w:rFonts w:eastAsia="Courier"/>
                <w:b/>
                <w:bCs/>
                <w:color w:val="000000"/>
                <w:sz w:val="20"/>
                <w:szCs w:val="20"/>
              </w:rPr>
            </w:pPr>
            <w:r w:rsidRPr="003D26AB">
              <w:rPr>
                <w:rFonts w:eastAsia="Courier"/>
                <w:b/>
                <w:bCs/>
                <w:color w:val="000000"/>
                <w:sz w:val="20"/>
                <w:szCs w:val="20"/>
              </w:rPr>
              <w:t>Sac-TMT (5 mg</w:t>
            </w:r>
            <w:r w:rsidR="00E16DDF" w:rsidRPr="003D26AB">
              <w:rPr>
                <w:rFonts w:eastAsia="Courier"/>
                <w:b/>
                <w:color w:val="000000"/>
                <w:sz w:val="20"/>
                <w:szCs w:val="20"/>
              </w:rPr>
              <w:t xml:space="preserve">/kg </w:t>
            </w:r>
            <w:r w:rsidR="008726D7">
              <w:rPr>
                <w:rFonts w:eastAsia="Courier"/>
                <w:b/>
                <w:bCs/>
                <w:color w:val="000000"/>
                <w:sz w:val="20"/>
                <w:szCs w:val="20"/>
              </w:rPr>
              <w:t>q</w:t>
            </w:r>
            <w:r w:rsidR="008726D7" w:rsidRPr="003D26AB">
              <w:rPr>
                <w:rFonts w:eastAsia="Courier"/>
                <w:b/>
                <w:bCs/>
                <w:color w:val="000000"/>
                <w:sz w:val="20"/>
                <w:szCs w:val="20"/>
              </w:rPr>
              <w:t>2</w:t>
            </w:r>
            <w:r w:rsidR="008726D7">
              <w:rPr>
                <w:rFonts w:eastAsia="Courier"/>
                <w:b/>
                <w:bCs/>
                <w:color w:val="000000"/>
                <w:sz w:val="20"/>
                <w:szCs w:val="20"/>
              </w:rPr>
              <w:t>w</w:t>
            </w:r>
            <w:r w:rsidRPr="003D26AB">
              <w:rPr>
                <w:rFonts w:eastAsia="Courier"/>
                <w:b/>
                <w:bCs/>
                <w:color w:val="000000"/>
                <w:sz w:val="20"/>
                <w:szCs w:val="20"/>
              </w:rPr>
              <w:t xml:space="preserve">) </w:t>
            </w:r>
            <w:r w:rsidR="00E16DDF" w:rsidRPr="003D26AB">
              <w:rPr>
                <w:rFonts w:eastAsia="Courier"/>
                <w:b/>
                <w:color w:val="000000"/>
                <w:sz w:val="20"/>
                <w:szCs w:val="20"/>
              </w:rPr>
              <w:t xml:space="preserve">+ KL-A167 </w:t>
            </w:r>
            <w:r w:rsidRPr="003D26AB">
              <w:rPr>
                <w:rFonts w:eastAsia="Courier"/>
                <w:b/>
                <w:bCs/>
                <w:color w:val="000000"/>
                <w:sz w:val="20"/>
                <w:szCs w:val="20"/>
              </w:rPr>
              <w:t>(</w:t>
            </w:r>
            <w:r w:rsidR="00E16DDF" w:rsidRPr="003D26AB">
              <w:rPr>
                <w:rFonts w:eastAsia="Courier"/>
                <w:b/>
                <w:color w:val="000000"/>
                <w:sz w:val="20"/>
                <w:szCs w:val="20"/>
              </w:rPr>
              <w:t xml:space="preserve">900 mg </w:t>
            </w:r>
            <w:r w:rsidR="008726D7">
              <w:rPr>
                <w:rFonts w:eastAsia="Courier"/>
                <w:b/>
                <w:color w:val="000000"/>
                <w:sz w:val="20"/>
                <w:szCs w:val="20"/>
              </w:rPr>
              <w:t>q</w:t>
            </w:r>
            <w:r w:rsidR="008726D7" w:rsidRPr="003D26AB">
              <w:rPr>
                <w:rFonts w:eastAsia="Courier"/>
                <w:b/>
                <w:color w:val="000000"/>
                <w:sz w:val="20"/>
                <w:szCs w:val="20"/>
              </w:rPr>
              <w:t>2</w:t>
            </w:r>
            <w:r w:rsidR="008726D7">
              <w:rPr>
                <w:rFonts w:eastAsia="Courier"/>
                <w:b/>
                <w:color w:val="000000"/>
                <w:sz w:val="20"/>
                <w:szCs w:val="20"/>
              </w:rPr>
              <w:t>w</w:t>
            </w:r>
            <w:r w:rsidRPr="003D26AB">
              <w:rPr>
                <w:rFonts w:eastAsia="Courier"/>
                <w:b/>
                <w:bCs/>
                <w:color w:val="000000"/>
                <w:sz w:val="20"/>
                <w:szCs w:val="20"/>
              </w:rPr>
              <w:t>)</w:t>
            </w:r>
          </w:p>
          <w:p w14:paraId="74CA6A4C" w14:textId="15AA309F" w:rsidR="00E16DDF" w:rsidRPr="003D26AB" w:rsidRDefault="00E16DDF" w:rsidP="00341BDA">
            <w:pPr>
              <w:keepNext/>
              <w:adjustRightInd w:val="0"/>
              <w:jc w:val="center"/>
              <w:rPr>
                <w:rFonts w:eastAsia="Courier"/>
                <w:b/>
                <w:color w:val="000000"/>
                <w:sz w:val="20"/>
                <w:szCs w:val="20"/>
              </w:rPr>
            </w:pPr>
            <w:r w:rsidRPr="003D26AB">
              <w:rPr>
                <w:rFonts w:eastAsia="Courier"/>
                <w:b/>
                <w:color w:val="000000"/>
                <w:sz w:val="20"/>
                <w:szCs w:val="20"/>
              </w:rPr>
              <w:t>(N=63)</w:t>
            </w:r>
          </w:p>
        </w:tc>
      </w:tr>
      <w:tr w:rsidR="00E16DDF" w:rsidRPr="00E16DDF" w14:paraId="7187C5F9" w14:textId="77777777" w:rsidTr="00E16DDF">
        <w:trPr>
          <w:cantSplit/>
          <w:jc w:val="center"/>
        </w:trPr>
        <w:tc>
          <w:tcPr>
            <w:tcW w:w="2497" w:type="pct"/>
            <w:tcBorders>
              <w:top w:val="nil"/>
              <w:left w:val="nil"/>
              <w:bottom w:val="nil"/>
              <w:right w:val="nil"/>
            </w:tcBorders>
            <w:shd w:val="clear" w:color="auto" w:fill="FFFFFF"/>
          </w:tcPr>
          <w:p w14:paraId="4B70484E" w14:textId="37AB7D7D" w:rsidR="00E16DDF" w:rsidRPr="00E16DDF" w:rsidRDefault="00AB360A" w:rsidP="00341BDA">
            <w:pPr>
              <w:adjustRightInd w:val="0"/>
              <w:rPr>
                <w:rFonts w:eastAsia="Courier"/>
                <w:color w:val="000000"/>
                <w:sz w:val="20"/>
                <w:szCs w:val="20"/>
              </w:rPr>
            </w:pPr>
            <w:r w:rsidRPr="003D26AB">
              <w:rPr>
                <w:sz w:val="20"/>
                <w:szCs w:val="20"/>
              </w:rPr>
              <w:t xml:space="preserve">Median follow-up </w:t>
            </w:r>
            <w:r w:rsidR="0000494D" w:rsidRPr="003D26AB">
              <w:rPr>
                <w:sz w:val="20"/>
                <w:szCs w:val="20"/>
              </w:rPr>
              <w:t xml:space="preserve">in months </w:t>
            </w:r>
            <w:r w:rsidRPr="003D26AB">
              <w:rPr>
                <w:sz w:val="20"/>
                <w:szCs w:val="20"/>
              </w:rPr>
              <w:t>(range)</w:t>
            </w:r>
          </w:p>
        </w:tc>
        <w:tc>
          <w:tcPr>
            <w:tcW w:w="2503" w:type="pct"/>
            <w:tcBorders>
              <w:top w:val="nil"/>
              <w:left w:val="nil"/>
              <w:bottom w:val="nil"/>
              <w:right w:val="nil"/>
            </w:tcBorders>
            <w:shd w:val="clear" w:color="auto" w:fill="FFFFFF"/>
          </w:tcPr>
          <w:p w14:paraId="2D92BDCA" w14:textId="0C5FEFA3" w:rsidR="00E16DDF" w:rsidRPr="00E16DDF" w:rsidRDefault="00AB360A" w:rsidP="00341BDA">
            <w:pPr>
              <w:adjustRightInd w:val="0"/>
              <w:jc w:val="center"/>
              <w:rPr>
                <w:rFonts w:eastAsia="Courier"/>
                <w:color w:val="000000"/>
                <w:sz w:val="20"/>
                <w:szCs w:val="20"/>
              </w:rPr>
            </w:pPr>
            <w:r w:rsidRPr="003D26AB">
              <w:rPr>
                <w:sz w:val="20"/>
                <w:szCs w:val="20"/>
              </w:rPr>
              <w:t>6.9 (2.6,10.3)</w:t>
            </w:r>
          </w:p>
        </w:tc>
      </w:tr>
      <w:tr w:rsidR="00E16DDF" w:rsidRPr="00E16DDF" w14:paraId="724A46A1" w14:textId="77777777" w:rsidTr="00E16DDF">
        <w:trPr>
          <w:cantSplit/>
          <w:jc w:val="center"/>
        </w:trPr>
        <w:tc>
          <w:tcPr>
            <w:tcW w:w="2497" w:type="pct"/>
            <w:tcBorders>
              <w:top w:val="nil"/>
              <w:left w:val="nil"/>
              <w:bottom w:val="nil"/>
              <w:right w:val="nil"/>
            </w:tcBorders>
            <w:shd w:val="clear" w:color="auto" w:fill="FFFFFF"/>
          </w:tcPr>
          <w:p w14:paraId="00C2C843" w14:textId="4B3DBC2A" w:rsidR="00E16DDF" w:rsidRPr="00E16DDF" w:rsidRDefault="00AB360A" w:rsidP="00341BDA">
            <w:pPr>
              <w:adjustRightInd w:val="0"/>
              <w:rPr>
                <w:rFonts w:eastAsia="Courier"/>
                <w:color w:val="000000"/>
                <w:sz w:val="20"/>
                <w:szCs w:val="20"/>
              </w:rPr>
            </w:pPr>
            <w:r w:rsidRPr="003D26AB">
              <w:rPr>
                <w:sz w:val="20"/>
                <w:szCs w:val="20"/>
              </w:rPr>
              <w:t xml:space="preserve">Median treatment duration for Sac-TMT </w:t>
            </w:r>
            <w:r w:rsidR="0000494D" w:rsidRPr="003D26AB">
              <w:rPr>
                <w:sz w:val="20"/>
                <w:szCs w:val="20"/>
              </w:rPr>
              <w:t>in months (range)</w:t>
            </w:r>
            <w:r w:rsidRPr="003D26AB">
              <w:rPr>
                <w:sz w:val="20"/>
                <w:szCs w:val="20"/>
              </w:rPr>
              <w:t>.</w:t>
            </w:r>
          </w:p>
        </w:tc>
        <w:tc>
          <w:tcPr>
            <w:tcW w:w="2503" w:type="pct"/>
            <w:tcBorders>
              <w:top w:val="nil"/>
              <w:left w:val="nil"/>
              <w:bottom w:val="nil"/>
              <w:right w:val="nil"/>
            </w:tcBorders>
            <w:shd w:val="clear" w:color="auto" w:fill="FFFFFF"/>
          </w:tcPr>
          <w:p w14:paraId="4B896DE8" w14:textId="0A14BFBD" w:rsidR="00E16DDF" w:rsidRPr="00E16DDF" w:rsidRDefault="00AB360A" w:rsidP="00341BDA">
            <w:pPr>
              <w:adjustRightInd w:val="0"/>
              <w:jc w:val="center"/>
              <w:rPr>
                <w:rFonts w:eastAsia="Courier"/>
                <w:color w:val="000000"/>
                <w:sz w:val="20"/>
                <w:szCs w:val="20"/>
              </w:rPr>
            </w:pPr>
            <w:r w:rsidRPr="003D26AB">
              <w:rPr>
                <w:sz w:val="20"/>
                <w:szCs w:val="20"/>
              </w:rPr>
              <w:t>6.5 (0.5,10.6)</w:t>
            </w:r>
          </w:p>
        </w:tc>
      </w:tr>
      <w:tr w:rsidR="003D26AB" w:rsidRPr="003D26AB" w14:paraId="6EB82288" w14:textId="77777777" w:rsidTr="00E16DDF">
        <w:trPr>
          <w:cantSplit/>
          <w:jc w:val="center"/>
        </w:trPr>
        <w:tc>
          <w:tcPr>
            <w:tcW w:w="2497" w:type="pct"/>
            <w:tcBorders>
              <w:top w:val="nil"/>
              <w:left w:val="nil"/>
              <w:bottom w:val="nil"/>
              <w:right w:val="nil"/>
            </w:tcBorders>
            <w:shd w:val="clear" w:color="auto" w:fill="FFFFFF"/>
          </w:tcPr>
          <w:p w14:paraId="7617298D" w14:textId="10429B4A" w:rsidR="003D26AB" w:rsidRPr="003D26AB" w:rsidRDefault="003D26AB" w:rsidP="00AB360A">
            <w:pPr>
              <w:adjustRightInd w:val="0"/>
              <w:rPr>
                <w:sz w:val="20"/>
                <w:szCs w:val="20"/>
              </w:rPr>
            </w:pPr>
            <w:r w:rsidRPr="003D26AB">
              <w:rPr>
                <w:sz w:val="20"/>
                <w:szCs w:val="20"/>
              </w:rPr>
              <w:t>Median treatment duration for KL-A167 in months, (range).</w:t>
            </w:r>
          </w:p>
        </w:tc>
        <w:tc>
          <w:tcPr>
            <w:tcW w:w="2503" w:type="pct"/>
            <w:tcBorders>
              <w:top w:val="nil"/>
              <w:left w:val="nil"/>
              <w:bottom w:val="nil"/>
              <w:right w:val="nil"/>
            </w:tcBorders>
            <w:shd w:val="clear" w:color="auto" w:fill="FFFFFF"/>
          </w:tcPr>
          <w:p w14:paraId="71A1FEC8" w14:textId="1E67D6A3" w:rsidR="003D26AB" w:rsidRPr="003D26AB" w:rsidRDefault="003D26AB" w:rsidP="00AB360A">
            <w:pPr>
              <w:adjustRightInd w:val="0"/>
              <w:jc w:val="center"/>
              <w:rPr>
                <w:sz w:val="20"/>
                <w:szCs w:val="20"/>
              </w:rPr>
            </w:pPr>
            <w:r w:rsidRPr="003D26AB">
              <w:rPr>
                <w:sz w:val="20"/>
                <w:szCs w:val="20"/>
              </w:rPr>
              <w:t>6.6 (0.5,10.6)</w:t>
            </w:r>
          </w:p>
        </w:tc>
      </w:tr>
      <w:tr w:rsidR="00E16DDF" w:rsidRPr="00E16DDF" w14:paraId="020D6A32" w14:textId="77777777" w:rsidTr="00E16DDF">
        <w:trPr>
          <w:cantSplit/>
          <w:jc w:val="center"/>
        </w:trPr>
        <w:tc>
          <w:tcPr>
            <w:tcW w:w="2497" w:type="pct"/>
            <w:tcBorders>
              <w:top w:val="nil"/>
              <w:left w:val="nil"/>
              <w:bottom w:val="nil"/>
              <w:right w:val="nil"/>
            </w:tcBorders>
            <w:shd w:val="clear" w:color="auto" w:fill="FFFFFF"/>
          </w:tcPr>
          <w:p w14:paraId="268482A1" w14:textId="1F8F5B15" w:rsidR="00E16DDF" w:rsidRPr="00E16DDF" w:rsidRDefault="004632A2" w:rsidP="00341BDA">
            <w:pPr>
              <w:adjustRightInd w:val="0"/>
              <w:rPr>
                <w:rFonts w:eastAsia="Courier"/>
                <w:color w:val="000000"/>
                <w:sz w:val="20"/>
                <w:szCs w:val="20"/>
              </w:rPr>
            </w:pPr>
            <w:r>
              <w:rPr>
                <w:rFonts w:eastAsia="Courier"/>
                <w:b/>
                <w:bCs/>
                <w:color w:val="000000"/>
                <w:sz w:val="20"/>
                <w:szCs w:val="20"/>
              </w:rPr>
              <w:t xml:space="preserve">Confirmed </w:t>
            </w:r>
            <w:r w:rsidR="00AB360A" w:rsidRPr="003D26AB">
              <w:rPr>
                <w:rFonts w:eastAsia="Courier"/>
                <w:b/>
                <w:bCs/>
                <w:color w:val="000000"/>
                <w:sz w:val="20"/>
                <w:szCs w:val="20"/>
              </w:rPr>
              <w:t>ORR</w:t>
            </w:r>
            <w:r w:rsidR="0000494D" w:rsidRPr="003D26AB">
              <w:rPr>
                <w:rFonts w:eastAsia="Courier"/>
                <w:b/>
                <w:bCs/>
                <w:color w:val="000000"/>
                <w:sz w:val="20"/>
                <w:szCs w:val="20"/>
                <w:vertAlign w:val="superscript"/>
              </w:rPr>
              <w:t>a</w:t>
            </w:r>
            <w:r w:rsidR="00AB360A" w:rsidRPr="003D26AB">
              <w:rPr>
                <w:rFonts w:eastAsia="Courier"/>
                <w:b/>
                <w:bCs/>
                <w:color w:val="000000"/>
                <w:sz w:val="20"/>
                <w:szCs w:val="20"/>
              </w:rPr>
              <w:t>,</w:t>
            </w:r>
            <w:r w:rsidR="00AB360A" w:rsidRPr="003D26AB">
              <w:rPr>
                <w:rFonts w:eastAsia="Courier"/>
                <w:color w:val="000000"/>
                <w:sz w:val="20"/>
                <w:szCs w:val="20"/>
              </w:rPr>
              <w:t xml:space="preserve"> n/N (%) </w:t>
            </w:r>
          </w:p>
        </w:tc>
        <w:tc>
          <w:tcPr>
            <w:tcW w:w="2503" w:type="pct"/>
            <w:tcBorders>
              <w:top w:val="nil"/>
              <w:left w:val="nil"/>
              <w:bottom w:val="nil"/>
              <w:right w:val="nil"/>
            </w:tcBorders>
            <w:shd w:val="clear" w:color="auto" w:fill="FFFFFF"/>
          </w:tcPr>
          <w:p w14:paraId="449422F2" w14:textId="55FD8401" w:rsidR="00E16DDF" w:rsidRPr="00E16DDF" w:rsidRDefault="00AB360A" w:rsidP="00341BDA">
            <w:pPr>
              <w:adjustRightInd w:val="0"/>
              <w:jc w:val="center"/>
              <w:rPr>
                <w:rFonts w:eastAsia="Courier"/>
                <w:color w:val="000000"/>
                <w:sz w:val="20"/>
                <w:szCs w:val="20"/>
              </w:rPr>
            </w:pPr>
            <w:r w:rsidRPr="003D26AB">
              <w:rPr>
                <w:rFonts w:eastAsia="Courier"/>
                <w:color w:val="000000"/>
                <w:sz w:val="20"/>
                <w:szCs w:val="20"/>
              </w:rPr>
              <w:t>45/63 (71.4)</w:t>
            </w:r>
          </w:p>
        </w:tc>
      </w:tr>
      <w:tr w:rsidR="003D26AB" w:rsidRPr="003D26AB" w14:paraId="0D5DBEE1" w14:textId="77777777" w:rsidTr="00E16DDF">
        <w:trPr>
          <w:cantSplit/>
          <w:jc w:val="center"/>
        </w:trPr>
        <w:tc>
          <w:tcPr>
            <w:tcW w:w="2497" w:type="pct"/>
            <w:tcBorders>
              <w:top w:val="nil"/>
              <w:left w:val="nil"/>
              <w:bottom w:val="nil"/>
              <w:right w:val="nil"/>
            </w:tcBorders>
            <w:shd w:val="clear" w:color="auto" w:fill="FFFFFF"/>
          </w:tcPr>
          <w:p w14:paraId="38615A6C" w14:textId="43E18CA2" w:rsidR="003D26AB" w:rsidRPr="003D26AB" w:rsidRDefault="003D26AB" w:rsidP="003D26AB">
            <w:pPr>
              <w:adjustRightInd w:val="0"/>
              <w:ind w:left="360"/>
              <w:rPr>
                <w:rFonts w:eastAsia="Courier"/>
                <w:b/>
                <w:bCs/>
                <w:color w:val="000000"/>
                <w:sz w:val="20"/>
                <w:szCs w:val="20"/>
              </w:rPr>
            </w:pPr>
            <w:r w:rsidRPr="003D26AB">
              <w:rPr>
                <w:rFonts w:eastAsia="Courier"/>
                <w:color w:val="000000"/>
                <w:sz w:val="20"/>
                <w:szCs w:val="20"/>
              </w:rPr>
              <w:t>[95% CI]</w:t>
            </w:r>
          </w:p>
        </w:tc>
        <w:tc>
          <w:tcPr>
            <w:tcW w:w="2503" w:type="pct"/>
            <w:tcBorders>
              <w:top w:val="nil"/>
              <w:left w:val="nil"/>
              <w:bottom w:val="nil"/>
              <w:right w:val="nil"/>
            </w:tcBorders>
            <w:shd w:val="clear" w:color="auto" w:fill="FFFFFF"/>
          </w:tcPr>
          <w:p w14:paraId="09D6B801" w14:textId="43200A12" w:rsidR="003D26AB" w:rsidRPr="003D26AB" w:rsidRDefault="003D26AB" w:rsidP="00AB360A">
            <w:pPr>
              <w:adjustRightInd w:val="0"/>
              <w:jc w:val="center"/>
              <w:rPr>
                <w:rFonts w:eastAsia="Courier"/>
                <w:color w:val="000000"/>
                <w:sz w:val="20"/>
                <w:szCs w:val="20"/>
              </w:rPr>
            </w:pPr>
            <w:r w:rsidRPr="003D26AB">
              <w:rPr>
                <w:rFonts w:eastAsia="Courier"/>
                <w:color w:val="000000"/>
                <w:sz w:val="20"/>
                <w:szCs w:val="20"/>
              </w:rPr>
              <w:t>[58.7, 82.1]</w:t>
            </w:r>
          </w:p>
        </w:tc>
      </w:tr>
      <w:tr w:rsidR="00E16DDF" w:rsidRPr="00E16DDF" w14:paraId="511DBCAC" w14:textId="77777777" w:rsidTr="00E16DDF">
        <w:trPr>
          <w:cantSplit/>
          <w:jc w:val="center"/>
        </w:trPr>
        <w:tc>
          <w:tcPr>
            <w:tcW w:w="2497" w:type="pct"/>
            <w:tcBorders>
              <w:top w:val="nil"/>
              <w:left w:val="nil"/>
              <w:bottom w:val="nil"/>
              <w:right w:val="nil"/>
            </w:tcBorders>
            <w:shd w:val="clear" w:color="auto" w:fill="FFFFFF"/>
          </w:tcPr>
          <w:p w14:paraId="57AFB031" w14:textId="7070E00E" w:rsidR="00E16DDF" w:rsidRPr="00E16DDF" w:rsidRDefault="00AB360A" w:rsidP="003D26AB">
            <w:pPr>
              <w:adjustRightInd w:val="0"/>
              <w:ind w:left="360"/>
              <w:rPr>
                <w:rFonts w:eastAsia="Courier"/>
                <w:color w:val="000000"/>
                <w:sz w:val="20"/>
                <w:szCs w:val="20"/>
              </w:rPr>
            </w:pPr>
            <w:r w:rsidRPr="003D26AB">
              <w:rPr>
                <w:sz w:val="20"/>
                <w:szCs w:val="20"/>
              </w:rPr>
              <w:t>PR, n (%)</w:t>
            </w:r>
          </w:p>
        </w:tc>
        <w:tc>
          <w:tcPr>
            <w:tcW w:w="2503" w:type="pct"/>
            <w:tcBorders>
              <w:top w:val="nil"/>
              <w:left w:val="nil"/>
              <w:bottom w:val="nil"/>
              <w:right w:val="nil"/>
            </w:tcBorders>
            <w:shd w:val="clear" w:color="auto" w:fill="FFFFFF"/>
          </w:tcPr>
          <w:p w14:paraId="0A073234" w14:textId="28DB0E56" w:rsidR="00E16DDF" w:rsidRPr="00E16DDF" w:rsidRDefault="00AB360A" w:rsidP="00341BDA">
            <w:pPr>
              <w:adjustRightInd w:val="0"/>
              <w:jc w:val="center"/>
              <w:rPr>
                <w:rFonts w:eastAsia="Courier"/>
                <w:color w:val="000000"/>
                <w:sz w:val="20"/>
                <w:szCs w:val="20"/>
              </w:rPr>
            </w:pPr>
            <w:r w:rsidRPr="003D26AB">
              <w:rPr>
                <w:sz w:val="20"/>
                <w:szCs w:val="20"/>
              </w:rPr>
              <w:t>45 (71.4)</w:t>
            </w:r>
          </w:p>
        </w:tc>
      </w:tr>
      <w:tr w:rsidR="00E16DDF" w:rsidRPr="00E16DDF" w14:paraId="428DDC63" w14:textId="77777777" w:rsidTr="00E16DDF">
        <w:trPr>
          <w:cantSplit/>
          <w:jc w:val="center"/>
        </w:trPr>
        <w:tc>
          <w:tcPr>
            <w:tcW w:w="2497" w:type="pct"/>
            <w:tcBorders>
              <w:top w:val="nil"/>
              <w:left w:val="nil"/>
              <w:bottom w:val="nil"/>
              <w:right w:val="nil"/>
            </w:tcBorders>
            <w:shd w:val="clear" w:color="auto" w:fill="FFFFFF"/>
          </w:tcPr>
          <w:p w14:paraId="7CDBECC5" w14:textId="35505D91" w:rsidR="00E16DDF" w:rsidRPr="00E16DDF" w:rsidRDefault="00AB360A" w:rsidP="003D26AB">
            <w:pPr>
              <w:adjustRightInd w:val="0"/>
              <w:ind w:left="360"/>
              <w:rPr>
                <w:rFonts w:eastAsia="Courier"/>
                <w:color w:val="000000"/>
                <w:sz w:val="20"/>
                <w:szCs w:val="20"/>
              </w:rPr>
            </w:pPr>
            <w:r w:rsidRPr="003D26AB">
              <w:rPr>
                <w:sz w:val="20"/>
                <w:szCs w:val="20"/>
              </w:rPr>
              <w:t>Confirmed PR, n (%)</w:t>
            </w:r>
          </w:p>
        </w:tc>
        <w:tc>
          <w:tcPr>
            <w:tcW w:w="2503" w:type="pct"/>
            <w:tcBorders>
              <w:top w:val="nil"/>
              <w:left w:val="nil"/>
              <w:bottom w:val="nil"/>
              <w:right w:val="nil"/>
            </w:tcBorders>
            <w:shd w:val="clear" w:color="auto" w:fill="FFFFFF"/>
          </w:tcPr>
          <w:p w14:paraId="1C173D0D" w14:textId="76C1B51B" w:rsidR="00E16DDF" w:rsidRPr="00E16DDF" w:rsidRDefault="00AB360A" w:rsidP="00341BDA">
            <w:pPr>
              <w:adjustRightInd w:val="0"/>
              <w:jc w:val="center"/>
              <w:rPr>
                <w:rFonts w:eastAsia="Courier"/>
                <w:color w:val="000000"/>
                <w:sz w:val="20"/>
                <w:szCs w:val="20"/>
              </w:rPr>
            </w:pPr>
            <w:r w:rsidRPr="003D26AB">
              <w:rPr>
                <w:sz w:val="20"/>
                <w:szCs w:val="20"/>
              </w:rPr>
              <w:t>40 (63.5)</w:t>
            </w:r>
          </w:p>
        </w:tc>
      </w:tr>
      <w:tr w:rsidR="00E16DDF" w:rsidRPr="00E16DDF" w14:paraId="5C524348" w14:textId="77777777" w:rsidTr="00E16DDF">
        <w:trPr>
          <w:cantSplit/>
          <w:jc w:val="center"/>
        </w:trPr>
        <w:tc>
          <w:tcPr>
            <w:tcW w:w="2497" w:type="pct"/>
            <w:tcBorders>
              <w:top w:val="nil"/>
              <w:left w:val="nil"/>
              <w:bottom w:val="nil"/>
              <w:right w:val="nil"/>
            </w:tcBorders>
            <w:shd w:val="clear" w:color="auto" w:fill="FFFFFF"/>
          </w:tcPr>
          <w:p w14:paraId="574C9270" w14:textId="67224D7A" w:rsidR="00E16DDF" w:rsidRPr="00E16DDF" w:rsidRDefault="00AB360A" w:rsidP="003D26AB">
            <w:pPr>
              <w:adjustRightInd w:val="0"/>
              <w:ind w:left="360"/>
              <w:rPr>
                <w:rFonts w:eastAsia="Courier"/>
                <w:color w:val="000000"/>
                <w:sz w:val="20"/>
                <w:szCs w:val="20"/>
              </w:rPr>
            </w:pPr>
            <w:r w:rsidRPr="003D26AB">
              <w:rPr>
                <w:sz w:val="20"/>
                <w:szCs w:val="20"/>
              </w:rPr>
              <w:t>SD, n (%)</w:t>
            </w:r>
          </w:p>
        </w:tc>
        <w:tc>
          <w:tcPr>
            <w:tcW w:w="2503" w:type="pct"/>
            <w:tcBorders>
              <w:top w:val="nil"/>
              <w:left w:val="nil"/>
              <w:bottom w:val="nil"/>
              <w:right w:val="nil"/>
            </w:tcBorders>
            <w:shd w:val="clear" w:color="auto" w:fill="FFFFFF"/>
          </w:tcPr>
          <w:p w14:paraId="2F9AAFAD" w14:textId="004DD209" w:rsidR="00E16DDF" w:rsidRPr="00E16DDF" w:rsidRDefault="00AB360A" w:rsidP="00341BDA">
            <w:pPr>
              <w:adjustRightInd w:val="0"/>
              <w:jc w:val="center"/>
              <w:rPr>
                <w:rFonts w:eastAsia="Courier"/>
                <w:color w:val="000000"/>
                <w:sz w:val="20"/>
                <w:szCs w:val="20"/>
              </w:rPr>
            </w:pPr>
            <w:r w:rsidRPr="003D26AB">
              <w:rPr>
                <w:sz w:val="20"/>
                <w:szCs w:val="20"/>
              </w:rPr>
              <w:t>13 (20.6)</w:t>
            </w:r>
          </w:p>
        </w:tc>
      </w:tr>
      <w:tr w:rsidR="00E16DDF" w:rsidRPr="00E16DDF" w14:paraId="4BC8CF69" w14:textId="77777777" w:rsidTr="00E16DDF">
        <w:trPr>
          <w:cantSplit/>
          <w:jc w:val="center"/>
        </w:trPr>
        <w:tc>
          <w:tcPr>
            <w:tcW w:w="2497" w:type="pct"/>
            <w:tcBorders>
              <w:top w:val="nil"/>
              <w:left w:val="nil"/>
              <w:bottom w:val="nil"/>
              <w:right w:val="nil"/>
            </w:tcBorders>
            <w:shd w:val="clear" w:color="auto" w:fill="FFFFFF"/>
          </w:tcPr>
          <w:p w14:paraId="5AEC0D47" w14:textId="2A033E4D" w:rsidR="00E16DDF" w:rsidRPr="00E16DDF" w:rsidRDefault="00AB360A" w:rsidP="003D26AB">
            <w:pPr>
              <w:adjustRightInd w:val="0"/>
              <w:ind w:left="360"/>
              <w:rPr>
                <w:rFonts w:eastAsia="Courier"/>
                <w:color w:val="000000"/>
                <w:sz w:val="20"/>
                <w:szCs w:val="20"/>
              </w:rPr>
            </w:pPr>
            <w:r w:rsidRPr="003D26AB">
              <w:rPr>
                <w:sz w:val="20"/>
                <w:szCs w:val="20"/>
              </w:rPr>
              <w:t>PD, n (%)</w:t>
            </w:r>
          </w:p>
        </w:tc>
        <w:tc>
          <w:tcPr>
            <w:tcW w:w="2503" w:type="pct"/>
            <w:tcBorders>
              <w:top w:val="nil"/>
              <w:left w:val="nil"/>
              <w:bottom w:val="nil"/>
              <w:right w:val="nil"/>
            </w:tcBorders>
            <w:shd w:val="clear" w:color="auto" w:fill="FFFFFF"/>
          </w:tcPr>
          <w:p w14:paraId="2CC63AC1" w14:textId="447F553F" w:rsidR="00E16DDF" w:rsidRPr="00E16DDF" w:rsidRDefault="00AB360A" w:rsidP="00341BDA">
            <w:pPr>
              <w:adjustRightInd w:val="0"/>
              <w:jc w:val="center"/>
              <w:rPr>
                <w:rFonts w:eastAsia="Courier"/>
                <w:color w:val="000000"/>
                <w:sz w:val="20"/>
                <w:szCs w:val="20"/>
              </w:rPr>
            </w:pPr>
            <w:r w:rsidRPr="003D26AB">
              <w:rPr>
                <w:sz w:val="20"/>
                <w:szCs w:val="20"/>
              </w:rPr>
              <w:t>0</w:t>
            </w:r>
          </w:p>
        </w:tc>
      </w:tr>
      <w:tr w:rsidR="003D26AB" w:rsidRPr="003D26AB" w14:paraId="15FA9AF2" w14:textId="77777777" w:rsidTr="00E16DDF">
        <w:trPr>
          <w:cantSplit/>
          <w:jc w:val="center"/>
        </w:trPr>
        <w:tc>
          <w:tcPr>
            <w:tcW w:w="2497" w:type="pct"/>
            <w:tcBorders>
              <w:top w:val="nil"/>
              <w:left w:val="nil"/>
              <w:bottom w:val="nil"/>
              <w:right w:val="nil"/>
            </w:tcBorders>
            <w:shd w:val="clear" w:color="auto" w:fill="FFFFFF"/>
          </w:tcPr>
          <w:p w14:paraId="013BE3A6" w14:textId="4155A4BE" w:rsidR="003D26AB" w:rsidRPr="003D26AB" w:rsidRDefault="003D26AB" w:rsidP="003D26AB">
            <w:pPr>
              <w:adjustRightInd w:val="0"/>
              <w:rPr>
                <w:b/>
                <w:bCs/>
                <w:sz w:val="20"/>
                <w:szCs w:val="20"/>
              </w:rPr>
            </w:pPr>
            <w:r w:rsidRPr="003D26AB">
              <w:rPr>
                <w:b/>
                <w:bCs/>
                <w:sz w:val="20"/>
                <w:szCs w:val="20"/>
              </w:rPr>
              <w:t>DCR</w:t>
            </w:r>
            <w:r w:rsidRPr="003D26AB">
              <w:rPr>
                <w:b/>
                <w:bCs/>
                <w:sz w:val="20"/>
                <w:szCs w:val="20"/>
                <w:vertAlign w:val="superscript"/>
              </w:rPr>
              <w:t>b</w:t>
            </w:r>
            <w:r w:rsidRPr="003D26AB">
              <w:rPr>
                <w:sz w:val="20"/>
                <w:szCs w:val="20"/>
              </w:rPr>
              <w:t>, n/N (%)</w:t>
            </w:r>
          </w:p>
        </w:tc>
        <w:tc>
          <w:tcPr>
            <w:tcW w:w="2503" w:type="pct"/>
            <w:tcBorders>
              <w:top w:val="nil"/>
              <w:left w:val="nil"/>
              <w:bottom w:val="nil"/>
              <w:right w:val="nil"/>
            </w:tcBorders>
            <w:shd w:val="clear" w:color="auto" w:fill="FFFFFF"/>
          </w:tcPr>
          <w:p w14:paraId="71990250" w14:textId="3B18D4D0" w:rsidR="003D26AB" w:rsidRPr="003D26AB" w:rsidRDefault="003D26AB" w:rsidP="003D26AB">
            <w:pPr>
              <w:adjustRightInd w:val="0"/>
              <w:jc w:val="center"/>
              <w:rPr>
                <w:sz w:val="20"/>
                <w:szCs w:val="20"/>
              </w:rPr>
            </w:pPr>
            <w:r w:rsidRPr="003D26AB">
              <w:rPr>
                <w:sz w:val="20"/>
                <w:szCs w:val="20"/>
              </w:rPr>
              <w:t>58/63 (92.1)</w:t>
            </w:r>
          </w:p>
        </w:tc>
      </w:tr>
      <w:tr w:rsidR="0000494D" w:rsidRPr="003D26AB" w14:paraId="463EDF2F" w14:textId="77777777" w:rsidTr="00E16DDF">
        <w:trPr>
          <w:cantSplit/>
          <w:jc w:val="center"/>
        </w:trPr>
        <w:tc>
          <w:tcPr>
            <w:tcW w:w="2497" w:type="pct"/>
            <w:tcBorders>
              <w:top w:val="nil"/>
              <w:left w:val="nil"/>
              <w:bottom w:val="nil"/>
              <w:right w:val="nil"/>
            </w:tcBorders>
            <w:shd w:val="clear" w:color="auto" w:fill="FFFFFF"/>
          </w:tcPr>
          <w:p w14:paraId="5FE04774" w14:textId="3FE001EF" w:rsidR="0000494D" w:rsidRPr="003D26AB" w:rsidRDefault="0000494D" w:rsidP="00AB360A">
            <w:pPr>
              <w:adjustRightInd w:val="0"/>
              <w:rPr>
                <w:b/>
                <w:bCs/>
                <w:sz w:val="20"/>
                <w:szCs w:val="20"/>
              </w:rPr>
            </w:pPr>
            <w:r w:rsidRPr="003D26AB">
              <w:rPr>
                <w:b/>
                <w:bCs/>
                <w:sz w:val="20"/>
                <w:szCs w:val="20"/>
              </w:rPr>
              <w:t>DOR</w:t>
            </w:r>
          </w:p>
        </w:tc>
        <w:tc>
          <w:tcPr>
            <w:tcW w:w="2503" w:type="pct"/>
            <w:tcBorders>
              <w:top w:val="nil"/>
              <w:left w:val="nil"/>
              <w:bottom w:val="nil"/>
              <w:right w:val="nil"/>
            </w:tcBorders>
            <w:shd w:val="clear" w:color="auto" w:fill="FFFFFF"/>
          </w:tcPr>
          <w:p w14:paraId="3A2205A2" w14:textId="77777777" w:rsidR="0000494D" w:rsidRPr="003D26AB" w:rsidRDefault="0000494D" w:rsidP="00AB360A">
            <w:pPr>
              <w:adjustRightInd w:val="0"/>
              <w:jc w:val="center"/>
              <w:rPr>
                <w:sz w:val="20"/>
                <w:szCs w:val="20"/>
              </w:rPr>
            </w:pPr>
          </w:p>
        </w:tc>
      </w:tr>
      <w:tr w:rsidR="00E16DDF" w:rsidRPr="00E16DDF" w14:paraId="7177B073" w14:textId="77777777" w:rsidTr="00E16DDF">
        <w:trPr>
          <w:cantSplit/>
          <w:jc w:val="center"/>
        </w:trPr>
        <w:tc>
          <w:tcPr>
            <w:tcW w:w="2497" w:type="pct"/>
            <w:tcBorders>
              <w:top w:val="nil"/>
              <w:left w:val="nil"/>
              <w:bottom w:val="nil"/>
              <w:right w:val="nil"/>
            </w:tcBorders>
            <w:shd w:val="clear" w:color="auto" w:fill="FFFFFF"/>
          </w:tcPr>
          <w:p w14:paraId="2FF05C54" w14:textId="40516DAE" w:rsidR="00E16DDF" w:rsidRPr="00E16DDF" w:rsidRDefault="00AB360A" w:rsidP="003D26AB">
            <w:pPr>
              <w:adjustRightInd w:val="0"/>
              <w:ind w:left="360"/>
              <w:rPr>
                <w:rFonts w:eastAsia="Courier"/>
                <w:color w:val="000000"/>
                <w:sz w:val="20"/>
                <w:szCs w:val="20"/>
              </w:rPr>
            </w:pPr>
            <w:r w:rsidRPr="003D26AB">
              <w:rPr>
                <w:sz w:val="20"/>
                <w:szCs w:val="20"/>
              </w:rPr>
              <w:t xml:space="preserve">Median </w:t>
            </w:r>
            <w:r w:rsidR="0000494D" w:rsidRPr="003D26AB">
              <w:rPr>
                <w:sz w:val="20"/>
                <w:szCs w:val="20"/>
              </w:rPr>
              <w:t xml:space="preserve">in months </w:t>
            </w:r>
            <w:r w:rsidRPr="003D26AB">
              <w:rPr>
                <w:sz w:val="20"/>
                <w:szCs w:val="20"/>
              </w:rPr>
              <w:t xml:space="preserve">(95% CI) </w:t>
            </w:r>
          </w:p>
        </w:tc>
        <w:tc>
          <w:tcPr>
            <w:tcW w:w="2503" w:type="pct"/>
            <w:tcBorders>
              <w:top w:val="nil"/>
              <w:left w:val="nil"/>
              <w:bottom w:val="nil"/>
              <w:right w:val="nil"/>
            </w:tcBorders>
            <w:shd w:val="clear" w:color="auto" w:fill="FFFFFF"/>
          </w:tcPr>
          <w:p w14:paraId="3312C0B5" w14:textId="63F631A5" w:rsidR="00E16DDF" w:rsidRPr="00E16DDF" w:rsidRDefault="00AB360A" w:rsidP="00341BDA">
            <w:pPr>
              <w:adjustRightInd w:val="0"/>
              <w:jc w:val="center"/>
              <w:rPr>
                <w:rFonts w:eastAsia="Courier"/>
                <w:color w:val="000000"/>
                <w:sz w:val="20"/>
                <w:szCs w:val="20"/>
              </w:rPr>
            </w:pPr>
            <w:r w:rsidRPr="003D26AB">
              <w:rPr>
                <w:sz w:val="20"/>
                <w:szCs w:val="20"/>
              </w:rPr>
              <w:t>NR (6.6, NE)</w:t>
            </w:r>
          </w:p>
        </w:tc>
      </w:tr>
      <w:tr w:rsidR="00E16DDF" w:rsidRPr="00E16DDF" w14:paraId="1C6C62D5" w14:textId="77777777" w:rsidTr="00E16DDF">
        <w:trPr>
          <w:cantSplit/>
          <w:jc w:val="center"/>
        </w:trPr>
        <w:tc>
          <w:tcPr>
            <w:tcW w:w="2497" w:type="pct"/>
            <w:tcBorders>
              <w:top w:val="nil"/>
              <w:left w:val="nil"/>
              <w:bottom w:val="nil"/>
              <w:right w:val="nil"/>
            </w:tcBorders>
            <w:shd w:val="clear" w:color="auto" w:fill="FFFFFF"/>
          </w:tcPr>
          <w:p w14:paraId="17B91DAC" w14:textId="3A23A74A" w:rsidR="00E16DDF" w:rsidRPr="003D26AB" w:rsidRDefault="00AB360A" w:rsidP="00341BDA">
            <w:pPr>
              <w:adjustRightInd w:val="0"/>
              <w:rPr>
                <w:rFonts w:eastAsia="Courier"/>
                <w:b/>
                <w:color w:val="000000"/>
                <w:sz w:val="20"/>
                <w:szCs w:val="20"/>
              </w:rPr>
            </w:pPr>
            <w:r w:rsidRPr="003D26AB">
              <w:rPr>
                <w:b/>
                <w:bCs/>
                <w:sz w:val="20"/>
                <w:szCs w:val="20"/>
              </w:rPr>
              <w:t xml:space="preserve">PFS </w:t>
            </w:r>
          </w:p>
        </w:tc>
        <w:tc>
          <w:tcPr>
            <w:tcW w:w="2503" w:type="pct"/>
            <w:tcBorders>
              <w:top w:val="nil"/>
              <w:left w:val="nil"/>
              <w:bottom w:val="nil"/>
              <w:right w:val="nil"/>
            </w:tcBorders>
            <w:shd w:val="clear" w:color="auto" w:fill="FFFFFF"/>
          </w:tcPr>
          <w:p w14:paraId="33B4068F" w14:textId="17B979D7" w:rsidR="00E16DDF" w:rsidRPr="00E16DDF" w:rsidRDefault="00E16DDF" w:rsidP="00341BDA">
            <w:pPr>
              <w:adjustRightInd w:val="0"/>
              <w:jc w:val="center"/>
              <w:rPr>
                <w:rFonts w:eastAsia="Courier"/>
                <w:color w:val="000000"/>
                <w:sz w:val="20"/>
                <w:szCs w:val="20"/>
              </w:rPr>
            </w:pPr>
          </w:p>
        </w:tc>
      </w:tr>
      <w:tr w:rsidR="0000494D" w:rsidRPr="003D26AB" w14:paraId="304335FD" w14:textId="77777777" w:rsidTr="000C238B">
        <w:trPr>
          <w:cantSplit/>
          <w:jc w:val="center"/>
        </w:trPr>
        <w:tc>
          <w:tcPr>
            <w:tcW w:w="2497" w:type="pct"/>
            <w:tcBorders>
              <w:top w:val="nil"/>
              <w:left w:val="nil"/>
              <w:right w:val="nil"/>
            </w:tcBorders>
            <w:shd w:val="clear" w:color="auto" w:fill="FFFFFF"/>
          </w:tcPr>
          <w:p w14:paraId="37B4A9CF" w14:textId="5759553C" w:rsidR="0000494D" w:rsidRPr="003D26AB" w:rsidRDefault="0000494D" w:rsidP="003D26AB">
            <w:pPr>
              <w:adjustRightInd w:val="0"/>
              <w:ind w:left="360"/>
              <w:rPr>
                <w:sz w:val="20"/>
                <w:szCs w:val="20"/>
              </w:rPr>
            </w:pPr>
            <w:r w:rsidRPr="003D26AB">
              <w:rPr>
                <w:sz w:val="20"/>
                <w:szCs w:val="20"/>
              </w:rPr>
              <w:t>Median in months (95% CI).</w:t>
            </w:r>
          </w:p>
        </w:tc>
        <w:tc>
          <w:tcPr>
            <w:tcW w:w="2503" w:type="pct"/>
            <w:tcBorders>
              <w:top w:val="nil"/>
              <w:left w:val="nil"/>
              <w:right w:val="nil"/>
            </w:tcBorders>
            <w:shd w:val="clear" w:color="auto" w:fill="FFFFFF"/>
          </w:tcPr>
          <w:p w14:paraId="28E33A60" w14:textId="12B629D3" w:rsidR="0000494D" w:rsidRPr="003D26AB" w:rsidRDefault="0000494D" w:rsidP="00AB360A">
            <w:pPr>
              <w:adjustRightInd w:val="0"/>
              <w:jc w:val="center"/>
              <w:rPr>
                <w:sz w:val="20"/>
                <w:szCs w:val="20"/>
              </w:rPr>
            </w:pPr>
            <w:r w:rsidRPr="003D26AB">
              <w:rPr>
                <w:sz w:val="20"/>
                <w:szCs w:val="20"/>
              </w:rPr>
              <w:t>NR (8.4, NE)</w:t>
            </w:r>
          </w:p>
        </w:tc>
      </w:tr>
      <w:tr w:rsidR="00E16DDF" w:rsidRPr="00E16DDF" w14:paraId="208139D6" w14:textId="77777777" w:rsidTr="000C238B">
        <w:trPr>
          <w:cantSplit/>
          <w:jc w:val="center"/>
        </w:trPr>
        <w:tc>
          <w:tcPr>
            <w:tcW w:w="2497" w:type="pct"/>
            <w:tcBorders>
              <w:top w:val="nil"/>
              <w:left w:val="nil"/>
              <w:bottom w:val="single" w:sz="4" w:space="0" w:color="auto"/>
              <w:right w:val="nil"/>
            </w:tcBorders>
            <w:shd w:val="clear" w:color="auto" w:fill="FFFFFF"/>
          </w:tcPr>
          <w:p w14:paraId="6B64153E" w14:textId="3DEDB248" w:rsidR="00E16DDF" w:rsidRPr="00E16DDF" w:rsidRDefault="00AB360A" w:rsidP="003D26AB">
            <w:pPr>
              <w:adjustRightInd w:val="0"/>
              <w:ind w:left="360"/>
              <w:rPr>
                <w:rFonts w:eastAsia="Courier"/>
                <w:color w:val="000000"/>
                <w:sz w:val="20"/>
                <w:szCs w:val="20"/>
              </w:rPr>
            </w:pPr>
            <w:r w:rsidRPr="003D26AB">
              <w:rPr>
                <w:sz w:val="20"/>
                <w:szCs w:val="20"/>
              </w:rPr>
              <w:t>6-mo</w:t>
            </w:r>
            <w:r w:rsidR="0000494D" w:rsidRPr="003D26AB">
              <w:rPr>
                <w:sz w:val="20"/>
                <w:szCs w:val="20"/>
              </w:rPr>
              <w:t>nth</w:t>
            </w:r>
            <w:r w:rsidRPr="003D26AB">
              <w:rPr>
                <w:sz w:val="20"/>
                <w:szCs w:val="20"/>
              </w:rPr>
              <w:t xml:space="preserve"> PFS rate, %</w:t>
            </w:r>
            <w:r w:rsidR="0000494D" w:rsidRPr="003D26AB">
              <w:rPr>
                <w:sz w:val="20"/>
                <w:szCs w:val="20"/>
              </w:rPr>
              <w:t>, (95% CI)</w:t>
            </w:r>
          </w:p>
        </w:tc>
        <w:tc>
          <w:tcPr>
            <w:tcW w:w="2503" w:type="pct"/>
            <w:tcBorders>
              <w:top w:val="nil"/>
              <w:left w:val="nil"/>
              <w:bottom w:val="single" w:sz="4" w:space="0" w:color="auto"/>
              <w:right w:val="nil"/>
            </w:tcBorders>
            <w:shd w:val="clear" w:color="auto" w:fill="FFFFFF"/>
          </w:tcPr>
          <w:p w14:paraId="798FE641" w14:textId="158D486C" w:rsidR="00E16DDF" w:rsidRPr="00E16DDF" w:rsidRDefault="00AB360A" w:rsidP="00341BDA">
            <w:pPr>
              <w:adjustRightInd w:val="0"/>
              <w:jc w:val="center"/>
              <w:rPr>
                <w:rFonts w:eastAsia="Courier"/>
                <w:color w:val="000000"/>
                <w:sz w:val="20"/>
                <w:szCs w:val="20"/>
              </w:rPr>
            </w:pPr>
            <w:r w:rsidRPr="003D26AB">
              <w:rPr>
                <w:rFonts w:eastAsia="Courier"/>
                <w:color w:val="000000"/>
                <w:sz w:val="20"/>
                <w:szCs w:val="20"/>
              </w:rPr>
              <w:t>84.6 (71.4, 92.1)</w:t>
            </w:r>
          </w:p>
        </w:tc>
      </w:tr>
      <w:tr w:rsidR="00E16DDF" w:rsidRPr="00E16DDF" w14:paraId="68D66707" w14:textId="77777777" w:rsidTr="000C238B">
        <w:trPr>
          <w:cantSplit/>
          <w:jc w:val="center"/>
        </w:trPr>
        <w:tc>
          <w:tcPr>
            <w:tcW w:w="5000" w:type="pct"/>
            <w:gridSpan w:val="2"/>
            <w:tcBorders>
              <w:top w:val="single" w:sz="4" w:space="0" w:color="auto"/>
              <w:left w:val="nil"/>
              <w:bottom w:val="nil"/>
              <w:right w:val="nil"/>
            </w:tcBorders>
            <w:shd w:val="clear" w:color="auto" w:fill="FFFFFF"/>
          </w:tcPr>
          <w:p w14:paraId="5AD64F28" w14:textId="21B172CC" w:rsidR="00AB360A" w:rsidRPr="003D26AB" w:rsidRDefault="00AB360A" w:rsidP="00AB360A">
            <w:pPr>
              <w:pStyle w:val="TableFootnote"/>
              <w:rPr>
                <w:rFonts w:eastAsia="Courier"/>
                <w:sz w:val="20"/>
                <w:szCs w:val="20"/>
              </w:rPr>
            </w:pPr>
            <w:r w:rsidRPr="003D26AB">
              <w:rPr>
                <w:rFonts w:eastAsia="Courier"/>
                <w:sz w:val="20"/>
                <w:szCs w:val="20"/>
                <w:vertAlign w:val="superscript"/>
              </w:rPr>
              <w:t>a</w:t>
            </w:r>
            <w:r w:rsidRPr="003D26AB">
              <w:rPr>
                <w:rFonts w:eastAsia="Courier"/>
                <w:sz w:val="20"/>
                <w:szCs w:val="20"/>
              </w:rPr>
              <w:t xml:space="preserve"> Including confirmed PR/CR or response pending confirmation. ORR was calculated based on the full analysis set population. </w:t>
            </w:r>
          </w:p>
          <w:p w14:paraId="6AA7A4C5" w14:textId="77777777" w:rsidR="00AB360A" w:rsidRPr="003D26AB" w:rsidRDefault="00AB360A" w:rsidP="00AB360A">
            <w:pPr>
              <w:pStyle w:val="TableFootnote"/>
              <w:rPr>
                <w:rFonts w:eastAsia="Courier"/>
                <w:sz w:val="20"/>
                <w:szCs w:val="20"/>
              </w:rPr>
            </w:pPr>
            <w:r w:rsidRPr="003D26AB">
              <w:rPr>
                <w:rFonts w:eastAsia="Courier"/>
                <w:sz w:val="20"/>
                <w:szCs w:val="20"/>
                <w:vertAlign w:val="superscript"/>
              </w:rPr>
              <w:t>b</w:t>
            </w:r>
            <w:r w:rsidRPr="003D26AB">
              <w:rPr>
                <w:rFonts w:eastAsia="Courier"/>
                <w:sz w:val="20"/>
                <w:szCs w:val="20"/>
              </w:rPr>
              <w:t xml:space="preserve"> DCR was defined as BOR of CR + PR + SD ≥6 weeks. DCR was calculated based on the full analysis set population.</w:t>
            </w:r>
          </w:p>
          <w:p w14:paraId="1D8A3996" w14:textId="78FAEB7B" w:rsidR="00E16DDF" w:rsidRPr="003D26AB" w:rsidRDefault="00AB360A" w:rsidP="00E16DDF">
            <w:pPr>
              <w:keepNext/>
              <w:adjustRightInd w:val="0"/>
              <w:rPr>
                <w:rFonts w:eastAsia="Courier"/>
                <w:color w:val="000000"/>
                <w:sz w:val="20"/>
                <w:szCs w:val="20"/>
              </w:rPr>
            </w:pPr>
            <w:r w:rsidRPr="003D26AB">
              <w:rPr>
                <w:rFonts w:eastAsia="Courier"/>
                <w:color w:val="000000"/>
                <w:sz w:val="20"/>
                <w:szCs w:val="20"/>
              </w:rPr>
              <w:t xml:space="preserve"> BOR: best overall response; CI: confidence interval; CR: complete response; DCR: disease control rate; DOR: duration of response; NE: not estimable; NR: not reached; ORR: objective response rate; PD: progressive disease; PFS: progression-free survival; PR: partial response; SD: stable disease</w:t>
            </w:r>
          </w:p>
          <w:p w14:paraId="3A945D91" w14:textId="67E9592A" w:rsidR="00E16DDF" w:rsidRPr="00E16DDF" w:rsidRDefault="00E16DDF" w:rsidP="00E16DDF">
            <w:pPr>
              <w:keepNext/>
              <w:adjustRightInd w:val="0"/>
              <w:rPr>
                <w:rFonts w:eastAsia="Courier"/>
                <w:color w:val="000000"/>
                <w:sz w:val="20"/>
                <w:szCs w:val="20"/>
              </w:rPr>
            </w:pPr>
            <w:r w:rsidRPr="003D26AB">
              <w:rPr>
                <w:rFonts w:eastAsia="Courier"/>
                <w:color w:val="000000"/>
                <w:sz w:val="20"/>
                <w:szCs w:val="20"/>
              </w:rPr>
              <w:t xml:space="preserve">Database cutoff date: </w:t>
            </w:r>
            <w:r w:rsidR="00AB360A" w:rsidRPr="003D26AB">
              <w:rPr>
                <w:rFonts w:eastAsia="Courier"/>
                <w:color w:val="000000"/>
                <w:sz w:val="20"/>
                <w:szCs w:val="20"/>
              </w:rPr>
              <w:t>02-JAN-2024</w:t>
            </w:r>
          </w:p>
        </w:tc>
      </w:tr>
    </w:tbl>
    <w:p w14:paraId="43C762A1" w14:textId="77777777" w:rsidR="00F12557" w:rsidRPr="00643BC5" w:rsidRDefault="00F12557" w:rsidP="00643BC5"/>
    <w:p w14:paraId="2B90E32E" w14:textId="77777777" w:rsidR="00F12557" w:rsidRDefault="00F12557" w:rsidP="00E16DDF">
      <w:pPr>
        <w:sectPr w:rsidR="00F12557" w:rsidSect="007243AD">
          <w:headerReference w:type="default" r:id="rId51"/>
          <w:footerReference w:type="default" r:id="rId52"/>
          <w:pgSz w:w="12240" w:h="15840"/>
          <w:pgMar w:top="1440" w:right="1440" w:bottom="1440" w:left="1800" w:header="720" w:footer="720" w:gutter="0"/>
          <w:cols w:space="720"/>
          <w:docGrid w:linePitch="326"/>
        </w:sectPr>
      </w:pPr>
    </w:p>
    <w:p w14:paraId="3FE91013" w14:textId="2EDECAF6" w:rsidR="00F12557" w:rsidRDefault="00F12557" w:rsidP="00946CD6">
      <w:pPr>
        <w:pStyle w:val="FigureTitle"/>
      </w:pPr>
      <w:bookmarkStart w:id="294" w:name="_Ref177316279"/>
      <w:bookmarkStart w:id="295" w:name="_Toc180400095"/>
      <w:r>
        <w:lastRenderedPageBreak/>
        <w:t xml:space="preserve">Figure </w:t>
      </w:r>
      <w:r w:rsidR="00E45E19">
        <w:rPr>
          <w:noProof/>
        </w:rPr>
        <w:t>13</w:t>
      </w:r>
      <w:bookmarkEnd w:id="294"/>
      <w:r>
        <w:tab/>
      </w:r>
      <w:r w:rsidR="004632A2">
        <w:t>MK-2870-013 (</w:t>
      </w:r>
      <w:r w:rsidR="004632A2" w:rsidRPr="00C85D58">
        <w:t>SKB264-II-05</w:t>
      </w:r>
      <w:r w:rsidR="004632A2">
        <w:t xml:space="preserve">) Cohort 1B: </w:t>
      </w:r>
      <w:r w:rsidRPr="00F12557">
        <w:t xml:space="preserve">Waterfall Plot of Best Percentage Change From Baseline </w:t>
      </w:r>
      <w:r w:rsidR="007D514C">
        <w:t>f</w:t>
      </w:r>
      <w:r w:rsidRPr="00F12557">
        <w:t>or Target Lesions Based on Investigator Assessment per RECIST 1.1</w:t>
      </w:r>
      <w:bookmarkEnd w:id="295"/>
      <w:r w:rsidRPr="00F12557">
        <w:t xml:space="preserve"> </w:t>
      </w:r>
    </w:p>
    <w:p w14:paraId="7C5CA3FD" w14:textId="77777777" w:rsidR="00F12557" w:rsidRDefault="00F12557" w:rsidP="00F12557"/>
    <w:p w14:paraId="06B64B92" w14:textId="170687C0" w:rsidR="00F12557" w:rsidRDefault="00185216" w:rsidP="00185216">
      <w:pPr>
        <w:jc w:val="center"/>
      </w:pPr>
      <w:r>
        <w:rPr>
          <w:noProof/>
        </w:rPr>
        <w:drawing>
          <wp:inline distT="0" distB="0" distL="0" distR="0" wp14:anchorId="330BB87A" wp14:editId="6C5D1CAB">
            <wp:extent cx="5294146" cy="2940908"/>
            <wp:effectExtent l="0" t="0" r="1905" b="0"/>
            <wp:docPr id="607692237" name="图片 1" descr="A blue and whit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92237" name="图片 1" descr="A blue and white graph&#10;&#10;Description automatically generated"/>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71304" cy="2983769"/>
                    </a:xfrm>
                    <a:prstGeom prst="rect">
                      <a:avLst/>
                    </a:prstGeom>
                    <a:noFill/>
                    <a:ln>
                      <a:noFill/>
                    </a:ln>
                  </pic:spPr>
                </pic:pic>
              </a:graphicData>
            </a:graphic>
          </wp:inline>
        </w:drawing>
      </w:r>
    </w:p>
    <w:p w14:paraId="6FD249B8" w14:textId="77777777" w:rsidR="00F12557" w:rsidRDefault="00F12557" w:rsidP="00F12557"/>
    <w:p w14:paraId="52A53CD0" w14:textId="2FDB5FC8" w:rsidR="007614A5" w:rsidRDefault="007614A5" w:rsidP="007614A5">
      <w:pPr>
        <w:pStyle w:val="Heading3"/>
      </w:pPr>
      <w:bookmarkStart w:id="296" w:name="_Toc180399923"/>
      <w:r w:rsidRPr="00C53131">
        <w:t>MK-2870-014</w:t>
      </w:r>
      <w:r>
        <w:t xml:space="preserve"> (</w:t>
      </w:r>
      <w:r w:rsidRPr="00C53131">
        <w:t>SKB264-III-03</w:t>
      </w:r>
      <w:r>
        <w:t>)</w:t>
      </w:r>
      <w:bookmarkEnd w:id="296"/>
    </w:p>
    <w:p w14:paraId="0343D9EA" w14:textId="62E5AF41" w:rsidR="00D00677" w:rsidRPr="00762F62" w:rsidRDefault="007614A5" w:rsidP="00D00677">
      <w:pPr>
        <w:pStyle w:val="Paragraph"/>
      </w:pPr>
      <w:r w:rsidRPr="00A15444">
        <w:t xml:space="preserve">This is an ongoing randomized Phase 3 study </w:t>
      </w:r>
      <w:r w:rsidR="00D91C88" w:rsidRPr="00A15444">
        <w:t>evaluating</w:t>
      </w:r>
      <w:r w:rsidRPr="00A15444">
        <w:t xml:space="preserve"> sac-TMT </w:t>
      </w:r>
      <w:r w:rsidR="00D91C88" w:rsidRPr="00A15444">
        <w:t>versus</w:t>
      </w:r>
      <w:r w:rsidR="00D00677" w:rsidRPr="00A15444">
        <w:t xml:space="preserve"> </w:t>
      </w:r>
      <w:r w:rsidRPr="00A15444">
        <w:t>physician’s choice of chemotherapy (eribulin, vinorelbine, capecitabine, or gemcitabine) in</w:t>
      </w:r>
      <w:r w:rsidR="00D00677" w:rsidRPr="00A15444">
        <w:t xml:space="preserve"> </w:t>
      </w:r>
      <w:r w:rsidRPr="00A15444">
        <w:t xml:space="preserve">participants with locally recurrent or metastatic TNBC who had received </w:t>
      </w:r>
      <w:r w:rsidR="0041757F" w:rsidRPr="00A15444">
        <w:t xml:space="preserve">2 </w:t>
      </w:r>
      <w:r w:rsidRPr="00A15444">
        <w:t xml:space="preserve">or more prior therapies including at least </w:t>
      </w:r>
      <w:r w:rsidR="0041757F" w:rsidRPr="00A15444">
        <w:t xml:space="preserve">1 </w:t>
      </w:r>
      <w:r w:rsidRPr="00A15444">
        <w:t>for metastatic setting.</w:t>
      </w:r>
    </w:p>
    <w:p w14:paraId="3E977AB0" w14:textId="10BC4C10" w:rsidR="00C620FD" w:rsidRPr="00762F62" w:rsidRDefault="00D00677" w:rsidP="0031293D">
      <w:pPr>
        <w:pStyle w:val="Paragraph"/>
      </w:pPr>
      <w:r w:rsidRPr="00762F62">
        <w:t>The primary study endpoint is PFS by BICR based on RECIST 1.1 and OS is the secondary endpoint.</w:t>
      </w:r>
      <w:r w:rsidR="008F6859" w:rsidRPr="00762F62">
        <w:t xml:space="preserve"> Participants were randomly assigned to receive </w:t>
      </w:r>
      <w:r w:rsidR="007F2EF8">
        <w:t>either</w:t>
      </w:r>
      <w:r w:rsidR="008F6859" w:rsidRPr="00762F62">
        <w:t xml:space="preserve"> </w:t>
      </w:r>
      <w:r w:rsidR="007F2EF8">
        <w:t xml:space="preserve">sac-TMT </w:t>
      </w:r>
      <w:r w:rsidR="008F6859" w:rsidRPr="00762F62">
        <w:t xml:space="preserve">5 mg/kg </w:t>
      </w:r>
      <w:r w:rsidR="007F2EF8">
        <w:t>q2w</w:t>
      </w:r>
      <w:r w:rsidR="008F6859" w:rsidRPr="00762F62">
        <w:t xml:space="preserve"> (n</w:t>
      </w:r>
      <w:r w:rsidR="00877500" w:rsidRPr="00762F62">
        <w:t>=</w:t>
      </w:r>
      <w:r w:rsidR="008F6859" w:rsidRPr="00762F62">
        <w:t>130)</w:t>
      </w:r>
      <w:r w:rsidR="00DB1577">
        <w:t xml:space="preserve"> over a 28-day cycle </w:t>
      </w:r>
      <w:r w:rsidR="008F6859" w:rsidRPr="00762F62">
        <w:t>or chemotherapy (</w:t>
      </w:r>
      <w:r w:rsidR="00DB1577">
        <w:t xml:space="preserve">eribulin, vinorelbine, capecitabine, or gemcitabine) over a 21-day cycle </w:t>
      </w:r>
      <w:r w:rsidR="008F6859" w:rsidRPr="00762F62">
        <w:t>(n=133)</w:t>
      </w:r>
      <w:r w:rsidR="00DB1577">
        <w:t>. Treatment</w:t>
      </w:r>
      <w:r w:rsidR="008F6859" w:rsidRPr="00762F62">
        <w:t xml:space="preserve"> continued until the patient no longer had clinical benefit, intolerable toxicity occurs, or the patient requests to terminate treatment.</w:t>
      </w:r>
      <w:r w:rsidR="00D97677" w:rsidRPr="00762F62">
        <w:t xml:space="preserve"> </w:t>
      </w:r>
    </w:p>
    <w:p w14:paraId="21C6BCE7" w14:textId="40513F89" w:rsidR="00C620FD" w:rsidRPr="00762F62" w:rsidRDefault="00C620FD" w:rsidP="0031293D">
      <w:pPr>
        <w:pStyle w:val="Paragraph"/>
      </w:pPr>
      <w:r w:rsidRPr="00762F62">
        <w:t xml:space="preserve">All participants were female with a median age of 51 years; 87% had visceral metastases; 26% received prior PD-1/PD-L1 inhibitors; </w:t>
      </w:r>
      <w:r w:rsidR="007F2EF8">
        <w:t xml:space="preserve">and </w:t>
      </w:r>
      <w:r w:rsidRPr="00762F62">
        <w:t>48% received 3 or more prior lines of chemotherapy for advanced disease.</w:t>
      </w:r>
    </w:p>
    <w:p w14:paraId="0AA4F145" w14:textId="5A7A639D" w:rsidR="00D00677" w:rsidRPr="00762F62" w:rsidRDefault="00D97677" w:rsidP="0031293D">
      <w:pPr>
        <w:pStyle w:val="Paragraph"/>
      </w:pPr>
      <w:r w:rsidRPr="00A15444">
        <w:t>The following are the key efficacy results</w:t>
      </w:r>
      <w:r w:rsidR="00557F08" w:rsidRPr="00A15444">
        <w:t>:</w:t>
      </w:r>
    </w:p>
    <w:p w14:paraId="49669E0C" w14:textId="4B4F69A7" w:rsidR="00A34077" w:rsidRDefault="00C620FD" w:rsidP="00A34077">
      <w:pPr>
        <w:pStyle w:val="Paragraph"/>
      </w:pPr>
      <w:r w:rsidRPr="00762F62">
        <w:t>At IA (</w:t>
      </w:r>
      <w:r w:rsidR="00FF4037">
        <w:t>DCO</w:t>
      </w:r>
      <w:r w:rsidRPr="00762F62">
        <w:t>: 21-JUN-2023)</w:t>
      </w:r>
      <w:r w:rsidR="00351548" w:rsidRPr="00762F62">
        <w:t xml:space="preserve"> with a median follow-up of 5.1 months</w:t>
      </w:r>
      <w:r w:rsidR="00AC797D" w:rsidRPr="00762F62">
        <w:t xml:space="preserve">, </w:t>
      </w:r>
      <w:r w:rsidR="00351548" w:rsidRPr="00762F62">
        <w:t xml:space="preserve">the PFS HR was 0.31 (95% CI: 0.22, 0.45) representing </w:t>
      </w:r>
      <w:r w:rsidR="001F4E99" w:rsidRPr="00762F62">
        <w:t xml:space="preserve">a 69% reduction in the risk of progression or death with sac-TMT compared </w:t>
      </w:r>
      <w:r w:rsidR="007F2EF8">
        <w:t>with</w:t>
      </w:r>
      <w:r w:rsidR="007F2EF8" w:rsidRPr="00762F62">
        <w:t xml:space="preserve"> </w:t>
      </w:r>
      <w:r w:rsidR="001F4E99" w:rsidRPr="00762F62">
        <w:t xml:space="preserve">chemotherapy. </w:t>
      </w:r>
      <w:r w:rsidR="00351548" w:rsidRPr="00762F62">
        <w:t xml:space="preserve">The observed </w:t>
      </w:r>
      <w:r w:rsidR="00351548" w:rsidRPr="00762F62">
        <w:rPr>
          <w:i/>
        </w:rPr>
        <w:t>p</w:t>
      </w:r>
      <w:r w:rsidR="00351548" w:rsidRPr="00762F62">
        <w:t xml:space="preserve">-value of &lt;0.00001 was less than the prespecified efficacy boundary of </w:t>
      </w:r>
      <w:bookmarkStart w:id="297" w:name="_Hlk151217889"/>
      <w:r w:rsidR="00351548" w:rsidRPr="00762F62">
        <w:t>0.0</w:t>
      </w:r>
      <w:bookmarkEnd w:id="297"/>
      <w:r w:rsidR="00351548" w:rsidRPr="00762F62">
        <w:t>104 at IA; therefore, the success criterion for the primary hypothesis of PFS was met</w:t>
      </w:r>
      <w:r w:rsidR="00E62D33" w:rsidRPr="00762F62">
        <w:t xml:space="preserve"> </w:t>
      </w:r>
      <w:r w:rsidR="00A34077">
        <w:t>[</w:t>
      </w:r>
      <w:r w:rsidR="00E45E19">
        <w:t xml:space="preserve">Figure </w:t>
      </w:r>
      <w:r w:rsidR="00E45E19">
        <w:rPr>
          <w:noProof/>
        </w:rPr>
        <w:t>14</w:t>
      </w:r>
      <w:r w:rsidR="00A34077">
        <w:t>].</w:t>
      </w:r>
    </w:p>
    <w:p w14:paraId="6E46692A" w14:textId="0CCFA500" w:rsidR="00D97677" w:rsidRPr="00762F62" w:rsidRDefault="00D97677" w:rsidP="0031293D">
      <w:pPr>
        <w:pStyle w:val="Paragraph"/>
      </w:pPr>
      <w:r w:rsidRPr="00762F62">
        <w:lastRenderedPageBreak/>
        <w:t xml:space="preserve">Median PFS </w:t>
      </w:r>
      <w:r w:rsidR="00DB1577">
        <w:t>assessed by BICR</w:t>
      </w:r>
      <w:r w:rsidR="00DB1577" w:rsidRPr="00762F62">
        <w:t xml:space="preserve"> </w:t>
      </w:r>
      <w:r w:rsidRPr="00762F62">
        <w:t xml:space="preserve">with sac-TMT was 5.7 months, compared </w:t>
      </w:r>
      <w:r w:rsidR="007F2EF8">
        <w:t>with</w:t>
      </w:r>
      <w:r w:rsidR="007F2EF8" w:rsidRPr="00762F62">
        <w:t xml:space="preserve"> </w:t>
      </w:r>
      <w:r w:rsidRPr="00762F62">
        <w:t>2.3 months with chemotherapy</w:t>
      </w:r>
      <w:r w:rsidR="00B00027">
        <w:t xml:space="preserve">. </w:t>
      </w:r>
      <w:r w:rsidRPr="00762F62">
        <w:t xml:space="preserve">PFS at 6 months </w:t>
      </w:r>
      <w:r w:rsidR="00DB1577">
        <w:t xml:space="preserve">assessed by BICR </w:t>
      </w:r>
      <w:r w:rsidRPr="00762F62">
        <w:t xml:space="preserve">was 43.4% with </w:t>
      </w:r>
      <w:r w:rsidR="00F254B2" w:rsidRPr="00762F62">
        <w:t>sac-TMT</w:t>
      </w:r>
      <w:r w:rsidRPr="00762F62">
        <w:t xml:space="preserve">, compared </w:t>
      </w:r>
      <w:r w:rsidR="007F2EF8">
        <w:t>with</w:t>
      </w:r>
      <w:r w:rsidR="007F2EF8" w:rsidRPr="00762F62">
        <w:t xml:space="preserve"> </w:t>
      </w:r>
      <w:r w:rsidRPr="00762F62">
        <w:t>11.1% with chemotherapy</w:t>
      </w:r>
      <w:r w:rsidR="00CA37B7">
        <w:t xml:space="preserve"> [</w:t>
      </w:r>
      <w:r w:rsidR="00E45E19">
        <w:t xml:space="preserve">Figure </w:t>
      </w:r>
      <w:r w:rsidR="00E45E19">
        <w:rPr>
          <w:noProof/>
        </w:rPr>
        <w:t>14</w:t>
      </w:r>
      <w:r w:rsidR="00CA37B7">
        <w:t>]</w:t>
      </w:r>
      <w:r w:rsidRPr="00762F62">
        <w:t>.</w:t>
      </w:r>
    </w:p>
    <w:p w14:paraId="33E58094" w14:textId="0C9DE807" w:rsidR="00D97677" w:rsidRPr="00762F62" w:rsidRDefault="00F254B2" w:rsidP="0031293D">
      <w:pPr>
        <w:pStyle w:val="Paragraph"/>
      </w:pPr>
      <w:r w:rsidRPr="00762F62">
        <w:t xml:space="preserve">At the </w:t>
      </w:r>
      <w:r w:rsidR="00FF4037">
        <w:t>DCO</w:t>
      </w:r>
      <w:r w:rsidRPr="00762F62">
        <w:t xml:space="preserve"> </w:t>
      </w:r>
      <w:r w:rsidR="00FF4037">
        <w:t>(</w:t>
      </w:r>
      <w:r w:rsidRPr="00762F62">
        <w:t>30-NOV-2023</w:t>
      </w:r>
      <w:r w:rsidR="00FF4037">
        <w:t>)</w:t>
      </w:r>
      <w:r w:rsidR="00D97677" w:rsidRPr="00762F62">
        <w:t xml:space="preserve">, </w:t>
      </w:r>
      <w:r w:rsidRPr="00762F62">
        <w:t xml:space="preserve">with a median follow-up of 10.4 months, </w:t>
      </w:r>
      <w:r w:rsidR="00D97677" w:rsidRPr="00762F62">
        <w:t xml:space="preserve">OS </w:t>
      </w:r>
      <w:r w:rsidRPr="00762F62">
        <w:t>HR was 0.53</w:t>
      </w:r>
      <w:r w:rsidR="007D514C">
        <w:t> </w:t>
      </w:r>
      <w:r w:rsidRPr="00762F62">
        <w:t xml:space="preserve">(95% CI: 0.36, 0.78; </w:t>
      </w:r>
      <w:r w:rsidRPr="00762F62">
        <w:rPr>
          <w:i/>
        </w:rPr>
        <w:t>p</w:t>
      </w:r>
      <w:r w:rsidRPr="00762F62">
        <w:t>=0.0005)</w:t>
      </w:r>
      <w:r w:rsidR="008A6A0E" w:rsidRPr="00762F62">
        <w:t>,</w:t>
      </w:r>
      <w:r w:rsidRPr="00762F62">
        <w:t xml:space="preserve"> </w:t>
      </w:r>
      <w:r w:rsidR="00D97677" w:rsidRPr="00762F62">
        <w:t xml:space="preserve">statistically significant in favor of </w:t>
      </w:r>
      <w:r w:rsidRPr="00762F62">
        <w:t>sac-TMT</w:t>
      </w:r>
      <w:r w:rsidR="00D97677" w:rsidRPr="00762F62">
        <w:t xml:space="preserve">, with a </w:t>
      </w:r>
      <w:r w:rsidR="00DB1577">
        <w:t xml:space="preserve">47% </w:t>
      </w:r>
      <w:r w:rsidR="00D97677" w:rsidRPr="00762F62">
        <w:t xml:space="preserve">reduction in risk of death. The median OS was not reached with </w:t>
      </w:r>
      <w:r w:rsidRPr="00762F62">
        <w:t>sac-TMT</w:t>
      </w:r>
      <w:r w:rsidR="00D97677" w:rsidRPr="00762F62">
        <w:t xml:space="preserve">, compared </w:t>
      </w:r>
      <w:r w:rsidR="007F2EF8">
        <w:t>with</w:t>
      </w:r>
      <w:r w:rsidR="007F2EF8" w:rsidRPr="00762F62">
        <w:t xml:space="preserve"> </w:t>
      </w:r>
      <w:r w:rsidR="00D97677" w:rsidRPr="00762F62">
        <w:t>9.</w:t>
      </w:r>
      <w:r w:rsidR="0041757F" w:rsidRPr="00762F62">
        <w:t>4</w:t>
      </w:r>
      <w:r w:rsidR="0041757F">
        <w:t> </w:t>
      </w:r>
      <w:r w:rsidR="00D97677" w:rsidRPr="00762F62">
        <w:t>months with chemotherapy</w:t>
      </w:r>
      <w:r w:rsidR="00C77378" w:rsidRPr="00762F62">
        <w:t xml:space="preserve"> [</w:t>
      </w:r>
      <w:r w:rsidR="00E45E19">
        <w:t>Figure 15</w:t>
      </w:r>
      <w:r w:rsidR="00C77378" w:rsidRPr="00762F62">
        <w:t>]</w:t>
      </w:r>
      <w:r w:rsidR="00D97677" w:rsidRPr="00762F62">
        <w:t>.</w:t>
      </w:r>
    </w:p>
    <w:p w14:paraId="22774C5D" w14:textId="77777777" w:rsidR="00351548" w:rsidRDefault="008A6A0E" w:rsidP="008A6A0E">
      <w:pPr>
        <w:pStyle w:val="Paragraph"/>
      </w:pPr>
      <w:r w:rsidRPr="00762F62">
        <w:t>Sac-TMT demonstrated statistically significant and clinically meaningful improvements in both PFS and OS in patients with advanced TNBC compared to physician’s choice of chemotherapy.</w:t>
      </w:r>
    </w:p>
    <w:p w14:paraId="69E0B5CE" w14:textId="778FA482" w:rsidR="00E62D33" w:rsidRDefault="00E62D33" w:rsidP="00AA6E95">
      <w:pPr>
        <w:pStyle w:val="FigureTitle"/>
        <w:keepLines w:val="0"/>
      </w:pPr>
      <w:bookmarkStart w:id="298" w:name="_Ref176294248"/>
      <w:bookmarkStart w:id="299" w:name="_Ref179924367"/>
      <w:bookmarkStart w:id="300" w:name="_Toc180400096"/>
      <w:r>
        <w:t xml:space="preserve">Figure </w:t>
      </w:r>
      <w:r w:rsidR="00E45E19">
        <w:rPr>
          <w:noProof/>
        </w:rPr>
        <w:t>14</w:t>
      </w:r>
      <w:bookmarkEnd w:id="298"/>
      <w:bookmarkEnd w:id="299"/>
      <w:r>
        <w:tab/>
      </w:r>
      <w:r w:rsidRPr="00E62D33">
        <w:t>Progression-</w:t>
      </w:r>
      <w:r w:rsidR="007D514C">
        <w:t>f</w:t>
      </w:r>
      <w:r w:rsidRPr="00E62D33">
        <w:t>ree Survival by BICR (Interim Analysis)</w:t>
      </w:r>
      <w:bookmarkEnd w:id="300"/>
    </w:p>
    <w:p w14:paraId="29A799F6" w14:textId="418C15B3" w:rsidR="00E62D33" w:rsidRDefault="00E62D33" w:rsidP="008A6A0E">
      <w:pPr>
        <w:pStyle w:val="Paragraph"/>
      </w:pPr>
      <w:r>
        <w:rPr>
          <w:noProof/>
        </w:rPr>
        <w:drawing>
          <wp:inline distT="0" distB="0" distL="0" distR="0" wp14:anchorId="36295CA1" wp14:editId="4B01C62B">
            <wp:extent cx="5511114" cy="2467670"/>
            <wp:effectExtent l="0" t="0" r="0" b="8890"/>
            <wp:docPr id="186770569" name="Picture 10" descr="A graph of a number of green and black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0569" name="Picture 10" descr="A graph of a number of green and black lines"/>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28678" cy="2475534"/>
                    </a:xfrm>
                    <a:prstGeom prst="rect">
                      <a:avLst/>
                    </a:prstGeom>
                  </pic:spPr>
                </pic:pic>
              </a:graphicData>
            </a:graphic>
          </wp:inline>
        </w:drawing>
      </w:r>
    </w:p>
    <w:p w14:paraId="0116B13E" w14:textId="77777777" w:rsidR="003D43D4" w:rsidRDefault="00E62D33" w:rsidP="008A6A0E">
      <w:pPr>
        <w:pStyle w:val="Paragraph"/>
      </w:pPr>
      <w:r>
        <w:rPr>
          <w:noProof/>
        </w:rPr>
        <w:drawing>
          <wp:inline distT="0" distB="0" distL="0" distR="0" wp14:anchorId="56C21DEA" wp14:editId="3885288B">
            <wp:extent cx="5714386" cy="395416"/>
            <wp:effectExtent l="0" t="0" r="0" b="5080"/>
            <wp:docPr id="3018885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817730" cy="402567"/>
                    </a:xfrm>
                    <a:prstGeom prst="rect">
                      <a:avLst/>
                    </a:prstGeom>
                    <a:noFill/>
                  </pic:spPr>
                </pic:pic>
              </a:graphicData>
            </a:graphic>
          </wp:inline>
        </w:drawing>
      </w:r>
    </w:p>
    <w:p w14:paraId="6AB0DE3A" w14:textId="77777777" w:rsidR="00557F08" w:rsidRDefault="00557F08" w:rsidP="00D85E9B">
      <w:pPr>
        <w:pStyle w:val="ListEnd"/>
      </w:pPr>
    </w:p>
    <w:p w14:paraId="7F538ADD" w14:textId="54D51A39" w:rsidR="00E62D33" w:rsidRDefault="003D43D4" w:rsidP="00AA6E95">
      <w:pPr>
        <w:pStyle w:val="FigureTitle"/>
        <w:keepLines w:val="0"/>
        <w:pageBreakBefore/>
      </w:pPr>
      <w:bookmarkStart w:id="301" w:name="_Ref176294903"/>
      <w:bookmarkStart w:id="302" w:name="_Toc180400097"/>
      <w:r>
        <w:lastRenderedPageBreak/>
        <w:t xml:space="preserve">Figure </w:t>
      </w:r>
      <w:r w:rsidR="00E45E19">
        <w:rPr>
          <w:noProof/>
        </w:rPr>
        <w:t>15</w:t>
      </w:r>
      <w:bookmarkEnd w:id="301"/>
      <w:r>
        <w:tab/>
      </w:r>
      <w:r w:rsidRPr="003D43D4">
        <w:t>Overall Survival (Interim Analysis)</w:t>
      </w:r>
      <w:bookmarkEnd w:id="302"/>
    </w:p>
    <w:p w14:paraId="19D3A74D" w14:textId="1847A5D7" w:rsidR="003D43D4" w:rsidRDefault="00C77378" w:rsidP="0045616B">
      <w:pPr>
        <w:pStyle w:val="Figure"/>
        <w:jc w:val="left"/>
      </w:pPr>
      <w:r w:rsidRPr="00C77378">
        <w:rPr>
          <w:noProof/>
        </w:rPr>
        <w:drawing>
          <wp:inline distT="0" distB="0" distL="0" distR="0" wp14:anchorId="34842344" wp14:editId="79BFC0C4">
            <wp:extent cx="5667633" cy="2575362"/>
            <wp:effectExtent l="0" t="0" r="0" b="0"/>
            <wp:docPr id="1553790434" name="Picture 1" descr="A graph showing the number of pati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90434" name="Picture 1" descr="A graph showing the number of patients&#10;&#10;Description automatically generated"/>
                    <pic:cNvPicPr/>
                  </pic:nvPicPr>
                  <pic:blipFill>
                    <a:blip r:embed="rId56"/>
                    <a:stretch>
                      <a:fillRect/>
                    </a:stretch>
                  </pic:blipFill>
                  <pic:spPr>
                    <a:xfrm>
                      <a:off x="0" y="0"/>
                      <a:ext cx="5676600" cy="2579437"/>
                    </a:xfrm>
                    <a:prstGeom prst="rect">
                      <a:avLst/>
                    </a:prstGeom>
                  </pic:spPr>
                </pic:pic>
              </a:graphicData>
            </a:graphic>
          </wp:inline>
        </w:drawing>
      </w:r>
    </w:p>
    <w:p w14:paraId="4929408C" w14:textId="3BD2FF05" w:rsidR="00557F08" w:rsidRDefault="00557F08" w:rsidP="00C77378"/>
    <w:p w14:paraId="5DFDD48B" w14:textId="77777777" w:rsidR="007243AD" w:rsidRDefault="007243AD" w:rsidP="007243AD">
      <w:pPr>
        <w:pStyle w:val="Heading2"/>
        <w:tabs>
          <w:tab w:val="left" w:pos="720"/>
        </w:tabs>
      </w:pPr>
      <w:bookmarkStart w:id="303" w:name="_Toc180399924"/>
      <w:r w:rsidRPr="007D210D">
        <w:t>Safety</w:t>
      </w:r>
      <w:bookmarkEnd w:id="303"/>
    </w:p>
    <w:bookmarkEnd w:id="289"/>
    <w:p w14:paraId="6DCFB508" w14:textId="5A35F771" w:rsidR="007243AD" w:rsidRDefault="007243AD" w:rsidP="007243AD">
      <w:pPr>
        <w:pStyle w:val="Paragraph"/>
      </w:pPr>
      <w:r w:rsidRPr="00084D1F">
        <w:t xml:space="preserve">Safety data from </w:t>
      </w:r>
      <w:r w:rsidR="00FD11D0" w:rsidRPr="00084D1F">
        <w:t xml:space="preserve">7 </w:t>
      </w:r>
      <w:r w:rsidRPr="00084D1F">
        <w:t xml:space="preserve">ongoing studies (see description in </w:t>
      </w:r>
      <w:r w:rsidRPr="0086226F">
        <w:t>[</w:t>
      </w:r>
      <w:r w:rsidRPr="006B499A">
        <w:t>Sec. </w:t>
      </w:r>
      <w:r w:rsidR="00E45E19">
        <w:t>5.1</w:t>
      </w:r>
      <w:r w:rsidR="00AA6E95">
        <w:t>]</w:t>
      </w:r>
      <w:r w:rsidR="00AC6397" w:rsidRPr="006B499A">
        <w:t xml:space="preserve"> [</w:t>
      </w:r>
      <w:r w:rsidR="00E45E19">
        <w:t>Table 14</w:t>
      </w:r>
      <w:r w:rsidR="00AC6397" w:rsidRPr="006B499A">
        <w:t>]</w:t>
      </w:r>
      <w:r w:rsidRPr="0086226F">
        <w:t xml:space="preserve">) </w:t>
      </w:r>
      <w:r w:rsidRPr="00084D1F">
        <w:t>are included in this section and is presented separately for each study.</w:t>
      </w:r>
    </w:p>
    <w:p w14:paraId="5460DA42" w14:textId="7B9776F9" w:rsidR="007243AD" w:rsidRDefault="001C18C6" w:rsidP="007243AD">
      <w:pPr>
        <w:pStyle w:val="Heading3"/>
        <w:tabs>
          <w:tab w:val="clear" w:pos="965"/>
          <w:tab w:val="left" w:pos="960"/>
        </w:tabs>
        <w:ind w:left="960" w:hanging="960"/>
      </w:pPr>
      <w:bookmarkStart w:id="304" w:name="_Ref177991159"/>
      <w:bookmarkStart w:id="305" w:name="_Toc180399925"/>
      <w:r>
        <w:t xml:space="preserve">MK-2870-001 </w:t>
      </w:r>
      <w:r w:rsidR="007243AD">
        <w:t>(</w:t>
      </w:r>
      <w:r>
        <w:t>KL264-01</w:t>
      </w:r>
      <w:r w:rsidR="007243AD">
        <w:t>)</w:t>
      </w:r>
      <w:bookmarkEnd w:id="304"/>
      <w:bookmarkEnd w:id="305"/>
    </w:p>
    <w:p w14:paraId="23DC967C" w14:textId="3891C3A4" w:rsidR="00497A4E" w:rsidRPr="00497A4E" w:rsidRDefault="001D33AE" w:rsidP="00497A4E">
      <w:pPr>
        <w:pStyle w:val="Paragraph"/>
      </w:pPr>
      <w:r w:rsidRPr="00084D1F">
        <w:t>T</w:t>
      </w:r>
      <w:r w:rsidR="005D18DF" w:rsidRPr="00084D1F">
        <w:t xml:space="preserve">he </w:t>
      </w:r>
      <w:r w:rsidR="004F3538" w:rsidRPr="00084D1F">
        <w:t xml:space="preserve">safety </w:t>
      </w:r>
      <w:r w:rsidR="00FF7EE3" w:rsidRPr="00084D1F">
        <w:t>data</w:t>
      </w:r>
      <w:r w:rsidR="004F3538" w:rsidRPr="00084D1F">
        <w:t xml:space="preserve"> from</w:t>
      </w:r>
      <w:r w:rsidRPr="00084D1F" w:rsidDel="004F3538">
        <w:t xml:space="preserve"> </w:t>
      </w:r>
      <w:r w:rsidR="00F41792" w:rsidRPr="00084D1F">
        <w:t xml:space="preserve">Study </w:t>
      </w:r>
      <w:r w:rsidRPr="00084D1F">
        <w:t xml:space="preserve">MK-2870-001 </w:t>
      </w:r>
      <w:r w:rsidR="004F3538" w:rsidRPr="00084D1F">
        <w:t xml:space="preserve">included that from dose escalation and cohort expansion </w:t>
      </w:r>
      <w:r w:rsidR="00136A79" w:rsidRPr="00084D1F">
        <w:t xml:space="preserve">with DCO of </w:t>
      </w:r>
      <w:r w:rsidR="005D18DF" w:rsidRPr="00084D1F">
        <w:t>21-MAY-2024.</w:t>
      </w:r>
      <w:r w:rsidR="00497A4E" w:rsidRPr="00084D1F">
        <w:t xml:space="preserve"> For the expansion cohorts, the dose was 5 mg/kg q2w prior to protocol Amendment 10 with exception of the TNBC and NSCLC EGFR wild-type cohorts, in which, participants received either 4 mg/kg </w:t>
      </w:r>
      <w:r w:rsidR="007F2EF8" w:rsidRPr="00084D1F">
        <w:t xml:space="preserve">q2w </w:t>
      </w:r>
      <w:r w:rsidR="00497A4E" w:rsidRPr="00084D1F">
        <w:t xml:space="preserve">or 5 mg/kg q2w. After protocol Amendment 10 (dated 14-NOV-2023, FPI: 10-JAN-2024), all new participants received 4 mg/kg q2w. As such, duration of follow up for </w:t>
      </w:r>
      <w:r w:rsidR="007F2EF8" w:rsidRPr="00084D1F">
        <w:t xml:space="preserve">the </w:t>
      </w:r>
      <w:r w:rsidR="00497A4E" w:rsidRPr="00084D1F">
        <w:t>4</w:t>
      </w:r>
      <w:r w:rsidR="007F2EF8" w:rsidRPr="00084D1F">
        <w:t xml:space="preserve"> </w:t>
      </w:r>
      <w:r w:rsidR="00497A4E" w:rsidRPr="00084D1F">
        <w:t>mg/kg group is relatively shorter than the other dose groups. Therefore, only data from participants who received their first dose on or before 21-MAR-2024 (n=746) are included in th</w:t>
      </w:r>
      <w:r w:rsidR="00FD11D0" w:rsidRPr="00084D1F">
        <w:t>is</w:t>
      </w:r>
      <w:r w:rsidR="00497A4E" w:rsidRPr="00084D1F">
        <w:t xml:space="preserve"> safety analysis</w:t>
      </w:r>
      <w:r w:rsidR="00FD11D0" w:rsidRPr="00084D1F">
        <w:t xml:space="preserve">, which </w:t>
      </w:r>
      <w:r w:rsidR="00497A4E" w:rsidRPr="00084D1F">
        <w:t>allowed for more comparable exposure between dose cohorts (median exposure 2.27 months vs 3.45 months for 4 mg/kg q2w and 5 mg/kg q2w</w:t>
      </w:r>
      <w:r w:rsidR="00DC378F" w:rsidRPr="00084D1F">
        <w:t>,</w:t>
      </w:r>
      <w:r w:rsidR="00497A4E" w:rsidRPr="00084D1F">
        <w:t xml:space="preserve"> respectively). Summary of </w:t>
      </w:r>
      <w:r w:rsidR="00CD0C17" w:rsidRPr="00617B6D">
        <w:t>drug exposure and</w:t>
      </w:r>
      <w:r w:rsidR="00497A4E" w:rsidRPr="00084D1F">
        <w:t xml:space="preserve"> follow up duration is provided in </w:t>
      </w:r>
      <w:r w:rsidR="00463E8B" w:rsidRPr="00084D1F">
        <w:t>[</w:t>
      </w:r>
      <w:r w:rsidR="00E45E19">
        <w:t xml:space="preserve">Table </w:t>
      </w:r>
      <w:r w:rsidR="00E45E19">
        <w:rPr>
          <w:noProof/>
        </w:rPr>
        <w:t>27</w:t>
      </w:r>
      <w:r w:rsidR="00463E8B" w:rsidRPr="00084D1F">
        <w:t>].</w:t>
      </w:r>
      <w:r w:rsidR="00497A4E" w:rsidRPr="00084D1F">
        <w:t xml:space="preserve"> </w:t>
      </w:r>
      <w:r w:rsidR="00FD11D0" w:rsidRPr="00084D1F">
        <w:t>Participant disposition by dose levels is shown in [</w:t>
      </w:r>
      <w:r w:rsidR="00E45E19">
        <w:t xml:space="preserve">Table </w:t>
      </w:r>
      <w:r w:rsidR="00E45E19">
        <w:rPr>
          <w:noProof/>
        </w:rPr>
        <w:t>28</w:t>
      </w:r>
      <w:r w:rsidR="00FD11D0" w:rsidRPr="00084D1F">
        <w:t>].</w:t>
      </w:r>
      <w:r w:rsidR="00FD11D0" w:rsidRPr="003E4EE1">
        <w:t xml:space="preserve"> </w:t>
      </w:r>
    </w:p>
    <w:p w14:paraId="7F7E5981" w14:textId="2946C0B2" w:rsidR="00497A4E" w:rsidRDefault="00497A4E" w:rsidP="00AA6E95">
      <w:pPr>
        <w:pStyle w:val="TableTitle"/>
        <w:keepNext w:val="0"/>
        <w:keepLines w:val="0"/>
        <w:pageBreakBefore/>
      </w:pPr>
      <w:bookmarkStart w:id="306" w:name="_Ref178467437"/>
      <w:bookmarkStart w:id="307" w:name="_Toc180400026"/>
      <w:r>
        <w:lastRenderedPageBreak/>
        <w:t xml:space="preserve">Table </w:t>
      </w:r>
      <w:r w:rsidR="00E45E19">
        <w:rPr>
          <w:noProof/>
        </w:rPr>
        <w:t>27</w:t>
      </w:r>
      <w:bookmarkEnd w:id="306"/>
      <w:r>
        <w:tab/>
      </w:r>
      <w:r w:rsidRPr="00784F83">
        <w:t xml:space="preserve">Study MK-2870-001 (KL264-01): Summary of </w:t>
      </w:r>
      <w:r w:rsidR="007B75D3" w:rsidRPr="00617B6D">
        <w:t>Drug Exposure and</w:t>
      </w:r>
      <w:r w:rsidR="007B75D3">
        <w:t xml:space="preserve"> </w:t>
      </w:r>
      <w:r w:rsidRPr="00784F83">
        <w:t>Follow-up Duration (APaT Population</w:t>
      </w:r>
      <w:r w:rsidRPr="00B476C5">
        <w:rPr>
          <w:sz w:val="28"/>
          <w:szCs w:val="28"/>
          <w:vertAlign w:val="superscript"/>
        </w:rPr>
        <w:t>a</w:t>
      </w:r>
      <w:r w:rsidRPr="00784F83">
        <w:t>)</w:t>
      </w:r>
      <w:bookmarkEnd w:id="307"/>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1634"/>
        <w:gridCol w:w="1226"/>
        <w:gridCol w:w="1225"/>
        <w:gridCol w:w="1225"/>
        <w:gridCol w:w="1225"/>
        <w:gridCol w:w="1225"/>
        <w:gridCol w:w="1224"/>
      </w:tblGrid>
      <w:tr w:rsidR="006E0E07" w:rsidRPr="00116984" w14:paraId="444F5DAD" w14:textId="77777777" w:rsidTr="00EF6A41">
        <w:trPr>
          <w:jc w:val="center"/>
        </w:trPr>
        <w:tc>
          <w:tcPr>
            <w:tcW w:w="909" w:type="pct"/>
            <w:tcBorders>
              <w:top w:val="double" w:sz="6" w:space="0" w:color="auto"/>
              <w:bottom w:val="double" w:sz="6" w:space="0" w:color="auto"/>
              <w:right w:val="single" w:sz="2" w:space="0" w:color="auto"/>
            </w:tcBorders>
          </w:tcPr>
          <w:p w14:paraId="638CFAC4" w14:textId="77777777" w:rsidR="006E0E07" w:rsidRPr="00784F83" w:rsidRDefault="006E0E07" w:rsidP="00EF6A41">
            <w:pPr>
              <w:spacing w:before="15" w:after="15"/>
              <w:rPr>
                <w:sz w:val="20"/>
                <w:szCs w:val="20"/>
              </w:rPr>
            </w:pPr>
          </w:p>
        </w:tc>
        <w:tc>
          <w:tcPr>
            <w:tcW w:w="682" w:type="pct"/>
            <w:tcBorders>
              <w:top w:val="double" w:sz="6" w:space="0" w:color="auto"/>
              <w:left w:val="nil"/>
              <w:bottom w:val="double" w:sz="6" w:space="0" w:color="auto"/>
              <w:right w:val="single" w:sz="2" w:space="0" w:color="auto"/>
            </w:tcBorders>
          </w:tcPr>
          <w:p w14:paraId="327D22CC" w14:textId="77777777" w:rsidR="006E0E07" w:rsidRPr="00116984" w:rsidRDefault="006E0E07" w:rsidP="00EF6A41">
            <w:pPr>
              <w:spacing w:before="15" w:after="15"/>
              <w:jc w:val="center"/>
              <w:rPr>
                <w:sz w:val="20"/>
                <w:szCs w:val="20"/>
              </w:rPr>
            </w:pPr>
            <w:r w:rsidRPr="00116984">
              <w:rPr>
                <w:sz w:val="20"/>
                <w:szCs w:val="20"/>
              </w:rPr>
              <w:t xml:space="preserve">2 mg/kg </w:t>
            </w:r>
          </w:p>
          <w:p w14:paraId="05ACADAD" w14:textId="77777777" w:rsidR="006E0E07" w:rsidRPr="00116984" w:rsidRDefault="006E0E07" w:rsidP="00EF6A41">
            <w:pPr>
              <w:spacing w:before="15" w:after="15"/>
              <w:jc w:val="center"/>
              <w:rPr>
                <w:sz w:val="20"/>
                <w:szCs w:val="20"/>
              </w:rPr>
            </w:pPr>
            <w:r w:rsidRPr="00116984">
              <w:rPr>
                <w:sz w:val="20"/>
                <w:szCs w:val="20"/>
              </w:rPr>
              <w:t>(n=4)</w:t>
            </w:r>
          </w:p>
        </w:tc>
        <w:tc>
          <w:tcPr>
            <w:tcW w:w="682" w:type="pct"/>
            <w:tcBorders>
              <w:top w:val="double" w:sz="6" w:space="0" w:color="auto"/>
              <w:left w:val="nil"/>
              <w:bottom w:val="double" w:sz="6" w:space="0" w:color="auto"/>
              <w:right w:val="single" w:sz="2" w:space="0" w:color="auto"/>
            </w:tcBorders>
          </w:tcPr>
          <w:p w14:paraId="4C8F76DA" w14:textId="77777777" w:rsidR="006E0E07" w:rsidRPr="00116984" w:rsidRDefault="006E0E07" w:rsidP="00EF6A41">
            <w:pPr>
              <w:spacing w:before="15" w:after="15"/>
              <w:jc w:val="center"/>
              <w:rPr>
                <w:sz w:val="20"/>
                <w:szCs w:val="20"/>
              </w:rPr>
            </w:pPr>
            <w:r w:rsidRPr="00116984">
              <w:rPr>
                <w:sz w:val="20"/>
                <w:szCs w:val="20"/>
              </w:rPr>
              <w:t xml:space="preserve">4 mg/kg </w:t>
            </w:r>
          </w:p>
          <w:p w14:paraId="36CF5B18" w14:textId="77777777" w:rsidR="006E0E07" w:rsidRPr="00116984" w:rsidRDefault="006E0E07" w:rsidP="00EF6A41">
            <w:pPr>
              <w:spacing w:before="15" w:after="15"/>
              <w:jc w:val="center"/>
              <w:rPr>
                <w:sz w:val="20"/>
                <w:szCs w:val="20"/>
              </w:rPr>
            </w:pPr>
            <w:r w:rsidRPr="00116984">
              <w:rPr>
                <w:sz w:val="20"/>
                <w:szCs w:val="20"/>
              </w:rPr>
              <w:t>(n=281)</w:t>
            </w:r>
          </w:p>
        </w:tc>
        <w:tc>
          <w:tcPr>
            <w:tcW w:w="682" w:type="pct"/>
            <w:tcBorders>
              <w:top w:val="double" w:sz="6" w:space="0" w:color="auto"/>
              <w:left w:val="nil"/>
              <w:bottom w:val="double" w:sz="6" w:space="0" w:color="auto"/>
              <w:right w:val="single" w:sz="2" w:space="0" w:color="auto"/>
            </w:tcBorders>
          </w:tcPr>
          <w:p w14:paraId="4BE66FA6" w14:textId="77777777" w:rsidR="006E0E07" w:rsidRPr="00116984" w:rsidRDefault="006E0E07" w:rsidP="00EF6A41">
            <w:pPr>
              <w:spacing w:before="15" w:after="15"/>
              <w:jc w:val="center"/>
              <w:rPr>
                <w:sz w:val="20"/>
                <w:szCs w:val="20"/>
              </w:rPr>
            </w:pPr>
            <w:r w:rsidRPr="00116984">
              <w:rPr>
                <w:sz w:val="20"/>
                <w:szCs w:val="20"/>
              </w:rPr>
              <w:t xml:space="preserve">5 mg/kg </w:t>
            </w:r>
          </w:p>
          <w:p w14:paraId="62561B87" w14:textId="77777777" w:rsidR="006E0E07" w:rsidRPr="00116984" w:rsidRDefault="006E0E07" w:rsidP="00EF6A41">
            <w:pPr>
              <w:spacing w:before="15" w:after="15"/>
              <w:jc w:val="center"/>
              <w:rPr>
                <w:sz w:val="20"/>
                <w:szCs w:val="20"/>
              </w:rPr>
            </w:pPr>
            <w:r w:rsidRPr="00116984">
              <w:rPr>
                <w:sz w:val="20"/>
                <w:szCs w:val="20"/>
              </w:rPr>
              <w:t>(n=449)</w:t>
            </w:r>
          </w:p>
        </w:tc>
        <w:tc>
          <w:tcPr>
            <w:tcW w:w="682" w:type="pct"/>
            <w:tcBorders>
              <w:top w:val="double" w:sz="6" w:space="0" w:color="auto"/>
              <w:left w:val="nil"/>
              <w:bottom w:val="double" w:sz="6" w:space="0" w:color="auto"/>
              <w:right w:val="single" w:sz="2" w:space="0" w:color="auto"/>
            </w:tcBorders>
          </w:tcPr>
          <w:p w14:paraId="1C6AFD49" w14:textId="77777777" w:rsidR="006E0E07" w:rsidRPr="00116984" w:rsidRDefault="006E0E07" w:rsidP="00EF6A41">
            <w:pPr>
              <w:spacing w:before="15" w:after="15"/>
              <w:jc w:val="center"/>
              <w:rPr>
                <w:sz w:val="20"/>
                <w:szCs w:val="20"/>
              </w:rPr>
            </w:pPr>
            <w:r w:rsidRPr="00116984">
              <w:rPr>
                <w:sz w:val="20"/>
                <w:szCs w:val="20"/>
              </w:rPr>
              <w:t xml:space="preserve">5.5 mg/kg </w:t>
            </w:r>
          </w:p>
          <w:p w14:paraId="4F839AEE" w14:textId="77777777" w:rsidR="006E0E07" w:rsidRPr="00116984" w:rsidRDefault="006E0E07" w:rsidP="00EF6A41">
            <w:pPr>
              <w:spacing w:before="15" w:after="15"/>
              <w:jc w:val="center"/>
              <w:rPr>
                <w:sz w:val="20"/>
                <w:szCs w:val="20"/>
              </w:rPr>
            </w:pPr>
            <w:r w:rsidRPr="00116984">
              <w:rPr>
                <w:sz w:val="20"/>
                <w:szCs w:val="20"/>
              </w:rPr>
              <w:t>(n=5)</w:t>
            </w:r>
          </w:p>
        </w:tc>
        <w:tc>
          <w:tcPr>
            <w:tcW w:w="682" w:type="pct"/>
            <w:tcBorders>
              <w:top w:val="double" w:sz="6" w:space="0" w:color="auto"/>
              <w:left w:val="nil"/>
              <w:bottom w:val="double" w:sz="6" w:space="0" w:color="auto"/>
              <w:right w:val="single" w:sz="2" w:space="0" w:color="auto"/>
            </w:tcBorders>
          </w:tcPr>
          <w:p w14:paraId="06DB8C42" w14:textId="77777777" w:rsidR="006E0E07" w:rsidRPr="00116984" w:rsidRDefault="006E0E07" w:rsidP="00EF6A41">
            <w:pPr>
              <w:spacing w:before="15" w:after="15"/>
              <w:jc w:val="center"/>
              <w:rPr>
                <w:sz w:val="20"/>
                <w:szCs w:val="20"/>
              </w:rPr>
            </w:pPr>
            <w:r w:rsidRPr="00116984">
              <w:rPr>
                <w:sz w:val="20"/>
                <w:szCs w:val="20"/>
              </w:rPr>
              <w:t xml:space="preserve">6 mg/kg </w:t>
            </w:r>
          </w:p>
          <w:p w14:paraId="2FA073C1" w14:textId="77777777" w:rsidR="006E0E07" w:rsidRPr="00116984" w:rsidRDefault="006E0E07" w:rsidP="00EF6A41">
            <w:pPr>
              <w:spacing w:before="15" w:after="15"/>
              <w:jc w:val="center"/>
              <w:rPr>
                <w:sz w:val="20"/>
                <w:szCs w:val="20"/>
              </w:rPr>
            </w:pPr>
            <w:r w:rsidRPr="00116984">
              <w:rPr>
                <w:sz w:val="20"/>
                <w:szCs w:val="20"/>
              </w:rPr>
              <w:t>(n=7)</w:t>
            </w:r>
          </w:p>
        </w:tc>
        <w:tc>
          <w:tcPr>
            <w:tcW w:w="681" w:type="pct"/>
            <w:tcBorders>
              <w:top w:val="double" w:sz="6" w:space="0" w:color="auto"/>
              <w:left w:val="nil"/>
              <w:bottom w:val="double" w:sz="6" w:space="0" w:color="auto"/>
            </w:tcBorders>
          </w:tcPr>
          <w:p w14:paraId="39857A4C" w14:textId="77777777" w:rsidR="006E0E07" w:rsidRPr="00116984" w:rsidRDefault="006E0E07" w:rsidP="00EF6A41">
            <w:pPr>
              <w:spacing w:before="15" w:after="15"/>
              <w:jc w:val="center"/>
              <w:rPr>
                <w:sz w:val="20"/>
                <w:szCs w:val="20"/>
              </w:rPr>
            </w:pPr>
            <w:r w:rsidRPr="00116984">
              <w:rPr>
                <w:sz w:val="20"/>
                <w:szCs w:val="20"/>
              </w:rPr>
              <w:t xml:space="preserve">Total </w:t>
            </w:r>
          </w:p>
          <w:p w14:paraId="50B17E84" w14:textId="77777777" w:rsidR="006E0E07" w:rsidRPr="00116984" w:rsidRDefault="006E0E07" w:rsidP="00EF6A41">
            <w:pPr>
              <w:spacing w:before="15" w:after="15"/>
              <w:jc w:val="center"/>
              <w:rPr>
                <w:sz w:val="20"/>
                <w:szCs w:val="20"/>
              </w:rPr>
            </w:pPr>
            <w:r w:rsidRPr="00116984">
              <w:rPr>
                <w:sz w:val="20"/>
                <w:szCs w:val="20"/>
              </w:rPr>
              <w:t>(N=746)</w:t>
            </w:r>
          </w:p>
        </w:tc>
      </w:tr>
      <w:tr w:rsidR="006E0E07" w:rsidRPr="00116984" w14:paraId="58211305" w14:textId="77777777" w:rsidTr="00EF6A41">
        <w:trPr>
          <w:jc w:val="center"/>
        </w:trPr>
        <w:tc>
          <w:tcPr>
            <w:tcW w:w="5000" w:type="pct"/>
            <w:gridSpan w:val="7"/>
            <w:tcBorders>
              <w:top w:val="double" w:sz="6" w:space="0" w:color="auto"/>
              <w:bottom w:val="nil"/>
            </w:tcBorders>
          </w:tcPr>
          <w:p w14:paraId="33C999E1" w14:textId="77777777" w:rsidR="006E0E07" w:rsidRPr="00116984" w:rsidRDefault="006E0E07" w:rsidP="00EF6A41">
            <w:pPr>
              <w:spacing w:before="15" w:after="15"/>
              <w:rPr>
                <w:sz w:val="20"/>
                <w:szCs w:val="20"/>
              </w:rPr>
            </w:pPr>
            <w:r w:rsidRPr="00116984">
              <w:rPr>
                <w:sz w:val="20"/>
                <w:szCs w:val="20"/>
              </w:rPr>
              <w:t>Study Days on Therapy (months)</w:t>
            </w:r>
          </w:p>
        </w:tc>
      </w:tr>
      <w:tr w:rsidR="006E0E07" w:rsidRPr="00116984" w14:paraId="522E9E45" w14:textId="77777777" w:rsidTr="00EF6A41">
        <w:trPr>
          <w:jc w:val="center"/>
        </w:trPr>
        <w:tc>
          <w:tcPr>
            <w:tcW w:w="909" w:type="pct"/>
            <w:tcBorders>
              <w:top w:val="nil"/>
              <w:bottom w:val="single" w:sz="4" w:space="0" w:color="auto"/>
              <w:right w:val="single" w:sz="2" w:space="0" w:color="auto"/>
            </w:tcBorders>
          </w:tcPr>
          <w:p w14:paraId="07E38F32" w14:textId="77777777" w:rsidR="006E0E07" w:rsidRPr="00116984" w:rsidRDefault="006E0E07" w:rsidP="00EF6A41">
            <w:pPr>
              <w:spacing w:before="15" w:after="15"/>
              <w:rPr>
                <w:sz w:val="20"/>
                <w:szCs w:val="20"/>
              </w:rPr>
            </w:pPr>
            <w:r w:rsidRPr="00116984">
              <w:rPr>
                <w:sz w:val="20"/>
                <w:szCs w:val="20"/>
              </w:rPr>
              <w:t>Median (Range)</w:t>
            </w:r>
          </w:p>
        </w:tc>
        <w:tc>
          <w:tcPr>
            <w:tcW w:w="682" w:type="pct"/>
            <w:tcBorders>
              <w:top w:val="nil"/>
              <w:left w:val="nil"/>
              <w:bottom w:val="single" w:sz="4" w:space="0" w:color="auto"/>
              <w:right w:val="single" w:sz="2" w:space="0" w:color="auto"/>
            </w:tcBorders>
          </w:tcPr>
          <w:p w14:paraId="3FF9259D" w14:textId="77777777" w:rsidR="006E0E07" w:rsidRPr="00116984" w:rsidRDefault="006E0E07" w:rsidP="00EF6A41">
            <w:pPr>
              <w:spacing w:before="15" w:after="15"/>
              <w:jc w:val="center"/>
              <w:rPr>
                <w:sz w:val="20"/>
                <w:szCs w:val="20"/>
              </w:rPr>
            </w:pPr>
            <w:r w:rsidRPr="00116984">
              <w:rPr>
                <w:sz w:val="20"/>
                <w:szCs w:val="20"/>
              </w:rPr>
              <w:t>2.14 (0.99 to 4.63)</w:t>
            </w:r>
          </w:p>
        </w:tc>
        <w:tc>
          <w:tcPr>
            <w:tcW w:w="682" w:type="pct"/>
            <w:tcBorders>
              <w:top w:val="nil"/>
              <w:left w:val="nil"/>
              <w:bottom w:val="single" w:sz="4" w:space="0" w:color="auto"/>
              <w:right w:val="single" w:sz="2" w:space="0" w:color="auto"/>
            </w:tcBorders>
          </w:tcPr>
          <w:p w14:paraId="5424D791" w14:textId="77777777" w:rsidR="006E0E07" w:rsidRPr="00116984" w:rsidRDefault="006E0E07" w:rsidP="00EF6A41">
            <w:pPr>
              <w:spacing w:before="15" w:after="15"/>
              <w:jc w:val="center"/>
              <w:rPr>
                <w:sz w:val="20"/>
                <w:szCs w:val="20"/>
              </w:rPr>
            </w:pPr>
            <w:r w:rsidRPr="00116984">
              <w:rPr>
                <w:sz w:val="20"/>
                <w:szCs w:val="20"/>
              </w:rPr>
              <w:t>2.27 (0.03 to 36.76)</w:t>
            </w:r>
          </w:p>
        </w:tc>
        <w:tc>
          <w:tcPr>
            <w:tcW w:w="682" w:type="pct"/>
            <w:tcBorders>
              <w:top w:val="nil"/>
              <w:left w:val="nil"/>
              <w:bottom w:val="single" w:sz="4" w:space="0" w:color="auto"/>
              <w:right w:val="single" w:sz="2" w:space="0" w:color="auto"/>
            </w:tcBorders>
          </w:tcPr>
          <w:p w14:paraId="246EC638" w14:textId="77777777" w:rsidR="006E0E07" w:rsidRPr="00116984" w:rsidRDefault="006E0E07" w:rsidP="00EF6A41">
            <w:pPr>
              <w:spacing w:before="15" w:after="15"/>
              <w:jc w:val="center"/>
              <w:rPr>
                <w:sz w:val="20"/>
                <w:szCs w:val="20"/>
              </w:rPr>
            </w:pPr>
            <w:r w:rsidRPr="00116984">
              <w:rPr>
                <w:sz w:val="20"/>
                <w:szCs w:val="20"/>
              </w:rPr>
              <w:t>3.45 (0.03 to 32.89)</w:t>
            </w:r>
          </w:p>
        </w:tc>
        <w:tc>
          <w:tcPr>
            <w:tcW w:w="682" w:type="pct"/>
            <w:tcBorders>
              <w:top w:val="nil"/>
              <w:left w:val="nil"/>
              <w:bottom w:val="single" w:sz="4" w:space="0" w:color="auto"/>
              <w:right w:val="single" w:sz="2" w:space="0" w:color="auto"/>
            </w:tcBorders>
          </w:tcPr>
          <w:p w14:paraId="48B72570" w14:textId="77777777" w:rsidR="006E0E07" w:rsidRPr="00116984" w:rsidRDefault="006E0E07" w:rsidP="00EF6A41">
            <w:pPr>
              <w:spacing w:before="15" w:after="15"/>
              <w:jc w:val="center"/>
              <w:rPr>
                <w:sz w:val="20"/>
                <w:szCs w:val="20"/>
              </w:rPr>
            </w:pPr>
            <w:r w:rsidRPr="00116984">
              <w:rPr>
                <w:sz w:val="20"/>
                <w:szCs w:val="20"/>
              </w:rPr>
              <w:t>3.29 (1.71 to 4.80)</w:t>
            </w:r>
          </w:p>
        </w:tc>
        <w:tc>
          <w:tcPr>
            <w:tcW w:w="682" w:type="pct"/>
            <w:tcBorders>
              <w:top w:val="nil"/>
              <w:left w:val="nil"/>
              <w:bottom w:val="single" w:sz="4" w:space="0" w:color="auto"/>
              <w:right w:val="single" w:sz="2" w:space="0" w:color="auto"/>
            </w:tcBorders>
          </w:tcPr>
          <w:p w14:paraId="35242463" w14:textId="77777777" w:rsidR="006E0E07" w:rsidRPr="00116984" w:rsidRDefault="006E0E07" w:rsidP="00EF6A41">
            <w:pPr>
              <w:spacing w:before="15" w:after="15"/>
              <w:jc w:val="center"/>
              <w:rPr>
                <w:sz w:val="20"/>
                <w:szCs w:val="20"/>
              </w:rPr>
            </w:pPr>
            <w:r w:rsidRPr="00116984">
              <w:rPr>
                <w:sz w:val="20"/>
                <w:szCs w:val="20"/>
              </w:rPr>
              <w:t>2.60 (0.03 to 9.23)</w:t>
            </w:r>
          </w:p>
        </w:tc>
        <w:tc>
          <w:tcPr>
            <w:tcW w:w="681" w:type="pct"/>
            <w:tcBorders>
              <w:top w:val="nil"/>
              <w:left w:val="nil"/>
              <w:bottom w:val="single" w:sz="4" w:space="0" w:color="auto"/>
            </w:tcBorders>
          </w:tcPr>
          <w:p w14:paraId="4694B69E" w14:textId="77777777" w:rsidR="006E0E07" w:rsidRPr="00116984" w:rsidRDefault="006E0E07" w:rsidP="00EF6A41">
            <w:pPr>
              <w:spacing w:before="15" w:after="15"/>
              <w:jc w:val="center"/>
              <w:rPr>
                <w:sz w:val="20"/>
                <w:szCs w:val="20"/>
              </w:rPr>
            </w:pPr>
            <w:r w:rsidRPr="00116984">
              <w:rPr>
                <w:sz w:val="20"/>
                <w:szCs w:val="20"/>
              </w:rPr>
              <w:t>2.81 (0.03 to 36.76)</w:t>
            </w:r>
          </w:p>
        </w:tc>
      </w:tr>
      <w:tr w:rsidR="006E0E07" w:rsidRPr="00116984" w14:paraId="3660DAF0" w14:textId="77777777" w:rsidTr="00EF6A41">
        <w:trPr>
          <w:trHeight w:val="333"/>
          <w:jc w:val="center"/>
        </w:trPr>
        <w:tc>
          <w:tcPr>
            <w:tcW w:w="5000" w:type="pct"/>
            <w:gridSpan w:val="7"/>
            <w:tcBorders>
              <w:top w:val="single" w:sz="4" w:space="0" w:color="auto"/>
              <w:bottom w:val="nil"/>
            </w:tcBorders>
          </w:tcPr>
          <w:p w14:paraId="617A92DC" w14:textId="77777777" w:rsidR="006E0E07" w:rsidRPr="00116984" w:rsidRDefault="006E0E07" w:rsidP="00EF6A41">
            <w:pPr>
              <w:spacing w:before="15" w:after="15"/>
              <w:rPr>
                <w:sz w:val="20"/>
                <w:szCs w:val="20"/>
              </w:rPr>
            </w:pPr>
            <w:r w:rsidRPr="00116984">
              <w:rPr>
                <w:sz w:val="20"/>
                <w:szCs w:val="20"/>
              </w:rPr>
              <w:t>Follow-up duration (months)</w:t>
            </w:r>
            <w:r w:rsidRPr="00116984">
              <w:rPr>
                <w:sz w:val="28"/>
                <w:szCs w:val="28"/>
                <w:vertAlign w:val="superscript"/>
              </w:rPr>
              <w:t>b</w:t>
            </w:r>
          </w:p>
        </w:tc>
      </w:tr>
      <w:tr w:rsidR="006E0E07" w:rsidRPr="00116984" w14:paraId="522EA25C" w14:textId="77777777" w:rsidTr="00EF6A41">
        <w:tblPrEx>
          <w:tblBorders>
            <w:top w:val="single" w:sz="6" w:space="0" w:color="auto"/>
            <w:bottom w:val="single" w:sz="6" w:space="0" w:color="auto"/>
          </w:tblBorders>
        </w:tblPrEx>
        <w:trPr>
          <w:jc w:val="center"/>
        </w:trPr>
        <w:tc>
          <w:tcPr>
            <w:tcW w:w="909" w:type="pct"/>
            <w:tcBorders>
              <w:top w:val="nil"/>
              <w:bottom w:val="nil"/>
              <w:right w:val="single" w:sz="2" w:space="0" w:color="auto"/>
            </w:tcBorders>
          </w:tcPr>
          <w:p w14:paraId="3CBBFAEF" w14:textId="77777777" w:rsidR="006E0E07" w:rsidRPr="00116984" w:rsidRDefault="006E0E07" w:rsidP="00EF6A41">
            <w:pPr>
              <w:spacing w:before="15" w:after="15"/>
              <w:ind w:left="160" w:right="1" w:hanging="160"/>
              <w:rPr>
                <w:sz w:val="20"/>
                <w:szCs w:val="20"/>
              </w:rPr>
            </w:pPr>
            <w:r w:rsidRPr="00116984">
              <w:rPr>
                <w:sz w:val="20"/>
                <w:szCs w:val="20"/>
              </w:rPr>
              <w:t xml:space="preserve"> Median (Range) </w:t>
            </w:r>
          </w:p>
        </w:tc>
        <w:tc>
          <w:tcPr>
            <w:tcW w:w="682" w:type="pct"/>
            <w:tcBorders>
              <w:top w:val="nil"/>
              <w:left w:val="nil"/>
              <w:bottom w:val="nil"/>
              <w:right w:val="single" w:sz="2" w:space="0" w:color="auto"/>
            </w:tcBorders>
          </w:tcPr>
          <w:p w14:paraId="1296832F" w14:textId="77777777" w:rsidR="006E0E07" w:rsidRPr="00116984" w:rsidRDefault="006E0E07" w:rsidP="00EF6A41">
            <w:pPr>
              <w:spacing w:before="15" w:after="15"/>
              <w:jc w:val="center"/>
              <w:rPr>
                <w:sz w:val="20"/>
                <w:szCs w:val="20"/>
              </w:rPr>
            </w:pPr>
            <w:r w:rsidRPr="00116984">
              <w:rPr>
                <w:sz w:val="20"/>
                <w:szCs w:val="20"/>
              </w:rPr>
              <w:t xml:space="preserve">49.1 (44.2, 50.2) </w:t>
            </w:r>
          </w:p>
        </w:tc>
        <w:tc>
          <w:tcPr>
            <w:tcW w:w="682" w:type="pct"/>
            <w:tcBorders>
              <w:top w:val="nil"/>
              <w:left w:val="nil"/>
              <w:bottom w:val="nil"/>
              <w:right w:val="single" w:sz="2" w:space="0" w:color="auto"/>
            </w:tcBorders>
          </w:tcPr>
          <w:p w14:paraId="33336C2E" w14:textId="77777777" w:rsidR="006E0E07" w:rsidRPr="00116984" w:rsidRDefault="006E0E07" w:rsidP="00EF6A41">
            <w:pPr>
              <w:spacing w:before="15" w:after="15"/>
              <w:jc w:val="center"/>
              <w:rPr>
                <w:sz w:val="20"/>
                <w:szCs w:val="20"/>
              </w:rPr>
            </w:pPr>
            <w:r w:rsidRPr="00116984">
              <w:rPr>
                <w:sz w:val="20"/>
                <w:szCs w:val="20"/>
              </w:rPr>
              <w:t xml:space="preserve">3.0 (2.0, 47.7) </w:t>
            </w:r>
          </w:p>
        </w:tc>
        <w:tc>
          <w:tcPr>
            <w:tcW w:w="682" w:type="pct"/>
            <w:tcBorders>
              <w:top w:val="nil"/>
              <w:left w:val="nil"/>
              <w:bottom w:val="nil"/>
              <w:right w:val="single" w:sz="2" w:space="0" w:color="auto"/>
            </w:tcBorders>
          </w:tcPr>
          <w:p w14:paraId="56C9ECD6" w14:textId="77777777" w:rsidR="006E0E07" w:rsidRPr="00116984" w:rsidRDefault="006E0E07" w:rsidP="00EF6A41">
            <w:pPr>
              <w:spacing w:before="15" w:after="15"/>
              <w:jc w:val="center"/>
              <w:rPr>
                <w:sz w:val="20"/>
                <w:szCs w:val="20"/>
              </w:rPr>
            </w:pPr>
            <w:r w:rsidRPr="00116984">
              <w:rPr>
                <w:sz w:val="20"/>
                <w:szCs w:val="20"/>
              </w:rPr>
              <w:t xml:space="preserve">15.4 (2.3, 38.0) </w:t>
            </w:r>
          </w:p>
        </w:tc>
        <w:tc>
          <w:tcPr>
            <w:tcW w:w="682" w:type="pct"/>
            <w:tcBorders>
              <w:top w:val="nil"/>
              <w:left w:val="nil"/>
              <w:bottom w:val="nil"/>
              <w:right w:val="single" w:sz="2" w:space="0" w:color="auto"/>
            </w:tcBorders>
          </w:tcPr>
          <w:p w14:paraId="1B8FBC90" w14:textId="77777777" w:rsidR="006E0E07" w:rsidRPr="00116984" w:rsidRDefault="006E0E07" w:rsidP="00EF6A41">
            <w:pPr>
              <w:spacing w:before="15" w:after="15"/>
              <w:jc w:val="center"/>
              <w:rPr>
                <w:sz w:val="20"/>
                <w:szCs w:val="20"/>
              </w:rPr>
            </w:pPr>
            <w:r w:rsidRPr="00116984">
              <w:rPr>
                <w:sz w:val="20"/>
                <w:szCs w:val="20"/>
              </w:rPr>
              <w:t xml:space="preserve">32.5 (30.7, 34.1) </w:t>
            </w:r>
          </w:p>
        </w:tc>
        <w:tc>
          <w:tcPr>
            <w:tcW w:w="682" w:type="pct"/>
            <w:tcBorders>
              <w:top w:val="nil"/>
              <w:left w:val="nil"/>
              <w:bottom w:val="nil"/>
              <w:right w:val="single" w:sz="2" w:space="0" w:color="auto"/>
            </w:tcBorders>
          </w:tcPr>
          <w:p w14:paraId="7441AC96" w14:textId="77777777" w:rsidR="006E0E07" w:rsidRPr="00116984" w:rsidRDefault="006E0E07" w:rsidP="00EF6A41">
            <w:pPr>
              <w:spacing w:before="15" w:after="15"/>
              <w:jc w:val="center"/>
              <w:rPr>
                <w:sz w:val="20"/>
                <w:szCs w:val="20"/>
              </w:rPr>
            </w:pPr>
            <w:r w:rsidRPr="00116984">
              <w:rPr>
                <w:sz w:val="20"/>
                <w:szCs w:val="20"/>
              </w:rPr>
              <w:t xml:space="preserve">40.9 (40.4, 44.8) </w:t>
            </w:r>
          </w:p>
        </w:tc>
        <w:tc>
          <w:tcPr>
            <w:tcW w:w="681" w:type="pct"/>
            <w:tcBorders>
              <w:top w:val="nil"/>
              <w:left w:val="nil"/>
              <w:bottom w:val="nil"/>
            </w:tcBorders>
          </w:tcPr>
          <w:p w14:paraId="1686F340" w14:textId="77777777" w:rsidR="006E0E07" w:rsidRPr="00116984" w:rsidRDefault="006E0E07" w:rsidP="00EF6A41">
            <w:pPr>
              <w:spacing w:before="15" w:after="15"/>
              <w:jc w:val="center"/>
              <w:rPr>
                <w:sz w:val="20"/>
                <w:szCs w:val="20"/>
              </w:rPr>
            </w:pPr>
            <w:r w:rsidRPr="00116984">
              <w:rPr>
                <w:sz w:val="20"/>
                <w:szCs w:val="20"/>
              </w:rPr>
              <w:t xml:space="preserve">11.7 (2.0, 50.2) </w:t>
            </w:r>
          </w:p>
        </w:tc>
      </w:tr>
      <w:tr w:rsidR="006E0E07" w:rsidRPr="00116984" w14:paraId="3882A185" w14:textId="77777777" w:rsidTr="00EF6A41">
        <w:tblPrEx>
          <w:tblBorders>
            <w:top w:val="single" w:sz="6" w:space="0" w:color="auto"/>
            <w:bottom w:val="single" w:sz="6" w:space="0" w:color="auto"/>
          </w:tblBorders>
        </w:tblPrEx>
        <w:trPr>
          <w:jc w:val="center"/>
        </w:trPr>
        <w:tc>
          <w:tcPr>
            <w:tcW w:w="909" w:type="pct"/>
            <w:tcBorders>
              <w:top w:val="nil"/>
              <w:bottom w:val="single" w:sz="2" w:space="0" w:color="auto"/>
              <w:right w:val="single" w:sz="2" w:space="0" w:color="auto"/>
            </w:tcBorders>
          </w:tcPr>
          <w:p w14:paraId="62178188" w14:textId="77777777" w:rsidR="006E0E07" w:rsidRPr="00116984" w:rsidRDefault="006E0E07" w:rsidP="00EF6A41">
            <w:pPr>
              <w:spacing w:before="15" w:after="15"/>
              <w:ind w:left="160" w:right="1" w:hanging="160"/>
              <w:rPr>
                <w:sz w:val="20"/>
                <w:szCs w:val="20"/>
              </w:rPr>
            </w:pPr>
            <w:r w:rsidRPr="00116984">
              <w:rPr>
                <w:sz w:val="20"/>
                <w:szCs w:val="20"/>
              </w:rPr>
              <w:t xml:space="preserve"> Mean (SD) </w:t>
            </w:r>
          </w:p>
        </w:tc>
        <w:tc>
          <w:tcPr>
            <w:tcW w:w="682" w:type="pct"/>
            <w:tcBorders>
              <w:top w:val="nil"/>
              <w:left w:val="nil"/>
              <w:bottom w:val="single" w:sz="2" w:space="0" w:color="auto"/>
              <w:right w:val="single" w:sz="2" w:space="0" w:color="auto"/>
            </w:tcBorders>
          </w:tcPr>
          <w:p w14:paraId="3AD11DA4" w14:textId="77777777" w:rsidR="006E0E07" w:rsidRPr="00116984" w:rsidRDefault="006E0E07" w:rsidP="00EF6A41">
            <w:pPr>
              <w:spacing w:before="15" w:after="15"/>
              <w:jc w:val="center"/>
              <w:rPr>
                <w:sz w:val="20"/>
                <w:szCs w:val="20"/>
              </w:rPr>
            </w:pPr>
            <w:r w:rsidRPr="00116984">
              <w:rPr>
                <w:sz w:val="20"/>
                <w:szCs w:val="20"/>
              </w:rPr>
              <w:t xml:space="preserve">48.1 (2.7) </w:t>
            </w:r>
          </w:p>
        </w:tc>
        <w:tc>
          <w:tcPr>
            <w:tcW w:w="682" w:type="pct"/>
            <w:tcBorders>
              <w:top w:val="nil"/>
              <w:left w:val="nil"/>
              <w:bottom w:val="single" w:sz="2" w:space="0" w:color="auto"/>
              <w:right w:val="single" w:sz="2" w:space="0" w:color="auto"/>
            </w:tcBorders>
          </w:tcPr>
          <w:p w14:paraId="036AF140" w14:textId="77777777" w:rsidR="006E0E07" w:rsidRPr="00116984" w:rsidRDefault="006E0E07" w:rsidP="00EF6A41">
            <w:pPr>
              <w:spacing w:before="15" w:after="15"/>
              <w:jc w:val="center"/>
              <w:rPr>
                <w:sz w:val="20"/>
                <w:szCs w:val="20"/>
              </w:rPr>
            </w:pPr>
            <w:r w:rsidRPr="00116984">
              <w:rPr>
                <w:sz w:val="20"/>
                <w:szCs w:val="20"/>
              </w:rPr>
              <w:t xml:space="preserve">8.2 (11.3) </w:t>
            </w:r>
          </w:p>
        </w:tc>
        <w:tc>
          <w:tcPr>
            <w:tcW w:w="682" w:type="pct"/>
            <w:tcBorders>
              <w:top w:val="nil"/>
              <w:left w:val="nil"/>
              <w:bottom w:val="single" w:sz="2" w:space="0" w:color="auto"/>
              <w:right w:val="single" w:sz="2" w:space="0" w:color="auto"/>
            </w:tcBorders>
          </w:tcPr>
          <w:p w14:paraId="38B5E178" w14:textId="77777777" w:rsidR="006E0E07" w:rsidRPr="00116984" w:rsidRDefault="006E0E07" w:rsidP="00EF6A41">
            <w:pPr>
              <w:spacing w:before="15" w:after="15"/>
              <w:jc w:val="center"/>
              <w:rPr>
                <w:sz w:val="20"/>
                <w:szCs w:val="20"/>
              </w:rPr>
            </w:pPr>
            <w:r w:rsidRPr="00116984">
              <w:rPr>
                <w:sz w:val="20"/>
                <w:szCs w:val="20"/>
              </w:rPr>
              <w:t xml:space="preserve">19.0 (9.9) </w:t>
            </w:r>
          </w:p>
        </w:tc>
        <w:tc>
          <w:tcPr>
            <w:tcW w:w="682" w:type="pct"/>
            <w:tcBorders>
              <w:top w:val="nil"/>
              <w:left w:val="nil"/>
              <w:bottom w:val="single" w:sz="2" w:space="0" w:color="auto"/>
              <w:right w:val="single" w:sz="2" w:space="0" w:color="auto"/>
            </w:tcBorders>
          </w:tcPr>
          <w:p w14:paraId="34977B6E" w14:textId="77777777" w:rsidR="006E0E07" w:rsidRPr="00116984" w:rsidRDefault="006E0E07" w:rsidP="00EF6A41">
            <w:pPr>
              <w:spacing w:before="15" w:after="15"/>
              <w:jc w:val="center"/>
              <w:rPr>
                <w:sz w:val="20"/>
                <w:szCs w:val="20"/>
              </w:rPr>
            </w:pPr>
            <w:r w:rsidRPr="00116984">
              <w:rPr>
                <w:sz w:val="20"/>
                <w:szCs w:val="20"/>
              </w:rPr>
              <w:t xml:space="preserve">32.7 (1.4) </w:t>
            </w:r>
          </w:p>
        </w:tc>
        <w:tc>
          <w:tcPr>
            <w:tcW w:w="682" w:type="pct"/>
            <w:tcBorders>
              <w:top w:val="nil"/>
              <w:left w:val="nil"/>
              <w:bottom w:val="single" w:sz="2" w:space="0" w:color="auto"/>
              <w:right w:val="single" w:sz="2" w:space="0" w:color="auto"/>
            </w:tcBorders>
          </w:tcPr>
          <w:p w14:paraId="326705B3" w14:textId="77777777" w:rsidR="006E0E07" w:rsidRPr="00116984" w:rsidRDefault="006E0E07" w:rsidP="00EF6A41">
            <w:pPr>
              <w:spacing w:before="15" w:after="15"/>
              <w:jc w:val="center"/>
              <w:rPr>
                <w:sz w:val="20"/>
                <w:szCs w:val="20"/>
              </w:rPr>
            </w:pPr>
            <w:r w:rsidRPr="00116984">
              <w:rPr>
                <w:sz w:val="20"/>
                <w:szCs w:val="20"/>
              </w:rPr>
              <w:t xml:space="preserve">42.3 (2.2) </w:t>
            </w:r>
          </w:p>
        </w:tc>
        <w:tc>
          <w:tcPr>
            <w:tcW w:w="681" w:type="pct"/>
            <w:tcBorders>
              <w:top w:val="nil"/>
              <w:left w:val="nil"/>
              <w:bottom w:val="single" w:sz="2" w:space="0" w:color="auto"/>
            </w:tcBorders>
          </w:tcPr>
          <w:p w14:paraId="35527C98" w14:textId="77777777" w:rsidR="006E0E07" w:rsidRPr="00116984" w:rsidRDefault="006E0E07" w:rsidP="00EF6A41">
            <w:pPr>
              <w:spacing w:before="15" w:after="15"/>
              <w:jc w:val="center"/>
              <w:rPr>
                <w:sz w:val="20"/>
                <w:szCs w:val="20"/>
              </w:rPr>
            </w:pPr>
            <w:r w:rsidRPr="00116984">
              <w:rPr>
                <w:sz w:val="20"/>
                <w:szCs w:val="20"/>
              </w:rPr>
              <w:t xml:space="preserve">15.4 (12.2) </w:t>
            </w:r>
          </w:p>
        </w:tc>
      </w:tr>
      <w:tr w:rsidR="006E0E07" w:rsidRPr="00116984" w14:paraId="6B43121E" w14:textId="77777777" w:rsidTr="00EF6A41">
        <w:tblPrEx>
          <w:tblBorders>
            <w:top w:val="single" w:sz="6" w:space="0" w:color="auto"/>
            <w:bottom w:val="single" w:sz="6" w:space="0" w:color="auto"/>
          </w:tblBorders>
        </w:tblPrEx>
        <w:trPr>
          <w:jc w:val="center"/>
        </w:trPr>
        <w:tc>
          <w:tcPr>
            <w:tcW w:w="5000" w:type="pct"/>
            <w:gridSpan w:val="7"/>
            <w:tcBorders>
              <w:top w:val="nil"/>
              <w:bottom w:val="double" w:sz="6" w:space="0" w:color="auto"/>
            </w:tcBorders>
          </w:tcPr>
          <w:p w14:paraId="067B3E0B" w14:textId="77777777" w:rsidR="006E0E07" w:rsidRPr="00116984" w:rsidRDefault="006E0E07" w:rsidP="00EF6A41">
            <w:pPr>
              <w:spacing w:before="30" w:after="30"/>
              <w:ind w:left="160" w:right="1" w:hanging="160"/>
              <w:rPr>
                <w:sz w:val="18"/>
                <w:szCs w:val="18"/>
              </w:rPr>
            </w:pPr>
            <w:r w:rsidRPr="00116984">
              <w:rPr>
                <w:vertAlign w:val="superscript"/>
              </w:rPr>
              <w:t>a</w:t>
            </w:r>
            <w:r w:rsidRPr="00116984">
              <w:rPr>
                <w:sz w:val="18"/>
                <w:szCs w:val="18"/>
              </w:rPr>
              <w:t xml:space="preserve"> Only data from participants whose first dose date is on or before 21Mar2024 are included.</w:t>
            </w:r>
          </w:p>
          <w:p w14:paraId="4107CD7D" w14:textId="77777777" w:rsidR="006E0E07" w:rsidRPr="00116984" w:rsidRDefault="006E0E07" w:rsidP="00EF6A41">
            <w:pPr>
              <w:spacing w:before="30" w:after="30"/>
              <w:ind w:left="160" w:right="1" w:hanging="160"/>
              <w:rPr>
                <w:sz w:val="18"/>
                <w:szCs w:val="18"/>
              </w:rPr>
            </w:pPr>
            <w:r w:rsidRPr="00116984">
              <w:rPr>
                <w:vertAlign w:val="superscript"/>
              </w:rPr>
              <w:t>b</w:t>
            </w:r>
            <w:r w:rsidRPr="00116984">
              <w:rPr>
                <w:sz w:val="18"/>
                <w:szCs w:val="18"/>
                <w:vertAlign w:val="superscript"/>
              </w:rPr>
              <w:t xml:space="preserve">. </w:t>
            </w:r>
            <w:r w:rsidRPr="00116984">
              <w:rPr>
                <w:sz w:val="18"/>
                <w:szCs w:val="18"/>
              </w:rPr>
              <w:t>Follow-up duration (months) = (database cutoff date – date of first MK</w:t>
            </w:r>
            <w:r w:rsidRPr="00116984">
              <w:rPr>
                <w:rFonts w:eastAsiaTheme="minorEastAsia" w:hint="eastAsia"/>
                <w:sz w:val="18"/>
                <w:szCs w:val="18"/>
                <w:lang w:eastAsia="ja-JP"/>
              </w:rPr>
              <w:t>-</w:t>
            </w:r>
            <w:r w:rsidRPr="00116984">
              <w:rPr>
                <w:sz w:val="18"/>
                <w:szCs w:val="18"/>
              </w:rPr>
              <w:t>2870 administration + 1) / 30.4367</w:t>
            </w:r>
          </w:p>
          <w:p w14:paraId="636315AA" w14:textId="77777777" w:rsidR="006E0E07" w:rsidRPr="00116984" w:rsidRDefault="006E0E07" w:rsidP="00EF6A41">
            <w:pPr>
              <w:spacing w:before="30" w:after="30"/>
              <w:ind w:left="160" w:right="1" w:hanging="160"/>
              <w:rPr>
                <w:sz w:val="20"/>
                <w:szCs w:val="20"/>
              </w:rPr>
            </w:pPr>
            <w:r w:rsidRPr="00116984">
              <w:rPr>
                <w:sz w:val="18"/>
                <w:szCs w:val="18"/>
              </w:rPr>
              <w:t xml:space="preserve"> Database Cutoff Date: 21MAY2024</w:t>
            </w:r>
          </w:p>
        </w:tc>
      </w:tr>
      <w:tr w:rsidR="006E0E07" w:rsidRPr="00784F83" w14:paraId="2F8186ED" w14:textId="77777777" w:rsidTr="00EF6A41">
        <w:tblPrEx>
          <w:tblBorders>
            <w:top w:val="none" w:sz="0" w:space="0" w:color="auto"/>
            <w:left w:val="none" w:sz="0" w:space="0" w:color="auto"/>
            <w:bottom w:val="none" w:sz="0" w:space="0" w:color="auto"/>
            <w:right w:val="none" w:sz="0" w:space="0" w:color="auto"/>
          </w:tblBorders>
        </w:tblPrEx>
        <w:trPr>
          <w:jc w:val="center"/>
        </w:trPr>
        <w:tc>
          <w:tcPr>
            <w:tcW w:w="5000" w:type="pct"/>
            <w:gridSpan w:val="7"/>
            <w:tcBorders>
              <w:top w:val="nil"/>
              <w:left w:val="nil"/>
              <w:bottom w:val="nil"/>
              <w:right w:val="nil"/>
            </w:tcBorders>
          </w:tcPr>
          <w:p w14:paraId="071AF04E" w14:textId="77777777" w:rsidR="006E0E07" w:rsidRPr="00784F83" w:rsidRDefault="006E0E07" w:rsidP="00EF6A41">
            <w:pPr>
              <w:spacing w:before="15" w:after="15"/>
              <w:rPr>
                <w:sz w:val="18"/>
                <w:szCs w:val="18"/>
              </w:rPr>
            </w:pPr>
            <w:r w:rsidRPr="00116984">
              <w:rPr>
                <w:sz w:val="18"/>
                <w:szCs w:val="18"/>
              </w:rPr>
              <w:t>Source:  [P001MK2870: adam-adsl; adexsum]</w:t>
            </w:r>
          </w:p>
        </w:tc>
      </w:tr>
    </w:tbl>
    <w:p w14:paraId="44112330" w14:textId="6085C6D2" w:rsidR="00136A79" w:rsidRDefault="00136A79" w:rsidP="007243AD">
      <w:pPr>
        <w:pStyle w:val="Paragraph"/>
      </w:pPr>
    </w:p>
    <w:p w14:paraId="15BB6F1F" w14:textId="77777777" w:rsidR="005D18DF" w:rsidRDefault="005D18DF" w:rsidP="007243AD">
      <w:pPr>
        <w:pStyle w:val="Paragraph"/>
      </w:pPr>
    </w:p>
    <w:p w14:paraId="23751F9C" w14:textId="77777777" w:rsidR="005D18DF" w:rsidRDefault="005D18DF" w:rsidP="007243AD">
      <w:pPr>
        <w:pStyle w:val="Paragraph"/>
        <w:sectPr w:rsidR="005D18DF" w:rsidSect="007243AD">
          <w:pgSz w:w="12240" w:h="15840"/>
          <w:pgMar w:top="1440" w:right="1440" w:bottom="1440" w:left="1800" w:header="720" w:footer="720" w:gutter="0"/>
          <w:cols w:space="720"/>
          <w:docGrid w:linePitch="326"/>
        </w:sectPr>
      </w:pPr>
    </w:p>
    <w:p w14:paraId="4BFF921B" w14:textId="32B103FA" w:rsidR="005D18DF" w:rsidRDefault="005D18DF" w:rsidP="005D18DF">
      <w:pPr>
        <w:pStyle w:val="TableTitle"/>
      </w:pPr>
      <w:bookmarkStart w:id="308" w:name="_Ref176278699"/>
      <w:bookmarkStart w:id="309" w:name="_Toc180400027"/>
      <w:r>
        <w:lastRenderedPageBreak/>
        <w:t xml:space="preserve">Table </w:t>
      </w:r>
      <w:r w:rsidR="00E45E19">
        <w:rPr>
          <w:noProof/>
        </w:rPr>
        <w:t>28</w:t>
      </w:r>
      <w:bookmarkEnd w:id="308"/>
      <w:r>
        <w:tab/>
      </w:r>
      <w:r w:rsidRPr="005D18DF">
        <w:t xml:space="preserve">Study MK-2870-001 (KL264-01): Disposition of Participants by </w:t>
      </w:r>
      <w:r w:rsidR="00FE195B">
        <w:t>Sac</w:t>
      </w:r>
      <w:r w:rsidR="00B80EE2">
        <w:t>-TMT</w:t>
      </w:r>
      <w:r w:rsidRPr="005D18DF">
        <w:t xml:space="preserve"> Dose Levels (APaT Population)</w:t>
      </w:r>
      <w:bookmarkEnd w:id="309"/>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418"/>
        <w:gridCol w:w="795"/>
        <w:gridCol w:w="796"/>
        <w:gridCol w:w="795"/>
        <w:gridCol w:w="795"/>
        <w:gridCol w:w="795"/>
        <w:gridCol w:w="795"/>
        <w:gridCol w:w="795"/>
        <w:gridCol w:w="795"/>
        <w:gridCol w:w="795"/>
        <w:gridCol w:w="795"/>
        <w:gridCol w:w="795"/>
        <w:gridCol w:w="796"/>
      </w:tblGrid>
      <w:tr w:rsidR="005D18DF" w14:paraId="4ED8FBFD" w14:textId="77777777" w:rsidTr="00FC5C60">
        <w:trPr>
          <w:jc w:val="center"/>
        </w:trPr>
        <w:tc>
          <w:tcPr>
            <w:tcW w:w="3418" w:type="dxa"/>
            <w:tcBorders>
              <w:top w:val="double" w:sz="6" w:space="0" w:color="auto"/>
              <w:bottom w:val="nil"/>
              <w:right w:val="single" w:sz="2" w:space="0" w:color="auto"/>
            </w:tcBorders>
          </w:tcPr>
          <w:p w14:paraId="1F320C1B" w14:textId="77777777" w:rsidR="005D18DF" w:rsidRDefault="005D18DF" w:rsidP="00FC5C60">
            <w:pPr>
              <w:spacing w:before="15" w:after="15"/>
              <w:rPr>
                <w:sz w:val="18"/>
                <w:szCs w:val="18"/>
              </w:rPr>
            </w:pPr>
          </w:p>
        </w:tc>
        <w:tc>
          <w:tcPr>
            <w:tcW w:w="1591" w:type="dxa"/>
            <w:gridSpan w:val="2"/>
            <w:tcBorders>
              <w:top w:val="double" w:sz="6" w:space="0" w:color="auto"/>
              <w:left w:val="nil"/>
              <w:bottom w:val="single" w:sz="2" w:space="0" w:color="auto"/>
              <w:right w:val="single" w:sz="2" w:space="0" w:color="auto"/>
            </w:tcBorders>
          </w:tcPr>
          <w:p w14:paraId="5E07373B" w14:textId="77777777" w:rsidR="005D18DF" w:rsidRDefault="005D18DF" w:rsidP="00FC5C60">
            <w:pPr>
              <w:spacing w:before="15" w:after="15"/>
              <w:jc w:val="center"/>
              <w:rPr>
                <w:sz w:val="18"/>
                <w:szCs w:val="18"/>
              </w:rPr>
            </w:pPr>
            <w:r>
              <w:rPr>
                <w:sz w:val="18"/>
                <w:szCs w:val="18"/>
              </w:rPr>
              <w:t xml:space="preserve">2 mg/kg </w:t>
            </w:r>
          </w:p>
        </w:tc>
        <w:tc>
          <w:tcPr>
            <w:tcW w:w="1590" w:type="dxa"/>
            <w:gridSpan w:val="2"/>
            <w:tcBorders>
              <w:top w:val="double" w:sz="6" w:space="0" w:color="auto"/>
              <w:left w:val="nil"/>
              <w:bottom w:val="single" w:sz="2" w:space="0" w:color="auto"/>
              <w:right w:val="single" w:sz="2" w:space="0" w:color="auto"/>
            </w:tcBorders>
          </w:tcPr>
          <w:p w14:paraId="55DEC0F4" w14:textId="77777777" w:rsidR="005D18DF" w:rsidRDefault="005D18DF" w:rsidP="00FC5C60">
            <w:pPr>
              <w:spacing w:before="15" w:after="15"/>
              <w:jc w:val="center"/>
              <w:rPr>
                <w:sz w:val="18"/>
                <w:szCs w:val="18"/>
              </w:rPr>
            </w:pPr>
            <w:r>
              <w:rPr>
                <w:sz w:val="18"/>
                <w:szCs w:val="18"/>
              </w:rPr>
              <w:t xml:space="preserve">4 mg/kg </w:t>
            </w:r>
          </w:p>
        </w:tc>
        <w:tc>
          <w:tcPr>
            <w:tcW w:w="1590" w:type="dxa"/>
            <w:gridSpan w:val="2"/>
            <w:tcBorders>
              <w:top w:val="double" w:sz="6" w:space="0" w:color="auto"/>
              <w:left w:val="nil"/>
              <w:bottom w:val="single" w:sz="2" w:space="0" w:color="auto"/>
              <w:right w:val="single" w:sz="2" w:space="0" w:color="auto"/>
            </w:tcBorders>
          </w:tcPr>
          <w:p w14:paraId="5D9D2768" w14:textId="77777777" w:rsidR="005D18DF" w:rsidRDefault="005D18DF" w:rsidP="00FC5C60">
            <w:pPr>
              <w:spacing w:before="15" w:after="15"/>
              <w:jc w:val="center"/>
              <w:rPr>
                <w:sz w:val="18"/>
                <w:szCs w:val="18"/>
              </w:rPr>
            </w:pPr>
            <w:r>
              <w:rPr>
                <w:sz w:val="18"/>
                <w:szCs w:val="18"/>
              </w:rPr>
              <w:t xml:space="preserve">5 mg/kg </w:t>
            </w:r>
          </w:p>
        </w:tc>
        <w:tc>
          <w:tcPr>
            <w:tcW w:w="1590" w:type="dxa"/>
            <w:gridSpan w:val="2"/>
            <w:tcBorders>
              <w:top w:val="double" w:sz="6" w:space="0" w:color="auto"/>
              <w:left w:val="nil"/>
              <w:bottom w:val="single" w:sz="2" w:space="0" w:color="auto"/>
              <w:right w:val="single" w:sz="2" w:space="0" w:color="auto"/>
            </w:tcBorders>
          </w:tcPr>
          <w:p w14:paraId="70FDA7A8" w14:textId="77777777" w:rsidR="005D18DF" w:rsidRDefault="005D18DF" w:rsidP="00FC5C60">
            <w:pPr>
              <w:spacing w:before="15" w:after="15"/>
              <w:jc w:val="center"/>
              <w:rPr>
                <w:sz w:val="18"/>
                <w:szCs w:val="18"/>
              </w:rPr>
            </w:pPr>
            <w:r>
              <w:rPr>
                <w:sz w:val="18"/>
                <w:szCs w:val="18"/>
              </w:rPr>
              <w:t xml:space="preserve">5.5 mg/kg </w:t>
            </w:r>
          </w:p>
        </w:tc>
        <w:tc>
          <w:tcPr>
            <w:tcW w:w="1590" w:type="dxa"/>
            <w:gridSpan w:val="2"/>
            <w:tcBorders>
              <w:top w:val="double" w:sz="6" w:space="0" w:color="auto"/>
              <w:left w:val="nil"/>
              <w:bottom w:val="single" w:sz="2" w:space="0" w:color="auto"/>
              <w:right w:val="single" w:sz="2" w:space="0" w:color="auto"/>
            </w:tcBorders>
          </w:tcPr>
          <w:p w14:paraId="4E15C0EE" w14:textId="77777777" w:rsidR="005D18DF" w:rsidRDefault="005D18DF" w:rsidP="00FC5C60">
            <w:pPr>
              <w:spacing w:before="15" w:after="15"/>
              <w:jc w:val="center"/>
              <w:rPr>
                <w:sz w:val="18"/>
                <w:szCs w:val="18"/>
              </w:rPr>
            </w:pPr>
            <w:r>
              <w:rPr>
                <w:sz w:val="18"/>
                <w:szCs w:val="18"/>
              </w:rPr>
              <w:t xml:space="preserve">6 mg/kg </w:t>
            </w:r>
          </w:p>
        </w:tc>
        <w:tc>
          <w:tcPr>
            <w:tcW w:w="1591" w:type="dxa"/>
            <w:gridSpan w:val="2"/>
            <w:tcBorders>
              <w:top w:val="double" w:sz="6" w:space="0" w:color="auto"/>
              <w:left w:val="nil"/>
              <w:bottom w:val="single" w:sz="2" w:space="0" w:color="auto"/>
            </w:tcBorders>
          </w:tcPr>
          <w:p w14:paraId="33974FB1" w14:textId="77777777" w:rsidR="005D18DF" w:rsidRDefault="005D18DF" w:rsidP="00FC5C60">
            <w:pPr>
              <w:spacing w:before="15" w:after="15"/>
              <w:jc w:val="center"/>
              <w:rPr>
                <w:sz w:val="18"/>
                <w:szCs w:val="18"/>
              </w:rPr>
            </w:pPr>
            <w:r>
              <w:rPr>
                <w:sz w:val="18"/>
                <w:szCs w:val="18"/>
              </w:rPr>
              <w:t xml:space="preserve">Total </w:t>
            </w:r>
          </w:p>
        </w:tc>
      </w:tr>
      <w:tr w:rsidR="005D18DF" w14:paraId="66711EF4" w14: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w14:paraId="7547E5B5" w14:textId="77777777" w:rsidR="005D18DF" w:rsidRDefault="005D18DF" w:rsidP="00FC5C60">
            <w:pPr>
              <w:spacing w:before="15" w:after="15"/>
              <w:rPr>
                <w:sz w:val="18"/>
                <w:szCs w:val="18"/>
              </w:rPr>
            </w:pPr>
          </w:p>
        </w:tc>
        <w:tc>
          <w:tcPr>
            <w:tcW w:w="795" w:type="dxa"/>
            <w:tcBorders>
              <w:top w:val="nil"/>
              <w:left w:val="nil"/>
              <w:bottom w:val="single" w:sz="2" w:space="0" w:color="auto"/>
              <w:right w:val="nil"/>
            </w:tcBorders>
          </w:tcPr>
          <w:p w14:paraId="624457EC" w14:textId="77777777" w:rsidR="005D18DF" w:rsidRDefault="005D18DF" w:rsidP="00FC5C60">
            <w:pPr>
              <w:spacing w:before="15" w:after="15"/>
              <w:jc w:val="center"/>
              <w:rPr>
                <w:sz w:val="18"/>
                <w:szCs w:val="18"/>
              </w:rPr>
            </w:pPr>
            <w:r>
              <w:rPr>
                <w:sz w:val="18"/>
                <w:szCs w:val="18"/>
              </w:rPr>
              <w:t xml:space="preserve">n </w:t>
            </w:r>
          </w:p>
        </w:tc>
        <w:tc>
          <w:tcPr>
            <w:tcW w:w="796" w:type="dxa"/>
            <w:tcBorders>
              <w:top w:val="nil"/>
              <w:left w:val="nil"/>
              <w:bottom w:val="single" w:sz="2" w:space="0" w:color="auto"/>
              <w:right w:val="single" w:sz="2" w:space="0" w:color="auto"/>
            </w:tcBorders>
          </w:tcPr>
          <w:p w14:paraId="72EDECA5" w14: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w14:paraId="2C9C7612" w14: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w14:paraId="096A5B65" w14: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w14:paraId="5040F6C6" w14: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w14:paraId="6747F5E6" w14: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w14:paraId="4EB16EF1" w14: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w14:paraId="07F9ED18" w14: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w14:paraId="1A096785" w14: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w14:paraId="75D51CD3" w14: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w14:paraId="0BBFBDBF" w14:textId="77777777" w:rsidR="005D18DF" w:rsidRDefault="005D18DF" w:rsidP="00FC5C60">
            <w:pPr>
              <w:spacing w:before="15" w:after="15"/>
              <w:jc w:val="center"/>
              <w:rPr>
                <w:sz w:val="18"/>
                <w:szCs w:val="18"/>
              </w:rPr>
            </w:pPr>
            <w:r>
              <w:rPr>
                <w:sz w:val="18"/>
                <w:szCs w:val="18"/>
              </w:rPr>
              <w:t xml:space="preserve">n </w:t>
            </w:r>
          </w:p>
        </w:tc>
        <w:tc>
          <w:tcPr>
            <w:tcW w:w="796" w:type="dxa"/>
            <w:tcBorders>
              <w:top w:val="nil"/>
              <w:left w:val="nil"/>
              <w:bottom w:val="single" w:sz="2" w:space="0" w:color="auto"/>
            </w:tcBorders>
          </w:tcPr>
          <w:p w14:paraId="55DEFBDD" w14:textId="77777777" w:rsidR="005D18DF" w:rsidRDefault="005D18DF" w:rsidP="00FC5C60">
            <w:pPr>
              <w:spacing w:before="15" w:after="15"/>
              <w:jc w:val="center"/>
              <w:rPr>
                <w:sz w:val="18"/>
                <w:szCs w:val="18"/>
              </w:rPr>
            </w:pPr>
            <w:r>
              <w:rPr>
                <w:sz w:val="18"/>
                <w:szCs w:val="18"/>
              </w:rPr>
              <w:t xml:space="preserve">(%) </w:t>
            </w:r>
          </w:p>
        </w:tc>
      </w:tr>
      <w:tr w:rsidR="005D18DF" w14:paraId="314D0E4F" w14: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w14:paraId="1CBD7665" w14:textId="77777777" w:rsidR="005D18DF" w:rsidRDefault="005D18DF" w:rsidP="00FC5C60">
            <w:pPr>
              <w:spacing w:after="60"/>
              <w:ind w:left="160" w:right="1" w:hanging="160"/>
              <w:rPr>
                <w:sz w:val="18"/>
                <w:szCs w:val="18"/>
              </w:rPr>
            </w:pPr>
            <w:r>
              <w:rPr>
                <w:sz w:val="18"/>
                <w:szCs w:val="18"/>
              </w:rPr>
              <w:t xml:space="preserve"> Participants in population </w:t>
            </w:r>
          </w:p>
        </w:tc>
        <w:tc>
          <w:tcPr>
            <w:tcW w:w="795" w:type="dxa"/>
            <w:tcBorders>
              <w:top w:val="nil"/>
              <w:left w:val="nil"/>
              <w:bottom w:val="single" w:sz="2" w:space="0" w:color="auto"/>
              <w:right w:val="nil"/>
            </w:tcBorders>
          </w:tcPr>
          <w:p w14:paraId="2B73CEEB" w14:textId="77777777" w:rsidR="005D18DF" w:rsidRDefault="005D18DF" w:rsidP="00FC5C60">
            <w:pPr>
              <w:tabs>
                <w:tab w:val="decimal" w:pos="364"/>
                <w:tab w:val="left" w:pos="444"/>
              </w:tabs>
              <w:spacing w:after="60"/>
              <w:rPr>
                <w:sz w:val="18"/>
                <w:szCs w:val="18"/>
              </w:rPr>
            </w:pPr>
            <w:r>
              <w:rPr>
                <w:sz w:val="18"/>
                <w:szCs w:val="18"/>
              </w:rPr>
              <w:tab/>
              <w:t xml:space="preserve">4 </w:t>
            </w:r>
          </w:p>
        </w:tc>
        <w:tc>
          <w:tcPr>
            <w:tcW w:w="796" w:type="dxa"/>
            <w:tcBorders>
              <w:top w:val="nil"/>
              <w:left w:val="nil"/>
              <w:bottom w:val="single" w:sz="2" w:space="0" w:color="auto"/>
              <w:right w:val="single" w:sz="2" w:space="0" w:color="auto"/>
            </w:tcBorders>
          </w:tcPr>
          <w:p w14:paraId="14D5D920" w14: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w14:paraId="6AF76C9A" w14:textId="77777777" w:rsidR="005D18DF" w:rsidRDefault="005D18DF" w:rsidP="00FC5C60">
            <w:pPr>
              <w:tabs>
                <w:tab w:val="decimal" w:pos="364"/>
                <w:tab w:val="left" w:pos="444"/>
              </w:tabs>
              <w:spacing w:after="60"/>
              <w:rPr>
                <w:sz w:val="18"/>
                <w:szCs w:val="18"/>
              </w:rPr>
            </w:pPr>
            <w:r>
              <w:rPr>
                <w:sz w:val="18"/>
                <w:szCs w:val="18"/>
              </w:rPr>
              <w:tab/>
              <w:t xml:space="preserve">281 </w:t>
            </w:r>
          </w:p>
        </w:tc>
        <w:tc>
          <w:tcPr>
            <w:tcW w:w="795" w:type="dxa"/>
            <w:tcBorders>
              <w:top w:val="nil"/>
              <w:left w:val="nil"/>
              <w:bottom w:val="single" w:sz="2" w:space="0" w:color="auto"/>
              <w:right w:val="single" w:sz="2" w:space="0" w:color="auto"/>
            </w:tcBorders>
          </w:tcPr>
          <w:p w14:paraId="310E30D4" w14: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w14:paraId="0874099D" w14:textId="77777777" w:rsidR="005D18DF" w:rsidRDefault="005D18DF" w:rsidP="00FC5C60">
            <w:pPr>
              <w:tabs>
                <w:tab w:val="decimal" w:pos="364"/>
                <w:tab w:val="left" w:pos="444"/>
              </w:tabs>
              <w:spacing w:after="60"/>
              <w:rPr>
                <w:sz w:val="18"/>
                <w:szCs w:val="18"/>
              </w:rPr>
            </w:pPr>
            <w:r>
              <w:rPr>
                <w:sz w:val="18"/>
                <w:szCs w:val="18"/>
              </w:rPr>
              <w:tab/>
              <w:t xml:space="preserve">449 </w:t>
            </w:r>
          </w:p>
        </w:tc>
        <w:tc>
          <w:tcPr>
            <w:tcW w:w="795" w:type="dxa"/>
            <w:tcBorders>
              <w:top w:val="nil"/>
              <w:left w:val="nil"/>
              <w:bottom w:val="single" w:sz="2" w:space="0" w:color="auto"/>
              <w:right w:val="single" w:sz="2" w:space="0" w:color="auto"/>
            </w:tcBorders>
          </w:tcPr>
          <w:p w14:paraId="66A18248" w14: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w14:paraId="5D0FF17A" w14:textId="77777777" w:rsidR="005D18DF" w:rsidRDefault="005D18DF" w:rsidP="00FC5C60">
            <w:pPr>
              <w:tabs>
                <w:tab w:val="decimal" w:pos="364"/>
                <w:tab w:val="left" w:pos="444"/>
              </w:tabs>
              <w:spacing w:after="60"/>
              <w:rPr>
                <w:sz w:val="18"/>
                <w:szCs w:val="18"/>
              </w:rPr>
            </w:pPr>
            <w:r>
              <w:rPr>
                <w:sz w:val="18"/>
                <w:szCs w:val="18"/>
              </w:rPr>
              <w:tab/>
              <w:t xml:space="preserve">5 </w:t>
            </w:r>
          </w:p>
        </w:tc>
        <w:tc>
          <w:tcPr>
            <w:tcW w:w="795" w:type="dxa"/>
            <w:tcBorders>
              <w:top w:val="nil"/>
              <w:left w:val="nil"/>
              <w:bottom w:val="single" w:sz="2" w:space="0" w:color="auto"/>
              <w:right w:val="single" w:sz="2" w:space="0" w:color="auto"/>
            </w:tcBorders>
          </w:tcPr>
          <w:p w14:paraId="47AFAFAF" w14: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w14:paraId="39F3A8A9" w14:textId="77777777" w:rsidR="005D18DF" w:rsidRDefault="005D18DF" w:rsidP="00FC5C60">
            <w:pPr>
              <w:tabs>
                <w:tab w:val="decimal" w:pos="364"/>
                <w:tab w:val="left" w:pos="444"/>
              </w:tabs>
              <w:spacing w:after="60"/>
              <w:rPr>
                <w:sz w:val="18"/>
                <w:szCs w:val="18"/>
              </w:rPr>
            </w:pPr>
            <w:r>
              <w:rPr>
                <w:sz w:val="18"/>
                <w:szCs w:val="18"/>
              </w:rPr>
              <w:tab/>
              <w:t xml:space="preserve">7 </w:t>
            </w:r>
          </w:p>
        </w:tc>
        <w:tc>
          <w:tcPr>
            <w:tcW w:w="795" w:type="dxa"/>
            <w:tcBorders>
              <w:top w:val="nil"/>
              <w:left w:val="nil"/>
              <w:bottom w:val="single" w:sz="2" w:space="0" w:color="auto"/>
              <w:right w:val="single" w:sz="2" w:space="0" w:color="auto"/>
            </w:tcBorders>
          </w:tcPr>
          <w:p w14:paraId="539A3E4D" w14: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w14:paraId="5F54E0D2" w14:textId="77777777" w:rsidR="005D18DF" w:rsidRDefault="005D18DF" w:rsidP="00FC5C60">
            <w:pPr>
              <w:tabs>
                <w:tab w:val="decimal" w:pos="364"/>
                <w:tab w:val="left" w:pos="444"/>
              </w:tabs>
              <w:spacing w:after="60"/>
              <w:rPr>
                <w:sz w:val="18"/>
                <w:szCs w:val="18"/>
              </w:rPr>
            </w:pPr>
            <w:r>
              <w:rPr>
                <w:sz w:val="18"/>
                <w:szCs w:val="18"/>
              </w:rPr>
              <w:tab/>
              <w:t xml:space="preserve">746 </w:t>
            </w:r>
          </w:p>
        </w:tc>
        <w:tc>
          <w:tcPr>
            <w:tcW w:w="796" w:type="dxa"/>
            <w:tcBorders>
              <w:top w:val="nil"/>
              <w:left w:val="nil"/>
              <w:bottom w:val="single" w:sz="2" w:space="0" w:color="auto"/>
            </w:tcBorders>
          </w:tcPr>
          <w:p w14:paraId="5641B1C1" w14:textId="77777777" w:rsidR="005D18DF" w:rsidRDefault="005D18DF" w:rsidP="00FC5C60">
            <w:pPr>
              <w:tabs>
                <w:tab w:val="decimal" w:pos="239"/>
                <w:tab w:val="left" w:pos="319"/>
              </w:tabs>
              <w:spacing w:after="60"/>
              <w:rPr>
                <w:sz w:val="18"/>
                <w:szCs w:val="18"/>
              </w:rPr>
            </w:pPr>
            <w:r>
              <w:rPr>
                <w:sz w:val="18"/>
                <w:szCs w:val="18"/>
              </w:rPr>
              <w:tab/>
            </w:r>
          </w:p>
        </w:tc>
      </w:tr>
      <w:tr w:rsidR="005D18DF" w14:paraId="2554ED3C" w14:textId="77777777" w:rsidTr="00FC5C60">
        <w:tblPrEx>
          <w:tblBorders>
            <w:top w:val="single" w:sz="6" w:space="0" w:color="auto"/>
            <w:bottom w:val="single" w:sz="6" w:space="0" w:color="auto"/>
          </w:tblBorders>
        </w:tblPrEx>
        <w:trPr>
          <w:jc w:val="center"/>
        </w:trPr>
        <w:tc>
          <w:tcPr>
            <w:tcW w:w="12960" w:type="dxa"/>
            <w:gridSpan w:val="13"/>
            <w:tcBorders>
              <w:top w:val="nil"/>
              <w:bottom w:val="single" w:sz="2" w:space="0" w:color="auto"/>
            </w:tcBorders>
          </w:tcPr>
          <w:p w14:paraId="742AB454" w14:textId="77777777" w:rsidR="005D18DF" w:rsidRDefault="005D18DF"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5D18DF" w14:paraId="28E8AB3C"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461DCDDE" w14:textId="77777777" w:rsidR="005D18DF" w:rsidRDefault="005D18DF" w:rsidP="00FC5C60">
            <w:pPr>
              <w:spacing w:before="15" w:after="15"/>
              <w:ind w:left="160" w:right="1" w:hanging="160"/>
              <w:rPr>
                <w:sz w:val="18"/>
                <w:szCs w:val="18"/>
              </w:rPr>
            </w:pPr>
            <w:r>
              <w:rPr>
                <w:sz w:val="18"/>
                <w:szCs w:val="18"/>
              </w:rPr>
              <w:t xml:space="preserve"> Started </w:t>
            </w:r>
          </w:p>
        </w:tc>
        <w:tc>
          <w:tcPr>
            <w:tcW w:w="795" w:type="dxa"/>
            <w:tcBorders>
              <w:top w:val="nil"/>
              <w:left w:val="nil"/>
              <w:bottom w:val="nil"/>
              <w:right w:val="nil"/>
            </w:tcBorders>
          </w:tcPr>
          <w:p w14:paraId="006FAAE6" w14: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6" w:type="dxa"/>
            <w:tcBorders>
              <w:top w:val="nil"/>
              <w:left w:val="nil"/>
              <w:bottom w:val="nil"/>
              <w:right w:val="single" w:sz="2" w:space="0" w:color="auto"/>
            </w:tcBorders>
          </w:tcPr>
          <w:p w14:paraId="56FBE696" w14: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w14:paraId="18C9E8B4" w14:textId="77777777" w:rsidR="005D18DF" w:rsidRDefault="005D18DF" w:rsidP="00FC5C60">
            <w:pPr>
              <w:tabs>
                <w:tab w:val="decimal" w:pos="364"/>
                <w:tab w:val="left" w:pos="444"/>
              </w:tabs>
              <w:spacing w:before="15" w:after="15"/>
              <w:rPr>
                <w:sz w:val="18"/>
                <w:szCs w:val="18"/>
              </w:rPr>
            </w:pPr>
            <w:r>
              <w:rPr>
                <w:sz w:val="18"/>
                <w:szCs w:val="18"/>
              </w:rPr>
              <w:tab/>
              <w:t xml:space="preserve">281 </w:t>
            </w:r>
          </w:p>
        </w:tc>
        <w:tc>
          <w:tcPr>
            <w:tcW w:w="795" w:type="dxa"/>
            <w:tcBorders>
              <w:top w:val="nil"/>
              <w:left w:val="nil"/>
              <w:bottom w:val="nil"/>
              <w:right w:val="single" w:sz="2" w:space="0" w:color="auto"/>
            </w:tcBorders>
          </w:tcPr>
          <w:p w14:paraId="14F10906" w14: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w14:paraId="7DF3F787" w14:textId="77777777" w:rsidR="005D18DF" w:rsidRDefault="005D18DF" w:rsidP="00FC5C60">
            <w:pPr>
              <w:tabs>
                <w:tab w:val="decimal" w:pos="364"/>
                <w:tab w:val="left" w:pos="444"/>
              </w:tabs>
              <w:spacing w:before="15" w:after="15"/>
              <w:rPr>
                <w:sz w:val="18"/>
                <w:szCs w:val="18"/>
              </w:rPr>
            </w:pPr>
            <w:r>
              <w:rPr>
                <w:sz w:val="18"/>
                <w:szCs w:val="18"/>
              </w:rPr>
              <w:tab/>
              <w:t xml:space="preserve">449 </w:t>
            </w:r>
          </w:p>
        </w:tc>
        <w:tc>
          <w:tcPr>
            <w:tcW w:w="795" w:type="dxa"/>
            <w:tcBorders>
              <w:top w:val="nil"/>
              <w:left w:val="nil"/>
              <w:bottom w:val="nil"/>
              <w:right w:val="single" w:sz="2" w:space="0" w:color="auto"/>
            </w:tcBorders>
          </w:tcPr>
          <w:p w14:paraId="136BF9C5" w14: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w14:paraId="3059BAA2" w14: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w14:paraId="7D5997F0" w14: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w14:paraId="7126D024" w14: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w14:paraId="790BDBF4" w14: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w14:paraId="5702089D" w14:textId="77777777" w:rsidR="005D18DF" w:rsidRDefault="005D18DF" w:rsidP="00FC5C60">
            <w:pPr>
              <w:tabs>
                <w:tab w:val="decimal" w:pos="364"/>
                <w:tab w:val="left" w:pos="444"/>
              </w:tabs>
              <w:spacing w:before="15" w:after="15"/>
              <w:rPr>
                <w:sz w:val="18"/>
                <w:szCs w:val="18"/>
              </w:rPr>
            </w:pPr>
            <w:r>
              <w:rPr>
                <w:sz w:val="18"/>
                <w:szCs w:val="18"/>
              </w:rPr>
              <w:tab/>
              <w:t xml:space="preserve">746 </w:t>
            </w:r>
          </w:p>
        </w:tc>
        <w:tc>
          <w:tcPr>
            <w:tcW w:w="796" w:type="dxa"/>
            <w:tcBorders>
              <w:top w:val="nil"/>
              <w:left w:val="nil"/>
              <w:bottom w:val="nil"/>
            </w:tcBorders>
          </w:tcPr>
          <w:p w14:paraId="04115B4F" w14:textId="77777777" w:rsidR="005D18DF" w:rsidRDefault="005D18DF" w:rsidP="00FC5C60">
            <w:pPr>
              <w:tabs>
                <w:tab w:val="decimal" w:pos="239"/>
                <w:tab w:val="left" w:pos="319"/>
              </w:tabs>
              <w:spacing w:before="15" w:after="15"/>
              <w:rPr>
                <w:sz w:val="18"/>
                <w:szCs w:val="18"/>
              </w:rPr>
            </w:pPr>
            <w:r>
              <w:rPr>
                <w:sz w:val="18"/>
                <w:szCs w:val="18"/>
              </w:rPr>
              <w:tab/>
            </w:r>
          </w:p>
        </w:tc>
      </w:tr>
      <w:tr w:rsidR="005D18DF" w14:paraId="47207174"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00FDE5DB" w14:textId="77777777" w:rsidR="005D18DF" w:rsidRDefault="005D18DF" w:rsidP="00FC5C60">
            <w:pPr>
              <w:spacing w:before="15" w:after="15"/>
              <w:ind w:left="160" w:right="1" w:hanging="160"/>
              <w:rPr>
                <w:sz w:val="18"/>
                <w:szCs w:val="18"/>
              </w:rPr>
            </w:pPr>
            <w:r>
              <w:rPr>
                <w:sz w:val="18"/>
                <w:szCs w:val="18"/>
              </w:rPr>
              <w:t xml:space="preserve"> Discontinued </w:t>
            </w:r>
          </w:p>
        </w:tc>
        <w:tc>
          <w:tcPr>
            <w:tcW w:w="795" w:type="dxa"/>
            <w:tcBorders>
              <w:top w:val="nil"/>
              <w:left w:val="nil"/>
              <w:bottom w:val="nil"/>
              <w:right w:val="nil"/>
            </w:tcBorders>
          </w:tcPr>
          <w:p w14:paraId="2767B9DC" w14: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6" w:type="dxa"/>
            <w:tcBorders>
              <w:top w:val="nil"/>
              <w:left w:val="nil"/>
              <w:bottom w:val="nil"/>
              <w:right w:val="single" w:sz="2" w:space="0" w:color="auto"/>
            </w:tcBorders>
          </w:tcPr>
          <w:p w14:paraId="5151E259" w14: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w14:paraId="4D6542DD" w14:textId="77777777" w:rsidR="005D18DF" w:rsidRDefault="005D18DF" w:rsidP="00FC5C60">
            <w:pPr>
              <w:tabs>
                <w:tab w:val="decimal" w:pos="364"/>
                <w:tab w:val="left" w:pos="444"/>
              </w:tabs>
              <w:spacing w:before="15" w:after="15"/>
              <w:rPr>
                <w:sz w:val="18"/>
                <w:szCs w:val="18"/>
              </w:rPr>
            </w:pPr>
            <w:r>
              <w:rPr>
                <w:sz w:val="18"/>
                <w:szCs w:val="18"/>
              </w:rPr>
              <w:tab/>
              <w:t xml:space="preserve">130 </w:t>
            </w:r>
          </w:p>
        </w:tc>
        <w:tc>
          <w:tcPr>
            <w:tcW w:w="795" w:type="dxa"/>
            <w:tcBorders>
              <w:top w:val="nil"/>
              <w:left w:val="nil"/>
              <w:bottom w:val="nil"/>
              <w:right w:val="single" w:sz="2" w:space="0" w:color="auto"/>
            </w:tcBorders>
          </w:tcPr>
          <w:p w14:paraId="40C3083A" w14:textId="77777777" w:rsidR="005D18DF" w:rsidRDefault="005D18DF" w:rsidP="00FC5C60">
            <w:pPr>
              <w:tabs>
                <w:tab w:val="decimal" w:pos="239"/>
                <w:tab w:val="left" w:pos="319"/>
              </w:tabs>
              <w:spacing w:before="15" w:after="15"/>
              <w:rPr>
                <w:sz w:val="18"/>
                <w:szCs w:val="18"/>
              </w:rPr>
            </w:pPr>
            <w:r>
              <w:rPr>
                <w:sz w:val="18"/>
                <w:szCs w:val="18"/>
              </w:rPr>
              <w:tab/>
              <w:t xml:space="preserve">(46.3) </w:t>
            </w:r>
          </w:p>
        </w:tc>
        <w:tc>
          <w:tcPr>
            <w:tcW w:w="795" w:type="dxa"/>
            <w:tcBorders>
              <w:top w:val="nil"/>
              <w:left w:val="nil"/>
              <w:bottom w:val="nil"/>
              <w:right w:val="nil"/>
            </w:tcBorders>
          </w:tcPr>
          <w:p w14:paraId="151F8126" w14:textId="77777777" w:rsidR="005D18DF" w:rsidRDefault="005D18DF" w:rsidP="00FC5C60">
            <w:pPr>
              <w:tabs>
                <w:tab w:val="decimal" w:pos="364"/>
                <w:tab w:val="left" w:pos="444"/>
              </w:tabs>
              <w:spacing w:before="15" w:after="15"/>
              <w:rPr>
                <w:sz w:val="18"/>
                <w:szCs w:val="18"/>
              </w:rPr>
            </w:pPr>
            <w:r>
              <w:rPr>
                <w:sz w:val="18"/>
                <w:szCs w:val="18"/>
              </w:rPr>
              <w:tab/>
              <w:t xml:space="preserve">389 </w:t>
            </w:r>
          </w:p>
        </w:tc>
        <w:tc>
          <w:tcPr>
            <w:tcW w:w="795" w:type="dxa"/>
            <w:tcBorders>
              <w:top w:val="nil"/>
              <w:left w:val="nil"/>
              <w:bottom w:val="nil"/>
              <w:right w:val="single" w:sz="2" w:space="0" w:color="auto"/>
            </w:tcBorders>
          </w:tcPr>
          <w:p w14:paraId="74AA4DBE" w14:textId="77777777" w:rsidR="005D18DF" w:rsidRDefault="005D18DF" w:rsidP="00FC5C60">
            <w:pPr>
              <w:tabs>
                <w:tab w:val="decimal" w:pos="239"/>
                <w:tab w:val="left" w:pos="319"/>
              </w:tabs>
              <w:spacing w:before="15" w:after="15"/>
              <w:rPr>
                <w:sz w:val="18"/>
                <w:szCs w:val="18"/>
              </w:rPr>
            </w:pPr>
            <w:r>
              <w:rPr>
                <w:sz w:val="18"/>
                <w:szCs w:val="18"/>
              </w:rPr>
              <w:tab/>
              <w:t xml:space="preserve">(86.6) </w:t>
            </w:r>
          </w:p>
        </w:tc>
        <w:tc>
          <w:tcPr>
            <w:tcW w:w="795" w:type="dxa"/>
            <w:tcBorders>
              <w:top w:val="nil"/>
              <w:left w:val="nil"/>
              <w:bottom w:val="nil"/>
              <w:right w:val="nil"/>
            </w:tcBorders>
          </w:tcPr>
          <w:p w14:paraId="4475620B" w14: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w14:paraId="663F08C0" w14: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w14:paraId="1B3F95E7" w14: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w14:paraId="716684D3" w14: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w14:paraId="05027E8E" w14:textId="77777777" w:rsidR="005D18DF" w:rsidRDefault="005D18DF" w:rsidP="00FC5C60">
            <w:pPr>
              <w:tabs>
                <w:tab w:val="decimal" w:pos="364"/>
                <w:tab w:val="left" w:pos="444"/>
              </w:tabs>
              <w:spacing w:before="15" w:after="15"/>
              <w:rPr>
                <w:sz w:val="18"/>
                <w:szCs w:val="18"/>
              </w:rPr>
            </w:pPr>
            <w:r>
              <w:rPr>
                <w:sz w:val="18"/>
                <w:szCs w:val="18"/>
              </w:rPr>
              <w:tab/>
              <w:t xml:space="preserve">535 </w:t>
            </w:r>
          </w:p>
        </w:tc>
        <w:tc>
          <w:tcPr>
            <w:tcW w:w="796" w:type="dxa"/>
            <w:tcBorders>
              <w:top w:val="nil"/>
              <w:left w:val="nil"/>
              <w:bottom w:val="nil"/>
            </w:tcBorders>
          </w:tcPr>
          <w:p w14:paraId="4BBDB047" w14:textId="77777777" w:rsidR="005D18DF" w:rsidRDefault="005D18DF" w:rsidP="00FC5C60">
            <w:pPr>
              <w:tabs>
                <w:tab w:val="decimal" w:pos="239"/>
                <w:tab w:val="left" w:pos="319"/>
              </w:tabs>
              <w:spacing w:before="15" w:after="15"/>
              <w:rPr>
                <w:sz w:val="18"/>
                <w:szCs w:val="18"/>
              </w:rPr>
            </w:pPr>
            <w:r>
              <w:rPr>
                <w:sz w:val="18"/>
                <w:szCs w:val="18"/>
              </w:rPr>
              <w:tab/>
              <w:t xml:space="preserve">(71.7) </w:t>
            </w:r>
          </w:p>
        </w:tc>
      </w:tr>
      <w:tr w:rsidR="005D18DF" w14:paraId="57CAEE82"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42AD4AEE" w14:textId="77777777" w:rsidR="005D18DF" w:rsidRDefault="005D18DF" w:rsidP="00FC5C60">
            <w:pPr>
              <w:spacing w:before="15" w:after="15"/>
              <w:ind w:left="160" w:right="1" w:hanging="160"/>
              <w:rPr>
                <w:sz w:val="18"/>
                <w:szCs w:val="18"/>
              </w:rPr>
            </w:pPr>
            <w:r>
              <w:rPr>
                <w:sz w:val="18"/>
                <w:szCs w:val="18"/>
              </w:rPr>
              <w:t xml:space="preserve">    Adverse Event </w:t>
            </w:r>
          </w:p>
        </w:tc>
        <w:tc>
          <w:tcPr>
            <w:tcW w:w="795" w:type="dxa"/>
            <w:tcBorders>
              <w:top w:val="nil"/>
              <w:left w:val="nil"/>
              <w:bottom w:val="nil"/>
              <w:right w:val="nil"/>
            </w:tcBorders>
          </w:tcPr>
          <w:p w14:paraId="0D20537F"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right w:val="single" w:sz="2" w:space="0" w:color="auto"/>
            </w:tcBorders>
          </w:tcPr>
          <w:p w14:paraId="2C2FEA1B" w14:textId="77777777" w:rsidR="005D18DF" w:rsidRDefault="005D18DF" w:rsidP="00FC5C60">
            <w:pPr>
              <w:tabs>
                <w:tab w:val="decimal" w:pos="239"/>
                <w:tab w:val="left" w:pos="319"/>
              </w:tabs>
              <w:spacing w:before="15" w:after="15"/>
              <w:rPr>
                <w:sz w:val="18"/>
                <w:szCs w:val="18"/>
              </w:rPr>
            </w:pPr>
            <w:r>
              <w:rPr>
                <w:sz w:val="18"/>
                <w:szCs w:val="18"/>
              </w:rPr>
              <w:tab/>
              <w:t xml:space="preserve">(25.0) </w:t>
            </w:r>
          </w:p>
        </w:tc>
        <w:tc>
          <w:tcPr>
            <w:tcW w:w="795" w:type="dxa"/>
            <w:tcBorders>
              <w:top w:val="nil"/>
              <w:left w:val="nil"/>
              <w:bottom w:val="nil"/>
              <w:right w:val="nil"/>
            </w:tcBorders>
          </w:tcPr>
          <w:p w14:paraId="4534E5C6" w14:textId="77777777" w:rsidR="005D18DF" w:rsidRDefault="005D18DF" w:rsidP="00FC5C60">
            <w:pPr>
              <w:tabs>
                <w:tab w:val="decimal" w:pos="364"/>
                <w:tab w:val="left" w:pos="444"/>
              </w:tabs>
              <w:spacing w:before="15" w:after="15"/>
              <w:rPr>
                <w:sz w:val="18"/>
                <w:szCs w:val="18"/>
              </w:rPr>
            </w:pPr>
            <w:r>
              <w:rPr>
                <w:sz w:val="18"/>
                <w:szCs w:val="18"/>
              </w:rPr>
              <w:tab/>
              <w:t xml:space="preserve">10 </w:t>
            </w:r>
          </w:p>
        </w:tc>
        <w:tc>
          <w:tcPr>
            <w:tcW w:w="795" w:type="dxa"/>
            <w:tcBorders>
              <w:top w:val="nil"/>
              <w:left w:val="nil"/>
              <w:bottom w:val="nil"/>
              <w:right w:val="single" w:sz="2" w:space="0" w:color="auto"/>
            </w:tcBorders>
          </w:tcPr>
          <w:p w14:paraId="195FC036" w14:textId="77777777" w:rsidR="005D18DF" w:rsidRDefault="005D18DF" w:rsidP="00FC5C60">
            <w:pPr>
              <w:tabs>
                <w:tab w:val="decimal" w:pos="239"/>
                <w:tab w:val="left" w:pos="319"/>
              </w:tabs>
              <w:spacing w:before="15" w:after="15"/>
              <w:rPr>
                <w:sz w:val="18"/>
                <w:szCs w:val="18"/>
              </w:rPr>
            </w:pPr>
            <w:r>
              <w:rPr>
                <w:sz w:val="18"/>
                <w:szCs w:val="18"/>
              </w:rPr>
              <w:tab/>
              <w:t xml:space="preserve">(3.6) </w:t>
            </w:r>
          </w:p>
        </w:tc>
        <w:tc>
          <w:tcPr>
            <w:tcW w:w="795" w:type="dxa"/>
            <w:tcBorders>
              <w:top w:val="nil"/>
              <w:left w:val="nil"/>
              <w:bottom w:val="nil"/>
              <w:right w:val="nil"/>
            </w:tcBorders>
          </w:tcPr>
          <w:p w14:paraId="095DA4F2" w14:textId="77777777" w:rsidR="005D18DF" w:rsidRDefault="005D18DF" w:rsidP="00FC5C60">
            <w:pPr>
              <w:tabs>
                <w:tab w:val="decimal" w:pos="364"/>
                <w:tab w:val="left" w:pos="444"/>
              </w:tabs>
              <w:spacing w:before="15" w:after="15"/>
              <w:rPr>
                <w:sz w:val="18"/>
                <w:szCs w:val="18"/>
              </w:rPr>
            </w:pPr>
            <w:r>
              <w:rPr>
                <w:sz w:val="18"/>
                <w:szCs w:val="18"/>
              </w:rPr>
              <w:tab/>
              <w:t xml:space="preserve">20 </w:t>
            </w:r>
          </w:p>
        </w:tc>
        <w:tc>
          <w:tcPr>
            <w:tcW w:w="795" w:type="dxa"/>
            <w:tcBorders>
              <w:top w:val="nil"/>
              <w:left w:val="nil"/>
              <w:bottom w:val="nil"/>
              <w:right w:val="single" w:sz="2" w:space="0" w:color="auto"/>
            </w:tcBorders>
          </w:tcPr>
          <w:p w14:paraId="688D9CC5" w14:textId="77777777" w:rsidR="005D18DF" w:rsidRDefault="005D18DF" w:rsidP="00FC5C60">
            <w:pPr>
              <w:tabs>
                <w:tab w:val="decimal" w:pos="239"/>
                <w:tab w:val="left" w:pos="319"/>
              </w:tabs>
              <w:spacing w:before="15" w:after="15"/>
              <w:rPr>
                <w:sz w:val="18"/>
                <w:szCs w:val="18"/>
              </w:rPr>
            </w:pPr>
            <w:r>
              <w:rPr>
                <w:sz w:val="18"/>
                <w:szCs w:val="18"/>
              </w:rPr>
              <w:tab/>
              <w:t xml:space="preserve">(4.5) </w:t>
            </w:r>
          </w:p>
        </w:tc>
        <w:tc>
          <w:tcPr>
            <w:tcW w:w="795" w:type="dxa"/>
            <w:tcBorders>
              <w:top w:val="nil"/>
              <w:left w:val="nil"/>
              <w:bottom w:val="nil"/>
              <w:right w:val="nil"/>
            </w:tcBorders>
          </w:tcPr>
          <w:p w14:paraId="1BC42F00"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504BC906"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066BC399"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6F3B84F1"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596812E0" w14:textId="77777777" w:rsidR="005D18DF" w:rsidRDefault="005D18DF" w:rsidP="00FC5C60">
            <w:pPr>
              <w:tabs>
                <w:tab w:val="decimal" w:pos="364"/>
                <w:tab w:val="left" w:pos="444"/>
              </w:tabs>
              <w:spacing w:before="15" w:after="15"/>
              <w:rPr>
                <w:sz w:val="18"/>
                <w:szCs w:val="18"/>
              </w:rPr>
            </w:pPr>
            <w:r>
              <w:rPr>
                <w:sz w:val="18"/>
                <w:szCs w:val="18"/>
              </w:rPr>
              <w:tab/>
              <w:t xml:space="preserve">31 </w:t>
            </w:r>
          </w:p>
        </w:tc>
        <w:tc>
          <w:tcPr>
            <w:tcW w:w="796" w:type="dxa"/>
            <w:tcBorders>
              <w:top w:val="nil"/>
              <w:left w:val="nil"/>
              <w:bottom w:val="nil"/>
            </w:tcBorders>
          </w:tcPr>
          <w:p w14:paraId="08A90900" w14:textId="77777777" w:rsidR="005D18DF" w:rsidRDefault="005D18DF" w:rsidP="00FC5C60">
            <w:pPr>
              <w:tabs>
                <w:tab w:val="decimal" w:pos="239"/>
                <w:tab w:val="left" w:pos="319"/>
              </w:tabs>
              <w:spacing w:before="15" w:after="15"/>
              <w:rPr>
                <w:sz w:val="18"/>
                <w:szCs w:val="18"/>
              </w:rPr>
            </w:pPr>
            <w:r>
              <w:rPr>
                <w:sz w:val="18"/>
                <w:szCs w:val="18"/>
              </w:rPr>
              <w:tab/>
              <w:t xml:space="preserve">(4.2) </w:t>
            </w:r>
          </w:p>
        </w:tc>
      </w:tr>
      <w:tr w:rsidR="005D18DF" w14:paraId="1A93397C"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1F2CE332" w14:textId="77777777" w:rsidR="005D18DF" w:rsidRDefault="005D18DF" w:rsidP="00FC5C60">
            <w:pPr>
              <w:spacing w:before="15" w:after="15"/>
              <w:ind w:left="160" w:right="1" w:hanging="160"/>
              <w:rPr>
                <w:sz w:val="18"/>
                <w:szCs w:val="18"/>
              </w:rPr>
            </w:pPr>
            <w:r>
              <w:rPr>
                <w:sz w:val="18"/>
                <w:szCs w:val="18"/>
              </w:rPr>
              <w:t xml:space="preserve">    Death </w:t>
            </w:r>
          </w:p>
        </w:tc>
        <w:tc>
          <w:tcPr>
            <w:tcW w:w="795" w:type="dxa"/>
            <w:tcBorders>
              <w:top w:val="nil"/>
              <w:left w:val="nil"/>
              <w:bottom w:val="nil"/>
              <w:right w:val="nil"/>
            </w:tcBorders>
          </w:tcPr>
          <w:p w14:paraId="1814B335"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w14:paraId="6D2BBB03"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41B25C39" w14: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w14:paraId="7288D38A" w14:textId="77777777" w:rsidR="005D18DF" w:rsidRDefault="005D18DF" w:rsidP="00FC5C60">
            <w:pPr>
              <w:tabs>
                <w:tab w:val="decimal" w:pos="239"/>
                <w:tab w:val="left" w:pos="319"/>
              </w:tabs>
              <w:spacing w:before="15" w:after="15"/>
              <w:rPr>
                <w:sz w:val="18"/>
                <w:szCs w:val="18"/>
              </w:rPr>
            </w:pPr>
            <w:r>
              <w:rPr>
                <w:sz w:val="18"/>
                <w:szCs w:val="18"/>
              </w:rPr>
              <w:tab/>
              <w:t xml:space="preserve">(2.5) </w:t>
            </w:r>
          </w:p>
        </w:tc>
        <w:tc>
          <w:tcPr>
            <w:tcW w:w="795" w:type="dxa"/>
            <w:tcBorders>
              <w:top w:val="nil"/>
              <w:left w:val="nil"/>
              <w:bottom w:val="nil"/>
              <w:right w:val="nil"/>
            </w:tcBorders>
          </w:tcPr>
          <w:p w14:paraId="0628575D" w14:textId="77777777" w:rsidR="005D18DF" w:rsidRDefault="005D18DF" w:rsidP="00FC5C60">
            <w:pPr>
              <w:tabs>
                <w:tab w:val="decimal" w:pos="364"/>
                <w:tab w:val="left" w:pos="444"/>
              </w:tabs>
              <w:spacing w:before="15" w:after="15"/>
              <w:rPr>
                <w:sz w:val="18"/>
                <w:szCs w:val="18"/>
              </w:rPr>
            </w:pPr>
            <w:r>
              <w:rPr>
                <w:sz w:val="18"/>
                <w:szCs w:val="18"/>
              </w:rPr>
              <w:tab/>
              <w:t xml:space="preserve">14 </w:t>
            </w:r>
          </w:p>
        </w:tc>
        <w:tc>
          <w:tcPr>
            <w:tcW w:w="795" w:type="dxa"/>
            <w:tcBorders>
              <w:top w:val="nil"/>
              <w:left w:val="nil"/>
              <w:bottom w:val="nil"/>
              <w:right w:val="single" w:sz="2" w:space="0" w:color="auto"/>
            </w:tcBorders>
          </w:tcPr>
          <w:p w14:paraId="54AC3292" w14:textId="77777777" w:rsidR="005D18DF" w:rsidRDefault="005D18DF" w:rsidP="00FC5C60">
            <w:pPr>
              <w:tabs>
                <w:tab w:val="decimal" w:pos="239"/>
                <w:tab w:val="left" w:pos="319"/>
              </w:tabs>
              <w:spacing w:before="15" w:after="15"/>
              <w:rPr>
                <w:sz w:val="18"/>
                <w:szCs w:val="18"/>
              </w:rPr>
            </w:pPr>
            <w:r>
              <w:rPr>
                <w:sz w:val="18"/>
                <w:szCs w:val="18"/>
              </w:rPr>
              <w:tab/>
              <w:t xml:space="preserve">(3.1) </w:t>
            </w:r>
          </w:p>
        </w:tc>
        <w:tc>
          <w:tcPr>
            <w:tcW w:w="795" w:type="dxa"/>
            <w:tcBorders>
              <w:top w:val="nil"/>
              <w:left w:val="nil"/>
              <w:bottom w:val="nil"/>
              <w:right w:val="nil"/>
            </w:tcBorders>
          </w:tcPr>
          <w:p w14:paraId="6D1CF62F"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0B1D5F8A"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00E6EB5B"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35DFBAB5"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630A7184" w14:textId="77777777" w:rsidR="005D18DF" w:rsidRDefault="005D18DF" w:rsidP="00FC5C60">
            <w:pPr>
              <w:tabs>
                <w:tab w:val="decimal" w:pos="364"/>
                <w:tab w:val="left" w:pos="444"/>
              </w:tabs>
              <w:spacing w:before="15" w:after="15"/>
              <w:rPr>
                <w:sz w:val="18"/>
                <w:szCs w:val="18"/>
              </w:rPr>
            </w:pPr>
            <w:r>
              <w:rPr>
                <w:sz w:val="18"/>
                <w:szCs w:val="18"/>
              </w:rPr>
              <w:tab/>
              <w:t xml:space="preserve">21 </w:t>
            </w:r>
          </w:p>
        </w:tc>
        <w:tc>
          <w:tcPr>
            <w:tcW w:w="796" w:type="dxa"/>
            <w:tcBorders>
              <w:top w:val="nil"/>
              <w:left w:val="nil"/>
              <w:bottom w:val="nil"/>
            </w:tcBorders>
          </w:tcPr>
          <w:p w14:paraId="22B1D05D" w14:textId="77777777" w:rsidR="005D18DF" w:rsidRDefault="005D18DF" w:rsidP="00FC5C60">
            <w:pPr>
              <w:tabs>
                <w:tab w:val="decimal" w:pos="239"/>
                <w:tab w:val="left" w:pos="319"/>
              </w:tabs>
              <w:spacing w:before="15" w:after="15"/>
              <w:rPr>
                <w:sz w:val="18"/>
                <w:szCs w:val="18"/>
              </w:rPr>
            </w:pPr>
            <w:r>
              <w:rPr>
                <w:sz w:val="18"/>
                <w:szCs w:val="18"/>
              </w:rPr>
              <w:tab/>
              <w:t xml:space="preserve">(2.8) </w:t>
            </w:r>
          </w:p>
        </w:tc>
      </w:tr>
      <w:tr w:rsidR="005D18DF" w14:paraId="654CF561"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1D10F848" w14:textId="77777777" w:rsidR="005D18DF" w:rsidRDefault="005D18DF" w:rsidP="00FC5C60">
            <w:pPr>
              <w:spacing w:before="15" w:after="15"/>
              <w:ind w:left="160" w:right="1" w:hanging="160"/>
              <w:rPr>
                <w:sz w:val="18"/>
                <w:szCs w:val="18"/>
              </w:rPr>
            </w:pPr>
            <w:r>
              <w:rPr>
                <w:sz w:val="18"/>
                <w:szCs w:val="18"/>
              </w:rPr>
              <w:t xml:space="preserve">    Lost To Follow-Up </w:t>
            </w:r>
          </w:p>
        </w:tc>
        <w:tc>
          <w:tcPr>
            <w:tcW w:w="795" w:type="dxa"/>
            <w:tcBorders>
              <w:top w:val="nil"/>
              <w:left w:val="nil"/>
              <w:bottom w:val="nil"/>
              <w:right w:val="nil"/>
            </w:tcBorders>
          </w:tcPr>
          <w:p w14:paraId="2F119868"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w14:paraId="511094BD"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0426F107"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w14:paraId="64F94F44" w14:textId="77777777" w:rsidR="005D18DF" w:rsidRDefault="005D18DF" w:rsidP="00FC5C60">
            <w:pPr>
              <w:tabs>
                <w:tab w:val="decimal" w:pos="239"/>
                <w:tab w:val="left" w:pos="319"/>
              </w:tabs>
              <w:spacing w:before="15" w:after="15"/>
              <w:rPr>
                <w:sz w:val="18"/>
                <w:szCs w:val="18"/>
              </w:rPr>
            </w:pPr>
            <w:r>
              <w:rPr>
                <w:sz w:val="18"/>
                <w:szCs w:val="18"/>
              </w:rPr>
              <w:tab/>
              <w:t xml:space="preserve">(0.4) </w:t>
            </w:r>
          </w:p>
        </w:tc>
        <w:tc>
          <w:tcPr>
            <w:tcW w:w="795" w:type="dxa"/>
            <w:tcBorders>
              <w:top w:val="nil"/>
              <w:left w:val="nil"/>
              <w:bottom w:val="nil"/>
              <w:right w:val="nil"/>
            </w:tcBorders>
          </w:tcPr>
          <w:p w14:paraId="4B62C69C"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276A1F85"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2D480AC8"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3FD26FDA"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0719C5D5"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02C7225F"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2C7E4D83"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tcBorders>
          </w:tcPr>
          <w:p w14:paraId="04705A83" w14:textId="77777777" w:rsidR="005D18DF" w:rsidRDefault="005D18DF" w:rsidP="00FC5C60">
            <w:pPr>
              <w:tabs>
                <w:tab w:val="decimal" w:pos="239"/>
                <w:tab w:val="left" w:pos="319"/>
              </w:tabs>
              <w:spacing w:before="15" w:after="15"/>
              <w:rPr>
                <w:sz w:val="18"/>
                <w:szCs w:val="18"/>
              </w:rPr>
            </w:pPr>
            <w:r>
              <w:rPr>
                <w:sz w:val="18"/>
                <w:szCs w:val="18"/>
              </w:rPr>
              <w:tab/>
              <w:t xml:space="preserve">(0.1) </w:t>
            </w:r>
          </w:p>
        </w:tc>
      </w:tr>
      <w:tr w:rsidR="005D18DF" w14:paraId="532E86D3"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546E875E" w14:textId="77777777" w:rsidR="005D18DF" w:rsidRDefault="005D18DF" w:rsidP="00FC5C60">
            <w:pPr>
              <w:spacing w:before="15" w:after="15"/>
              <w:ind w:left="160" w:right="1" w:hanging="160"/>
              <w:rPr>
                <w:sz w:val="18"/>
                <w:szCs w:val="18"/>
              </w:rPr>
            </w:pPr>
            <w:r>
              <w:rPr>
                <w:sz w:val="18"/>
                <w:szCs w:val="18"/>
              </w:rPr>
              <w:t xml:space="preserve">    Physician Decision </w:t>
            </w:r>
          </w:p>
        </w:tc>
        <w:tc>
          <w:tcPr>
            <w:tcW w:w="795" w:type="dxa"/>
            <w:tcBorders>
              <w:top w:val="nil"/>
              <w:left w:val="nil"/>
              <w:bottom w:val="nil"/>
              <w:right w:val="nil"/>
            </w:tcBorders>
          </w:tcPr>
          <w:p w14:paraId="2F4C0807"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right w:val="single" w:sz="2" w:space="0" w:color="auto"/>
            </w:tcBorders>
          </w:tcPr>
          <w:p w14:paraId="12DCB715" w14:textId="77777777" w:rsidR="005D18DF" w:rsidRDefault="005D18DF" w:rsidP="00FC5C60">
            <w:pPr>
              <w:tabs>
                <w:tab w:val="decimal" w:pos="239"/>
                <w:tab w:val="left" w:pos="319"/>
              </w:tabs>
              <w:spacing w:before="15" w:after="15"/>
              <w:rPr>
                <w:sz w:val="18"/>
                <w:szCs w:val="18"/>
              </w:rPr>
            </w:pPr>
            <w:r>
              <w:rPr>
                <w:sz w:val="18"/>
                <w:szCs w:val="18"/>
              </w:rPr>
              <w:tab/>
              <w:t xml:space="preserve">(25.0) </w:t>
            </w:r>
          </w:p>
        </w:tc>
        <w:tc>
          <w:tcPr>
            <w:tcW w:w="795" w:type="dxa"/>
            <w:tcBorders>
              <w:top w:val="nil"/>
              <w:left w:val="nil"/>
              <w:bottom w:val="nil"/>
              <w:right w:val="nil"/>
            </w:tcBorders>
          </w:tcPr>
          <w:p w14:paraId="38685F7F" w14: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5" w:type="dxa"/>
            <w:tcBorders>
              <w:top w:val="nil"/>
              <w:left w:val="nil"/>
              <w:bottom w:val="nil"/>
              <w:right w:val="single" w:sz="2" w:space="0" w:color="auto"/>
            </w:tcBorders>
          </w:tcPr>
          <w:p w14:paraId="17244DD3" w14:textId="77777777" w:rsidR="005D18DF" w:rsidRDefault="005D18DF" w:rsidP="00FC5C60">
            <w:pPr>
              <w:tabs>
                <w:tab w:val="decimal" w:pos="239"/>
                <w:tab w:val="left" w:pos="319"/>
              </w:tabs>
              <w:spacing w:before="15" w:after="15"/>
              <w:rPr>
                <w:sz w:val="18"/>
                <w:szCs w:val="18"/>
              </w:rPr>
            </w:pPr>
            <w:r>
              <w:rPr>
                <w:sz w:val="18"/>
                <w:szCs w:val="18"/>
              </w:rPr>
              <w:tab/>
              <w:t xml:space="preserve">(1.1) </w:t>
            </w:r>
          </w:p>
        </w:tc>
        <w:tc>
          <w:tcPr>
            <w:tcW w:w="795" w:type="dxa"/>
            <w:tcBorders>
              <w:top w:val="nil"/>
              <w:left w:val="nil"/>
              <w:bottom w:val="nil"/>
              <w:right w:val="nil"/>
            </w:tcBorders>
          </w:tcPr>
          <w:p w14:paraId="66CA6474" w14:textId="77777777" w:rsidR="005D18DF" w:rsidRDefault="005D18DF" w:rsidP="00FC5C60">
            <w:pPr>
              <w:tabs>
                <w:tab w:val="decimal" w:pos="364"/>
                <w:tab w:val="left" w:pos="444"/>
              </w:tabs>
              <w:spacing w:before="15" w:after="15"/>
              <w:rPr>
                <w:sz w:val="18"/>
                <w:szCs w:val="18"/>
              </w:rPr>
            </w:pPr>
            <w:r>
              <w:rPr>
                <w:sz w:val="18"/>
                <w:szCs w:val="18"/>
              </w:rPr>
              <w:tab/>
              <w:t xml:space="preserve">16 </w:t>
            </w:r>
          </w:p>
        </w:tc>
        <w:tc>
          <w:tcPr>
            <w:tcW w:w="795" w:type="dxa"/>
            <w:tcBorders>
              <w:top w:val="nil"/>
              <w:left w:val="nil"/>
              <w:bottom w:val="nil"/>
              <w:right w:val="single" w:sz="2" w:space="0" w:color="auto"/>
            </w:tcBorders>
          </w:tcPr>
          <w:p w14:paraId="7D7C96F2" w14:textId="77777777" w:rsidR="005D18DF" w:rsidRDefault="005D18DF" w:rsidP="00FC5C60">
            <w:pPr>
              <w:tabs>
                <w:tab w:val="decimal" w:pos="239"/>
                <w:tab w:val="left" w:pos="319"/>
              </w:tabs>
              <w:spacing w:before="15" w:after="15"/>
              <w:rPr>
                <w:sz w:val="18"/>
                <w:szCs w:val="18"/>
              </w:rPr>
            </w:pPr>
            <w:r>
              <w:rPr>
                <w:sz w:val="18"/>
                <w:szCs w:val="18"/>
              </w:rPr>
              <w:tab/>
              <w:t xml:space="preserve">(3.6) </w:t>
            </w:r>
          </w:p>
        </w:tc>
        <w:tc>
          <w:tcPr>
            <w:tcW w:w="795" w:type="dxa"/>
            <w:tcBorders>
              <w:top w:val="nil"/>
              <w:left w:val="nil"/>
              <w:bottom w:val="nil"/>
              <w:right w:val="nil"/>
            </w:tcBorders>
          </w:tcPr>
          <w:p w14:paraId="2FB7B5D4"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35C75FDB"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3CB5263B"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0C887ED4"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6B7632E0" w14:textId="77777777" w:rsidR="005D18DF" w:rsidRDefault="005D18DF" w:rsidP="00FC5C60">
            <w:pPr>
              <w:tabs>
                <w:tab w:val="decimal" w:pos="364"/>
                <w:tab w:val="left" w:pos="444"/>
              </w:tabs>
              <w:spacing w:before="15" w:after="15"/>
              <w:rPr>
                <w:sz w:val="18"/>
                <w:szCs w:val="18"/>
              </w:rPr>
            </w:pPr>
            <w:r>
              <w:rPr>
                <w:sz w:val="18"/>
                <w:szCs w:val="18"/>
              </w:rPr>
              <w:tab/>
              <w:t xml:space="preserve">20 </w:t>
            </w:r>
          </w:p>
        </w:tc>
        <w:tc>
          <w:tcPr>
            <w:tcW w:w="796" w:type="dxa"/>
            <w:tcBorders>
              <w:top w:val="nil"/>
              <w:left w:val="nil"/>
              <w:bottom w:val="nil"/>
            </w:tcBorders>
          </w:tcPr>
          <w:p w14:paraId="308AAD7E" w14:textId="77777777" w:rsidR="005D18DF" w:rsidRDefault="005D18DF" w:rsidP="00FC5C60">
            <w:pPr>
              <w:tabs>
                <w:tab w:val="decimal" w:pos="239"/>
                <w:tab w:val="left" w:pos="319"/>
              </w:tabs>
              <w:spacing w:before="15" w:after="15"/>
              <w:rPr>
                <w:sz w:val="18"/>
                <w:szCs w:val="18"/>
              </w:rPr>
            </w:pPr>
            <w:r>
              <w:rPr>
                <w:sz w:val="18"/>
                <w:szCs w:val="18"/>
              </w:rPr>
              <w:tab/>
              <w:t xml:space="preserve">(2.7) </w:t>
            </w:r>
          </w:p>
        </w:tc>
      </w:tr>
      <w:tr w:rsidR="005D18DF" w14:paraId="11FB9EAE"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3AF73481" w14:textId="77777777" w:rsidR="005D18DF" w:rsidRDefault="005D18DF" w:rsidP="00FC5C60">
            <w:pPr>
              <w:spacing w:before="15" w:after="15"/>
              <w:ind w:left="160" w:right="1" w:hanging="160"/>
              <w:rPr>
                <w:sz w:val="18"/>
                <w:szCs w:val="18"/>
              </w:rPr>
            </w:pPr>
            <w:r>
              <w:rPr>
                <w:sz w:val="18"/>
                <w:szCs w:val="18"/>
              </w:rPr>
              <w:t xml:space="preserve">    Progressive Disease </w:t>
            </w:r>
          </w:p>
        </w:tc>
        <w:tc>
          <w:tcPr>
            <w:tcW w:w="795" w:type="dxa"/>
            <w:tcBorders>
              <w:top w:val="nil"/>
              <w:left w:val="nil"/>
              <w:bottom w:val="nil"/>
              <w:right w:val="nil"/>
            </w:tcBorders>
          </w:tcPr>
          <w:p w14:paraId="38A60943" w14:textId="77777777" w:rsidR="005D18DF" w:rsidRDefault="005D18DF" w:rsidP="00FC5C60">
            <w:pPr>
              <w:tabs>
                <w:tab w:val="decimal" w:pos="364"/>
                <w:tab w:val="left" w:pos="444"/>
              </w:tabs>
              <w:spacing w:before="15" w:after="15"/>
              <w:rPr>
                <w:sz w:val="18"/>
                <w:szCs w:val="18"/>
              </w:rPr>
            </w:pPr>
            <w:r>
              <w:rPr>
                <w:sz w:val="18"/>
                <w:szCs w:val="18"/>
              </w:rPr>
              <w:tab/>
              <w:t xml:space="preserve">2 </w:t>
            </w:r>
          </w:p>
        </w:tc>
        <w:tc>
          <w:tcPr>
            <w:tcW w:w="796" w:type="dxa"/>
            <w:tcBorders>
              <w:top w:val="nil"/>
              <w:left w:val="nil"/>
              <w:bottom w:val="nil"/>
              <w:right w:val="single" w:sz="2" w:space="0" w:color="auto"/>
            </w:tcBorders>
          </w:tcPr>
          <w:p w14:paraId="54BE255B" w14:textId="77777777" w:rsidR="005D18DF" w:rsidRDefault="005D18DF" w:rsidP="00FC5C60">
            <w:pPr>
              <w:tabs>
                <w:tab w:val="decimal" w:pos="239"/>
                <w:tab w:val="left" w:pos="319"/>
              </w:tabs>
              <w:spacing w:before="15" w:after="15"/>
              <w:rPr>
                <w:sz w:val="18"/>
                <w:szCs w:val="18"/>
              </w:rPr>
            </w:pPr>
            <w:r>
              <w:rPr>
                <w:sz w:val="18"/>
                <w:szCs w:val="18"/>
              </w:rPr>
              <w:tab/>
              <w:t xml:space="preserve">(50.0) </w:t>
            </w:r>
          </w:p>
        </w:tc>
        <w:tc>
          <w:tcPr>
            <w:tcW w:w="795" w:type="dxa"/>
            <w:tcBorders>
              <w:top w:val="nil"/>
              <w:left w:val="nil"/>
              <w:bottom w:val="nil"/>
              <w:right w:val="nil"/>
            </w:tcBorders>
          </w:tcPr>
          <w:p w14:paraId="1DAC01FB" w14:textId="77777777" w:rsidR="005D18DF" w:rsidRDefault="005D18DF" w:rsidP="00FC5C60">
            <w:pPr>
              <w:tabs>
                <w:tab w:val="decimal" w:pos="364"/>
                <w:tab w:val="left" w:pos="444"/>
              </w:tabs>
              <w:spacing w:before="15" w:after="15"/>
              <w:rPr>
                <w:sz w:val="18"/>
                <w:szCs w:val="18"/>
              </w:rPr>
            </w:pPr>
            <w:r>
              <w:rPr>
                <w:sz w:val="18"/>
                <w:szCs w:val="18"/>
              </w:rPr>
              <w:tab/>
              <w:t xml:space="preserve">87 </w:t>
            </w:r>
          </w:p>
        </w:tc>
        <w:tc>
          <w:tcPr>
            <w:tcW w:w="795" w:type="dxa"/>
            <w:tcBorders>
              <w:top w:val="nil"/>
              <w:left w:val="nil"/>
              <w:bottom w:val="nil"/>
              <w:right w:val="single" w:sz="2" w:space="0" w:color="auto"/>
            </w:tcBorders>
          </w:tcPr>
          <w:p w14:paraId="6AD4BF91" w14:textId="77777777" w:rsidR="005D18DF" w:rsidRDefault="005D18DF" w:rsidP="00FC5C60">
            <w:pPr>
              <w:tabs>
                <w:tab w:val="decimal" w:pos="239"/>
                <w:tab w:val="left" w:pos="319"/>
              </w:tabs>
              <w:spacing w:before="15" w:after="15"/>
              <w:rPr>
                <w:sz w:val="18"/>
                <w:szCs w:val="18"/>
              </w:rPr>
            </w:pPr>
            <w:r>
              <w:rPr>
                <w:sz w:val="18"/>
                <w:szCs w:val="18"/>
              </w:rPr>
              <w:tab/>
              <w:t xml:space="preserve">(31.0) </w:t>
            </w:r>
          </w:p>
        </w:tc>
        <w:tc>
          <w:tcPr>
            <w:tcW w:w="795" w:type="dxa"/>
            <w:tcBorders>
              <w:top w:val="nil"/>
              <w:left w:val="nil"/>
              <w:bottom w:val="nil"/>
              <w:right w:val="nil"/>
            </w:tcBorders>
          </w:tcPr>
          <w:p w14:paraId="7EC5FF27" w14:textId="77777777" w:rsidR="005D18DF" w:rsidRDefault="005D18DF" w:rsidP="00FC5C60">
            <w:pPr>
              <w:tabs>
                <w:tab w:val="decimal" w:pos="364"/>
                <w:tab w:val="left" w:pos="444"/>
              </w:tabs>
              <w:spacing w:before="15" w:after="15"/>
              <w:rPr>
                <w:sz w:val="18"/>
                <w:szCs w:val="18"/>
              </w:rPr>
            </w:pPr>
            <w:r>
              <w:rPr>
                <w:sz w:val="18"/>
                <w:szCs w:val="18"/>
              </w:rPr>
              <w:tab/>
              <w:t xml:space="preserve">263 </w:t>
            </w:r>
          </w:p>
        </w:tc>
        <w:tc>
          <w:tcPr>
            <w:tcW w:w="795" w:type="dxa"/>
            <w:tcBorders>
              <w:top w:val="nil"/>
              <w:left w:val="nil"/>
              <w:bottom w:val="nil"/>
              <w:right w:val="single" w:sz="2" w:space="0" w:color="auto"/>
            </w:tcBorders>
          </w:tcPr>
          <w:p w14:paraId="0CDA8783" w14:textId="77777777" w:rsidR="005D18DF" w:rsidRDefault="005D18DF" w:rsidP="00FC5C60">
            <w:pPr>
              <w:tabs>
                <w:tab w:val="decimal" w:pos="239"/>
                <w:tab w:val="left" w:pos="319"/>
              </w:tabs>
              <w:spacing w:before="15" w:after="15"/>
              <w:rPr>
                <w:sz w:val="18"/>
                <w:szCs w:val="18"/>
              </w:rPr>
            </w:pPr>
            <w:r>
              <w:rPr>
                <w:sz w:val="18"/>
                <w:szCs w:val="18"/>
              </w:rPr>
              <w:tab/>
              <w:t xml:space="preserve">(58.6) </w:t>
            </w:r>
          </w:p>
        </w:tc>
        <w:tc>
          <w:tcPr>
            <w:tcW w:w="795" w:type="dxa"/>
            <w:tcBorders>
              <w:top w:val="nil"/>
              <w:left w:val="nil"/>
              <w:bottom w:val="nil"/>
              <w:right w:val="nil"/>
            </w:tcBorders>
          </w:tcPr>
          <w:p w14:paraId="368D684F" w14: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w14:paraId="69E76F9F" w14:textId="77777777" w:rsidR="005D18DF" w:rsidRDefault="005D18DF" w:rsidP="00FC5C60">
            <w:pPr>
              <w:tabs>
                <w:tab w:val="decimal" w:pos="239"/>
                <w:tab w:val="left" w:pos="319"/>
              </w:tabs>
              <w:spacing w:before="15" w:after="15"/>
              <w:rPr>
                <w:sz w:val="18"/>
                <w:szCs w:val="18"/>
              </w:rPr>
            </w:pPr>
            <w:r>
              <w:rPr>
                <w:sz w:val="18"/>
                <w:szCs w:val="18"/>
              </w:rPr>
              <w:tab/>
              <w:t xml:space="preserve">(80.0) </w:t>
            </w:r>
          </w:p>
        </w:tc>
        <w:tc>
          <w:tcPr>
            <w:tcW w:w="795" w:type="dxa"/>
            <w:tcBorders>
              <w:top w:val="nil"/>
              <w:left w:val="nil"/>
              <w:bottom w:val="nil"/>
              <w:right w:val="nil"/>
            </w:tcBorders>
          </w:tcPr>
          <w:p w14:paraId="6EB20731" w14: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w14:paraId="3ECADA3D" w14:textId="77777777" w:rsidR="005D18DF" w:rsidRDefault="005D18DF" w:rsidP="00FC5C60">
            <w:pPr>
              <w:tabs>
                <w:tab w:val="decimal" w:pos="239"/>
                <w:tab w:val="left" w:pos="319"/>
              </w:tabs>
              <w:spacing w:before="15" w:after="15"/>
              <w:rPr>
                <w:sz w:val="18"/>
                <w:szCs w:val="18"/>
              </w:rPr>
            </w:pPr>
            <w:r>
              <w:rPr>
                <w:sz w:val="18"/>
                <w:szCs w:val="18"/>
              </w:rPr>
              <w:tab/>
              <w:t xml:space="preserve">(71.4) </w:t>
            </w:r>
          </w:p>
        </w:tc>
        <w:tc>
          <w:tcPr>
            <w:tcW w:w="795" w:type="dxa"/>
            <w:tcBorders>
              <w:top w:val="nil"/>
              <w:left w:val="nil"/>
              <w:bottom w:val="nil"/>
              <w:right w:val="nil"/>
            </w:tcBorders>
          </w:tcPr>
          <w:p w14:paraId="07231E52" w14:textId="77777777" w:rsidR="005D18DF" w:rsidRDefault="005D18DF" w:rsidP="00FC5C60">
            <w:pPr>
              <w:tabs>
                <w:tab w:val="decimal" w:pos="364"/>
                <w:tab w:val="left" w:pos="444"/>
              </w:tabs>
              <w:spacing w:before="15" w:after="15"/>
              <w:rPr>
                <w:sz w:val="18"/>
                <w:szCs w:val="18"/>
              </w:rPr>
            </w:pPr>
            <w:r>
              <w:rPr>
                <w:sz w:val="18"/>
                <w:szCs w:val="18"/>
              </w:rPr>
              <w:tab/>
              <w:t xml:space="preserve">361 </w:t>
            </w:r>
          </w:p>
        </w:tc>
        <w:tc>
          <w:tcPr>
            <w:tcW w:w="796" w:type="dxa"/>
            <w:tcBorders>
              <w:top w:val="nil"/>
              <w:left w:val="nil"/>
              <w:bottom w:val="nil"/>
            </w:tcBorders>
          </w:tcPr>
          <w:p w14:paraId="694EE031" w14:textId="77777777" w:rsidR="005D18DF" w:rsidRDefault="005D18DF" w:rsidP="00FC5C60">
            <w:pPr>
              <w:tabs>
                <w:tab w:val="decimal" w:pos="239"/>
                <w:tab w:val="left" w:pos="319"/>
              </w:tabs>
              <w:spacing w:before="15" w:after="15"/>
              <w:rPr>
                <w:sz w:val="18"/>
                <w:szCs w:val="18"/>
              </w:rPr>
            </w:pPr>
            <w:r>
              <w:rPr>
                <w:sz w:val="18"/>
                <w:szCs w:val="18"/>
              </w:rPr>
              <w:tab/>
              <w:t xml:space="preserve">(48.4) </w:t>
            </w:r>
          </w:p>
        </w:tc>
      </w:tr>
      <w:tr w:rsidR="005D18DF" w14:paraId="4C8E0AAD"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7D033BBE" w14:textId="77777777" w:rsidR="005D18DF" w:rsidRDefault="005D18DF" w:rsidP="00FC5C60">
            <w:pPr>
              <w:spacing w:before="15" w:after="15"/>
              <w:ind w:left="160" w:right="1" w:hanging="160"/>
              <w:rPr>
                <w:sz w:val="18"/>
                <w:szCs w:val="18"/>
              </w:rPr>
            </w:pPr>
            <w:r>
              <w:rPr>
                <w:sz w:val="18"/>
                <w:szCs w:val="18"/>
              </w:rPr>
              <w:t xml:space="preserve">    Subject Noncompliance </w:t>
            </w:r>
          </w:p>
        </w:tc>
        <w:tc>
          <w:tcPr>
            <w:tcW w:w="795" w:type="dxa"/>
            <w:tcBorders>
              <w:top w:val="nil"/>
              <w:left w:val="nil"/>
              <w:bottom w:val="nil"/>
              <w:right w:val="nil"/>
            </w:tcBorders>
          </w:tcPr>
          <w:p w14:paraId="0017F39E"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w14:paraId="31E9B729"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6E2473AA"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07762B16"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5B5F94E0" w14: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5" w:type="dxa"/>
            <w:tcBorders>
              <w:top w:val="nil"/>
              <w:left w:val="nil"/>
              <w:bottom w:val="nil"/>
              <w:right w:val="single" w:sz="2" w:space="0" w:color="auto"/>
            </w:tcBorders>
          </w:tcPr>
          <w:p w14:paraId="7CDF43D1" w14:textId="77777777" w:rsidR="005D18DF" w:rsidRDefault="005D18DF" w:rsidP="00FC5C60">
            <w:pPr>
              <w:tabs>
                <w:tab w:val="decimal" w:pos="239"/>
                <w:tab w:val="left" w:pos="319"/>
              </w:tabs>
              <w:spacing w:before="15" w:after="15"/>
              <w:rPr>
                <w:sz w:val="18"/>
                <w:szCs w:val="18"/>
              </w:rPr>
            </w:pPr>
            <w:r>
              <w:rPr>
                <w:sz w:val="18"/>
                <w:szCs w:val="18"/>
              </w:rPr>
              <w:tab/>
              <w:t xml:space="preserve">(0.7) </w:t>
            </w:r>
          </w:p>
        </w:tc>
        <w:tc>
          <w:tcPr>
            <w:tcW w:w="795" w:type="dxa"/>
            <w:tcBorders>
              <w:top w:val="nil"/>
              <w:left w:val="nil"/>
              <w:bottom w:val="nil"/>
              <w:right w:val="nil"/>
            </w:tcBorders>
          </w:tcPr>
          <w:p w14:paraId="1C399F17"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6998FA10"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2CBE274F"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15F6BFF8"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362F3E66" w14: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6" w:type="dxa"/>
            <w:tcBorders>
              <w:top w:val="nil"/>
              <w:left w:val="nil"/>
              <w:bottom w:val="nil"/>
            </w:tcBorders>
          </w:tcPr>
          <w:p w14:paraId="4D799676" w14:textId="77777777" w:rsidR="005D18DF" w:rsidRDefault="005D18DF" w:rsidP="00FC5C60">
            <w:pPr>
              <w:tabs>
                <w:tab w:val="decimal" w:pos="239"/>
                <w:tab w:val="left" w:pos="319"/>
              </w:tabs>
              <w:spacing w:before="15" w:after="15"/>
              <w:rPr>
                <w:sz w:val="18"/>
                <w:szCs w:val="18"/>
              </w:rPr>
            </w:pPr>
            <w:r>
              <w:rPr>
                <w:sz w:val="18"/>
                <w:szCs w:val="18"/>
              </w:rPr>
              <w:tab/>
              <w:t xml:space="preserve">(0.4) </w:t>
            </w:r>
          </w:p>
        </w:tc>
      </w:tr>
      <w:tr w:rsidR="005D18DF" w14:paraId="07BE5C4A"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003C7893" w14:textId="77777777" w:rsidR="005D18DF" w:rsidRDefault="005D18DF" w:rsidP="00FC5C60">
            <w:pPr>
              <w:spacing w:before="15" w:after="15"/>
              <w:ind w:left="160" w:right="1" w:hanging="160"/>
              <w:rPr>
                <w:sz w:val="18"/>
                <w:szCs w:val="18"/>
              </w:rPr>
            </w:pPr>
            <w:r>
              <w:rPr>
                <w:sz w:val="18"/>
                <w:szCs w:val="18"/>
              </w:rPr>
              <w:t xml:space="preserve">    Symptomatic Deterioration </w:t>
            </w:r>
          </w:p>
        </w:tc>
        <w:tc>
          <w:tcPr>
            <w:tcW w:w="795" w:type="dxa"/>
            <w:tcBorders>
              <w:top w:val="nil"/>
              <w:left w:val="nil"/>
              <w:bottom w:val="nil"/>
              <w:right w:val="nil"/>
            </w:tcBorders>
          </w:tcPr>
          <w:p w14:paraId="2AEA5E32"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w14:paraId="7C2C5FE1"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4D674069" w14: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w14:paraId="0D1ED7C9" w14:textId="77777777" w:rsidR="005D18DF" w:rsidRDefault="005D18DF" w:rsidP="00FC5C60">
            <w:pPr>
              <w:tabs>
                <w:tab w:val="decimal" w:pos="239"/>
                <w:tab w:val="left" w:pos="319"/>
              </w:tabs>
              <w:spacing w:before="15" w:after="15"/>
              <w:rPr>
                <w:sz w:val="18"/>
                <w:szCs w:val="18"/>
              </w:rPr>
            </w:pPr>
            <w:r>
              <w:rPr>
                <w:sz w:val="18"/>
                <w:szCs w:val="18"/>
              </w:rPr>
              <w:tab/>
              <w:t xml:space="preserve">(1.4) </w:t>
            </w:r>
          </w:p>
        </w:tc>
        <w:tc>
          <w:tcPr>
            <w:tcW w:w="795" w:type="dxa"/>
            <w:tcBorders>
              <w:top w:val="nil"/>
              <w:left w:val="nil"/>
              <w:bottom w:val="nil"/>
              <w:right w:val="nil"/>
            </w:tcBorders>
          </w:tcPr>
          <w:p w14:paraId="7348F31D" w14:textId="77777777" w:rsidR="005D18DF" w:rsidRDefault="005D18DF" w:rsidP="00FC5C60">
            <w:pPr>
              <w:tabs>
                <w:tab w:val="decimal" w:pos="364"/>
                <w:tab w:val="left" w:pos="444"/>
              </w:tabs>
              <w:spacing w:before="15" w:after="15"/>
              <w:rPr>
                <w:sz w:val="18"/>
                <w:szCs w:val="18"/>
              </w:rPr>
            </w:pPr>
            <w:r>
              <w:rPr>
                <w:sz w:val="18"/>
                <w:szCs w:val="18"/>
              </w:rPr>
              <w:tab/>
              <w:t xml:space="preserve">9 </w:t>
            </w:r>
          </w:p>
        </w:tc>
        <w:tc>
          <w:tcPr>
            <w:tcW w:w="795" w:type="dxa"/>
            <w:tcBorders>
              <w:top w:val="nil"/>
              <w:left w:val="nil"/>
              <w:bottom w:val="nil"/>
              <w:right w:val="single" w:sz="2" w:space="0" w:color="auto"/>
            </w:tcBorders>
          </w:tcPr>
          <w:p w14:paraId="50A3891C" w14:textId="77777777" w:rsidR="005D18DF" w:rsidRDefault="005D18DF" w:rsidP="00FC5C60">
            <w:pPr>
              <w:tabs>
                <w:tab w:val="decimal" w:pos="239"/>
                <w:tab w:val="left" w:pos="319"/>
              </w:tabs>
              <w:spacing w:before="15" w:after="15"/>
              <w:rPr>
                <w:sz w:val="18"/>
                <w:szCs w:val="18"/>
              </w:rPr>
            </w:pPr>
            <w:r>
              <w:rPr>
                <w:sz w:val="18"/>
                <w:szCs w:val="18"/>
              </w:rPr>
              <w:tab/>
              <w:t xml:space="preserve">(2.0) </w:t>
            </w:r>
          </w:p>
        </w:tc>
        <w:tc>
          <w:tcPr>
            <w:tcW w:w="795" w:type="dxa"/>
            <w:tcBorders>
              <w:top w:val="nil"/>
              <w:left w:val="nil"/>
              <w:bottom w:val="nil"/>
              <w:right w:val="nil"/>
            </w:tcBorders>
          </w:tcPr>
          <w:p w14:paraId="2CCFCE77"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w14:paraId="3B307629" w14:textId="77777777" w:rsidR="005D18DF" w:rsidRDefault="005D18DF" w:rsidP="00FC5C60">
            <w:pPr>
              <w:tabs>
                <w:tab w:val="decimal" w:pos="239"/>
                <w:tab w:val="left" w:pos="319"/>
              </w:tabs>
              <w:spacing w:before="15" w:after="15"/>
              <w:rPr>
                <w:sz w:val="18"/>
                <w:szCs w:val="18"/>
              </w:rPr>
            </w:pPr>
            <w:r>
              <w:rPr>
                <w:sz w:val="18"/>
                <w:szCs w:val="18"/>
              </w:rPr>
              <w:tab/>
              <w:t xml:space="preserve">(20.0) </w:t>
            </w:r>
          </w:p>
        </w:tc>
        <w:tc>
          <w:tcPr>
            <w:tcW w:w="795" w:type="dxa"/>
            <w:tcBorders>
              <w:top w:val="nil"/>
              <w:left w:val="nil"/>
              <w:bottom w:val="nil"/>
              <w:right w:val="nil"/>
            </w:tcBorders>
          </w:tcPr>
          <w:p w14:paraId="4D31CEF2"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0ADD01C5"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5B998C9A" w14:textId="77777777" w:rsidR="005D18DF" w:rsidRDefault="005D18DF" w:rsidP="00FC5C60">
            <w:pPr>
              <w:tabs>
                <w:tab w:val="decimal" w:pos="364"/>
                <w:tab w:val="left" w:pos="444"/>
              </w:tabs>
              <w:spacing w:before="15" w:after="15"/>
              <w:rPr>
                <w:sz w:val="18"/>
                <w:szCs w:val="18"/>
              </w:rPr>
            </w:pPr>
            <w:r>
              <w:rPr>
                <w:sz w:val="18"/>
                <w:szCs w:val="18"/>
              </w:rPr>
              <w:tab/>
              <w:t xml:space="preserve">14 </w:t>
            </w:r>
          </w:p>
        </w:tc>
        <w:tc>
          <w:tcPr>
            <w:tcW w:w="796" w:type="dxa"/>
            <w:tcBorders>
              <w:top w:val="nil"/>
              <w:left w:val="nil"/>
              <w:bottom w:val="nil"/>
            </w:tcBorders>
          </w:tcPr>
          <w:p w14:paraId="2CB3C5F7" w14:textId="77777777" w:rsidR="005D18DF" w:rsidRDefault="005D18DF" w:rsidP="00FC5C60">
            <w:pPr>
              <w:tabs>
                <w:tab w:val="decimal" w:pos="239"/>
                <w:tab w:val="left" w:pos="319"/>
              </w:tabs>
              <w:spacing w:before="15" w:after="15"/>
              <w:rPr>
                <w:sz w:val="18"/>
                <w:szCs w:val="18"/>
              </w:rPr>
            </w:pPr>
            <w:r>
              <w:rPr>
                <w:sz w:val="18"/>
                <w:szCs w:val="18"/>
              </w:rPr>
              <w:tab/>
              <w:t xml:space="preserve">(1.9) </w:t>
            </w:r>
          </w:p>
        </w:tc>
      </w:tr>
      <w:tr w:rsidR="005D18DF" w14:paraId="0CEFA541"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2CE74845" w14:textId="77777777" w:rsidR="005D18DF" w:rsidRDefault="005D18DF" w:rsidP="00FC5C60">
            <w:pPr>
              <w:spacing w:before="15" w:after="15"/>
              <w:ind w:left="160" w:right="1" w:hanging="160"/>
              <w:rPr>
                <w:sz w:val="18"/>
                <w:szCs w:val="18"/>
              </w:rPr>
            </w:pPr>
            <w:r>
              <w:rPr>
                <w:sz w:val="18"/>
                <w:szCs w:val="18"/>
              </w:rPr>
              <w:t xml:space="preserve">    Withdrawal By Guardian </w:t>
            </w:r>
          </w:p>
        </w:tc>
        <w:tc>
          <w:tcPr>
            <w:tcW w:w="795" w:type="dxa"/>
            <w:tcBorders>
              <w:top w:val="nil"/>
              <w:left w:val="nil"/>
              <w:bottom w:val="nil"/>
              <w:right w:val="nil"/>
            </w:tcBorders>
          </w:tcPr>
          <w:p w14:paraId="3FCC3A2F"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w14:paraId="18E102FB"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0B3C0BDD"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199FC500"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21554ED1"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w14:paraId="60BD7C25" w14:textId="77777777" w:rsidR="005D18DF" w:rsidRDefault="005D18DF" w:rsidP="00FC5C60">
            <w:pPr>
              <w:tabs>
                <w:tab w:val="decimal" w:pos="239"/>
                <w:tab w:val="left" w:pos="319"/>
              </w:tabs>
              <w:spacing w:before="15" w:after="15"/>
              <w:rPr>
                <w:sz w:val="18"/>
                <w:szCs w:val="18"/>
              </w:rPr>
            </w:pPr>
            <w:r>
              <w:rPr>
                <w:sz w:val="18"/>
                <w:szCs w:val="18"/>
              </w:rPr>
              <w:tab/>
              <w:t xml:space="preserve">(0.2) </w:t>
            </w:r>
          </w:p>
        </w:tc>
        <w:tc>
          <w:tcPr>
            <w:tcW w:w="795" w:type="dxa"/>
            <w:tcBorders>
              <w:top w:val="nil"/>
              <w:left w:val="nil"/>
              <w:bottom w:val="nil"/>
              <w:right w:val="nil"/>
            </w:tcBorders>
          </w:tcPr>
          <w:p w14:paraId="60507793"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0A081DF8"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74726538"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63A20309"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595B6D79"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tcBorders>
          </w:tcPr>
          <w:p w14:paraId="2383A8CE" w14:textId="77777777" w:rsidR="005D18DF" w:rsidRDefault="005D18DF" w:rsidP="00FC5C60">
            <w:pPr>
              <w:tabs>
                <w:tab w:val="decimal" w:pos="239"/>
                <w:tab w:val="left" w:pos="319"/>
              </w:tabs>
              <w:spacing w:before="15" w:after="15"/>
              <w:rPr>
                <w:sz w:val="18"/>
                <w:szCs w:val="18"/>
              </w:rPr>
            </w:pPr>
            <w:r>
              <w:rPr>
                <w:sz w:val="18"/>
                <w:szCs w:val="18"/>
              </w:rPr>
              <w:tab/>
              <w:t xml:space="preserve">(0.1) </w:t>
            </w:r>
          </w:p>
        </w:tc>
      </w:tr>
      <w:tr w:rsidR="005D18DF" w14:paraId="13F8F456"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60A36DDA" w14:textId="77777777" w:rsidR="005D18DF" w:rsidRDefault="005D18DF" w:rsidP="00FC5C60">
            <w:pPr>
              <w:spacing w:before="15" w:after="15"/>
              <w:ind w:left="160" w:right="1" w:hanging="160"/>
              <w:rPr>
                <w:sz w:val="18"/>
                <w:szCs w:val="18"/>
              </w:rPr>
            </w:pPr>
            <w:r>
              <w:rPr>
                <w:sz w:val="18"/>
                <w:szCs w:val="18"/>
              </w:rPr>
              <w:t xml:space="preserve">    Withdrawal By Subject </w:t>
            </w:r>
          </w:p>
        </w:tc>
        <w:tc>
          <w:tcPr>
            <w:tcW w:w="795" w:type="dxa"/>
            <w:tcBorders>
              <w:top w:val="nil"/>
              <w:left w:val="nil"/>
              <w:bottom w:val="nil"/>
              <w:right w:val="nil"/>
            </w:tcBorders>
          </w:tcPr>
          <w:p w14:paraId="78BA29B8"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w14:paraId="18DF7CC5"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50C24E08" w14:textId="77777777" w:rsidR="005D18DF" w:rsidRDefault="005D18DF" w:rsidP="00FC5C60">
            <w:pPr>
              <w:tabs>
                <w:tab w:val="decimal" w:pos="364"/>
                <w:tab w:val="left" w:pos="444"/>
              </w:tabs>
              <w:spacing w:before="15" w:after="15"/>
              <w:rPr>
                <w:sz w:val="18"/>
                <w:szCs w:val="18"/>
              </w:rPr>
            </w:pPr>
            <w:r>
              <w:rPr>
                <w:sz w:val="18"/>
                <w:szCs w:val="18"/>
              </w:rPr>
              <w:tab/>
              <w:t xml:space="preserve">15 </w:t>
            </w:r>
          </w:p>
        </w:tc>
        <w:tc>
          <w:tcPr>
            <w:tcW w:w="795" w:type="dxa"/>
            <w:tcBorders>
              <w:top w:val="nil"/>
              <w:left w:val="nil"/>
              <w:bottom w:val="nil"/>
              <w:right w:val="single" w:sz="2" w:space="0" w:color="auto"/>
            </w:tcBorders>
          </w:tcPr>
          <w:p w14:paraId="49387926" w14:textId="77777777" w:rsidR="005D18DF" w:rsidRDefault="005D18DF" w:rsidP="00FC5C60">
            <w:pPr>
              <w:tabs>
                <w:tab w:val="decimal" w:pos="239"/>
                <w:tab w:val="left" w:pos="319"/>
              </w:tabs>
              <w:spacing w:before="15" w:after="15"/>
              <w:rPr>
                <w:sz w:val="18"/>
                <w:szCs w:val="18"/>
              </w:rPr>
            </w:pPr>
            <w:r>
              <w:rPr>
                <w:sz w:val="18"/>
                <w:szCs w:val="18"/>
              </w:rPr>
              <w:tab/>
              <w:t xml:space="preserve">(5.3) </w:t>
            </w:r>
          </w:p>
        </w:tc>
        <w:tc>
          <w:tcPr>
            <w:tcW w:w="795" w:type="dxa"/>
            <w:tcBorders>
              <w:top w:val="nil"/>
              <w:left w:val="nil"/>
              <w:bottom w:val="nil"/>
              <w:right w:val="nil"/>
            </w:tcBorders>
          </w:tcPr>
          <w:p w14:paraId="168C8465" w14:textId="77777777" w:rsidR="005D18DF" w:rsidRDefault="005D18DF" w:rsidP="00FC5C60">
            <w:pPr>
              <w:tabs>
                <w:tab w:val="decimal" w:pos="364"/>
                <w:tab w:val="left" w:pos="444"/>
              </w:tabs>
              <w:spacing w:before="15" w:after="15"/>
              <w:rPr>
                <w:sz w:val="18"/>
                <w:szCs w:val="18"/>
              </w:rPr>
            </w:pPr>
            <w:r>
              <w:rPr>
                <w:sz w:val="18"/>
                <w:szCs w:val="18"/>
              </w:rPr>
              <w:tab/>
              <w:t xml:space="preserve">61 </w:t>
            </w:r>
          </w:p>
        </w:tc>
        <w:tc>
          <w:tcPr>
            <w:tcW w:w="795" w:type="dxa"/>
            <w:tcBorders>
              <w:top w:val="nil"/>
              <w:left w:val="nil"/>
              <w:bottom w:val="nil"/>
              <w:right w:val="single" w:sz="2" w:space="0" w:color="auto"/>
            </w:tcBorders>
          </w:tcPr>
          <w:p w14:paraId="27BFC526" w14:textId="77777777" w:rsidR="005D18DF" w:rsidRDefault="005D18DF" w:rsidP="00FC5C60">
            <w:pPr>
              <w:tabs>
                <w:tab w:val="decimal" w:pos="239"/>
                <w:tab w:val="left" w:pos="319"/>
              </w:tabs>
              <w:spacing w:before="15" w:after="15"/>
              <w:rPr>
                <w:sz w:val="18"/>
                <w:szCs w:val="18"/>
              </w:rPr>
            </w:pPr>
            <w:r>
              <w:rPr>
                <w:sz w:val="18"/>
                <w:szCs w:val="18"/>
              </w:rPr>
              <w:tab/>
              <w:t xml:space="preserve">(13.6) </w:t>
            </w:r>
          </w:p>
        </w:tc>
        <w:tc>
          <w:tcPr>
            <w:tcW w:w="795" w:type="dxa"/>
            <w:tcBorders>
              <w:top w:val="nil"/>
              <w:left w:val="nil"/>
              <w:bottom w:val="nil"/>
              <w:right w:val="nil"/>
            </w:tcBorders>
          </w:tcPr>
          <w:p w14:paraId="02FB0DF6"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745350F5"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3B55C8DC" w14:textId="77777777" w:rsidR="005D18DF" w:rsidRDefault="005D18DF" w:rsidP="00FC5C60">
            <w:pPr>
              <w:tabs>
                <w:tab w:val="decimal" w:pos="364"/>
                <w:tab w:val="left" w:pos="444"/>
              </w:tabs>
              <w:spacing w:before="15" w:after="15"/>
              <w:rPr>
                <w:sz w:val="18"/>
                <w:szCs w:val="18"/>
              </w:rPr>
            </w:pPr>
            <w:r>
              <w:rPr>
                <w:sz w:val="18"/>
                <w:szCs w:val="18"/>
              </w:rPr>
              <w:tab/>
              <w:t xml:space="preserve">2 </w:t>
            </w:r>
          </w:p>
        </w:tc>
        <w:tc>
          <w:tcPr>
            <w:tcW w:w="795" w:type="dxa"/>
            <w:tcBorders>
              <w:top w:val="nil"/>
              <w:left w:val="nil"/>
              <w:bottom w:val="nil"/>
              <w:right w:val="single" w:sz="2" w:space="0" w:color="auto"/>
            </w:tcBorders>
          </w:tcPr>
          <w:p w14:paraId="65076215" w14:textId="77777777" w:rsidR="005D18DF" w:rsidRDefault="005D18DF" w:rsidP="00FC5C60">
            <w:pPr>
              <w:tabs>
                <w:tab w:val="decimal" w:pos="239"/>
                <w:tab w:val="left" w:pos="319"/>
              </w:tabs>
              <w:spacing w:before="15" w:after="15"/>
              <w:rPr>
                <w:sz w:val="18"/>
                <w:szCs w:val="18"/>
              </w:rPr>
            </w:pPr>
            <w:r>
              <w:rPr>
                <w:sz w:val="18"/>
                <w:szCs w:val="18"/>
              </w:rPr>
              <w:tab/>
              <w:t xml:space="preserve">(28.6) </w:t>
            </w:r>
          </w:p>
        </w:tc>
        <w:tc>
          <w:tcPr>
            <w:tcW w:w="795" w:type="dxa"/>
            <w:tcBorders>
              <w:top w:val="nil"/>
              <w:left w:val="nil"/>
              <w:bottom w:val="nil"/>
              <w:right w:val="nil"/>
            </w:tcBorders>
          </w:tcPr>
          <w:p w14:paraId="674AA860" w14:textId="77777777" w:rsidR="005D18DF" w:rsidRDefault="005D18DF" w:rsidP="00FC5C60">
            <w:pPr>
              <w:tabs>
                <w:tab w:val="decimal" w:pos="364"/>
                <w:tab w:val="left" w:pos="444"/>
              </w:tabs>
              <w:spacing w:before="15" w:after="15"/>
              <w:rPr>
                <w:sz w:val="18"/>
                <w:szCs w:val="18"/>
              </w:rPr>
            </w:pPr>
            <w:r>
              <w:rPr>
                <w:sz w:val="18"/>
                <w:szCs w:val="18"/>
              </w:rPr>
              <w:tab/>
              <w:t xml:space="preserve">78 </w:t>
            </w:r>
          </w:p>
        </w:tc>
        <w:tc>
          <w:tcPr>
            <w:tcW w:w="796" w:type="dxa"/>
            <w:tcBorders>
              <w:top w:val="nil"/>
              <w:left w:val="nil"/>
              <w:bottom w:val="nil"/>
            </w:tcBorders>
          </w:tcPr>
          <w:p w14:paraId="362A6888" w14:textId="77777777" w:rsidR="005D18DF" w:rsidRDefault="005D18DF" w:rsidP="00FC5C60">
            <w:pPr>
              <w:tabs>
                <w:tab w:val="decimal" w:pos="239"/>
                <w:tab w:val="left" w:pos="319"/>
              </w:tabs>
              <w:spacing w:before="15" w:after="15"/>
              <w:rPr>
                <w:sz w:val="18"/>
                <w:szCs w:val="18"/>
              </w:rPr>
            </w:pPr>
            <w:r>
              <w:rPr>
                <w:sz w:val="18"/>
                <w:szCs w:val="18"/>
              </w:rPr>
              <w:tab/>
              <w:t xml:space="preserve">(10.5) </w:t>
            </w:r>
          </w:p>
        </w:tc>
      </w:tr>
      <w:tr w:rsidR="005D18DF" w14:paraId="374593CA"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50C2534B" w14:textId="77777777" w:rsidR="005D18DF" w:rsidRDefault="005D18DF" w:rsidP="00FC5C60">
            <w:pPr>
              <w:spacing w:before="15" w:after="15"/>
              <w:ind w:left="160" w:right="1" w:hanging="160"/>
              <w:rPr>
                <w:sz w:val="18"/>
                <w:szCs w:val="18"/>
              </w:rPr>
            </w:pPr>
            <w:r>
              <w:rPr>
                <w:sz w:val="18"/>
                <w:szCs w:val="18"/>
              </w:rPr>
              <w:t xml:space="preserve">    Other </w:t>
            </w:r>
          </w:p>
        </w:tc>
        <w:tc>
          <w:tcPr>
            <w:tcW w:w="795" w:type="dxa"/>
            <w:tcBorders>
              <w:top w:val="nil"/>
              <w:left w:val="nil"/>
              <w:bottom w:val="nil"/>
              <w:right w:val="nil"/>
            </w:tcBorders>
          </w:tcPr>
          <w:p w14:paraId="4A024C19"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w14:paraId="552E2B7B"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6746E3B3" w14: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5" w:type="dxa"/>
            <w:tcBorders>
              <w:top w:val="nil"/>
              <w:left w:val="nil"/>
              <w:bottom w:val="nil"/>
              <w:right w:val="single" w:sz="2" w:space="0" w:color="auto"/>
            </w:tcBorders>
          </w:tcPr>
          <w:p w14:paraId="259A37F3" w14:textId="77777777" w:rsidR="005D18DF" w:rsidRDefault="005D18DF" w:rsidP="00FC5C60">
            <w:pPr>
              <w:tabs>
                <w:tab w:val="decimal" w:pos="239"/>
                <w:tab w:val="left" w:pos="319"/>
              </w:tabs>
              <w:spacing w:before="15" w:after="15"/>
              <w:rPr>
                <w:sz w:val="18"/>
                <w:szCs w:val="18"/>
              </w:rPr>
            </w:pPr>
            <w:r>
              <w:rPr>
                <w:sz w:val="18"/>
                <w:szCs w:val="18"/>
              </w:rPr>
              <w:tab/>
              <w:t xml:space="preserve">(1.1) </w:t>
            </w:r>
          </w:p>
        </w:tc>
        <w:tc>
          <w:tcPr>
            <w:tcW w:w="795" w:type="dxa"/>
            <w:tcBorders>
              <w:top w:val="nil"/>
              <w:left w:val="nil"/>
              <w:bottom w:val="nil"/>
              <w:right w:val="nil"/>
            </w:tcBorders>
          </w:tcPr>
          <w:p w14:paraId="28612AAA" w14:textId="77777777" w:rsidR="005D18DF" w:rsidRDefault="005D18DF" w:rsidP="00FC5C60">
            <w:pPr>
              <w:tabs>
                <w:tab w:val="decimal" w:pos="364"/>
                <w:tab w:val="left" w:pos="444"/>
              </w:tabs>
              <w:spacing w:before="15" w:after="15"/>
              <w:rPr>
                <w:sz w:val="18"/>
                <w:szCs w:val="18"/>
              </w:rPr>
            </w:pPr>
            <w:r>
              <w:rPr>
                <w:sz w:val="18"/>
                <w:szCs w:val="18"/>
              </w:rPr>
              <w:tab/>
              <w:t xml:space="preserve">2 </w:t>
            </w:r>
          </w:p>
        </w:tc>
        <w:tc>
          <w:tcPr>
            <w:tcW w:w="795" w:type="dxa"/>
            <w:tcBorders>
              <w:top w:val="nil"/>
              <w:left w:val="nil"/>
              <w:bottom w:val="nil"/>
              <w:right w:val="single" w:sz="2" w:space="0" w:color="auto"/>
            </w:tcBorders>
          </w:tcPr>
          <w:p w14:paraId="32AE76E1" w14:textId="77777777" w:rsidR="005D18DF" w:rsidRDefault="005D18DF" w:rsidP="00FC5C60">
            <w:pPr>
              <w:tabs>
                <w:tab w:val="decimal" w:pos="239"/>
                <w:tab w:val="left" w:pos="319"/>
              </w:tabs>
              <w:spacing w:before="15" w:after="15"/>
              <w:rPr>
                <w:sz w:val="18"/>
                <w:szCs w:val="18"/>
              </w:rPr>
            </w:pPr>
            <w:r>
              <w:rPr>
                <w:sz w:val="18"/>
                <w:szCs w:val="18"/>
              </w:rPr>
              <w:tab/>
              <w:t xml:space="preserve">(0.4) </w:t>
            </w:r>
          </w:p>
        </w:tc>
        <w:tc>
          <w:tcPr>
            <w:tcW w:w="795" w:type="dxa"/>
            <w:tcBorders>
              <w:top w:val="nil"/>
              <w:left w:val="nil"/>
              <w:bottom w:val="nil"/>
              <w:right w:val="nil"/>
            </w:tcBorders>
          </w:tcPr>
          <w:p w14:paraId="6A135546"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02BB5FD6"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69583C74"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79141252"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120FBF04" w14: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6" w:type="dxa"/>
            <w:tcBorders>
              <w:top w:val="nil"/>
              <w:left w:val="nil"/>
              <w:bottom w:val="nil"/>
            </w:tcBorders>
          </w:tcPr>
          <w:p w14:paraId="011FAD3C" w14:textId="77777777" w:rsidR="005D18DF" w:rsidRDefault="005D18DF" w:rsidP="00FC5C60">
            <w:pPr>
              <w:tabs>
                <w:tab w:val="decimal" w:pos="239"/>
                <w:tab w:val="left" w:pos="319"/>
              </w:tabs>
              <w:spacing w:before="15" w:after="15"/>
              <w:rPr>
                <w:sz w:val="18"/>
                <w:szCs w:val="18"/>
              </w:rPr>
            </w:pPr>
            <w:r>
              <w:rPr>
                <w:sz w:val="18"/>
                <w:szCs w:val="18"/>
              </w:rPr>
              <w:tab/>
              <w:t xml:space="preserve">(0.7) </w:t>
            </w:r>
          </w:p>
        </w:tc>
      </w:tr>
      <w:tr w:rsidR="005D18DF" w14:paraId="0FCBCA68" w14: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w14:paraId="034380AF" w14:textId="6F725FB7" w:rsidR="005D18DF" w:rsidRDefault="005D18DF" w:rsidP="00FC5C60">
            <w:pPr>
              <w:spacing w:after="60"/>
              <w:ind w:left="160" w:right="1" w:hanging="160"/>
              <w:rPr>
                <w:sz w:val="18"/>
                <w:szCs w:val="18"/>
              </w:rPr>
            </w:pPr>
            <w:r>
              <w:rPr>
                <w:sz w:val="18"/>
                <w:szCs w:val="18"/>
              </w:rPr>
              <w:t xml:space="preserve"> </w:t>
            </w:r>
            <w:r w:rsidR="00B80EE2">
              <w:rPr>
                <w:sz w:val="18"/>
                <w:szCs w:val="18"/>
              </w:rPr>
              <w:t>Participants On-going</w:t>
            </w:r>
            <w:r>
              <w:rPr>
                <w:sz w:val="18"/>
                <w:szCs w:val="18"/>
              </w:rPr>
              <w:t xml:space="preserve"> </w:t>
            </w:r>
          </w:p>
        </w:tc>
        <w:tc>
          <w:tcPr>
            <w:tcW w:w="795" w:type="dxa"/>
            <w:tcBorders>
              <w:top w:val="nil"/>
              <w:left w:val="nil"/>
              <w:bottom w:val="single" w:sz="2" w:space="0" w:color="auto"/>
              <w:right w:val="nil"/>
            </w:tcBorders>
          </w:tcPr>
          <w:p w14:paraId="4FAC5F6A" w14:textId="77777777" w:rsidR="005D18DF" w:rsidRDefault="005D18DF" w:rsidP="00FC5C60">
            <w:pPr>
              <w:tabs>
                <w:tab w:val="decimal" w:pos="364"/>
                <w:tab w:val="left" w:pos="444"/>
              </w:tabs>
              <w:spacing w:after="60"/>
              <w:rPr>
                <w:sz w:val="18"/>
                <w:szCs w:val="18"/>
              </w:rPr>
            </w:pPr>
            <w:r>
              <w:rPr>
                <w:sz w:val="18"/>
                <w:szCs w:val="18"/>
              </w:rPr>
              <w:tab/>
              <w:t xml:space="preserve">0 </w:t>
            </w:r>
          </w:p>
        </w:tc>
        <w:tc>
          <w:tcPr>
            <w:tcW w:w="796" w:type="dxa"/>
            <w:tcBorders>
              <w:top w:val="nil"/>
              <w:left w:val="nil"/>
              <w:bottom w:val="single" w:sz="2" w:space="0" w:color="auto"/>
              <w:right w:val="single" w:sz="2" w:space="0" w:color="auto"/>
            </w:tcBorders>
          </w:tcPr>
          <w:p w14:paraId="22D534F0" w14:textId="77777777" w:rsidR="005D18DF" w:rsidRDefault="005D18DF" w:rsidP="00FC5C60">
            <w:pPr>
              <w:tabs>
                <w:tab w:val="decimal" w:pos="239"/>
                <w:tab w:val="left" w:pos="319"/>
              </w:tabs>
              <w:spacing w:after="60"/>
              <w:rPr>
                <w:sz w:val="18"/>
                <w:szCs w:val="18"/>
              </w:rPr>
            </w:pPr>
            <w:r>
              <w:rPr>
                <w:sz w:val="18"/>
                <w:szCs w:val="18"/>
              </w:rPr>
              <w:tab/>
              <w:t xml:space="preserve">(0.0) </w:t>
            </w:r>
          </w:p>
        </w:tc>
        <w:tc>
          <w:tcPr>
            <w:tcW w:w="795" w:type="dxa"/>
            <w:tcBorders>
              <w:top w:val="nil"/>
              <w:left w:val="nil"/>
              <w:bottom w:val="single" w:sz="2" w:space="0" w:color="auto"/>
              <w:right w:val="nil"/>
            </w:tcBorders>
          </w:tcPr>
          <w:p w14:paraId="685C93FB" w14:textId="77777777" w:rsidR="005D18DF" w:rsidRDefault="005D18DF" w:rsidP="00FC5C60">
            <w:pPr>
              <w:tabs>
                <w:tab w:val="decimal" w:pos="364"/>
                <w:tab w:val="left" w:pos="444"/>
              </w:tabs>
              <w:spacing w:after="60"/>
              <w:rPr>
                <w:sz w:val="18"/>
                <w:szCs w:val="18"/>
              </w:rPr>
            </w:pPr>
            <w:r>
              <w:rPr>
                <w:sz w:val="18"/>
                <w:szCs w:val="18"/>
              </w:rPr>
              <w:tab/>
              <w:t xml:space="preserve">151 </w:t>
            </w:r>
          </w:p>
        </w:tc>
        <w:tc>
          <w:tcPr>
            <w:tcW w:w="795" w:type="dxa"/>
            <w:tcBorders>
              <w:top w:val="nil"/>
              <w:left w:val="nil"/>
              <w:bottom w:val="single" w:sz="2" w:space="0" w:color="auto"/>
              <w:right w:val="single" w:sz="2" w:space="0" w:color="auto"/>
            </w:tcBorders>
          </w:tcPr>
          <w:p w14:paraId="42A5F83F" w14:textId="77777777" w:rsidR="005D18DF" w:rsidRDefault="005D18DF" w:rsidP="00FC5C60">
            <w:pPr>
              <w:tabs>
                <w:tab w:val="decimal" w:pos="239"/>
                <w:tab w:val="left" w:pos="319"/>
              </w:tabs>
              <w:spacing w:after="60"/>
              <w:rPr>
                <w:sz w:val="18"/>
                <w:szCs w:val="18"/>
              </w:rPr>
            </w:pPr>
            <w:r>
              <w:rPr>
                <w:sz w:val="18"/>
                <w:szCs w:val="18"/>
              </w:rPr>
              <w:tab/>
              <w:t xml:space="preserve">(53.7) </w:t>
            </w:r>
          </w:p>
        </w:tc>
        <w:tc>
          <w:tcPr>
            <w:tcW w:w="795" w:type="dxa"/>
            <w:tcBorders>
              <w:top w:val="nil"/>
              <w:left w:val="nil"/>
              <w:bottom w:val="single" w:sz="2" w:space="0" w:color="auto"/>
              <w:right w:val="nil"/>
            </w:tcBorders>
          </w:tcPr>
          <w:p w14:paraId="74317096" w14:textId="77777777" w:rsidR="005D18DF" w:rsidRDefault="005D18DF" w:rsidP="00FC5C60">
            <w:pPr>
              <w:tabs>
                <w:tab w:val="decimal" w:pos="364"/>
                <w:tab w:val="left" w:pos="444"/>
              </w:tabs>
              <w:spacing w:after="60"/>
              <w:rPr>
                <w:sz w:val="18"/>
                <w:szCs w:val="18"/>
              </w:rPr>
            </w:pPr>
            <w:r>
              <w:rPr>
                <w:sz w:val="18"/>
                <w:szCs w:val="18"/>
              </w:rPr>
              <w:tab/>
              <w:t xml:space="preserve">60 </w:t>
            </w:r>
          </w:p>
        </w:tc>
        <w:tc>
          <w:tcPr>
            <w:tcW w:w="795" w:type="dxa"/>
            <w:tcBorders>
              <w:top w:val="nil"/>
              <w:left w:val="nil"/>
              <w:bottom w:val="single" w:sz="2" w:space="0" w:color="auto"/>
              <w:right w:val="single" w:sz="2" w:space="0" w:color="auto"/>
            </w:tcBorders>
          </w:tcPr>
          <w:p w14:paraId="27B91352" w14:textId="77777777" w:rsidR="005D18DF" w:rsidRDefault="005D18DF" w:rsidP="00FC5C60">
            <w:pPr>
              <w:tabs>
                <w:tab w:val="decimal" w:pos="239"/>
                <w:tab w:val="left" w:pos="319"/>
              </w:tabs>
              <w:spacing w:after="60"/>
              <w:rPr>
                <w:sz w:val="18"/>
                <w:szCs w:val="18"/>
              </w:rPr>
            </w:pPr>
            <w:r>
              <w:rPr>
                <w:sz w:val="18"/>
                <w:szCs w:val="18"/>
              </w:rPr>
              <w:tab/>
              <w:t xml:space="preserve">(13.4) </w:t>
            </w:r>
          </w:p>
        </w:tc>
        <w:tc>
          <w:tcPr>
            <w:tcW w:w="795" w:type="dxa"/>
            <w:tcBorders>
              <w:top w:val="nil"/>
              <w:left w:val="nil"/>
              <w:bottom w:val="single" w:sz="2" w:space="0" w:color="auto"/>
              <w:right w:val="nil"/>
            </w:tcBorders>
          </w:tcPr>
          <w:p w14:paraId="0226E8C4" w14:textId="77777777" w:rsidR="005D18DF" w:rsidRDefault="005D18DF" w:rsidP="00FC5C60">
            <w:pPr>
              <w:tabs>
                <w:tab w:val="decimal" w:pos="364"/>
                <w:tab w:val="left" w:pos="444"/>
              </w:tabs>
              <w:spacing w:after="60"/>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w14:paraId="29BC4E9E" w14:textId="77777777" w:rsidR="005D18DF" w:rsidRDefault="005D18DF" w:rsidP="00FC5C60">
            <w:pPr>
              <w:tabs>
                <w:tab w:val="decimal" w:pos="239"/>
                <w:tab w:val="left" w:pos="319"/>
              </w:tabs>
              <w:spacing w:after="60"/>
              <w:rPr>
                <w:sz w:val="18"/>
                <w:szCs w:val="18"/>
              </w:rPr>
            </w:pPr>
            <w:r>
              <w:rPr>
                <w:sz w:val="18"/>
                <w:szCs w:val="18"/>
              </w:rPr>
              <w:tab/>
              <w:t xml:space="preserve">(0.0) </w:t>
            </w:r>
          </w:p>
        </w:tc>
        <w:tc>
          <w:tcPr>
            <w:tcW w:w="795" w:type="dxa"/>
            <w:tcBorders>
              <w:top w:val="nil"/>
              <w:left w:val="nil"/>
              <w:bottom w:val="single" w:sz="2" w:space="0" w:color="auto"/>
              <w:right w:val="nil"/>
            </w:tcBorders>
          </w:tcPr>
          <w:p w14:paraId="3820CBB5" w14:textId="77777777" w:rsidR="005D18DF" w:rsidRDefault="005D18DF" w:rsidP="00FC5C60">
            <w:pPr>
              <w:tabs>
                <w:tab w:val="decimal" w:pos="364"/>
                <w:tab w:val="left" w:pos="444"/>
              </w:tabs>
              <w:spacing w:after="60"/>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w14:paraId="5D33B419" w14:textId="77777777" w:rsidR="005D18DF" w:rsidRDefault="005D18DF" w:rsidP="00FC5C60">
            <w:pPr>
              <w:tabs>
                <w:tab w:val="decimal" w:pos="239"/>
                <w:tab w:val="left" w:pos="319"/>
              </w:tabs>
              <w:spacing w:after="60"/>
              <w:rPr>
                <w:sz w:val="18"/>
                <w:szCs w:val="18"/>
              </w:rPr>
            </w:pPr>
            <w:r>
              <w:rPr>
                <w:sz w:val="18"/>
                <w:szCs w:val="18"/>
              </w:rPr>
              <w:tab/>
              <w:t xml:space="preserve">(0.0) </w:t>
            </w:r>
          </w:p>
        </w:tc>
        <w:tc>
          <w:tcPr>
            <w:tcW w:w="795" w:type="dxa"/>
            <w:tcBorders>
              <w:top w:val="nil"/>
              <w:left w:val="nil"/>
              <w:bottom w:val="single" w:sz="2" w:space="0" w:color="auto"/>
              <w:right w:val="nil"/>
            </w:tcBorders>
          </w:tcPr>
          <w:p w14:paraId="2390F8A7" w14:textId="77777777" w:rsidR="005D18DF" w:rsidRDefault="005D18DF" w:rsidP="00FC5C60">
            <w:pPr>
              <w:tabs>
                <w:tab w:val="decimal" w:pos="364"/>
                <w:tab w:val="left" w:pos="444"/>
              </w:tabs>
              <w:spacing w:after="60"/>
              <w:rPr>
                <w:sz w:val="18"/>
                <w:szCs w:val="18"/>
              </w:rPr>
            </w:pPr>
            <w:r>
              <w:rPr>
                <w:sz w:val="18"/>
                <w:szCs w:val="18"/>
              </w:rPr>
              <w:tab/>
              <w:t xml:space="preserve">211 </w:t>
            </w:r>
          </w:p>
        </w:tc>
        <w:tc>
          <w:tcPr>
            <w:tcW w:w="796" w:type="dxa"/>
            <w:tcBorders>
              <w:top w:val="nil"/>
              <w:left w:val="nil"/>
              <w:bottom w:val="single" w:sz="2" w:space="0" w:color="auto"/>
            </w:tcBorders>
          </w:tcPr>
          <w:p w14:paraId="0B9FE2C8" w14:textId="77777777" w:rsidR="005D18DF" w:rsidRDefault="005D18DF" w:rsidP="00FC5C60">
            <w:pPr>
              <w:tabs>
                <w:tab w:val="decimal" w:pos="239"/>
                <w:tab w:val="left" w:pos="319"/>
              </w:tabs>
              <w:spacing w:after="60"/>
              <w:rPr>
                <w:sz w:val="18"/>
                <w:szCs w:val="18"/>
              </w:rPr>
            </w:pPr>
            <w:r>
              <w:rPr>
                <w:sz w:val="18"/>
                <w:szCs w:val="18"/>
              </w:rPr>
              <w:tab/>
              <w:t xml:space="preserve">(28.3) </w:t>
            </w:r>
          </w:p>
        </w:tc>
      </w:tr>
      <w:tr w:rsidR="005D18DF" w14:paraId="3925CB56" w14:textId="77777777" w:rsidTr="00FC5C60">
        <w:tblPrEx>
          <w:tblBorders>
            <w:top w:val="single" w:sz="6" w:space="0" w:color="auto"/>
            <w:bottom w:val="single" w:sz="6" w:space="0" w:color="auto"/>
          </w:tblBorders>
        </w:tblPrEx>
        <w:trPr>
          <w:jc w:val="center"/>
        </w:trPr>
        <w:tc>
          <w:tcPr>
            <w:tcW w:w="12960" w:type="dxa"/>
            <w:gridSpan w:val="13"/>
            <w:tcBorders>
              <w:top w:val="nil"/>
              <w:bottom w:val="single" w:sz="2" w:space="0" w:color="auto"/>
            </w:tcBorders>
          </w:tcPr>
          <w:p w14:paraId="1820B0A8" w14:textId="77777777" w:rsidR="005D18DF" w:rsidRDefault="005D18DF"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5D18DF" w14:paraId="62121548"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79F685D2" w14:textId="77777777" w:rsidR="005D18DF" w:rsidRDefault="005D18DF" w:rsidP="00FC5C60">
            <w:pPr>
              <w:spacing w:before="15" w:after="15"/>
              <w:ind w:left="160" w:right="1" w:hanging="160"/>
              <w:rPr>
                <w:sz w:val="18"/>
                <w:szCs w:val="18"/>
              </w:rPr>
            </w:pPr>
            <w:r>
              <w:rPr>
                <w:sz w:val="18"/>
                <w:szCs w:val="18"/>
              </w:rPr>
              <w:t xml:space="preserve"> Discontinued </w:t>
            </w:r>
          </w:p>
        </w:tc>
        <w:tc>
          <w:tcPr>
            <w:tcW w:w="795" w:type="dxa"/>
            <w:tcBorders>
              <w:top w:val="nil"/>
              <w:left w:val="nil"/>
              <w:bottom w:val="nil"/>
              <w:right w:val="nil"/>
            </w:tcBorders>
          </w:tcPr>
          <w:p w14:paraId="0178B27E" w14: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6" w:type="dxa"/>
            <w:tcBorders>
              <w:top w:val="nil"/>
              <w:left w:val="nil"/>
              <w:bottom w:val="nil"/>
              <w:right w:val="single" w:sz="2" w:space="0" w:color="auto"/>
            </w:tcBorders>
          </w:tcPr>
          <w:p w14:paraId="0E644027" w14: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w14:paraId="36FDCA5F" w14:textId="77777777" w:rsidR="005D18DF" w:rsidRDefault="005D18DF" w:rsidP="00FC5C60">
            <w:pPr>
              <w:tabs>
                <w:tab w:val="decimal" w:pos="364"/>
                <w:tab w:val="left" w:pos="444"/>
              </w:tabs>
              <w:spacing w:before="15" w:after="15"/>
              <w:rPr>
                <w:sz w:val="18"/>
                <w:szCs w:val="18"/>
              </w:rPr>
            </w:pPr>
            <w:r>
              <w:rPr>
                <w:sz w:val="18"/>
                <w:szCs w:val="18"/>
              </w:rPr>
              <w:tab/>
              <w:t xml:space="preserve">63 </w:t>
            </w:r>
          </w:p>
        </w:tc>
        <w:tc>
          <w:tcPr>
            <w:tcW w:w="795" w:type="dxa"/>
            <w:tcBorders>
              <w:top w:val="nil"/>
              <w:left w:val="nil"/>
              <w:bottom w:val="nil"/>
              <w:right w:val="single" w:sz="2" w:space="0" w:color="auto"/>
            </w:tcBorders>
          </w:tcPr>
          <w:p w14:paraId="41497850" w14:textId="77777777" w:rsidR="005D18DF" w:rsidRDefault="005D18DF" w:rsidP="00FC5C60">
            <w:pPr>
              <w:tabs>
                <w:tab w:val="decimal" w:pos="239"/>
                <w:tab w:val="left" w:pos="319"/>
              </w:tabs>
              <w:spacing w:before="15" w:after="15"/>
              <w:rPr>
                <w:sz w:val="18"/>
                <w:szCs w:val="18"/>
              </w:rPr>
            </w:pPr>
            <w:r>
              <w:rPr>
                <w:sz w:val="18"/>
                <w:szCs w:val="18"/>
              </w:rPr>
              <w:tab/>
              <w:t xml:space="preserve">(22.4) </w:t>
            </w:r>
          </w:p>
        </w:tc>
        <w:tc>
          <w:tcPr>
            <w:tcW w:w="795" w:type="dxa"/>
            <w:tcBorders>
              <w:top w:val="nil"/>
              <w:left w:val="nil"/>
              <w:bottom w:val="nil"/>
              <w:right w:val="nil"/>
            </w:tcBorders>
          </w:tcPr>
          <w:p w14:paraId="3A997678" w14:textId="77777777" w:rsidR="005D18DF" w:rsidRDefault="005D18DF" w:rsidP="00FC5C60">
            <w:pPr>
              <w:tabs>
                <w:tab w:val="decimal" w:pos="364"/>
                <w:tab w:val="left" w:pos="444"/>
              </w:tabs>
              <w:spacing w:before="15" w:after="15"/>
              <w:rPr>
                <w:sz w:val="18"/>
                <w:szCs w:val="18"/>
              </w:rPr>
            </w:pPr>
            <w:r>
              <w:rPr>
                <w:sz w:val="18"/>
                <w:szCs w:val="18"/>
              </w:rPr>
              <w:tab/>
              <w:t xml:space="preserve">274 </w:t>
            </w:r>
          </w:p>
        </w:tc>
        <w:tc>
          <w:tcPr>
            <w:tcW w:w="795" w:type="dxa"/>
            <w:tcBorders>
              <w:top w:val="nil"/>
              <w:left w:val="nil"/>
              <w:bottom w:val="nil"/>
              <w:right w:val="single" w:sz="2" w:space="0" w:color="auto"/>
            </w:tcBorders>
          </w:tcPr>
          <w:p w14:paraId="2C62B888" w14:textId="77777777" w:rsidR="005D18DF" w:rsidRDefault="005D18DF" w:rsidP="00FC5C60">
            <w:pPr>
              <w:tabs>
                <w:tab w:val="decimal" w:pos="239"/>
                <w:tab w:val="left" w:pos="319"/>
              </w:tabs>
              <w:spacing w:before="15" w:after="15"/>
              <w:rPr>
                <w:sz w:val="18"/>
                <w:szCs w:val="18"/>
              </w:rPr>
            </w:pPr>
            <w:r>
              <w:rPr>
                <w:sz w:val="18"/>
                <w:szCs w:val="18"/>
              </w:rPr>
              <w:tab/>
              <w:t xml:space="preserve">(61.0) </w:t>
            </w:r>
          </w:p>
        </w:tc>
        <w:tc>
          <w:tcPr>
            <w:tcW w:w="795" w:type="dxa"/>
            <w:tcBorders>
              <w:top w:val="nil"/>
              <w:left w:val="nil"/>
              <w:bottom w:val="nil"/>
              <w:right w:val="nil"/>
            </w:tcBorders>
          </w:tcPr>
          <w:p w14:paraId="624DF233" w14: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w14:paraId="63518297" w14: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w14:paraId="490BC28E" w14: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w14:paraId="6333AA69" w14: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w14:paraId="501D5C67" w14:textId="77777777" w:rsidR="005D18DF" w:rsidRDefault="005D18DF" w:rsidP="00FC5C60">
            <w:pPr>
              <w:tabs>
                <w:tab w:val="decimal" w:pos="364"/>
                <w:tab w:val="left" w:pos="444"/>
              </w:tabs>
              <w:spacing w:before="15" w:after="15"/>
              <w:rPr>
                <w:sz w:val="18"/>
                <w:szCs w:val="18"/>
              </w:rPr>
            </w:pPr>
            <w:r>
              <w:rPr>
                <w:sz w:val="18"/>
                <w:szCs w:val="18"/>
              </w:rPr>
              <w:tab/>
              <w:t xml:space="preserve">353 </w:t>
            </w:r>
          </w:p>
        </w:tc>
        <w:tc>
          <w:tcPr>
            <w:tcW w:w="796" w:type="dxa"/>
            <w:tcBorders>
              <w:top w:val="nil"/>
              <w:left w:val="nil"/>
              <w:bottom w:val="nil"/>
            </w:tcBorders>
          </w:tcPr>
          <w:p w14:paraId="116EC897" w14:textId="77777777" w:rsidR="005D18DF" w:rsidRDefault="005D18DF" w:rsidP="00FC5C60">
            <w:pPr>
              <w:tabs>
                <w:tab w:val="decimal" w:pos="239"/>
                <w:tab w:val="left" w:pos="319"/>
              </w:tabs>
              <w:spacing w:before="15" w:after="15"/>
              <w:rPr>
                <w:sz w:val="18"/>
                <w:szCs w:val="18"/>
              </w:rPr>
            </w:pPr>
            <w:r>
              <w:rPr>
                <w:sz w:val="18"/>
                <w:szCs w:val="18"/>
              </w:rPr>
              <w:tab/>
              <w:t xml:space="preserve">(47.3) </w:t>
            </w:r>
          </w:p>
        </w:tc>
      </w:tr>
      <w:tr w:rsidR="005D18DF" w14:paraId="293FDAB3"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6AC74F7C" w14:textId="77777777" w:rsidR="005D18DF" w:rsidRDefault="005D18DF" w:rsidP="00FC5C60">
            <w:pPr>
              <w:spacing w:before="15" w:after="15"/>
              <w:ind w:left="160" w:right="1" w:hanging="160"/>
              <w:rPr>
                <w:sz w:val="18"/>
                <w:szCs w:val="18"/>
              </w:rPr>
            </w:pPr>
            <w:r>
              <w:rPr>
                <w:sz w:val="18"/>
                <w:szCs w:val="18"/>
              </w:rPr>
              <w:t xml:space="preserve">    Death </w:t>
            </w:r>
          </w:p>
        </w:tc>
        <w:tc>
          <w:tcPr>
            <w:tcW w:w="795" w:type="dxa"/>
            <w:tcBorders>
              <w:top w:val="nil"/>
              <w:left w:val="nil"/>
              <w:bottom w:val="nil"/>
              <w:right w:val="nil"/>
            </w:tcBorders>
          </w:tcPr>
          <w:p w14:paraId="7B412A33" w14: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6" w:type="dxa"/>
            <w:tcBorders>
              <w:top w:val="nil"/>
              <w:left w:val="nil"/>
              <w:bottom w:val="nil"/>
              <w:right w:val="single" w:sz="2" w:space="0" w:color="auto"/>
            </w:tcBorders>
          </w:tcPr>
          <w:p w14:paraId="0DFCE4EF" w14:textId="77777777" w:rsidR="005D18DF" w:rsidRDefault="005D18DF" w:rsidP="00FC5C60">
            <w:pPr>
              <w:tabs>
                <w:tab w:val="decimal" w:pos="239"/>
                <w:tab w:val="left" w:pos="319"/>
              </w:tabs>
              <w:spacing w:before="15" w:after="15"/>
              <w:rPr>
                <w:sz w:val="18"/>
                <w:szCs w:val="18"/>
              </w:rPr>
            </w:pPr>
            <w:r>
              <w:rPr>
                <w:sz w:val="18"/>
                <w:szCs w:val="18"/>
              </w:rPr>
              <w:tab/>
              <w:t xml:space="preserve">(75.0) </w:t>
            </w:r>
          </w:p>
        </w:tc>
        <w:tc>
          <w:tcPr>
            <w:tcW w:w="795" w:type="dxa"/>
            <w:tcBorders>
              <w:top w:val="nil"/>
              <w:left w:val="nil"/>
              <w:bottom w:val="nil"/>
              <w:right w:val="nil"/>
            </w:tcBorders>
          </w:tcPr>
          <w:p w14:paraId="39E768C9" w14:textId="77777777" w:rsidR="005D18DF" w:rsidRDefault="005D18DF" w:rsidP="00FC5C60">
            <w:pPr>
              <w:tabs>
                <w:tab w:val="decimal" w:pos="364"/>
                <w:tab w:val="left" w:pos="444"/>
              </w:tabs>
              <w:spacing w:before="15" w:after="15"/>
              <w:rPr>
                <w:sz w:val="18"/>
                <w:szCs w:val="18"/>
              </w:rPr>
            </w:pPr>
            <w:r>
              <w:rPr>
                <w:sz w:val="18"/>
                <w:szCs w:val="18"/>
              </w:rPr>
              <w:tab/>
              <w:t xml:space="preserve">53 </w:t>
            </w:r>
          </w:p>
        </w:tc>
        <w:tc>
          <w:tcPr>
            <w:tcW w:w="795" w:type="dxa"/>
            <w:tcBorders>
              <w:top w:val="nil"/>
              <w:left w:val="nil"/>
              <w:bottom w:val="nil"/>
              <w:right w:val="single" w:sz="2" w:space="0" w:color="auto"/>
            </w:tcBorders>
          </w:tcPr>
          <w:p w14:paraId="7DABB730" w14:textId="77777777" w:rsidR="005D18DF" w:rsidRDefault="005D18DF" w:rsidP="00FC5C60">
            <w:pPr>
              <w:tabs>
                <w:tab w:val="decimal" w:pos="239"/>
                <w:tab w:val="left" w:pos="319"/>
              </w:tabs>
              <w:spacing w:before="15" w:after="15"/>
              <w:rPr>
                <w:sz w:val="18"/>
                <w:szCs w:val="18"/>
              </w:rPr>
            </w:pPr>
            <w:r>
              <w:rPr>
                <w:sz w:val="18"/>
                <w:szCs w:val="18"/>
              </w:rPr>
              <w:tab/>
              <w:t xml:space="preserve">(18.9) </w:t>
            </w:r>
          </w:p>
        </w:tc>
        <w:tc>
          <w:tcPr>
            <w:tcW w:w="795" w:type="dxa"/>
            <w:tcBorders>
              <w:top w:val="nil"/>
              <w:left w:val="nil"/>
              <w:bottom w:val="nil"/>
              <w:right w:val="nil"/>
            </w:tcBorders>
          </w:tcPr>
          <w:p w14:paraId="3F9FBA47" w14:textId="77777777" w:rsidR="005D18DF" w:rsidRDefault="005D18DF" w:rsidP="00FC5C60">
            <w:pPr>
              <w:tabs>
                <w:tab w:val="decimal" w:pos="364"/>
                <w:tab w:val="left" w:pos="444"/>
              </w:tabs>
              <w:spacing w:before="15" w:after="15"/>
              <w:rPr>
                <w:sz w:val="18"/>
                <w:szCs w:val="18"/>
              </w:rPr>
            </w:pPr>
            <w:r>
              <w:rPr>
                <w:sz w:val="18"/>
                <w:szCs w:val="18"/>
              </w:rPr>
              <w:tab/>
              <w:t xml:space="preserve">215 </w:t>
            </w:r>
          </w:p>
        </w:tc>
        <w:tc>
          <w:tcPr>
            <w:tcW w:w="795" w:type="dxa"/>
            <w:tcBorders>
              <w:top w:val="nil"/>
              <w:left w:val="nil"/>
              <w:bottom w:val="nil"/>
              <w:right w:val="single" w:sz="2" w:space="0" w:color="auto"/>
            </w:tcBorders>
          </w:tcPr>
          <w:p w14:paraId="6DBA09C9" w14:textId="77777777" w:rsidR="005D18DF" w:rsidRDefault="005D18DF" w:rsidP="00FC5C60">
            <w:pPr>
              <w:tabs>
                <w:tab w:val="decimal" w:pos="239"/>
                <w:tab w:val="left" w:pos="319"/>
              </w:tabs>
              <w:spacing w:before="15" w:after="15"/>
              <w:rPr>
                <w:sz w:val="18"/>
                <w:szCs w:val="18"/>
              </w:rPr>
            </w:pPr>
            <w:r>
              <w:rPr>
                <w:sz w:val="18"/>
                <w:szCs w:val="18"/>
              </w:rPr>
              <w:tab/>
              <w:t xml:space="preserve">(47.9) </w:t>
            </w:r>
          </w:p>
        </w:tc>
        <w:tc>
          <w:tcPr>
            <w:tcW w:w="795" w:type="dxa"/>
            <w:tcBorders>
              <w:top w:val="nil"/>
              <w:left w:val="nil"/>
              <w:bottom w:val="nil"/>
              <w:right w:val="nil"/>
            </w:tcBorders>
          </w:tcPr>
          <w:p w14:paraId="1516559D" w14: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w14:paraId="14DF299A" w14:textId="77777777" w:rsidR="005D18DF" w:rsidRDefault="005D18DF" w:rsidP="00FC5C60">
            <w:pPr>
              <w:tabs>
                <w:tab w:val="decimal" w:pos="239"/>
                <w:tab w:val="left" w:pos="319"/>
              </w:tabs>
              <w:spacing w:before="15" w:after="15"/>
              <w:rPr>
                <w:sz w:val="18"/>
                <w:szCs w:val="18"/>
              </w:rPr>
            </w:pPr>
            <w:r>
              <w:rPr>
                <w:sz w:val="18"/>
                <w:szCs w:val="18"/>
              </w:rPr>
              <w:tab/>
              <w:t xml:space="preserve">(80.0) </w:t>
            </w:r>
          </w:p>
        </w:tc>
        <w:tc>
          <w:tcPr>
            <w:tcW w:w="795" w:type="dxa"/>
            <w:tcBorders>
              <w:top w:val="nil"/>
              <w:left w:val="nil"/>
              <w:bottom w:val="nil"/>
              <w:right w:val="nil"/>
            </w:tcBorders>
          </w:tcPr>
          <w:p w14:paraId="504BA9F3" w14: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w14:paraId="01C3A12E" w14:textId="77777777" w:rsidR="005D18DF" w:rsidRDefault="005D18DF" w:rsidP="00FC5C60">
            <w:pPr>
              <w:tabs>
                <w:tab w:val="decimal" w:pos="239"/>
                <w:tab w:val="left" w:pos="319"/>
              </w:tabs>
              <w:spacing w:before="15" w:after="15"/>
              <w:rPr>
                <w:sz w:val="18"/>
                <w:szCs w:val="18"/>
              </w:rPr>
            </w:pPr>
            <w:r>
              <w:rPr>
                <w:sz w:val="18"/>
                <w:szCs w:val="18"/>
              </w:rPr>
              <w:tab/>
              <w:t xml:space="preserve">(57.1) </w:t>
            </w:r>
          </w:p>
        </w:tc>
        <w:tc>
          <w:tcPr>
            <w:tcW w:w="795" w:type="dxa"/>
            <w:tcBorders>
              <w:top w:val="nil"/>
              <w:left w:val="nil"/>
              <w:bottom w:val="nil"/>
              <w:right w:val="nil"/>
            </w:tcBorders>
          </w:tcPr>
          <w:p w14:paraId="490B0347" w14:textId="77777777" w:rsidR="005D18DF" w:rsidRDefault="005D18DF" w:rsidP="00FC5C60">
            <w:pPr>
              <w:tabs>
                <w:tab w:val="decimal" w:pos="364"/>
                <w:tab w:val="left" w:pos="444"/>
              </w:tabs>
              <w:spacing w:before="15" w:after="15"/>
              <w:rPr>
                <w:sz w:val="18"/>
                <w:szCs w:val="18"/>
              </w:rPr>
            </w:pPr>
            <w:r>
              <w:rPr>
                <w:sz w:val="18"/>
                <w:szCs w:val="18"/>
              </w:rPr>
              <w:tab/>
              <w:t xml:space="preserve">279 </w:t>
            </w:r>
          </w:p>
        </w:tc>
        <w:tc>
          <w:tcPr>
            <w:tcW w:w="796" w:type="dxa"/>
            <w:tcBorders>
              <w:top w:val="nil"/>
              <w:left w:val="nil"/>
              <w:bottom w:val="nil"/>
            </w:tcBorders>
          </w:tcPr>
          <w:p w14:paraId="4689A305" w14:textId="77777777" w:rsidR="005D18DF" w:rsidRDefault="005D18DF" w:rsidP="00FC5C60">
            <w:pPr>
              <w:tabs>
                <w:tab w:val="decimal" w:pos="239"/>
                <w:tab w:val="left" w:pos="319"/>
              </w:tabs>
              <w:spacing w:before="15" w:after="15"/>
              <w:rPr>
                <w:sz w:val="18"/>
                <w:szCs w:val="18"/>
              </w:rPr>
            </w:pPr>
            <w:r>
              <w:rPr>
                <w:sz w:val="18"/>
                <w:szCs w:val="18"/>
              </w:rPr>
              <w:tab/>
              <w:t xml:space="preserve">(37.4) </w:t>
            </w:r>
          </w:p>
        </w:tc>
      </w:tr>
      <w:tr w:rsidR="005D18DF" w14:paraId="16F031ED" w14: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w14:paraId="11B5BD60" w14:textId="77777777" w:rsidR="005D18DF" w:rsidRDefault="005D18DF" w:rsidP="00FC5C60">
            <w:pPr>
              <w:spacing w:before="15" w:after="15"/>
              <w:ind w:left="160" w:right="1" w:hanging="160"/>
              <w:rPr>
                <w:sz w:val="18"/>
                <w:szCs w:val="18"/>
              </w:rPr>
            </w:pPr>
            <w:r>
              <w:rPr>
                <w:sz w:val="18"/>
                <w:szCs w:val="18"/>
              </w:rPr>
              <w:t xml:space="preserve">    Lost To Follow-Up </w:t>
            </w:r>
          </w:p>
        </w:tc>
        <w:tc>
          <w:tcPr>
            <w:tcW w:w="795" w:type="dxa"/>
            <w:tcBorders>
              <w:top w:val="nil"/>
              <w:left w:val="nil"/>
              <w:bottom w:val="single" w:sz="2" w:space="0" w:color="auto"/>
              <w:right w:val="nil"/>
            </w:tcBorders>
          </w:tcPr>
          <w:p w14:paraId="042ED622"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single" w:sz="2" w:space="0" w:color="auto"/>
              <w:right w:val="single" w:sz="2" w:space="0" w:color="auto"/>
            </w:tcBorders>
          </w:tcPr>
          <w:p w14:paraId="13D98A0E" w14:textId="77777777" w:rsidR="005D18DF" w:rsidRDefault="005D18DF" w:rsidP="00FC5C60">
            <w:pPr>
              <w:tabs>
                <w:tab w:val="decimal" w:pos="239"/>
                <w:tab w:val="left" w:pos="319"/>
              </w:tabs>
              <w:spacing w:before="15" w:after="15"/>
              <w:rPr>
                <w:sz w:val="18"/>
                <w:szCs w:val="18"/>
              </w:rPr>
            </w:pPr>
            <w:r>
              <w:rPr>
                <w:sz w:val="18"/>
                <w:szCs w:val="18"/>
              </w:rPr>
              <w:tab/>
              <w:t xml:space="preserve">(25.0) </w:t>
            </w:r>
          </w:p>
        </w:tc>
        <w:tc>
          <w:tcPr>
            <w:tcW w:w="795" w:type="dxa"/>
            <w:tcBorders>
              <w:top w:val="nil"/>
              <w:left w:val="nil"/>
              <w:bottom w:val="single" w:sz="2" w:space="0" w:color="auto"/>
              <w:right w:val="nil"/>
            </w:tcBorders>
          </w:tcPr>
          <w:p w14:paraId="1B91FB4D"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single" w:sz="2" w:space="0" w:color="auto"/>
              <w:right w:val="single" w:sz="2" w:space="0" w:color="auto"/>
            </w:tcBorders>
          </w:tcPr>
          <w:p w14:paraId="4A628600" w14:textId="77777777" w:rsidR="005D18DF" w:rsidRDefault="005D18DF" w:rsidP="00FC5C60">
            <w:pPr>
              <w:tabs>
                <w:tab w:val="decimal" w:pos="239"/>
                <w:tab w:val="left" w:pos="319"/>
              </w:tabs>
              <w:spacing w:before="15" w:after="15"/>
              <w:rPr>
                <w:sz w:val="18"/>
                <w:szCs w:val="18"/>
              </w:rPr>
            </w:pPr>
            <w:r>
              <w:rPr>
                <w:sz w:val="18"/>
                <w:szCs w:val="18"/>
              </w:rPr>
              <w:tab/>
              <w:t xml:space="preserve">(0.4) </w:t>
            </w:r>
          </w:p>
        </w:tc>
        <w:tc>
          <w:tcPr>
            <w:tcW w:w="795" w:type="dxa"/>
            <w:tcBorders>
              <w:top w:val="nil"/>
              <w:left w:val="nil"/>
              <w:bottom w:val="single" w:sz="2" w:space="0" w:color="auto"/>
              <w:right w:val="nil"/>
            </w:tcBorders>
          </w:tcPr>
          <w:p w14:paraId="40BB7D59" w14:textId="77777777" w:rsidR="005D18DF" w:rsidRDefault="005D18DF" w:rsidP="00FC5C60">
            <w:pPr>
              <w:tabs>
                <w:tab w:val="decimal" w:pos="364"/>
                <w:tab w:val="left" w:pos="444"/>
              </w:tabs>
              <w:spacing w:before="15" w:after="15"/>
              <w:rPr>
                <w:sz w:val="18"/>
                <w:szCs w:val="18"/>
              </w:rPr>
            </w:pPr>
            <w:r>
              <w:rPr>
                <w:sz w:val="18"/>
                <w:szCs w:val="18"/>
              </w:rPr>
              <w:tab/>
              <w:t xml:space="preserve">24 </w:t>
            </w:r>
          </w:p>
        </w:tc>
        <w:tc>
          <w:tcPr>
            <w:tcW w:w="795" w:type="dxa"/>
            <w:tcBorders>
              <w:top w:val="nil"/>
              <w:left w:val="nil"/>
              <w:bottom w:val="single" w:sz="2" w:space="0" w:color="auto"/>
              <w:right w:val="single" w:sz="2" w:space="0" w:color="auto"/>
            </w:tcBorders>
          </w:tcPr>
          <w:p w14:paraId="73C4A6E1" w14:textId="77777777" w:rsidR="005D18DF" w:rsidRDefault="005D18DF" w:rsidP="00FC5C60">
            <w:pPr>
              <w:tabs>
                <w:tab w:val="decimal" w:pos="239"/>
                <w:tab w:val="left" w:pos="319"/>
              </w:tabs>
              <w:spacing w:before="15" w:after="15"/>
              <w:rPr>
                <w:sz w:val="18"/>
                <w:szCs w:val="18"/>
              </w:rPr>
            </w:pPr>
            <w:r>
              <w:rPr>
                <w:sz w:val="18"/>
                <w:szCs w:val="18"/>
              </w:rPr>
              <w:tab/>
              <w:t xml:space="preserve">(5.3) </w:t>
            </w:r>
          </w:p>
        </w:tc>
        <w:tc>
          <w:tcPr>
            <w:tcW w:w="795" w:type="dxa"/>
            <w:tcBorders>
              <w:top w:val="nil"/>
              <w:left w:val="nil"/>
              <w:bottom w:val="single" w:sz="2" w:space="0" w:color="auto"/>
              <w:right w:val="nil"/>
            </w:tcBorders>
          </w:tcPr>
          <w:p w14:paraId="5A4306FD"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w14:paraId="586FFE7C"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w14:paraId="5B82CE6F"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single" w:sz="2" w:space="0" w:color="auto"/>
              <w:right w:val="single" w:sz="2" w:space="0" w:color="auto"/>
            </w:tcBorders>
          </w:tcPr>
          <w:p w14:paraId="44366E09" w14:textId="77777777" w:rsidR="005D18DF" w:rsidRDefault="005D18DF" w:rsidP="00FC5C60">
            <w:pPr>
              <w:tabs>
                <w:tab w:val="decimal" w:pos="239"/>
                <w:tab w:val="left" w:pos="319"/>
              </w:tabs>
              <w:spacing w:before="15" w:after="15"/>
              <w:rPr>
                <w:sz w:val="18"/>
                <w:szCs w:val="18"/>
              </w:rPr>
            </w:pPr>
            <w:r>
              <w:rPr>
                <w:sz w:val="18"/>
                <w:szCs w:val="18"/>
              </w:rPr>
              <w:tab/>
              <w:t xml:space="preserve">(14.3) </w:t>
            </w:r>
          </w:p>
        </w:tc>
        <w:tc>
          <w:tcPr>
            <w:tcW w:w="795" w:type="dxa"/>
            <w:tcBorders>
              <w:top w:val="nil"/>
              <w:left w:val="nil"/>
              <w:bottom w:val="single" w:sz="2" w:space="0" w:color="auto"/>
              <w:right w:val="nil"/>
            </w:tcBorders>
          </w:tcPr>
          <w:p w14:paraId="772836D1" w14:textId="77777777" w:rsidR="005D18DF" w:rsidRDefault="005D18DF" w:rsidP="00FC5C60">
            <w:pPr>
              <w:tabs>
                <w:tab w:val="decimal" w:pos="364"/>
                <w:tab w:val="left" w:pos="444"/>
              </w:tabs>
              <w:spacing w:before="15" w:after="15"/>
              <w:rPr>
                <w:sz w:val="18"/>
                <w:szCs w:val="18"/>
              </w:rPr>
            </w:pPr>
            <w:r>
              <w:rPr>
                <w:sz w:val="18"/>
                <w:szCs w:val="18"/>
              </w:rPr>
              <w:tab/>
              <w:t xml:space="preserve">27 </w:t>
            </w:r>
          </w:p>
        </w:tc>
        <w:tc>
          <w:tcPr>
            <w:tcW w:w="796" w:type="dxa"/>
            <w:tcBorders>
              <w:top w:val="nil"/>
              <w:left w:val="nil"/>
              <w:bottom w:val="single" w:sz="2" w:space="0" w:color="auto"/>
            </w:tcBorders>
          </w:tcPr>
          <w:p w14:paraId="5CCBF12D" w14:textId="77777777" w:rsidR="005D18DF" w:rsidRDefault="005D18DF" w:rsidP="00FC5C60">
            <w:pPr>
              <w:tabs>
                <w:tab w:val="decimal" w:pos="239"/>
                <w:tab w:val="left" w:pos="319"/>
              </w:tabs>
              <w:spacing w:before="15" w:after="15"/>
              <w:rPr>
                <w:sz w:val="18"/>
                <w:szCs w:val="18"/>
              </w:rPr>
            </w:pPr>
            <w:r>
              <w:rPr>
                <w:sz w:val="18"/>
                <w:szCs w:val="18"/>
              </w:rPr>
              <w:tab/>
              <w:t xml:space="preserve">(3.6) </w:t>
            </w:r>
          </w:p>
        </w:tc>
      </w:tr>
      <w:tr w:rsidR="005D18DF" w14:paraId="35B76BC3"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17B81E20" w14:textId="77777777" w:rsidR="005D18DF" w:rsidRDefault="005D18DF" w:rsidP="00FC5C60">
            <w:pPr>
              <w:spacing w:before="15" w:after="15"/>
              <w:ind w:left="160" w:right="1" w:hanging="160"/>
              <w:rPr>
                <w:sz w:val="18"/>
                <w:szCs w:val="18"/>
              </w:rPr>
            </w:pPr>
            <w:r>
              <w:rPr>
                <w:sz w:val="18"/>
                <w:szCs w:val="18"/>
              </w:rPr>
              <w:t xml:space="preserve">    Withdrawal By Subject </w:t>
            </w:r>
          </w:p>
        </w:tc>
        <w:tc>
          <w:tcPr>
            <w:tcW w:w="795" w:type="dxa"/>
            <w:tcBorders>
              <w:top w:val="nil"/>
              <w:left w:val="nil"/>
              <w:bottom w:val="nil"/>
              <w:right w:val="nil"/>
            </w:tcBorders>
          </w:tcPr>
          <w:p w14:paraId="0D6880FA"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w14:paraId="7D28B801"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1E27FF9E" w14: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w14:paraId="7F86109C" w14:textId="77777777" w:rsidR="005D18DF" w:rsidRDefault="005D18DF" w:rsidP="00FC5C60">
            <w:pPr>
              <w:tabs>
                <w:tab w:val="decimal" w:pos="239"/>
                <w:tab w:val="left" w:pos="319"/>
              </w:tabs>
              <w:spacing w:before="15" w:after="15"/>
              <w:rPr>
                <w:sz w:val="18"/>
                <w:szCs w:val="18"/>
              </w:rPr>
            </w:pPr>
            <w:r>
              <w:rPr>
                <w:sz w:val="18"/>
                <w:szCs w:val="18"/>
              </w:rPr>
              <w:tab/>
              <w:t xml:space="preserve">(1.4) </w:t>
            </w:r>
          </w:p>
        </w:tc>
        <w:tc>
          <w:tcPr>
            <w:tcW w:w="795" w:type="dxa"/>
            <w:tcBorders>
              <w:top w:val="nil"/>
              <w:left w:val="nil"/>
              <w:bottom w:val="nil"/>
              <w:right w:val="nil"/>
            </w:tcBorders>
          </w:tcPr>
          <w:p w14:paraId="5538240F" w14:textId="77777777" w:rsidR="005D18DF" w:rsidRDefault="005D18DF" w:rsidP="00FC5C60">
            <w:pPr>
              <w:tabs>
                <w:tab w:val="decimal" w:pos="364"/>
                <w:tab w:val="left" w:pos="444"/>
              </w:tabs>
              <w:spacing w:before="15" w:after="15"/>
              <w:rPr>
                <w:sz w:val="18"/>
                <w:szCs w:val="18"/>
              </w:rPr>
            </w:pPr>
            <w:r>
              <w:rPr>
                <w:sz w:val="18"/>
                <w:szCs w:val="18"/>
              </w:rPr>
              <w:tab/>
              <w:t xml:space="preserve">19 </w:t>
            </w:r>
          </w:p>
        </w:tc>
        <w:tc>
          <w:tcPr>
            <w:tcW w:w="795" w:type="dxa"/>
            <w:tcBorders>
              <w:top w:val="nil"/>
              <w:left w:val="nil"/>
              <w:bottom w:val="nil"/>
              <w:right w:val="single" w:sz="2" w:space="0" w:color="auto"/>
            </w:tcBorders>
          </w:tcPr>
          <w:p w14:paraId="65CC4929" w14:textId="77777777" w:rsidR="005D18DF" w:rsidRDefault="005D18DF" w:rsidP="00FC5C60">
            <w:pPr>
              <w:tabs>
                <w:tab w:val="decimal" w:pos="239"/>
                <w:tab w:val="left" w:pos="319"/>
              </w:tabs>
              <w:spacing w:before="15" w:after="15"/>
              <w:rPr>
                <w:sz w:val="18"/>
                <w:szCs w:val="18"/>
              </w:rPr>
            </w:pPr>
            <w:r>
              <w:rPr>
                <w:sz w:val="18"/>
                <w:szCs w:val="18"/>
              </w:rPr>
              <w:tab/>
              <w:t xml:space="preserve">(4.2) </w:t>
            </w:r>
          </w:p>
        </w:tc>
        <w:tc>
          <w:tcPr>
            <w:tcW w:w="795" w:type="dxa"/>
            <w:tcBorders>
              <w:top w:val="nil"/>
              <w:left w:val="nil"/>
              <w:bottom w:val="nil"/>
              <w:right w:val="nil"/>
            </w:tcBorders>
          </w:tcPr>
          <w:p w14:paraId="691F9171"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w14:paraId="7B1B9D4C"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6D6E7979"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w14:paraId="42370361" w14:textId="77777777" w:rsidR="005D18DF" w:rsidRDefault="005D18DF" w:rsidP="00FC5C60">
            <w:pPr>
              <w:tabs>
                <w:tab w:val="decimal" w:pos="239"/>
                <w:tab w:val="left" w:pos="319"/>
              </w:tabs>
              <w:spacing w:before="15" w:after="15"/>
              <w:rPr>
                <w:sz w:val="18"/>
                <w:szCs w:val="18"/>
              </w:rPr>
            </w:pPr>
            <w:r>
              <w:rPr>
                <w:sz w:val="18"/>
                <w:szCs w:val="18"/>
              </w:rPr>
              <w:tab/>
              <w:t xml:space="preserve">(14.3) </w:t>
            </w:r>
          </w:p>
        </w:tc>
        <w:tc>
          <w:tcPr>
            <w:tcW w:w="795" w:type="dxa"/>
            <w:tcBorders>
              <w:top w:val="nil"/>
              <w:left w:val="nil"/>
              <w:bottom w:val="nil"/>
              <w:right w:val="nil"/>
            </w:tcBorders>
          </w:tcPr>
          <w:p w14:paraId="538973C8" w14:textId="77777777" w:rsidR="005D18DF" w:rsidRDefault="005D18DF" w:rsidP="00FC5C60">
            <w:pPr>
              <w:tabs>
                <w:tab w:val="decimal" w:pos="364"/>
                <w:tab w:val="left" w:pos="444"/>
              </w:tabs>
              <w:spacing w:before="15" w:after="15"/>
              <w:rPr>
                <w:sz w:val="18"/>
                <w:szCs w:val="18"/>
              </w:rPr>
            </w:pPr>
            <w:r>
              <w:rPr>
                <w:sz w:val="18"/>
                <w:szCs w:val="18"/>
              </w:rPr>
              <w:tab/>
              <w:t xml:space="preserve">24 </w:t>
            </w:r>
          </w:p>
        </w:tc>
        <w:tc>
          <w:tcPr>
            <w:tcW w:w="796" w:type="dxa"/>
            <w:tcBorders>
              <w:top w:val="nil"/>
              <w:left w:val="nil"/>
              <w:bottom w:val="nil"/>
            </w:tcBorders>
          </w:tcPr>
          <w:p w14:paraId="5B2BADCD" w14:textId="77777777" w:rsidR="005D18DF" w:rsidRDefault="005D18DF" w:rsidP="00FC5C60">
            <w:pPr>
              <w:tabs>
                <w:tab w:val="decimal" w:pos="239"/>
                <w:tab w:val="left" w:pos="319"/>
              </w:tabs>
              <w:spacing w:before="15" w:after="15"/>
              <w:rPr>
                <w:sz w:val="18"/>
                <w:szCs w:val="18"/>
              </w:rPr>
            </w:pPr>
            <w:r>
              <w:rPr>
                <w:sz w:val="18"/>
                <w:szCs w:val="18"/>
              </w:rPr>
              <w:tab/>
              <w:t xml:space="preserve">(3.2) </w:t>
            </w:r>
          </w:p>
        </w:tc>
      </w:tr>
      <w:tr w:rsidR="005D18DF" w14:paraId="52D12349" w14: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w14:paraId="58ADECF5" w14:textId="77777777" w:rsidR="005D18DF" w:rsidRDefault="005D18DF" w:rsidP="00FC5C60">
            <w:pPr>
              <w:spacing w:before="15" w:after="15"/>
              <w:ind w:left="160" w:right="1" w:hanging="160"/>
              <w:rPr>
                <w:sz w:val="18"/>
                <w:szCs w:val="18"/>
              </w:rPr>
            </w:pPr>
            <w:r>
              <w:rPr>
                <w:sz w:val="18"/>
                <w:szCs w:val="18"/>
              </w:rPr>
              <w:t xml:space="preserve">    Other </w:t>
            </w:r>
          </w:p>
        </w:tc>
        <w:tc>
          <w:tcPr>
            <w:tcW w:w="795" w:type="dxa"/>
            <w:tcBorders>
              <w:top w:val="nil"/>
              <w:left w:val="nil"/>
              <w:bottom w:val="nil"/>
              <w:right w:val="nil"/>
            </w:tcBorders>
          </w:tcPr>
          <w:p w14:paraId="23685A08"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w14:paraId="7552B560"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w14:paraId="0105273A" w14: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w14:paraId="3DBE9F95" w14:textId="77777777" w:rsidR="005D18DF" w:rsidRDefault="005D18DF" w:rsidP="00FC5C60">
            <w:pPr>
              <w:tabs>
                <w:tab w:val="decimal" w:pos="239"/>
                <w:tab w:val="left" w:pos="319"/>
              </w:tabs>
              <w:spacing w:before="15" w:after="15"/>
              <w:rPr>
                <w:sz w:val="18"/>
                <w:szCs w:val="18"/>
              </w:rPr>
            </w:pPr>
            <w:r>
              <w:rPr>
                <w:sz w:val="18"/>
                <w:szCs w:val="18"/>
              </w:rPr>
              <w:tab/>
              <w:t xml:space="preserve">(1.8) </w:t>
            </w:r>
          </w:p>
        </w:tc>
        <w:tc>
          <w:tcPr>
            <w:tcW w:w="795" w:type="dxa"/>
            <w:tcBorders>
              <w:top w:val="nil"/>
              <w:left w:val="nil"/>
              <w:bottom w:val="nil"/>
              <w:right w:val="nil"/>
            </w:tcBorders>
          </w:tcPr>
          <w:p w14:paraId="54FCE3DB" w14:textId="77777777" w:rsidR="005D18DF" w:rsidRDefault="005D18DF" w:rsidP="00FC5C60">
            <w:pPr>
              <w:tabs>
                <w:tab w:val="decimal" w:pos="364"/>
                <w:tab w:val="left" w:pos="444"/>
              </w:tabs>
              <w:spacing w:before="15" w:after="15"/>
              <w:rPr>
                <w:sz w:val="18"/>
                <w:szCs w:val="18"/>
              </w:rPr>
            </w:pPr>
            <w:r>
              <w:rPr>
                <w:sz w:val="18"/>
                <w:szCs w:val="18"/>
              </w:rPr>
              <w:tab/>
              <w:t xml:space="preserve">16 </w:t>
            </w:r>
          </w:p>
        </w:tc>
        <w:tc>
          <w:tcPr>
            <w:tcW w:w="795" w:type="dxa"/>
            <w:tcBorders>
              <w:top w:val="nil"/>
              <w:left w:val="nil"/>
              <w:bottom w:val="nil"/>
              <w:right w:val="single" w:sz="2" w:space="0" w:color="auto"/>
            </w:tcBorders>
          </w:tcPr>
          <w:p w14:paraId="04BE2DDE" w14:textId="77777777" w:rsidR="005D18DF" w:rsidRDefault="005D18DF" w:rsidP="00FC5C60">
            <w:pPr>
              <w:tabs>
                <w:tab w:val="decimal" w:pos="239"/>
                <w:tab w:val="left" w:pos="319"/>
              </w:tabs>
              <w:spacing w:before="15" w:after="15"/>
              <w:rPr>
                <w:sz w:val="18"/>
                <w:szCs w:val="18"/>
              </w:rPr>
            </w:pPr>
            <w:r>
              <w:rPr>
                <w:sz w:val="18"/>
                <w:szCs w:val="18"/>
              </w:rPr>
              <w:tab/>
              <w:t xml:space="preserve">(3.6) </w:t>
            </w:r>
          </w:p>
        </w:tc>
        <w:tc>
          <w:tcPr>
            <w:tcW w:w="795" w:type="dxa"/>
            <w:tcBorders>
              <w:top w:val="nil"/>
              <w:left w:val="nil"/>
              <w:bottom w:val="nil"/>
              <w:right w:val="nil"/>
            </w:tcBorders>
          </w:tcPr>
          <w:p w14:paraId="0EF240F1"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w14:paraId="7EB2263A" w14:textId="77777777" w:rsidR="005D18DF" w:rsidRDefault="005D18DF" w:rsidP="00FC5C60">
            <w:pPr>
              <w:tabs>
                <w:tab w:val="decimal" w:pos="239"/>
                <w:tab w:val="left" w:pos="319"/>
              </w:tabs>
              <w:spacing w:before="15" w:after="15"/>
              <w:rPr>
                <w:sz w:val="18"/>
                <w:szCs w:val="18"/>
              </w:rPr>
            </w:pPr>
            <w:r>
              <w:rPr>
                <w:sz w:val="18"/>
                <w:szCs w:val="18"/>
              </w:rPr>
              <w:tab/>
              <w:t xml:space="preserve">(20.0) </w:t>
            </w:r>
          </w:p>
        </w:tc>
        <w:tc>
          <w:tcPr>
            <w:tcW w:w="795" w:type="dxa"/>
            <w:tcBorders>
              <w:top w:val="nil"/>
              <w:left w:val="nil"/>
              <w:bottom w:val="nil"/>
              <w:right w:val="nil"/>
            </w:tcBorders>
          </w:tcPr>
          <w:p w14:paraId="1371869E" w14: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w14:paraId="05462582" w14:textId="77777777" w:rsidR="005D18DF" w:rsidRDefault="005D18DF" w:rsidP="00FC5C60">
            <w:pPr>
              <w:tabs>
                <w:tab w:val="decimal" w:pos="239"/>
                <w:tab w:val="left" w:pos="319"/>
              </w:tabs>
              <w:spacing w:before="15" w:after="15"/>
              <w:rPr>
                <w:sz w:val="18"/>
                <w:szCs w:val="18"/>
              </w:rPr>
            </w:pPr>
            <w:r>
              <w:rPr>
                <w:sz w:val="18"/>
                <w:szCs w:val="18"/>
              </w:rPr>
              <w:tab/>
              <w:t xml:space="preserve">(14.3) </w:t>
            </w:r>
          </w:p>
        </w:tc>
        <w:tc>
          <w:tcPr>
            <w:tcW w:w="795" w:type="dxa"/>
            <w:tcBorders>
              <w:top w:val="nil"/>
              <w:left w:val="nil"/>
              <w:bottom w:val="nil"/>
              <w:right w:val="nil"/>
            </w:tcBorders>
          </w:tcPr>
          <w:p w14:paraId="6F1991FD" w14:textId="77777777" w:rsidR="005D18DF" w:rsidRDefault="005D18DF" w:rsidP="00FC5C60">
            <w:pPr>
              <w:tabs>
                <w:tab w:val="decimal" w:pos="364"/>
                <w:tab w:val="left" w:pos="444"/>
              </w:tabs>
              <w:spacing w:before="15" w:after="15"/>
              <w:rPr>
                <w:sz w:val="18"/>
                <w:szCs w:val="18"/>
              </w:rPr>
            </w:pPr>
            <w:r>
              <w:rPr>
                <w:sz w:val="18"/>
                <w:szCs w:val="18"/>
              </w:rPr>
              <w:tab/>
              <w:t xml:space="preserve">23 </w:t>
            </w:r>
          </w:p>
        </w:tc>
        <w:tc>
          <w:tcPr>
            <w:tcW w:w="796" w:type="dxa"/>
            <w:tcBorders>
              <w:top w:val="nil"/>
              <w:left w:val="nil"/>
              <w:bottom w:val="nil"/>
            </w:tcBorders>
          </w:tcPr>
          <w:p w14:paraId="430285BB" w14:textId="77777777" w:rsidR="005D18DF" w:rsidRDefault="005D18DF" w:rsidP="00FC5C60">
            <w:pPr>
              <w:tabs>
                <w:tab w:val="decimal" w:pos="239"/>
                <w:tab w:val="left" w:pos="319"/>
              </w:tabs>
              <w:spacing w:before="15" w:after="15"/>
              <w:rPr>
                <w:sz w:val="18"/>
                <w:szCs w:val="18"/>
              </w:rPr>
            </w:pPr>
            <w:r>
              <w:rPr>
                <w:sz w:val="18"/>
                <w:szCs w:val="18"/>
              </w:rPr>
              <w:tab/>
              <w:t xml:space="preserve">(3.1) </w:t>
            </w:r>
          </w:p>
        </w:tc>
      </w:tr>
      <w:tr w:rsidR="005D18DF" w14:paraId="2FBC173A" w14: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w14:paraId="3C4384E1" w14:textId="09FA1B4B" w:rsidR="005D18DF" w:rsidRDefault="005D18DF" w:rsidP="00FC5C60">
            <w:pPr>
              <w:spacing w:before="15" w:after="15"/>
              <w:ind w:left="160" w:right="1" w:hanging="160"/>
              <w:rPr>
                <w:sz w:val="18"/>
                <w:szCs w:val="18"/>
              </w:rPr>
            </w:pPr>
            <w:r>
              <w:rPr>
                <w:sz w:val="18"/>
                <w:szCs w:val="18"/>
              </w:rPr>
              <w:t xml:space="preserve"> </w:t>
            </w:r>
            <w:r w:rsidR="00B80EE2">
              <w:rPr>
                <w:sz w:val="18"/>
                <w:szCs w:val="18"/>
              </w:rPr>
              <w:t>Participants On-going</w:t>
            </w:r>
            <w:r>
              <w:rPr>
                <w:sz w:val="18"/>
                <w:szCs w:val="18"/>
              </w:rPr>
              <w:t xml:space="preserve"> </w:t>
            </w:r>
          </w:p>
        </w:tc>
        <w:tc>
          <w:tcPr>
            <w:tcW w:w="795" w:type="dxa"/>
            <w:tcBorders>
              <w:top w:val="nil"/>
              <w:left w:val="nil"/>
              <w:bottom w:val="single" w:sz="2" w:space="0" w:color="auto"/>
              <w:right w:val="nil"/>
            </w:tcBorders>
          </w:tcPr>
          <w:p w14:paraId="054D9205"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single" w:sz="2" w:space="0" w:color="auto"/>
              <w:right w:val="single" w:sz="2" w:space="0" w:color="auto"/>
            </w:tcBorders>
          </w:tcPr>
          <w:p w14:paraId="0BE77AF9"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w14:paraId="4A655BED" w14:textId="77777777" w:rsidR="005D18DF" w:rsidRDefault="005D18DF" w:rsidP="00FC5C60">
            <w:pPr>
              <w:tabs>
                <w:tab w:val="decimal" w:pos="364"/>
                <w:tab w:val="left" w:pos="444"/>
              </w:tabs>
              <w:spacing w:before="15" w:after="15"/>
              <w:rPr>
                <w:sz w:val="18"/>
                <w:szCs w:val="18"/>
              </w:rPr>
            </w:pPr>
            <w:r>
              <w:rPr>
                <w:sz w:val="18"/>
                <w:szCs w:val="18"/>
              </w:rPr>
              <w:tab/>
              <w:t xml:space="preserve">218 </w:t>
            </w:r>
          </w:p>
        </w:tc>
        <w:tc>
          <w:tcPr>
            <w:tcW w:w="795" w:type="dxa"/>
            <w:tcBorders>
              <w:top w:val="nil"/>
              <w:left w:val="nil"/>
              <w:bottom w:val="single" w:sz="2" w:space="0" w:color="auto"/>
              <w:right w:val="single" w:sz="2" w:space="0" w:color="auto"/>
            </w:tcBorders>
          </w:tcPr>
          <w:p w14:paraId="2D847927" w14:textId="77777777" w:rsidR="005D18DF" w:rsidRDefault="005D18DF" w:rsidP="00FC5C60">
            <w:pPr>
              <w:tabs>
                <w:tab w:val="decimal" w:pos="239"/>
                <w:tab w:val="left" w:pos="319"/>
              </w:tabs>
              <w:spacing w:before="15" w:after="15"/>
              <w:rPr>
                <w:sz w:val="18"/>
                <w:szCs w:val="18"/>
              </w:rPr>
            </w:pPr>
            <w:r>
              <w:rPr>
                <w:sz w:val="18"/>
                <w:szCs w:val="18"/>
              </w:rPr>
              <w:tab/>
              <w:t xml:space="preserve">(77.6) </w:t>
            </w:r>
          </w:p>
        </w:tc>
        <w:tc>
          <w:tcPr>
            <w:tcW w:w="795" w:type="dxa"/>
            <w:tcBorders>
              <w:top w:val="nil"/>
              <w:left w:val="nil"/>
              <w:bottom w:val="single" w:sz="2" w:space="0" w:color="auto"/>
              <w:right w:val="nil"/>
            </w:tcBorders>
          </w:tcPr>
          <w:p w14:paraId="4E288FC7" w14:textId="77777777" w:rsidR="005D18DF" w:rsidRDefault="005D18DF" w:rsidP="00FC5C60">
            <w:pPr>
              <w:tabs>
                <w:tab w:val="decimal" w:pos="364"/>
                <w:tab w:val="left" w:pos="444"/>
              </w:tabs>
              <w:spacing w:before="15" w:after="15"/>
              <w:rPr>
                <w:sz w:val="18"/>
                <w:szCs w:val="18"/>
              </w:rPr>
            </w:pPr>
            <w:r>
              <w:rPr>
                <w:sz w:val="18"/>
                <w:szCs w:val="18"/>
              </w:rPr>
              <w:tab/>
              <w:t xml:space="preserve">175 </w:t>
            </w:r>
          </w:p>
        </w:tc>
        <w:tc>
          <w:tcPr>
            <w:tcW w:w="795" w:type="dxa"/>
            <w:tcBorders>
              <w:top w:val="nil"/>
              <w:left w:val="nil"/>
              <w:bottom w:val="single" w:sz="2" w:space="0" w:color="auto"/>
              <w:right w:val="single" w:sz="2" w:space="0" w:color="auto"/>
            </w:tcBorders>
          </w:tcPr>
          <w:p w14:paraId="0520B17E" w14:textId="77777777" w:rsidR="005D18DF" w:rsidRDefault="005D18DF" w:rsidP="00FC5C60">
            <w:pPr>
              <w:tabs>
                <w:tab w:val="decimal" w:pos="239"/>
                <w:tab w:val="left" w:pos="319"/>
              </w:tabs>
              <w:spacing w:before="15" w:after="15"/>
              <w:rPr>
                <w:sz w:val="18"/>
                <w:szCs w:val="18"/>
              </w:rPr>
            </w:pPr>
            <w:r>
              <w:rPr>
                <w:sz w:val="18"/>
                <w:szCs w:val="18"/>
              </w:rPr>
              <w:tab/>
              <w:t xml:space="preserve">(39.0) </w:t>
            </w:r>
          </w:p>
        </w:tc>
        <w:tc>
          <w:tcPr>
            <w:tcW w:w="795" w:type="dxa"/>
            <w:tcBorders>
              <w:top w:val="nil"/>
              <w:left w:val="nil"/>
              <w:bottom w:val="single" w:sz="2" w:space="0" w:color="auto"/>
              <w:right w:val="nil"/>
            </w:tcBorders>
          </w:tcPr>
          <w:p w14:paraId="5245ED56"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w14:paraId="5FAEEFC8"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w14:paraId="5531A8F1" w14: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w14:paraId="6D2B04DB" w14: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w14:paraId="26664790" w14:textId="77777777" w:rsidR="005D18DF" w:rsidRDefault="005D18DF" w:rsidP="00FC5C60">
            <w:pPr>
              <w:tabs>
                <w:tab w:val="decimal" w:pos="364"/>
                <w:tab w:val="left" w:pos="444"/>
              </w:tabs>
              <w:spacing w:before="15" w:after="15"/>
              <w:rPr>
                <w:sz w:val="18"/>
                <w:szCs w:val="18"/>
              </w:rPr>
            </w:pPr>
            <w:r>
              <w:rPr>
                <w:sz w:val="18"/>
                <w:szCs w:val="18"/>
              </w:rPr>
              <w:tab/>
              <w:t xml:space="preserve">393 </w:t>
            </w:r>
          </w:p>
        </w:tc>
        <w:tc>
          <w:tcPr>
            <w:tcW w:w="796" w:type="dxa"/>
            <w:tcBorders>
              <w:top w:val="nil"/>
              <w:left w:val="nil"/>
              <w:bottom w:val="single" w:sz="2" w:space="0" w:color="auto"/>
            </w:tcBorders>
          </w:tcPr>
          <w:p w14:paraId="3CD4187C" w14:textId="77777777" w:rsidR="005D18DF" w:rsidRDefault="005D18DF" w:rsidP="00FC5C60">
            <w:pPr>
              <w:tabs>
                <w:tab w:val="decimal" w:pos="239"/>
                <w:tab w:val="left" w:pos="319"/>
              </w:tabs>
              <w:spacing w:before="15" w:after="15"/>
              <w:rPr>
                <w:sz w:val="18"/>
                <w:szCs w:val="18"/>
              </w:rPr>
            </w:pPr>
            <w:r>
              <w:rPr>
                <w:sz w:val="18"/>
                <w:szCs w:val="18"/>
              </w:rPr>
              <w:tab/>
              <w:t xml:space="preserve">(52.7) </w:t>
            </w:r>
          </w:p>
        </w:tc>
      </w:tr>
      <w:tr w:rsidR="005D18DF" w14:paraId="4306DBA8" w14:textId="77777777" w:rsidTr="00FC5C60">
        <w:tblPrEx>
          <w:tblBorders>
            <w:top w:val="single" w:sz="6" w:space="0" w:color="auto"/>
            <w:bottom w:val="single" w:sz="6" w:space="0" w:color="auto"/>
          </w:tblBorders>
        </w:tblPrEx>
        <w:trPr>
          <w:jc w:val="center"/>
        </w:trPr>
        <w:tc>
          <w:tcPr>
            <w:tcW w:w="12960" w:type="dxa"/>
            <w:gridSpan w:val="13"/>
            <w:tcBorders>
              <w:top w:val="nil"/>
              <w:bottom w:val="double" w:sz="6" w:space="0" w:color="auto"/>
            </w:tcBorders>
          </w:tcPr>
          <w:p w14:paraId="5DD3DF2A" w14:textId="77777777" w:rsidR="005D18DF" w:rsidRDefault="005D18DF" w:rsidP="00FC5C60">
            <w:pPr>
              <w:spacing w:before="30" w:after="30"/>
              <w:ind w:left="160" w:right="1" w:hanging="160"/>
              <w:rPr>
                <w:sz w:val="18"/>
                <w:szCs w:val="18"/>
              </w:rPr>
            </w:pPr>
            <w:r>
              <w:rPr>
                <w:sz w:val="18"/>
                <w:szCs w:val="18"/>
              </w:rPr>
              <w:t xml:space="preserve"> Participants whose first dose date is later than 21Mar2024 are not included.</w:t>
            </w:r>
          </w:p>
          <w:p w14:paraId="242538F5" w14:textId="77777777" w:rsidR="005D18DF" w:rsidRDefault="005D18DF" w:rsidP="00FC5C60">
            <w:pPr>
              <w:spacing w:before="30" w:after="30"/>
              <w:ind w:left="160" w:right="1" w:hanging="160"/>
              <w:rPr>
                <w:sz w:val="18"/>
                <w:szCs w:val="18"/>
              </w:rPr>
            </w:pPr>
            <w:r>
              <w:rPr>
                <w:sz w:val="18"/>
                <w:szCs w:val="18"/>
              </w:rPr>
              <w:t xml:space="preserve"> Database Cutoff Date: 21MAY2024</w:t>
            </w:r>
          </w:p>
        </w:tc>
      </w:tr>
      <w:tr w:rsidR="005D18DF" w14:paraId="30E809B6" w14:textId="77777777" w:rsidTr="00FC5C60">
        <w:tblPrEx>
          <w:tblBorders>
            <w:top w:val="none" w:sz="0" w:space="0" w:color="auto"/>
            <w:left w:val="none" w:sz="0" w:space="0" w:color="auto"/>
            <w:bottom w:val="none" w:sz="0" w:space="0" w:color="auto"/>
            <w:right w:val="none" w:sz="0" w:space="0" w:color="auto"/>
          </w:tblBorders>
        </w:tblPrEx>
        <w:trPr>
          <w:jc w:val="center"/>
        </w:trPr>
        <w:tc>
          <w:tcPr>
            <w:tcW w:w="12960" w:type="dxa"/>
            <w:gridSpan w:val="13"/>
            <w:tcBorders>
              <w:top w:val="nil"/>
              <w:left w:val="nil"/>
              <w:bottom w:val="nil"/>
              <w:right w:val="nil"/>
            </w:tcBorders>
          </w:tcPr>
          <w:p w14:paraId="79258EE6" w14:textId="77777777" w:rsidR="005D18DF" w:rsidRDefault="005D18DF" w:rsidP="00FC5C60">
            <w:pPr>
              <w:spacing w:before="15" w:after="15"/>
              <w:rPr>
                <w:sz w:val="18"/>
                <w:szCs w:val="18"/>
              </w:rPr>
            </w:pPr>
            <w:r>
              <w:rPr>
                <w:sz w:val="18"/>
                <w:szCs w:val="18"/>
              </w:rPr>
              <w:t>Source:  [P001MK2870: adam-adsl]</w:t>
            </w:r>
          </w:p>
        </w:tc>
      </w:tr>
    </w:tbl>
    <w:p w14:paraId="1F7BF3B8" w14:textId="77777777" w:rsidR="005D18DF" w:rsidRDefault="005D18DF" w:rsidP="007243AD">
      <w:pPr>
        <w:pStyle w:val="Paragraph"/>
      </w:pPr>
    </w:p>
    <w:p w14:paraId="43CD9F1F" w14:textId="77777777" w:rsidR="005D18DF" w:rsidRDefault="005D18DF" w:rsidP="007243AD">
      <w:pPr>
        <w:pStyle w:val="Paragraph"/>
      </w:pPr>
    </w:p>
    <w:p w14:paraId="18059AC4" w14:textId="64CAE0E8" w:rsidR="005D18DF" w:rsidRDefault="005D18DF" w:rsidP="007243AD">
      <w:pPr>
        <w:pStyle w:val="Paragraph"/>
        <w:sectPr w:rsidR="005D18DF" w:rsidSect="005D18DF">
          <w:headerReference w:type="default" r:id="rId57"/>
          <w:footerReference w:type="default" r:id="rId58"/>
          <w:pgSz w:w="15840" w:h="12240" w:orient="landscape"/>
          <w:pgMar w:top="1800" w:right="1440" w:bottom="1440" w:left="1440" w:header="720" w:footer="720" w:gutter="0"/>
          <w:cols w:space="720"/>
          <w:docGrid w:linePitch="326"/>
        </w:sectPr>
      </w:pPr>
    </w:p>
    <w:p w14:paraId="3A31EE52" w14:textId="77777777" w:rsidR="007243AD" w:rsidRDefault="007243AD" w:rsidP="007243AD">
      <w:pPr>
        <w:pStyle w:val="Heading4"/>
        <w:tabs>
          <w:tab w:val="clear" w:pos="1195"/>
          <w:tab w:val="left" w:pos="1200"/>
        </w:tabs>
        <w:ind w:left="1200" w:hanging="1200"/>
      </w:pPr>
      <w:bookmarkStart w:id="310" w:name="_Toc180399926"/>
      <w:r>
        <w:lastRenderedPageBreak/>
        <w:t>Overall Summary of Adverse Events</w:t>
      </w:r>
      <w:bookmarkEnd w:id="310"/>
    </w:p>
    <w:p w14:paraId="28909DFA" w14:textId="62B32437" w:rsidR="007243AD" w:rsidRPr="00643BC5" w:rsidRDefault="0084166A" w:rsidP="007243AD">
      <w:pPr>
        <w:pStyle w:val="Paragraph"/>
      </w:pPr>
      <w:bookmarkStart w:id="311" w:name="_Hlk178806875"/>
      <w:r w:rsidRPr="00084D1F">
        <w:t xml:space="preserve">A summary of </w:t>
      </w:r>
      <w:r w:rsidR="007243AD" w:rsidRPr="00084D1F">
        <w:t xml:space="preserve">AEs </w:t>
      </w:r>
      <w:r w:rsidRPr="00084D1F">
        <w:t>by dose level observed in Study MK-2870-001 is presented in [</w:t>
      </w:r>
      <w:r w:rsidR="00E45E19" w:rsidRPr="00B138F1">
        <w:t xml:space="preserve">Table </w:t>
      </w:r>
      <w:r w:rsidR="00E45E19">
        <w:t>29</w:t>
      </w:r>
      <w:r w:rsidRPr="00084D1F">
        <w:t xml:space="preserve">]. </w:t>
      </w:r>
      <w:r w:rsidR="00C00DC9" w:rsidRPr="00084D1F">
        <w:t xml:space="preserve">A total of </w:t>
      </w:r>
      <w:r w:rsidR="00B621A1" w:rsidRPr="00084D1F">
        <w:t>736 </w:t>
      </w:r>
      <w:r w:rsidR="007243AD" w:rsidRPr="00084D1F">
        <w:t>participants (</w:t>
      </w:r>
      <w:r w:rsidR="00B621A1" w:rsidRPr="00084D1F">
        <w:t>98.7</w:t>
      </w:r>
      <w:r w:rsidR="007243AD" w:rsidRPr="00084D1F">
        <w:t xml:space="preserve">%) </w:t>
      </w:r>
      <w:r w:rsidR="007131CE" w:rsidRPr="00084D1F">
        <w:t>experienced at least 1 AE</w:t>
      </w:r>
      <w:r w:rsidR="00193F30" w:rsidRPr="00084D1F">
        <w:t xml:space="preserve">, </w:t>
      </w:r>
      <w:r w:rsidR="007243AD" w:rsidRPr="00084D1F">
        <w:t xml:space="preserve">and </w:t>
      </w:r>
      <w:r w:rsidR="007131CE" w:rsidRPr="00084D1F">
        <w:t>716</w:t>
      </w:r>
      <w:r w:rsidR="004E47D5" w:rsidRPr="00084D1F">
        <w:t> </w:t>
      </w:r>
      <w:r w:rsidR="007131CE" w:rsidRPr="00084D1F">
        <w:t xml:space="preserve">participants (96.0%) experienced </w:t>
      </w:r>
      <w:r w:rsidR="007243AD" w:rsidRPr="00084D1F">
        <w:t xml:space="preserve">AEs considered </w:t>
      </w:r>
      <w:r w:rsidR="004E47D5" w:rsidRPr="00084D1F">
        <w:t>drug-</w:t>
      </w:r>
      <w:r w:rsidR="007243AD" w:rsidRPr="00084D1F">
        <w:t xml:space="preserve">related </w:t>
      </w:r>
      <w:r w:rsidR="007131CE" w:rsidRPr="00084D1F">
        <w:t>by the investigator</w:t>
      </w:r>
      <w:r w:rsidR="00D9708D" w:rsidRPr="00084D1F">
        <w:t xml:space="preserve">. </w:t>
      </w:r>
      <w:r w:rsidR="007243AD" w:rsidRPr="00084D1F">
        <w:t>Grade ≥3 AEs were reported</w:t>
      </w:r>
      <w:r w:rsidR="00495952" w:rsidRPr="00084D1F" w:rsidDel="00C9411B">
        <w:t xml:space="preserve"> </w:t>
      </w:r>
      <w:r w:rsidR="00C9411B" w:rsidRPr="00084D1F">
        <w:t xml:space="preserve">for </w:t>
      </w:r>
      <w:r w:rsidR="00B621A1" w:rsidRPr="00084D1F">
        <w:t>442 </w:t>
      </w:r>
      <w:r w:rsidR="007243AD" w:rsidRPr="00084D1F">
        <w:t>participants (</w:t>
      </w:r>
      <w:r w:rsidR="00B621A1" w:rsidRPr="00084D1F">
        <w:t>59.2</w:t>
      </w:r>
      <w:r w:rsidR="007243AD" w:rsidRPr="00084D1F">
        <w:t xml:space="preserve">%) and Grade ≥3 AEs </w:t>
      </w:r>
      <w:r w:rsidR="00C00DC9" w:rsidRPr="00084D1F">
        <w:t xml:space="preserve">that were </w:t>
      </w:r>
      <w:r w:rsidR="007243AD" w:rsidRPr="00084D1F">
        <w:t xml:space="preserve">considered </w:t>
      </w:r>
      <w:r w:rsidR="00C00DC9" w:rsidRPr="00084D1F">
        <w:t>drug-</w:t>
      </w:r>
      <w:r w:rsidR="007243AD" w:rsidRPr="00084D1F">
        <w:t xml:space="preserve">related by the investigator were reported </w:t>
      </w:r>
      <w:r w:rsidR="00C00DC9" w:rsidRPr="00084D1F">
        <w:t>in</w:t>
      </w:r>
      <w:r w:rsidR="007243AD" w:rsidRPr="00084D1F">
        <w:t xml:space="preserve"> </w:t>
      </w:r>
      <w:r w:rsidR="00B621A1" w:rsidRPr="00084D1F">
        <w:t xml:space="preserve">390 </w:t>
      </w:r>
      <w:r w:rsidR="007243AD" w:rsidRPr="00084D1F">
        <w:t>participants (</w:t>
      </w:r>
      <w:r w:rsidR="00B621A1" w:rsidRPr="00084D1F">
        <w:t>52.3</w:t>
      </w:r>
      <w:r w:rsidR="007243AD" w:rsidRPr="00084D1F">
        <w:t xml:space="preserve">%). Overall, there were </w:t>
      </w:r>
      <w:r w:rsidR="00B621A1" w:rsidRPr="00084D1F">
        <w:t>392 </w:t>
      </w:r>
      <w:r w:rsidR="007243AD" w:rsidRPr="00084D1F">
        <w:t>participants (</w:t>
      </w:r>
      <w:r w:rsidR="00B621A1" w:rsidRPr="00084D1F">
        <w:t>52.5</w:t>
      </w:r>
      <w:r w:rsidR="007243AD" w:rsidRPr="00084D1F">
        <w:t xml:space="preserve">%) with AEs </w:t>
      </w:r>
      <w:r w:rsidR="00901188" w:rsidRPr="00084D1F">
        <w:t>requiring</w:t>
      </w:r>
      <w:r w:rsidR="007243AD" w:rsidRPr="00084D1F">
        <w:t xml:space="preserve"> dose modification </w:t>
      </w:r>
      <w:r w:rsidR="00901188" w:rsidRPr="00084D1F">
        <w:t>and</w:t>
      </w:r>
      <w:r w:rsidR="007243AD" w:rsidRPr="00084D1F">
        <w:t xml:space="preserve"> </w:t>
      </w:r>
      <w:r w:rsidR="00B621A1" w:rsidRPr="00084D1F">
        <w:t xml:space="preserve">45 </w:t>
      </w:r>
      <w:r w:rsidR="007243AD" w:rsidRPr="00084D1F">
        <w:t>participants (</w:t>
      </w:r>
      <w:r w:rsidR="00B621A1" w:rsidRPr="00084D1F">
        <w:t>6.0</w:t>
      </w:r>
      <w:r w:rsidR="007243AD" w:rsidRPr="00084D1F">
        <w:t xml:space="preserve">%) </w:t>
      </w:r>
      <w:r w:rsidR="006564E4" w:rsidRPr="00084D1F">
        <w:t xml:space="preserve">discontinuing </w:t>
      </w:r>
      <w:r w:rsidR="007243AD" w:rsidRPr="00084D1F">
        <w:t>treatment</w:t>
      </w:r>
      <w:r w:rsidR="00813AAF" w:rsidRPr="00084D1F">
        <w:t>. One participant (0.1%) died due to a drug-related AE</w:t>
      </w:r>
      <w:r w:rsidR="007B62B9" w:rsidRPr="00084D1F">
        <w:t xml:space="preserve"> </w:t>
      </w:r>
      <w:bookmarkEnd w:id="311"/>
      <w:r w:rsidR="007B62B9" w:rsidRPr="00084D1F">
        <w:t>[</w:t>
      </w:r>
      <w:r w:rsidR="00E45E19" w:rsidRPr="00B138F1">
        <w:t xml:space="preserve">Table </w:t>
      </w:r>
      <w:r w:rsidR="00E45E19">
        <w:t>29</w:t>
      </w:r>
      <w:r w:rsidR="007B62B9" w:rsidRPr="00084D1F">
        <w:t>]</w:t>
      </w:r>
      <w:r w:rsidR="007243AD" w:rsidRPr="00084D1F">
        <w:t>.</w:t>
      </w:r>
      <w:r w:rsidR="007243AD" w:rsidRPr="00B138F1">
        <w:t xml:space="preserve"> </w:t>
      </w:r>
    </w:p>
    <w:p w14:paraId="4F093FA9" w14:textId="5AB02F74" w:rsidR="007243AD" w:rsidRPr="00643BC5" w:rsidRDefault="007243AD" w:rsidP="007243AD">
      <w:pPr>
        <w:pStyle w:val="Paragraph"/>
      </w:pPr>
      <w:r w:rsidRPr="00643BC5">
        <w:t xml:space="preserve">The most common AEs regardless of causality (incidence ≥20%) </w:t>
      </w:r>
      <w:r w:rsidR="00551DC3" w:rsidRPr="00643BC5">
        <w:t>with</w:t>
      </w:r>
      <w:r w:rsidRPr="00643BC5" w:rsidDel="00551DC3">
        <w:t xml:space="preserve"> </w:t>
      </w:r>
      <w:r w:rsidRPr="00643BC5">
        <w:t xml:space="preserve">all </w:t>
      </w:r>
      <w:r w:rsidR="00551DC3" w:rsidRPr="00643BC5">
        <w:t>dose groups</w:t>
      </w:r>
      <w:r w:rsidRPr="00643BC5">
        <w:t xml:space="preserve"> combined (n=</w:t>
      </w:r>
      <w:r w:rsidR="00B621A1" w:rsidRPr="00643BC5">
        <w:t>746</w:t>
      </w:r>
      <w:r w:rsidRPr="00643BC5">
        <w:t>) by PT were anemia (</w:t>
      </w:r>
      <w:r w:rsidR="00DB1577" w:rsidRPr="00643BC5">
        <w:t>76.3</w:t>
      </w:r>
      <w:r w:rsidRPr="00643BC5">
        <w:t>%), WBC count decreased (</w:t>
      </w:r>
      <w:r w:rsidR="00B621A1" w:rsidRPr="00643BC5">
        <w:t>54.</w:t>
      </w:r>
      <w:r w:rsidR="00DB1577" w:rsidRPr="00643BC5">
        <w:t>7</w:t>
      </w:r>
      <w:r w:rsidRPr="00643BC5">
        <w:t>%), neutrophil count decreased (</w:t>
      </w:r>
      <w:r w:rsidR="00B621A1" w:rsidRPr="00643BC5">
        <w:t>51.</w:t>
      </w:r>
      <w:r w:rsidR="00DB1577" w:rsidRPr="00643BC5">
        <w:t>6</w:t>
      </w:r>
      <w:r w:rsidRPr="00643BC5">
        <w:t>%), stomatitis (</w:t>
      </w:r>
      <w:r w:rsidR="00B621A1" w:rsidRPr="00643BC5">
        <w:t>36.</w:t>
      </w:r>
      <w:r w:rsidR="00DB1577" w:rsidRPr="00643BC5">
        <w:t>3</w:t>
      </w:r>
      <w:r w:rsidRPr="00643BC5">
        <w:t>%), nausea</w:t>
      </w:r>
      <w:r w:rsidRPr="00643BC5" w:rsidDel="00E62273">
        <w:t xml:space="preserve"> (</w:t>
      </w:r>
      <w:r w:rsidR="00DB1577" w:rsidRPr="00643BC5" w:rsidDel="00E62273">
        <w:t>29</w:t>
      </w:r>
      <w:r w:rsidR="00B621A1" w:rsidRPr="00643BC5">
        <w:t>.0</w:t>
      </w:r>
      <w:r w:rsidR="00092BA8" w:rsidRPr="00643BC5">
        <w:t xml:space="preserve">%), </w:t>
      </w:r>
      <w:r w:rsidRPr="00643BC5">
        <w:t>platelet count decreased (</w:t>
      </w:r>
      <w:r w:rsidR="00DB1577" w:rsidRPr="00643BC5">
        <w:t>28.2</w:t>
      </w:r>
      <w:r w:rsidR="00E62273" w:rsidRPr="00643BC5">
        <w:t>%</w:t>
      </w:r>
      <w:r w:rsidRPr="00643BC5">
        <w:t>)</w:t>
      </w:r>
      <w:r w:rsidR="00224C45" w:rsidRPr="00643BC5">
        <w:t>,</w:t>
      </w:r>
      <w:r w:rsidRPr="00643BC5">
        <w:t xml:space="preserve"> alopecia (</w:t>
      </w:r>
      <w:r w:rsidR="00B621A1" w:rsidRPr="00643BC5">
        <w:t>24.</w:t>
      </w:r>
      <w:r w:rsidR="00DB1577" w:rsidRPr="00643BC5">
        <w:t>4</w:t>
      </w:r>
      <w:r w:rsidRPr="00643BC5">
        <w:t>%)</w:t>
      </w:r>
      <w:r w:rsidR="00DC378F" w:rsidRPr="00643BC5">
        <w:t>,</w:t>
      </w:r>
      <w:r w:rsidR="00224C45" w:rsidRPr="00643BC5">
        <w:t xml:space="preserve"> and vomiting (</w:t>
      </w:r>
      <w:r w:rsidR="00DB1577" w:rsidRPr="00643BC5">
        <w:t>23.3</w:t>
      </w:r>
      <w:r w:rsidRPr="00643BC5" w:rsidDel="00E62273">
        <w:t xml:space="preserve">%) </w:t>
      </w:r>
      <w:bookmarkStart w:id="312" w:name="_Hlk150337533"/>
      <w:r w:rsidRPr="00643BC5">
        <w:t>[</w:t>
      </w:r>
      <w:r w:rsidRPr="00643BC5">
        <w:rPr>
          <w:rStyle w:val="BlueText"/>
          <w:color w:val="auto"/>
        </w:rPr>
        <w:t xml:space="preserve">Sec. </w:t>
      </w:r>
      <w:r w:rsidR="00E45E19">
        <w:rPr>
          <w:rStyle w:val="BlueText"/>
          <w:color w:val="auto"/>
        </w:rPr>
        <w:t>7.3</w:t>
      </w:r>
      <w:bookmarkEnd w:id="312"/>
      <w:r w:rsidRPr="00643BC5">
        <w:t>] [</w:t>
      </w:r>
      <w:r w:rsidR="00E45E19">
        <w:t xml:space="preserve">Table </w:t>
      </w:r>
      <w:r w:rsidR="00E45E19">
        <w:rPr>
          <w:noProof/>
        </w:rPr>
        <w:t>44</w:t>
      </w:r>
      <w:r w:rsidRPr="00643BC5">
        <w:t>].</w:t>
      </w:r>
    </w:p>
    <w:p w14:paraId="04032F82" w14:textId="77777777" w:rsidR="007243AD" w:rsidRDefault="007243AD" w:rsidP="007243AD">
      <w:pPr>
        <w:pStyle w:val="Paragraph"/>
      </w:pPr>
    </w:p>
    <w:p w14:paraId="09424D8B" w14:textId="77777777" w:rsidR="007243AD" w:rsidRDefault="007243AD" w:rsidP="007243AD">
      <w:pPr>
        <w:pStyle w:val="Paragraph"/>
        <w:sectPr w:rsidR="007243AD" w:rsidSect="007243AD">
          <w:headerReference w:type="default" r:id="rId59"/>
          <w:footerReference w:type="default" r:id="rId60"/>
          <w:pgSz w:w="12240" w:h="15840"/>
          <w:pgMar w:top="1440" w:right="1440" w:bottom="1440" w:left="1800" w:header="720" w:footer="720" w:gutter="0"/>
          <w:cols w:space="720"/>
          <w:docGrid w:linePitch="326"/>
        </w:sectPr>
      </w:pPr>
    </w:p>
    <w:p w14:paraId="4FA593A1" w14:textId="46CE6FD0" w:rsidR="007243AD" w:rsidRDefault="007243AD" w:rsidP="00212298">
      <w:pPr>
        <w:pStyle w:val="TableTitle"/>
      </w:pPr>
      <w:bookmarkStart w:id="313" w:name="_Ref148692581"/>
      <w:bookmarkStart w:id="314" w:name="_Ref173974102"/>
      <w:bookmarkStart w:id="315" w:name="_Toc180400028"/>
      <w:r w:rsidRPr="00B138F1">
        <w:lastRenderedPageBreak/>
        <w:t>Table</w:t>
      </w:r>
      <w:r w:rsidR="002B47EE" w:rsidRPr="00B138F1">
        <w:t xml:space="preserve"> </w:t>
      </w:r>
      <w:r w:rsidR="00E45E19">
        <w:rPr>
          <w:noProof/>
        </w:rPr>
        <w:t>29</w:t>
      </w:r>
      <w:bookmarkEnd w:id="313"/>
      <w:bookmarkEnd w:id="314"/>
      <w:r w:rsidRPr="00B138F1">
        <w:tab/>
        <w:t>Study</w:t>
      </w:r>
      <w:r w:rsidR="002B47EE" w:rsidRPr="00B138F1">
        <w:t xml:space="preserve"> </w:t>
      </w:r>
      <w:r w:rsidR="004165CE" w:rsidRPr="00B138F1">
        <w:t>MK-2870-001</w:t>
      </w:r>
      <w:r w:rsidRPr="00B138F1">
        <w:t xml:space="preserve"> (</w:t>
      </w:r>
      <w:r w:rsidR="004165CE" w:rsidRPr="00B138F1">
        <w:t>KL264-01</w:t>
      </w:r>
      <w:r w:rsidRPr="00B138F1">
        <w:t xml:space="preserve">): Adverse Event Summary by </w:t>
      </w:r>
      <w:r w:rsidR="00FE195B">
        <w:t>Sac</w:t>
      </w:r>
      <w:r w:rsidR="00551DC3">
        <w:t xml:space="preserve">-TMT </w:t>
      </w:r>
      <w:r w:rsidRPr="00B138F1">
        <w:t>Dose Levels</w:t>
      </w:r>
      <w:r w:rsidR="004D75CD" w:rsidRPr="00B138F1">
        <w:t xml:space="preserve"> </w:t>
      </w:r>
      <w:r w:rsidRPr="00B138F1">
        <w:t>(APaT Population)</w:t>
      </w:r>
      <w:bookmarkEnd w:id="315"/>
    </w:p>
    <w:tbl>
      <w:tblPr>
        <w:tblW w:w="1304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60"/>
        <w:gridCol w:w="815"/>
        <w:gridCol w:w="815"/>
        <w:gridCol w:w="815"/>
        <w:gridCol w:w="815"/>
        <w:gridCol w:w="815"/>
        <w:gridCol w:w="815"/>
        <w:gridCol w:w="815"/>
        <w:gridCol w:w="815"/>
        <w:gridCol w:w="815"/>
        <w:gridCol w:w="815"/>
        <w:gridCol w:w="815"/>
        <w:gridCol w:w="815"/>
      </w:tblGrid>
      <w:tr w:rsidR="00EE66D3" w14:paraId="2C74EBDF" w14:textId="77777777" w:rsidTr="004B5284">
        <w:trPr>
          <w:jc w:val="center"/>
        </w:trPr>
        <w:tc>
          <w:tcPr>
            <w:tcW w:w="3260" w:type="dxa"/>
            <w:tcBorders>
              <w:top w:val="double" w:sz="6" w:space="0" w:color="auto"/>
              <w:bottom w:val="nil"/>
              <w:right w:val="single" w:sz="2" w:space="0" w:color="auto"/>
            </w:tcBorders>
          </w:tcPr>
          <w:p w14:paraId="1941B94D" w14:textId="77777777" w:rsidR="00EE66D3" w:rsidRDefault="00EE66D3" w:rsidP="00CC649A">
            <w:pPr>
              <w:spacing w:before="15" w:after="15"/>
              <w:rPr>
                <w:sz w:val="18"/>
                <w:szCs w:val="18"/>
              </w:rPr>
            </w:pPr>
          </w:p>
        </w:tc>
        <w:tc>
          <w:tcPr>
            <w:tcW w:w="1630" w:type="dxa"/>
            <w:gridSpan w:val="2"/>
            <w:tcBorders>
              <w:top w:val="double" w:sz="6" w:space="0" w:color="auto"/>
              <w:left w:val="nil"/>
              <w:bottom w:val="single" w:sz="2" w:space="0" w:color="auto"/>
              <w:right w:val="single" w:sz="2" w:space="0" w:color="auto"/>
            </w:tcBorders>
          </w:tcPr>
          <w:p w14:paraId="096E6DA8" w14:textId="77777777" w:rsidR="00EE66D3" w:rsidRDefault="00EE66D3" w:rsidP="00CC649A">
            <w:pPr>
              <w:spacing w:before="15" w:after="15"/>
              <w:jc w:val="center"/>
              <w:rPr>
                <w:sz w:val="18"/>
                <w:szCs w:val="18"/>
              </w:rPr>
            </w:pPr>
            <w:r>
              <w:rPr>
                <w:sz w:val="18"/>
                <w:szCs w:val="18"/>
              </w:rPr>
              <w:t xml:space="preserve">2 mg/kg </w:t>
            </w:r>
          </w:p>
        </w:tc>
        <w:tc>
          <w:tcPr>
            <w:tcW w:w="1630" w:type="dxa"/>
            <w:gridSpan w:val="2"/>
            <w:tcBorders>
              <w:top w:val="double" w:sz="6" w:space="0" w:color="auto"/>
              <w:left w:val="nil"/>
              <w:bottom w:val="single" w:sz="2" w:space="0" w:color="auto"/>
              <w:right w:val="single" w:sz="2" w:space="0" w:color="auto"/>
            </w:tcBorders>
          </w:tcPr>
          <w:p w14:paraId="6C717FB9" w14:textId="77777777" w:rsidR="00EE66D3" w:rsidRDefault="00EE66D3" w:rsidP="00CC649A">
            <w:pPr>
              <w:spacing w:before="15" w:after="15"/>
              <w:jc w:val="center"/>
              <w:rPr>
                <w:sz w:val="18"/>
                <w:szCs w:val="18"/>
              </w:rPr>
            </w:pPr>
            <w:r>
              <w:rPr>
                <w:sz w:val="18"/>
                <w:szCs w:val="18"/>
              </w:rPr>
              <w:t xml:space="preserve">4 mg/kg </w:t>
            </w:r>
          </w:p>
        </w:tc>
        <w:tc>
          <w:tcPr>
            <w:tcW w:w="1630" w:type="dxa"/>
            <w:gridSpan w:val="2"/>
            <w:tcBorders>
              <w:top w:val="double" w:sz="6" w:space="0" w:color="auto"/>
              <w:left w:val="nil"/>
              <w:bottom w:val="single" w:sz="2" w:space="0" w:color="auto"/>
              <w:right w:val="single" w:sz="2" w:space="0" w:color="auto"/>
            </w:tcBorders>
          </w:tcPr>
          <w:p w14:paraId="593DD72A" w14:textId="77777777" w:rsidR="00EE66D3" w:rsidRDefault="00EE66D3" w:rsidP="00CC649A">
            <w:pPr>
              <w:spacing w:before="15" w:after="15"/>
              <w:jc w:val="center"/>
              <w:rPr>
                <w:sz w:val="18"/>
                <w:szCs w:val="18"/>
              </w:rPr>
            </w:pPr>
            <w:r>
              <w:rPr>
                <w:sz w:val="18"/>
                <w:szCs w:val="18"/>
              </w:rPr>
              <w:t xml:space="preserve">5 mg/kg </w:t>
            </w:r>
          </w:p>
        </w:tc>
        <w:tc>
          <w:tcPr>
            <w:tcW w:w="1630" w:type="dxa"/>
            <w:gridSpan w:val="2"/>
            <w:tcBorders>
              <w:top w:val="double" w:sz="6" w:space="0" w:color="auto"/>
              <w:left w:val="nil"/>
              <w:bottom w:val="single" w:sz="2" w:space="0" w:color="auto"/>
              <w:right w:val="single" w:sz="2" w:space="0" w:color="auto"/>
            </w:tcBorders>
          </w:tcPr>
          <w:p w14:paraId="347442F2" w14:textId="77777777" w:rsidR="00EE66D3" w:rsidRDefault="00EE66D3" w:rsidP="00CC649A">
            <w:pPr>
              <w:spacing w:before="15" w:after="15"/>
              <w:jc w:val="center"/>
              <w:rPr>
                <w:sz w:val="18"/>
                <w:szCs w:val="18"/>
              </w:rPr>
            </w:pPr>
            <w:r>
              <w:rPr>
                <w:sz w:val="18"/>
                <w:szCs w:val="18"/>
              </w:rPr>
              <w:t xml:space="preserve">5.5 mg/kg </w:t>
            </w:r>
          </w:p>
        </w:tc>
        <w:tc>
          <w:tcPr>
            <w:tcW w:w="1630" w:type="dxa"/>
            <w:gridSpan w:val="2"/>
            <w:tcBorders>
              <w:top w:val="double" w:sz="6" w:space="0" w:color="auto"/>
              <w:left w:val="nil"/>
              <w:bottom w:val="single" w:sz="2" w:space="0" w:color="auto"/>
              <w:right w:val="single" w:sz="2" w:space="0" w:color="auto"/>
            </w:tcBorders>
          </w:tcPr>
          <w:p w14:paraId="6B390BD6" w14:textId="77777777" w:rsidR="00EE66D3" w:rsidRDefault="00EE66D3" w:rsidP="00CC649A">
            <w:pPr>
              <w:spacing w:before="15" w:after="15"/>
              <w:jc w:val="center"/>
              <w:rPr>
                <w:sz w:val="18"/>
                <w:szCs w:val="18"/>
              </w:rPr>
            </w:pPr>
            <w:r>
              <w:rPr>
                <w:sz w:val="18"/>
                <w:szCs w:val="18"/>
              </w:rPr>
              <w:t xml:space="preserve">6 mg/kg </w:t>
            </w:r>
          </w:p>
        </w:tc>
        <w:tc>
          <w:tcPr>
            <w:tcW w:w="1630" w:type="dxa"/>
            <w:gridSpan w:val="2"/>
            <w:tcBorders>
              <w:top w:val="double" w:sz="6" w:space="0" w:color="auto"/>
              <w:left w:val="nil"/>
              <w:bottom w:val="single" w:sz="2" w:space="0" w:color="auto"/>
            </w:tcBorders>
          </w:tcPr>
          <w:p w14:paraId="06880D5A" w14:textId="77777777" w:rsidR="00EE66D3" w:rsidRDefault="00EE66D3" w:rsidP="00CC649A">
            <w:pPr>
              <w:spacing w:before="15" w:after="15"/>
              <w:jc w:val="center"/>
              <w:rPr>
                <w:sz w:val="18"/>
                <w:szCs w:val="18"/>
              </w:rPr>
            </w:pPr>
            <w:r>
              <w:rPr>
                <w:sz w:val="18"/>
                <w:szCs w:val="18"/>
              </w:rPr>
              <w:t xml:space="preserve">Total </w:t>
            </w:r>
          </w:p>
        </w:tc>
      </w:tr>
      <w:tr w:rsidR="008C616C" w14:paraId="524BCB18" w14:textId="77777777" w:rsidTr="004B5284">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w14:paraId="1C898A01" w14:textId="77777777" w:rsidR="00EE66D3" w:rsidRDefault="00EE66D3" w:rsidP="00CC649A">
            <w:pPr>
              <w:spacing w:before="15" w:after="15"/>
              <w:rPr>
                <w:sz w:val="18"/>
                <w:szCs w:val="18"/>
              </w:rPr>
            </w:pPr>
          </w:p>
        </w:tc>
        <w:tc>
          <w:tcPr>
            <w:tcW w:w="815" w:type="dxa"/>
            <w:tcBorders>
              <w:top w:val="nil"/>
              <w:left w:val="nil"/>
              <w:bottom w:val="single" w:sz="2" w:space="0" w:color="auto"/>
              <w:right w:val="nil"/>
            </w:tcBorders>
          </w:tcPr>
          <w:p w14:paraId="6380007C" w14: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409F70C2" w14: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3FB5A8E7" w14: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371D8B5F" w14: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0378931B" w14: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43B0333F" w14: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59AAD9D1" w14: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0A731047" w14: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7B44361A" w14: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02DC7A23" w14: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5F463966" w14: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tcBorders>
          </w:tcPr>
          <w:p w14:paraId="2414F01A" w14:textId="77777777" w:rsidR="00EE66D3" w:rsidRDefault="00EE66D3" w:rsidP="00CC649A">
            <w:pPr>
              <w:spacing w:before="15" w:after="15"/>
              <w:jc w:val="center"/>
              <w:rPr>
                <w:sz w:val="18"/>
                <w:szCs w:val="18"/>
              </w:rPr>
            </w:pPr>
            <w:r>
              <w:rPr>
                <w:sz w:val="18"/>
                <w:szCs w:val="18"/>
              </w:rPr>
              <w:t xml:space="preserve">(%) </w:t>
            </w:r>
          </w:p>
        </w:tc>
      </w:tr>
      <w:tr w:rsidR="008C616C" w14:paraId="52980A24"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40BB33A8" w14:textId="77777777" w:rsidR="00EE66D3" w:rsidRDefault="00EE66D3" w:rsidP="00CC649A">
            <w:pPr>
              <w:spacing w:before="15" w:after="15"/>
              <w:ind w:left="160" w:right="1" w:hanging="160"/>
              <w:rPr>
                <w:sz w:val="18"/>
                <w:szCs w:val="18"/>
              </w:rPr>
            </w:pPr>
            <w:r>
              <w:rPr>
                <w:sz w:val="18"/>
                <w:szCs w:val="18"/>
              </w:rPr>
              <w:t xml:space="preserve"> Participants in population </w:t>
            </w:r>
          </w:p>
        </w:tc>
        <w:tc>
          <w:tcPr>
            <w:tcW w:w="815" w:type="dxa"/>
            <w:tcBorders>
              <w:top w:val="nil"/>
              <w:left w:val="nil"/>
              <w:bottom w:val="nil"/>
              <w:right w:val="nil"/>
            </w:tcBorders>
          </w:tcPr>
          <w:p w14:paraId="68B988FF" w14: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30C99E17" w14: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41C2B112" w14:textId="77777777" w:rsidR="00EE66D3" w:rsidRDefault="00EE66D3" w:rsidP="00CC649A">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w14:paraId="650FDBC6" w14: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2C6F2BC6" w14:textId="77777777" w:rsidR="00EE66D3" w:rsidRDefault="00EE66D3" w:rsidP="00CC649A">
            <w:pPr>
              <w:tabs>
                <w:tab w:val="decimal" w:pos="372"/>
                <w:tab w:val="left" w:pos="452"/>
              </w:tabs>
              <w:spacing w:before="15" w:after="15"/>
              <w:rPr>
                <w:sz w:val="18"/>
                <w:szCs w:val="18"/>
              </w:rPr>
            </w:pPr>
            <w:r>
              <w:rPr>
                <w:sz w:val="18"/>
                <w:szCs w:val="18"/>
              </w:rPr>
              <w:tab/>
              <w:t xml:space="preserve">449 </w:t>
            </w:r>
          </w:p>
        </w:tc>
        <w:tc>
          <w:tcPr>
            <w:tcW w:w="815" w:type="dxa"/>
            <w:tcBorders>
              <w:top w:val="nil"/>
              <w:left w:val="nil"/>
              <w:bottom w:val="nil"/>
              <w:right w:val="single" w:sz="2" w:space="0" w:color="auto"/>
            </w:tcBorders>
          </w:tcPr>
          <w:p w14:paraId="3FEF1389" w14: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51CD48FC" w14: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4B75B9B2" w14: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7E61CCCF" w14: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w14:paraId="08FB17AA" w14: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23C78EFB" w14:textId="77777777" w:rsidR="00EE66D3" w:rsidRDefault="00EE66D3" w:rsidP="00CC649A">
            <w:pPr>
              <w:tabs>
                <w:tab w:val="decimal" w:pos="372"/>
                <w:tab w:val="left" w:pos="452"/>
              </w:tabs>
              <w:spacing w:before="15" w:after="15"/>
              <w:rPr>
                <w:sz w:val="18"/>
                <w:szCs w:val="18"/>
              </w:rPr>
            </w:pPr>
            <w:r>
              <w:rPr>
                <w:sz w:val="18"/>
                <w:szCs w:val="18"/>
              </w:rPr>
              <w:tab/>
              <w:t xml:space="preserve">746 </w:t>
            </w:r>
          </w:p>
        </w:tc>
        <w:tc>
          <w:tcPr>
            <w:tcW w:w="815" w:type="dxa"/>
            <w:tcBorders>
              <w:top w:val="nil"/>
              <w:left w:val="nil"/>
              <w:bottom w:val="nil"/>
            </w:tcBorders>
          </w:tcPr>
          <w:p w14:paraId="39C4EBD5" w14:textId="77777777" w:rsidR="00EE66D3" w:rsidRDefault="00EE66D3" w:rsidP="00CC649A">
            <w:pPr>
              <w:tabs>
                <w:tab w:val="decimal" w:pos="246"/>
                <w:tab w:val="left" w:pos="326"/>
              </w:tabs>
              <w:spacing w:before="15" w:after="15"/>
              <w:rPr>
                <w:sz w:val="18"/>
                <w:szCs w:val="18"/>
              </w:rPr>
            </w:pPr>
            <w:r>
              <w:rPr>
                <w:sz w:val="18"/>
                <w:szCs w:val="18"/>
              </w:rPr>
              <w:tab/>
            </w:r>
          </w:p>
        </w:tc>
      </w:tr>
      <w:tr w:rsidR="008C616C" w14:paraId="11B009B0"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2DC9F706" w14:textId="77777777" w:rsidR="00EE66D3" w:rsidRDefault="00EE66D3" w:rsidP="00CC649A">
            <w:pPr>
              <w:spacing w:before="15" w:after="15"/>
              <w:ind w:left="160" w:right="1" w:hanging="160"/>
              <w:rPr>
                <w:sz w:val="18"/>
                <w:szCs w:val="18"/>
              </w:rPr>
            </w:pPr>
            <w:r>
              <w:rPr>
                <w:sz w:val="18"/>
                <w:szCs w:val="18"/>
              </w:rPr>
              <w:t xml:space="preserve">   with one or more adverse events </w:t>
            </w:r>
          </w:p>
        </w:tc>
        <w:tc>
          <w:tcPr>
            <w:tcW w:w="815" w:type="dxa"/>
            <w:tcBorders>
              <w:top w:val="nil"/>
              <w:left w:val="nil"/>
              <w:bottom w:val="nil"/>
              <w:right w:val="nil"/>
            </w:tcBorders>
          </w:tcPr>
          <w:p w14:paraId="381662E5" w14: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4DDCAA21" w14: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2577A402" w14:textId="77777777" w:rsidR="00EE66D3" w:rsidRDefault="00EE66D3" w:rsidP="00CC649A">
            <w:pPr>
              <w:tabs>
                <w:tab w:val="decimal" w:pos="372"/>
                <w:tab w:val="left" w:pos="452"/>
              </w:tabs>
              <w:spacing w:before="15" w:after="15"/>
              <w:rPr>
                <w:sz w:val="18"/>
                <w:szCs w:val="18"/>
              </w:rPr>
            </w:pPr>
            <w:r>
              <w:rPr>
                <w:sz w:val="18"/>
                <w:szCs w:val="18"/>
              </w:rPr>
              <w:tab/>
              <w:t xml:space="preserve">272 </w:t>
            </w:r>
          </w:p>
        </w:tc>
        <w:tc>
          <w:tcPr>
            <w:tcW w:w="815" w:type="dxa"/>
            <w:tcBorders>
              <w:top w:val="nil"/>
              <w:left w:val="nil"/>
              <w:bottom w:val="nil"/>
              <w:right w:val="single" w:sz="2" w:space="0" w:color="auto"/>
            </w:tcBorders>
          </w:tcPr>
          <w:p w14:paraId="79DBA967" w14:textId="77777777" w:rsidR="00EE66D3" w:rsidRDefault="00EE66D3" w:rsidP="00CC649A">
            <w:pPr>
              <w:tabs>
                <w:tab w:val="decimal" w:pos="246"/>
                <w:tab w:val="left" w:pos="326"/>
              </w:tabs>
              <w:spacing w:before="15" w:after="15"/>
              <w:rPr>
                <w:sz w:val="18"/>
                <w:szCs w:val="18"/>
              </w:rPr>
            </w:pPr>
            <w:r>
              <w:rPr>
                <w:sz w:val="18"/>
                <w:szCs w:val="18"/>
              </w:rPr>
              <w:tab/>
              <w:t xml:space="preserve">(96.8) </w:t>
            </w:r>
          </w:p>
        </w:tc>
        <w:tc>
          <w:tcPr>
            <w:tcW w:w="815" w:type="dxa"/>
            <w:tcBorders>
              <w:top w:val="nil"/>
              <w:left w:val="nil"/>
              <w:bottom w:val="nil"/>
              <w:right w:val="nil"/>
            </w:tcBorders>
          </w:tcPr>
          <w:p w14:paraId="7AFEDBF6" w14:textId="77777777" w:rsidR="00EE66D3" w:rsidRDefault="00EE66D3" w:rsidP="00CC649A">
            <w:pPr>
              <w:tabs>
                <w:tab w:val="decimal" w:pos="372"/>
                <w:tab w:val="left" w:pos="452"/>
              </w:tabs>
              <w:spacing w:before="15" w:after="15"/>
              <w:rPr>
                <w:sz w:val="18"/>
                <w:szCs w:val="18"/>
              </w:rPr>
            </w:pPr>
            <w:r>
              <w:rPr>
                <w:sz w:val="18"/>
                <w:szCs w:val="18"/>
              </w:rPr>
              <w:tab/>
              <w:t xml:space="preserve">448 </w:t>
            </w:r>
          </w:p>
        </w:tc>
        <w:tc>
          <w:tcPr>
            <w:tcW w:w="815" w:type="dxa"/>
            <w:tcBorders>
              <w:top w:val="nil"/>
              <w:left w:val="nil"/>
              <w:bottom w:val="nil"/>
              <w:right w:val="single" w:sz="2" w:space="0" w:color="auto"/>
            </w:tcBorders>
          </w:tcPr>
          <w:p w14:paraId="1E495CD6" w14:textId="77777777" w:rsidR="00EE66D3" w:rsidRDefault="00EE66D3" w:rsidP="00CC649A">
            <w:pPr>
              <w:tabs>
                <w:tab w:val="decimal" w:pos="246"/>
                <w:tab w:val="left" w:pos="326"/>
              </w:tabs>
              <w:spacing w:before="15" w:after="15"/>
              <w:rPr>
                <w:sz w:val="18"/>
                <w:szCs w:val="18"/>
              </w:rPr>
            </w:pPr>
            <w:r>
              <w:rPr>
                <w:sz w:val="18"/>
                <w:szCs w:val="18"/>
              </w:rPr>
              <w:tab/>
              <w:t xml:space="preserve">(99.8) </w:t>
            </w:r>
          </w:p>
        </w:tc>
        <w:tc>
          <w:tcPr>
            <w:tcW w:w="815" w:type="dxa"/>
            <w:tcBorders>
              <w:top w:val="nil"/>
              <w:left w:val="nil"/>
              <w:bottom w:val="nil"/>
              <w:right w:val="nil"/>
            </w:tcBorders>
          </w:tcPr>
          <w:p w14:paraId="7F7B49F1" w14: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37D09857" w14: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587109C3" w14: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w14:paraId="0390549C" w14: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530AA52F" w14:textId="77777777" w:rsidR="00EE66D3" w:rsidRDefault="00EE66D3" w:rsidP="00CC649A">
            <w:pPr>
              <w:tabs>
                <w:tab w:val="decimal" w:pos="372"/>
                <w:tab w:val="left" w:pos="452"/>
              </w:tabs>
              <w:spacing w:before="15" w:after="15"/>
              <w:rPr>
                <w:sz w:val="18"/>
                <w:szCs w:val="18"/>
              </w:rPr>
            </w:pPr>
            <w:r>
              <w:rPr>
                <w:sz w:val="18"/>
                <w:szCs w:val="18"/>
              </w:rPr>
              <w:tab/>
              <w:t xml:space="preserve">736 </w:t>
            </w:r>
          </w:p>
        </w:tc>
        <w:tc>
          <w:tcPr>
            <w:tcW w:w="815" w:type="dxa"/>
            <w:tcBorders>
              <w:top w:val="nil"/>
              <w:left w:val="nil"/>
              <w:bottom w:val="nil"/>
            </w:tcBorders>
          </w:tcPr>
          <w:p w14:paraId="5A6FE4F9" w14:textId="77777777" w:rsidR="00EE66D3" w:rsidRDefault="00EE66D3" w:rsidP="00CC649A">
            <w:pPr>
              <w:tabs>
                <w:tab w:val="decimal" w:pos="246"/>
                <w:tab w:val="left" w:pos="326"/>
              </w:tabs>
              <w:spacing w:before="15" w:after="15"/>
              <w:rPr>
                <w:sz w:val="18"/>
                <w:szCs w:val="18"/>
              </w:rPr>
            </w:pPr>
            <w:r>
              <w:rPr>
                <w:sz w:val="18"/>
                <w:szCs w:val="18"/>
              </w:rPr>
              <w:tab/>
              <w:t xml:space="preserve">(98.7) </w:t>
            </w:r>
          </w:p>
        </w:tc>
      </w:tr>
      <w:tr w:rsidR="008C616C" w14:paraId="00650378"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6519C1D5" w14:textId="77777777" w:rsidR="00EE66D3" w:rsidRDefault="00EE66D3" w:rsidP="00CC649A">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815" w:type="dxa"/>
            <w:tcBorders>
              <w:top w:val="nil"/>
              <w:left w:val="nil"/>
              <w:bottom w:val="nil"/>
              <w:right w:val="nil"/>
            </w:tcBorders>
          </w:tcPr>
          <w:p w14:paraId="282E06C9" w14: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08C710E9" w14: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57E05D7C" w14:textId="77777777" w:rsidR="00EE66D3" w:rsidRDefault="00EE66D3" w:rsidP="00CC649A">
            <w:pPr>
              <w:tabs>
                <w:tab w:val="decimal" w:pos="372"/>
                <w:tab w:val="left" w:pos="452"/>
              </w:tabs>
              <w:spacing w:before="15" w:after="15"/>
              <w:rPr>
                <w:sz w:val="18"/>
                <w:szCs w:val="18"/>
              </w:rPr>
            </w:pPr>
            <w:r>
              <w:rPr>
                <w:sz w:val="18"/>
                <w:szCs w:val="18"/>
              </w:rPr>
              <w:tab/>
              <w:t xml:space="preserve">264 </w:t>
            </w:r>
          </w:p>
        </w:tc>
        <w:tc>
          <w:tcPr>
            <w:tcW w:w="815" w:type="dxa"/>
            <w:tcBorders>
              <w:top w:val="nil"/>
              <w:left w:val="nil"/>
              <w:bottom w:val="nil"/>
              <w:right w:val="single" w:sz="2" w:space="0" w:color="auto"/>
            </w:tcBorders>
          </w:tcPr>
          <w:p w14:paraId="556F49A5" w14:textId="77777777" w:rsidR="00EE66D3" w:rsidRDefault="00EE66D3" w:rsidP="00CC649A">
            <w:pPr>
              <w:tabs>
                <w:tab w:val="decimal" w:pos="246"/>
                <w:tab w:val="left" w:pos="326"/>
              </w:tabs>
              <w:spacing w:before="15" w:after="15"/>
              <w:rPr>
                <w:sz w:val="18"/>
                <w:szCs w:val="18"/>
              </w:rPr>
            </w:pPr>
            <w:r>
              <w:rPr>
                <w:sz w:val="18"/>
                <w:szCs w:val="18"/>
              </w:rPr>
              <w:tab/>
              <w:t xml:space="preserve">(94.0) </w:t>
            </w:r>
          </w:p>
        </w:tc>
        <w:tc>
          <w:tcPr>
            <w:tcW w:w="815" w:type="dxa"/>
            <w:tcBorders>
              <w:top w:val="nil"/>
              <w:left w:val="nil"/>
              <w:bottom w:val="nil"/>
              <w:right w:val="nil"/>
            </w:tcBorders>
          </w:tcPr>
          <w:p w14:paraId="2969127D" w14:textId="77777777" w:rsidR="00EE66D3" w:rsidRDefault="00EE66D3" w:rsidP="00CC649A">
            <w:pPr>
              <w:tabs>
                <w:tab w:val="decimal" w:pos="372"/>
                <w:tab w:val="left" w:pos="452"/>
              </w:tabs>
              <w:spacing w:before="15" w:after="15"/>
              <w:rPr>
                <w:sz w:val="18"/>
                <w:szCs w:val="18"/>
              </w:rPr>
            </w:pPr>
            <w:r>
              <w:rPr>
                <w:sz w:val="18"/>
                <w:szCs w:val="18"/>
              </w:rPr>
              <w:tab/>
              <w:t xml:space="preserve">436 </w:t>
            </w:r>
          </w:p>
        </w:tc>
        <w:tc>
          <w:tcPr>
            <w:tcW w:w="815" w:type="dxa"/>
            <w:tcBorders>
              <w:top w:val="nil"/>
              <w:left w:val="nil"/>
              <w:bottom w:val="nil"/>
              <w:right w:val="single" w:sz="2" w:space="0" w:color="auto"/>
            </w:tcBorders>
          </w:tcPr>
          <w:p w14:paraId="3EF70D31" w14:textId="77777777" w:rsidR="00EE66D3" w:rsidRDefault="00EE66D3" w:rsidP="00CC649A">
            <w:pPr>
              <w:tabs>
                <w:tab w:val="decimal" w:pos="246"/>
                <w:tab w:val="left" w:pos="326"/>
              </w:tabs>
              <w:spacing w:before="15" w:after="15"/>
              <w:rPr>
                <w:sz w:val="18"/>
                <w:szCs w:val="18"/>
              </w:rPr>
            </w:pPr>
            <w:r>
              <w:rPr>
                <w:sz w:val="18"/>
                <w:szCs w:val="18"/>
              </w:rPr>
              <w:tab/>
              <w:t xml:space="preserve">(97.1) </w:t>
            </w:r>
          </w:p>
        </w:tc>
        <w:tc>
          <w:tcPr>
            <w:tcW w:w="815" w:type="dxa"/>
            <w:tcBorders>
              <w:top w:val="nil"/>
              <w:left w:val="nil"/>
              <w:bottom w:val="nil"/>
              <w:right w:val="nil"/>
            </w:tcBorders>
          </w:tcPr>
          <w:p w14:paraId="26C1EB17" w14: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7864A679" w14: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485356FC" w14: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w14:paraId="403CD218" w14: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7854C6AC" w14:textId="77777777" w:rsidR="00EE66D3" w:rsidRDefault="00EE66D3" w:rsidP="00CC649A">
            <w:pPr>
              <w:tabs>
                <w:tab w:val="decimal" w:pos="372"/>
                <w:tab w:val="left" w:pos="452"/>
              </w:tabs>
              <w:spacing w:before="15" w:after="15"/>
              <w:rPr>
                <w:sz w:val="18"/>
                <w:szCs w:val="18"/>
              </w:rPr>
            </w:pPr>
            <w:r>
              <w:rPr>
                <w:sz w:val="18"/>
                <w:szCs w:val="18"/>
              </w:rPr>
              <w:tab/>
              <w:t xml:space="preserve">716 </w:t>
            </w:r>
          </w:p>
        </w:tc>
        <w:tc>
          <w:tcPr>
            <w:tcW w:w="815" w:type="dxa"/>
            <w:tcBorders>
              <w:top w:val="nil"/>
              <w:left w:val="nil"/>
              <w:bottom w:val="nil"/>
            </w:tcBorders>
          </w:tcPr>
          <w:p w14:paraId="67569A29" w14:textId="77777777" w:rsidR="00EE66D3" w:rsidRDefault="00EE66D3" w:rsidP="00CC649A">
            <w:pPr>
              <w:tabs>
                <w:tab w:val="decimal" w:pos="246"/>
                <w:tab w:val="left" w:pos="326"/>
              </w:tabs>
              <w:spacing w:before="15" w:after="15"/>
              <w:rPr>
                <w:sz w:val="18"/>
                <w:szCs w:val="18"/>
              </w:rPr>
            </w:pPr>
            <w:r>
              <w:rPr>
                <w:sz w:val="18"/>
                <w:szCs w:val="18"/>
              </w:rPr>
              <w:tab/>
              <w:t xml:space="preserve">(96.0) </w:t>
            </w:r>
          </w:p>
        </w:tc>
      </w:tr>
      <w:tr w:rsidR="008C616C" w14:paraId="66111082"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3E42CDA3" w14:textId="77777777" w:rsidR="00EE66D3" w:rsidRDefault="00EE66D3" w:rsidP="00CC649A">
            <w:pPr>
              <w:spacing w:before="15" w:after="15"/>
              <w:ind w:left="160" w:right="1" w:hanging="160"/>
              <w:rPr>
                <w:sz w:val="18"/>
                <w:szCs w:val="18"/>
              </w:rPr>
            </w:pPr>
            <w:r>
              <w:rPr>
                <w:sz w:val="18"/>
                <w:szCs w:val="18"/>
              </w:rPr>
              <w:t xml:space="preserve">   with toxicity grade 3-5 adverse events </w:t>
            </w:r>
          </w:p>
        </w:tc>
        <w:tc>
          <w:tcPr>
            <w:tcW w:w="815" w:type="dxa"/>
            <w:tcBorders>
              <w:top w:val="nil"/>
              <w:left w:val="nil"/>
              <w:bottom w:val="nil"/>
              <w:right w:val="nil"/>
            </w:tcBorders>
          </w:tcPr>
          <w:p w14:paraId="23D7C527"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27B3305A"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2052B59A" w14:textId="77777777" w:rsidR="00EE66D3" w:rsidRDefault="00EE66D3" w:rsidP="00CC649A">
            <w:pPr>
              <w:tabs>
                <w:tab w:val="decimal" w:pos="372"/>
                <w:tab w:val="left" w:pos="452"/>
              </w:tabs>
              <w:spacing w:before="15" w:after="15"/>
              <w:rPr>
                <w:sz w:val="18"/>
                <w:szCs w:val="18"/>
              </w:rPr>
            </w:pPr>
            <w:r>
              <w:rPr>
                <w:sz w:val="18"/>
                <w:szCs w:val="18"/>
              </w:rPr>
              <w:tab/>
              <w:t xml:space="preserve">131 </w:t>
            </w:r>
          </w:p>
        </w:tc>
        <w:tc>
          <w:tcPr>
            <w:tcW w:w="815" w:type="dxa"/>
            <w:tcBorders>
              <w:top w:val="nil"/>
              <w:left w:val="nil"/>
              <w:bottom w:val="nil"/>
              <w:right w:val="single" w:sz="2" w:space="0" w:color="auto"/>
            </w:tcBorders>
          </w:tcPr>
          <w:p w14:paraId="200DA4AC" w14:textId="77777777" w:rsidR="00EE66D3" w:rsidRDefault="00EE66D3" w:rsidP="00CC649A">
            <w:pPr>
              <w:tabs>
                <w:tab w:val="decimal" w:pos="246"/>
                <w:tab w:val="left" w:pos="326"/>
              </w:tabs>
              <w:spacing w:before="15" w:after="15"/>
              <w:rPr>
                <w:sz w:val="18"/>
                <w:szCs w:val="18"/>
              </w:rPr>
            </w:pPr>
            <w:r>
              <w:rPr>
                <w:sz w:val="18"/>
                <w:szCs w:val="18"/>
              </w:rPr>
              <w:tab/>
              <w:t xml:space="preserve">(46.6) </w:t>
            </w:r>
          </w:p>
        </w:tc>
        <w:tc>
          <w:tcPr>
            <w:tcW w:w="815" w:type="dxa"/>
            <w:tcBorders>
              <w:top w:val="nil"/>
              <w:left w:val="nil"/>
              <w:bottom w:val="nil"/>
              <w:right w:val="nil"/>
            </w:tcBorders>
          </w:tcPr>
          <w:p w14:paraId="46731826" w14:textId="77777777" w:rsidR="00EE66D3" w:rsidRDefault="00EE66D3" w:rsidP="00CC649A">
            <w:pPr>
              <w:tabs>
                <w:tab w:val="decimal" w:pos="372"/>
                <w:tab w:val="left" w:pos="452"/>
              </w:tabs>
              <w:spacing w:before="15" w:after="15"/>
              <w:rPr>
                <w:sz w:val="18"/>
                <w:szCs w:val="18"/>
              </w:rPr>
            </w:pPr>
            <w:r>
              <w:rPr>
                <w:sz w:val="18"/>
                <w:szCs w:val="18"/>
              </w:rPr>
              <w:tab/>
              <w:t xml:space="preserve">301 </w:t>
            </w:r>
          </w:p>
        </w:tc>
        <w:tc>
          <w:tcPr>
            <w:tcW w:w="815" w:type="dxa"/>
            <w:tcBorders>
              <w:top w:val="nil"/>
              <w:left w:val="nil"/>
              <w:bottom w:val="nil"/>
              <w:right w:val="single" w:sz="2" w:space="0" w:color="auto"/>
            </w:tcBorders>
          </w:tcPr>
          <w:p w14:paraId="48725673" w14:textId="77777777" w:rsidR="00EE66D3" w:rsidRDefault="00EE66D3" w:rsidP="00CC649A">
            <w:pPr>
              <w:tabs>
                <w:tab w:val="decimal" w:pos="246"/>
                <w:tab w:val="left" w:pos="326"/>
              </w:tabs>
              <w:spacing w:before="15" w:after="15"/>
              <w:rPr>
                <w:sz w:val="18"/>
                <w:szCs w:val="18"/>
              </w:rPr>
            </w:pPr>
            <w:r>
              <w:rPr>
                <w:sz w:val="18"/>
                <w:szCs w:val="18"/>
              </w:rPr>
              <w:tab/>
              <w:t xml:space="preserve">(67.0) </w:t>
            </w:r>
          </w:p>
        </w:tc>
        <w:tc>
          <w:tcPr>
            <w:tcW w:w="815" w:type="dxa"/>
            <w:tcBorders>
              <w:top w:val="nil"/>
              <w:left w:val="nil"/>
              <w:bottom w:val="nil"/>
              <w:right w:val="nil"/>
            </w:tcBorders>
          </w:tcPr>
          <w:p w14:paraId="656B6227" w14: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63A14CFB" w14:textId="77777777" w:rsidR="00EE66D3" w:rsidRDefault="00EE66D3" w:rsidP="00CC649A">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w14:paraId="3E1318B8" w14:textId="77777777" w:rsidR="00EE66D3" w:rsidRDefault="00EE66D3" w:rsidP="00CC649A">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w14:paraId="7DA81505" w14:textId="77777777" w:rsidR="00EE66D3" w:rsidRDefault="00EE66D3" w:rsidP="00CC649A">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w14:paraId="343B5A47" w14:textId="77777777" w:rsidR="00EE66D3" w:rsidRDefault="00EE66D3" w:rsidP="00CC649A">
            <w:pPr>
              <w:tabs>
                <w:tab w:val="decimal" w:pos="372"/>
                <w:tab w:val="left" w:pos="452"/>
              </w:tabs>
              <w:spacing w:before="15" w:after="15"/>
              <w:rPr>
                <w:sz w:val="18"/>
                <w:szCs w:val="18"/>
              </w:rPr>
            </w:pPr>
            <w:r>
              <w:rPr>
                <w:sz w:val="18"/>
                <w:szCs w:val="18"/>
              </w:rPr>
              <w:tab/>
              <w:t xml:space="preserve">442 </w:t>
            </w:r>
          </w:p>
        </w:tc>
        <w:tc>
          <w:tcPr>
            <w:tcW w:w="815" w:type="dxa"/>
            <w:tcBorders>
              <w:top w:val="nil"/>
              <w:left w:val="nil"/>
              <w:bottom w:val="nil"/>
            </w:tcBorders>
          </w:tcPr>
          <w:p w14:paraId="64031A33" w14:textId="77777777" w:rsidR="00EE66D3" w:rsidRDefault="00EE66D3" w:rsidP="00CC649A">
            <w:pPr>
              <w:tabs>
                <w:tab w:val="decimal" w:pos="246"/>
                <w:tab w:val="left" w:pos="326"/>
              </w:tabs>
              <w:spacing w:before="15" w:after="15"/>
              <w:rPr>
                <w:sz w:val="18"/>
                <w:szCs w:val="18"/>
              </w:rPr>
            </w:pPr>
            <w:r>
              <w:rPr>
                <w:sz w:val="18"/>
                <w:szCs w:val="18"/>
              </w:rPr>
              <w:tab/>
              <w:t xml:space="preserve">(59.2) </w:t>
            </w:r>
          </w:p>
        </w:tc>
      </w:tr>
      <w:tr w:rsidR="008C616C" w14:paraId="1775D656"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37B34057" w14:textId="77777777" w:rsidR="00EE66D3" w:rsidRDefault="00EE66D3" w:rsidP="00CC649A">
            <w:pPr>
              <w:spacing w:before="15" w:after="15"/>
              <w:ind w:left="250" w:right="1" w:hanging="250"/>
              <w:rPr>
                <w:sz w:val="18"/>
                <w:szCs w:val="18"/>
              </w:rPr>
            </w:pPr>
            <w:r>
              <w:rPr>
                <w:sz w:val="18"/>
                <w:szCs w:val="18"/>
              </w:rPr>
              <w:t xml:space="preserve">   with toxicity grade 3-5 drug-related adverse events </w:t>
            </w:r>
          </w:p>
        </w:tc>
        <w:tc>
          <w:tcPr>
            <w:tcW w:w="815" w:type="dxa"/>
            <w:tcBorders>
              <w:top w:val="nil"/>
              <w:left w:val="nil"/>
              <w:bottom w:val="nil"/>
              <w:right w:val="nil"/>
            </w:tcBorders>
          </w:tcPr>
          <w:p w14:paraId="72B81FC5"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1CA7C46D"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6B2746D0" w14:textId="77777777" w:rsidR="00EE66D3" w:rsidRDefault="00EE66D3" w:rsidP="00CC649A">
            <w:pPr>
              <w:tabs>
                <w:tab w:val="decimal" w:pos="372"/>
                <w:tab w:val="left" w:pos="452"/>
              </w:tabs>
              <w:spacing w:before="15" w:after="15"/>
              <w:rPr>
                <w:sz w:val="18"/>
                <w:szCs w:val="18"/>
              </w:rPr>
            </w:pPr>
            <w:r>
              <w:rPr>
                <w:sz w:val="18"/>
                <w:szCs w:val="18"/>
              </w:rPr>
              <w:tab/>
              <w:t xml:space="preserve">108 </w:t>
            </w:r>
          </w:p>
        </w:tc>
        <w:tc>
          <w:tcPr>
            <w:tcW w:w="815" w:type="dxa"/>
            <w:tcBorders>
              <w:top w:val="nil"/>
              <w:left w:val="nil"/>
              <w:bottom w:val="nil"/>
              <w:right w:val="single" w:sz="2" w:space="0" w:color="auto"/>
            </w:tcBorders>
          </w:tcPr>
          <w:p w14:paraId="5CD482C3" w14:textId="77777777" w:rsidR="00EE66D3" w:rsidRDefault="00EE66D3" w:rsidP="00CC649A">
            <w:pPr>
              <w:tabs>
                <w:tab w:val="decimal" w:pos="246"/>
                <w:tab w:val="left" w:pos="326"/>
              </w:tabs>
              <w:spacing w:before="15" w:after="15"/>
              <w:rPr>
                <w:sz w:val="18"/>
                <w:szCs w:val="18"/>
              </w:rPr>
            </w:pPr>
            <w:r>
              <w:rPr>
                <w:sz w:val="18"/>
                <w:szCs w:val="18"/>
              </w:rPr>
              <w:tab/>
              <w:t xml:space="preserve">(38.4) </w:t>
            </w:r>
          </w:p>
        </w:tc>
        <w:tc>
          <w:tcPr>
            <w:tcW w:w="815" w:type="dxa"/>
            <w:tcBorders>
              <w:top w:val="nil"/>
              <w:left w:val="nil"/>
              <w:bottom w:val="nil"/>
              <w:right w:val="nil"/>
            </w:tcBorders>
          </w:tcPr>
          <w:p w14:paraId="5FA94D94" w14:textId="77777777" w:rsidR="00EE66D3" w:rsidRDefault="00EE66D3" w:rsidP="00CC649A">
            <w:pPr>
              <w:tabs>
                <w:tab w:val="decimal" w:pos="372"/>
                <w:tab w:val="left" w:pos="452"/>
              </w:tabs>
              <w:spacing w:before="15" w:after="15"/>
              <w:rPr>
                <w:sz w:val="18"/>
                <w:szCs w:val="18"/>
              </w:rPr>
            </w:pPr>
            <w:r>
              <w:rPr>
                <w:sz w:val="18"/>
                <w:szCs w:val="18"/>
              </w:rPr>
              <w:tab/>
              <w:t xml:space="preserve">272 </w:t>
            </w:r>
          </w:p>
        </w:tc>
        <w:tc>
          <w:tcPr>
            <w:tcW w:w="815" w:type="dxa"/>
            <w:tcBorders>
              <w:top w:val="nil"/>
              <w:left w:val="nil"/>
              <w:bottom w:val="nil"/>
              <w:right w:val="single" w:sz="2" w:space="0" w:color="auto"/>
            </w:tcBorders>
          </w:tcPr>
          <w:p w14:paraId="7D11FF54" w14:textId="77777777" w:rsidR="00EE66D3" w:rsidRDefault="00EE66D3" w:rsidP="00CC649A">
            <w:pPr>
              <w:tabs>
                <w:tab w:val="decimal" w:pos="246"/>
                <w:tab w:val="left" w:pos="326"/>
              </w:tabs>
              <w:spacing w:before="15" w:after="15"/>
              <w:rPr>
                <w:sz w:val="18"/>
                <w:szCs w:val="18"/>
              </w:rPr>
            </w:pPr>
            <w:r>
              <w:rPr>
                <w:sz w:val="18"/>
                <w:szCs w:val="18"/>
              </w:rPr>
              <w:tab/>
              <w:t xml:space="preserve">(60.6) </w:t>
            </w:r>
          </w:p>
        </w:tc>
        <w:tc>
          <w:tcPr>
            <w:tcW w:w="815" w:type="dxa"/>
            <w:tcBorders>
              <w:top w:val="nil"/>
              <w:left w:val="nil"/>
              <w:bottom w:val="nil"/>
              <w:right w:val="nil"/>
            </w:tcBorders>
          </w:tcPr>
          <w:p w14:paraId="367D2E2E" w14: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7B616D81" w14:textId="77777777" w:rsidR="00EE66D3" w:rsidRDefault="00EE66D3" w:rsidP="00CC649A">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w14:paraId="63B2E30D" w14:textId="77777777" w:rsidR="00EE66D3" w:rsidRDefault="00EE66D3" w:rsidP="00CC649A">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w14:paraId="60BD46DB" w14:textId="77777777" w:rsidR="00EE66D3" w:rsidRDefault="00EE66D3" w:rsidP="00CC649A">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w14:paraId="5854374B" w14:textId="77777777" w:rsidR="00EE66D3" w:rsidRDefault="00EE66D3" w:rsidP="00CC649A">
            <w:pPr>
              <w:tabs>
                <w:tab w:val="decimal" w:pos="372"/>
                <w:tab w:val="left" w:pos="452"/>
              </w:tabs>
              <w:spacing w:before="15" w:after="15"/>
              <w:rPr>
                <w:sz w:val="18"/>
                <w:szCs w:val="18"/>
              </w:rPr>
            </w:pPr>
            <w:r>
              <w:rPr>
                <w:sz w:val="18"/>
                <w:szCs w:val="18"/>
              </w:rPr>
              <w:tab/>
              <w:t xml:space="preserve">390 </w:t>
            </w:r>
          </w:p>
        </w:tc>
        <w:tc>
          <w:tcPr>
            <w:tcW w:w="815" w:type="dxa"/>
            <w:tcBorders>
              <w:top w:val="nil"/>
              <w:left w:val="nil"/>
              <w:bottom w:val="nil"/>
            </w:tcBorders>
          </w:tcPr>
          <w:p w14:paraId="31DA1C20" w14:textId="77777777" w:rsidR="00EE66D3" w:rsidRDefault="00EE66D3" w:rsidP="00CC649A">
            <w:pPr>
              <w:tabs>
                <w:tab w:val="decimal" w:pos="246"/>
                <w:tab w:val="left" w:pos="326"/>
              </w:tabs>
              <w:spacing w:before="15" w:after="15"/>
              <w:rPr>
                <w:sz w:val="18"/>
                <w:szCs w:val="18"/>
              </w:rPr>
            </w:pPr>
            <w:r>
              <w:rPr>
                <w:sz w:val="18"/>
                <w:szCs w:val="18"/>
              </w:rPr>
              <w:tab/>
              <w:t xml:space="preserve">(52.3) </w:t>
            </w:r>
          </w:p>
        </w:tc>
      </w:tr>
      <w:tr w:rsidR="008C616C" w14:paraId="1EA9E1F3"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1EAC6B80" w14:textId="77777777" w:rsidR="00EE66D3" w:rsidRDefault="00EE66D3" w:rsidP="00CC649A">
            <w:pPr>
              <w:spacing w:before="15" w:after="15"/>
              <w:ind w:left="160" w:right="1" w:hanging="160"/>
              <w:rPr>
                <w:sz w:val="18"/>
                <w:szCs w:val="18"/>
              </w:rPr>
            </w:pPr>
            <w:r>
              <w:rPr>
                <w:sz w:val="18"/>
                <w:szCs w:val="18"/>
              </w:rPr>
              <w:t xml:space="preserve">   with non-serious adverse events </w:t>
            </w:r>
          </w:p>
        </w:tc>
        <w:tc>
          <w:tcPr>
            <w:tcW w:w="815" w:type="dxa"/>
            <w:tcBorders>
              <w:top w:val="nil"/>
              <w:left w:val="nil"/>
              <w:bottom w:val="nil"/>
              <w:right w:val="nil"/>
            </w:tcBorders>
          </w:tcPr>
          <w:p w14:paraId="57A4C133" w14: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6694A81A" w14: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7001E0D5" w14:textId="77777777" w:rsidR="00EE66D3" w:rsidRDefault="00EE66D3" w:rsidP="00CC649A">
            <w:pPr>
              <w:tabs>
                <w:tab w:val="decimal" w:pos="372"/>
                <w:tab w:val="left" w:pos="452"/>
              </w:tabs>
              <w:spacing w:before="15" w:after="15"/>
              <w:rPr>
                <w:sz w:val="18"/>
                <w:szCs w:val="18"/>
              </w:rPr>
            </w:pPr>
            <w:r>
              <w:rPr>
                <w:sz w:val="18"/>
                <w:szCs w:val="18"/>
              </w:rPr>
              <w:tab/>
              <w:t xml:space="preserve">268 </w:t>
            </w:r>
          </w:p>
        </w:tc>
        <w:tc>
          <w:tcPr>
            <w:tcW w:w="815" w:type="dxa"/>
            <w:tcBorders>
              <w:top w:val="nil"/>
              <w:left w:val="nil"/>
              <w:bottom w:val="nil"/>
              <w:right w:val="single" w:sz="2" w:space="0" w:color="auto"/>
            </w:tcBorders>
          </w:tcPr>
          <w:p w14:paraId="131B4118" w14:textId="77777777" w:rsidR="00EE66D3" w:rsidRDefault="00EE66D3" w:rsidP="00CC649A">
            <w:pPr>
              <w:tabs>
                <w:tab w:val="decimal" w:pos="246"/>
                <w:tab w:val="left" w:pos="326"/>
              </w:tabs>
              <w:spacing w:before="15" w:after="15"/>
              <w:rPr>
                <w:sz w:val="18"/>
                <w:szCs w:val="18"/>
              </w:rPr>
            </w:pPr>
            <w:r>
              <w:rPr>
                <w:sz w:val="18"/>
                <w:szCs w:val="18"/>
              </w:rPr>
              <w:tab/>
              <w:t xml:space="preserve">(95.4) </w:t>
            </w:r>
          </w:p>
        </w:tc>
        <w:tc>
          <w:tcPr>
            <w:tcW w:w="815" w:type="dxa"/>
            <w:tcBorders>
              <w:top w:val="nil"/>
              <w:left w:val="nil"/>
              <w:bottom w:val="nil"/>
              <w:right w:val="nil"/>
            </w:tcBorders>
          </w:tcPr>
          <w:p w14:paraId="179CF6FC" w14:textId="77777777" w:rsidR="00EE66D3" w:rsidRDefault="00EE66D3" w:rsidP="00CC649A">
            <w:pPr>
              <w:tabs>
                <w:tab w:val="decimal" w:pos="372"/>
                <w:tab w:val="left" w:pos="452"/>
              </w:tabs>
              <w:spacing w:before="15" w:after="15"/>
              <w:rPr>
                <w:sz w:val="18"/>
                <w:szCs w:val="18"/>
              </w:rPr>
            </w:pPr>
            <w:r>
              <w:rPr>
                <w:sz w:val="18"/>
                <w:szCs w:val="18"/>
              </w:rPr>
              <w:tab/>
              <w:t xml:space="preserve">444 </w:t>
            </w:r>
          </w:p>
        </w:tc>
        <w:tc>
          <w:tcPr>
            <w:tcW w:w="815" w:type="dxa"/>
            <w:tcBorders>
              <w:top w:val="nil"/>
              <w:left w:val="nil"/>
              <w:bottom w:val="nil"/>
              <w:right w:val="single" w:sz="2" w:space="0" w:color="auto"/>
            </w:tcBorders>
          </w:tcPr>
          <w:p w14:paraId="7BBBDD09" w14:textId="77777777" w:rsidR="00EE66D3" w:rsidRDefault="00EE66D3" w:rsidP="00CC649A">
            <w:pPr>
              <w:tabs>
                <w:tab w:val="decimal" w:pos="246"/>
                <w:tab w:val="left" w:pos="326"/>
              </w:tabs>
              <w:spacing w:before="15" w:after="15"/>
              <w:rPr>
                <w:sz w:val="18"/>
                <w:szCs w:val="18"/>
              </w:rPr>
            </w:pPr>
            <w:r>
              <w:rPr>
                <w:sz w:val="18"/>
                <w:szCs w:val="18"/>
              </w:rPr>
              <w:tab/>
              <w:t xml:space="preserve">(98.9) </w:t>
            </w:r>
          </w:p>
        </w:tc>
        <w:tc>
          <w:tcPr>
            <w:tcW w:w="815" w:type="dxa"/>
            <w:tcBorders>
              <w:top w:val="nil"/>
              <w:left w:val="nil"/>
              <w:bottom w:val="nil"/>
              <w:right w:val="nil"/>
            </w:tcBorders>
          </w:tcPr>
          <w:p w14:paraId="711BAB03" w14: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4D7C7EF6" w14: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3C1F7A5C" w14: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w14:paraId="1EA5F0D8" w14: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5F1544A4" w14:textId="77777777" w:rsidR="00EE66D3" w:rsidRDefault="00EE66D3" w:rsidP="00CC649A">
            <w:pPr>
              <w:tabs>
                <w:tab w:val="decimal" w:pos="372"/>
                <w:tab w:val="left" w:pos="452"/>
              </w:tabs>
              <w:spacing w:before="15" w:after="15"/>
              <w:rPr>
                <w:sz w:val="18"/>
                <w:szCs w:val="18"/>
              </w:rPr>
            </w:pPr>
            <w:r>
              <w:rPr>
                <w:sz w:val="18"/>
                <w:szCs w:val="18"/>
              </w:rPr>
              <w:tab/>
              <w:t xml:space="preserve">728 </w:t>
            </w:r>
          </w:p>
        </w:tc>
        <w:tc>
          <w:tcPr>
            <w:tcW w:w="815" w:type="dxa"/>
            <w:tcBorders>
              <w:top w:val="nil"/>
              <w:left w:val="nil"/>
              <w:bottom w:val="nil"/>
            </w:tcBorders>
          </w:tcPr>
          <w:p w14:paraId="4DF72DEE" w14:textId="77777777" w:rsidR="00EE66D3" w:rsidRDefault="00EE66D3" w:rsidP="00CC649A">
            <w:pPr>
              <w:tabs>
                <w:tab w:val="decimal" w:pos="246"/>
                <w:tab w:val="left" w:pos="326"/>
              </w:tabs>
              <w:spacing w:before="15" w:after="15"/>
              <w:rPr>
                <w:sz w:val="18"/>
                <w:szCs w:val="18"/>
              </w:rPr>
            </w:pPr>
            <w:r>
              <w:rPr>
                <w:sz w:val="18"/>
                <w:szCs w:val="18"/>
              </w:rPr>
              <w:tab/>
              <w:t xml:space="preserve">(97.6) </w:t>
            </w:r>
          </w:p>
        </w:tc>
      </w:tr>
      <w:tr w:rsidR="008C616C" w14:paraId="5918DAFC"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764DDCA0" w14:textId="77777777" w:rsidR="00EE66D3" w:rsidRDefault="00EE66D3" w:rsidP="00CC649A">
            <w:pPr>
              <w:spacing w:before="15" w:after="15"/>
              <w:ind w:left="160" w:right="1" w:hanging="160"/>
              <w:rPr>
                <w:sz w:val="18"/>
                <w:szCs w:val="18"/>
              </w:rPr>
            </w:pPr>
            <w:r>
              <w:rPr>
                <w:sz w:val="18"/>
                <w:szCs w:val="18"/>
              </w:rPr>
              <w:t xml:space="preserve">   with serious adverse events </w:t>
            </w:r>
          </w:p>
        </w:tc>
        <w:tc>
          <w:tcPr>
            <w:tcW w:w="815" w:type="dxa"/>
            <w:tcBorders>
              <w:top w:val="nil"/>
              <w:left w:val="nil"/>
              <w:bottom w:val="nil"/>
              <w:right w:val="nil"/>
            </w:tcBorders>
          </w:tcPr>
          <w:p w14:paraId="2415CC8E" w14: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735522BF" w14: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2422FE50" w14:textId="77777777" w:rsidR="00EE66D3" w:rsidRDefault="00EE66D3" w:rsidP="00CC649A">
            <w:pPr>
              <w:tabs>
                <w:tab w:val="decimal" w:pos="372"/>
                <w:tab w:val="left" w:pos="452"/>
              </w:tabs>
              <w:spacing w:before="15" w:after="15"/>
              <w:rPr>
                <w:sz w:val="18"/>
                <w:szCs w:val="18"/>
              </w:rPr>
            </w:pPr>
            <w:r>
              <w:rPr>
                <w:sz w:val="18"/>
                <w:szCs w:val="18"/>
              </w:rPr>
              <w:tab/>
              <w:t xml:space="preserve">75 </w:t>
            </w:r>
          </w:p>
        </w:tc>
        <w:tc>
          <w:tcPr>
            <w:tcW w:w="815" w:type="dxa"/>
            <w:tcBorders>
              <w:top w:val="nil"/>
              <w:left w:val="nil"/>
              <w:bottom w:val="nil"/>
              <w:right w:val="single" w:sz="2" w:space="0" w:color="auto"/>
            </w:tcBorders>
          </w:tcPr>
          <w:p w14:paraId="6D82FF87" w14:textId="77777777" w:rsidR="00EE66D3" w:rsidRDefault="00EE66D3" w:rsidP="00CC649A">
            <w:pPr>
              <w:tabs>
                <w:tab w:val="decimal" w:pos="246"/>
                <w:tab w:val="left" w:pos="326"/>
              </w:tabs>
              <w:spacing w:before="15" w:after="15"/>
              <w:rPr>
                <w:sz w:val="18"/>
                <w:szCs w:val="18"/>
              </w:rPr>
            </w:pPr>
            <w:r>
              <w:rPr>
                <w:sz w:val="18"/>
                <w:szCs w:val="18"/>
              </w:rPr>
              <w:tab/>
              <w:t xml:space="preserve">(26.7) </w:t>
            </w:r>
          </w:p>
        </w:tc>
        <w:tc>
          <w:tcPr>
            <w:tcW w:w="815" w:type="dxa"/>
            <w:tcBorders>
              <w:top w:val="nil"/>
              <w:left w:val="nil"/>
              <w:bottom w:val="nil"/>
              <w:right w:val="nil"/>
            </w:tcBorders>
          </w:tcPr>
          <w:p w14:paraId="5591CE49" w14:textId="77777777" w:rsidR="00EE66D3" w:rsidRDefault="00EE66D3" w:rsidP="00CC649A">
            <w:pPr>
              <w:tabs>
                <w:tab w:val="decimal" w:pos="372"/>
                <w:tab w:val="left" w:pos="452"/>
              </w:tabs>
              <w:spacing w:before="15" w:after="15"/>
              <w:rPr>
                <w:sz w:val="18"/>
                <w:szCs w:val="18"/>
              </w:rPr>
            </w:pPr>
            <w:r>
              <w:rPr>
                <w:sz w:val="18"/>
                <w:szCs w:val="18"/>
              </w:rPr>
              <w:tab/>
              <w:t xml:space="preserve">160 </w:t>
            </w:r>
          </w:p>
        </w:tc>
        <w:tc>
          <w:tcPr>
            <w:tcW w:w="815" w:type="dxa"/>
            <w:tcBorders>
              <w:top w:val="nil"/>
              <w:left w:val="nil"/>
              <w:bottom w:val="nil"/>
              <w:right w:val="single" w:sz="2" w:space="0" w:color="auto"/>
            </w:tcBorders>
          </w:tcPr>
          <w:p w14:paraId="55A3A441" w14:textId="77777777" w:rsidR="00EE66D3" w:rsidRDefault="00EE66D3" w:rsidP="00CC649A">
            <w:pPr>
              <w:tabs>
                <w:tab w:val="decimal" w:pos="246"/>
                <w:tab w:val="left" w:pos="326"/>
              </w:tabs>
              <w:spacing w:before="15" w:after="15"/>
              <w:rPr>
                <w:sz w:val="18"/>
                <w:szCs w:val="18"/>
              </w:rPr>
            </w:pPr>
            <w:r>
              <w:rPr>
                <w:sz w:val="18"/>
                <w:szCs w:val="18"/>
              </w:rPr>
              <w:tab/>
              <w:t xml:space="preserve">(35.6) </w:t>
            </w:r>
          </w:p>
        </w:tc>
        <w:tc>
          <w:tcPr>
            <w:tcW w:w="815" w:type="dxa"/>
            <w:tcBorders>
              <w:top w:val="nil"/>
              <w:left w:val="nil"/>
              <w:bottom w:val="nil"/>
              <w:right w:val="nil"/>
            </w:tcBorders>
          </w:tcPr>
          <w:p w14:paraId="01E1345F" w14: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37A2E36C" w14:textId="77777777" w:rsidR="00EE66D3" w:rsidRDefault="00EE66D3" w:rsidP="00CC649A">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w14:paraId="7EFB87F1" w14: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129B1400" w14:textId="77777777" w:rsidR="00EE66D3" w:rsidRDefault="00EE66D3" w:rsidP="00CC649A">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w14:paraId="625B09C2" w14:textId="77777777" w:rsidR="00EE66D3" w:rsidRDefault="00EE66D3" w:rsidP="00CC649A">
            <w:pPr>
              <w:tabs>
                <w:tab w:val="decimal" w:pos="372"/>
                <w:tab w:val="left" w:pos="452"/>
              </w:tabs>
              <w:spacing w:before="15" w:after="15"/>
              <w:rPr>
                <w:sz w:val="18"/>
                <w:szCs w:val="18"/>
              </w:rPr>
            </w:pPr>
            <w:r>
              <w:rPr>
                <w:sz w:val="18"/>
                <w:szCs w:val="18"/>
              </w:rPr>
              <w:tab/>
              <w:t xml:space="preserve">242 </w:t>
            </w:r>
          </w:p>
        </w:tc>
        <w:tc>
          <w:tcPr>
            <w:tcW w:w="815" w:type="dxa"/>
            <w:tcBorders>
              <w:top w:val="nil"/>
              <w:left w:val="nil"/>
              <w:bottom w:val="nil"/>
            </w:tcBorders>
          </w:tcPr>
          <w:p w14:paraId="5992356F" w14:textId="77777777" w:rsidR="00EE66D3" w:rsidRDefault="00EE66D3" w:rsidP="00CC649A">
            <w:pPr>
              <w:tabs>
                <w:tab w:val="decimal" w:pos="246"/>
                <w:tab w:val="left" w:pos="326"/>
              </w:tabs>
              <w:spacing w:before="15" w:after="15"/>
              <w:rPr>
                <w:sz w:val="18"/>
                <w:szCs w:val="18"/>
              </w:rPr>
            </w:pPr>
            <w:r>
              <w:rPr>
                <w:sz w:val="18"/>
                <w:szCs w:val="18"/>
              </w:rPr>
              <w:tab/>
              <w:t xml:space="preserve">(32.4) </w:t>
            </w:r>
          </w:p>
        </w:tc>
      </w:tr>
      <w:tr w:rsidR="008C616C" w14:paraId="76B214F8"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2995D276" w14:textId="77777777" w:rsidR="00EE66D3" w:rsidRDefault="00EE66D3" w:rsidP="00CC649A">
            <w:pPr>
              <w:spacing w:before="15" w:after="15"/>
              <w:ind w:left="160" w:right="1" w:hanging="160"/>
              <w:rPr>
                <w:sz w:val="18"/>
                <w:szCs w:val="18"/>
              </w:rPr>
            </w:pPr>
            <w:r>
              <w:rPr>
                <w:sz w:val="18"/>
                <w:szCs w:val="18"/>
              </w:rPr>
              <w:t xml:space="preserve">   with serious drug-related adverse events </w:t>
            </w:r>
          </w:p>
        </w:tc>
        <w:tc>
          <w:tcPr>
            <w:tcW w:w="815" w:type="dxa"/>
            <w:tcBorders>
              <w:top w:val="nil"/>
              <w:left w:val="nil"/>
              <w:bottom w:val="nil"/>
              <w:right w:val="nil"/>
            </w:tcBorders>
          </w:tcPr>
          <w:p w14:paraId="73B7B555" w14: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69B46E1F" w14: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49F178FF" w14:textId="77777777" w:rsidR="00EE66D3" w:rsidRDefault="00EE66D3" w:rsidP="00CC649A">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w14:paraId="4FBBB164" w14:textId="77777777" w:rsidR="00EE66D3" w:rsidRDefault="00EE66D3" w:rsidP="00CC649A">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w14:paraId="6E91329A" w14:textId="77777777" w:rsidR="00EE66D3" w:rsidRDefault="00EE66D3" w:rsidP="00CC649A">
            <w:pPr>
              <w:tabs>
                <w:tab w:val="decimal" w:pos="372"/>
                <w:tab w:val="left" w:pos="452"/>
              </w:tabs>
              <w:spacing w:before="15" w:after="15"/>
              <w:rPr>
                <w:sz w:val="18"/>
                <w:szCs w:val="18"/>
              </w:rPr>
            </w:pPr>
            <w:r>
              <w:rPr>
                <w:sz w:val="18"/>
                <w:szCs w:val="18"/>
              </w:rPr>
              <w:tab/>
              <w:t xml:space="preserve">102 </w:t>
            </w:r>
          </w:p>
        </w:tc>
        <w:tc>
          <w:tcPr>
            <w:tcW w:w="815" w:type="dxa"/>
            <w:tcBorders>
              <w:top w:val="nil"/>
              <w:left w:val="nil"/>
              <w:bottom w:val="nil"/>
              <w:right w:val="single" w:sz="2" w:space="0" w:color="auto"/>
            </w:tcBorders>
          </w:tcPr>
          <w:p w14:paraId="534F1FA7" w14:textId="77777777" w:rsidR="00EE66D3" w:rsidRDefault="00EE66D3" w:rsidP="00CC649A">
            <w:pPr>
              <w:tabs>
                <w:tab w:val="decimal" w:pos="246"/>
                <w:tab w:val="left" w:pos="326"/>
              </w:tabs>
              <w:spacing w:before="15" w:after="15"/>
              <w:rPr>
                <w:sz w:val="18"/>
                <w:szCs w:val="18"/>
              </w:rPr>
            </w:pPr>
            <w:r>
              <w:rPr>
                <w:sz w:val="18"/>
                <w:szCs w:val="18"/>
              </w:rPr>
              <w:tab/>
              <w:t xml:space="preserve">(22.7) </w:t>
            </w:r>
          </w:p>
        </w:tc>
        <w:tc>
          <w:tcPr>
            <w:tcW w:w="815" w:type="dxa"/>
            <w:tcBorders>
              <w:top w:val="nil"/>
              <w:left w:val="nil"/>
              <w:bottom w:val="nil"/>
              <w:right w:val="nil"/>
            </w:tcBorders>
          </w:tcPr>
          <w:p w14:paraId="1D7E1E1D" w14: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0A560D37" w14:textId="77777777" w:rsidR="00EE66D3" w:rsidRDefault="00EE66D3" w:rsidP="00CC649A">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w14:paraId="22459FD2" w14: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6410EE8A" w14:textId="77777777" w:rsidR="00EE66D3" w:rsidRDefault="00EE66D3" w:rsidP="00CC649A">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w14:paraId="789C0743" w14:textId="77777777" w:rsidR="00EE66D3" w:rsidRDefault="00EE66D3" w:rsidP="00CC649A">
            <w:pPr>
              <w:tabs>
                <w:tab w:val="decimal" w:pos="372"/>
                <w:tab w:val="left" w:pos="452"/>
              </w:tabs>
              <w:spacing w:before="15" w:after="15"/>
              <w:rPr>
                <w:sz w:val="18"/>
                <w:szCs w:val="18"/>
              </w:rPr>
            </w:pPr>
            <w:r>
              <w:rPr>
                <w:sz w:val="18"/>
                <w:szCs w:val="18"/>
              </w:rPr>
              <w:tab/>
              <w:t xml:space="preserve">154 </w:t>
            </w:r>
          </w:p>
        </w:tc>
        <w:tc>
          <w:tcPr>
            <w:tcW w:w="815" w:type="dxa"/>
            <w:tcBorders>
              <w:top w:val="nil"/>
              <w:left w:val="nil"/>
              <w:bottom w:val="nil"/>
            </w:tcBorders>
          </w:tcPr>
          <w:p w14:paraId="14CF7B18" w14:textId="77777777" w:rsidR="00EE66D3" w:rsidRDefault="00EE66D3" w:rsidP="00CC649A">
            <w:pPr>
              <w:tabs>
                <w:tab w:val="decimal" w:pos="246"/>
                <w:tab w:val="left" w:pos="326"/>
              </w:tabs>
              <w:spacing w:before="15" w:after="15"/>
              <w:rPr>
                <w:sz w:val="18"/>
                <w:szCs w:val="18"/>
              </w:rPr>
            </w:pPr>
            <w:r>
              <w:rPr>
                <w:sz w:val="18"/>
                <w:szCs w:val="18"/>
              </w:rPr>
              <w:tab/>
              <w:t xml:space="preserve">(20.6) </w:t>
            </w:r>
          </w:p>
        </w:tc>
      </w:tr>
      <w:tr w:rsidR="008C616C" w14:paraId="3D0743FC"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28DB5259" w14:textId="77777777" w:rsidR="00EE66D3" w:rsidRDefault="00EE66D3" w:rsidP="00CC649A">
            <w:pPr>
              <w:spacing w:before="15" w:after="15"/>
              <w:ind w:left="250" w:right="1" w:hanging="25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815" w:type="dxa"/>
            <w:tcBorders>
              <w:top w:val="nil"/>
              <w:left w:val="nil"/>
              <w:bottom w:val="nil"/>
              <w:right w:val="nil"/>
            </w:tcBorders>
          </w:tcPr>
          <w:p w14:paraId="00F2FBAC" w14: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04ADB913" w14: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17A1BB3D" w14:textId="77777777" w:rsidR="00EE66D3" w:rsidRDefault="00EE66D3" w:rsidP="00CC649A">
            <w:pPr>
              <w:tabs>
                <w:tab w:val="decimal" w:pos="372"/>
                <w:tab w:val="left" w:pos="452"/>
              </w:tabs>
              <w:spacing w:before="15" w:after="15"/>
              <w:rPr>
                <w:sz w:val="18"/>
                <w:szCs w:val="18"/>
              </w:rPr>
            </w:pPr>
            <w:r>
              <w:rPr>
                <w:sz w:val="18"/>
                <w:szCs w:val="18"/>
              </w:rPr>
              <w:tab/>
              <w:t xml:space="preserve">108 </w:t>
            </w:r>
          </w:p>
        </w:tc>
        <w:tc>
          <w:tcPr>
            <w:tcW w:w="815" w:type="dxa"/>
            <w:tcBorders>
              <w:top w:val="nil"/>
              <w:left w:val="nil"/>
              <w:bottom w:val="nil"/>
              <w:right w:val="single" w:sz="2" w:space="0" w:color="auto"/>
            </w:tcBorders>
          </w:tcPr>
          <w:p w14:paraId="3298CE03" w14:textId="77777777" w:rsidR="00EE66D3" w:rsidRDefault="00EE66D3" w:rsidP="00CC649A">
            <w:pPr>
              <w:tabs>
                <w:tab w:val="decimal" w:pos="246"/>
                <w:tab w:val="left" w:pos="326"/>
              </w:tabs>
              <w:spacing w:before="15" w:after="15"/>
              <w:rPr>
                <w:sz w:val="18"/>
                <w:szCs w:val="18"/>
              </w:rPr>
            </w:pPr>
            <w:r>
              <w:rPr>
                <w:sz w:val="18"/>
                <w:szCs w:val="18"/>
              </w:rPr>
              <w:tab/>
              <w:t xml:space="preserve">(38.4) </w:t>
            </w:r>
          </w:p>
        </w:tc>
        <w:tc>
          <w:tcPr>
            <w:tcW w:w="815" w:type="dxa"/>
            <w:tcBorders>
              <w:top w:val="nil"/>
              <w:left w:val="nil"/>
              <w:bottom w:val="nil"/>
              <w:right w:val="nil"/>
            </w:tcBorders>
          </w:tcPr>
          <w:p w14:paraId="2B24222A" w14:textId="77777777" w:rsidR="00EE66D3" w:rsidRDefault="00EE66D3" w:rsidP="00CC649A">
            <w:pPr>
              <w:tabs>
                <w:tab w:val="decimal" w:pos="372"/>
                <w:tab w:val="left" w:pos="452"/>
              </w:tabs>
              <w:spacing w:before="15" w:after="15"/>
              <w:rPr>
                <w:sz w:val="18"/>
                <w:szCs w:val="18"/>
              </w:rPr>
            </w:pPr>
            <w:r>
              <w:rPr>
                <w:sz w:val="18"/>
                <w:szCs w:val="18"/>
              </w:rPr>
              <w:tab/>
              <w:t xml:space="preserve">273 </w:t>
            </w:r>
          </w:p>
        </w:tc>
        <w:tc>
          <w:tcPr>
            <w:tcW w:w="815" w:type="dxa"/>
            <w:tcBorders>
              <w:top w:val="nil"/>
              <w:left w:val="nil"/>
              <w:bottom w:val="nil"/>
              <w:right w:val="single" w:sz="2" w:space="0" w:color="auto"/>
            </w:tcBorders>
          </w:tcPr>
          <w:p w14:paraId="243F5F7B" w14:textId="77777777" w:rsidR="00EE66D3" w:rsidRDefault="00EE66D3" w:rsidP="00CC649A">
            <w:pPr>
              <w:tabs>
                <w:tab w:val="decimal" w:pos="246"/>
                <w:tab w:val="left" w:pos="326"/>
              </w:tabs>
              <w:spacing w:before="15" w:after="15"/>
              <w:rPr>
                <w:sz w:val="18"/>
                <w:szCs w:val="18"/>
              </w:rPr>
            </w:pPr>
            <w:r>
              <w:rPr>
                <w:sz w:val="18"/>
                <w:szCs w:val="18"/>
              </w:rPr>
              <w:tab/>
              <w:t xml:space="preserve">(60.8) </w:t>
            </w:r>
          </w:p>
        </w:tc>
        <w:tc>
          <w:tcPr>
            <w:tcW w:w="815" w:type="dxa"/>
            <w:tcBorders>
              <w:top w:val="nil"/>
              <w:left w:val="nil"/>
              <w:bottom w:val="nil"/>
              <w:right w:val="nil"/>
            </w:tcBorders>
          </w:tcPr>
          <w:p w14:paraId="2E3EAA55" w14: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35193EA5" w14:textId="77777777" w:rsidR="00EE66D3" w:rsidRDefault="00EE66D3" w:rsidP="00CC649A">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w14:paraId="24850986" w14:textId="77777777" w:rsidR="00EE66D3" w:rsidRDefault="00EE66D3" w:rsidP="00CC649A">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w14:paraId="1ECB1B65" w14:textId="77777777" w:rsidR="00EE66D3" w:rsidRDefault="00EE66D3" w:rsidP="00CC649A">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w14:paraId="70E6B0A1" w14:textId="77777777" w:rsidR="00EE66D3" w:rsidRDefault="00EE66D3" w:rsidP="00CC649A">
            <w:pPr>
              <w:tabs>
                <w:tab w:val="decimal" w:pos="372"/>
                <w:tab w:val="left" w:pos="452"/>
              </w:tabs>
              <w:spacing w:before="15" w:after="15"/>
              <w:rPr>
                <w:sz w:val="18"/>
                <w:szCs w:val="18"/>
              </w:rPr>
            </w:pPr>
            <w:r>
              <w:rPr>
                <w:sz w:val="18"/>
                <w:szCs w:val="18"/>
              </w:rPr>
              <w:tab/>
              <w:t xml:space="preserve">392 </w:t>
            </w:r>
          </w:p>
        </w:tc>
        <w:tc>
          <w:tcPr>
            <w:tcW w:w="815" w:type="dxa"/>
            <w:tcBorders>
              <w:top w:val="nil"/>
              <w:left w:val="nil"/>
              <w:bottom w:val="nil"/>
            </w:tcBorders>
          </w:tcPr>
          <w:p w14:paraId="5D130081" w14:textId="77777777" w:rsidR="00EE66D3" w:rsidRDefault="00EE66D3" w:rsidP="00CC649A">
            <w:pPr>
              <w:tabs>
                <w:tab w:val="decimal" w:pos="246"/>
                <w:tab w:val="left" w:pos="326"/>
              </w:tabs>
              <w:spacing w:before="15" w:after="15"/>
              <w:rPr>
                <w:sz w:val="18"/>
                <w:szCs w:val="18"/>
              </w:rPr>
            </w:pPr>
            <w:r>
              <w:rPr>
                <w:sz w:val="18"/>
                <w:szCs w:val="18"/>
              </w:rPr>
              <w:tab/>
              <w:t xml:space="preserve">(52.5) </w:t>
            </w:r>
          </w:p>
        </w:tc>
      </w:tr>
      <w:tr w:rsidR="008C616C" w14:paraId="6C568216"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22EB48A0" w14:textId="77777777" w:rsidR="00EE66D3" w:rsidRDefault="00EE66D3" w:rsidP="00CC649A">
            <w:pPr>
              <w:spacing w:before="15" w:after="15"/>
              <w:ind w:left="160" w:right="1" w:hanging="160"/>
              <w:rPr>
                <w:sz w:val="18"/>
                <w:szCs w:val="18"/>
              </w:rPr>
            </w:pPr>
            <w:r>
              <w:rPr>
                <w:sz w:val="18"/>
                <w:szCs w:val="18"/>
              </w:rPr>
              <w:t xml:space="preserve">   who died </w:t>
            </w:r>
          </w:p>
        </w:tc>
        <w:tc>
          <w:tcPr>
            <w:tcW w:w="815" w:type="dxa"/>
            <w:tcBorders>
              <w:top w:val="nil"/>
              <w:left w:val="nil"/>
              <w:bottom w:val="nil"/>
              <w:right w:val="nil"/>
            </w:tcBorders>
          </w:tcPr>
          <w:p w14:paraId="374DE63C"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428669E8"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3999C884" w14: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w14:paraId="5BAE449F" w14:textId="77777777" w:rsidR="00EE66D3" w:rsidRDefault="00EE66D3" w:rsidP="00CC649A">
            <w:pPr>
              <w:tabs>
                <w:tab w:val="decimal" w:pos="246"/>
                <w:tab w:val="left" w:pos="326"/>
              </w:tabs>
              <w:spacing w:before="15" w:after="15"/>
              <w:rPr>
                <w:sz w:val="18"/>
                <w:szCs w:val="18"/>
              </w:rPr>
            </w:pPr>
            <w:r>
              <w:rPr>
                <w:sz w:val="18"/>
                <w:szCs w:val="18"/>
              </w:rPr>
              <w:tab/>
              <w:t xml:space="preserve">(2.5) </w:t>
            </w:r>
          </w:p>
        </w:tc>
        <w:tc>
          <w:tcPr>
            <w:tcW w:w="815" w:type="dxa"/>
            <w:tcBorders>
              <w:top w:val="nil"/>
              <w:left w:val="nil"/>
              <w:bottom w:val="nil"/>
              <w:right w:val="nil"/>
            </w:tcBorders>
          </w:tcPr>
          <w:p w14:paraId="478B6B57" w14:textId="77777777" w:rsidR="00EE66D3" w:rsidRDefault="00EE66D3" w:rsidP="00CC649A">
            <w:pPr>
              <w:tabs>
                <w:tab w:val="decimal" w:pos="372"/>
                <w:tab w:val="left" w:pos="452"/>
              </w:tabs>
              <w:spacing w:before="15" w:after="15"/>
              <w:rPr>
                <w:sz w:val="18"/>
                <w:szCs w:val="18"/>
              </w:rPr>
            </w:pPr>
            <w:r>
              <w:rPr>
                <w:sz w:val="18"/>
                <w:szCs w:val="18"/>
              </w:rPr>
              <w:tab/>
              <w:t xml:space="preserve">11 </w:t>
            </w:r>
          </w:p>
        </w:tc>
        <w:tc>
          <w:tcPr>
            <w:tcW w:w="815" w:type="dxa"/>
            <w:tcBorders>
              <w:top w:val="nil"/>
              <w:left w:val="nil"/>
              <w:bottom w:val="nil"/>
              <w:right w:val="single" w:sz="2" w:space="0" w:color="auto"/>
            </w:tcBorders>
          </w:tcPr>
          <w:p w14:paraId="4AA1D1CE" w14:textId="77777777" w:rsidR="00EE66D3" w:rsidRDefault="00EE66D3" w:rsidP="00CC649A">
            <w:pPr>
              <w:tabs>
                <w:tab w:val="decimal" w:pos="246"/>
                <w:tab w:val="left" w:pos="326"/>
              </w:tabs>
              <w:spacing w:before="15" w:after="15"/>
              <w:rPr>
                <w:sz w:val="18"/>
                <w:szCs w:val="18"/>
              </w:rPr>
            </w:pPr>
            <w:r>
              <w:rPr>
                <w:sz w:val="18"/>
                <w:szCs w:val="18"/>
              </w:rPr>
              <w:tab/>
              <w:t xml:space="preserve">(2.4) </w:t>
            </w:r>
          </w:p>
        </w:tc>
        <w:tc>
          <w:tcPr>
            <w:tcW w:w="815" w:type="dxa"/>
            <w:tcBorders>
              <w:top w:val="nil"/>
              <w:left w:val="nil"/>
              <w:bottom w:val="nil"/>
              <w:right w:val="nil"/>
            </w:tcBorders>
          </w:tcPr>
          <w:p w14:paraId="3CFAA693"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76D52DF7"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6B515164"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29AC627D"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554B244F" w14:textId="77777777" w:rsidR="00EE66D3" w:rsidRDefault="00EE66D3" w:rsidP="00CC649A">
            <w:pPr>
              <w:tabs>
                <w:tab w:val="decimal" w:pos="372"/>
                <w:tab w:val="left" w:pos="452"/>
              </w:tabs>
              <w:spacing w:before="15" w:after="15"/>
              <w:rPr>
                <w:sz w:val="18"/>
                <w:szCs w:val="18"/>
              </w:rPr>
            </w:pPr>
            <w:r>
              <w:rPr>
                <w:sz w:val="18"/>
                <w:szCs w:val="18"/>
              </w:rPr>
              <w:tab/>
              <w:t xml:space="preserve">18 </w:t>
            </w:r>
          </w:p>
        </w:tc>
        <w:tc>
          <w:tcPr>
            <w:tcW w:w="815" w:type="dxa"/>
            <w:tcBorders>
              <w:top w:val="nil"/>
              <w:left w:val="nil"/>
              <w:bottom w:val="nil"/>
            </w:tcBorders>
          </w:tcPr>
          <w:p w14:paraId="3EBCCECE" w14:textId="77777777" w:rsidR="00EE66D3" w:rsidRDefault="00EE66D3" w:rsidP="00CC649A">
            <w:pPr>
              <w:tabs>
                <w:tab w:val="decimal" w:pos="246"/>
                <w:tab w:val="left" w:pos="326"/>
              </w:tabs>
              <w:spacing w:before="15" w:after="15"/>
              <w:rPr>
                <w:sz w:val="18"/>
                <w:szCs w:val="18"/>
              </w:rPr>
            </w:pPr>
            <w:r>
              <w:rPr>
                <w:sz w:val="18"/>
                <w:szCs w:val="18"/>
              </w:rPr>
              <w:tab/>
              <w:t xml:space="preserve">(2.4) </w:t>
            </w:r>
          </w:p>
        </w:tc>
      </w:tr>
      <w:tr w:rsidR="008C616C" w14:paraId="6390F8CC"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4DC96A3F" w14:textId="77777777" w:rsidR="00EE66D3" w:rsidRDefault="00EE66D3" w:rsidP="00CC649A">
            <w:pPr>
              <w:spacing w:before="15" w:after="15"/>
              <w:ind w:left="250" w:right="1" w:hanging="250"/>
              <w:rPr>
                <w:sz w:val="18"/>
                <w:szCs w:val="18"/>
              </w:rPr>
            </w:pPr>
            <w:r>
              <w:rPr>
                <w:sz w:val="18"/>
                <w:szCs w:val="18"/>
              </w:rPr>
              <w:t xml:space="preserve">   who died due to a drug-related adverse event </w:t>
            </w:r>
          </w:p>
        </w:tc>
        <w:tc>
          <w:tcPr>
            <w:tcW w:w="815" w:type="dxa"/>
            <w:tcBorders>
              <w:top w:val="nil"/>
              <w:left w:val="nil"/>
              <w:bottom w:val="nil"/>
              <w:right w:val="nil"/>
            </w:tcBorders>
          </w:tcPr>
          <w:p w14:paraId="42FDCE39"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1DDD4AA8"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4D85E2BA"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2457CF4A"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57B81BEE" w14:textId="77777777" w:rsidR="00EE66D3" w:rsidRPr="00545C09" w:rsidRDefault="00EE66D3" w:rsidP="00CC649A">
            <w:pPr>
              <w:tabs>
                <w:tab w:val="decimal" w:pos="372"/>
                <w:tab w:val="left" w:pos="452"/>
              </w:tabs>
              <w:spacing w:before="15" w:after="15"/>
              <w:rPr>
                <w:sz w:val="18"/>
                <w:szCs w:val="18"/>
              </w:rPr>
            </w:pPr>
            <w:r w:rsidRPr="00545C09">
              <w:rPr>
                <w:sz w:val="18"/>
                <w:szCs w:val="18"/>
              </w:rPr>
              <w:tab/>
              <w:t xml:space="preserve">1 </w:t>
            </w:r>
          </w:p>
        </w:tc>
        <w:tc>
          <w:tcPr>
            <w:tcW w:w="815" w:type="dxa"/>
            <w:tcBorders>
              <w:top w:val="nil"/>
              <w:left w:val="nil"/>
              <w:bottom w:val="nil"/>
              <w:right w:val="single" w:sz="2" w:space="0" w:color="auto"/>
            </w:tcBorders>
          </w:tcPr>
          <w:p w14:paraId="4D144F54" w14:textId="6F2D3223" w:rsidR="00EE66D3" w:rsidRPr="00545C09" w:rsidRDefault="00EE66D3" w:rsidP="00CC649A">
            <w:pPr>
              <w:tabs>
                <w:tab w:val="decimal" w:pos="246"/>
                <w:tab w:val="left" w:pos="326"/>
              </w:tabs>
              <w:spacing w:before="15" w:after="15"/>
              <w:rPr>
                <w:sz w:val="18"/>
                <w:szCs w:val="18"/>
              </w:rPr>
            </w:pPr>
            <w:r w:rsidRPr="00545C09">
              <w:rPr>
                <w:sz w:val="18"/>
                <w:szCs w:val="18"/>
              </w:rPr>
              <w:tab/>
              <w:t xml:space="preserve">(0.2) </w:t>
            </w:r>
          </w:p>
        </w:tc>
        <w:tc>
          <w:tcPr>
            <w:tcW w:w="815" w:type="dxa"/>
            <w:tcBorders>
              <w:top w:val="nil"/>
              <w:left w:val="nil"/>
              <w:bottom w:val="nil"/>
              <w:right w:val="nil"/>
            </w:tcBorders>
          </w:tcPr>
          <w:p w14:paraId="1F342980"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2F28E121"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4E51695B"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2443B502"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5483C53F" w14: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tcBorders>
          </w:tcPr>
          <w:p w14:paraId="5E32F294" w14:textId="77777777" w:rsidR="00EE66D3" w:rsidRDefault="00EE66D3" w:rsidP="00CC649A">
            <w:pPr>
              <w:tabs>
                <w:tab w:val="decimal" w:pos="246"/>
                <w:tab w:val="left" w:pos="326"/>
              </w:tabs>
              <w:spacing w:before="15" w:after="15"/>
              <w:rPr>
                <w:sz w:val="18"/>
                <w:szCs w:val="18"/>
              </w:rPr>
            </w:pPr>
            <w:r>
              <w:rPr>
                <w:sz w:val="18"/>
                <w:szCs w:val="18"/>
              </w:rPr>
              <w:tab/>
              <w:t xml:space="preserve">(0.1) </w:t>
            </w:r>
          </w:p>
        </w:tc>
      </w:tr>
      <w:tr w:rsidR="008C616C" w14:paraId="7BDF82EC"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4BA58C91" w14:textId="74C2A002" w:rsidR="00EE66D3" w:rsidRDefault="00EE66D3" w:rsidP="00CC649A">
            <w:pPr>
              <w:spacing w:before="15" w:after="15"/>
              <w:ind w:left="250" w:right="1" w:hanging="250"/>
              <w:rPr>
                <w:sz w:val="18"/>
                <w:szCs w:val="18"/>
              </w:rPr>
            </w:pPr>
            <w:r>
              <w:rPr>
                <w:sz w:val="18"/>
                <w:szCs w:val="18"/>
              </w:rPr>
              <w:t xml:space="preserve">   discontinued </w:t>
            </w:r>
            <w:r w:rsidR="009172D6">
              <w:rPr>
                <w:sz w:val="18"/>
                <w:szCs w:val="18"/>
              </w:rPr>
              <w:t xml:space="preserve">sac-TMT </w:t>
            </w:r>
            <w:r>
              <w:rPr>
                <w:sz w:val="18"/>
                <w:szCs w:val="18"/>
              </w:rPr>
              <w:t xml:space="preserve">due to an adverse event </w:t>
            </w:r>
          </w:p>
        </w:tc>
        <w:tc>
          <w:tcPr>
            <w:tcW w:w="815" w:type="dxa"/>
            <w:tcBorders>
              <w:top w:val="nil"/>
              <w:left w:val="nil"/>
              <w:bottom w:val="nil"/>
              <w:right w:val="nil"/>
            </w:tcBorders>
          </w:tcPr>
          <w:p w14:paraId="290E6414" w14: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28221F18" w14: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400FAEAA" w14:textId="77777777" w:rsidR="00EE66D3" w:rsidRDefault="00EE66D3" w:rsidP="00CC649A">
            <w:pPr>
              <w:tabs>
                <w:tab w:val="decimal" w:pos="372"/>
                <w:tab w:val="left" w:pos="452"/>
              </w:tabs>
              <w:spacing w:before="15" w:after="15"/>
              <w:rPr>
                <w:sz w:val="18"/>
                <w:szCs w:val="18"/>
              </w:rPr>
            </w:pPr>
            <w:r>
              <w:rPr>
                <w:sz w:val="18"/>
                <w:szCs w:val="18"/>
              </w:rPr>
              <w:tab/>
              <w:t xml:space="preserve">16 </w:t>
            </w:r>
          </w:p>
        </w:tc>
        <w:tc>
          <w:tcPr>
            <w:tcW w:w="815" w:type="dxa"/>
            <w:tcBorders>
              <w:top w:val="nil"/>
              <w:left w:val="nil"/>
              <w:bottom w:val="nil"/>
              <w:right w:val="single" w:sz="2" w:space="0" w:color="auto"/>
            </w:tcBorders>
          </w:tcPr>
          <w:p w14:paraId="34AC8C85" w14:textId="77777777" w:rsidR="00EE66D3" w:rsidRDefault="00EE66D3" w:rsidP="00CC649A">
            <w:pPr>
              <w:tabs>
                <w:tab w:val="decimal" w:pos="246"/>
                <w:tab w:val="left" w:pos="326"/>
              </w:tabs>
              <w:spacing w:before="15" w:after="15"/>
              <w:rPr>
                <w:sz w:val="18"/>
                <w:szCs w:val="18"/>
              </w:rPr>
            </w:pPr>
            <w:r>
              <w:rPr>
                <w:sz w:val="18"/>
                <w:szCs w:val="18"/>
              </w:rPr>
              <w:tab/>
              <w:t xml:space="preserve">(5.7) </w:t>
            </w:r>
          </w:p>
        </w:tc>
        <w:tc>
          <w:tcPr>
            <w:tcW w:w="815" w:type="dxa"/>
            <w:tcBorders>
              <w:top w:val="nil"/>
              <w:left w:val="nil"/>
              <w:bottom w:val="nil"/>
              <w:right w:val="nil"/>
            </w:tcBorders>
          </w:tcPr>
          <w:p w14:paraId="5A979F35" w14:textId="77777777" w:rsidR="00EE66D3" w:rsidRDefault="00EE66D3" w:rsidP="00CC649A">
            <w:pPr>
              <w:tabs>
                <w:tab w:val="decimal" w:pos="372"/>
                <w:tab w:val="left" w:pos="452"/>
              </w:tabs>
              <w:spacing w:before="15" w:after="15"/>
              <w:rPr>
                <w:sz w:val="18"/>
                <w:szCs w:val="18"/>
              </w:rPr>
            </w:pPr>
            <w:r>
              <w:rPr>
                <w:sz w:val="18"/>
                <w:szCs w:val="18"/>
              </w:rPr>
              <w:tab/>
              <w:t xml:space="preserve">28 </w:t>
            </w:r>
          </w:p>
        </w:tc>
        <w:tc>
          <w:tcPr>
            <w:tcW w:w="815" w:type="dxa"/>
            <w:tcBorders>
              <w:top w:val="nil"/>
              <w:left w:val="nil"/>
              <w:bottom w:val="nil"/>
              <w:right w:val="single" w:sz="2" w:space="0" w:color="auto"/>
            </w:tcBorders>
          </w:tcPr>
          <w:p w14:paraId="05C3ACBE" w14:textId="77777777" w:rsidR="00EE66D3" w:rsidRDefault="00EE66D3" w:rsidP="00CC649A">
            <w:pPr>
              <w:tabs>
                <w:tab w:val="decimal" w:pos="246"/>
                <w:tab w:val="left" w:pos="326"/>
              </w:tabs>
              <w:spacing w:before="15" w:after="15"/>
              <w:rPr>
                <w:sz w:val="18"/>
                <w:szCs w:val="18"/>
              </w:rPr>
            </w:pPr>
            <w:r>
              <w:rPr>
                <w:sz w:val="18"/>
                <w:szCs w:val="18"/>
              </w:rPr>
              <w:tab/>
              <w:t xml:space="preserve">(6.2) </w:t>
            </w:r>
          </w:p>
        </w:tc>
        <w:tc>
          <w:tcPr>
            <w:tcW w:w="815" w:type="dxa"/>
            <w:tcBorders>
              <w:top w:val="nil"/>
              <w:left w:val="nil"/>
              <w:bottom w:val="nil"/>
              <w:right w:val="nil"/>
            </w:tcBorders>
          </w:tcPr>
          <w:p w14:paraId="3EC6AB7F"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66AE02FF"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3CB5E500"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291F0E36"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277105F6" w14:textId="77777777" w:rsidR="00EE66D3" w:rsidRDefault="00EE66D3" w:rsidP="00CC649A">
            <w:pPr>
              <w:tabs>
                <w:tab w:val="decimal" w:pos="372"/>
                <w:tab w:val="left" w:pos="452"/>
              </w:tabs>
              <w:spacing w:before="15" w:after="15"/>
              <w:rPr>
                <w:sz w:val="18"/>
                <w:szCs w:val="18"/>
              </w:rPr>
            </w:pPr>
            <w:r>
              <w:rPr>
                <w:sz w:val="18"/>
                <w:szCs w:val="18"/>
              </w:rPr>
              <w:tab/>
              <w:t xml:space="preserve">45 </w:t>
            </w:r>
          </w:p>
        </w:tc>
        <w:tc>
          <w:tcPr>
            <w:tcW w:w="815" w:type="dxa"/>
            <w:tcBorders>
              <w:top w:val="nil"/>
              <w:left w:val="nil"/>
              <w:bottom w:val="nil"/>
            </w:tcBorders>
          </w:tcPr>
          <w:p w14:paraId="35FE67C3" w14:textId="77777777" w:rsidR="00EE66D3" w:rsidRDefault="00EE66D3" w:rsidP="00CC649A">
            <w:pPr>
              <w:tabs>
                <w:tab w:val="decimal" w:pos="246"/>
                <w:tab w:val="left" w:pos="326"/>
              </w:tabs>
              <w:spacing w:before="15" w:after="15"/>
              <w:rPr>
                <w:sz w:val="18"/>
                <w:szCs w:val="18"/>
              </w:rPr>
            </w:pPr>
            <w:r>
              <w:rPr>
                <w:sz w:val="18"/>
                <w:szCs w:val="18"/>
              </w:rPr>
              <w:tab/>
              <w:t xml:space="preserve">(6.0) </w:t>
            </w:r>
          </w:p>
        </w:tc>
      </w:tr>
      <w:tr w:rsidR="008C616C" w14:paraId="3AD24CA3"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1B2AA759" w14:textId="4E71DA9B" w:rsidR="00EE66D3" w:rsidRDefault="00EE66D3" w:rsidP="00CC649A">
            <w:pPr>
              <w:spacing w:before="15" w:after="15"/>
              <w:ind w:left="250" w:right="1" w:hanging="250"/>
              <w:rPr>
                <w:sz w:val="18"/>
                <w:szCs w:val="18"/>
              </w:rPr>
            </w:pPr>
            <w:r>
              <w:rPr>
                <w:sz w:val="18"/>
                <w:szCs w:val="18"/>
              </w:rPr>
              <w:t xml:space="preserve">   discontinued </w:t>
            </w:r>
            <w:r w:rsidR="009172D6">
              <w:rPr>
                <w:sz w:val="18"/>
                <w:szCs w:val="18"/>
              </w:rPr>
              <w:t xml:space="preserve">sac-TMT </w:t>
            </w:r>
            <w:r>
              <w:rPr>
                <w:sz w:val="18"/>
                <w:szCs w:val="18"/>
              </w:rPr>
              <w:t xml:space="preserve">due to a drug-related adverse event </w:t>
            </w:r>
          </w:p>
        </w:tc>
        <w:tc>
          <w:tcPr>
            <w:tcW w:w="815" w:type="dxa"/>
            <w:tcBorders>
              <w:top w:val="nil"/>
              <w:left w:val="nil"/>
              <w:bottom w:val="nil"/>
              <w:right w:val="nil"/>
            </w:tcBorders>
          </w:tcPr>
          <w:p w14:paraId="4E62C298" w14: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3DD02313" w14: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74DE7248" w14: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w14:paraId="14D320F5" w14:textId="77777777" w:rsidR="00EE66D3" w:rsidRDefault="00EE66D3" w:rsidP="00CC649A">
            <w:pPr>
              <w:tabs>
                <w:tab w:val="decimal" w:pos="246"/>
                <w:tab w:val="left" w:pos="326"/>
              </w:tabs>
              <w:spacing w:before="15" w:after="15"/>
              <w:rPr>
                <w:sz w:val="18"/>
                <w:szCs w:val="18"/>
              </w:rPr>
            </w:pPr>
            <w:r>
              <w:rPr>
                <w:sz w:val="18"/>
                <w:szCs w:val="18"/>
              </w:rPr>
              <w:tab/>
              <w:t xml:space="preserve">(2.5) </w:t>
            </w:r>
          </w:p>
        </w:tc>
        <w:tc>
          <w:tcPr>
            <w:tcW w:w="815" w:type="dxa"/>
            <w:tcBorders>
              <w:top w:val="nil"/>
              <w:left w:val="nil"/>
              <w:bottom w:val="nil"/>
              <w:right w:val="nil"/>
            </w:tcBorders>
          </w:tcPr>
          <w:p w14:paraId="02A40098" w14:textId="77777777" w:rsidR="00EE66D3" w:rsidRDefault="00EE66D3" w:rsidP="00CC649A">
            <w:pPr>
              <w:tabs>
                <w:tab w:val="decimal" w:pos="372"/>
                <w:tab w:val="left" w:pos="452"/>
              </w:tabs>
              <w:spacing w:before="15" w:after="15"/>
              <w:rPr>
                <w:sz w:val="18"/>
                <w:szCs w:val="18"/>
              </w:rPr>
            </w:pPr>
            <w:r>
              <w:rPr>
                <w:sz w:val="18"/>
                <w:szCs w:val="18"/>
              </w:rPr>
              <w:tab/>
              <w:t xml:space="preserve">17 </w:t>
            </w:r>
          </w:p>
        </w:tc>
        <w:tc>
          <w:tcPr>
            <w:tcW w:w="815" w:type="dxa"/>
            <w:tcBorders>
              <w:top w:val="nil"/>
              <w:left w:val="nil"/>
              <w:bottom w:val="nil"/>
              <w:right w:val="single" w:sz="2" w:space="0" w:color="auto"/>
            </w:tcBorders>
          </w:tcPr>
          <w:p w14:paraId="68B7736D" w14:textId="77777777" w:rsidR="00EE66D3" w:rsidRDefault="00EE66D3" w:rsidP="00CC649A">
            <w:pPr>
              <w:tabs>
                <w:tab w:val="decimal" w:pos="246"/>
                <w:tab w:val="left" w:pos="326"/>
              </w:tabs>
              <w:spacing w:before="15" w:after="15"/>
              <w:rPr>
                <w:sz w:val="18"/>
                <w:szCs w:val="18"/>
              </w:rPr>
            </w:pPr>
            <w:r>
              <w:rPr>
                <w:sz w:val="18"/>
                <w:szCs w:val="18"/>
              </w:rPr>
              <w:tab/>
              <w:t xml:space="preserve">(3.8) </w:t>
            </w:r>
          </w:p>
        </w:tc>
        <w:tc>
          <w:tcPr>
            <w:tcW w:w="815" w:type="dxa"/>
            <w:tcBorders>
              <w:top w:val="nil"/>
              <w:left w:val="nil"/>
              <w:bottom w:val="nil"/>
              <w:right w:val="nil"/>
            </w:tcBorders>
          </w:tcPr>
          <w:p w14:paraId="60D3FCE2"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3F99443E"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75DBC5B4" w14: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0B3C79AA" w14: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2A141832" w14:textId="77777777" w:rsidR="00EE66D3" w:rsidRDefault="00EE66D3" w:rsidP="00CC649A">
            <w:pPr>
              <w:tabs>
                <w:tab w:val="decimal" w:pos="372"/>
                <w:tab w:val="left" w:pos="452"/>
              </w:tabs>
              <w:spacing w:before="15" w:after="15"/>
              <w:rPr>
                <w:sz w:val="18"/>
                <w:szCs w:val="18"/>
              </w:rPr>
            </w:pPr>
            <w:r>
              <w:rPr>
                <w:sz w:val="18"/>
                <w:szCs w:val="18"/>
              </w:rPr>
              <w:tab/>
              <w:t xml:space="preserve">25 </w:t>
            </w:r>
          </w:p>
        </w:tc>
        <w:tc>
          <w:tcPr>
            <w:tcW w:w="815" w:type="dxa"/>
            <w:tcBorders>
              <w:top w:val="nil"/>
              <w:left w:val="nil"/>
              <w:bottom w:val="nil"/>
            </w:tcBorders>
          </w:tcPr>
          <w:p w14:paraId="5FF0FACC" w14:textId="77777777" w:rsidR="00EE66D3" w:rsidRDefault="00EE66D3" w:rsidP="00CC649A">
            <w:pPr>
              <w:tabs>
                <w:tab w:val="decimal" w:pos="246"/>
                <w:tab w:val="left" w:pos="326"/>
              </w:tabs>
              <w:spacing w:before="15" w:after="15"/>
              <w:rPr>
                <w:sz w:val="18"/>
                <w:szCs w:val="18"/>
              </w:rPr>
            </w:pPr>
            <w:r>
              <w:rPr>
                <w:sz w:val="18"/>
                <w:szCs w:val="18"/>
              </w:rPr>
              <w:tab/>
              <w:t xml:space="preserve">(3.4) </w:t>
            </w:r>
          </w:p>
        </w:tc>
      </w:tr>
      <w:tr w:rsidR="004B5284" w14:paraId="58D1CD9B" w14: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67A5C13A" w14:textId="2FE61A02" w:rsidR="004B5284" w:rsidRDefault="004B5284" w:rsidP="004B5284">
            <w:pPr>
              <w:spacing w:before="15" w:after="15"/>
              <w:ind w:left="250" w:right="1" w:hanging="250"/>
              <w:rPr>
                <w:sz w:val="18"/>
                <w:szCs w:val="18"/>
              </w:rPr>
            </w:pPr>
            <w:r>
              <w:rPr>
                <w:sz w:val="18"/>
                <w:szCs w:val="18"/>
              </w:rPr>
              <w:t xml:space="preserve">   discontinued sac-TMT due to a serious adverse event </w:t>
            </w:r>
          </w:p>
        </w:tc>
        <w:tc>
          <w:tcPr>
            <w:tcW w:w="815" w:type="dxa"/>
            <w:tcBorders>
              <w:top w:val="nil"/>
              <w:left w:val="nil"/>
              <w:bottom w:val="nil"/>
              <w:right w:val="nil"/>
            </w:tcBorders>
          </w:tcPr>
          <w:p w14:paraId="5CF2CB93" w14:textId="466AF609" w:rsidR="004B5284" w:rsidRDefault="004B5284" w:rsidP="004B5284">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6978A9C1" w14:textId="106D9FCC" w:rsidR="004B5284" w:rsidRDefault="004B5284" w:rsidP="004B5284">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55154BC5" w14:textId="5898177F" w:rsidR="004B5284" w:rsidRDefault="004B5284" w:rsidP="004B5284">
            <w:pPr>
              <w:tabs>
                <w:tab w:val="decimal" w:pos="372"/>
                <w:tab w:val="left" w:pos="452"/>
              </w:tabs>
              <w:spacing w:before="15" w:after="15"/>
              <w:rPr>
                <w:sz w:val="18"/>
                <w:szCs w:val="18"/>
              </w:rPr>
            </w:pPr>
            <w:r>
              <w:rPr>
                <w:sz w:val="18"/>
                <w:szCs w:val="18"/>
              </w:rPr>
              <w:tab/>
              <w:t xml:space="preserve">10 </w:t>
            </w:r>
          </w:p>
        </w:tc>
        <w:tc>
          <w:tcPr>
            <w:tcW w:w="815" w:type="dxa"/>
            <w:tcBorders>
              <w:top w:val="nil"/>
              <w:left w:val="nil"/>
              <w:bottom w:val="nil"/>
              <w:right w:val="single" w:sz="2" w:space="0" w:color="auto"/>
            </w:tcBorders>
          </w:tcPr>
          <w:p w14:paraId="2D08ABAB" w14:textId="5DCA3A6D" w:rsidR="004B5284" w:rsidRDefault="004B5284" w:rsidP="004B5284">
            <w:pPr>
              <w:tabs>
                <w:tab w:val="decimal" w:pos="246"/>
                <w:tab w:val="left" w:pos="326"/>
              </w:tabs>
              <w:spacing w:before="15" w:after="15"/>
              <w:rPr>
                <w:sz w:val="18"/>
                <w:szCs w:val="18"/>
              </w:rPr>
            </w:pPr>
            <w:r>
              <w:rPr>
                <w:sz w:val="18"/>
                <w:szCs w:val="18"/>
              </w:rPr>
              <w:tab/>
              <w:t xml:space="preserve">(3.6) </w:t>
            </w:r>
          </w:p>
        </w:tc>
        <w:tc>
          <w:tcPr>
            <w:tcW w:w="815" w:type="dxa"/>
            <w:tcBorders>
              <w:top w:val="nil"/>
              <w:left w:val="nil"/>
              <w:bottom w:val="nil"/>
              <w:right w:val="nil"/>
            </w:tcBorders>
          </w:tcPr>
          <w:p w14:paraId="40AE9690" w14:textId="323058E4" w:rsidR="004B5284" w:rsidRDefault="004B5284" w:rsidP="004B5284">
            <w:pPr>
              <w:tabs>
                <w:tab w:val="decimal" w:pos="372"/>
                <w:tab w:val="left" w:pos="452"/>
              </w:tabs>
              <w:spacing w:before="15" w:after="15"/>
              <w:rPr>
                <w:sz w:val="18"/>
                <w:szCs w:val="18"/>
              </w:rPr>
            </w:pPr>
            <w:r>
              <w:rPr>
                <w:sz w:val="18"/>
                <w:szCs w:val="18"/>
              </w:rPr>
              <w:tab/>
              <w:t xml:space="preserve">21 </w:t>
            </w:r>
          </w:p>
        </w:tc>
        <w:tc>
          <w:tcPr>
            <w:tcW w:w="815" w:type="dxa"/>
            <w:tcBorders>
              <w:top w:val="nil"/>
              <w:left w:val="nil"/>
              <w:bottom w:val="nil"/>
              <w:right w:val="single" w:sz="2" w:space="0" w:color="auto"/>
            </w:tcBorders>
          </w:tcPr>
          <w:p w14:paraId="04D2EB2E" w14:textId="03CEEEE2" w:rsidR="004B5284" w:rsidRDefault="004B5284" w:rsidP="004B5284">
            <w:pPr>
              <w:tabs>
                <w:tab w:val="decimal" w:pos="246"/>
                <w:tab w:val="left" w:pos="326"/>
              </w:tabs>
              <w:spacing w:before="15" w:after="15"/>
              <w:rPr>
                <w:sz w:val="18"/>
                <w:szCs w:val="18"/>
              </w:rPr>
            </w:pPr>
            <w:r>
              <w:rPr>
                <w:sz w:val="18"/>
                <w:szCs w:val="18"/>
              </w:rPr>
              <w:tab/>
              <w:t xml:space="preserve">(4.7) </w:t>
            </w:r>
          </w:p>
        </w:tc>
        <w:tc>
          <w:tcPr>
            <w:tcW w:w="815" w:type="dxa"/>
            <w:tcBorders>
              <w:top w:val="nil"/>
              <w:left w:val="nil"/>
              <w:bottom w:val="nil"/>
              <w:right w:val="nil"/>
            </w:tcBorders>
          </w:tcPr>
          <w:p w14:paraId="2A950786" w14:textId="34AF1597"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324E61EB" w14:textId="3BDC1241"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040F3DBB" w14:textId="04B51DA3"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57BFDBBD" w14:textId="333E9769"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765DD353" w14:textId="03435C88" w:rsidR="004B5284" w:rsidRDefault="004B5284" w:rsidP="004B5284">
            <w:pPr>
              <w:tabs>
                <w:tab w:val="decimal" w:pos="372"/>
                <w:tab w:val="left" w:pos="452"/>
              </w:tabs>
              <w:spacing w:before="15" w:after="15"/>
              <w:rPr>
                <w:sz w:val="18"/>
                <w:szCs w:val="18"/>
              </w:rPr>
            </w:pPr>
            <w:r>
              <w:rPr>
                <w:sz w:val="18"/>
                <w:szCs w:val="18"/>
              </w:rPr>
              <w:tab/>
              <w:t xml:space="preserve">32 </w:t>
            </w:r>
          </w:p>
        </w:tc>
        <w:tc>
          <w:tcPr>
            <w:tcW w:w="815" w:type="dxa"/>
            <w:tcBorders>
              <w:top w:val="nil"/>
              <w:left w:val="nil"/>
              <w:bottom w:val="nil"/>
            </w:tcBorders>
          </w:tcPr>
          <w:p w14:paraId="0881060D" w14:textId="4A418886" w:rsidR="004B5284" w:rsidRDefault="004B5284" w:rsidP="004B5284">
            <w:pPr>
              <w:tabs>
                <w:tab w:val="decimal" w:pos="246"/>
                <w:tab w:val="left" w:pos="326"/>
              </w:tabs>
              <w:spacing w:before="15" w:after="15"/>
              <w:rPr>
                <w:sz w:val="18"/>
                <w:szCs w:val="18"/>
              </w:rPr>
            </w:pPr>
            <w:r>
              <w:rPr>
                <w:sz w:val="18"/>
                <w:szCs w:val="18"/>
              </w:rPr>
              <w:tab/>
              <w:t xml:space="preserve">(4.3) </w:t>
            </w:r>
          </w:p>
        </w:tc>
      </w:tr>
      <w:tr w:rsidR="004B5284" w14:paraId="051E0D78" w14:textId="77777777" w:rsidTr="002C5A84">
        <w:tblPrEx>
          <w:tblBorders>
            <w:top w:val="single" w:sz="6" w:space="0" w:color="auto"/>
            <w:bottom w:val="single" w:sz="6" w:space="0" w:color="auto"/>
          </w:tblBorders>
        </w:tblPrEx>
        <w:trPr>
          <w:jc w:val="center"/>
        </w:trPr>
        <w:tc>
          <w:tcPr>
            <w:tcW w:w="3260" w:type="dxa"/>
            <w:tcBorders>
              <w:top w:val="nil"/>
              <w:bottom w:val="single" w:sz="6" w:space="0" w:color="auto"/>
              <w:right w:val="single" w:sz="2" w:space="0" w:color="auto"/>
            </w:tcBorders>
          </w:tcPr>
          <w:p w14:paraId="1E69177D" w14:textId="1C000505" w:rsidR="004B5284" w:rsidRDefault="004B5284" w:rsidP="004B5284">
            <w:pPr>
              <w:spacing w:before="15" w:after="15"/>
              <w:ind w:left="250" w:right="1" w:hanging="250"/>
              <w:rPr>
                <w:sz w:val="18"/>
                <w:szCs w:val="18"/>
              </w:rPr>
            </w:pPr>
            <w:r>
              <w:rPr>
                <w:sz w:val="18"/>
                <w:szCs w:val="18"/>
              </w:rPr>
              <w:t xml:space="preserve">   discontinued sac-TMT due to a serious drug-related adverse event </w:t>
            </w:r>
          </w:p>
        </w:tc>
        <w:tc>
          <w:tcPr>
            <w:tcW w:w="815" w:type="dxa"/>
            <w:tcBorders>
              <w:top w:val="nil"/>
              <w:left w:val="nil"/>
              <w:bottom w:val="single" w:sz="6" w:space="0" w:color="auto"/>
              <w:right w:val="nil"/>
            </w:tcBorders>
          </w:tcPr>
          <w:p w14:paraId="40B6CBAF" w14:textId="0215E02D" w:rsidR="004B5284" w:rsidRDefault="004B5284" w:rsidP="004B5284">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single" w:sz="6" w:space="0" w:color="auto"/>
              <w:right w:val="single" w:sz="2" w:space="0" w:color="auto"/>
            </w:tcBorders>
          </w:tcPr>
          <w:p w14:paraId="3FB0D809" w14:textId="1C45BCFF" w:rsidR="004B5284" w:rsidRDefault="004B5284" w:rsidP="004B5284">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single" w:sz="6" w:space="0" w:color="auto"/>
              <w:right w:val="nil"/>
            </w:tcBorders>
          </w:tcPr>
          <w:p w14:paraId="7E5C947A" w14:textId="3A704148" w:rsidR="004B5284" w:rsidRDefault="004B5284" w:rsidP="004B5284">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single" w:sz="6" w:space="0" w:color="auto"/>
              <w:right w:val="single" w:sz="2" w:space="0" w:color="auto"/>
            </w:tcBorders>
          </w:tcPr>
          <w:p w14:paraId="40B909E7" w14:textId="7F852BF0" w:rsidR="004B5284" w:rsidRDefault="004B5284" w:rsidP="004B5284">
            <w:pPr>
              <w:tabs>
                <w:tab w:val="decimal" w:pos="246"/>
                <w:tab w:val="left" w:pos="326"/>
              </w:tabs>
              <w:spacing w:before="15" w:after="15"/>
              <w:rPr>
                <w:sz w:val="18"/>
                <w:szCs w:val="18"/>
              </w:rPr>
            </w:pPr>
            <w:r>
              <w:rPr>
                <w:sz w:val="18"/>
                <w:szCs w:val="18"/>
              </w:rPr>
              <w:tab/>
              <w:t xml:space="preserve">(1.1) </w:t>
            </w:r>
          </w:p>
        </w:tc>
        <w:tc>
          <w:tcPr>
            <w:tcW w:w="815" w:type="dxa"/>
            <w:tcBorders>
              <w:top w:val="nil"/>
              <w:left w:val="nil"/>
              <w:bottom w:val="single" w:sz="6" w:space="0" w:color="auto"/>
              <w:right w:val="nil"/>
            </w:tcBorders>
          </w:tcPr>
          <w:p w14:paraId="15BDA6E1" w14:textId="32F38CA6" w:rsidR="004B5284" w:rsidRDefault="004B5284" w:rsidP="004B5284">
            <w:pPr>
              <w:tabs>
                <w:tab w:val="decimal" w:pos="372"/>
                <w:tab w:val="left" w:pos="452"/>
              </w:tabs>
              <w:spacing w:before="15" w:after="15"/>
              <w:rPr>
                <w:sz w:val="18"/>
                <w:szCs w:val="18"/>
              </w:rPr>
            </w:pPr>
            <w:r>
              <w:rPr>
                <w:sz w:val="18"/>
                <w:szCs w:val="18"/>
              </w:rPr>
              <w:tab/>
              <w:t xml:space="preserve">11 </w:t>
            </w:r>
          </w:p>
        </w:tc>
        <w:tc>
          <w:tcPr>
            <w:tcW w:w="815" w:type="dxa"/>
            <w:tcBorders>
              <w:top w:val="nil"/>
              <w:left w:val="nil"/>
              <w:bottom w:val="single" w:sz="6" w:space="0" w:color="auto"/>
              <w:right w:val="single" w:sz="2" w:space="0" w:color="auto"/>
            </w:tcBorders>
          </w:tcPr>
          <w:p w14:paraId="27B7D5EA" w14:textId="44679CE3" w:rsidR="004B5284" w:rsidRDefault="004B5284" w:rsidP="004B5284">
            <w:pPr>
              <w:tabs>
                <w:tab w:val="decimal" w:pos="246"/>
                <w:tab w:val="left" w:pos="326"/>
              </w:tabs>
              <w:spacing w:before="15" w:after="15"/>
              <w:rPr>
                <w:sz w:val="18"/>
                <w:szCs w:val="18"/>
              </w:rPr>
            </w:pPr>
            <w:r>
              <w:rPr>
                <w:sz w:val="18"/>
                <w:szCs w:val="18"/>
              </w:rPr>
              <w:tab/>
              <w:t xml:space="preserve">(2.4) </w:t>
            </w:r>
          </w:p>
        </w:tc>
        <w:tc>
          <w:tcPr>
            <w:tcW w:w="815" w:type="dxa"/>
            <w:tcBorders>
              <w:top w:val="nil"/>
              <w:left w:val="nil"/>
              <w:bottom w:val="single" w:sz="6" w:space="0" w:color="auto"/>
              <w:right w:val="nil"/>
            </w:tcBorders>
          </w:tcPr>
          <w:p w14:paraId="5296331F" w14:textId="55FA8F79"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6" w:space="0" w:color="auto"/>
              <w:right w:val="single" w:sz="2" w:space="0" w:color="auto"/>
            </w:tcBorders>
          </w:tcPr>
          <w:p w14:paraId="6734002E" w14:textId="085EFB17"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6" w:space="0" w:color="auto"/>
              <w:right w:val="nil"/>
            </w:tcBorders>
          </w:tcPr>
          <w:p w14:paraId="50F7CF55" w14:textId="3ED34492"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6" w:space="0" w:color="auto"/>
              <w:right w:val="single" w:sz="2" w:space="0" w:color="auto"/>
            </w:tcBorders>
          </w:tcPr>
          <w:p w14:paraId="4DD9DBED" w14:textId="49FA7D1D"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6" w:space="0" w:color="auto"/>
              <w:right w:val="nil"/>
            </w:tcBorders>
          </w:tcPr>
          <w:p w14:paraId="39D6EA17" w14:textId="299EA6D7" w:rsidR="004B5284" w:rsidRDefault="004B5284" w:rsidP="004B5284">
            <w:pPr>
              <w:tabs>
                <w:tab w:val="decimal" w:pos="372"/>
                <w:tab w:val="left" w:pos="452"/>
              </w:tabs>
              <w:spacing w:before="15" w:after="15"/>
              <w:rPr>
                <w:sz w:val="18"/>
                <w:szCs w:val="18"/>
              </w:rPr>
            </w:pPr>
            <w:r>
              <w:rPr>
                <w:sz w:val="18"/>
                <w:szCs w:val="18"/>
              </w:rPr>
              <w:tab/>
              <w:t xml:space="preserve">15 </w:t>
            </w:r>
          </w:p>
        </w:tc>
        <w:tc>
          <w:tcPr>
            <w:tcW w:w="815" w:type="dxa"/>
            <w:tcBorders>
              <w:top w:val="nil"/>
              <w:left w:val="nil"/>
              <w:bottom w:val="single" w:sz="6" w:space="0" w:color="auto"/>
            </w:tcBorders>
          </w:tcPr>
          <w:p w14:paraId="04DF49C7" w14:textId="46734FC3" w:rsidR="004B5284" w:rsidRDefault="004B5284" w:rsidP="004B5284">
            <w:pPr>
              <w:tabs>
                <w:tab w:val="decimal" w:pos="246"/>
                <w:tab w:val="left" w:pos="326"/>
              </w:tabs>
              <w:spacing w:before="15" w:after="15"/>
              <w:rPr>
                <w:sz w:val="18"/>
                <w:szCs w:val="18"/>
              </w:rPr>
            </w:pPr>
            <w:r>
              <w:rPr>
                <w:sz w:val="18"/>
                <w:szCs w:val="18"/>
              </w:rPr>
              <w:tab/>
              <w:t xml:space="preserve">(2.0) </w:t>
            </w:r>
          </w:p>
        </w:tc>
      </w:tr>
      <w:tr w:rsidR="004B5284" w14:paraId="3862215E" w14:textId="77777777" w:rsidTr="002C5A84">
        <w:tblPrEx>
          <w:tblBorders>
            <w:top w:val="single" w:sz="6" w:space="0" w:color="auto"/>
            <w:bottom w:val="single" w:sz="6" w:space="0" w:color="auto"/>
          </w:tblBorders>
        </w:tblPrEx>
        <w:trPr>
          <w:jc w:val="center"/>
        </w:trPr>
        <w:tc>
          <w:tcPr>
            <w:tcW w:w="13040" w:type="dxa"/>
            <w:gridSpan w:val="13"/>
            <w:tcBorders>
              <w:top w:val="single" w:sz="6" w:space="0" w:color="auto"/>
              <w:bottom w:val="double" w:sz="6" w:space="0" w:color="auto"/>
            </w:tcBorders>
          </w:tcPr>
          <w:p w14:paraId="135CAE3B" w14:textId="77777777" w:rsidR="004B5284" w:rsidRDefault="004B5284" w:rsidP="004B5284">
            <w:pPr>
              <w:spacing w:before="30" w:after="30"/>
              <w:ind w:left="160" w:right="1" w:hanging="160"/>
              <w:rPr>
                <w:sz w:val="18"/>
                <w:szCs w:val="18"/>
              </w:rPr>
            </w:pPr>
            <w:r w:rsidRPr="00F87A8D">
              <w:rPr>
                <w:vertAlign w:val="superscript"/>
              </w:rPr>
              <w:t>a</w:t>
            </w:r>
            <w:r>
              <w:rPr>
                <w:sz w:val="18"/>
                <w:szCs w:val="18"/>
              </w:rPr>
              <w:t xml:space="preserve"> Determined by the investigator to be related to the drug.</w:t>
            </w:r>
          </w:p>
          <w:p w14:paraId="6594C062" w14:textId="77777777" w:rsidR="004B5284" w:rsidRDefault="004B5284" w:rsidP="004B5284">
            <w:pPr>
              <w:spacing w:before="30" w:after="30"/>
              <w:ind w:left="160" w:right="1" w:hanging="160"/>
              <w:rPr>
                <w:sz w:val="18"/>
                <w:szCs w:val="18"/>
              </w:rPr>
            </w:pPr>
            <w:r>
              <w:rPr>
                <w:sz w:val="18"/>
                <w:szCs w:val="18"/>
              </w:rPr>
              <w:t xml:space="preserve"> </w:t>
            </w:r>
            <w:r w:rsidRPr="00F87A8D">
              <w:rPr>
                <w:vertAlign w:val="superscript"/>
              </w:rPr>
              <w:t>b</w:t>
            </w:r>
            <w:r>
              <w:rPr>
                <w:sz w:val="18"/>
                <w:szCs w:val="18"/>
              </w:rPr>
              <w:t xml:space="preserve"> Defined as an action taken of dose reduced, drug interrupted or drug withdrawn.</w:t>
            </w:r>
          </w:p>
          <w:p w14:paraId="16A55D39" w14:textId="77777777" w:rsidR="004B5284" w:rsidRDefault="004B5284" w:rsidP="004B5284">
            <w:pPr>
              <w:spacing w:before="30" w:after="30"/>
              <w:ind w:left="160" w:right="1" w:hanging="160"/>
              <w:rPr>
                <w:sz w:val="18"/>
                <w:szCs w:val="18"/>
              </w:rPr>
            </w:pPr>
            <w:r>
              <w:rPr>
                <w:sz w:val="18"/>
                <w:szCs w:val="18"/>
              </w:rPr>
              <w:t xml:space="preserve"> Adverse events occurring within 30 days after last infusion of study drug are included.</w:t>
            </w:r>
          </w:p>
          <w:p w14:paraId="60F62394" w14:textId="77777777" w:rsidR="004B5284" w:rsidRDefault="004B5284" w:rsidP="004B52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5DBFD6BB" w14:textId="77777777" w:rsidR="004B5284" w:rsidRDefault="004B5284" w:rsidP="004B5284">
            <w:pPr>
              <w:spacing w:before="30" w:after="30"/>
              <w:ind w:left="160" w:right="1" w:hanging="160"/>
              <w:rPr>
                <w:sz w:val="18"/>
                <w:szCs w:val="18"/>
              </w:rPr>
            </w:pPr>
            <w:r>
              <w:rPr>
                <w:sz w:val="18"/>
                <w:szCs w:val="18"/>
              </w:rPr>
              <w:t xml:space="preserve"> Grades are based on NCI CTCAE version 5.0.</w:t>
            </w:r>
          </w:p>
          <w:p w14:paraId="239DA857" w14:textId="77777777" w:rsidR="004B5284" w:rsidRDefault="004B5284" w:rsidP="004B5284">
            <w:pPr>
              <w:spacing w:before="30" w:after="30"/>
              <w:ind w:left="160" w:right="1" w:hanging="160"/>
              <w:rPr>
                <w:sz w:val="18"/>
                <w:szCs w:val="18"/>
              </w:rPr>
            </w:pPr>
            <w:r>
              <w:rPr>
                <w:sz w:val="18"/>
                <w:szCs w:val="18"/>
              </w:rPr>
              <w:t xml:space="preserve"> Participants whose first dose date is later than 21Mar2024 are not included.</w:t>
            </w:r>
          </w:p>
          <w:p w14:paraId="7E0C493A" w14:textId="724FD45D" w:rsidR="004B5284" w:rsidRDefault="004B5284" w:rsidP="004B5284">
            <w:pPr>
              <w:tabs>
                <w:tab w:val="decimal" w:pos="246"/>
                <w:tab w:val="left" w:pos="326"/>
              </w:tabs>
              <w:spacing w:before="15" w:after="15"/>
              <w:rPr>
                <w:sz w:val="18"/>
                <w:szCs w:val="18"/>
              </w:rPr>
            </w:pPr>
            <w:r>
              <w:rPr>
                <w:sz w:val="18"/>
                <w:szCs w:val="18"/>
              </w:rPr>
              <w:t xml:space="preserve"> Database Cutoff Date: 21MAY2024</w:t>
            </w:r>
          </w:p>
        </w:tc>
      </w:tr>
      <w:tr w:rsidR="004B5284" w14:paraId="30980C5D" w14:textId="77777777" w:rsidTr="00F87A8D">
        <w:tblPrEx>
          <w:tblBorders>
            <w:top w:val="single" w:sz="6" w:space="0" w:color="auto"/>
            <w:bottom w:val="single" w:sz="6" w:space="0" w:color="auto"/>
          </w:tblBorders>
        </w:tblPrEx>
        <w:trPr>
          <w:jc w:val="center"/>
        </w:trPr>
        <w:tc>
          <w:tcPr>
            <w:tcW w:w="13040" w:type="dxa"/>
            <w:gridSpan w:val="13"/>
            <w:tcBorders>
              <w:top w:val="double" w:sz="6" w:space="0" w:color="auto"/>
              <w:left w:val="nil"/>
              <w:bottom w:val="nil"/>
              <w:right w:val="nil"/>
            </w:tcBorders>
          </w:tcPr>
          <w:p w14:paraId="7424532E" w14:textId="6B431AF1" w:rsidR="004B5284" w:rsidRPr="004B5284" w:rsidRDefault="004B5284" w:rsidP="004B5284">
            <w:pPr>
              <w:spacing w:before="30" w:after="30"/>
              <w:ind w:left="160" w:right="1" w:hanging="160"/>
              <w:rPr>
                <w:vertAlign w:val="superscript"/>
              </w:rPr>
            </w:pPr>
            <w:r>
              <w:rPr>
                <w:sz w:val="18"/>
                <w:szCs w:val="18"/>
              </w:rPr>
              <w:t>Source: [P001MK2870: adam-adsl; adae]</w:t>
            </w:r>
          </w:p>
        </w:tc>
      </w:tr>
    </w:tbl>
    <w:p w14:paraId="1878CC8E" w14:textId="77777777" w:rsidR="005B64E7" w:rsidRDefault="005B64E7" w:rsidP="005B64E7">
      <w:pPr>
        <w:rPr>
          <w:sz w:val="18"/>
          <w:szCs w:val="18"/>
        </w:rPr>
      </w:pPr>
    </w:p>
    <w:p w14:paraId="12D17FC0" w14:textId="77777777" w:rsidR="007243AD" w:rsidRDefault="007243AD" w:rsidP="007243AD">
      <w:pPr>
        <w:pStyle w:val="Paragraph"/>
        <w:sectPr w:rsidR="007243AD" w:rsidSect="007243AD">
          <w:headerReference w:type="default" r:id="rId61"/>
          <w:footerReference w:type="default" r:id="rId62"/>
          <w:pgSz w:w="15840" w:h="12240" w:orient="landscape"/>
          <w:pgMar w:top="1800" w:right="1440" w:bottom="1440" w:left="1440" w:header="720" w:footer="720" w:gutter="0"/>
          <w:cols w:space="720"/>
          <w:docGrid w:linePitch="326"/>
        </w:sectPr>
      </w:pPr>
    </w:p>
    <w:p w14:paraId="0A1E99E8" w14:textId="77777777" w:rsidR="007243AD" w:rsidRPr="00B138F1" w:rsidRDefault="007243AD" w:rsidP="007243AD">
      <w:pPr>
        <w:pStyle w:val="Heading4"/>
        <w:tabs>
          <w:tab w:val="clear" w:pos="1195"/>
          <w:tab w:val="left" w:pos="1200"/>
        </w:tabs>
        <w:ind w:left="1200" w:hanging="1200"/>
      </w:pPr>
      <w:bookmarkStart w:id="316" w:name="_Toc180399927"/>
      <w:bookmarkStart w:id="317" w:name="_Hlk148977326"/>
      <w:r w:rsidRPr="00B138F1">
        <w:lastRenderedPageBreak/>
        <w:t>Summary of Adverse Events Considered Drug-related by the Investigator</w:t>
      </w:r>
      <w:bookmarkEnd w:id="316"/>
    </w:p>
    <w:bookmarkEnd w:id="317"/>
    <w:p w14:paraId="496E1FC2" w14:textId="03B1BA30" w:rsidR="00834B53" w:rsidRPr="00431BFB" w:rsidRDefault="007243AD" w:rsidP="00431BFB">
      <w:pPr>
        <w:pStyle w:val="Paragraph"/>
      </w:pPr>
      <w:r w:rsidRPr="00084D1F">
        <w:t xml:space="preserve">Of the </w:t>
      </w:r>
      <w:r w:rsidR="0008593F" w:rsidRPr="00431BFB">
        <w:t xml:space="preserve">746 </w:t>
      </w:r>
      <w:r w:rsidRPr="00431BFB">
        <w:t xml:space="preserve">participants treated </w:t>
      </w:r>
      <w:r w:rsidR="009172D6" w:rsidRPr="00431BFB">
        <w:t>with sac-TMT</w:t>
      </w:r>
      <w:r w:rsidRPr="00431BFB">
        <w:t xml:space="preserve">, </w:t>
      </w:r>
      <w:r w:rsidR="0008593F" w:rsidRPr="00431BFB">
        <w:t xml:space="preserve">716 </w:t>
      </w:r>
      <w:r w:rsidRPr="00431BFB">
        <w:t>(</w:t>
      </w:r>
      <w:r w:rsidR="0008593F" w:rsidRPr="00431BFB">
        <w:t>96.0</w:t>
      </w:r>
      <w:r w:rsidRPr="00431BFB">
        <w:t xml:space="preserve">%) experienced at least 1 AE that was considered </w:t>
      </w:r>
      <w:r w:rsidR="001A3C3D" w:rsidRPr="00431BFB">
        <w:t xml:space="preserve">drug-related </w:t>
      </w:r>
      <w:r w:rsidRPr="00431BFB">
        <w:t>by the investigator</w:t>
      </w:r>
      <w:r w:rsidR="007F0936" w:rsidRPr="00431BFB">
        <w:t xml:space="preserve">. </w:t>
      </w:r>
      <w:r w:rsidRPr="00431BFB">
        <w:t xml:space="preserve">The most common (incidence ≥20%) drug-related AEs in all treatment </w:t>
      </w:r>
      <w:r w:rsidR="009172D6" w:rsidRPr="00431BFB">
        <w:t>groups</w:t>
      </w:r>
      <w:r w:rsidRPr="00431BFB">
        <w:t xml:space="preserve"> combined (n=</w:t>
      </w:r>
      <w:r w:rsidR="0008593F" w:rsidRPr="00431BFB">
        <w:t>746</w:t>
      </w:r>
      <w:r w:rsidRPr="00431BFB">
        <w:t>) by PT were anemia (</w:t>
      </w:r>
      <w:r w:rsidR="0008593F" w:rsidRPr="00431BFB">
        <w:t>72.0</w:t>
      </w:r>
      <w:r w:rsidRPr="00431BFB">
        <w:t>%), WBC count decreased (</w:t>
      </w:r>
      <w:r w:rsidR="0008593F" w:rsidRPr="00431BFB">
        <w:t>54.4</w:t>
      </w:r>
      <w:r w:rsidRPr="00431BFB">
        <w:t>%), neutrophil count decreased (</w:t>
      </w:r>
      <w:r w:rsidR="0008593F" w:rsidRPr="00431BFB">
        <w:t>51.5</w:t>
      </w:r>
      <w:r w:rsidRPr="00431BFB">
        <w:t>%), stomatitis (</w:t>
      </w:r>
      <w:r w:rsidR="0008593F" w:rsidRPr="00431BFB">
        <w:t>36.2</w:t>
      </w:r>
      <w:r w:rsidRPr="00431BFB">
        <w:t>%), nausea (</w:t>
      </w:r>
      <w:r w:rsidR="0008593F" w:rsidRPr="00431BFB">
        <w:t>28.0</w:t>
      </w:r>
      <w:r w:rsidRPr="00431BFB">
        <w:t>%)</w:t>
      </w:r>
      <w:r w:rsidR="00224C45" w:rsidRPr="00431BFB">
        <w:t>, platelet count decreased (</w:t>
      </w:r>
      <w:r w:rsidR="0008593F" w:rsidRPr="00431BFB">
        <w:t>27.6</w:t>
      </w:r>
      <w:r w:rsidR="00224C45" w:rsidRPr="00431BFB">
        <w:t>%),</w:t>
      </w:r>
      <w:r w:rsidR="00092BA8" w:rsidRPr="00431BFB">
        <w:t xml:space="preserve"> </w:t>
      </w:r>
      <w:r w:rsidRPr="00431BFB">
        <w:t>alopecia (</w:t>
      </w:r>
      <w:r w:rsidR="0008593F" w:rsidRPr="00431BFB">
        <w:t>24.3</w:t>
      </w:r>
      <w:r w:rsidRPr="00431BFB">
        <w:t>%)</w:t>
      </w:r>
      <w:r w:rsidR="00ED35D2" w:rsidRPr="00431BFB">
        <w:t>,</w:t>
      </w:r>
      <w:r w:rsidR="0008593F" w:rsidRPr="00431BFB">
        <w:t xml:space="preserve"> and vomiting (21.4%)</w:t>
      </w:r>
      <w:r w:rsidRPr="00431BFB">
        <w:t xml:space="preserve"> [</w:t>
      </w:r>
      <w:r w:rsidRPr="00431BFB">
        <w:rPr>
          <w:rStyle w:val="BlueText"/>
          <w:color w:val="auto"/>
        </w:rPr>
        <w:t>Sec.</w:t>
      </w:r>
      <w:r w:rsidR="00ED35D2" w:rsidRPr="00431BFB">
        <w:rPr>
          <w:rStyle w:val="BlueText"/>
          <w:color w:val="auto"/>
        </w:rPr>
        <w:t> </w:t>
      </w:r>
      <w:r w:rsidR="00E45E19">
        <w:rPr>
          <w:rStyle w:val="BlueText"/>
          <w:color w:val="auto"/>
        </w:rPr>
        <w:t>7.3</w:t>
      </w:r>
      <w:r w:rsidRPr="00431BFB">
        <w:t>] [</w:t>
      </w:r>
      <w:r w:rsidR="00E45E19">
        <w:t>Table 45</w:t>
      </w:r>
      <w:r w:rsidRPr="00431BFB">
        <w:t>].</w:t>
      </w:r>
    </w:p>
    <w:p w14:paraId="530312C0" w14:textId="289DFDC0" w:rsidR="007243AD" w:rsidRPr="00643BC5" w:rsidRDefault="007243AD" w:rsidP="00431BFB">
      <w:pPr>
        <w:pStyle w:val="Paragraph"/>
      </w:pPr>
      <w:r w:rsidRPr="00431BFB">
        <w:t>The most common (incidence ≥5%)</w:t>
      </w:r>
      <w:r w:rsidRPr="00643BC5">
        <w:t xml:space="preserve"> ≥Grade 3 drug-related AEs were: neutrophil count decreased (</w:t>
      </w:r>
      <w:r w:rsidR="0008593F" w:rsidRPr="00643BC5">
        <w:t>24.4</w:t>
      </w:r>
      <w:r w:rsidRPr="00643BC5">
        <w:t>%), anemia (</w:t>
      </w:r>
      <w:r w:rsidR="0008593F" w:rsidRPr="00643BC5">
        <w:t>20.4</w:t>
      </w:r>
      <w:r w:rsidRPr="00643BC5">
        <w:t xml:space="preserve">%), </w:t>
      </w:r>
      <w:r w:rsidR="003C113B" w:rsidRPr="00643BC5">
        <w:t>WBC</w:t>
      </w:r>
      <w:r w:rsidRPr="00643BC5">
        <w:t xml:space="preserve"> count decreased (</w:t>
      </w:r>
      <w:r w:rsidR="0008593F" w:rsidRPr="00643BC5">
        <w:t>16.0</w:t>
      </w:r>
      <w:r w:rsidRPr="00643BC5">
        <w:t>%)</w:t>
      </w:r>
      <w:r w:rsidR="0008593F" w:rsidRPr="00643BC5">
        <w:t>,</w:t>
      </w:r>
      <w:r w:rsidR="00416244" w:rsidRPr="00643BC5">
        <w:t xml:space="preserve"> </w:t>
      </w:r>
      <w:r w:rsidRPr="00643BC5">
        <w:t>stomatitis (</w:t>
      </w:r>
      <w:r w:rsidR="0008593F" w:rsidRPr="00643BC5">
        <w:t>7.2</w:t>
      </w:r>
      <w:r w:rsidRPr="00643BC5" w:rsidDel="00416244">
        <w:t>%)</w:t>
      </w:r>
      <w:r w:rsidR="00ED35D2" w:rsidRPr="00643BC5">
        <w:t>,</w:t>
      </w:r>
      <w:r w:rsidRPr="00643BC5">
        <w:t xml:space="preserve"> </w:t>
      </w:r>
      <w:r w:rsidR="0008593F" w:rsidRPr="00643BC5">
        <w:t xml:space="preserve">and platelet count decreased (5.8%) </w:t>
      </w:r>
      <w:r w:rsidRPr="00643BC5">
        <w:t>[</w:t>
      </w:r>
      <w:r w:rsidRPr="00643BC5">
        <w:rPr>
          <w:rStyle w:val="BlueText"/>
          <w:color w:val="auto"/>
        </w:rPr>
        <w:t xml:space="preserve">Sec. </w:t>
      </w:r>
      <w:r w:rsidR="00E45E19">
        <w:rPr>
          <w:rStyle w:val="BlueText"/>
          <w:color w:val="auto"/>
        </w:rPr>
        <w:t>7.3</w:t>
      </w:r>
      <w:r w:rsidRPr="00643BC5">
        <w:t>] [</w:t>
      </w:r>
      <w:r w:rsidR="007F0936" w:rsidRPr="00643BC5">
        <w:t xml:space="preserve">Table </w:t>
      </w:r>
      <w:r w:rsidR="00E45E19">
        <w:rPr>
          <w:noProof/>
        </w:rPr>
        <w:t>46</w:t>
      </w:r>
      <w:r w:rsidRPr="00643BC5">
        <w:t>].</w:t>
      </w:r>
    </w:p>
    <w:p w14:paraId="37F335CE" w14:textId="77777777" w:rsidR="007243AD" w:rsidRPr="00B138F1" w:rsidRDefault="007243AD" w:rsidP="007243AD">
      <w:pPr>
        <w:pStyle w:val="Heading4"/>
        <w:tabs>
          <w:tab w:val="clear" w:pos="1195"/>
          <w:tab w:val="left" w:pos="1200"/>
        </w:tabs>
        <w:ind w:left="1200" w:hanging="1200"/>
      </w:pPr>
      <w:bookmarkStart w:id="318" w:name="_Toc180399928"/>
      <w:r w:rsidRPr="00B138F1">
        <w:t>Summary of Serious Adverse Events</w:t>
      </w:r>
      <w:bookmarkEnd w:id="318"/>
    </w:p>
    <w:p w14:paraId="0863E273" w14:textId="237F23C1" w:rsidR="007243AD" w:rsidRDefault="007243AD" w:rsidP="007243AD">
      <w:pPr>
        <w:pStyle w:val="Paragraph"/>
      </w:pPr>
      <w:r w:rsidRPr="00084D1F">
        <w:t xml:space="preserve">Across all dose levels, SAEs were reported for </w:t>
      </w:r>
      <w:r w:rsidR="00B351D5" w:rsidRPr="00084D1F">
        <w:t xml:space="preserve">242 </w:t>
      </w:r>
      <w:r w:rsidRPr="00084D1F">
        <w:t>participants (</w:t>
      </w:r>
      <w:r w:rsidR="00B351D5" w:rsidRPr="00084D1F">
        <w:t>32.4</w:t>
      </w:r>
      <w:r w:rsidRPr="00084D1F">
        <w:t xml:space="preserve">%), of which </w:t>
      </w:r>
      <w:r w:rsidR="00B351D5" w:rsidRPr="00084D1F">
        <w:t>154 </w:t>
      </w:r>
      <w:r w:rsidRPr="00084D1F">
        <w:t>participants (</w:t>
      </w:r>
      <w:r w:rsidR="00B351D5" w:rsidRPr="00084D1F">
        <w:t>20.6</w:t>
      </w:r>
      <w:r w:rsidRPr="00084D1F">
        <w:t xml:space="preserve">%) experienced SAEs that were considered </w:t>
      </w:r>
      <w:r w:rsidR="007732D8" w:rsidRPr="00084D1F">
        <w:t>drug-</w:t>
      </w:r>
      <w:r w:rsidRPr="00084D1F">
        <w:t>related by the investigator (Phase</w:t>
      </w:r>
      <w:r w:rsidR="00F416EC" w:rsidRPr="00084D1F">
        <w:t>s</w:t>
      </w:r>
      <w:r w:rsidRPr="00084D1F">
        <w:t xml:space="preserve"> 1 and 2) [</w:t>
      </w:r>
      <w:r w:rsidR="00E45E19" w:rsidRPr="00B138F1">
        <w:t xml:space="preserve">Table </w:t>
      </w:r>
      <w:r w:rsidR="00E45E19">
        <w:t>29</w:t>
      </w:r>
      <w:r w:rsidRPr="00084D1F">
        <w:t>]. The most common (incidence</w:t>
      </w:r>
      <w:r w:rsidR="00834B53" w:rsidRPr="00084D1F">
        <w:t> </w:t>
      </w:r>
      <w:r w:rsidRPr="00084D1F">
        <w:t xml:space="preserve">≥5%) drug-related SAEs in </w:t>
      </w:r>
      <w:r w:rsidR="009172D6" w:rsidRPr="00084D1F">
        <w:t>treatment groups</w:t>
      </w:r>
      <w:r w:rsidRPr="00084D1F">
        <w:t xml:space="preserve"> combined </w:t>
      </w:r>
      <w:r w:rsidR="00E70807">
        <w:t>were</w:t>
      </w:r>
      <w:r w:rsidR="00E70807" w:rsidRPr="00084D1F">
        <w:t xml:space="preserve"> </w:t>
      </w:r>
      <w:r w:rsidRPr="00084D1F">
        <w:t>anemia (</w:t>
      </w:r>
      <w:r w:rsidR="00B351D5" w:rsidRPr="00084D1F">
        <w:t>7.0</w:t>
      </w:r>
      <w:r w:rsidRPr="00084D1F">
        <w:t>%) and neutrophil count decreased (</w:t>
      </w:r>
      <w:r w:rsidR="00B351D5" w:rsidRPr="00084D1F">
        <w:t>5</w:t>
      </w:r>
      <w:r w:rsidRPr="00084D1F">
        <w:t>.0%) [</w:t>
      </w:r>
      <w:r w:rsidR="00E45E19">
        <w:t xml:space="preserve">Table </w:t>
      </w:r>
      <w:r w:rsidR="00E45E19">
        <w:rPr>
          <w:noProof/>
        </w:rPr>
        <w:t>47</w:t>
      </w:r>
      <w:r w:rsidRPr="00084D1F">
        <w:t>].</w:t>
      </w:r>
    </w:p>
    <w:p w14:paraId="0473603F" w14:textId="68EAE789" w:rsidR="007243AD" w:rsidRPr="00B138F1" w:rsidRDefault="007243AD" w:rsidP="007243AD">
      <w:pPr>
        <w:pStyle w:val="Heading4"/>
        <w:tabs>
          <w:tab w:val="clear" w:pos="1195"/>
          <w:tab w:val="left" w:pos="1200"/>
        </w:tabs>
        <w:ind w:left="1200" w:hanging="1200"/>
      </w:pPr>
      <w:bookmarkStart w:id="319" w:name="_Toc180399929"/>
      <w:bookmarkStart w:id="320" w:name="_Hlk148977369"/>
      <w:r w:rsidRPr="00B138F1">
        <w:t>Adverse Events Leading to Study Treatment Discontinuation</w:t>
      </w:r>
      <w:bookmarkEnd w:id="319"/>
    </w:p>
    <w:p w14:paraId="593FF1EE" w14:textId="20E94D30" w:rsidR="007243AD" w:rsidRPr="00B138F1" w:rsidRDefault="007243AD" w:rsidP="007243AD">
      <w:pPr>
        <w:pStyle w:val="Paragraph"/>
      </w:pPr>
      <w:bookmarkStart w:id="321" w:name="_Hlk173813565"/>
      <w:bookmarkEnd w:id="320"/>
      <w:r w:rsidRPr="00084D1F">
        <w:t xml:space="preserve">Of the </w:t>
      </w:r>
      <w:r w:rsidR="00B351D5" w:rsidRPr="00084D1F">
        <w:t xml:space="preserve">746 </w:t>
      </w:r>
      <w:r w:rsidRPr="00084D1F">
        <w:t xml:space="preserve">participants treated </w:t>
      </w:r>
      <w:r w:rsidR="00FC2816" w:rsidRPr="00084D1F">
        <w:t xml:space="preserve">with sac-TMT </w:t>
      </w:r>
      <w:r w:rsidRPr="00084D1F">
        <w:t xml:space="preserve">in </w:t>
      </w:r>
      <w:r w:rsidR="00D26580" w:rsidRPr="00084D1F">
        <w:t>MK-2870-001</w:t>
      </w:r>
      <w:r w:rsidRPr="00084D1F">
        <w:t xml:space="preserve">, </w:t>
      </w:r>
      <w:r w:rsidR="00B351D5" w:rsidRPr="00084D1F">
        <w:t xml:space="preserve">45 </w:t>
      </w:r>
      <w:r w:rsidRPr="00084D1F">
        <w:t xml:space="preserve">participants </w:t>
      </w:r>
      <w:r w:rsidR="00BF1552" w:rsidRPr="00084D1F">
        <w:t>(6.0%)</w:t>
      </w:r>
      <w:r w:rsidRPr="00084D1F">
        <w:t xml:space="preserve"> experienced an AE that led to study treatment discontinuation</w:t>
      </w:r>
      <w:r w:rsidR="002355FD" w:rsidRPr="00084D1F">
        <w:t xml:space="preserve">. Twenty-five participants (3.4%) discontinued </w:t>
      </w:r>
      <w:r w:rsidR="00BF1552" w:rsidRPr="00084D1F">
        <w:t>study treatment</w:t>
      </w:r>
      <w:r w:rsidR="002355FD" w:rsidRPr="00084D1F">
        <w:t xml:space="preserve"> due to a drug-related AE</w:t>
      </w:r>
      <w:r w:rsidRPr="00084D1F">
        <w:t xml:space="preserve"> [</w:t>
      </w:r>
      <w:r w:rsidR="00E45E19" w:rsidRPr="00B138F1">
        <w:t xml:space="preserve">Table </w:t>
      </w:r>
      <w:r w:rsidR="00E45E19">
        <w:t>29</w:t>
      </w:r>
      <w:r w:rsidRPr="00084D1F">
        <w:t>]. Most events were reported for 1 participant except for anemia</w:t>
      </w:r>
      <w:r w:rsidR="004C438A" w:rsidRPr="00084D1F">
        <w:t xml:space="preserve"> (n=6</w:t>
      </w:r>
      <w:r w:rsidR="00C3655F" w:rsidRPr="00084D1F">
        <w:t>)</w:t>
      </w:r>
      <w:r w:rsidRPr="00084D1F">
        <w:t xml:space="preserve">, </w:t>
      </w:r>
      <w:r w:rsidR="00E70807" w:rsidRPr="00084D1F">
        <w:t xml:space="preserve">neutrophil count decreased (n=4), cerebral infarction </w:t>
      </w:r>
      <w:r w:rsidR="00E70807">
        <w:t xml:space="preserve">and </w:t>
      </w:r>
      <w:r w:rsidR="00E70807" w:rsidRPr="00084D1F">
        <w:t>platelet count decreased (n=3</w:t>
      </w:r>
      <w:r w:rsidR="00E70807">
        <w:t xml:space="preserve"> each</w:t>
      </w:r>
      <w:r w:rsidR="00E70807" w:rsidRPr="00084D1F">
        <w:t xml:space="preserve">), </w:t>
      </w:r>
      <w:r w:rsidR="00E94B4B">
        <w:t xml:space="preserve">and </w:t>
      </w:r>
      <w:r w:rsidRPr="00084D1F">
        <w:t>anaphylactic shock</w:t>
      </w:r>
      <w:r w:rsidR="00E94B4B">
        <w:t>,</w:t>
      </w:r>
      <w:r w:rsidR="00B351D5" w:rsidRPr="00084D1F">
        <w:t xml:space="preserve"> </w:t>
      </w:r>
      <w:r w:rsidR="00E94B4B">
        <w:t>dyspnea</w:t>
      </w:r>
      <w:r w:rsidR="004F3308" w:rsidRPr="00084D1F">
        <w:t xml:space="preserve"> </w:t>
      </w:r>
      <w:r w:rsidR="00E94B4B">
        <w:t xml:space="preserve">and WBC count </w:t>
      </w:r>
      <w:r w:rsidR="004F3308" w:rsidRPr="00084D1F">
        <w:t>decreased</w:t>
      </w:r>
      <w:r w:rsidR="00B351D5" w:rsidRPr="00084D1F">
        <w:t xml:space="preserve"> (n=2</w:t>
      </w:r>
      <w:r w:rsidR="00E70807">
        <w:t xml:space="preserve"> each</w:t>
      </w:r>
      <w:r w:rsidR="00B351D5" w:rsidRPr="00084D1F">
        <w:t>)</w:t>
      </w:r>
      <w:r w:rsidR="004F3308" w:rsidRPr="00084D1F">
        <w:t xml:space="preserve"> </w:t>
      </w:r>
      <w:r w:rsidRPr="00084D1F">
        <w:t>[</w:t>
      </w:r>
      <w:r w:rsidR="00E45E19">
        <w:t xml:space="preserve">Table </w:t>
      </w:r>
      <w:r w:rsidR="00E45E19">
        <w:rPr>
          <w:noProof/>
        </w:rPr>
        <w:t>48</w:t>
      </w:r>
      <w:r w:rsidRPr="00084D1F">
        <w:t>].</w:t>
      </w:r>
    </w:p>
    <w:p w14:paraId="05311546" w14:textId="1818F5E9" w:rsidR="007243AD" w:rsidRPr="00B138F1" w:rsidRDefault="007243AD" w:rsidP="007243AD">
      <w:pPr>
        <w:pStyle w:val="Heading4"/>
        <w:tabs>
          <w:tab w:val="clear" w:pos="1195"/>
          <w:tab w:val="left" w:pos="1200"/>
        </w:tabs>
        <w:ind w:left="1200" w:hanging="1200"/>
      </w:pPr>
      <w:bookmarkStart w:id="322" w:name="_Toc180399930"/>
      <w:r w:rsidRPr="00B138F1">
        <w:t>Adverse Events Leading to Death</w:t>
      </w:r>
      <w:bookmarkEnd w:id="322"/>
    </w:p>
    <w:p w14:paraId="559AB3BC" w14:textId="2601C496" w:rsidR="00F243E7" w:rsidRPr="00084D1F" w:rsidRDefault="00F243E7" w:rsidP="007243AD">
      <w:pPr>
        <w:pStyle w:val="Paragraph"/>
      </w:pPr>
      <w:bookmarkStart w:id="323" w:name="_Hlk173665355"/>
      <w:bookmarkStart w:id="324" w:name="_Hlk178841537"/>
      <w:r w:rsidRPr="00084D1F">
        <w:t>Of the 746 participants treated in MK-2870-001, 18 participants (2.4 %) experienced an AE that resulted in death: 7 (2.5%) in the 4 mg/kg treatment group and 11 (2.4%) in the 5 mg/kg treatment group</w:t>
      </w:r>
      <w:r>
        <w:t xml:space="preserve"> [</w:t>
      </w:r>
      <w:r w:rsidR="00E45E19" w:rsidRPr="00B138F1">
        <w:t xml:space="preserve">Table </w:t>
      </w:r>
      <w:r w:rsidR="00E45E19">
        <w:rPr>
          <w:noProof/>
        </w:rPr>
        <w:t>29</w:t>
      </w:r>
      <w:r>
        <w:t>].</w:t>
      </w:r>
    </w:p>
    <w:p w14:paraId="21A0ED50" w14:textId="2FD40ABE" w:rsidR="00E53AED" w:rsidRDefault="005F3BA3" w:rsidP="007243AD">
      <w:pPr>
        <w:pStyle w:val="Paragraph"/>
      </w:pPr>
      <w:bookmarkStart w:id="325" w:name="_Hlk176699127"/>
      <w:r w:rsidRPr="00084D1F">
        <w:t xml:space="preserve">In the 4 mg/kg </w:t>
      </w:r>
      <w:r w:rsidR="0097706F" w:rsidRPr="00084D1F">
        <w:t xml:space="preserve">group, </w:t>
      </w:r>
      <w:r w:rsidR="00C15361" w:rsidRPr="00084D1F">
        <w:t>cause of death included</w:t>
      </w:r>
      <w:r w:rsidR="007F7364" w:rsidRPr="00084D1F">
        <w:t xml:space="preserve"> cardiac arrest and respiratory failure, electrolyte imbalance,</w:t>
      </w:r>
      <w:r w:rsidR="00D362A5" w:rsidRPr="00084D1F">
        <w:t xml:space="preserve"> and</w:t>
      </w:r>
      <w:r w:rsidR="007F7364" w:rsidRPr="00084D1F">
        <w:t xml:space="preserve"> hemoptysis (n=1 each</w:t>
      </w:r>
      <w:r w:rsidR="007F7364" w:rsidRPr="00A12B3D">
        <w:t>)</w:t>
      </w:r>
      <w:r w:rsidR="00CD0C17" w:rsidRPr="00A12B3D">
        <w:t>; i</w:t>
      </w:r>
      <w:r w:rsidR="0097706F" w:rsidRPr="00A12B3D">
        <w:t>n</w:t>
      </w:r>
      <w:r w:rsidR="0097706F" w:rsidRPr="00084D1F">
        <w:t xml:space="preserve"> the 5 mg/kg group </w:t>
      </w:r>
      <w:r w:rsidR="00E53AED" w:rsidRPr="00084D1F">
        <w:t xml:space="preserve">cause of </w:t>
      </w:r>
      <w:r w:rsidR="0097706F" w:rsidRPr="00084D1F">
        <w:t xml:space="preserve">death </w:t>
      </w:r>
      <w:r w:rsidR="00E53AED" w:rsidRPr="00084D1F">
        <w:t>included</w:t>
      </w:r>
      <w:r w:rsidR="0097706F" w:rsidRPr="00084D1F">
        <w:t xml:space="preserve"> anaphylactic shock, craniocerebral injury, hemoptysis, septic shock</w:t>
      </w:r>
      <w:r w:rsidR="00C15361" w:rsidRPr="00084D1F">
        <w:t>,</w:t>
      </w:r>
      <w:r w:rsidR="0097706F" w:rsidRPr="00084D1F">
        <w:t xml:space="preserve"> cardiopulmonary failure</w:t>
      </w:r>
      <w:r w:rsidR="00C15361" w:rsidRPr="00084D1F">
        <w:t xml:space="preserve"> (n=1 each)</w:t>
      </w:r>
      <w:r w:rsidR="00364800" w:rsidRPr="00084D1F">
        <w:t xml:space="preserve"> and </w:t>
      </w:r>
      <w:r w:rsidR="00C15361" w:rsidRPr="00084D1F">
        <w:t>cerebral infarction</w:t>
      </w:r>
      <w:r w:rsidR="00870B8C" w:rsidRPr="00084D1F">
        <w:t xml:space="preserve"> and</w:t>
      </w:r>
      <w:r w:rsidR="00C15361" w:rsidRPr="00084D1F">
        <w:t xml:space="preserve"> </w:t>
      </w:r>
      <w:r w:rsidR="0097706F" w:rsidRPr="00084D1F">
        <w:t>respiratory failure (n=2</w:t>
      </w:r>
      <w:r w:rsidR="00C15361" w:rsidRPr="00084D1F">
        <w:t xml:space="preserve"> each</w:t>
      </w:r>
      <w:r w:rsidR="0097706F" w:rsidRPr="00084D1F">
        <w:t>)</w:t>
      </w:r>
      <w:r w:rsidR="00DB4EBA" w:rsidRPr="00084D1F">
        <w:t xml:space="preserve"> </w:t>
      </w:r>
      <w:bookmarkEnd w:id="325"/>
      <w:r w:rsidR="00DB4EBA" w:rsidRPr="00084D1F">
        <w:t>[</w:t>
      </w:r>
      <w:r w:rsidR="00E45E19">
        <w:t xml:space="preserve">Table </w:t>
      </w:r>
      <w:r w:rsidR="00E45E19">
        <w:rPr>
          <w:noProof/>
        </w:rPr>
        <w:t>49</w:t>
      </w:r>
      <w:r w:rsidR="00DB4EBA" w:rsidRPr="00084D1F">
        <w:rPr>
          <w:rStyle w:val="BlueText"/>
          <w:color w:val="auto"/>
        </w:rPr>
        <w:t>]</w:t>
      </w:r>
      <w:r w:rsidR="007243AD" w:rsidRPr="00084D1F">
        <w:t xml:space="preserve">. </w:t>
      </w:r>
      <w:r w:rsidR="007A4B53" w:rsidRPr="00084D1F">
        <w:t>Only t</w:t>
      </w:r>
      <w:r w:rsidR="007243AD" w:rsidRPr="00084D1F">
        <w:t xml:space="preserve">he anaphylactic shock </w:t>
      </w:r>
      <w:r w:rsidR="00E53AED" w:rsidRPr="00084D1F">
        <w:t xml:space="preserve">in the </w:t>
      </w:r>
      <w:r w:rsidRPr="00084D1F">
        <w:t xml:space="preserve">5 mg/kg </w:t>
      </w:r>
      <w:r w:rsidR="00E53AED" w:rsidRPr="00084D1F">
        <w:t>treatment group was considered as related to sac-TMT</w:t>
      </w:r>
      <w:r w:rsidR="00364800" w:rsidRPr="00084D1F">
        <w:t xml:space="preserve"> </w:t>
      </w:r>
      <w:r w:rsidR="007243AD" w:rsidRPr="00084D1F">
        <w:t xml:space="preserve">by the investigator. </w:t>
      </w:r>
      <w:bookmarkStart w:id="326" w:name="_Hlk176699798"/>
      <w:r w:rsidR="000E53BB" w:rsidRPr="00084D1F">
        <w:t xml:space="preserve">The cause of death </w:t>
      </w:r>
      <w:r w:rsidR="00E53AED" w:rsidRPr="00084D1F">
        <w:t xml:space="preserve">for </w:t>
      </w:r>
      <w:r w:rsidR="000E53BB" w:rsidRPr="00084D1F">
        <w:t xml:space="preserve">4 </w:t>
      </w:r>
      <w:r w:rsidR="007B62B9" w:rsidRPr="00084D1F">
        <w:t>participants</w:t>
      </w:r>
      <w:r w:rsidR="007243AD" w:rsidRPr="00084D1F">
        <w:t xml:space="preserve"> </w:t>
      </w:r>
      <w:r w:rsidRPr="00084D1F">
        <w:t xml:space="preserve">in the </w:t>
      </w:r>
      <w:r w:rsidR="00364800" w:rsidRPr="00084D1F">
        <w:t>4</w:t>
      </w:r>
      <w:r w:rsidRPr="00084D1F">
        <w:t xml:space="preserve"> mg/kg </w:t>
      </w:r>
      <w:r w:rsidR="00E53AED" w:rsidRPr="00084D1F">
        <w:t xml:space="preserve">treatment group </w:t>
      </w:r>
      <w:r w:rsidR="000E53BB" w:rsidRPr="00084D1F">
        <w:t xml:space="preserve">and 2 participants in the 5 mg/kg </w:t>
      </w:r>
      <w:r w:rsidR="00E53AED" w:rsidRPr="00084D1F">
        <w:t xml:space="preserve">treatment group </w:t>
      </w:r>
      <w:r w:rsidR="000E53BB" w:rsidRPr="00084D1F">
        <w:t>w</w:t>
      </w:r>
      <w:r w:rsidR="007B62B9" w:rsidRPr="00084D1F">
        <w:t>ere</w:t>
      </w:r>
      <w:r w:rsidR="000E53BB" w:rsidRPr="00084D1F">
        <w:t xml:space="preserve"> not provided</w:t>
      </w:r>
      <w:bookmarkEnd w:id="323"/>
      <w:r w:rsidR="007243AD" w:rsidRPr="00084D1F">
        <w:t>.</w:t>
      </w:r>
      <w:bookmarkEnd w:id="326"/>
      <w:r w:rsidR="00625AB6">
        <w:t xml:space="preserve"> </w:t>
      </w:r>
    </w:p>
    <w:bookmarkEnd w:id="324"/>
    <w:p w14:paraId="4709E1CA" w14:textId="68ABED96" w:rsidR="007243AD" w:rsidRPr="001A263D" w:rsidRDefault="005C30A7" w:rsidP="007243AD">
      <w:pPr>
        <w:pStyle w:val="Paragraph"/>
      </w:pPr>
      <w:r w:rsidRPr="00084D1F">
        <w:t xml:space="preserve">After the DCO for this IB, 1 fatal case of </w:t>
      </w:r>
      <w:r w:rsidR="0041183E" w:rsidRPr="00084D1F">
        <w:t>ILD</w:t>
      </w:r>
      <w:r w:rsidRPr="00084D1F">
        <w:t xml:space="preserve"> was reported in the 5</w:t>
      </w:r>
      <w:r w:rsidR="00834B53" w:rsidRPr="00084D1F">
        <w:t> </w:t>
      </w:r>
      <w:r w:rsidRPr="00084D1F">
        <w:t>mg/kg group of the MK-2870-001 study</w:t>
      </w:r>
      <w:r w:rsidR="007A4B53" w:rsidRPr="00084D1F">
        <w:t xml:space="preserve"> in a participant with advanced HNSCC</w:t>
      </w:r>
      <w:r w:rsidRPr="00084D1F">
        <w:t>. This case was confounded by baseline lung changes from underlying disease and concomitant pneumonia and sepsis</w:t>
      </w:r>
      <w:r w:rsidR="00E006E3" w:rsidRPr="00084D1F">
        <w:t>. The investigator considered this case related to sac-TMT.</w:t>
      </w:r>
    </w:p>
    <w:p w14:paraId="1D876B44" w14:textId="6F6B8A5D" w:rsidR="006405A6" w:rsidRDefault="00344047" w:rsidP="006405A6">
      <w:pPr>
        <w:pStyle w:val="Heading3"/>
        <w:tabs>
          <w:tab w:val="clear" w:pos="965"/>
          <w:tab w:val="left" w:pos="960"/>
        </w:tabs>
        <w:ind w:left="960" w:hanging="960"/>
      </w:pPr>
      <w:bookmarkStart w:id="327" w:name="_Ref177991426"/>
      <w:bookmarkStart w:id="328" w:name="_Toc180399931"/>
      <w:bookmarkEnd w:id="321"/>
      <w:r>
        <w:lastRenderedPageBreak/>
        <w:t>MK-2870</w:t>
      </w:r>
      <w:r w:rsidRPr="00B33DCD">
        <w:t>-0</w:t>
      </w:r>
      <w:r>
        <w:t>02</w:t>
      </w:r>
      <w:r w:rsidR="006405A6" w:rsidRPr="00B33DCD">
        <w:t xml:space="preserve"> (</w:t>
      </w:r>
      <w:r w:rsidR="00135B7C">
        <w:t>SKB264</w:t>
      </w:r>
      <w:r w:rsidRPr="00B33DCD">
        <w:t>-II-0</w:t>
      </w:r>
      <w:r>
        <w:t>6</w:t>
      </w:r>
      <w:r w:rsidR="006405A6" w:rsidRPr="00B33DCD">
        <w:t>)</w:t>
      </w:r>
      <w:bookmarkEnd w:id="327"/>
      <w:bookmarkEnd w:id="328"/>
    </w:p>
    <w:p w14:paraId="6F2ACA72" w14:textId="42D21240" w:rsidR="006405A6" w:rsidRPr="00084D1F" w:rsidRDefault="006405A6" w:rsidP="006405A6">
      <w:pPr>
        <w:pStyle w:val="Paragraph"/>
      </w:pPr>
      <w:r w:rsidRPr="00084D1F">
        <w:t xml:space="preserve">As of </w:t>
      </w:r>
      <w:r w:rsidR="00FD2646" w:rsidRPr="00084D1F">
        <w:t>21-MAY-2024</w:t>
      </w:r>
      <w:r w:rsidRPr="00084D1F">
        <w:t xml:space="preserve">, safety data were available for a total of </w:t>
      </w:r>
      <w:r w:rsidR="00FD2646" w:rsidRPr="00084D1F">
        <w:t>171 </w:t>
      </w:r>
      <w:r w:rsidRPr="00084D1F">
        <w:t xml:space="preserve">participants treated with </w:t>
      </w:r>
      <w:r w:rsidR="00FD2646" w:rsidRPr="00084D1F">
        <w:t>sac</w:t>
      </w:r>
      <w:r w:rsidRPr="00084D1F">
        <w:t>-TMT</w:t>
      </w:r>
      <w:r w:rsidRPr="00084D1F">
        <w:rPr>
          <w:szCs w:val="21"/>
        </w:rPr>
        <w:t xml:space="preserve"> </w:t>
      </w:r>
      <w:r w:rsidR="00E53AED" w:rsidRPr="00084D1F">
        <w:rPr>
          <w:szCs w:val="21"/>
        </w:rPr>
        <w:t xml:space="preserve">q2w </w:t>
      </w:r>
      <w:r w:rsidRPr="00084D1F">
        <w:rPr>
          <w:szCs w:val="21"/>
        </w:rPr>
        <w:t xml:space="preserve">in combination with pembrolizumab </w:t>
      </w:r>
      <w:r w:rsidR="00E53AED" w:rsidRPr="00084D1F">
        <w:rPr>
          <w:szCs w:val="21"/>
        </w:rPr>
        <w:t>400</w:t>
      </w:r>
      <w:r w:rsidR="00732C95" w:rsidRPr="00084D1F">
        <w:rPr>
          <w:szCs w:val="21"/>
        </w:rPr>
        <w:t xml:space="preserve"> </w:t>
      </w:r>
      <w:r w:rsidR="00E53AED" w:rsidRPr="00084D1F">
        <w:rPr>
          <w:szCs w:val="21"/>
        </w:rPr>
        <w:t>mg q6w</w:t>
      </w:r>
      <w:r w:rsidRPr="00084D1F">
        <w:t xml:space="preserve">. </w:t>
      </w:r>
      <w:r w:rsidR="00544F99" w:rsidRPr="00084D1F">
        <w:t xml:space="preserve">Participants received </w:t>
      </w:r>
      <w:r w:rsidR="00E6443F" w:rsidRPr="00084D1F">
        <w:t>sac</w:t>
      </w:r>
      <w:r w:rsidR="00544F99" w:rsidRPr="00084D1F">
        <w:t>-TMT at 3</w:t>
      </w:r>
      <w:r w:rsidR="00834B53" w:rsidRPr="00084D1F">
        <w:t> </w:t>
      </w:r>
      <w:r w:rsidR="00544F99" w:rsidRPr="00084D1F">
        <w:t>mg/kg, 4</w:t>
      </w:r>
      <w:r w:rsidR="00834B53" w:rsidRPr="00084D1F">
        <w:t> </w:t>
      </w:r>
      <w:r w:rsidR="00544F99" w:rsidRPr="00084D1F">
        <w:t xml:space="preserve">mg/kg </w:t>
      </w:r>
      <w:r w:rsidR="00045536" w:rsidRPr="00084D1F">
        <w:t xml:space="preserve">or </w:t>
      </w:r>
      <w:r w:rsidR="00544F99" w:rsidRPr="00084D1F">
        <w:t>5 mg/kg q2w. Study treatments were continue</w:t>
      </w:r>
      <w:r w:rsidR="00333679" w:rsidRPr="00084D1F">
        <w:rPr>
          <w:rFonts w:eastAsiaTheme="minorEastAsia"/>
          <w:lang w:eastAsia="ja-JP"/>
        </w:rPr>
        <w:t>d</w:t>
      </w:r>
      <w:r w:rsidR="00544F99" w:rsidRPr="00084D1F">
        <w:t xml:space="preserve"> until disease progression, unacceptable toxicity or withdrawal of consent</w:t>
      </w:r>
      <w:r w:rsidRPr="00084D1F">
        <w:t>.</w:t>
      </w:r>
      <w:r w:rsidR="00544F99" w:rsidRPr="00084D1F">
        <w:t xml:space="preserve"> Pembrolizumab could be received for a maximum of 35 doses (~24 months). </w:t>
      </w:r>
    </w:p>
    <w:p w14:paraId="58676329" w14:textId="5E6606DB" w:rsidR="00401477" w:rsidRDefault="00401477" w:rsidP="00401477">
      <w:pPr>
        <w:pStyle w:val="Paragraph"/>
      </w:pPr>
      <w:r w:rsidRPr="00084D1F">
        <w:t>Participant disposition is summarized in [</w:t>
      </w:r>
      <w:r w:rsidR="00E45E19">
        <w:t xml:space="preserve">Table </w:t>
      </w:r>
      <w:r w:rsidR="00E45E19">
        <w:rPr>
          <w:noProof/>
        </w:rPr>
        <w:t>30</w:t>
      </w:r>
      <w:r w:rsidRPr="00084D1F">
        <w:t>].</w:t>
      </w:r>
    </w:p>
    <w:p w14:paraId="6045CACE" w14:textId="71A53DEB" w:rsidR="00401477" w:rsidRDefault="00401477" w:rsidP="00401477">
      <w:pPr>
        <w:pStyle w:val="TableTitle"/>
      </w:pPr>
      <w:bookmarkStart w:id="329" w:name="_Ref176279052"/>
      <w:bookmarkStart w:id="330" w:name="_Toc180400029"/>
      <w:r>
        <w:t xml:space="preserve">Table </w:t>
      </w:r>
      <w:r w:rsidR="00E45E19">
        <w:rPr>
          <w:noProof/>
        </w:rPr>
        <w:t>30</w:t>
      </w:r>
      <w:bookmarkEnd w:id="329"/>
      <w:r>
        <w:tab/>
      </w:r>
      <w:r w:rsidRPr="00E43068">
        <w:t>Study MK 2870-0</w:t>
      </w:r>
      <w:r>
        <w:t xml:space="preserve">02 </w:t>
      </w:r>
      <w:r w:rsidRPr="00E43068">
        <w:t>(</w:t>
      </w:r>
      <w:r>
        <w:t>SKB264-II-06</w:t>
      </w:r>
      <w:r w:rsidRPr="00E43068">
        <w:t>): Disposition of Participants (APaT Population)</w:t>
      </w:r>
      <w:bookmarkEnd w:id="330"/>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020"/>
        <w:gridCol w:w="702"/>
        <w:gridCol w:w="703"/>
        <w:gridCol w:w="702"/>
        <w:gridCol w:w="703"/>
        <w:gridCol w:w="702"/>
        <w:gridCol w:w="703"/>
        <w:gridCol w:w="702"/>
        <w:gridCol w:w="703"/>
      </w:tblGrid>
      <w:tr w:rsidR="00401477" w14:paraId="4A64A5B2" w14:textId="77777777" w:rsidTr="00FC5C60">
        <w:trPr>
          <w:jc w:val="center"/>
        </w:trPr>
        <w:tc>
          <w:tcPr>
            <w:tcW w:w="3020" w:type="dxa"/>
            <w:tcBorders>
              <w:top w:val="double" w:sz="6" w:space="0" w:color="auto"/>
              <w:bottom w:val="nil"/>
              <w:right w:val="single" w:sz="2" w:space="0" w:color="auto"/>
            </w:tcBorders>
          </w:tcPr>
          <w:p w14:paraId="5CE48085" w14:textId="77777777" w:rsidR="00401477" w:rsidRDefault="00401477" w:rsidP="00FC5C60">
            <w:pPr>
              <w:spacing w:before="15" w:after="15"/>
              <w:rPr>
                <w:sz w:val="18"/>
                <w:szCs w:val="18"/>
              </w:rPr>
            </w:pPr>
          </w:p>
        </w:tc>
        <w:tc>
          <w:tcPr>
            <w:tcW w:w="1405" w:type="dxa"/>
            <w:gridSpan w:val="2"/>
            <w:tcBorders>
              <w:top w:val="double" w:sz="6" w:space="0" w:color="auto"/>
              <w:left w:val="nil"/>
              <w:bottom w:val="single" w:sz="2" w:space="0" w:color="auto"/>
              <w:right w:val="single" w:sz="2" w:space="0" w:color="auto"/>
            </w:tcBorders>
          </w:tcPr>
          <w:p w14:paraId="66A48FD7" w14:textId="07336891" w:rsidR="00544F99" w:rsidRDefault="00544F99" w:rsidP="00FC5C60">
            <w:pPr>
              <w:spacing w:before="15" w:after="15"/>
              <w:jc w:val="center"/>
              <w:rPr>
                <w:sz w:val="18"/>
                <w:szCs w:val="18"/>
              </w:rPr>
            </w:pPr>
            <w:r>
              <w:rPr>
                <w:sz w:val="18"/>
                <w:szCs w:val="18"/>
              </w:rPr>
              <w:t>sac-TMT</w:t>
            </w:r>
          </w:p>
          <w:p w14:paraId="452352CC" w14:textId="477B7782" w:rsidR="00401477" w:rsidRDefault="00544F99" w:rsidP="00FC5C60">
            <w:pPr>
              <w:spacing w:before="15" w:after="15"/>
              <w:jc w:val="center"/>
              <w:rPr>
                <w:sz w:val="18"/>
                <w:szCs w:val="18"/>
              </w:rPr>
            </w:pPr>
            <w:r>
              <w:rPr>
                <w:sz w:val="18"/>
                <w:szCs w:val="18"/>
              </w:rPr>
              <w:t xml:space="preserve"> </w:t>
            </w:r>
            <w:r w:rsidR="00401477">
              <w:rPr>
                <w:sz w:val="18"/>
                <w:szCs w:val="18"/>
              </w:rPr>
              <w:t xml:space="preserve">3 mg/kg + Pembrolizumab 400 mg </w:t>
            </w:r>
          </w:p>
        </w:tc>
        <w:tc>
          <w:tcPr>
            <w:tcW w:w="1405" w:type="dxa"/>
            <w:gridSpan w:val="2"/>
            <w:tcBorders>
              <w:top w:val="double" w:sz="6" w:space="0" w:color="auto"/>
              <w:left w:val="nil"/>
              <w:bottom w:val="single" w:sz="2" w:space="0" w:color="auto"/>
              <w:right w:val="single" w:sz="2" w:space="0" w:color="auto"/>
            </w:tcBorders>
          </w:tcPr>
          <w:p w14:paraId="1470F15D" w14:textId="77777777" w:rsidR="00544F99" w:rsidRDefault="00544F99" w:rsidP="00544F99">
            <w:pPr>
              <w:spacing w:before="15" w:after="15"/>
              <w:jc w:val="center"/>
              <w:rPr>
                <w:sz w:val="18"/>
                <w:szCs w:val="18"/>
              </w:rPr>
            </w:pPr>
            <w:r>
              <w:rPr>
                <w:sz w:val="18"/>
                <w:szCs w:val="18"/>
              </w:rPr>
              <w:t>sac-TMT</w:t>
            </w:r>
          </w:p>
          <w:p w14:paraId="772C25D6" w14:textId="5A3F2BCF" w:rsidR="00401477" w:rsidRDefault="00401477" w:rsidP="00FC5C60">
            <w:pPr>
              <w:spacing w:before="15" w:after="15"/>
              <w:jc w:val="center"/>
              <w:rPr>
                <w:sz w:val="18"/>
                <w:szCs w:val="18"/>
              </w:rPr>
            </w:pPr>
            <w:r>
              <w:rPr>
                <w:sz w:val="18"/>
                <w:szCs w:val="18"/>
              </w:rPr>
              <w:t xml:space="preserve"> 4 mg/kg + Pembrolizumab 400 mg </w:t>
            </w:r>
          </w:p>
        </w:tc>
        <w:tc>
          <w:tcPr>
            <w:tcW w:w="1405" w:type="dxa"/>
            <w:gridSpan w:val="2"/>
            <w:tcBorders>
              <w:top w:val="double" w:sz="6" w:space="0" w:color="auto"/>
              <w:left w:val="nil"/>
              <w:bottom w:val="single" w:sz="2" w:space="0" w:color="auto"/>
              <w:right w:val="single" w:sz="2" w:space="0" w:color="auto"/>
            </w:tcBorders>
          </w:tcPr>
          <w:p w14:paraId="373A066D" w14:textId="77777777" w:rsidR="00544F99" w:rsidRDefault="00544F99" w:rsidP="00544F99">
            <w:pPr>
              <w:spacing w:before="15" w:after="15"/>
              <w:jc w:val="center"/>
              <w:rPr>
                <w:sz w:val="18"/>
                <w:szCs w:val="18"/>
              </w:rPr>
            </w:pPr>
            <w:r>
              <w:rPr>
                <w:sz w:val="18"/>
                <w:szCs w:val="18"/>
              </w:rPr>
              <w:t>sac-TMT</w:t>
            </w:r>
          </w:p>
          <w:p w14:paraId="73B478C0" w14:textId="448099B0" w:rsidR="00401477" w:rsidRDefault="00401477" w:rsidP="00FC5C60">
            <w:pPr>
              <w:spacing w:before="15" w:after="15"/>
              <w:jc w:val="center"/>
              <w:rPr>
                <w:sz w:val="18"/>
                <w:szCs w:val="18"/>
              </w:rPr>
            </w:pPr>
            <w:r>
              <w:rPr>
                <w:sz w:val="18"/>
                <w:szCs w:val="18"/>
              </w:rPr>
              <w:t xml:space="preserve"> 5 mg/kg + Pembrolizumab 400 mg </w:t>
            </w:r>
          </w:p>
        </w:tc>
        <w:tc>
          <w:tcPr>
            <w:tcW w:w="1405" w:type="dxa"/>
            <w:gridSpan w:val="2"/>
            <w:tcBorders>
              <w:top w:val="double" w:sz="6" w:space="0" w:color="auto"/>
              <w:left w:val="nil"/>
              <w:bottom w:val="single" w:sz="2" w:space="0" w:color="auto"/>
            </w:tcBorders>
          </w:tcPr>
          <w:p w14:paraId="6D89613F" w14:textId="77777777" w:rsidR="00401477" w:rsidRDefault="00401477" w:rsidP="00FC5C60">
            <w:pPr>
              <w:spacing w:before="15" w:after="15"/>
              <w:jc w:val="center"/>
              <w:rPr>
                <w:sz w:val="18"/>
                <w:szCs w:val="18"/>
              </w:rPr>
            </w:pPr>
            <w:r>
              <w:rPr>
                <w:sz w:val="18"/>
                <w:szCs w:val="18"/>
              </w:rPr>
              <w:t xml:space="preserve">Total </w:t>
            </w:r>
          </w:p>
        </w:tc>
      </w:tr>
      <w:tr w:rsidR="00401477" w14:paraId="20690E36" w14: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w14:paraId="12358897" w14:textId="77777777" w:rsidR="00401477" w:rsidRDefault="00401477" w:rsidP="00FC5C60">
            <w:pPr>
              <w:spacing w:before="15" w:after="15"/>
              <w:rPr>
                <w:sz w:val="18"/>
                <w:szCs w:val="18"/>
              </w:rPr>
            </w:pPr>
          </w:p>
        </w:tc>
        <w:tc>
          <w:tcPr>
            <w:tcW w:w="702" w:type="dxa"/>
            <w:tcBorders>
              <w:top w:val="nil"/>
              <w:left w:val="nil"/>
              <w:bottom w:val="single" w:sz="2" w:space="0" w:color="auto"/>
              <w:right w:val="nil"/>
            </w:tcBorders>
          </w:tcPr>
          <w:p w14:paraId="2AC5C40D" w14: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right w:val="single" w:sz="2" w:space="0" w:color="auto"/>
            </w:tcBorders>
          </w:tcPr>
          <w:p w14:paraId="7FFEED3A" w14:textId="77777777" w:rsidR="00401477" w:rsidRDefault="00401477" w:rsidP="00FC5C60">
            <w:pPr>
              <w:spacing w:before="15" w:after="15"/>
              <w:jc w:val="center"/>
              <w:rPr>
                <w:sz w:val="18"/>
                <w:szCs w:val="18"/>
              </w:rPr>
            </w:pPr>
            <w:r>
              <w:rPr>
                <w:sz w:val="18"/>
                <w:szCs w:val="18"/>
              </w:rPr>
              <w:t xml:space="preserve">(%) </w:t>
            </w:r>
          </w:p>
        </w:tc>
        <w:tc>
          <w:tcPr>
            <w:tcW w:w="702" w:type="dxa"/>
            <w:tcBorders>
              <w:top w:val="nil"/>
              <w:left w:val="nil"/>
              <w:bottom w:val="single" w:sz="2" w:space="0" w:color="auto"/>
              <w:right w:val="nil"/>
            </w:tcBorders>
          </w:tcPr>
          <w:p w14:paraId="71DFC759" w14: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right w:val="single" w:sz="2" w:space="0" w:color="auto"/>
            </w:tcBorders>
          </w:tcPr>
          <w:p w14:paraId="30EF9626" w14:textId="77777777" w:rsidR="00401477" w:rsidRDefault="00401477" w:rsidP="00FC5C60">
            <w:pPr>
              <w:spacing w:before="15" w:after="15"/>
              <w:jc w:val="center"/>
              <w:rPr>
                <w:sz w:val="18"/>
                <w:szCs w:val="18"/>
              </w:rPr>
            </w:pPr>
            <w:r>
              <w:rPr>
                <w:sz w:val="18"/>
                <w:szCs w:val="18"/>
              </w:rPr>
              <w:t xml:space="preserve">(%) </w:t>
            </w:r>
          </w:p>
        </w:tc>
        <w:tc>
          <w:tcPr>
            <w:tcW w:w="702" w:type="dxa"/>
            <w:tcBorders>
              <w:top w:val="nil"/>
              <w:left w:val="nil"/>
              <w:bottom w:val="single" w:sz="2" w:space="0" w:color="auto"/>
              <w:right w:val="nil"/>
            </w:tcBorders>
          </w:tcPr>
          <w:p w14:paraId="725FEA2C" w14: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right w:val="single" w:sz="2" w:space="0" w:color="auto"/>
            </w:tcBorders>
          </w:tcPr>
          <w:p w14:paraId="64A786EE" w14:textId="77777777" w:rsidR="00401477" w:rsidRDefault="00401477" w:rsidP="00FC5C60">
            <w:pPr>
              <w:spacing w:before="15" w:after="15"/>
              <w:jc w:val="center"/>
              <w:rPr>
                <w:sz w:val="18"/>
                <w:szCs w:val="18"/>
              </w:rPr>
            </w:pPr>
            <w:r>
              <w:rPr>
                <w:sz w:val="18"/>
                <w:szCs w:val="18"/>
              </w:rPr>
              <w:t xml:space="preserve">(%) </w:t>
            </w:r>
          </w:p>
        </w:tc>
        <w:tc>
          <w:tcPr>
            <w:tcW w:w="702" w:type="dxa"/>
            <w:tcBorders>
              <w:top w:val="nil"/>
              <w:left w:val="nil"/>
              <w:bottom w:val="single" w:sz="2" w:space="0" w:color="auto"/>
              <w:right w:val="nil"/>
            </w:tcBorders>
          </w:tcPr>
          <w:p w14:paraId="09F03680" w14: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tcBorders>
          </w:tcPr>
          <w:p w14:paraId="5F677E67" w14:textId="77777777" w:rsidR="00401477" w:rsidRDefault="00401477" w:rsidP="00FC5C60">
            <w:pPr>
              <w:spacing w:before="15" w:after="15"/>
              <w:jc w:val="center"/>
              <w:rPr>
                <w:sz w:val="18"/>
                <w:szCs w:val="18"/>
              </w:rPr>
            </w:pPr>
            <w:r>
              <w:rPr>
                <w:sz w:val="18"/>
                <w:szCs w:val="18"/>
              </w:rPr>
              <w:t xml:space="preserve">(%) </w:t>
            </w:r>
          </w:p>
        </w:tc>
      </w:tr>
      <w:tr w:rsidR="00401477" w14:paraId="3FBBC1E6" w14: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w14:paraId="7952EA75" w14:textId="77777777" w:rsidR="00401477" w:rsidRDefault="00401477" w:rsidP="00FC5C60">
            <w:pPr>
              <w:spacing w:after="60"/>
              <w:ind w:left="160" w:right="1" w:hanging="160"/>
              <w:rPr>
                <w:sz w:val="18"/>
                <w:szCs w:val="18"/>
              </w:rPr>
            </w:pPr>
            <w:r>
              <w:rPr>
                <w:sz w:val="18"/>
                <w:szCs w:val="18"/>
              </w:rPr>
              <w:t xml:space="preserve"> Participants in population </w:t>
            </w:r>
          </w:p>
        </w:tc>
        <w:tc>
          <w:tcPr>
            <w:tcW w:w="702" w:type="dxa"/>
            <w:tcBorders>
              <w:top w:val="nil"/>
              <w:left w:val="nil"/>
              <w:bottom w:val="single" w:sz="2" w:space="0" w:color="auto"/>
              <w:right w:val="nil"/>
            </w:tcBorders>
          </w:tcPr>
          <w:p w14:paraId="7CF97739" w14:textId="77777777" w:rsidR="00401477" w:rsidRDefault="00401477" w:rsidP="00FC5C60">
            <w:pPr>
              <w:tabs>
                <w:tab w:val="decimal" w:pos="309"/>
                <w:tab w:val="left" w:pos="389"/>
              </w:tabs>
              <w:spacing w:after="60"/>
              <w:rPr>
                <w:sz w:val="18"/>
                <w:szCs w:val="18"/>
              </w:rPr>
            </w:pPr>
            <w:r>
              <w:rPr>
                <w:sz w:val="18"/>
                <w:szCs w:val="18"/>
              </w:rPr>
              <w:tab/>
              <w:t xml:space="preserve">3 </w:t>
            </w:r>
          </w:p>
        </w:tc>
        <w:tc>
          <w:tcPr>
            <w:tcW w:w="703" w:type="dxa"/>
            <w:tcBorders>
              <w:top w:val="nil"/>
              <w:left w:val="nil"/>
              <w:bottom w:val="single" w:sz="2" w:space="0" w:color="auto"/>
              <w:right w:val="single" w:sz="2" w:space="0" w:color="auto"/>
            </w:tcBorders>
          </w:tcPr>
          <w:p w14:paraId="095FB521" w14:textId="77777777" w:rsidR="00401477" w:rsidRDefault="00401477" w:rsidP="00FC5C60">
            <w:pPr>
              <w:tabs>
                <w:tab w:val="decimal" w:pos="199"/>
                <w:tab w:val="left" w:pos="279"/>
              </w:tabs>
              <w:spacing w:after="60"/>
              <w:rPr>
                <w:sz w:val="18"/>
                <w:szCs w:val="18"/>
              </w:rPr>
            </w:pPr>
            <w:r>
              <w:rPr>
                <w:sz w:val="18"/>
                <w:szCs w:val="18"/>
              </w:rPr>
              <w:tab/>
            </w:r>
          </w:p>
        </w:tc>
        <w:tc>
          <w:tcPr>
            <w:tcW w:w="702" w:type="dxa"/>
            <w:tcBorders>
              <w:top w:val="nil"/>
              <w:left w:val="nil"/>
              <w:bottom w:val="single" w:sz="2" w:space="0" w:color="auto"/>
              <w:right w:val="nil"/>
            </w:tcBorders>
          </w:tcPr>
          <w:p w14:paraId="37B46A5C" w14:textId="77777777" w:rsidR="00401477" w:rsidRDefault="00401477" w:rsidP="00FC5C60">
            <w:pPr>
              <w:tabs>
                <w:tab w:val="decimal" w:pos="309"/>
                <w:tab w:val="left" w:pos="389"/>
              </w:tabs>
              <w:spacing w:after="60"/>
              <w:rPr>
                <w:sz w:val="18"/>
                <w:szCs w:val="18"/>
              </w:rPr>
            </w:pPr>
            <w:r>
              <w:rPr>
                <w:sz w:val="18"/>
                <w:szCs w:val="18"/>
              </w:rPr>
              <w:tab/>
              <w:t xml:space="preserve">70 </w:t>
            </w:r>
          </w:p>
        </w:tc>
        <w:tc>
          <w:tcPr>
            <w:tcW w:w="703" w:type="dxa"/>
            <w:tcBorders>
              <w:top w:val="nil"/>
              <w:left w:val="nil"/>
              <w:bottom w:val="single" w:sz="2" w:space="0" w:color="auto"/>
              <w:right w:val="single" w:sz="2" w:space="0" w:color="auto"/>
            </w:tcBorders>
          </w:tcPr>
          <w:p w14:paraId="1F612E2E" w14:textId="77777777" w:rsidR="00401477" w:rsidRDefault="00401477" w:rsidP="00FC5C60">
            <w:pPr>
              <w:tabs>
                <w:tab w:val="decimal" w:pos="199"/>
                <w:tab w:val="left" w:pos="279"/>
              </w:tabs>
              <w:spacing w:after="60"/>
              <w:rPr>
                <w:sz w:val="18"/>
                <w:szCs w:val="18"/>
              </w:rPr>
            </w:pPr>
            <w:r>
              <w:rPr>
                <w:sz w:val="18"/>
                <w:szCs w:val="18"/>
              </w:rPr>
              <w:tab/>
            </w:r>
          </w:p>
        </w:tc>
        <w:tc>
          <w:tcPr>
            <w:tcW w:w="702" w:type="dxa"/>
            <w:tcBorders>
              <w:top w:val="nil"/>
              <w:left w:val="nil"/>
              <w:bottom w:val="single" w:sz="2" w:space="0" w:color="auto"/>
              <w:right w:val="nil"/>
            </w:tcBorders>
          </w:tcPr>
          <w:p w14:paraId="6E355D9F" w14:textId="77777777" w:rsidR="00401477" w:rsidRDefault="00401477" w:rsidP="00FC5C60">
            <w:pPr>
              <w:tabs>
                <w:tab w:val="decimal" w:pos="309"/>
                <w:tab w:val="left" w:pos="389"/>
              </w:tabs>
              <w:spacing w:after="60"/>
              <w:rPr>
                <w:sz w:val="18"/>
                <w:szCs w:val="18"/>
              </w:rPr>
            </w:pPr>
            <w:r>
              <w:rPr>
                <w:sz w:val="18"/>
                <w:szCs w:val="18"/>
              </w:rPr>
              <w:tab/>
              <w:t xml:space="preserve">98 </w:t>
            </w:r>
          </w:p>
        </w:tc>
        <w:tc>
          <w:tcPr>
            <w:tcW w:w="703" w:type="dxa"/>
            <w:tcBorders>
              <w:top w:val="nil"/>
              <w:left w:val="nil"/>
              <w:bottom w:val="single" w:sz="2" w:space="0" w:color="auto"/>
              <w:right w:val="single" w:sz="2" w:space="0" w:color="auto"/>
            </w:tcBorders>
          </w:tcPr>
          <w:p w14:paraId="10557E79" w14:textId="77777777" w:rsidR="00401477" w:rsidRDefault="00401477" w:rsidP="00FC5C60">
            <w:pPr>
              <w:tabs>
                <w:tab w:val="decimal" w:pos="199"/>
                <w:tab w:val="left" w:pos="279"/>
              </w:tabs>
              <w:spacing w:after="60"/>
              <w:rPr>
                <w:sz w:val="18"/>
                <w:szCs w:val="18"/>
              </w:rPr>
            </w:pPr>
            <w:r>
              <w:rPr>
                <w:sz w:val="18"/>
                <w:szCs w:val="18"/>
              </w:rPr>
              <w:tab/>
            </w:r>
          </w:p>
        </w:tc>
        <w:tc>
          <w:tcPr>
            <w:tcW w:w="702" w:type="dxa"/>
            <w:tcBorders>
              <w:top w:val="nil"/>
              <w:left w:val="nil"/>
              <w:bottom w:val="single" w:sz="2" w:space="0" w:color="auto"/>
              <w:right w:val="nil"/>
            </w:tcBorders>
          </w:tcPr>
          <w:p w14:paraId="3AE1960A" w14:textId="77777777" w:rsidR="00401477" w:rsidRDefault="00401477" w:rsidP="00FC5C60">
            <w:pPr>
              <w:tabs>
                <w:tab w:val="decimal" w:pos="309"/>
                <w:tab w:val="left" w:pos="389"/>
              </w:tabs>
              <w:spacing w:after="60"/>
              <w:rPr>
                <w:sz w:val="18"/>
                <w:szCs w:val="18"/>
              </w:rPr>
            </w:pPr>
            <w:r>
              <w:rPr>
                <w:sz w:val="18"/>
                <w:szCs w:val="18"/>
              </w:rPr>
              <w:tab/>
              <w:t xml:space="preserve">171 </w:t>
            </w:r>
          </w:p>
        </w:tc>
        <w:tc>
          <w:tcPr>
            <w:tcW w:w="703" w:type="dxa"/>
            <w:tcBorders>
              <w:top w:val="nil"/>
              <w:left w:val="nil"/>
              <w:bottom w:val="single" w:sz="2" w:space="0" w:color="auto"/>
            </w:tcBorders>
          </w:tcPr>
          <w:p w14:paraId="7B45CC4E" w14:textId="77777777" w:rsidR="00401477" w:rsidRDefault="00401477" w:rsidP="00FC5C60">
            <w:pPr>
              <w:tabs>
                <w:tab w:val="decimal" w:pos="199"/>
                <w:tab w:val="left" w:pos="279"/>
              </w:tabs>
              <w:spacing w:after="60"/>
              <w:rPr>
                <w:sz w:val="18"/>
                <w:szCs w:val="18"/>
              </w:rPr>
            </w:pPr>
            <w:r>
              <w:rPr>
                <w:sz w:val="18"/>
                <w:szCs w:val="18"/>
              </w:rPr>
              <w:tab/>
            </w:r>
          </w:p>
        </w:tc>
      </w:tr>
      <w:tr w:rsidR="00401477" w14:paraId="28342AA0" w14:textId="77777777" w:rsidTr="00FC5C60">
        <w:tblPrEx>
          <w:tblBorders>
            <w:top w:val="single" w:sz="6" w:space="0" w:color="auto"/>
            <w:bottom w:val="single" w:sz="6" w:space="0" w:color="auto"/>
          </w:tblBorders>
        </w:tblPrEx>
        <w:trPr>
          <w:jc w:val="center"/>
        </w:trPr>
        <w:tc>
          <w:tcPr>
            <w:tcW w:w="8640" w:type="dxa"/>
            <w:gridSpan w:val="9"/>
            <w:tcBorders>
              <w:top w:val="nil"/>
              <w:bottom w:val="single" w:sz="2" w:space="0" w:color="auto"/>
            </w:tcBorders>
          </w:tcPr>
          <w:p w14:paraId="210A6E3F" w14: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401477" w14:paraId="41EBEDE7"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7453F764" w14:textId="77777777" w:rsidR="00401477" w:rsidRDefault="00401477" w:rsidP="00FC5C60">
            <w:pPr>
              <w:spacing w:before="15" w:after="15"/>
              <w:ind w:left="160" w:right="1" w:hanging="160"/>
              <w:rPr>
                <w:sz w:val="18"/>
                <w:szCs w:val="18"/>
              </w:rPr>
            </w:pPr>
            <w:r>
              <w:rPr>
                <w:sz w:val="18"/>
                <w:szCs w:val="18"/>
              </w:rPr>
              <w:t xml:space="preserve"> Started </w:t>
            </w:r>
          </w:p>
        </w:tc>
        <w:tc>
          <w:tcPr>
            <w:tcW w:w="702" w:type="dxa"/>
            <w:tcBorders>
              <w:top w:val="nil"/>
              <w:left w:val="nil"/>
              <w:bottom w:val="nil"/>
              <w:right w:val="nil"/>
            </w:tcBorders>
          </w:tcPr>
          <w:p w14:paraId="5446AB2B" w14:textId="77777777" w:rsidR="00401477" w:rsidRDefault="00401477" w:rsidP="00FC5C60">
            <w:pPr>
              <w:tabs>
                <w:tab w:val="decimal" w:pos="309"/>
                <w:tab w:val="left" w:pos="389"/>
              </w:tabs>
              <w:spacing w:before="15" w:after="15"/>
              <w:rPr>
                <w:sz w:val="18"/>
                <w:szCs w:val="18"/>
              </w:rPr>
            </w:pPr>
            <w:r>
              <w:rPr>
                <w:sz w:val="18"/>
                <w:szCs w:val="18"/>
              </w:rPr>
              <w:tab/>
              <w:t xml:space="preserve">3 </w:t>
            </w:r>
          </w:p>
        </w:tc>
        <w:tc>
          <w:tcPr>
            <w:tcW w:w="703" w:type="dxa"/>
            <w:tcBorders>
              <w:top w:val="nil"/>
              <w:left w:val="nil"/>
              <w:bottom w:val="nil"/>
              <w:right w:val="single" w:sz="2" w:space="0" w:color="auto"/>
            </w:tcBorders>
          </w:tcPr>
          <w:p w14:paraId="36216391" w14:textId="77777777" w:rsidR="00401477" w:rsidRDefault="00401477" w:rsidP="00FC5C60">
            <w:pPr>
              <w:tabs>
                <w:tab w:val="decimal" w:pos="199"/>
                <w:tab w:val="left" w:pos="279"/>
              </w:tabs>
              <w:spacing w:before="15" w:after="15"/>
              <w:rPr>
                <w:sz w:val="18"/>
                <w:szCs w:val="18"/>
              </w:rPr>
            </w:pPr>
            <w:r>
              <w:rPr>
                <w:sz w:val="18"/>
                <w:szCs w:val="18"/>
              </w:rPr>
              <w:tab/>
            </w:r>
          </w:p>
        </w:tc>
        <w:tc>
          <w:tcPr>
            <w:tcW w:w="702" w:type="dxa"/>
            <w:tcBorders>
              <w:top w:val="nil"/>
              <w:left w:val="nil"/>
              <w:bottom w:val="nil"/>
              <w:right w:val="nil"/>
            </w:tcBorders>
          </w:tcPr>
          <w:p w14:paraId="39F58E70" w14:textId="77777777" w:rsidR="00401477" w:rsidRDefault="00401477" w:rsidP="00FC5C60">
            <w:pPr>
              <w:tabs>
                <w:tab w:val="decimal" w:pos="309"/>
                <w:tab w:val="left" w:pos="389"/>
              </w:tabs>
              <w:spacing w:before="15" w:after="15"/>
              <w:rPr>
                <w:sz w:val="18"/>
                <w:szCs w:val="18"/>
              </w:rPr>
            </w:pPr>
            <w:r>
              <w:rPr>
                <w:sz w:val="18"/>
                <w:szCs w:val="18"/>
              </w:rPr>
              <w:tab/>
              <w:t xml:space="preserve">70 </w:t>
            </w:r>
          </w:p>
        </w:tc>
        <w:tc>
          <w:tcPr>
            <w:tcW w:w="703" w:type="dxa"/>
            <w:tcBorders>
              <w:top w:val="nil"/>
              <w:left w:val="nil"/>
              <w:bottom w:val="nil"/>
              <w:right w:val="single" w:sz="2" w:space="0" w:color="auto"/>
            </w:tcBorders>
          </w:tcPr>
          <w:p w14:paraId="1C663395" w14:textId="77777777" w:rsidR="00401477" w:rsidRDefault="00401477" w:rsidP="00FC5C60">
            <w:pPr>
              <w:tabs>
                <w:tab w:val="decimal" w:pos="199"/>
                <w:tab w:val="left" w:pos="279"/>
              </w:tabs>
              <w:spacing w:before="15" w:after="15"/>
              <w:rPr>
                <w:sz w:val="18"/>
                <w:szCs w:val="18"/>
              </w:rPr>
            </w:pPr>
            <w:r>
              <w:rPr>
                <w:sz w:val="18"/>
                <w:szCs w:val="18"/>
              </w:rPr>
              <w:tab/>
            </w:r>
          </w:p>
        </w:tc>
        <w:tc>
          <w:tcPr>
            <w:tcW w:w="702" w:type="dxa"/>
            <w:tcBorders>
              <w:top w:val="nil"/>
              <w:left w:val="nil"/>
              <w:bottom w:val="nil"/>
              <w:right w:val="nil"/>
            </w:tcBorders>
          </w:tcPr>
          <w:p w14:paraId="17D5AD41" w14:textId="77777777" w:rsidR="00401477" w:rsidRDefault="00401477" w:rsidP="00FC5C60">
            <w:pPr>
              <w:tabs>
                <w:tab w:val="decimal" w:pos="309"/>
                <w:tab w:val="left" w:pos="389"/>
              </w:tabs>
              <w:spacing w:before="15" w:after="15"/>
              <w:rPr>
                <w:sz w:val="18"/>
                <w:szCs w:val="18"/>
              </w:rPr>
            </w:pPr>
            <w:r>
              <w:rPr>
                <w:sz w:val="18"/>
                <w:szCs w:val="18"/>
              </w:rPr>
              <w:tab/>
              <w:t xml:space="preserve">98 </w:t>
            </w:r>
          </w:p>
        </w:tc>
        <w:tc>
          <w:tcPr>
            <w:tcW w:w="703" w:type="dxa"/>
            <w:tcBorders>
              <w:top w:val="nil"/>
              <w:left w:val="nil"/>
              <w:bottom w:val="nil"/>
              <w:right w:val="single" w:sz="2" w:space="0" w:color="auto"/>
            </w:tcBorders>
          </w:tcPr>
          <w:p w14:paraId="7B644D15" w14:textId="77777777" w:rsidR="00401477" w:rsidRDefault="00401477" w:rsidP="00FC5C60">
            <w:pPr>
              <w:tabs>
                <w:tab w:val="decimal" w:pos="199"/>
                <w:tab w:val="left" w:pos="279"/>
              </w:tabs>
              <w:spacing w:before="15" w:after="15"/>
              <w:rPr>
                <w:sz w:val="18"/>
                <w:szCs w:val="18"/>
              </w:rPr>
            </w:pPr>
            <w:r>
              <w:rPr>
                <w:sz w:val="18"/>
                <w:szCs w:val="18"/>
              </w:rPr>
              <w:tab/>
            </w:r>
          </w:p>
        </w:tc>
        <w:tc>
          <w:tcPr>
            <w:tcW w:w="702" w:type="dxa"/>
            <w:tcBorders>
              <w:top w:val="nil"/>
              <w:left w:val="nil"/>
              <w:bottom w:val="nil"/>
              <w:right w:val="nil"/>
            </w:tcBorders>
          </w:tcPr>
          <w:p w14:paraId="51EE20DB" w14:textId="77777777" w:rsidR="00401477" w:rsidRDefault="00401477" w:rsidP="00FC5C60">
            <w:pPr>
              <w:tabs>
                <w:tab w:val="decimal" w:pos="309"/>
                <w:tab w:val="left" w:pos="389"/>
              </w:tabs>
              <w:spacing w:before="15" w:after="15"/>
              <w:rPr>
                <w:sz w:val="18"/>
                <w:szCs w:val="18"/>
              </w:rPr>
            </w:pPr>
            <w:r>
              <w:rPr>
                <w:sz w:val="18"/>
                <w:szCs w:val="18"/>
              </w:rPr>
              <w:tab/>
              <w:t xml:space="preserve">171 </w:t>
            </w:r>
          </w:p>
        </w:tc>
        <w:tc>
          <w:tcPr>
            <w:tcW w:w="703" w:type="dxa"/>
            <w:tcBorders>
              <w:top w:val="nil"/>
              <w:left w:val="nil"/>
              <w:bottom w:val="nil"/>
            </w:tcBorders>
          </w:tcPr>
          <w:p w14:paraId="376F3FB6" w14:textId="77777777" w:rsidR="00401477" w:rsidRDefault="00401477" w:rsidP="00FC5C60">
            <w:pPr>
              <w:tabs>
                <w:tab w:val="decimal" w:pos="199"/>
                <w:tab w:val="left" w:pos="279"/>
              </w:tabs>
              <w:spacing w:before="15" w:after="15"/>
              <w:rPr>
                <w:sz w:val="18"/>
                <w:szCs w:val="18"/>
              </w:rPr>
            </w:pPr>
            <w:r>
              <w:rPr>
                <w:sz w:val="18"/>
                <w:szCs w:val="18"/>
              </w:rPr>
              <w:tab/>
            </w:r>
          </w:p>
        </w:tc>
      </w:tr>
      <w:tr w:rsidR="00401477" w14:paraId="5447852B"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13128705" w14:textId="77777777" w:rsidR="00401477" w:rsidRDefault="00401477" w:rsidP="00FC5C60">
            <w:pPr>
              <w:spacing w:before="15" w:after="15"/>
              <w:ind w:left="160" w:right="1" w:hanging="160"/>
              <w:rPr>
                <w:sz w:val="18"/>
                <w:szCs w:val="18"/>
              </w:rPr>
            </w:pPr>
            <w:r>
              <w:rPr>
                <w:sz w:val="18"/>
                <w:szCs w:val="18"/>
              </w:rPr>
              <w:t xml:space="preserve"> Discontinued </w:t>
            </w:r>
          </w:p>
        </w:tc>
        <w:tc>
          <w:tcPr>
            <w:tcW w:w="702" w:type="dxa"/>
            <w:tcBorders>
              <w:top w:val="nil"/>
              <w:left w:val="nil"/>
              <w:bottom w:val="nil"/>
              <w:right w:val="nil"/>
            </w:tcBorders>
          </w:tcPr>
          <w:p w14:paraId="48D284F6"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w14:paraId="4F43A968" w14: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w14:paraId="71C6E507" w14:textId="77777777" w:rsidR="00401477" w:rsidRDefault="00401477" w:rsidP="00FC5C60">
            <w:pPr>
              <w:tabs>
                <w:tab w:val="decimal" w:pos="309"/>
                <w:tab w:val="left" w:pos="389"/>
              </w:tabs>
              <w:spacing w:before="15" w:after="15"/>
              <w:rPr>
                <w:sz w:val="18"/>
                <w:szCs w:val="18"/>
              </w:rPr>
            </w:pPr>
            <w:r>
              <w:rPr>
                <w:sz w:val="18"/>
                <w:szCs w:val="18"/>
              </w:rPr>
              <w:tab/>
              <w:t xml:space="preserve">8 </w:t>
            </w:r>
          </w:p>
        </w:tc>
        <w:tc>
          <w:tcPr>
            <w:tcW w:w="703" w:type="dxa"/>
            <w:tcBorders>
              <w:top w:val="nil"/>
              <w:left w:val="nil"/>
              <w:bottom w:val="nil"/>
              <w:right w:val="single" w:sz="2" w:space="0" w:color="auto"/>
            </w:tcBorders>
          </w:tcPr>
          <w:p w14:paraId="764D2D1C" w14:textId="77777777" w:rsidR="00401477" w:rsidRDefault="00401477" w:rsidP="00FC5C60">
            <w:pPr>
              <w:tabs>
                <w:tab w:val="decimal" w:pos="199"/>
                <w:tab w:val="left" w:pos="279"/>
              </w:tabs>
              <w:spacing w:before="15" w:after="15"/>
              <w:rPr>
                <w:sz w:val="18"/>
                <w:szCs w:val="18"/>
              </w:rPr>
            </w:pPr>
            <w:r>
              <w:rPr>
                <w:sz w:val="18"/>
                <w:szCs w:val="18"/>
              </w:rPr>
              <w:tab/>
              <w:t xml:space="preserve">(11.4) </w:t>
            </w:r>
          </w:p>
        </w:tc>
        <w:tc>
          <w:tcPr>
            <w:tcW w:w="702" w:type="dxa"/>
            <w:tcBorders>
              <w:top w:val="nil"/>
              <w:left w:val="nil"/>
              <w:bottom w:val="nil"/>
              <w:right w:val="nil"/>
            </w:tcBorders>
          </w:tcPr>
          <w:p w14:paraId="09C876D9" w14:textId="77777777" w:rsidR="00401477" w:rsidRDefault="00401477" w:rsidP="00FC5C60">
            <w:pPr>
              <w:tabs>
                <w:tab w:val="decimal" w:pos="309"/>
                <w:tab w:val="left" w:pos="389"/>
              </w:tabs>
              <w:spacing w:before="15" w:after="15"/>
              <w:rPr>
                <w:sz w:val="18"/>
                <w:szCs w:val="18"/>
              </w:rPr>
            </w:pPr>
            <w:r>
              <w:rPr>
                <w:sz w:val="18"/>
                <w:szCs w:val="18"/>
              </w:rPr>
              <w:tab/>
              <w:t xml:space="preserve">41 </w:t>
            </w:r>
          </w:p>
        </w:tc>
        <w:tc>
          <w:tcPr>
            <w:tcW w:w="703" w:type="dxa"/>
            <w:tcBorders>
              <w:top w:val="nil"/>
              <w:left w:val="nil"/>
              <w:bottom w:val="nil"/>
              <w:right w:val="single" w:sz="2" w:space="0" w:color="auto"/>
            </w:tcBorders>
          </w:tcPr>
          <w:p w14:paraId="6A84170E" w14:textId="77777777" w:rsidR="00401477" w:rsidRDefault="00401477" w:rsidP="00FC5C60">
            <w:pPr>
              <w:tabs>
                <w:tab w:val="decimal" w:pos="199"/>
                <w:tab w:val="left" w:pos="279"/>
              </w:tabs>
              <w:spacing w:before="15" w:after="15"/>
              <w:rPr>
                <w:sz w:val="18"/>
                <w:szCs w:val="18"/>
              </w:rPr>
            </w:pPr>
            <w:r>
              <w:rPr>
                <w:sz w:val="18"/>
                <w:szCs w:val="18"/>
              </w:rPr>
              <w:tab/>
              <w:t xml:space="preserve">(41.8) </w:t>
            </w:r>
          </w:p>
        </w:tc>
        <w:tc>
          <w:tcPr>
            <w:tcW w:w="702" w:type="dxa"/>
            <w:tcBorders>
              <w:top w:val="nil"/>
              <w:left w:val="nil"/>
              <w:bottom w:val="nil"/>
              <w:right w:val="nil"/>
            </w:tcBorders>
          </w:tcPr>
          <w:p w14:paraId="68756513" w14:textId="77777777" w:rsidR="00401477" w:rsidRDefault="00401477" w:rsidP="00FC5C60">
            <w:pPr>
              <w:tabs>
                <w:tab w:val="decimal" w:pos="309"/>
                <w:tab w:val="left" w:pos="389"/>
              </w:tabs>
              <w:spacing w:before="15" w:after="15"/>
              <w:rPr>
                <w:sz w:val="18"/>
                <w:szCs w:val="18"/>
              </w:rPr>
            </w:pPr>
            <w:r>
              <w:rPr>
                <w:sz w:val="18"/>
                <w:szCs w:val="18"/>
              </w:rPr>
              <w:tab/>
              <w:t xml:space="preserve">50 </w:t>
            </w:r>
          </w:p>
        </w:tc>
        <w:tc>
          <w:tcPr>
            <w:tcW w:w="703" w:type="dxa"/>
            <w:tcBorders>
              <w:top w:val="nil"/>
              <w:left w:val="nil"/>
              <w:bottom w:val="nil"/>
            </w:tcBorders>
          </w:tcPr>
          <w:p w14:paraId="7AB386CE" w14:textId="77777777" w:rsidR="00401477" w:rsidRDefault="00401477" w:rsidP="00FC5C60">
            <w:pPr>
              <w:tabs>
                <w:tab w:val="decimal" w:pos="199"/>
                <w:tab w:val="left" w:pos="279"/>
              </w:tabs>
              <w:spacing w:before="15" w:after="15"/>
              <w:rPr>
                <w:sz w:val="18"/>
                <w:szCs w:val="18"/>
              </w:rPr>
            </w:pPr>
            <w:r>
              <w:rPr>
                <w:sz w:val="18"/>
                <w:szCs w:val="18"/>
              </w:rPr>
              <w:tab/>
              <w:t xml:space="preserve">(29.2) </w:t>
            </w:r>
          </w:p>
        </w:tc>
      </w:tr>
      <w:tr w:rsidR="00401477" w14:paraId="7074B93E"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56CCB808" w14:textId="77777777" w:rsidR="00401477" w:rsidRDefault="00401477" w:rsidP="00FC5C60">
            <w:pPr>
              <w:spacing w:before="15" w:after="15"/>
              <w:ind w:left="160" w:right="1" w:hanging="160"/>
              <w:rPr>
                <w:sz w:val="18"/>
                <w:szCs w:val="18"/>
              </w:rPr>
            </w:pPr>
            <w:r>
              <w:rPr>
                <w:sz w:val="18"/>
                <w:szCs w:val="18"/>
              </w:rPr>
              <w:t xml:space="preserve">    Adverse Events </w:t>
            </w:r>
          </w:p>
        </w:tc>
        <w:tc>
          <w:tcPr>
            <w:tcW w:w="702" w:type="dxa"/>
            <w:tcBorders>
              <w:top w:val="nil"/>
              <w:left w:val="nil"/>
              <w:bottom w:val="nil"/>
              <w:right w:val="nil"/>
            </w:tcBorders>
          </w:tcPr>
          <w:p w14:paraId="06BCFCF3"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1B40BB4A"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1D5DC486"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31491CD3"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5CE3A3D1" w14: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w14:paraId="2410689C" w14:textId="77777777" w:rsidR="00401477" w:rsidRDefault="00401477" w:rsidP="00FC5C60">
            <w:pPr>
              <w:tabs>
                <w:tab w:val="decimal" w:pos="199"/>
                <w:tab w:val="left" w:pos="279"/>
              </w:tabs>
              <w:spacing w:before="15" w:after="15"/>
              <w:rPr>
                <w:sz w:val="18"/>
                <w:szCs w:val="18"/>
              </w:rPr>
            </w:pPr>
            <w:r>
              <w:rPr>
                <w:sz w:val="18"/>
                <w:szCs w:val="18"/>
              </w:rPr>
              <w:tab/>
              <w:t xml:space="preserve">(2.0) </w:t>
            </w:r>
          </w:p>
        </w:tc>
        <w:tc>
          <w:tcPr>
            <w:tcW w:w="702" w:type="dxa"/>
            <w:tcBorders>
              <w:top w:val="nil"/>
              <w:left w:val="nil"/>
              <w:bottom w:val="nil"/>
              <w:right w:val="nil"/>
            </w:tcBorders>
          </w:tcPr>
          <w:p w14:paraId="248A00CA" w14: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tcBorders>
          </w:tcPr>
          <w:p w14:paraId="5D4D103C" w14:textId="77777777" w:rsidR="00401477" w:rsidRDefault="00401477" w:rsidP="00FC5C60">
            <w:pPr>
              <w:tabs>
                <w:tab w:val="decimal" w:pos="199"/>
                <w:tab w:val="left" w:pos="279"/>
              </w:tabs>
              <w:spacing w:before="15" w:after="15"/>
              <w:rPr>
                <w:sz w:val="18"/>
                <w:szCs w:val="18"/>
              </w:rPr>
            </w:pPr>
            <w:r>
              <w:rPr>
                <w:sz w:val="18"/>
                <w:szCs w:val="18"/>
              </w:rPr>
              <w:tab/>
              <w:t xml:space="preserve">(1.2) </w:t>
            </w:r>
          </w:p>
        </w:tc>
      </w:tr>
      <w:tr w:rsidR="00401477" w14:paraId="44F937AD"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48F36B7F" w14:textId="77777777" w:rsidR="00401477" w:rsidRDefault="00401477" w:rsidP="00FC5C60">
            <w:pPr>
              <w:spacing w:before="15" w:after="15"/>
              <w:ind w:left="160" w:right="1" w:hanging="160"/>
              <w:rPr>
                <w:sz w:val="18"/>
                <w:szCs w:val="18"/>
              </w:rPr>
            </w:pPr>
            <w:r>
              <w:rPr>
                <w:sz w:val="18"/>
                <w:szCs w:val="18"/>
              </w:rPr>
              <w:t xml:space="preserve">    Death </w:t>
            </w:r>
          </w:p>
        </w:tc>
        <w:tc>
          <w:tcPr>
            <w:tcW w:w="702" w:type="dxa"/>
            <w:tcBorders>
              <w:top w:val="nil"/>
              <w:left w:val="nil"/>
              <w:bottom w:val="nil"/>
              <w:right w:val="nil"/>
            </w:tcBorders>
          </w:tcPr>
          <w:p w14:paraId="3D6FB73C"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01D5594F"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70CFDD60"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w14:paraId="716C961F" w14:textId="77777777" w:rsidR="00401477" w:rsidRDefault="00401477" w:rsidP="00FC5C60">
            <w:pPr>
              <w:tabs>
                <w:tab w:val="decimal" w:pos="199"/>
                <w:tab w:val="left" w:pos="279"/>
              </w:tabs>
              <w:spacing w:before="15" w:after="15"/>
              <w:rPr>
                <w:sz w:val="18"/>
                <w:szCs w:val="18"/>
              </w:rPr>
            </w:pPr>
            <w:r>
              <w:rPr>
                <w:sz w:val="18"/>
                <w:szCs w:val="18"/>
              </w:rPr>
              <w:tab/>
              <w:t xml:space="preserve">(1.4) </w:t>
            </w:r>
          </w:p>
        </w:tc>
        <w:tc>
          <w:tcPr>
            <w:tcW w:w="702" w:type="dxa"/>
            <w:tcBorders>
              <w:top w:val="nil"/>
              <w:left w:val="nil"/>
              <w:bottom w:val="nil"/>
              <w:right w:val="nil"/>
            </w:tcBorders>
          </w:tcPr>
          <w:p w14:paraId="6DC829E8" w14: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w14:paraId="32FC92DB" w14:textId="77777777" w:rsidR="00401477" w:rsidRDefault="00401477" w:rsidP="00FC5C60">
            <w:pPr>
              <w:tabs>
                <w:tab w:val="decimal" w:pos="199"/>
                <w:tab w:val="left" w:pos="279"/>
              </w:tabs>
              <w:spacing w:before="15" w:after="15"/>
              <w:rPr>
                <w:sz w:val="18"/>
                <w:szCs w:val="18"/>
              </w:rPr>
            </w:pPr>
            <w:r>
              <w:rPr>
                <w:sz w:val="18"/>
                <w:szCs w:val="18"/>
              </w:rPr>
              <w:tab/>
              <w:t xml:space="preserve">(2.0) </w:t>
            </w:r>
          </w:p>
        </w:tc>
        <w:tc>
          <w:tcPr>
            <w:tcW w:w="702" w:type="dxa"/>
            <w:tcBorders>
              <w:top w:val="nil"/>
              <w:left w:val="nil"/>
              <w:bottom w:val="nil"/>
              <w:right w:val="nil"/>
            </w:tcBorders>
          </w:tcPr>
          <w:p w14:paraId="1E9AB2DA" w14:textId="77777777" w:rsidR="00401477" w:rsidRDefault="00401477" w:rsidP="00FC5C60">
            <w:pPr>
              <w:tabs>
                <w:tab w:val="decimal" w:pos="309"/>
                <w:tab w:val="left" w:pos="389"/>
              </w:tabs>
              <w:spacing w:before="15" w:after="15"/>
              <w:rPr>
                <w:sz w:val="18"/>
                <w:szCs w:val="18"/>
              </w:rPr>
            </w:pPr>
            <w:r>
              <w:rPr>
                <w:sz w:val="18"/>
                <w:szCs w:val="18"/>
              </w:rPr>
              <w:tab/>
              <w:t xml:space="preserve">3 </w:t>
            </w:r>
          </w:p>
        </w:tc>
        <w:tc>
          <w:tcPr>
            <w:tcW w:w="703" w:type="dxa"/>
            <w:tcBorders>
              <w:top w:val="nil"/>
              <w:left w:val="nil"/>
              <w:bottom w:val="nil"/>
            </w:tcBorders>
          </w:tcPr>
          <w:p w14:paraId="2FCC2020" w14:textId="77777777" w:rsidR="00401477" w:rsidRDefault="00401477" w:rsidP="00FC5C60">
            <w:pPr>
              <w:tabs>
                <w:tab w:val="decimal" w:pos="199"/>
                <w:tab w:val="left" w:pos="279"/>
              </w:tabs>
              <w:spacing w:before="15" w:after="15"/>
              <w:rPr>
                <w:sz w:val="18"/>
                <w:szCs w:val="18"/>
              </w:rPr>
            </w:pPr>
            <w:r>
              <w:rPr>
                <w:sz w:val="18"/>
                <w:szCs w:val="18"/>
              </w:rPr>
              <w:tab/>
              <w:t xml:space="preserve">(1.8) </w:t>
            </w:r>
          </w:p>
        </w:tc>
      </w:tr>
      <w:tr w:rsidR="00401477" w14:paraId="6690C483"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27D9CFB3" w14:textId="19107ABF" w:rsidR="00401477" w:rsidRDefault="00401477" w:rsidP="00FC5C60">
            <w:pPr>
              <w:spacing w:before="15" w:after="15"/>
              <w:ind w:left="295" w:right="1" w:hanging="295"/>
              <w:rPr>
                <w:sz w:val="18"/>
                <w:szCs w:val="18"/>
              </w:rPr>
            </w:pPr>
            <w:r>
              <w:rPr>
                <w:sz w:val="18"/>
                <w:szCs w:val="18"/>
              </w:rPr>
              <w:t xml:space="preserve">    </w:t>
            </w:r>
            <w:r w:rsidR="00544F99">
              <w:rPr>
                <w:sz w:val="18"/>
                <w:szCs w:val="18"/>
              </w:rPr>
              <w:t>Withdrawal Consent</w:t>
            </w:r>
            <w:r>
              <w:rPr>
                <w:sz w:val="18"/>
                <w:szCs w:val="18"/>
              </w:rPr>
              <w:t xml:space="preserve"> </w:t>
            </w:r>
          </w:p>
        </w:tc>
        <w:tc>
          <w:tcPr>
            <w:tcW w:w="702" w:type="dxa"/>
            <w:tcBorders>
              <w:top w:val="nil"/>
              <w:left w:val="nil"/>
              <w:bottom w:val="nil"/>
              <w:right w:val="nil"/>
            </w:tcBorders>
          </w:tcPr>
          <w:p w14:paraId="6A01D66C"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w14:paraId="638BE99D" w14: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w14:paraId="098E19F5" w14: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w14:paraId="2B869164" w14:textId="77777777" w:rsidR="00401477" w:rsidRDefault="00401477" w:rsidP="00FC5C60">
            <w:pPr>
              <w:tabs>
                <w:tab w:val="decimal" w:pos="199"/>
                <w:tab w:val="left" w:pos="279"/>
              </w:tabs>
              <w:spacing w:before="15" w:after="15"/>
              <w:rPr>
                <w:sz w:val="18"/>
                <w:szCs w:val="18"/>
              </w:rPr>
            </w:pPr>
            <w:r>
              <w:rPr>
                <w:sz w:val="18"/>
                <w:szCs w:val="18"/>
              </w:rPr>
              <w:tab/>
              <w:t xml:space="preserve">(2.9) </w:t>
            </w:r>
          </w:p>
        </w:tc>
        <w:tc>
          <w:tcPr>
            <w:tcW w:w="702" w:type="dxa"/>
            <w:tcBorders>
              <w:top w:val="nil"/>
              <w:left w:val="nil"/>
              <w:bottom w:val="nil"/>
              <w:right w:val="nil"/>
            </w:tcBorders>
          </w:tcPr>
          <w:p w14:paraId="64846472" w14:textId="2841A876" w:rsidR="00401477" w:rsidRDefault="00401477" w:rsidP="00FC5C60">
            <w:pPr>
              <w:tabs>
                <w:tab w:val="decimal" w:pos="309"/>
                <w:tab w:val="left" w:pos="389"/>
              </w:tabs>
              <w:spacing w:before="15" w:after="15"/>
              <w:rPr>
                <w:sz w:val="18"/>
                <w:szCs w:val="18"/>
              </w:rPr>
            </w:pPr>
            <w:r>
              <w:rPr>
                <w:sz w:val="18"/>
                <w:szCs w:val="18"/>
              </w:rPr>
              <w:tab/>
              <w:t>1</w:t>
            </w:r>
            <w:r w:rsidR="00936BC8">
              <w:rPr>
                <w:sz w:val="18"/>
                <w:szCs w:val="18"/>
              </w:rPr>
              <w:t>3</w:t>
            </w:r>
            <w:r>
              <w:rPr>
                <w:sz w:val="18"/>
                <w:szCs w:val="18"/>
              </w:rPr>
              <w:t xml:space="preserve"> </w:t>
            </w:r>
          </w:p>
        </w:tc>
        <w:tc>
          <w:tcPr>
            <w:tcW w:w="703" w:type="dxa"/>
            <w:tcBorders>
              <w:top w:val="nil"/>
              <w:left w:val="nil"/>
              <w:bottom w:val="nil"/>
              <w:right w:val="single" w:sz="2" w:space="0" w:color="auto"/>
            </w:tcBorders>
          </w:tcPr>
          <w:p w14:paraId="460E4F51" w14:textId="672D0225" w:rsidR="00401477" w:rsidRDefault="00401477" w:rsidP="00FC5C60">
            <w:pPr>
              <w:tabs>
                <w:tab w:val="decimal" w:pos="199"/>
                <w:tab w:val="left" w:pos="279"/>
              </w:tabs>
              <w:spacing w:before="15" w:after="15"/>
              <w:rPr>
                <w:sz w:val="18"/>
                <w:szCs w:val="18"/>
              </w:rPr>
            </w:pPr>
            <w:r>
              <w:rPr>
                <w:sz w:val="18"/>
                <w:szCs w:val="18"/>
              </w:rPr>
              <w:tab/>
              <w:t>(1</w:t>
            </w:r>
            <w:r w:rsidR="00936BC8">
              <w:rPr>
                <w:sz w:val="18"/>
                <w:szCs w:val="18"/>
              </w:rPr>
              <w:t>3.3</w:t>
            </w:r>
            <w:r>
              <w:rPr>
                <w:sz w:val="18"/>
                <w:szCs w:val="18"/>
              </w:rPr>
              <w:t xml:space="preserve">) </w:t>
            </w:r>
          </w:p>
        </w:tc>
        <w:tc>
          <w:tcPr>
            <w:tcW w:w="702" w:type="dxa"/>
            <w:tcBorders>
              <w:top w:val="nil"/>
              <w:left w:val="nil"/>
              <w:bottom w:val="nil"/>
              <w:right w:val="nil"/>
            </w:tcBorders>
          </w:tcPr>
          <w:p w14:paraId="2E05B177" w14:textId="44B825B9" w:rsidR="00401477" w:rsidRDefault="00401477" w:rsidP="00FC5C60">
            <w:pPr>
              <w:tabs>
                <w:tab w:val="decimal" w:pos="309"/>
                <w:tab w:val="left" w:pos="389"/>
              </w:tabs>
              <w:spacing w:before="15" w:after="15"/>
              <w:rPr>
                <w:sz w:val="18"/>
                <w:szCs w:val="18"/>
              </w:rPr>
            </w:pPr>
            <w:r>
              <w:rPr>
                <w:sz w:val="18"/>
                <w:szCs w:val="18"/>
              </w:rPr>
              <w:tab/>
              <w:t>1</w:t>
            </w:r>
            <w:r w:rsidR="00936BC8">
              <w:rPr>
                <w:sz w:val="18"/>
                <w:szCs w:val="18"/>
              </w:rPr>
              <w:t>6</w:t>
            </w:r>
            <w:r>
              <w:rPr>
                <w:sz w:val="18"/>
                <w:szCs w:val="18"/>
              </w:rPr>
              <w:t xml:space="preserve"> </w:t>
            </w:r>
          </w:p>
        </w:tc>
        <w:tc>
          <w:tcPr>
            <w:tcW w:w="703" w:type="dxa"/>
            <w:tcBorders>
              <w:top w:val="nil"/>
              <w:left w:val="nil"/>
              <w:bottom w:val="nil"/>
            </w:tcBorders>
          </w:tcPr>
          <w:p w14:paraId="2B75F04F" w14:textId="678C13B4" w:rsidR="00401477" w:rsidRDefault="00401477" w:rsidP="00FC5C60">
            <w:pPr>
              <w:tabs>
                <w:tab w:val="decimal" w:pos="199"/>
                <w:tab w:val="left" w:pos="279"/>
              </w:tabs>
              <w:spacing w:before="15" w:after="15"/>
              <w:rPr>
                <w:sz w:val="18"/>
                <w:szCs w:val="18"/>
              </w:rPr>
            </w:pPr>
            <w:r>
              <w:rPr>
                <w:sz w:val="18"/>
                <w:szCs w:val="18"/>
              </w:rPr>
              <w:tab/>
              <w:t>(</w:t>
            </w:r>
            <w:r w:rsidR="00936BC8">
              <w:rPr>
                <w:sz w:val="18"/>
                <w:szCs w:val="18"/>
              </w:rPr>
              <w:t>9.4</w:t>
            </w:r>
            <w:r>
              <w:rPr>
                <w:sz w:val="18"/>
                <w:szCs w:val="18"/>
              </w:rPr>
              <w:t xml:space="preserve">) </w:t>
            </w:r>
          </w:p>
        </w:tc>
      </w:tr>
      <w:tr w:rsidR="00401477" w14:paraId="1C47D974"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5ACFD02C" w14:textId="77777777" w:rsidR="00401477" w:rsidRDefault="00401477" w:rsidP="00FC5C60">
            <w:pPr>
              <w:spacing w:before="15" w:after="15"/>
              <w:ind w:left="160" w:right="1" w:hanging="160"/>
              <w:rPr>
                <w:sz w:val="18"/>
                <w:szCs w:val="18"/>
              </w:rPr>
            </w:pPr>
            <w:r>
              <w:rPr>
                <w:sz w:val="18"/>
                <w:szCs w:val="18"/>
              </w:rPr>
              <w:t xml:space="preserve">    Disease Progression </w:t>
            </w:r>
          </w:p>
        </w:tc>
        <w:tc>
          <w:tcPr>
            <w:tcW w:w="702" w:type="dxa"/>
            <w:tcBorders>
              <w:top w:val="nil"/>
              <w:left w:val="nil"/>
              <w:bottom w:val="nil"/>
              <w:right w:val="nil"/>
            </w:tcBorders>
          </w:tcPr>
          <w:p w14:paraId="7172081D"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3EAE4276"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3E388182" w14:textId="77777777" w:rsidR="00401477" w:rsidRDefault="00401477" w:rsidP="00FC5C60">
            <w:pPr>
              <w:tabs>
                <w:tab w:val="decimal" w:pos="309"/>
                <w:tab w:val="left" w:pos="389"/>
              </w:tabs>
              <w:spacing w:before="15" w:after="15"/>
              <w:rPr>
                <w:sz w:val="18"/>
                <w:szCs w:val="18"/>
              </w:rPr>
            </w:pPr>
            <w:r>
              <w:rPr>
                <w:sz w:val="18"/>
                <w:szCs w:val="18"/>
              </w:rPr>
              <w:tab/>
              <w:t xml:space="preserve">4 </w:t>
            </w:r>
          </w:p>
        </w:tc>
        <w:tc>
          <w:tcPr>
            <w:tcW w:w="703" w:type="dxa"/>
            <w:tcBorders>
              <w:top w:val="nil"/>
              <w:left w:val="nil"/>
              <w:bottom w:val="nil"/>
              <w:right w:val="single" w:sz="2" w:space="0" w:color="auto"/>
            </w:tcBorders>
          </w:tcPr>
          <w:p w14:paraId="18CD2D7F" w14:textId="77777777" w:rsidR="00401477" w:rsidRDefault="00401477" w:rsidP="00FC5C60">
            <w:pPr>
              <w:tabs>
                <w:tab w:val="decimal" w:pos="199"/>
                <w:tab w:val="left" w:pos="279"/>
              </w:tabs>
              <w:spacing w:before="15" w:after="15"/>
              <w:rPr>
                <w:sz w:val="18"/>
                <w:szCs w:val="18"/>
              </w:rPr>
            </w:pPr>
            <w:r>
              <w:rPr>
                <w:sz w:val="18"/>
                <w:szCs w:val="18"/>
              </w:rPr>
              <w:tab/>
              <w:t xml:space="preserve">(5.7) </w:t>
            </w:r>
          </w:p>
        </w:tc>
        <w:tc>
          <w:tcPr>
            <w:tcW w:w="702" w:type="dxa"/>
            <w:tcBorders>
              <w:top w:val="nil"/>
              <w:left w:val="nil"/>
              <w:bottom w:val="nil"/>
              <w:right w:val="nil"/>
            </w:tcBorders>
          </w:tcPr>
          <w:p w14:paraId="12572FBD" w14:textId="03DCD702" w:rsidR="00401477" w:rsidRDefault="00401477" w:rsidP="00FC5C60">
            <w:pPr>
              <w:tabs>
                <w:tab w:val="decimal" w:pos="309"/>
                <w:tab w:val="left" w:pos="389"/>
              </w:tabs>
              <w:spacing w:before="15" w:after="15"/>
              <w:rPr>
                <w:sz w:val="18"/>
                <w:szCs w:val="18"/>
              </w:rPr>
            </w:pPr>
            <w:r>
              <w:rPr>
                <w:sz w:val="18"/>
                <w:szCs w:val="18"/>
              </w:rPr>
              <w:tab/>
              <w:t>1</w:t>
            </w:r>
            <w:r w:rsidR="00936BC8">
              <w:rPr>
                <w:sz w:val="18"/>
                <w:szCs w:val="18"/>
              </w:rPr>
              <w:t>7</w:t>
            </w:r>
            <w:r>
              <w:rPr>
                <w:sz w:val="18"/>
                <w:szCs w:val="18"/>
              </w:rPr>
              <w:t xml:space="preserve"> </w:t>
            </w:r>
          </w:p>
        </w:tc>
        <w:tc>
          <w:tcPr>
            <w:tcW w:w="703" w:type="dxa"/>
            <w:tcBorders>
              <w:top w:val="nil"/>
              <w:left w:val="nil"/>
              <w:bottom w:val="nil"/>
              <w:right w:val="single" w:sz="2" w:space="0" w:color="auto"/>
            </w:tcBorders>
          </w:tcPr>
          <w:p w14:paraId="35CF2DE4" w14:textId="4A310972" w:rsidR="00401477" w:rsidRDefault="00401477" w:rsidP="00FC5C60">
            <w:pPr>
              <w:tabs>
                <w:tab w:val="decimal" w:pos="199"/>
                <w:tab w:val="left" w:pos="279"/>
              </w:tabs>
              <w:spacing w:before="15" w:after="15"/>
              <w:rPr>
                <w:sz w:val="18"/>
                <w:szCs w:val="18"/>
              </w:rPr>
            </w:pPr>
            <w:r>
              <w:rPr>
                <w:sz w:val="18"/>
                <w:szCs w:val="18"/>
              </w:rPr>
              <w:tab/>
              <w:t>(1</w:t>
            </w:r>
            <w:r w:rsidR="00936BC8">
              <w:rPr>
                <w:sz w:val="18"/>
                <w:szCs w:val="18"/>
              </w:rPr>
              <w:t>7</w:t>
            </w:r>
            <w:r>
              <w:rPr>
                <w:sz w:val="18"/>
                <w:szCs w:val="18"/>
              </w:rPr>
              <w:t xml:space="preserve">.3) </w:t>
            </w:r>
          </w:p>
        </w:tc>
        <w:tc>
          <w:tcPr>
            <w:tcW w:w="702" w:type="dxa"/>
            <w:tcBorders>
              <w:top w:val="nil"/>
              <w:left w:val="nil"/>
              <w:bottom w:val="nil"/>
              <w:right w:val="nil"/>
            </w:tcBorders>
          </w:tcPr>
          <w:p w14:paraId="68206190" w14:textId="56442A36" w:rsidR="00401477" w:rsidRDefault="00401477" w:rsidP="00FC5C60">
            <w:pPr>
              <w:tabs>
                <w:tab w:val="decimal" w:pos="309"/>
                <w:tab w:val="left" w:pos="389"/>
              </w:tabs>
              <w:spacing w:before="15" w:after="15"/>
              <w:rPr>
                <w:sz w:val="18"/>
                <w:szCs w:val="18"/>
              </w:rPr>
            </w:pPr>
            <w:r>
              <w:rPr>
                <w:sz w:val="18"/>
                <w:szCs w:val="18"/>
              </w:rPr>
              <w:tab/>
              <w:t>2</w:t>
            </w:r>
            <w:r w:rsidR="00936BC8">
              <w:rPr>
                <w:sz w:val="18"/>
                <w:szCs w:val="18"/>
              </w:rPr>
              <w:t>1</w:t>
            </w:r>
            <w:r>
              <w:rPr>
                <w:sz w:val="18"/>
                <w:szCs w:val="18"/>
              </w:rPr>
              <w:t xml:space="preserve"> </w:t>
            </w:r>
          </w:p>
        </w:tc>
        <w:tc>
          <w:tcPr>
            <w:tcW w:w="703" w:type="dxa"/>
            <w:tcBorders>
              <w:top w:val="nil"/>
              <w:left w:val="nil"/>
              <w:bottom w:val="nil"/>
            </w:tcBorders>
          </w:tcPr>
          <w:p w14:paraId="3D4BB412" w14:textId="7499238F" w:rsidR="00401477" w:rsidRDefault="00401477" w:rsidP="00FC5C60">
            <w:pPr>
              <w:tabs>
                <w:tab w:val="decimal" w:pos="199"/>
                <w:tab w:val="left" w:pos="279"/>
              </w:tabs>
              <w:spacing w:before="15" w:after="15"/>
              <w:rPr>
                <w:sz w:val="18"/>
                <w:szCs w:val="18"/>
              </w:rPr>
            </w:pPr>
            <w:r>
              <w:rPr>
                <w:sz w:val="18"/>
                <w:szCs w:val="18"/>
              </w:rPr>
              <w:tab/>
              <w:t>(1</w:t>
            </w:r>
            <w:r w:rsidR="00936BC8">
              <w:rPr>
                <w:sz w:val="18"/>
                <w:szCs w:val="18"/>
              </w:rPr>
              <w:t>2</w:t>
            </w:r>
            <w:r>
              <w:rPr>
                <w:sz w:val="18"/>
                <w:szCs w:val="18"/>
              </w:rPr>
              <w:t>.</w:t>
            </w:r>
            <w:r w:rsidR="00936BC8">
              <w:rPr>
                <w:sz w:val="18"/>
                <w:szCs w:val="18"/>
              </w:rPr>
              <w:t>2</w:t>
            </w:r>
            <w:r>
              <w:rPr>
                <w:sz w:val="18"/>
                <w:szCs w:val="18"/>
              </w:rPr>
              <w:t xml:space="preserve">) </w:t>
            </w:r>
          </w:p>
        </w:tc>
      </w:tr>
      <w:tr w:rsidR="00401477" w14:paraId="51156586"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0B6DF27D" w14:textId="31F60DB3" w:rsidR="00401477" w:rsidRDefault="00401477" w:rsidP="00FC5C60">
            <w:pPr>
              <w:spacing w:before="15" w:after="15"/>
              <w:ind w:left="295" w:right="1" w:hanging="295"/>
              <w:rPr>
                <w:sz w:val="18"/>
                <w:szCs w:val="18"/>
              </w:rPr>
            </w:pPr>
            <w:r>
              <w:rPr>
                <w:sz w:val="18"/>
                <w:szCs w:val="18"/>
              </w:rPr>
              <w:t xml:space="preserve">    Investigator's Decision </w:t>
            </w:r>
          </w:p>
        </w:tc>
        <w:tc>
          <w:tcPr>
            <w:tcW w:w="702" w:type="dxa"/>
            <w:tcBorders>
              <w:top w:val="nil"/>
              <w:left w:val="nil"/>
              <w:bottom w:val="nil"/>
              <w:right w:val="nil"/>
            </w:tcBorders>
          </w:tcPr>
          <w:p w14:paraId="13FC537E"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521BD773"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112525FB"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592EC16F"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71BFA274"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w14:paraId="5FC821E4" w14:textId="77777777" w:rsidR="00401477" w:rsidRDefault="00401477" w:rsidP="00FC5C60">
            <w:pPr>
              <w:tabs>
                <w:tab w:val="decimal" w:pos="199"/>
                <w:tab w:val="left" w:pos="279"/>
              </w:tabs>
              <w:spacing w:before="15" w:after="15"/>
              <w:rPr>
                <w:sz w:val="18"/>
                <w:szCs w:val="18"/>
              </w:rPr>
            </w:pPr>
            <w:r>
              <w:rPr>
                <w:sz w:val="18"/>
                <w:szCs w:val="18"/>
              </w:rPr>
              <w:tab/>
              <w:t xml:space="preserve">(1.0) </w:t>
            </w:r>
          </w:p>
        </w:tc>
        <w:tc>
          <w:tcPr>
            <w:tcW w:w="702" w:type="dxa"/>
            <w:tcBorders>
              <w:top w:val="nil"/>
              <w:left w:val="nil"/>
              <w:bottom w:val="nil"/>
              <w:right w:val="nil"/>
            </w:tcBorders>
          </w:tcPr>
          <w:p w14:paraId="1BC91B72"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tcBorders>
          </w:tcPr>
          <w:p w14:paraId="0D2EA24F" w14:textId="77777777" w:rsidR="00401477" w:rsidRDefault="00401477" w:rsidP="00FC5C60">
            <w:pPr>
              <w:tabs>
                <w:tab w:val="decimal" w:pos="199"/>
                <w:tab w:val="left" w:pos="279"/>
              </w:tabs>
              <w:spacing w:before="15" w:after="15"/>
              <w:rPr>
                <w:sz w:val="18"/>
                <w:szCs w:val="18"/>
              </w:rPr>
            </w:pPr>
            <w:r>
              <w:rPr>
                <w:sz w:val="18"/>
                <w:szCs w:val="18"/>
              </w:rPr>
              <w:tab/>
              <w:t xml:space="preserve">(0.6) </w:t>
            </w:r>
          </w:p>
        </w:tc>
      </w:tr>
      <w:tr w:rsidR="00401477" w14:paraId="53D45A67"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3CE4A1B1" w14:textId="708CCB75" w:rsidR="00401477" w:rsidRDefault="00401477" w:rsidP="00FC5C60">
            <w:pPr>
              <w:spacing w:before="15" w:after="15"/>
              <w:ind w:left="295" w:right="1" w:hanging="295"/>
              <w:rPr>
                <w:sz w:val="18"/>
                <w:szCs w:val="18"/>
              </w:rPr>
            </w:pPr>
            <w:r>
              <w:rPr>
                <w:sz w:val="18"/>
                <w:szCs w:val="18"/>
              </w:rPr>
              <w:t xml:space="preserve">    </w:t>
            </w:r>
            <w:r w:rsidRPr="00371CE3">
              <w:rPr>
                <w:sz w:val="18"/>
                <w:szCs w:val="18"/>
              </w:rPr>
              <w:t xml:space="preserve">Noncompliance </w:t>
            </w:r>
          </w:p>
        </w:tc>
        <w:tc>
          <w:tcPr>
            <w:tcW w:w="702" w:type="dxa"/>
            <w:tcBorders>
              <w:top w:val="nil"/>
              <w:left w:val="nil"/>
              <w:bottom w:val="nil"/>
              <w:right w:val="nil"/>
            </w:tcBorders>
          </w:tcPr>
          <w:p w14:paraId="2A1BDF3D"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0A4FFC22"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39885714"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3E8172FB"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0724E36D"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w14:paraId="2D3570B7" w14:textId="77777777" w:rsidR="00401477" w:rsidRDefault="00401477" w:rsidP="00FC5C60">
            <w:pPr>
              <w:tabs>
                <w:tab w:val="decimal" w:pos="199"/>
                <w:tab w:val="left" w:pos="279"/>
              </w:tabs>
              <w:spacing w:before="15" w:after="15"/>
              <w:rPr>
                <w:sz w:val="18"/>
                <w:szCs w:val="18"/>
              </w:rPr>
            </w:pPr>
            <w:r>
              <w:rPr>
                <w:sz w:val="18"/>
                <w:szCs w:val="18"/>
              </w:rPr>
              <w:tab/>
              <w:t xml:space="preserve">(1.0) </w:t>
            </w:r>
          </w:p>
        </w:tc>
        <w:tc>
          <w:tcPr>
            <w:tcW w:w="702" w:type="dxa"/>
            <w:tcBorders>
              <w:top w:val="nil"/>
              <w:left w:val="nil"/>
              <w:bottom w:val="nil"/>
              <w:right w:val="nil"/>
            </w:tcBorders>
          </w:tcPr>
          <w:p w14:paraId="7631E515"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tcBorders>
          </w:tcPr>
          <w:p w14:paraId="732E5734" w14:textId="77777777" w:rsidR="00401477" w:rsidRDefault="00401477" w:rsidP="00FC5C60">
            <w:pPr>
              <w:tabs>
                <w:tab w:val="decimal" w:pos="199"/>
                <w:tab w:val="left" w:pos="279"/>
              </w:tabs>
              <w:spacing w:before="15" w:after="15"/>
              <w:rPr>
                <w:sz w:val="18"/>
                <w:szCs w:val="18"/>
              </w:rPr>
            </w:pPr>
            <w:r>
              <w:rPr>
                <w:sz w:val="18"/>
                <w:szCs w:val="18"/>
              </w:rPr>
              <w:tab/>
              <w:t xml:space="preserve">(0.6) </w:t>
            </w:r>
          </w:p>
        </w:tc>
      </w:tr>
      <w:tr w:rsidR="00401477" w14:paraId="627B8232"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149D0CA5" w14:textId="745AF1DA" w:rsidR="00401477" w:rsidRDefault="00401477" w:rsidP="00FC5C60">
            <w:pPr>
              <w:spacing w:before="15" w:after="15"/>
              <w:ind w:left="160" w:right="1" w:hanging="160"/>
              <w:rPr>
                <w:sz w:val="18"/>
                <w:szCs w:val="18"/>
              </w:rPr>
            </w:pPr>
            <w:r>
              <w:rPr>
                <w:sz w:val="18"/>
                <w:szCs w:val="18"/>
              </w:rPr>
              <w:t xml:space="preserve">    </w:t>
            </w:r>
            <w:r w:rsidRPr="313FBBA1">
              <w:rPr>
                <w:sz w:val="18"/>
                <w:szCs w:val="18"/>
              </w:rPr>
              <w:t xml:space="preserve">Other: Biochemical Progression </w:t>
            </w:r>
            <w:r>
              <w:rPr>
                <w:sz w:val="18"/>
                <w:szCs w:val="18"/>
              </w:rPr>
              <w:t xml:space="preserve"> </w:t>
            </w:r>
          </w:p>
        </w:tc>
        <w:tc>
          <w:tcPr>
            <w:tcW w:w="702" w:type="dxa"/>
            <w:tcBorders>
              <w:top w:val="nil"/>
              <w:left w:val="nil"/>
              <w:bottom w:val="nil"/>
              <w:right w:val="nil"/>
            </w:tcBorders>
          </w:tcPr>
          <w:p w14:paraId="67FAC6A5"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1AA38455"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0E1862EF"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58982B30"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60BDAB66"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w14:paraId="67655586" w14:textId="77777777" w:rsidR="00401477" w:rsidRDefault="00401477" w:rsidP="00FC5C60">
            <w:pPr>
              <w:tabs>
                <w:tab w:val="decimal" w:pos="199"/>
                <w:tab w:val="left" w:pos="279"/>
              </w:tabs>
              <w:spacing w:before="15" w:after="15"/>
              <w:rPr>
                <w:sz w:val="18"/>
                <w:szCs w:val="18"/>
              </w:rPr>
            </w:pPr>
            <w:r>
              <w:rPr>
                <w:sz w:val="18"/>
                <w:szCs w:val="18"/>
              </w:rPr>
              <w:tab/>
              <w:t xml:space="preserve">(1.0) </w:t>
            </w:r>
          </w:p>
        </w:tc>
        <w:tc>
          <w:tcPr>
            <w:tcW w:w="702" w:type="dxa"/>
            <w:tcBorders>
              <w:top w:val="nil"/>
              <w:left w:val="nil"/>
              <w:bottom w:val="nil"/>
              <w:right w:val="nil"/>
            </w:tcBorders>
          </w:tcPr>
          <w:p w14:paraId="358EDDFB"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tcBorders>
          </w:tcPr>
          <w:p w14:paraId="44E6BA07" w14:textId="77777777" w:rsidR="00401477" w:rsidRDefault="00401477" w:rsidP="00FC5C60">
            <w:pPr>
              <w:tabs>
                <w:tab w:val="decimal" w:pos="199"/>
                <w:tab w:val="left" w:pos="279"/>
              </w:tabs>
              <w:spacing w:before="15" w:after="15"/>
              <w:rPr>
                <w:sz w:val="18"/>
                <w:szCs w:val="18"/>
              </w:rPr>
            </w:pPr>
            <w:r>
              <w:rPr>
                <w:sz w:val="18"/>
                <w:szCs w:val="18"/>
              </w:rPr>
              <w:tab/>
              <w:t xml:space="preserve">(0.6) </w:t>
            </w:r>
          </w:p>
        </w:tc>
      </w:tr>
      <w:tr w:rsidR="00401477" w14:paraId="2B519905"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1569142D" w14:textId="03B41A9D" w:rsidR="00401477" w:rsidRDefault="00401477" w:rsidP="00FC5C60">
            <w:pPr>
              <w:spacing w:before="15" w:after="15"/>
              <w:ind w:left="295" w:right="1" w:hanging="295"/>
              <w:rPr>
                <w:sz w:val="18"/>
                <w:szCs w:val="18"/>
              </w:rPr>
            </w:pPr>
            <w:r>
              <w:rPr>
                <w:sz w:val="18"/>
                <w:szCs w:val="18"/>
              </w:rPr>
              <w:t xml:space="preserve">    Symptomatic Deterioration </w:t>
            </w:r>
          </w:p>
        </w:tc>
        <w:tc>
          <w:tcPr>
            <w:tcW w:w="702" w:type="dxa"/>
            <w:tcBorders>
              <w:top w:val="nil"/>
              <w:left w:val="nil"/>
              <w:bottom w:val="nil"/>
              <w:right w:val="nil"/>
            </w:tcBorders>
          </w:tcPr>
          <w:p w14:paraId="7B37ACC1"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21EB60FA"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5DF409D8"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w14:paraId="762A980E" w14:textId="77777777" w:rsidR="00401477" w:rsidRDefault="00401477" w:rsidP="00FC5C60">
            <w:pPr>
              <w:tabs>
                <w:tab w:val="decimal" w:pos="199"/>
                <w:tab w:val="left" w:pos="279"/>
              </w:tabs>
              <w:spacing w:before="15" w:after="15"/>
              <w:rPr>
                <w:sz w:val="18"/>
                <w:szCs w:val="18"/>
              </w:rPr>
            </w:pPr>
            <w:r>
              <w:rPr>
                <w:sz w:val="18"/>
                <w:szCs w:val="18"/>
              </w:rPr>
              <w:tab/>
              <w:t xml:space="preserve">(1.4) </w:t>
            </w:r>
          </w:p>
        </w:tc>
        <w:tc>
          <w:tcPr>
            <w:tcW w:w="702" w:type="dxa"/>
            <w:tcBorders>
              <w:top w:val="nil"/>
              <w:left w:val="nil"/>
              <w:bottom w:val="nil"/>
              <w:right w:val="nil"/>
            </w:tcBorders>
          </w:tcPr>
          <w:p w14:paraId="5B184333" w14:textId="77777777" w:rsidR="00401477" w:rsidRDefault="00401477" w:rsidP="00FC5C60">
            <w:pPr>
              <w:tabs>
                <w:tab w:val="decimal" w:pos="309"/>
                <w:tab w:val="left" w:pos="389"/>
              </w:tabs>
              <w:spacing w:before="15" w:after="15"/>
              <w:rPr>
                <w:sz w:val="18"/>
                <w:szCs w:val="18"/>
              </w:rPr>
            </w:pPr>
            <w:r>
              <w:rPr>
                <w:sz w:val="18"/>
                <w:szCs w:val="18"/>
              </w:rPr>
              <w:tab/>
              <w:t xml:space="preserve">4 </w:t>
            </w:r>
          </w:p>
        </w:tc>
        <w:tc>
          <w:tcPr>
            <w:tcW w:w="703" w:type="dxa"/>
            <w:tcBorders>
              <w:top w:val="nil"/>
              <w:left w:val="nil"/>
              <w:bottom w:val="nil"/>
              <w:right w:val="single" w:sz="2" w:space="0" w:color="auto"/>
            </w:tcBorders>
          </w:tcPr>
          <w:p w14:paraId="4CD6EDF1" w14:textId="77777777" w:rsidR="00401477" w:rsidRDefault="00401477" w:rsidP="00FC5C60">
            <w:pPr>
              <w:tabs>
                <w:tab w:val="decimal" w:pos="199"/>
                <w:tab w:val="left" w:pos="279"/>
              </w:tabs>
              <w:spacing w:before="15" w:after="15"/>
              <w:rPr>
                <w:sz w:val="18"/>
                <w:szCs w:val="18"/>
              </w:rPr>
            </w:pPr>
            <w:r>
              <w:rPr>
                <w:sz w:val="18"/>
                <w:szCs w:val="18"/>
              </w:rPr>
              <w:tab/>
              <w:t xml:space="preserve">(4.1) </w:t>
            </w:r>
          </w:p>
        </w:tc>
        <w:tc>
          <w:tcPr>
            <w:tcW w:w="702" w:type="dxa"/>
            <w:tcBorders>
              <w:top w:val="nil"/>
              <w:left w:val="nil"/>
              <w:bottom w:val="nil"/>
              <w:right w:val="nil"/>
            </w:tcBorders>
          </w:tcPr>
          <w:p w14:paraId="6C731E66" w14:textId="77777777" w:rsidR="00401477" w:rsidRDefault="00401477" w:rsidP="00FC5C60">
            <w:pPr>
              <w:tabs>
                <w:tab w:val="decimal" w:pos="309"/>
                <w:tab w:val="left" w:pos="389"/>
              </w:tabs>
              <w:spacing w:before="15" w:after="15"/>
              <w:rPr>
                <w:sz w:val="18"/>
                <w:szCs w:val="18"/>
              </w:rPr>
            </w:pPr>
            <w:r>
              <w:rPr>
                <w:sz w:val="18"/>
                <w:szCs w:val="18"/>
              </w:rPr>
              <w:tab/>
              <w:t xml:space="preserve">5 </w:t>
            </w:r>
          </w:p>
        </w:tc>
        <w:tc>
          <w:tcPr>
            <w:tcW w:w="703" w:type="dxa"/>
            <w:tcBorders>
              <w:top w:val="nil"/>
              <w:left w:val="nil"/>
              <w:bottom w:val="nil"/>
            </w:tcBorders>
          </w:tcPr>
          <w:p w14:paraId="176225D2" w14:textId="77777777" w:rsidR="00401477" w:rsidRDefault="00401477" w:rsidP="00FC5C60">
            <w:pPr>
              <w:tabs>
                <w:tab w:val="decimal" w:pos="199"/>
                <w:tab w:val="left" w:pos="279"/>
              </w:tabs>
              <w:spacing w:before="15" w:after="15"/>
              <w:rPr>
                <w:sz w:val="18"/>
                <w:szCs w:val="18"/>
              </w:rPr>
            </w:pPr>
            <w:r>
              <w:rPr>
                <w:sz w:val="18"/>
                <w:szCs w:val="18"/>
              </w:rPr>
              <w:tab/>
              <w:t xml:space="preserve">(2.9) </w:t>
            </w:r>
          </w:p>
        </w:tc>
      </w:tr>
      <w:tr w:rsidR="00401477" w14:paraId="2AC3EA47" w14: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w14:paraId="74682357" w14:textId="77777777" w:rsidR="00401477" w:rsidRDefault="00401477" w:rsidP="00FC5C60">
            <w:pPr>
              <w:spacing w:after="60"/>
              <w:ind w:left="160" w:right="1" w:hanging="160"/>
              <w:rPr>
                <w:sz w:val="18"/>
                <w:szCs w:val="18"/>
              </w:rPr>
            </w:pPr>
            <w:r>
              <w:rPr>
                <w:sz w:val="18"/>
                <w:szCs w:val="18"/>
              </w:rPr>
              <w:t xml:space="preserve"> Status Not Recorded </w:t>
            </w:r>
          </w:p>
        </w:tc>
        <w:tc>
          <w:tcPr>
            <w:tcW w:w="702" w:type="dxa"/>
            <w:tcBorders>
              <w:top w:val="nil"/>
              <w:left w:val="nil"/>
              <w:bottom w:val="single" w:sz="2" w:space="0" w:color="auto"/>
              <w:right w:val="nil"/>
            </w:tcBorders>
          </w:tcPr>
          <w:p w14:paraId="5A20A83B" w14:textId="77777777" w:rsidR="00401477" w:rsidRDefault="00401477" w:rsidP="00FC5C60">
            <w:pPr>
              <w:tabs>
                <w:tab w:val="decimal" w:pos="309"/>
                <w:tab w:val="left" w:pos="389"/>
              </w:tabs>
              <w:spacing w:after="60"/>
              <w:rPr>
                <w:sz w:val="18"/>
                <w:szCs w:val="18"/>
              </w:rPr>
            </w:pPr>
            <w:r>
              <w:rPr>
                <w:sz w:val="18"/>
                <w:szCs w:val="18"/>
              </w:rPr>
              <w:tab/>
              <w:t xml:space="preserve">2 </w:t>
            </w:r>
          </w:p>
        </w:tc>
        <w:tc>
          <w:tcPr>
            <w:tcW w:w="703" w:type="dxa"/>
            <w:tcBorders>
              <w:top w:val="nil"/>
              <w:left w:val="nil"/>
              <w:bottom w:val="single" w:sz="2" w:space="0" w:color="auto"/>
              <w:right w:val="single" w:sz="2" w:space="0" w:color="auto"/>
            </w:tcBorders>
          </w:tcPr>
          <w:p w14:paraId="31E2C15E" w14:textId="77777777" w:rsidR="00401477" w:rsidRDefault="00401477" w:rsidP="00FC5C60">
            <w:pPr>
              <w:tabs>
                <w:tab w:val="decimal" w:pos="199"/>
                <w:tab w:val="left" w:pos="279"/>
              </w:tabs>
              <w:spacing w:after="60"/>
              <w:rPr>
                <w:sz w:val="18"/>
                <w:szCs w:val="18"/>
              </w:rPr>
            </w:pPr>
            <w:r>
              <w:rPr>
                <w:sz w:val="18"/>
                <w:szCs w:val="18"/>
              </w:rPr>
              <w:tab/>
              <w:t xml:space="preserve">(66.7) </w:t>
            </w:r>
          </w:p>
        </w:tc>
        <w:tc>
          <w:tcPr>
            <w:tcW w:w="702" w:type="dxa"/>
            <w:tcBorders>
              <w:top w:val="nil"/>
              <w:left w:val="nil"/>
              <w:bottom w:val="single" w:sz="2" w:space="0" w:color="auto"/>
              <w:right w:val="nil"/>
            </w:tcBorders>
          </w:tcPr>
          <w:p w14:paraId="6320F622" w14:textId="77777777" w:rsidR="00401477" w:rsidRDefault="00401477" w:rsidP="00FC5C60">
            <w:pPr>
              <w:tabs>
                <w:tab w:val="decimal" w:pos="309"/>
                <w:tab w:val="left" w:pos="389"/>
              </w:tabs>
              <w:spacing w:after="60"/>
              <w:rPr>
                <w:sz w:val="18"/>
                <w:szCs w:val="18"/>
              </w:rPr>
            </w:pPr>
            <w:r>
              <w:rPr>
                <w:sz w:val="18"/>
                <w:szCs w:val="18"/>
              </w:rPr>
              <w:tab/>
              <w:t xml:space="preserve">62 </w:t>
            </w:r>
          </w:p>
        </w:tc>
        <w:tc>
          <w:tcPr>
            <w:tcW w:w="703" w:type="dxa"/>
            <w:tcBorders>
              <w:top w:val="nil"/>
              <w:left w:val="nil"/>
              <w:bottom w:val="single" w:sz="2" w:space="0" w:color="auto"/>
              <w:right w:val="single" w:sz="2" w:space="0" w:color="auto"/>
            </w:tcBorders>
          </w:tcPr>
          <w:p w14:paraId="028F5F08" w14:textId="77777777" w:rsidR="00401477" w:rsidRDefault="00401477" w:rsidP="00FC5C60">
            <w:pPr>
              <w:tabs>
                <w:tab w:val="decimal" w:pos="199"/>
                <w:tab w:val="left" w:pos="279"/>
              </w:tabs>
              <w:spacing w:after="60"/>
              <w:rPr>
                <w:sz w:val="18"/>
                <w:szCs w:val="18"/>
              </w:rPr>
            </w:pPr>
            <w:r>
              <w:rPr>
                <w:sz w:val="18"/>
                <w:szCs w:val="18"/>
              </w:rPr>
              <w:tab/>
              <w:t xml:space="preserve">(88.6) </w:t>
            </w:r>
          </w:p>
        </w:tc>
        <w:tc>
          <w:tcPr>
            <w:tcW w:w="702" w:type="dxa"/>
            <w:tcBorders>
              <w:top w:val="nil"/>
              <w:left w:val="nil"/>
              <w:bottom w:val="single" w:sz="2" w:space="0" w:color="auto"/>
              <w:right w:val="nil"/>
            </w:tcBorders>
          </w:tcPr>
          <w:p w14:paraId="513D5FDE" w14:textId="77777777" w:rsidR="00401477" w:rsidRDefault="00401477" w:rsidP="00FC5C60">
            <w:pPr>
              <w:tabs>
                <w:tab w:val="decimal" w:pos="309"/>
                <w:tab w:val="left" w:pos="389"/>
              </w:tabs>
              <w:spacing w:after="60"/>
              <w:rPr>
                <w:sz w:val="18"/>
                <w:szCs w:val="18"/>
              </w:rPr>
            </w:pPr>
            <w:r>
              <w:rPr>
                <w:sz w:val="18"/>
                <w:szCs w:val="18"/>
              </w:rPr>
              <w:tab/>
              <w:t xml:space="preserve">57 </w:t>
            </w:r>
          </w:p>
        </w:tc>
        <w:tc>
          <w:tcPr>
            <w:tcW w:w="703" w:type="dxa"/>
            <w:tcBorders>
              <w:top w:val="nil"/>
              <w:left w:val="nil"/>
              <w:bottom w:val="single" w:sz="2" w:space="0" w:color="auto"/>
              <w:right w:val="single" w:sz="2" w:space="0" w:color="auto"/>
            </w:tcBorders>
          </w:tcPr>
          <w:p w14:paraId="3A9396B3" w14:textId="77777777" w:rsidR="00401477" w:rsidRDefault="00401477" w:rsidP="00FC5C60">
            <w:pPr>
              <w:tabs>
                <w:tab w:val="decimal" w:pos="199"/>
                <w:tab w:val="left" w:pos="279"/>
              </w:tabs>
              <w:spacing w:after="60"/>
              <w:rPr>
                <w:sz w:val="18"/>
                <w:szCs w:val="18"/>
              </w:rPr>
            </w:pPr>
            <w:r>
              <w:rPr>
                <w:sz w:val="18"/>
                <w:szCs w:val="18"/>
              </w:rPr>
              <w:tab/>
              <w:t xml:space="preserve">(58.2) </w:t>
            </w:r>
          </w:p>
        </w:tc>
        <w:tc>
          <w:tcPr>
            <w:tcW w:w="702" w:type="dxa"/>
            <w:tcBorders>
              <w:top w:val="nil"/>
              <w:left w:val="nil"/>
              <w:bottom w:val="single" w:sz="2" w:space="0" w:color="auto"/>
              <w:right w:val="nil"/>
            </w:tcBorders>
          </w:tcPr>
          <w:p w14:paraId="4B0933B5" w14:textId="77777777" w:rsidR="00401477" w:rsidRDefault="00401477" w:rsidP="00FC5C60">
            <w:pPr>
              <w:tabs>
                <w:tab w:val="decimal" w:pos="309"/>
                <w:tab w:val="left" w:pos="389"/>
              </w:tabs>
              <w:spacing w:after="60"/>
              <w:rPr>
                <w:sz w:val="18"/>
                <w:szCs w:val="18"/>
              </w:rPr>
            </w:pPr>
            <w:r>
              <w:rPr>
                <w:sz w:val="18"/>
                <w:szCs w:val="18"/>
              </w:rPr>
              <w:tab/>
              <w:t xml:space="preserve">121 </w:t>
            </w:r>
          </w:p>
        </w:tc>
        <w:tc>
          <w:tcPr>
            <w:tcW w:w="703" w:type="dxa"/>
            <w:tcBorders>
              <w:top w:val="nil"/>
              <w:left w:val="nil"/>
              <w:bottom w:val="single" w:sz="2" w:space="0" w:color="auto"/>
            </w:tcBorders>
          </w:tcPr>
          <w:p w14:paraId="3B11890F" w14:textId="77777777" w:rsidR="00401477" w:rsidRDefault="00401477" w:rsidP="00FC5C60">
            <w:pPr>
              <w:tabs>
                <w:tab w:val="decimal" w:pos="199"/>
                <w:tab w:val="left" w:pos="279"/>
              </w:tabs>
              <w:spacing w:after="60"/>
              <w:rPr>
                <w:sz w:val="18"/>
                <w:szCs w:val="18"/>
              </w:rPr>
            </w:pPr>
            <w:r>
              <w:rPr>
                <w:sz w:val="18"/>
                <w:szCs w:val="18"/>
              </w:rPr>
              <w:tab/>
              <w:t xml:space="preserve">(70.8) </w:t>
            </w:r>
          </w:p>
        </w:tc>
      </w:tr>
      <w:tr w:rsidR="00401477" w14:paraId="3BF2E57B" w14:textId="77777777" w:rsidTr="00FC5C60">
        <w:tblPrEx>
          <w:tblBorders>
            <w:top w:val="single" w:sz="6" w:space="0" w:color="auto"/>
            <w:bottom w:val="single" w:sz="6" w:space="0" w:color="auto"/>
          </w:tblBorders>
        </w:tblPrEx>
        <w:trPr>
          <w:jc w:val="center"/>
        </w:trPr>
        <w:tc>
          <w:tcPr>
            <w:tcW w:w="8640" w:type="dxa"/>
            <w:gridSpan w:val="9"/>
            <w:tcBorders>
              <w:top w:val="nil"/>
              <w:bottom w:val="single" w:sz="2" w:space="0" w:color="auto"/>
            </w:tcBorders>
          </w:tcPr>
          <w:p w14:paraId="38FF79DD" w14: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401477" w14:paraId="72C2A911"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705A837C" w14:textId="77777777" w:rsidR="00401477" w:rsidRDefault="00401477" w:rsidP="00FC5C60">
            <w:pPr>
              <w:spacing w:before="15" w:after="15"/>
              <w:ind w:left="160" w:right="1" w:hanging="160"/>
              <w:rPr>
                <w:sz w:val="18"/>
                <w:szCs w:val="18"/>
              </w:rPr>
            </w:pPr>
            <w:r>
              <w:rPr>
                <w:sz w:val="18"/>
                <w:szCs w:val="18"/>
              </w:rPr>
              <w:t xml:space="preserve"> Discontinued </w:t>
            </w:r>
          </w:p>
        </w:tc>
        <w:tc>
          <w:tcPr>
            <w:tcW w:w="702" w:type="dxa"/>
            <w:tcBorders>
              <w:top w:val="nil"/>
              <w:left w:val="nil"/>
              <w:bottom w:val="nil"/>
              <w:right w:val="nil"/>
            </w:tcBorders>
          </w:tcPr>
          <w:p w14:paraId="5B732A26"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w14:paraId="6C24E89E" w14: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w14:paraId="5EFCD60E" w14: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w14:paraId="24ACBD37" w14:textId="77777777" w:rsidR="00401477" w:rsidRDefault="00401477" w:rsidP="00FC5C60">
            <w:pPr>
              <w:tabs>
                <w:tab w:val="decimal" w:pos="199"/>
                <w:tab w:val="left" w:pos="279"/>
              </w:tabs>
              <w:spacing w:before="15" w:after="15"/>
              <w:rPr>
                <w:sz w:val="18"/>
                <w:szCs w:val="18"/>
              </w:rPr>
            </w:pPr>
            <w:r>
              <w:rPr>
                <w:sz w:val="18"/>
                <w:szCs w:val="18"/>
              </w:rPr>
              <w:tab/>
              <w:t xml:space="preserve">(2.9) </w:t>
            </w:r>
          </w:p>
        </w:tc>
        <w:tc>
          <w:tcPr>
            <w:tcW w:w="702" w:type="dxa"/>
            <w:tcBorders>
              <w:top w:val="nil"/>
              <w:left w:val="nil"/>
              <w:bottom w:val="nil"/>
              <w:right w:val="nil"/>
            </w:tcBorders>
          </w:tcPr>
          <w:p w14:paraId="11E3B090" w14:textId="77777777" w:rsidR="00401477" w:rsidRDefault="00401477" w:rsidP="00FC5C60">
            <w:pPr>
              <w:tabs>
                <w:tab w:val="decimal" w:pos="309"/>
                <w:tab w:val="left" w:pos="389"/>
              </w:tabs>
              <w:spacing w:before="15" w:after="15"/>
              <w:rPr>
                <w:sz w:val="18"/>
                <w:szCs w:val="18"/>
              </w:rPr>
            </w:pPr>
            <w:r>
              <w:rPr>
                <w:sz w:val="18"/>
                <w:szCs w:val="18"/>
              </w:rPr>
              <w:tab/>
              <w:t xml:space="preserve">16 </w:t>
            </w:r>
          </w:p>
        </w:tc>
        <w:tc>
          <w:tcPr>
            <w:tcW w:w="703" w:type="dxa"/>
            <w:tcBorders>
              <w:top w:val="nil"/>
              <w:left w:val="nil"/>
              <w:bottom w:val="nil"/>
              <w:right w:val="single" w:sz="2" w:space="0" w:color="auto"/>
            </w:tcBorders>
          </w:tcPr>
          <w:p w14:paraId="66F94606" w14:textId="77777777" w:rsidR="00401477" w:rsidRDefault="00401477" w:rsidP="00FC5C60">
            <w:pPr>
              <w:tabs>
                <w:tab w:val="decimal" w:pos="199"/>
                <w:tab w:val="left" w:pos="279"/>
              </w:tabs>
              <w:spacing w:before="15" w:after="15"/>
              <w:rPr>
                <w:sz w:val="18"/>
                <w:szCs w:val="18"/>
              </w:rPr>
            </w:pPr>
            <w:r>
              <w:rPr>
                <w:sz w:val="18"/>
                <w:szCs w:val="18"/>
              </w:rPr>
              <w:tab/>
              <w:t xml:space="preserve">(16.3) </w:t>
            </w:r>
          </w:p>
        </w:tc>
        <w:tc>
          <w:tcPr>
            <w:tcW w:w="702" w:type="dxa"/>
            <w:tcBorders>
              <w:top w:val="nil"/>
              <w:left w:val="nil"/>
              <w:bottom w:val="nil"/>
              <w:right w:val="nil"/>
            </w:tcBorders>
          </w:tcPr>
          <w:p w14:paraId="0400397D" w14:textId="77777777" w:rsidR="00401477" w:rsidRDefault="00401477" w:rsidP="00FC5C60">
            <w:pPr>
              <w:tabs>
                <w:tab w:val="decimal" w:pos="309"/>
                <w:tab w:val="left" w:pos="389"/>
              </w:tabs>
              <w:spacing w:before="15" w:after="15"/>
              <w:rPr>
                <w:sz w:val="18"/>
                <w:szCs w:val="18"/>
              </w:rPr>
            </w:pPr>
            <w:r>
              <w:rPr>
                <w:sz w:val="18"/>
                <w:szCs w:val="18"/>
              </w:rPr>
              <w:tab/>
              <w:t xml:space="preserve">19 </w:t>
            </w:r>
          </w:p>
        </w:tc>
        <w:tc>
          <w:tcPr>
            <w:tcW w:w="703" w:type="dxa"/>
            <w:tcBorders>
              <w:top w:val="nil"/>
              <w:left w:val="nil"/>
              <w:bottom w:val="nil"/>
            </w:tcBorders>
          </w:tcPr>
          <w:p w14:paraId="17AA13B4" w14:textId="77777777" w:rsidR="00401477" w:rsidRDefault="00401477" w:rsidP="00FC5C60">
            <w:pPr>
              <w:tabs>
                <w:tab w:val="decimal" w:pos="199"/>
                <w:tab w:val="left" w:pos="279"/>
              </w:tabs>
              <w:spacing w:before="15" w:after="15"/>
              <w:rPr>
                <w:sz w:val="18"/>
                <w:szCs w:val="18"/>
              </w:rPr>
            </w:pPr>
            <w:r>
              <w:rPr>
                <w:sz w:val="18"/>
                <w:szCs w:val="18"/>
              </w:rPr>
              <w:tab/>
              <w:t xml:space="preserve">(11.1) </w:t>
            </w:r>
          </w:p>
        </w:tc>
      </w:tr>
      <w:tr w:rsidR="00401477" w14:paraId="100A45B5"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30DCF8B9" w14:textId="77777777" w:rsidR="00401477" w:rsidRDefault="00401477" w:rsidP="00FC5C60">
            <w:pPr>
              <w:spacing w:before="15" w:after="15"/>
              <w:ind w:left="160" w:right="1" w:hanging="160"/>
              <w:rPr>
                <w:sz w:val="18"/>
                <w:szCs w:val="18"/>
              </w:rPr>
            </w:pPr>
            <w:r>
              <w:rPr>
                <w:sz w:val="18"/>
                <w:szCs w:val="18"/>
              </w:rPr>
              <w:t xml:space="preserve">    Death </w:t>
            </w:r>
          </w:p>
        </w:tc>
        <w:tc>
          <w:tcPr>
            <w:tcW w:w="702" w:type="dxa"/>
            <w:tcBorders>
              <w:top w:val="nil"/>
              <w:left w:val="nil"/>
              <w:bottom w:val="nil"/>
              <w:right w:val="nil"/>
            </w:tcBorders>
          </w:tcPr>
          <w:p w14:paraId="283E9B50" w14: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w14:paraId="04D91832" w14: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w14:paraId="1781D842" w14: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w14:paraId="6B522840" w14:textId="77777777" w:rsidR="00401477" w:rsidRDefault="00401477" w:rsidP="00FC5C60">
            <w:pPr>
              <w:tabs>
                <w:tab w:val="decimal" w:pos="199"/>
                <w:tab w:val="left" w:pos="279"/>
              </w:tabs>
              <w:spacing w:before="15" w:after="15"/>
              <w:rPr>
                <w:sz w:val="18"/>
                <w:szCs w:val="18"/>
              </w:rPr>
            </w:pPr>
            <w:r>
              <w:rPr>
                <w:sz w:val="18"/>
                <w:szCs w:val="18"/>
              </w:rPr>
              <w:tab/>
              <w:t xml:space="preserve">(2.9) </w:t>
            </w:r>
          </w:p>
        </w:tc>
        <w:tc>
          <w:tcPr>
            <w:tcW w:w="702" w:type="dxa"/>
            <w:tcBorders>
              <w:top w:val="nil"/>
              <w:left w:val="nil"/>
              <w:bottom w:val="nil"/>
              <w:right w:val="nil"/>
            </w:tcBorders>
          </w:tcPr>
          <w:p w14:paraId="49DF1C01" w14:textId="77777777" w:rsidR="00401477" w:rsidRDefault="00401477" w:rsidP="00FC5C60">
            <w:pPr>
              <w:tabs>
                <w:tab w:val="decimal" w:pos="309"/>
                <w:tab w:val="left" w:pos="389"/>
              </w:tabs>
              <w:spacing w:before="15" w:after="15"/>
              <w:rPr>
                <w:sz w:val="18"/>
                <w:szCs w:val="18"/>
              </w:rPr>
            </w:pPr>
            <w:r>
              <w:rPr>
                <w:sz w:val="18"/>
                <w:szCs w:val="18"/>
              </w:rPr>
              <w:tab/>
              <w:t xml:space="preserve">9 </w:t>
            </w:r>
          </w:p>
        </w:tc>
        <w:tc>
          <w:tcPr>
            <w:tcW w:w="703" w:type="dxa"/>
            <w:tcBorders>
              <w:top w:val="nil"/>
              <w:left w:val="nil"/>
              <w:bottom w:val="nil"/>
              <w:right w:val="single" w:sz="2" w:space="0" w:color="auto"/>
            </w:tcBorders>
          </w:tcPr>
          <w:p w14:paraId="0F423CD7" w14:textId="77777777" w:rsidR="00401477" w:rsidRDefault="00401477" w:rsidP="00FC5C60">
            <w:pPr>
              <w:tabs>
                <w:tab w:val="decimal" w:pos="199"/>
                <w:tab w:val="left" w:pos="279"/>
              </w:tabs>
              <w:spacing w:before="15" w:after="15"/>
              <w:rPr>
                <w:sz w:val="18"/>
                <w:szCs w:val="18"/>
              </w:rPr>
            </w:pPr>
            <w:r>
              <w:rPr>
                <w:sz w:val="18"/>
                <w:szCs w:val="18"/>
              </w:rPr>
              <w:tab/>
              <w:t xml:space="preserve">(9.2) </w:t>
            </w:r>
          </w:p>
        </w:tc>
        <w:tc>
          <w:tcPr>
            <w:tcW w:w="702" w:type="dxa"/>
            <w:tcBorders>
              <w:top w:val="nil"/>
              <w:left w:val="nil"/>
              <w:bottom w:val="nil"/>
              <w:right w:val="nil"/>
            </w:tcBorders>
          </w:tcPr>
          <w:p w14:paraId="7B24BBD9" w14:textId="77777777" w:rsidR="00401477" w:rsidRDefault="00401477" w:rsidP="00FC5C60">
            <w:pPr>
              <w:tabs>
                <w:tab w:val="decimal" w:pos="309"/>
                <w:tab w:val="left" w:pos="389"/>
              </w:tabs>
              <w:spacing w:before="15" w:after="15"/>
              <w:rPr>
                <w:sz w:val="18"/>
                <w:szCs w:val="18"/>
              </w:rPr>
            </w:pPr>
            <w:r>
              <w:rPr>
                <w:sz w:val="18"/>
                <w:szCs w:val="18"/>
              </w:rPr>
              <w:tab/>
              <w:t xml:space="preserve">12 </w:t>
            </w:r>
          </w:p>
        </w:tc>
        <w:tc>
          <w:tcPr>
            <w:tcW w:w="703" w:type="dxa"/>
            <w:tcBorders>
              <w:top w:val="nil"/>
              <w:left w:val="nil"/>
              <w:bottom w:val="nil"/>
            </w:tcBorders>
          </w:tcPr>
          <w:p w14:paraId="4B47796E" w14:textId="77777777" w:rsidR="00401477" w:rsidRDefault="00401477" w:rsidP="00FC5C60">
            <w:pPr>
              <w:tabs>
                <w:tab w:val="decimal" w:pos="199"/>
                <w:tab w:val="left" w:pos="279"/>
              </w:tabs>
              <w:spacing w:before="15" w:after="15"/>
              <w:rPr>
                <w:sz w:val="18"/>
                <w:szCs w:val="18"/>
              </w:rPr>
            </w:pPr>
            <w:r>
              <w:rPr>
                <w:sz w:val="18"/>
                <w:szCs w:val="18"/>
              </w:rPr>
              <w:tab/>
              <w:t xml:space="preserve">(7.0) </w:t>
            </w:r>
          </w:p>
        </w:tc>
      </w:tr>
      <w:tr w:rsidR="00401477" w14:paraId="0C00986D"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7520F4F0" w14:textId="77777777" w:rsidR="00401477" w:rsidRDefault="00401477" w:rsidP="00FC5C60">
            <w:pPr>
              <w:spacing w:before="15" w:after="15"/>
              <w:ind w:left="160" w:right="1" w:hanging="160"/>
              <w:rPr>
                <w:sz w:val="18"/>
                <w:szCs w:val="18"/>
              </w:rPr>
            </w:pPr>
            <w:r>
              <w:rPr>
                <w:sz w:val="18"/>
                <w:szCs w:val="18"/>
              </w:rPr>
              <w:t xml:space="preserve">    Lost To Follow-Up </w:t>
            </w:r>
          </w:p>
        </w:tc>
        <w:tc>
          <w:tcPr>
            <w:tcW w:w="702" w:type="dxa"/>
            <w:tcBorders>
              <w:top w:val="nil"/>
              <w:left w:val="nil"/>
              <w:bottom w:val="nil"/>
              <w:right w:val="nil"/>
            </w:tcBorders>
          </w:tcPr>
          <w:p w14:paraId="0C618045"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13828BE5"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123D85D8"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5D44650B"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23E52BF8" w14: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w14:paraId="29D47BD2" w14:textId="77777777" w:rsidR="00401477" w:rsidRDefault="00401477" w:rsidP="00FC5C60">
            <w:pPr>
              <w:tabs>
                <w:tab w:val="decimal" w:pos="199"/>
                <w:tab w:val="left" w:pos="279"/>
              </w:tabs>
              <w:spacing w:before="15" w:after="15"/>
              <w:rPr>
                <w:sz w:val="18"/>
                <w:szCs w:val="18"/>
              </w:rPr>
            </w:pPr>
            <w:r>
              <w:rPr>
                <w:sz w:val="18"/>
                <w:szCs w:val="18"/>
              </w:rPr>
              <w:tab/>
              <w:t xml:space="preserve">(2.0) </w:t>
            </w:r>
          </w:p>
        </w:tc>
        <w:tc>
          <w:tcPr>
            <w:tcW w:w="702" w:type="dxa"/>
            <w:tcBorders>
              <w:top w:val="nil"/>
              <w:left w:val="nil"/>
              <w:bottom w:val="nil"/>
              <w:right w:val="nil"/>
            </w:tcBorders>
          </w:tcPr>
          <w:p w14:paraId="579F0001" w14: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tcBorders>
          </w:tcPr>
          <w:p w14:paraId="09D0029B" w14:textId="77777777" w:rsidR="00401477" w:rsidRDefault="00401477" w:rsidP="00FC5C60">
            <w:pPr>
              <w:tabs>
                <w:tab w:val="decimal" w:pos="199"/>
                <w:tab w:val="left" w:pos="279"/>
              </w:tabs>
              <w:spacing w:before="15" w:after="15"/>
              <w:rPr>
                <w:sz w:val="18"/>
                <w:szCs w:val="18"/>
              </w:rPr>
            </w:pPr>
            <w:r>
              <w:rPr>
                <w:sz w:val="18"/>
                <w:szCs w:val="18"/>
              </w:rPr>
              <w:tab/>
              <w:t xml:space="preserve">(1.2) </w:t>
            </w:r>
          </w:p>
        </w:tc>
      </w:tr>
      <w:tr w:rsidR="00401477" w14:paraId="5265A105" w14: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w14:paraId="0DE45635" w14:textId="7B006711" w:rsidR="00401477" w:rsidRDefault="00401477" w:rsidP="00FC5C60">
            <w:pPr>
              <w:spacing w:before="15" w:after="15"/>
              <w:ind w:left="295" w:right="1" w:hanging="295"/>
              <w:rPr>
                <w:sz w:val="18"/>
                <w:szCs w:val="18"/>
              </w:rPr>
            </w:pPr>
            <w:r>
              <w:rPr>
                <w:sz w:val="18"/>
                <w:szCs w:val="18"/>
              </w:rPr>
              <w:t xml:space="preserve">    Withdrawal </w:t>
            </w:r>
            <w:r w:rsidR="00936BC8">
              <w:rPr>
                <w:sz w:val="18"/>
                <w:szCs w:val="18"/>
              </w:rPr>
              <w:t xml:space="preserve">Consent </w:t>
            </w:r>
          </w:p>
        </w:tc>
        <w:tc>
          <w:tcPr>
            <w:tcW w:w="702" w:type="dxa"/>
            <w:tcBorders>
              <w:top w:val="nil"/>
              <w:left w:val="nil"/>
              <w:bottom w:val="nil"/>
              <w:right w:val="nil"/>
            </w:tcBorders>
          </w:tcPr>
          <w:p w14:paraId="0BCBE31C"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27D450F6"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1732B227" w14: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w14:paraId="0EE95245" w14: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w14:paraId="2805DB36" w14:textId="77777777" w:rsidR="00401477" w:rsidRDefault="00401477" w:rsidP="00FC5C60">
            <w:pPr>
              <w:tabs>
                <w:tab w:val="decimal" w:pos="309"/>
                <w:tab w:val="left" w:pos="389"/>
              </w:tabs>
              <w:spacing w:before="15" w:after="15"/>
              <w:rPr>
                <w:sz w:val="18"/>
                <w:szCs w:val="18"/>
              </w:rPr>
            </w:pPr>
            <w:r>
              <w:rPr>
                <w:sz w:val="18"/>
                <w:szCs w:val="18"/>
              </w:rPr>
              <w:tab/>
              <w:t xml:space="preserve">5 </w:t>
            </w:r>
          </w:p>
        </w:tc>
        <w:tc>
          <w:tcPr>
            <w:tcW w:w="703" w:type="dxa"/>
            <w:tcBorders>
              <w:top w:val="nil"/>
              <w:left w:val="nil"/>
              <w:bottom w:val="nil"/>
              <w:right w:val="single" w:sz="2" w:space="0" w:color="auto"/>
            </w:tcBorders>
          </w:tcPr>
          <w:p w14:paraId="03B77EA9" w14:textId="77777777" w:rsidR="00401477" w:rsidRDefault="00401477" w:rsidP="00FC5C60">
            <w:pPr>
              <w:tabs>
                <w:tab w:val="decimal" w:pos="199"/>
                <w:tab w:val="left" w:pos="279"/>
              </w:tabs>
              <w:spacing w:before="15" w:after="15"/>
              <w:rPr>
                <w:sz w:val="18"/>
                <w:szCs w:val="18"/>
              </w:rPr>
            </w:pPr>
            <w:r>
              <w:rPr>
                <w:sz w:val="18"/>
                <w:szCs w:val="18"/>
              </w:rPr>
              <w:tab/>
              <w:t xml:space="preserve">(5.1) </w:t>
            </w:r>
          </w:p>
        </w:tc>
        <w:tc>
          <w:tcPr>
            <w:tcW w:w="702" w:type="dxa"/>
            <w:tcBorders>
              <w:top w:val="nil"/>
              <w:left w:val="nil"/>
              <w:bottom w:val="nil"/>
              <w:right w:val="nil"/>
            </w:tcBorders>
          </w:tcPr>
          <w:p w14:paraId="3182DD48" w14:textId="77777777" w:rsidR="00401477" w:rsidRDefault="00401477" w:rsidP="00FC5C60">
            <w:pPr>
              <w:tabs>
                <w:tab w:val="decimal" w:pos="309"/>
                <w:tab w:val="left" w:pos="389"/>
              </w:tabs>
              <w:spacing w:before="15" w:after="15"/>
              <w:rPr>
                <w:sz w:val="18"/>
                <w:szCs w:val="18"/>
              </w:rPr>
            </w:pPr>
            <w:r>
              <w:rPr>
                <w:sz w:val="18"/>
                <w:szCs w:val="18"/>
              </w:rPr>
              <w:tab/>
              <w:t xml:space="preserve">5 </w:t>
            </w:r>
          </w:p>
        </w:tc>
        <w:tc>
          <w:tcPr>
            <w:tcW w:w="703" w:type="dxa"/>
            <w:tcBorders>
              <w:top w:val="nil"/>
              <w:left w:val="nil"/>
              <w:bottom w:val="nil"/>
            </w:tcBorders>
          </w:tcPr>
          <w:p w14:paraId="046FDC5D" w14:textId="77777777" w:rsidR="00401477" w:rsidRDefault="00401477" w:rsidP="00FC5C60">
            <w:pPr>
              <w:tabs>
                <w:tab w:val="decimal" w:pos="199"/>
                <w:tab w:val="left" w:pos="279"/>
              </w:tabs>
              <w:spacing w:before="15" w:after="15"/>
              <w:rPr>
                <w:sz w:val="18"/>
                <w:szCs w:val="18"/>
              </w:rPr>
            </w:pPr>
            <w:r>
              <w:rPr>
                <w:sz w:val="18"/>
                <w:szCs w:val="18"/>
              </w:rPr>
              <w:tab/>
              <w:t xml:space="preserve">(2.9) </w:t>
            </w:r>
          </w:p>
        </w:tc>
      </w:tr>
      <w:tr w:rsidR="00401477" w14:paraId="50C0F3F1" w14: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w14:paraId="1FDF105D" w14:textId="77777777" w:rsidR="00401477" w:rsidRDefault="00401477" w:rsidP="00FC5C60">
            <w:pPr>
              <w:spacing w:before="15" w:after="15"/>
              <w:ind w:left="160" w:right="1" w:hanging="160"/>
              <w:rPr>
                <w:sz w:val="18"/>
                <w:szCs w:val="18"/>
              </w:rPr>
            </w:pPr>
            <w:r>
              <w:rPr>
                <w:sz w:val="18"/>
                <w:szCs w:val="18"/>
              </w:rPr>
              <w:t xml:space="preserve"> Status Not Recorded </w:t>
            </w:r>
          </w:p>
        </w:tc>
        <w:tc>
          <w:tcPr>
            <w:tcW w:w="702" w:type="dxa"/>
            <w:tcBorders>
              <w:top w:val="nil"/>
              <w:left w:val="nil"/>
              <w:bottom w:val="single" w:sz="2" w:space="0" w:color="auto"/>
              <w:right w:val="nil"/>
            </w:tcBorders>
          </w:tcPr>
          <w:p w14:paraId="4B838791" w14: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single" w:sz="2" w:space="0" w:color="auto"/>
              <w:right w:val="single" w:sz="2" w:space="0" w:color="auto"/>
            </w:tcBorders>
          </w:tcPr>
          <w:p w14:paraId="0FF49FF8" w14:textId="77777777" w:rsidR="00401477" w:rsidRDefault="00401477" w:rsidP="00FC5C60">
            <w:pPr>
              <w:tabs>
                <w:tab w:val="decimal" w:pos="199"/>
                <w:tab w:val="left" w:pos="279"/>
              </w:tabs>
              <w:spacing w:before="15" w:after="15"/>
              <w:rPr>
                <w:sz w:val="18"/>
                <w:szCs w:val="18"/>
              </w:rPr>
            </w:pPr>
            <w:r>
              <w:rPr>
                <w:sz w:val="18"/>
                <w:szCs w:val="18"/>
              </w:rPr>
              <w:tab/>
              <w:t xml:space="preserve">(66.7) </w:t>
            </w:r>
          </w:p>
        </w:tc>
        <w:tc>
          <w:tcPr>
            <w:tcW w:w="702" w:type="dxa"/>
            <w:tcBorders>
              <w:top w:val="nil"/>
              <w:left w:val="nil"/>
              <w:bottom w:val="single" w:sz="2" w:space="0" w:color="auto"/>
              <w:right w:val="nil"/>
            </w:tcBorders>
          </w:tcPr>
          <w:p w14:paraId="36A99BDA" w14:textId="77777777" w:rsidR="00401477" w:rsidRDefault="00401477" w:rsidP="00FC5C60">
            <w:pPr>
              <w:tabs>
                <w:tab w:val="decimal" w:pos="309"/>
                <w:tab w:val="left" w:pos="389"/>
              </w:tabs>
              <w:spacing w:before="15" w:after="15"/>
              <w:rPr>
                <w:sz w:val="18"/>
                <w:szCs w:val="18"/>
              </w:rPr>
            </w:pPr>
            <w:r>
              <w:rPr>
                <w:sz w:val="18"/>
                <w:szCs w:val="18"/>
              </w:rPr>
              <w:tab/>
              <w:t xml:space="preserve">68 </w:t>
            </w:r>
          </w:p>
        </w:tc>
        <w:tc>
          <w:tcPr>
            <w:tcW w:w="703" w:type="dxa"/>
            <w:tcBorders>
              <w:top w:val="nil"/>
              <w:left w:val="nil"/>
              <w:bottom w:val="single" w:sz="2" w:space="0" w:color="auto"/>
              <w:right w:val="single" w:sz="2" w:space="0" w:color="auto"/>
            </w:tcBorders>
          </w:tcPr>
          <w:p w14:paraId="23CCBADC" w14:textId="77777777" w:rsidR="00401477" w:rsidRDefault="00401477" w:rsidP="00FC5C60">
            <w:pPr>
              <w:tabs>
                <w:tab w:val="decimal" w:pos="199"/>
                <w:tab w:val="left" w:pos="279"/>
              </w:tabs>
              <w:spacing w:before="15" w:after="15"/>
              <w:rPr>
                <w:sz w:val="18"/>
                <w:szCs w:val="18"/>
              </w:rPr>
            </w:pPr>
            <w:r>
              <w:rPr>
                <w:sz w:val="18"/>
                <w:szCs w:val="18"/>
              </w:rPr>
              <w:tab/>
              <w:t xml:space="preserve">(97.1) </w:t>
            </w:r>
          </w:p>
        </w:tc>
        <w:tc>
          <w:tcPr>
            <w:tcW w:w="702" w:type="dxa"/>
            <w:tcBorders>
              <w:top w:val="nil"/>
              <w:left w:val="nil"/>
              <w:bottom w:val="single" w:sz="2" w:space="0" w:color="auto"/>
              <w:right w:val="nil"/>
            </w:tcBorders>
          </w:tcPr>
          <w:p w14:paraId="00295A66" w14:textId="77777777" w:rsidR="00401477" w:rsidRDefault="00401477" w:rsidP="00FC5C60">
            <w:pPr>
              <w:tabs>
                <w:tab w:val="decimal" w:pos="309"/>
                <w:tab w:val="left" w:pos="389"/>
              </w:tabs>
              <w:spacing w:before="15" w:after="15"/>
              <w:rPr>
                <w:sz w:val="18"/>
                <w:szCs w:val="18"/>
              </w:rPr>
            </w:pPr>
            <w:r>
              <w:rPr>
                <w:sz w:val="18"/>
                <w:szCs w:val="18"/>
              </w:rPr>
              <w:tab/>
              <w:t xml:space="preserve">82 </w:t>
            </w:r>
          </w:p>
        </w:tc>
        <w:tc>
          <w:tcPr>
            <w:tcW w:w="703" w:type="dxa"/>
            <w:tcBorders>
              <w:top w:val="nil"/>
              <w:left w:val="nil"/>
              <w:bottom w:val="single" w:sz="2" w:space="0" w:color="auto"/>
              <w:right w:val="single" w:sz="2" w:space="0" w:color="auto"/>
            </w:tcBorders>
          </w:tcPr>
          <w:p w14:paraId="4D7DB1AD" w14:textId="77777777" w:rsidR="00401477" w:rsidRDefault="00401477" w:rsidP="00FC5C60">
            <w:pPr>
              <w:tabs>
                <w:tab w:val="decimal" w:pos="199"/>
                <w:tab w:val="left" w:pos="279"/>
              </w:tabs>
              <w:spacing w:before="15" w:after="15"/>
              <w:rPr>
                <w:sz w:val="18"/>
                <w:szCs w:val="18"/>
              </w:rPr>
            </w:pPr>
            <w:r>
              <w:rPr>
                <w:sz w:val="18"/>
                <w:szCs w:val="18"/>
              </w:rPr>
              <w:tab/>
              <w:t xml:space="preserve">(83.7) </w:t>
            </w:r>
          </w:p>
        </w:tc>
        <w:tc>
          <w:tcPr>
            <w:tcW w:w="702" w:type="dxa"/>
            <w:tcBorders>
              <w:top w:val="nil"/>
              <w:left w:val="nil"/>
              <w:bottom w:val="single" w:sz="2" w:space="0" w:color="auto"/>
              <w:right w:val="nil"/>
            </w:tcBorders>
          </w:tcPr>
          <w:p w14:paraId="6A1623A5" w14:textId="77777777" w:rsidR="00401477" w:rsidRDefault="00401477" w:rsidP="00FC5C60">
            <w:pPr>
              <w:tabs>
                <w:tab w:val="decimal" w:pos="309"/>
                <w:tab w:val="left" w:pos="389"/>
              </w:tabs>
              <w:spacing w:before="15" w:after="15"/>
              <w:rPr>
                <w:sz w:val="18"/>
                <w:szCs w:val="18"/>
              </w:rPr>
            </w:pPr>
            <w:r>
              <w:rPr>
                <w:sz w:val="18"/>
                <w:szCs w:val="18"/>
              </w:rPr>
              <w:tab/>
              <w:t xml:space="preserve">152 </w:t>
            </w:r>
          </w:p>
        </w:tc>
        <w:tc>
          <w:tcPr>
            <w:tcW w:w="703" w:type="dxa"/>
            <w:tcBorders>
              <w:top w:val="nil"/>
              <w:left w:val="nil"/>
              <w:bottom w:val="single" w:sz="2" w:space="0" w:color="auto"/>
            </w:tcBorders>
          </w:tcPr>
          <w:p w14:paraId="6E626B72" w14:textId="77777777" w:rsidR="00401477" w:rsidRDefault="00401477" w:rsidP="00FC5C60">
            <w:pPr>
              <w:tabs>
                <w:tab w:val="decimal" w:pos="199"/>
                <w:tab w:val="left" w:pos="279"/>
              </w:tabs>
              <w:spacing w:before="15" w:after="15"/>
              <w:rPr>
                <w:sz w:val="18"/>
                <w:szCs w:val="18"/>
              </w:rPr>
            </w:pPr>
            <w:r>
              <w:rPr>
                <w:sz w:val="18"/>
                <w:szCs w:val="18"/>
              </w:rPr>
              <w:tab/>
              <w:t xml:space="preserve">(88.9) </w:t>
            </w:r>
          </w:p>
        </w:tc>
      </w:tr>
      <w:tr w:rsidR="00401477" w14:paraId="695B49A7" w14:textId="77777777" w:rsidTr="00FC5C60">
        <w:tblPrEx>
          <w:tblBorders>
            <w:top w:val="single" w:sz="6" w:space="0" w:color="auto"/>
            <w:bottom w:val="single" w:sz="6" w:space="0" w:color="auto"/>
          </w:tblBorders>
        </w:tblPrEx>
        <w:trPr>
          <w:jc w:val="center"/>
        </w:trPr>
        <w:tc>
          <w:tcPr>
            <w:tcW w:w="8640" w:type="dxa"/>
            <w:gridSpan w:val="9"/>
            <w:tcBorders>
              <w:top w:val="nil"/>
              <w:bottom w:val="double" w:sz="6" w:space="0" w:color="auto"/>
            </w:tcBorders>
          </w:tcPr>
          <w:p w14:paraId="155B4463" w14:textId="77777777" w:rsidR="00401477" w:rsidRDefault="00401477" w:rsidP="00FC5C60">
            <w:pPr>
              <w:spacing w:before="30" w:after="30"/>
              <w:ind w:left="160" w:right="1" w:hanging="160"/>
              <w:rPr>
                <w:sz w:val="18"/>
                <w:szCs w:val="18"/>
              </w:rPr>
            </w:pPr>
            <w:r>
              <w:rPr>
                <w:sz w:val="18"/>
                <w:szCs w:val="18"/>
              </w:rPr>
              <w:t xml:space="preserve"> Database Cutoff Date: 21MAY2024</w:t>
            </w:r>
          </w:p>
        </w:tc>
      </w:tr>
      <w:tr w:rsidR="00401477" w14:paraId="2DF8A3C7" w14:textId="77777777" w:rsidTr="00FC5C60">
        <w:tblPrEx>
          <w:tblBorders>
            <w:top w:val="none" w:sz="0" w:space="0" w:color="auto"/>
            <w:left w:val="none" w:sz="0" w:space="0" w:color="auto"/>
            <w:bottom w:val="none" w:sz="0" w:space="0" w:color="auto"/>
            <w:right w:val="none" w:sz="0" w:space="0" w:color="auto"/>
          </w:tblBorders>
        </w:tblPrEx>
        <w:trPr>
          <w:jc w:val="center"/>
        </w:trPr>
        <w:tc>
          <w:tcPr>
            <w:tcW w:w="8640" w:type="dxa"/>
            <w:gridSpan w:val="9"/>
            <w:tcBorders>
              <w:top w:val="nil"/>
              <w:left w:val="nil"/>
              <w:bottom w:val="nil"/>
              <w:right w:val="nil"/>
            </w:tcBorders>
          </w:tcPr>
          <w:p w14:paraId="6E2574A4" w14:textId="77777777" w:rsidR="00401477" w:rsidRDefault="00401477" w:rsidP="00FC5C60">
            <w:pPr>
              <w:spacing w:before="15" w:after="15"/>
              <w:rPr>
                <w:sz w:val="18"/>
                <w:szCs w:val="18"/>
              </w:rPr>
            </w:pPr>
            <w:r>
              <w:rPr>
                <w:sz w:val="18"/>
                <w:szCs w:val="18"/>
              </w:rPr>
              <w:t>Source:  [P002MK2870: adam-adsl]</w:t>
            </w:r>
          </w:p>
        </w:tc>
      </w:tr>
    </w:tbl>
    <w:p w14:paraId="75912649" w14:textId="77777777" w:rsidR="00401477" w:rsidRPr="00B60DA5" w:rsidRDefault="00401477" w:rsidP="00643BC5">
      <w:pPr>
        <w:pStyle w:val="ListEnd"/>
      </w:pPr>
    </w:p>
    <w:p w14:paraId="57A560D6" w14:textId="77777777" w:rsidR="006405A6" w:rsidRDefault="006405A6" w:rsidP="006405A6">
      <w:pPr>
        <w:pStyle w:val="Heading4"/>
        <w:tabs>
          <w:tab w:val="clear" w:pos="1195"/>
          <w:tab w:val="left" w:pos="1200"/>
        </w:tabs>
        <w:ind w:left="1200" w:hanging="1200"/>
      </w:pPr>
      <w:bookmarkStart w:id="331" w:name="_Toc180399932"/>
      <w:r>
        <w:t xml:space="preserve">Overall </w:t>
      </w:r>
      <w:r w:rsidRPr="00F76AC6">
        <w:t>Summary of Adverse Events</w:t>
      </w:r>
      <w:bookmarkEnd w:id="331"/>
    </w:p>
    <w:p w14:paraId="7E80E175" w14:textId="6ABD44D7" w:rsidR="006405A6" w:rsidRPr="00643BC5" w:rsidRDefault="006405A6" w:rsidP="006405A6">
      <w:pPr>
        <w:pStyle w:val="Paragraph"/>
      </w:pPr>
      <w:r w:rsidRPr="00084D1F">
        <w:t xml:space="preserve">A summary of AEs observed in Study </w:t>
      </w:r>
      <w:r w:rsidR="00D01578" w:rsidRPr="00084D1F">
        <w:t>MK-2870-002</w:t>
      </w:r>
      <w:r w:rsidRPr="00084D1F">
        <w:t xml:space="preserve"> is presented in [</w:t>
      </w:r>
      <w:r w:rsidR="00E45E19">
        <w:t xml:space="preserve">Table </w:t>
      </w:r>
      <w:r w:rsidR="00E45E19">
        <w:rPr>
          <w:noProof/>
        </w:rPr>
        <w:t>31</w:t>
      </w:r>
      <w:r w:rsidRPr="00084D1F">
        <w:t xml:space="preserve">]. </w:t>
      </w:r>
      <w:r w:rsidR="00091E52" w:rsidRPr="00084D1F">
        <w:t xml:space="preserve">A total of </w:t>
      </w:r>
      <w:r w:rsidR="00FD2646" w:rsidRPr="00084D1F">
        <w:t xml:space="preserve">167 </w:t>
      </w:r>
      <w:r w:rsidRPr="00084D1F">
        <w:t>participants (</w:t>
      </w:r>
      <w:r w:rsidR="00FD2646" w:rsidRPr="00084D1F">
        <w:t>97.7</w:t>
      </w:r>
      <w:r w:rsidRPr="00084D1F">
        <w:t xml:space="preserve">%) </w:t>
      </w:r>
      <w:r w:rsidR="00091E52" w:rsidRPr="00084D1F">
        <w:t>experienced at least 1 AE,</w:t>
      </w:r>
      <w:r w:rsidRPr="00084D1F">
        <w:t xml:space="preserve"> and </w:t>
      </w:r>
      <w:r w:rsidR="00091E52" w:rsidRPr="00084D1F">
        <w:t xml:space="preserve">165 participants (96.5%) experienced </w:t>
      </w:r>
      <w:r w:rsidRPr="00084D1F">
        <w:t xml:space="preserve">AEs considered </w:t>
      </w:r>
      <w:r w:rsidR="007732D8" w:rsidRPr="00084D1F">
        <w:t>drug-</w:t>
      </w:r>
      <w:r w:rsidRPr="00084D1F">
        <w:t>related by the investigator</w:t>
      </w:r>
      <w:r w:rsidR="00834B53" w:rsidRPr="00084D1F">
        <w:t xml:space="preserve">. </w:t>
      </w:r>
      <w:r w:rsidRPr="00084D1F">
        <w:t xml:space="preserve">Grade ≥3 AEs were reported </w:t>
      </w:r>
      <w:r w:rsidR="00C9411B" w:rsidRPr="00084D1F">
        <w:t xml:space="preserve">for </w:t>
      </w:r>
      <w:r w:rsidR="00FD2646" w:rsidRPr="00084D1F">
        <w:t xml:space="preserve">97 </w:t>
      </w:r>
      <w:r w:rsidRPr="00084D1F">
        <w:t>participants (</w:t>
      </w:r>
      <w:r w:rsidR="00FD2646" w:rsidRPr="00084D1F">
        <w:t>56.7</w:t>
      </w:r>
      <w:r w:rsidRPr="00084D1F">
        <w:t xml:space="preserve">%) and Grade ≥3 AEs </w:t>
      </w:r>
      <w:r w:rsidR="00091E52" w:rsidRPr="00084D1F">
        <w:t xml:space="preserve">that were </w:t>
      </w:r>
      <w:r w:rsidRPr="00084D1F">
        <w:t xml:space="preserve">considered </w:t>
      </w:r>
      <w:r w:rsidR="00091E52" w:rsidRPr="00084D1F">
        <w:t>drug-</w:t>
      </w:r>
      <w:r w:rsidRPr="00084D1F">
        <w:t xml:space="preserve">related by the investigator were reported </w:t>
      </w:r>
      <w:r w:rsidR="00091E52" w:rsidRPr="00084D1F">
        <w:t>in</w:t>
      </w:r>
      <w:r w:rsidRPr="00084D1F">
        <w:t xml:space="preserve"> </w:t>
      </w:r>
      <w:r w:rsidR="00FD2646" w:rsidRPr="00084D1F">
        <w:t xml:space="preserve">76 </w:t>
      </w:r>
      <w:r w:rsidRPr="00084D1F">
        <w:t>participants (</w:t>
      </w:r>
      <w:r w:rsidR="00FD2646" w:rsidRPr="00084D1F">
        <w:t>44.4</w:t>
      </w:r>
      <w:r w:rsidRPr="00084D1F">
        <w:t xml:space="preserve">%). There were </w:t>
      </w:r>
      <w:r w:rsidR="007539B9" w:rsidRPr="00084D1F">
        <w:t xml:space="preserve">107 </w:t>
      </w:r>
      <w:r w:rsidRPr="00084D1F">
        <w:t>participants (</w:t>
      </w:r>
      <w:r w:rsidR="007539B9" w:rsidRPr="00084D1F">
        <w:t>62.6</w:t>
      </w:r>
      <w:r w:rsidRPr="00084D1F">
        <w:t xml:space="preserve">%) with AEs </w:t>
      </w:r>
      <w:r w:rsidR="00091E52" w:rsidRPr="00084D1F">
        <w:t xml:space="preserve">requiring </w:t>
      </w:r>
      <w:r w:rsidR="00834B53" w:rsidRPr="00084D1F">
        <w:t xml:space="preserve">dose modification of </w:t>
      </w:r>
      <w:r w:rsidR="00BE521A" w:rsidRPr="00084D1F">
        <w:t>any drug (sac-TMT and</w:t>
      </w:r>
      <w:r w:rsidR="00936BC8" w:rsidRPr="00084D1F">
        <w:t>/or</w:t>
      </w:r>
      <w:r w:rsidR="00BE521A" w:rsidRPr="00084D1F">
        <w:t xml:space="preserve"> pembrolizumab)</w:t>
      </w:r>
      <w:r w:rsidR="00774348" w:rsidRPr="00084D1F">
        <w:t>.</w:t>
      </w:r>
      <w:r w:rsidR="00091E52" w:rsidRPr="00084D1F">
        <w:t xml:space="preserve"> </w:t>
      </w:r>
      <w:bookmarkStart w:id="332" w:name="_Hlk178805991"/>
      <w:r w:rsidR="00D0655C" w:rsidRPr="00643BC5">
        <w:t>No participant died due to a drug-related AE</w:t>
      </w:r>
      <w:bookmarkEnd w:id="332"/>
      <w:r w:rsidR="00D0655C" w:rsidRPr="00643BC5">
        <w:t>.</w:t>
      </w:r>
    </w:p>
    <w:p w14:paraId="31563F0A" w14:textId="7BAD7268" w:rsidR="006405A6" w:rsidRPr="00431BFB" w:rsidRDefault="006405A6" w:rsidP="006405A6">
      <w:pPr>
        <w:pStyle w:val="Paragraph"/>
      </w:pPr>
      <w:r w:rsidRPr="00643BC5">
        <w:lastRenderedPageBreak/>
        <w:t xml:space="preserve">The most common AEs regardless of causality (incidence ≥20%) in participants in all treatment </w:t>
      </w:r>
      <w:r w:rsidR="00725AE6" w:rsidRPr="00643BC5">
        <w:t xml:space="preserve">groups </w:t>
      </w:r>
      <w:r w:rsidRPr="00431BFB">
        <w:t>combined (n=</w:t>
      </w:r>
      <w:r w:rsidR="00CD4B67" w:rsidRPr="00431BFB">
        <w:t>167</w:t>
      </w:r>
      <w:r w:rsidRPr="00431BFB">
        <w:t>) by PT were anemia (</w:t>
      </w:r>
      <w:r w:rsidR="00017ED7" w:rsidRPr="00431BFB">
        <w:t>75.4</w:t>
      </w:r>
      <w:r w:rsidRPr="00431BFB">
        <w:t>%), WBC count decreased (</w:t>
      </w:r>
      <w:r w:rsidR="00017ED7" w:rsidRPr="00431BFB">
        <w:t>42.1</w:t>
      </w:r>
      <w:r w:rsidRPr="00431BFB">
        <w:t>%), neutrophil count decreased (</w:t>
      </w:r>
      <w:r w:rsidR="00017ED7" w:rsidRPr="00431BFB">
        <w:t>40.4</w:t>
      </w:r>
      <w:r w:rsidRPr="00431BFB">
        <w:t xml:space="preserve">%), </w:t>
      </w:r>
      <w:r w:rsidR="00017ED7" w:rsidRPr="00431BFB">
        <w:t>stomatitis (</w:t>
      </w:r>
      <w:r w:rsidRPr="00431BFB">
        <w:t>38.</w:t>
      </w:r>
      <w:r w:rsidR="00017ED7" w:rsidRPr="00431BFB">
        <w:t xml:space="preserve">0%) , alopecia (21.1%), rash </w:t>
      </w:r>
      <w:r w:rsidRPr="00431BFB">
        <w:t xml:space="preserve">and </w:t>
      </w:r>
      <w:r w:rsidR="00017ED7" w:rsidRPr="00431BFB">
        <w:t>urinary tract infection (20.5% each)</w:t>
      </w:r>
      <w:r w:rsidRPr="00431BFB">
        <w:t xml:space="preserve"> [Sec. </w:t>
      </w:r>
      <w:r w:rsidR="00E45E19">
        <w:t>7.3</w:t>
      </w:r>
      <w:r w:rsidRPr="00431BFB">
        <w:t>]</w:t>
      </w:r>
      <w:r w:rsidR="007D514C" w:rsidRPr="00431BFB">
        <w:t xml:space="preserve"> </w:t>
      </w:r>
      <w:r w:rsidR="004B35F0" w:rsidRPr="00431BFB">
        <w:t>[</w:t>
      </w:r>
      <w:r w:rsidR="00E45E19">
        <w:t>Table 50</w:t>
      </w:r>
      <w:r w:rsidR="004B35F0" w:rsidRPr="00431BFB">
        <w:t>]</w:t>
      </w:r>
      <w:r w:rsidRPr="00431BFB">
        <w:t>.</w:t>
      </w:r>
    </w:p>
    <w:p w14:paraId="54BD2E16" w14:textId="3597299D" w:rsidR="006405A6" w:rsidRDefault="006405A6" w:rsidP="00491A56">
      <w:pPr>
        <w:pStyle w:val="TableTitle"/>
      </w:pPr>
      <w:bookmarkStart w:id="333" w:name="_Ref173931159"/>
      <w:bookmarkStart w:id="334" w:name="_Toc180400030"/>
      <w:bookmarkStart w:id="335" w:name="_Ref173684840"/>
      <w:r>
        <w:t>Table</w:t>
      </w:r>
      <w:r w:rsidR="0049194F">
        <w:t xml:space="preserve"> </w:t>
      </w:r>
      <w:r w:rsidR="00E45E19">
        <w:rPr>
          <w:noProof/>
        </w:rPr>
        <w:t>31</w:t>
      </w:r>
      <w:bookmarkEnd w:id="333"/>
      <w:r>
        <w:tab/>
      </w:r>
      <w:r w:rsidRPr="004C6EF8">
        <w:t>Study MK-2870-0</w:t>
      </w:r>
      <w:r>
        <w:t>02</w:t>
      </w:r>
      <w:r w:rsidR="0049194F" w:rsidRPr="0049194F">
        <w:t xml:space="preserve"> (SKB264-II-06</w:t>
      </w:r>
      <w:r w:rsidRPr="004C6EF8">
        <w:t xml:space="preserve">): Adverse Event Summary </w:t>
      </w:r>
      <w:r>
        <w:t>(APaT Population)</w:t>
      </w:r>
      <w:bookmarkEnd w:id="334"/>
    </w:p>
    <w:bookmarkEnd w:id="335"/>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2880"/>
        <w:gridCol w:w="720"/>
        <w:gridCol w:w="720"/>
        <w:gridCol w:w="720"/>
        <w:gridCol w:w="720"/>
        <w:gridCol w:w="720"/>
        <w:gridCol w:w="720"/>
        <w:gridCol w:w="720"/>
        <w:gridCol w:w="720"/>
      </w:tblGrid>
      <w:tr w:rsidR="00C0130B" w14:paraId="49580B38" w14:textId="77777777" w:rsidTr="00C90784">
        <w:trPr>
          <w:jc w:val="center"/>
        </w:trPr>
        <w:tc>
          <w:tcPr>
            <w:tcW w:w="2880" w:type="dxa"/>
            <w:tcBorders>
              <w:top w:val="double" w:sz="6" w:space="0" w:color="auto"/>
              <w:bottom w:val="nil"/>
              <w:right w:val="single" w:sz="2" w:space="0" w:color="auto"/>
            </w:tcBorders>
          </w:tcPr>
          <w:p w14:paraId="446EC986" w14:textId="77777777" w:rsidR="00C0130B" w:rsidRDefault="00C0130B" w:rsidP="00C90784">
            <w:pPr>
              <w:spacing w:before="15" w:after="15"/>
              <w:rPr>
                <w:sz w:val="18"/>
                <w:szCs w:val="18"/>
              </w:rPr>
            </w:pPr>
          </w:p>
        </w:tc>
        <w:tc>
          <w:tcPr>
            <w:tcW w:w="1440" w:type="dxa"/>
            <w:gridSpan w:val="2"/>
            <w:tcBorders>
              <w:top w:val="double" w:sz="6" w:space="0" w:color="auto"/>
              <w:left w:val="nil"/>
              <w:bottom w:val="single" w:sz="2" w:space="0" w:color="auto"/>
              <w:right w:val="single" w:sz="2" w:space="0" w:color="auto"/>
            </w:tcBorders>
          </w:tcPr>
          <w:p w14:paraId="6935F8FC" w14:textId="4B1AACDE" w:rsidR="00C0130B" w:rsidRDefault="005802DA" w:rsidP="00C90784">
            <w:pPr>
              <w:spacing w:before="15" w:after="15"/>
              <w:jc w:val="center"/>
              <w:rPr>
                <w:sz w:val="18"/>
                <w:szCs w:val="18"/>
              </w:rPr>
            </w:pPr>
            <w:r>
              <w:rPr>
                <w:sz w:val="18"/>
                <w:szCs w:val="18"/>
              </w:rPr>
              <w:t>sac-TMT</w:t>
            </w:r>
            <w:r w:rsidR="00C0130B">
              <w:rPr>
                <w:sz w:val="18"/>
                <w:szCs w:val="18"/>
              </w:rPr>
              <w:t xml:space="preserve"> 3 mg/kg + Pembrolizumab 400 mg </w:t>
            </w:r>
          </w:p>
        </w:tc>
        <w:tc>
          <w:tcPr>
            <w:tcW w:w="1440" w:type="dxa"/>
            <w:gridSpan w:val="2"/>
            <w:tcBorders>
              <w:top w:val="double" w:sz="6" w:space="0" w:color="auto"/>
              <w:left w:val="nil"/>
              <w:bottom w:val="single" w:sz="2" w:space="0" w:color="auto"/>
              <w:right w:val="single" w:sz="2" w:space="0" w:color="auto"/>
            </w:tcBorders>
          </w:tcPr>
          <w:p w14:paraId="569DDD8C" w14:textId="09680915" w:rsidR="00C0130B" w:rsidRDefault="005802DA" w:rsidP="00C90784">
            <w:pPr>
              <w:spacing w:before="15" w:after="15"/>
              <w:jc w:val="center"/>
              <w:rPr>
                <w:sz w:val="18"/>
                <w:szCs w:val="18"/>
              </w:rPr>
            </w:pPr>
            <w:r>
              <w:rPr>
                <w:sz w:val="18"/>
                <w:szCs w:val="18"/>
              </w:rPr>
              <w:t>sac-TMT</w:t>
            </w:r>
            <w:r w:rsidR="00C0130B">
              <w:rPr>
                <w:sz w:val="18"/>
                <w:szCs w:val="18"/>
              </w:rPr>
              <w:t xml:space="preserve"> 4 mg/kg + Pembrolizumab 400 mg </w:t>
            </w:r>
          </w:p>
        </w:tc>
        <w:tc>
          <w:tcPr>
            <w:tcW w:w="1440" w:type="dxa"/>
            <w:gridSpan w:val="2"/>
            <w:tcBorders>
              <w:top w:val="double" w:sz="6" w:space="0" w:color="auto"/>
              <w:left w:val="nil"/>
              <w:bottom w:val="single" w:sz="2" w:space="0" w:color="auto"/>
              <w:right w:val="single" w:sz="2" w:space="0" w:color="auto"/>
            </w:tcBorders>
          </w:tcPr>
          <w:p w14:paraId="01492352" w14:textId="0DF67489" w:rsidR="00C0130B" w:rsidRDefault="005802DA" w:rsidP="00C90784">
            <w:pPr>
              <w:spacing w:before="15" w:after="15"/>
              <w:jc w:val="center"/>
              <w:rPr>
                <w:sz w:val="18"/>
                <w:szCs w:val="18"/>
              </w:rPr>
            </w:pPr>
            <w:r>
              <w:rPr>
                <w:sz w:val="18"/>
                <w:szCs w:val="18"/>
              </w:rPr>
              <w:t>sac-TMT</w:t>
            </w:r>
            <w:r w:rsidR="00C0130B">
              <w:rPr>
                <w:sz w:val="18"/>
                <w:szCs w:val="18"/>
              </w:rPr>
              <w:t xml:space="preserve"> 5 mg/kg + Pembrolizumab 400 mg </w:t>
            </w:r>
          </w:p>
        </w:tc>
        <w:tc>
          <w:tcPr>
            <w:tcW w:w="1440" w:type="dxa"/>
            <w:gridSpan w:val="2"/>
            <w:tcBorders>
              <w:top w:val="double" w:sz="6" w:space="0" w:color="auto"/>
              <w:left w:val="nil"/>
              <w:bottom w:val="single" w:sz="2" w:space="0" w:color="auto"/>
            </w:tcBorders>
          </w:tcPr>
          <w:p w14:paraId="6DDCC3FF" w14:textId="77777777" w:rsidR="00C0130B" w:rsidRDefault="00C0130B" w:rsidP="00C90784">
            <w:pPr>
              <w:spacing w:before="15" w:after="15"/>
              <w:jc w:val="center"/>
              <w:rPr>
                <w:sz w:val="18"/>
                <w:szCs w:val="18"/>
              </w:rPr>
            </w:pPr>
            <w:r>
              <w:rPr>
                <w:sz w:val="18"/>
                <w:szCs w:val="18"/>
              </w:rPr>
              <w:t xml:space="preserve">Total </w:t>
            </w:r>
          </w:p>
        </w:tc>
      </w:tr>
      <w:tr w:rsidR="00C0130B" w14:paraId="368C68D5" w14:textId="77777777" w:rsidTr="00C90784">
        <w:tblPrEx>
          <w:tblBorders>
            <w:top w:val="single" w:sz="6" w:space="0" w:color="auto"/>
            <w:bottom w:val="single" w:sz="6" w:space="0" w:color="auto"/>
          </w:tblBorders>
        </w:tblPrEx>
        <w:trPr>
          <w:jc w:val="center"/>
        </w:trPr>
        <w:tc>
          <w:tcPr>
            <w:tcW w:w="2880" w:type="dxa"/>
            <w:tcBorders>
              <w:top w:val="nil"/>
              <w:bottom w:val="single" w:sz="2" w:space="0" w:color="auto"/>
              <w:right w:val="single" w:sz="2" w:space="0" w:color="auto"/>
            </w:tcBorders>
          </w:tcPr>
          <w:p w14:paraId="51B332D8" w14:textId="77777777" w:rsidR="00C0130B" w:rsidRDefault="00C0130B" w:rsidP="00C90784">
            <w:pPr>
              <w:spacing w:before="15" w:after="15"/>
              <w:rPr>
                <w:sz w:val="18"/>
                <w:szCs w:val="18"/>
              </w:rPr>
            </w:pPr>
          </w:p>
        </w:tc>
        <w:tc>
          <w:tcPr>
            <w:tcW w:w="720" w:type="dxa"/>
            <w:tcBorders>
              <w:top w:val="nil"/>
              <w:left w:val="nil"/>
              <w:bottom w:val="single" w:sz="2" w:space="0" w:color="auto"/>
              <w:right w:val="nil"/>
            </w:tcBorders>
          </w:tcPr>
          <w:p w14:paraId="62B25797" w14: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w14:paraId="6ED734DD" w14:textId="77777777" w:rsidR="00C0130B" w:rsidRDefault="00C0130B"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w14:paraId="5113E989" w14: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w14:paraId="03F3124D" w14:textId="77777777" w:rsidR="00C0130B" w:rsidRDefault="00C0130B"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w14:paraId="1F11CC2C" w14: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w14:paraId="08D2704E" w14:textId="77777777" w:rsidR="00C0130B" w:rsidRDefault="00C0130B"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w14:paraId="0C2B1C48" w14: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tcBorders>
          </w:tcPr>
          <w:p w14:paraId="6CE8B59E" w14:textId="77777777" w:rsidR="00C0130B" w:rsidRDefault="00C0130B" w:rsidP="00C90784">
            <w:pPr>
              <w:spacing w:before="15" w:after="15"/>
              <w:jc w:val="center"/>
              <w:rPr>
                <w:sz w:val="18"/>
                <w:szCs w:val="18"/>
              </w:rPr>
            </w:pPr>
            <w:r>
              <w:rPr>
                <w:sz w:val="18"/>
                <w:szCs w:val="18"/>
              </w:rPr>
              <w:t xml:space="preserve">(%) </w:t>
            </w:r>
          </w:p>
        </w:tc>
      </w:tr>
      <w:tr w:rsidR="00C0130B" w14:paraId="47EEC07B"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439E85BA" w14: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720" w:type="dxa"/>
            <w:tcBorders>
              <w:top w:val="nil"/>
              <w:left w:val="nil"/>
              <w:bottom w:val="nil"/>
              <w:right w:val="nil"/>
            </w:tcBorders>
          </w:tcPr>
          <w:p w14:paraId="337CFBF3"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w14:paraId="5CDA68C6" w14:textId="77777777" w:rsidR="00C0130B" w:rsidRDefault="00C0130B"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w14:paraId="41F2696B" w14: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720" w:type="dxa"/>
            <w:tcBorders>
              <w:top w:val="nil"/>
              <w:left w:val="nil"/>
              <w:bottom w:val="nil"/>
              <w:right w:val="single" w:sz="2" w:space="0" w:color="auto"/>
            </w:tcBorders>
          </w:tcPr>
          <w:p w14:paraId="0BC30085" w14:textId="77777777" w:rsidR="00C0130B" w:rsidRDefault="00C0130B"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w14:paraId="52F7AF34" w14: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720" w:type="dxa"/>
            <w:tcBorders>
              <w:top w:val="nil"/>
              <w:left w:val="nil"/>
              <w:bottom w:val="nil"/>
              <w:right w:val="single" w:sz="2" w:space="0" w:color="auto"/>
            </w:tcBorders>
          </w:tcPr>
          <w:p w14:paraId="03094346" w14:textId="77777777" w:rsidR="00C0130B" w:rsidRDefault="00C0130B"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w14:paraId="15667EB1" w14: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720" w:type="dxa"/>
            <w:tcBorders>
              <w:top w:val="nil"/>
              <w:left w:val="nil"/>
              <w:bottom w:val="nil"/>
            </w:tcBorders>
          </w:tcPr>
          <w:p w14:paraId="181710DE" w14:textId="77777777" w:rsidR="00C0130B" w:rsidRDefault="00C0130B" w:rsidP="00C90784">
            <w:pPr>
              <w:tabs>
                <w:tab w:val="decimal" w:pos="207"/>
                <w:tab w:val="left" w:pos="287"/>
              </w:tabs>
              <w:spacing w:before="15" w:after="15"/>
              <w:rPr>
                <w:sz w:val="18"/>
                <w:szCs w:val="18"/>
              </w:rPr>
            </w:pPr>
            <w:r>
              <w:rPr>
                <w:sz w:val="18"/>
                <w:szCs w:val="18"/>
              </w:rPr>
              <w:tab/>
            </w:r>
          </w:p>
        </w:tc>
      </w:tr>
      <w:tr w:rsidR="00C0130B" w14:paraId="627A8C3D"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2D5B127D" w14: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720" w:type="dxa"/>
            <w:tcBorders>
              <w:top w:val="nil"/>
              <w:left w:val="nil"/>
              <w:bottom w:val="nil"/>
              <w:right w:val="nil"/>
            </w:tcBorders>
          </w:tcPr>
          <w:p w14:paraId="19E11D27"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w14:paraId="6C282F8A"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w14:paraId="5CB4C12F" w14:textId="77777777" w:rsidR="00C0130B" w:rsidRDefault="00C0130B" w:rsidP="00C90784">
            <w:pPr>
              <w:tabs>
                <w:tab w:val="decimal" w:pos="319"/>
                <w:tab w:val="left" w:pos="399"/>
              </w:tabs>
              <w:spacing w:before="15" w:after="15"/>
              <w:rPr>
                <w:sz w:val="18"/>
                <w:szCs w:val="18"/>
              </w:rPr>
            </w:pPr>
            <w:r>
              <w:rPr>
                <w:sz w:val="18"/>
                <w:szCs w:val="18"/>
              </w:rPr>
              <w:tab/>
              <w:t xml:space="preserve">66 </w:t>
            </w:r>
          </w:p>
        </w:tc>
        <w:tc>
          <w:tcPr>
            <w:tcW w:w="720" w:type="dxa"/>
            <w:tcBorders>
              <w:top w:val="nil"/>
              <w:left w:val="nil"/>
              <w:bottom w:val="nil"/>
              <w:right w:val="single" w:sz="2" w:space="0" w:color="auto"/>
            </w:tcBorders>
          </w:tcPr>
          <w:p w14:paraId="1D641240" w14:textId="77777777" w:rsidR="00C0130B" w:rsidRDefault="00C0130B" w:rsidP="00C90784">
            <w:pPr>
              <w:tabs>
                <w:tab w:val="decimal" w:pos="207"/>
                <w:tab w:val="left" w:pos="287"/>
              </w:tabs>
              <w:spacing w:before="15" w:after="15"/>
              <w:rPr>
                <w:sz w:val="18"/>
                <w:szCs w:val="18"/>
              </w:rPr>
            </w:pPr>
            <w:r>
              <w:rPr>
                <w:sz w:val="18"/>
                <w:szCs w:val="18"/>
              </w:rPr>
              <w:tab/>
              <w:t xml:space="preserve">(94.3) </w:t>
            </w:r>
          </w:p>
        </w:tc>
        <w:tc>
          <w:tcPr>
            <w:tcW w:w="720" w:type="dxa"/>
            <w:tcBorders>
              <w:top w:val="nil"/>
              <w:left w:val="nil"/>
              <w:bottom w:val="nil"/>
              <w:right w:val="nil"/>
            </w:tcBorders>
          </w:tcPr>
          <w:p w14:paraId="231CE37D" w14: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720" w:type="dxa"/>
            <w:tcBorders>
              <w:top w:val="nil"/>
              <w:left w:val="nil"/>
              <w:bottom w:val="nil"/>
              <w:right w:val="single" w:sz="2" w:space="0" w:color="auto"/>
            </w:tcBorders>
          </w:tcPr>
          <w:p w14:paraId="264FFBC4"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w14:paraId="657A615F" w14:textId="77777777" w:rsidR="00C0130B" w:rsidRDefault="00C0130B" w:rsidP="00C90784">
            <w:pPr>
              <w:tabs>
                <w:tab w:val="decimal" w:pos="319"/>
                <w:tab w:val="left" w:pos="399"/>
              </w:tabs>
              <w:spacing w:before="15" w:after="15"/>
              <w:rPr>
                <w:sz w:val="18"/>
                <w:szCs w:val="18"/>
              </w:rPr>
            </w:pPr>
            <w:r>
              <w:rPr>
                <w:sz w:val="18"/>
                <w:szCs w:val="18"/>
              </w:rPr>
              <w:tab/>
              <w:t xml:space="preserve">167 </w:t>
            </w:r>
          </w:p>
        </w:tc>
        <w:tc>
          <w:tcPr>
            <w:tcW w:w="720" w:type="dxa"/>
            <w:tcBorders>
              <w:top w:val="nil"/>
              <w:left w:val="nil"/>
              <w:bottom w:val="nil"/>
            </w:tcBorders>
          </w:tcPr>
          <w:p w14:paraId="22F66B2E" w14:textId="77777777" w:rsidR="00C0130B" w:rsidRDefault="00C0130B" w:rsidP="00C90784">
            <w:pPr>
              <w:tabs>
                <w:tab w:val="decimal" w:pos="207"/>
                <w:tab w:val="left" w:pos="287"/>
              </w:tabs>
              <w:spacing w:before="15" w:after="15"/>
              <w:rPr>
                <w:sz w:val="18"/>
                <w:szCs w:val="18"/>
              </w:rPr>
            </w:pPr>
            <w:r>
              <w:rPr>
                <w:sz w:val="18"/>
                <w:szCs w:val="18"/>
              </w:rPr>
              <w:tab/>
              <w:t xml:space="preserve">(97.7) </w:t>
            </w:r>
          </w:p>
        </w:tc>
      </w:tr>
      <w:tr w:rsidR="00C0130B" w14:paraId="0FCEC596"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6AD06CC4" w14:textId="77777777" w:rsidR="00C0130B" w:rsidRDefault="00C0130B" w:rsidP="00C90784">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720" w:type="dxa"/>
            <w:tcBorders>
              <w:top w:val="nil"/>
              <w:left w:val="nil"/>
              <w:bottom w:val="nil"/>
              <w:right w:val="nil"/>
            </w:tcBorders>
          </w:tcPr>
          <w:p w14:paraId="58E99868"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w14:paraId="1488BBB4"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w14:paraId="5C95ADC6" w14: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720" w:type="dxa"/>
            <w:tcBorders>
              <w:top w:val="nil"/>
              <w:left w:val="nil"/>
              <w:bottom w:val="nil"/>
              <w:right w:val="single" w:sz="2" w:space="0" w:color="auto"/>
            </w:tcBorders>
          </w:tcPr>
          <w:p w14:paraId="75386669" w14:textId="77777777" w:rsidR="00C0130B" w:rsidRDefault="00C0130B" w:rsidP="00C90784">
            <w:pPr>
              <w:tabs>
                <w:tab w:val="decimal" w:pos="207"/>
                <w:tab w:val="left" w:pos="287"/>
              </w:tabs>
              <w:spacing w:before="15" w:after="15"/>
              <w:rPr>
                <w:sz w:val="18"/>
                <w:szCs w:val="18"/>
              </w:rPr>
            </w:pPr>
            <w:r>
              <w:rPr>
                <w:sz w:val="18"/>
                <w:szCs w:val="18"/>
              </w:rPr>
              <w:tab/>
              <w:t xml:space="preserve">(92.9) </w:t>
            </w:r>
          </w:p>
        </w:tc>
        <w:tc>
          <w:tcPr>
            <w:tcW w:w="720" w:type="dxa"/>
            <w:tcBorders>
              <w:top w:val="nil"/>
              <w:left w:val="nil"/>
              <w:bottom w:val="nil"/>
              <w:right w:val="nil"/>
            </w:tcBorders>
          </w:tcPr>
          <w:p w14:paraId="0FBDB00D" w14:textId="77777777" w:rsidR="00C0130B" w:rsidRDefault="00C0130B" w:rsidP="00C90784">
            <w:pPr>
              <w:tabs>
                <w:tab w:val="decimal" w:pos="319"/>
                <w:tab w:val="left" w:pos="399"/>
              </w:tabs>
              <w:spacing w:before="15" w:after="15"/>
              <w:rPr>
                <w:sz w:val="18"/>
                <w:szCs w:val="18"/>
              </w:rPr>
            </w:pPr>
            <w:r>
              <w:rPr>
                <w:sz w:val="18"/>
                <w:szCs w:val="18"/>
              </w:rPr>
              <w:tab/>
              <w:t xml:space="preserve">97 </w:t>
            </w:r>
          </w:p>
        </w:tc>
        <w:tc>
          <w:tcPr>
            <w:tcW w:w="720" w:type="dxa"/>
            <w:tcBorders>
              <w:top w:val="nil"/>
              <w:left w:val="nil"/>
              <w:bottom w:val="nil"/>
              <w:right w:val="single" w:sz="2" w:space="0" w:color="auto"/>
            </w:tcBorders>
          </w:tcPr>
          <w:p w14:paraId="7B179765" w14:textId="77777777" w:rsidR="00C0130B" w:rsidRDefault="00C0130B" w:rsidP="00C90784">
            <w:pPr>
              <w:tabs>
                <w:tab w:val="decimal" w:pos="207"/>
                <w:tab w:val="left" w:pos="287"/>
              </w:tabs>
              <w:spacing w:before="15" w:after="15"/>
              <w:rPr>
                <w:sz w:val="18"/>
                <w:szCs w:val="18"/>
              </w:rPr>
            </w:pPr>
            <w:r>
              <w:rPr>
                <w:sz w:val="18"/>
                <w:szCs w:val="18"/>
              </w:rPr>
              <w:tab/>
              <w:t xml:space="preserve">(99.0) </w:t>
            </w:r>
          </w:p>
        </w:tc>
        <w:tc>
          <w:tcPr>
            <w:tcW w:w="720" w:type="dxa"/>
            <w:tcBorders>
              <w:top w:val="nil"/>
              <w:left w:val="nil"/>
              <w:bottom w:val="nil"/>
              <w:right w:val="nil"/>
            </w:tcBorders>
          </w:tcPr>
          <w:p w14:paraId="5317F221" w14:textId="77777777" w:rsidR="00C0130B" w:rsidRDefault="00C0130B" w:rsidP="00C90784">
            <w:pPr>
              <w:tabs>
                <w:tab w:val="decimal" w:pos="319"/>
                <w:tab w:val="left" w:pos="399"/>
              </w:tabs>
              <w:spacing w:before="15" w:after="15"/>
              <w:rPr>
                <w:sz w:val="18"/>
                <w:szCs w:val="18"/>
              </w:rPr>
            </w:pPr>
            <w:r>
              <w:rPr>
                <w:sz w:val="18"/>
                <w:szCs w:val="18"/>
              </w:rPr>
              <w:tab/>
              <w:t xml:space="preserve">165 </w:t>
            </w:r>
          </w:p>
        </w:tc>
        <w:tc>
          <w:tcPr>
            <w:tcW w:w="720" w:type="dxa"/>
            <w:tcBorders>
              <w:top w:val="nil"/>
              <w:left w:val="nil"/>
              <w:bottom w:val="nil"/>
            </w:tcBorders>
          </w:tcPr>
          <w:p w14:paraId="58B0C051" w14:textId="77777777" w:rsidR="00C0130B" w:rsidRDefault="00C0130B" w:rsidP="00C90784">
            <w:pPr>
              <w:tabs>
                <w:tab w:val="decimal" w:pos="207"/>
                <w:tab w:val="left" w:pos="287"/>
              </w:tabs>
              <w:spacing w:before="15" w:after="15"/>
              <w:rPr>
                <w:sz w:val="18"/>
                <w:szCs w:val="18"/>
              </w:rPr>
            </w:pPr>
            <w:r>
              <w:rPr>
                <w:sz w:val="18"/>
                <w:szCs w:val="18"/>
              </w:rPr>
              <w:tab/>
              <w:t xml:space="preserve">(96.5) </w:t>
            </w:r>
          </w:p>
        </w:tc>
      </w:tr>
      <w:tr w:rsidR="00C0130B" w14:paraId="11BA0F69"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0A7EBD06" w14:textId="77777777" w:rsidR="00C0130B" w:rsidRDefault="00C0130B" w:rsidP="00C90784">
            <w:pPr>
              <w:spacing w:before="15" w:after="15"/>
              <w:ind w:left="250" w:right="1" w:hanging="250"/>
              <w:rPr>
                <w:sz w:val="18"/>
                <w:szCs w:val="18"/>
              </w:rPr>
            </w:pPr>
            <w:r>
              <w:rPr>
                <w:sz w:val="18"/>
                <w:szCs w:val="18"/>
              </w:rPr>
              <w:t xml:space="preserve">   with toxicity grade 3-5 adverse events </w:t>
            </w:r>
          </w:p>
        </w:tc>
        <w:tc>
          <w:tcPr>
            <w:tcW w:w="720" w:type="dxa"/>
            <w:tcBorders>
              <w:top w:val="nil"/>
              <w:left w:val="nil"/>
              <w:bottom w:val="nil"/>
              <w:right w:val="nil"/>
            </w:tcBorders>
          </w:tcPr>
          <w:p w14:paraId="3B264521"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w14:paraId="4636D46F"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w14:paraId="4080912C" w14:textId="77777777" w:rsidR="00C0130B" w:rsidRDefault="00C0130B" w:rsidP="00C90784">
            <w:pPr>
              <w:tabs>
                <w:tab w:val="decimal" w:pos="319"/>
                <w:tab w:val="left" w:pos="399"/>
              </w:tabs>
              <w:spacing w:before="15" w:after="15"/>
              <w:rPr>
                <w:sz w:val="18"/>
                <w:szCs w:val="18"/>
              </w:rPr>
            </w:pPr>
            <w:r>
              <w:rPr>
                <w:sz w:val="18"/>
                <w:szCs w:val="18"/>
              </w:rPr>
              <w:tab/>
              <w:t xml:space="preserve">27 </w:t>
            </w:r>
          </w:p>
        </w:tc>
        <w:tc>
          <w:tcPr>
            <w:tcW w:w="720" w:type="dxa"/>
            <w:tcBorders>
              <w:top w:val="nil"/>
              <w:left w:val="nil"/>
              <w:bottom w:val="nil"/>
              <w:right w:val="single" w:sz="2" w:space="0" w:color="auto"/>
            </w:tcBorders>
          </w:tcPr>
          <w:p w14:paraId="1F4E1F93" w14:textId="77777777" w:rsidR="00C0130B" w:rsidRDefault="00C0130B" w:rsidP="00C90784">
            <w:pPr>
              <w:tabs>
                <w:tab w:val="decimal" w:pos="207"/>
                <w:tab w:val="left" w:pos="287"/>
              </w:tabs>
              <w:spacing w:before="15" w:after="15"/>
              <w:rPr>
                <w:sz w:val="18"/>
                <w:szCs w:val="18"/>
              </w:rPr>
            </w:pPr>
            <w:r>
              <w:rPr>
                <w:sz w:val="18"/>
                <w:szCs w:val="18"/>
              </w:rPr>
              <w:tab/>
              <w:t xml:space="preserve">(38.6) </w:t>
            </w:r>
          </w:p>
        </w:tc>
        <w:tc>
          <w:tcPr>
            <w:tcW w:w="720" w:type="dxa"/>
            <w:tcBorders>
              <w:top w:val="nil"/>
              <w:left w:val="nil"/>
              <w:bottom w:val="nil"/>
              <w:right w:val="nil"/>
            </w:tcBorders>
          </w:tcPr>
          <w:p w14:paraId="131E1509" w14:textId="77777777" w:rsidR="00C0130B" w:rsidRDefault="00C0130B" w:rsidP="00C90784">
            <w:pPr>
              <w:tabs>
                <w:tab w:val="decimal" w:pos="319"/>
                <w:tab w:val="left" w:pos="399"/>
              </w:tabs>
              <w:spacing w:before="15" w:after="15"/>
              <w:rPr>
                <w:sz w:val="18"/>
                <w:szCs w:val="18"/>
              </w:rPr>
            </w:pPr>
            <w:r>
              <w:rPr>
                <w:sz w:val="18"/>
                <w:szCs w:val="18"/>
              </w:rPr>
              <w:tab/>
              <w:t xml:space="preserve">67 </w:t>
            </w:r>
          </w:p>
        </w:tc>
        <w:tc>
          <w:tcPr>
            <w:tcW w:w="720" w:type="dxa"/>
            <w:tcBorders>
              <w:top w:val="nil"/>
              <w:left w:val="nil"/>
              <w:bottom w:val="nil"/>
              <w:right w:val="single" w:sz="2" w:space="0" w:color="auto"/>
            </w:tcBorders>
          </w:tcPr>
          <w:p w14:paraId="0419AA74" w14:textId="77777777" w:rsidR="00C0130B" w:rsidRDefault="00C0130B" w:rsidP="00C90784">
            <w:pPr>
              <w:tabs>
                <w:tab w:val="decimal" w:pos="207"/>
                <w:tab w:val="left" w:pos="287"/>
              </w:tabs>
              <w:spacing w:before="15" w:after="15"/>
              <w:rPr>
                <w:sz w:val="18"/>
                <w:szCs w:val="18"/>
              </w:rPr>
            </w:pPr>
            <w:r>
              <w:rPr>
                <w:sz w:val="18"/>
                <w:szCs w:val="18"/>
              </w:rPr>
              <w:tab/>
              <w:t xml:space="preserve">(68.4) </w:t>
            </w:r>
          </w:p>
        </w:tc>
        <w:tc>
          <w:tcPr>
            <w:tcW w:w="720" w:type="dxa"/>
            <w:tcBorders>
              <w:top w:val="nil"/>
              <w:left w:val="nil"/>
              <w:bottom w:val="nil"/>
              <w:right w:val="nil"/>
            </w:tcBorders>
          </w:tcPr>
          <w:p w14:paraId="67ACCFBF" w14:textId="77777777" w:rsidR="00C0130B" w:rsidRDefault="00C0130B" w:rsidP="00C90784">
            <w:pPr>
              <w:tabs>
                <w:tab w:val="decimal" w:pos="319"/>
                <w:tab w:val="left" w:pos="399"/>
              </w:tabs>
              <w:spacing w:before="15" w:after="15"/>
              <w:rPr>
                <w:sz w:val="18"/>
                <w:szCs w:val="18"/>
              </w:rPr>
            </w:pPr>
            <w:r>
              <w:rPr>
                <w:sz w:val="18"/>
                <w:szCs w:val="18"/>
              </w:rPr>
              <w:tab/>
              <w:t xml:space="preserve">97 </w:t>
            </w:r>
          </w:p>
        </w:tc>
        <w:tc>
          <w:tcPr>
            <w:tcW w:w="720" w:type="dxa"/>
            <w:tcBorders>
              <w:top w:val="nil"/>
              <w:left w:val="nil"/>
              <w:bottom w:val="nil"/>
            </w:tcBorders>
          </w:tcPr>
          <w:p w14:paraId="6BAAC7A6" w14:textId="77777777" w:rsidR="00C0130B" w:rsidRDefault="00C0130B" w:rsidP="00C90784">
            <w:pPr>
              <w:tabs>
                <w:tab w:val="decimal" w:pos="207"/>
                <w:tab w:val="left" w:pos="287"/>
              </w:tabs>
              <w:spacing w:before="15" w:after="15"/>
              <w:rPr>
                <w:sz w:val="18"/>
                <w:szCs w:val="18"/>
              </w:rPr>
            </w:pPr>
            <w:r>
              <w:rPr>
                <w:sz w:val="18"/>
                <w:szCs w:val="18"/>
              </w:rPr>
              <w:tab/>
              <w:t xml:space="preserve">(56.7) </w:t>
            </w:r>
          </w:p>
        </w:tc>
      </w:tr>
      <w:tr w:rsidR="00C0130B" w14:paraId="304427DB"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29EDFC66" w14:textId="77777777" w:rsidR="00C0130B" w:rsidRDefault="00C0130B" w:rsidP="00C90784">
            <w:pPr>
              <w:spacing w:before="15" w:after="15"/>
              <w:ind w:left="250" w:right="1" w:hanging="250"/>
              <w:rPr>
                <w:sz w:val="18"/>
                <w:szCs w:val="18"/>
              </w:rPr>
            </w:pPr>
            <w:r>
              <w:rPr>
                <w:sz w:val="18"/>
                <w:szCs w:val="18"/>
              </w:rPr>
              <w:t xml:space="preserve">   with toxicity grade 3-5 drug-related adverse events </w:t>
            </w:r>
          </w:p>
        </w:tc>
        <w:tc>
          <w:tcPr>
            <w:tcW w:w="720" w:type="dxa"/>
            <w:tcBorders>
              <w:top w:val="nil"/>
              <w:left w:val="nil"/>
              <w:bottom w:val="nil"/>
              <w:right w:val="nil"/>
            </w:tcBorders>
          </w:tcPr>
          <w:p w14:paraId="29F892F2"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402A291A"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2C77A675" w14: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720" w:type="dxa"/>
            <w:tcBorders>
              <w:top w:val="nil"/>
              <w:left w:val="nil"/>
              <w:bottom w:val="nil"/>
              <w:right w:val="single" w:sz="2" w:space="0" w:color="auto"/>
            </w:tcBorders>
          </w:tcPr>
          <w:p w14:paraId="0539B272" w14:textId="77777777" w:rsidR="00C0130B" w:rsidRDefault="00C0130B" w:rsidP="00C90784">
            <w:pPr>
              <w:tabs>
                <w:tab w:val="decimal" w:pos="207"/>
                <w:tab w:val="left" w:pos="287"/>
              </w:tabs>
              <w:spacing w:before="15" w:after="15"/>
              <w:rPr>
                <w:sz w:val="18"/>
                <w:szCs w:val="18"/>
              </w:rPr>
            </w:pPr>
            <w:r>
              <w:rPr>
                <w:sz w:val="18"/>
                <w:szCs w:val="18"/>
              </w:rPr>
              <w:tab/>
              <w:t xml:space="preserve">(30.0) </w:t>
            </w:r>
          </w:p>
        </w:tc>
        <w:tc>
          <w:tcPr>
            <w:tcW w:w="720" w:type="dxa"/>
            <w:tcBorders>
              <w:top w:val="nil"/>
              <w:left w:val="nil"/>
              <w:bottom w:val="nil"/>
              <w:right w:val="nil"/>
            </w:tcBorders>
          </w:tcPr>
          <w:p w14:paraId="117F6E06" w14:textId="77777777" w:rsidR="00C0130B" w:rsidRDefault="00C0130B" w:rsidP="00C90784">
            <w:pPr>
              <w:tabs>
                <w:tab w:val="decimal" w:pos="319"/>
                <w:tab w:val="left" w:pos="399"/>
              </w:tabs>
              <w:spacing w:before="15" w:after="15"/>
              <w:rPr>
                <w:sz w:val="18"/>
                <w:szCs w:val="18"/>
              </w:rPr>
            </w:pPr>
            <w:r>
              <w:rPr>
                <w:sz w:val="18"/>
                <w:szCs w:val="18"/>
              </w:rPr>
              <w:tab/>
              <w:t xml:space="preserve">55 </w:t>
            </w:r>
          </w:p>
        </w:tc>
        <w:tc>
          <w:tcPr>
            <w:tcW w:w="720" w:type="dxa"/>
            <w:tcBorders>
              <w:top w:val="nil"/>
              <w:left w:val="nil"/>
              <w:bottom w:val="nil"/>
              <w:right w:val="single" w:sz="2" w:space="0" w:color="auto"/>
            </w:tcBorders>
          </w:tcPr>
          <w:p w14:paraId="60AC8EE8" w14:textId="77777777" w:rsidR="00C0130B" w:rsidRDefault="00C0130B" w:rsidP="00C90784">
            <w:pPr>
              <w:tabs>
                <w:tab w:val="decimal" w:pos="207"/>
                <w:tab w:val="left" w:pos="287"/>
              </w:tabs>
              <w:spacing w:before="15" w:after="15"/>
              <w:rPr>
                <w:sz w:val="18"/>
                <w:szCs w:val="18"/>
              </w:rPr>
            </w:pPr>
            <w:r>
              <w:rPr>
                <w:sz w:val="18"/>
                <w:szCs w:val="18"/>
              </w:rPr>
              <w:tab/>
              <w:t xml:space="preserve">(56.1) </w:t>
            </w:r>
          </w:p>
        </w:tc>
        <w:tc>
          <w:tcPr>
            <w:tcW w:w="720" w:type="dxa"/>
            <w:tcBorders>
              <w:top w:val="nil"/>
              <w:left w:val="nil"/>
              <w:bottom w:val="nil"/>
              <w:right w:val="nil"/>
            </w:tcBorders>
          </w:tcPr>
          <w:p w14:paraId="56F332FF" w14:textId="77777777" w:rsidR="00C0130B" w:rsidRDefault="00C0130B" w:rsidP="00C90784">
            <w:pPr>
              <w:tabs>
                <w:tab w:val="decimal" w:pos="319"/>
                <w:tab w:val="left" w:pos="399"/>
              </w:tabs>
              <w:spacing w:before="15" w:after="15"/>
              <w:rPr>
                <w:sz w:val="18"/>
                <w:szCs w:val="18"/>
              </w:rPr>
            </w:pPr>
            <w:r>
              <w:rPr>
                <w:sz w:val="18"/>
                <w:szCs w:val="18"/>
              </w:rPr>
              <w:tab/>
              <w:t xml:space="preserve">76 </w:t>
            </w:r>
          </w:p>
        </w:tc>
        <w:tc>
          <w:tcPr>
            <w:tcW w:w="720" w:type="dxa"/>
            <w:tcBorders>
              <w:top w:val="nil"/>
              <w:left w:val="nil"/>
              <w:bottom w:val="nil"/>
            </w:tcBorders>
          </w:tcPr>
          <w:p w14:paraId="4AF83CE0" w14:textId="77777777" w:rsidR="00C0130B" w:rsidRDefault="00C0130B" w:rsidP="00C90784">
            <w:pPr>
              <w:tabs>
                <w:tab w:val="decimal" w:pos="207"/>
                <w:tab w:val="left" w:pos="287"/>
              </w:tabs>
              <w:spacing w:before="15" w:after="15"/>
              <w:rPr>
                <w:sz w:val="18"/>
                <w:szCs w:val="18"/>
              </w:rPr>
            </w:pPr>
            <w:r>
              <w:rPr>
                <w:sz w:val="18"/>
                <w:szCs w:val="18"/>
              </w:rPr>
              <w:tab/>
              <w:t xml:space="preserve">(44.4) </w:t>
            </w:r>
          </w:p>
        </w:tc>
      </w:tr>
      <w:tr w:rsidR="00C0130B" w14:paraId="1E90DF23"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41B9C52A" w14:textId="77777777" w:rsidR="00C0130B" w:rsidRDefault="00C0130B" w:rsidP="00C90784">
            <w:pPr>
              <w:spacing w:before="15" w:after="15"/>
              <w:ind w:left="160" w:right="1" w:hanging="160"/>
              <w:rPr>
                <w:sz w:val="18"/>
                <w:szCs w:val="18"/>
              </w:rPr>
            </w:pPr>
            <w:r>
              <w:rPr>
                <w:sz w:val="18"/>
                <w:szCs w:val="18"/>
              </w:rPr>
              <w:t xml:space="preserve">   with non-serious adverse events </w:t>
            </w:r>
          </w:p>
        </w:tc>
        <w:tc>
          <w:tcPr>
            <w:tcW w:w="720" w:type="dxa"/>
            <w:tcBorders>
              <w:top w:val="nil"/>
              <w:left w:val="nil"/>
              <w:bottom w:val="nil"/>
              <w:right w:val="nil"/>
            </w:tcBorders>
          </w:tcPr>
          <w:p w14:paraId="0ECDB67A"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w14:paraId="04DE0E1C"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w14:paraId="55D00CF4" w14: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720" w:type="dxa"/>
            <w:tcBorders>
              <w:top w:val="nil"/>
              <w:left w:val="nil"/>
              <w:bottom w:val="nil"/>
              <w:right w:val="single" w:sz="2" w:space="0" w:color="auto"/>
            </w:tcBorders>
          </w:tcPr>
          <w:p w14:paraId="298DE31B" w14:textId="77777777" w:rsidR="00C0130B" w:rsidRDefault="00C0130B" w:rsidP="00C90784">
            <w:pPr>
              <w:tabs>
                <w:tab w:val="decimal" w:pos="207"/>
                <w:tab w:val="left" w:pos="287"/>
              </w:tabs>
              <w:spacing w:before="15" w:after="15"/>
              <w:rPr>
                <w:sz w:val="18"/>
                <w:szCs w:val="18"/>
              </w:rPr>
            </w:pPr>
            <w:r>
              <w:rPr>
                <w:sz w:val="18"/>
                <w:szCs w:val="18"/>
              </w:rPr>
              <w:tab/>
              <w:t xml:space="preserve">(92.9) </w:t>
            </w:r>
          </w:p>
        </w:tc>
        <w:tc>
          <w:tcPr>
            <w:tcW w:w="720" w:type="dxa"/>
            <w:tcBorders>
              <w:top w:val="nil"/>
              <w:left w:val="nil"/>
              <w:bottom w:val="nil"/>
              <w:right w:val="nil"/>
            </w:tcBorders>
          </w:tcPr>
          <w:p w14:paraId="434E3CF4" w14: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720" w:type="dxa"/>
            <w:tcBorders>
              <w:top w:val="nil"/>
              <w:left w:val="nil"/>
              <w:bottom w:val="nil"/>
              <w:right w:val="single" w:sz="2" w:space="0" w:color="auto"/>
            </w:tcBorders>
          </w:tcPr>
          <w:p w14:paraId="2B8534AF"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w14:paraId="3042E176" w14:textId="77777777" w:rsidR="00C0130B" w:rsidRDefault="00C0130B" w:rsidP="00C90784">
            <w:pPr>
              <w:tabs>
                <w:tab w:val="decimal" w:pos="319"/>
                <w:tab w:val="left" w:pos="399"/>
              </w:tabs>
              <w:spacing w:before="15" w:after="15"/>
              <w:rPr>
                <w:sz w:val="18"/>
                <w:szCs w:val="18"/>
              </w:rPr>
            </w:pPr>
            <w:r>
              <w:rPr>
                <w:sz w:val="18"/>
                <w:szCs w:val="18"/>
              </w:rPr>
              <w:tab/>
              <w:t xml:space="preserve">166 </w:t>
            </w:r>
          </w:p>
        </w:tc>
        <w:tc>
          <w:tcPr>
            <w:tcW w:w="720" w:type="dxa"/>
            <w:tcBorders>
              <w:top w:val="nil"/>
              <w:left w:val="nil"/>
              <w:bottom w:val="nil"/>
            </w:tcBorders>
          </w:tcPr>
          <w:p w14:paraId="10D03513" w14:textId="77777777" w:rsidR="00C0130B" w:rsidRDefault="00C0130B" w:rsidP="00C90784">
            <w:pPr>
              <w:tabs>
                <w:tab w:val="decimal" w:pos="207"/>
                <w:tab w:val="left" w:pos="287"/>
              </w:tabs>
              <w:spacing w:before="15" w:after="15"/>
              <w:rPr>
                <w:sz w:val="18"/>
                <w:szCs w:val="18"/>
              </w:rPr>
            </w:pPr>
            <w:r>
              <w:rPr>
                <w:sz w:val="18"/>
                <w:szCs w:val="18"/>
              </w:rPr>
              <w:tab/>
              <w:t xml:space="preserve">(97.1) </w:t>
            </w:r>
          </w:p>
        </w:tc>
      </w:tr>
      <w:tr w:rsidR="00C0130B" w14:paraId="3637DB82"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36CD1543" w14:textId="77777777" w:rsidR="00C0130B" w:rsidRDefault="00C0130B" w:rsidP="00C90784">
            <w:pPr>
              <w:spacing w:before="15" w:after="15"/>
              <w:ind w:left="160" w:right="1" w:hanging="160"/>
              <w:rPr>
                <w:sz w:val="18"/>
                <w:szCs w:val="18"/>
              </w:rPr>
            </w:pPr>
            <w:r>
              <w:rPr>
                <w:sz w:val="18"/>
                <w:szCs w:val="18"/>
              </w:rPr>
              <w:t xml:space="preserve">   with serious adverse events </w:t>
            </w:r>
          </w:p>
        </w:tc>
        <w:tc>
          <w:tcPr>
            <w:tcW w:w="720" w:type="dxa"/>
            <w:tcBorders>
              <w:top w:val="nil"/>
              <w:left w:val="nil"/>
              <w:bottom w:val="nil"/>
              <w:right w:val="nil"/>
            </w:tcBorders>
          </w:tcPr>
          <w:p w14:paraId="74B5731E"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w14:paraId="700E468C" w14: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w14:paraId="6EB5646A" w14: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720" w:type="dxa"/>
            <w:tcBorders>
              <w:top w:val="nil"/>
              <w:left w:val="nil"/>
              <w:bottom w:val="nil"/>
              <w:right w:val="single" w:sz="2" w:space="0" w:color="auto"/>
            </w:tcBorders>
          </w:tcPr>
          <w:p w14:paraId="3FDA2494" w14:textId="77777777" w:rsidR="00C0130B" w:rsidRDefault="00C0130B" w:rsidP="00C90784">
            <w:pPr>
              <w:tabs>
                <w:tab w:val="decimal" w:pos="207"/>
                <w:tab w:val="left" w:pos="287"/>
              </w:tabs>
              <w:spacing w:before="15" w:after="15"/>
              <w:rPr>
                <w:sz w:val="18"/>
                <w:szCs w:val="18"/>
              </w:rPr>
            </w:pPr>
            <w:r>
              <w:rPr>
                <w:sz w:val="18"/>
                <w:szCs w:val="18"/>
              </w:rPr>
              <w:tab/>
              <w:t xml:space="preserve">(20.0) </w:t>
            </w:r>
          </w:p>
        </w:tc>
        <w:tc>
          <w:tcPr>
            <w:tcW w:w="720" w:type="dxa"/>
            <w:tcBorders>
              <w:top w:val="nil"/>
              <w:left w:val="nil"/>
              <w:bottom w:val="nil"/>
              <w:right w:val="nil"/>
            </w:tcBorders>
          </w:tcPr>
          <w:p w14:paraId="2EBA152A" w14:textId="77777777" w:rsidR="00C0130B" w:rsidRDefault="00C0130B" w:rsidP="00C90784">
            <w:pPr>
              <w:tabs>
                <w:tab w:val="decimal" w:pos="319"/>
                <w:tab w:val="left" w:pos="399"/>
              </w:tabs>
              <w:spacing w:before="15" w:after="15"/>
              <w:rPr>
                <w:sz w:val="18"/>
                <w:szCs w:val="18"/>
              </w:rPr>
            </w:pPr>
            <w:r>
              <w:rPr>
                <w:sz w:val="18"/>
                <w:szCs w:val="18"/>
              </w:rPr>
              <w:tab/>
              <w:t xml:space="preserve">36 </w:t>
            </w:r>
          </w:p>
        </w:tc>
        <w:tc>
          <w:tcPr>
            <w:tcW w:w="720" w:type="dxa"/>
            <w:tcBorders>
              <w:top w:val="nil"/>
              <w:left w:val="nil"/>
              <w:bottom w:val="nil"/>
              <w:right w:val="single" w:sz="2" w:space="0" w:color="auto"/>
            </w:tcBorders>
          </w:tcPr>
          <w:p w14:paraId="33CAA61B" w14:textId="77777777" w:rsidR="00C0130B" w:rsidRDefault="00C0130B" w:rsidP="00C90784">
            <w:pPr>
              <w:tabs>
                <w:tab w:val="decimal" w:pos="207"/>
                <w:tab w:val="left" w:pos="287"/>
              </w:tabs>
              <w:spacing w:before="15" w:after="15"/>
              <w:rPr>
                <w:sz w:val="18"/>
                <w:szCs w:val="18"/>
              </w:rPr>
            </w:pPr>
            <w:r>
              <w:rPr>
                <w:sz w:val="18"/>
                <w:szCs w:val="18"/>
              </w:rPr>
              <w:tab/>
              <w:t xml:space="preserve">(36.7) </w:t>
            </w:r>
          </w:p>
        </w:tc>
        <w:tc>
          <w:tcPr>
            <w:tcW w:w="720" w:type="dxa"/>
            <w:tcBorders>
              <w:top w:val="nil"/>
              <w:left w:val="nil"/>
              <w:bottom w:val="nil"/>
              <w:right w:val="nil"/>
            </w:tcBorders>
          </w:tcPr>
          <w:p w14:paraId="005315FB" w14:textId="77777777" w:rsidR="00C0130B" w:rsidRDefault="00C0130B" w:rsidP="00C90784">
            <w:pPr>
              <w:tabs>
                <w:tab w:val="decimal" w:pos="319"/>
                <w:tab w:val="left" w:pos="399"/>
              </w:tabs>
              <w:spacing w:before="15" w:after="15"/>
              <w:rPr>
                <w:sz w:val="18"/>
                <w:szCs w:val="18"/>
              </w:rPr>
            </w:pPr>
            <w:r>
              <w:rPr>
                <w:sz w:val="18"/>
                <w:szCs w:val="18"/>
              </w:rPr>
              <w:tab/>
              <w:t xml:space="preserve">52 </w:t>
            </w:r>
          </w:p>
        </w:tc>
        <w:tc>
          <w:tcPr>
            <w:tcW w:w="720" w:type="dxa"/>
            <w:tcBorders>
              <w:top w:val="nil"/>
              <w:left w:val="nil"/>
              <w:bottom w:val="nil"/>
            </w:tcBorders>
          </w:tcPr>
          <w:p w14:paraId="0E7EEC31" w14:textId="77777777" w:rsidR="00C0130B" w:rsidRDefault="00C0130B" w:rsidP="00C90784">
            <w:pPr>
              <w:tabs>
                <w:tab w:val="decimal" w:pos="207"/>
                <w:tab w:val="left" w:pos="287"/>
              </w:tabs>
              <w:spacing w:before="15" w:after="15"/>
              <w:rPr>
                <w:sz w:val="18"/>
                <w:szCs w:val="18"/>
              </w:rPr>
            </w:pPr>
            <w:r>
              <w:rPr>
                <w:sz w:val="18"/>
                <w:szCs w:val="18"/>
              </w:rPr>
              <w:tab/>
              <w:t xml:space="preserve">(30.4) </w:t>
            </w:r>
          </w:p>
        </w:tc>
      </w:tr>
      <w:tr w:rsidR="00C0130B" w14:paraId="414C5C1E"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17ECEBEB" w14:textId="77777777" w:rsidR="00C0130B" w:rsidRDefault="00C0130B" w:rsidP="00C90784">
            <w:pPr>
              <w:spacing w:before="15" w:after="15"/>
              <w:ind w:left="250" w:right="1" w:hanging="250"/>
              <w:rPr>
                <w:sz w:val="18"/>
                <w:szCs w:val="18"/>
              </w:rPr>
            </w:pPr>
            <w:r>
              <w:rPr>
                <w:sz w:val="18"/>
                <w:szCs w:val="18"/>
              </w:rPr>
              <w:t xml:space="preserve">   with serious drug-related adverse events </w:t>
            </w:r>
          </w:p>
        </w:tc>
        <w:tc>
          <w:tcPr>
            <w:tcW w:w="720" w:type="dxa"/>
            <w:tcBorders>
              <w:top w:val="nil"/>
              <w:left w:val="nil"/>
              <w:bottom w:val="nil"/>
              <w:right w:val="nil"/>
            </w:tcBorders>
          </w:tcPr>
          <w:p w14:paraId="77234C51"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2033B73D"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7B0963B7" w14: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720" w:type="dxa"/>
            <w:tcBorders>
              <w:top w:val="nil"/>
              <w:left w:val="nil"/>
              <w:bottom w:val="nil"/>
              <w:right w:val="single" w:sz="2" w:space="0" w:color="auto"/>
            </w:tcBorders>
          </w:tcPr>
          <w:p w14:paraId="32436B67" w14:textId="77777777" w:rsidR="00C0130B" w:rsidRDefault="00C0130B" w:rsidP="00C90784">
            <w:pPr>
              <w:tabs>
                <w:tab w:val="decimal" w:pos="207"/>
                <w:tab w:val="left" w:pos="287"/>
              </w:tabs>
              <w:spacing w:before="15" w:after="15"/>
              <w:rPr>
                <w:sz w:val="18"/>
                <w:szCs w:val="18"/>
              </w:rPr>
            </w:pPr>
            <w:r>
              <w:rPr>
                <w:sz w:val="18"/>
                <w:szCs w:val="18"/>
              </w:rPr>
              <w:tab/>
              <w:t xml:space="preserve">(11.4) </w:t>
            </w:r>
          </w:p>
        </w:tc>
        <w:tc>
          <w:tcPr>
            <w:tcW w:w="720" w:type="dxa"/>
            <w:tcBorders>
              <w:top w:val="nil"/>
              <w:left w:val="nil"/>
              <w:bottom w:val="nil"/>
              <w:right w:val="nil"/>
            </w:tcBorders>
          </w:tcPr>
          <w:p w14:paraId="5F7C1513" w14: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720" w:type="dxa"/>
            <w:tcBorders>
              <w:top w:val="nil"/>
              <w:left w:val="nil"/>
              <w:bottom w:val="nil"/>
              <w:right w:val="single" w:sz="2" w:space="0" w:color="auto"/>
            </w:tcBorders>
          </w:tcPr>
          <w:p w14:paraId="36415EC2" w14:textId="77777777" w:rsidR="00C0130B" w:rsidRDefault="00C0130B" w:rsidP="00C90784">
            <w:pPr>
              <w:tabs>
                <w:tab w:val="decimal" w:pos="207"/>
                <w:tab w:val="left" w:pos="287"/>
              </w:tabs>
              <w:spacing w:before="15" w:after="15"/>
              <w:rPr>
                <w:sz w:val="18"/>
                <w:szCs w:val="18"/>
              </w:rPr>
            </w:pPr>
            <w:r>
              <w:rPr>
                <w:sz w:val="18"/>
                <w:szCs w:val="18"/>
              </w:rPr>
              <w:tab/>
              <w:t xml:space="preserve">(21.4) </w:t>
            </w:r>
          </w:p>
        </w:tc>
        <w:tc>
          <w:tcPr>
            <w:tcW w:w="720" w:type="dxa"/>
            <w:tcBorders>
              <w:top w:val="nil"/>
              <w:left w:val="nil"/>
              <w:bottom w:val="nil"/>
              <w:right w:val="nil"/>
            </w:tcBorders>
          </w:tcPr>
          <w:p w14:paraId="04DCFEB0" w14:textId="77777777" w:rsidR="00C0130B" w:rsidRDefault="00C0130B" w:rsidP="00C90784">
            <w:pPr>
              <w:tabs>
                <w:tab w:val="decimal" w:pos="319"/>
                <w:tab w:val="left" w:pos="399"/>
              </w:tabs>
              <w:spacing w:before="15" w:after="15"/>
              <w:rPr>
                <w:sz w:val="18"/>
                <w:szCs w:val="18"/>
              </w:rPr>
            </w:pPr>
            <w:r>
              <w:rPr>
                <w:sz w:val="18"/>
                <w:szCs w:val="18"/>
              </w:rPr>
              <w:tab/>
              <w:t xml:space="preserve">29 </w:t>
            </w:r>
          </w:p>
        </w:tc>
        <w:tc>
          <w:tcPr>
            <w:tcW w:w="720" w:type="dxa"/>
            <w:tcBorders>
              <w:top w:val="nil"/>
              <w:left w:val="nil"/>
              <w:bottom w:val="nil"/>
            </w:tcBorders>
          </w:tcPr>
          <w:p w14:paraId="2D2360FC" w14:textId="77777777" w:rsidR="00C0130B" w:rsidRDefault="00C0130B" w:rsidP="00C90784">
            <w:pPr>
              <w:tabs>
                <w:tab w:val="decimal" w:pos="207"/>
                <w:tab w:val="left" w:pos="287"/>
              </w:tabs>
              <w:spacing w:before="15" w:after="15"/>
              <w:rPr>
                <w:sz w:val="18"/>
                <w:szCs w:val="18"/>
              </w:rPr>
            </w:pPr>
            <w:r>
              <w:rPr>
                <w:sz w:val="18"/>
                <w:szCs w:val="18"/>
              </w:rPr>
              <w:tab/>
              <w:t xml:space="preserve">(17.0) </w:t>
            </w:r>
          </w:p>
        </w:tc>
      </w:tr>
      <w:tr w:rsidR="00C0130B" w14:paraId="7AC152B6"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2976CA0F" w14:textId="77777777" w:rsidR="00C0130B" w:rsidRDefault="00C0130B" w:rsidP="00C90784">
            <w:pPr>
              <w:spacing w:before="15" w:after="15"/>
              <w:ind w:left="250" w:right="1" w:hanging="25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720" w:type="dxa"/>
            <w:tcBorders>
              <w:top w:val="nil"/>
              <w:left w:val="nil"/>
              <w:bottom w:val="nil"/>
              <w:right w:val="nil"/>
            </w:tcBorders>
          </w:tcPr>
          <w:p w14:paraId="4D326F26"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w14:paraId="22DEEC82" w14: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w14:paraId="5D23F9B0" w14:textId="77777777" w:rsidR="00C0130B" w:rsidRDefault="00C0130B" w:rsidP="00C90784">
            <w:pPr>
              <w:tabs>
                <w:tab w:val="decimal" w:pos="319"/>
                <w:tab w:val="left" w:pos="399"/>
              </w:tabs>
              <w:spacing w:before="15" w:after="15"/>
              <w:rPr>
                <w:sz w:val="18"/>
                <w:szCs w:val="18"/>
              </w:rPr>
            </w:pPr>
            <w:r>
              <w:rPr>
                <w:sz w:val="18"/>
                <w:szCs w:val="18"/>
              </w:rPr>
              <w:tab/>
              <w:t xml:space="preserve">31 </w:t>
            </w:r>
          </w:p>
        </w:tc>
        <w:tc>
          <w:tcPr>
            <w:tcW w:w="720" w:type="dxa"/>
            <w:tcBorders>
              <w:top w:val="nil"/>
              <w:left w:val="nil"/>
              <w:bottom w:val="nil"/>
              <w:right w:val="single" w:sz="2" w:space="0" w:color="auto"/>
            </w:tcBorders>
          </w:tcPr>
          <w:p w14:paraId="482EB332" w14:textId="77777777" w:rsidR="00C0130B" w:rsidRDefault="00C0130B" w:rsidP="00C90784">
            <w:pPr>
              <w:tabs>
                <w:tab w:val="decimal" w:pos="207"/>
                <w:tab w:val="left" w:pos="287"/>
              </w:tabs>
              <w:spacing w:before="15" w:after="15"/>
              <w:rPr>
                <w:sz w:val="18"/>
                <w:szCs w:val="18"/>
              </w:rPr>
            </w:pPr>
            <w:r>
              <w:rPr>
                <w:sz w:val="18"/>
                <w:szCs w:val="18"/>
              </w:rPr>
              <w:tab/>
              <w:t xml:space="preserve">(44.3) </w:t>
            </w:r>
          </w:p>
        </w:tc>
        <w:tc>
          <w:tcPr>
            <w:tcW w:w="720" w:type="dxa"/>
            <w:tcBorders>
              <w:top w:val="nil"/>
              <w:left w:val="nil"/>
              <w:bottom w:val="nil"/>
              <w:right w:val="nil"/>
            </w:tcBorders>
          </w:tcPr>
          <w:p w14:paraId="429D7256" w14:textId="77777777" w:rsidR="00C0130B" w:rsidRDefault="00C0130B" w:rsidP="00C90784">
            <w:pPr>
              <w:tabs>
                <w:tab w:val="decimal" w:pos="319"/>
                <w:tab w:val="left" w:pos="399"/>
              </w:tabs>
              <w:spacing w:before="15" w:after="15"/>
              <w:rPr>
                <w:sz w:val="18"/>
                <w:szCs w:val="18"/>
              </w:rPr>
            </w:pPr>
            <w:r>
              <w:rPr>
                <w:sz w:val="18"/>
                <w:szCs w:val="18"/>
              </w:rPr>
              <w:tab/>
              <w:t xml:space="preserve">74 </w:t>
            </w:r>
          </w:p>
        </w:tc>
        <w:tc>
          <w:tcPr>
            <w:tcW w:w="720" w:type="dxa"/>
            <w:tcBorders>
              <w:top w:val="nil"/>
              <w:left w:val="nil"/>
              <w:bottom w:val="nil"/>
              <w:right w:val="single" w:sz="2" w:space="0" w:color="auto"/>
            </w:tcBorders>
          </w:tcPr>
          <w:p w14:paraId="2D3819AC" w14:textId="77777777" w:rsidR="00C0130B" w:rsidRDefault="00C0130B" w:rsidP="00C90784">
            <w:pPr>
              <w:tabs>
                <w:tab w:val="decimal" w:pos="207"/>
                <w:tab w:val="left" w:pos="287"/>
              </w:tabs>
              <w:spacing w:before="15" w:after="15"/>
              <w:rPr>
                <w:sz w:val="18"/>
                <w:szCs w:val="18"/>
              </w:rPr>
            </w:pPr>
            <w:r>
              <w:rPr>
                <w:sz w:val="18"/>
                <w:szCs w:val="18"/>
              </w:rPr>
              <w:tab/>
              <w:t xml:space="preserve">(75.5) </w:t>
            </w:r>
          </w:p>
        </w:tc>
        <w:tc>
          <w:tcPr>
            <w:tcW w:w="720" w:type="dxa"/>
            <w:tcBorders>
              <w:top w:val="nil"/>
              <w:left w:val="nil"/>
              <w:bottom w:val="nil"/>
              <w:right w:val="nil"/>
            </w:tcBorders>
          </w:tcPr>
          <w:p w14:paraId="5C3D9973" w14:textId="77777777" w:rsidR="00C0130B" w:rsidRDefault="00C0130B" w:rsidP="00C90784">
            <w:pPr>
              <w:tabs>
                <w:tab w:val="decimal" w:pos="319"/>
                <w:tab w:val="left" w:pos="399"/>
              </w:tabs>
              <w:spacing w:before="15" w:after="15"/>
              <w:rPr>
                <w:sz w:val="18"/>
                <w:szCs w:val="18"/>
              </w:rPr>
            </w:pPr>
            <w:r>
              <w:rPr>
                <w:sz w:val="18"/>
                <w:szCs w:val="18"/>
              </w:rPr>
              <w:tab/>
              <w:t xml:space="preserve">107 </w:t>
            </w:r>
          </w:p>
        </w:tc>
        <w:tc>
          <w:tcPr>
            <w:tcW w:w="720" w:type="dxa"/>
            <w:tcBorders>
              <w:top w:val="nil"/>
              <w:left w:val="nil"/>
              <w:bottom w:val="nil"/>
            </w:tcBorders>
          </w:tcPr>
          <w:p w14:paraId="4234B2EF" w14:textId="77777777" w:rsidR="00C0130B" w:rsidRDefault="00C0130B" w:rsidP="00C90784">
            <w:pPr>
              <w:tabs>
                <w:tab w:val="decimal" w:pos="207"/>
                <w:tab w:val="left" w:pos="287"/>
              </w:tabs>
              <w:spacing w:before="15" w:after="15"/>
              <w:rPr>
                <w:sz w:val="18"/>
                <w:szCs w:val="18"/>
              </w:rPr>
            </w:pPr>
            <w:r>
              <w:rPr>
                <w:sz w:val="18"/>
                <w:szCs w:val="18"/>
              </w:rPr>
              <w:tab/>
              <w:t xml:space="preserve">(62.6) </w:t>
            </w:r>
          </w:p>
        </w:tc>
      </w:tr>
      <w:tr w:rsidR="00C0130B" w14:paraId="09055868"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658F12CA" w14:textId="3694CC5F" w:rsidR="00C0130B" w:rsidRDefault="00C0130B" w:rsidP="00C90784">
            <w:pPr>
              <w:spacing w:before="15" w:after="15"/>
              <w:ind w:left="160" w:right="1" w:hanging="160"/>
              <w:rPr>
                <w:sz w:val="18"/>
                <w:szCs w:val="18"/>
              </w:rPr>
            </w:pPr>
            <w:r>
              <w:rPr>
                <w:sz w:val="18"/>
                <w:szCs w:val="18"/>
              </w:rPr>
              <w:t xml:space="preserve">     </w:t>
            </w:r>
            <w:r w:rsidR="00725AE6">
              <w:rPr>
                <w:sz w:val="18"/>
                <w:szCs w:val="18"/>
              </w:rPr>
              <w:t>Sac-TMT</w:t>
            </w:r>
            <w:r>
              <w:rPr>
                <w:sz w:val="18"/>
                <w:szCs w:val="18"/>
              </w:rPr>
              <w:t xml:space="preserve"> dose modification </w:t>
            </w:r>
          </w:p>
        </w:tc>
        <w:tc>
          <w:tcPr>
            <w:tcW w:w="720" w:type="dxa"/>
            <w:tcBorders>
              <w:top w:val="nil"/>
              <w:left w:val="nil"/>
              <w:bottom w:val="nil"/>
              <w:right w:val="nil"/>
            </w:tcBorders>
          </w:tcPr>
          <w:p w14:paraId="3CD0C732"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w14:paraId="30768DA6" w14: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w14:paraId="4F24F3E4" w14:textId="77777777" w:rsidR="00C0130B" w:rsidRDefault="00C0130B" w:rsidP="00C90784">
            <w:pPr>
              <w:tabs>
                <w:tab w:val="decimal" w:pos="319"/>
                <w:tab w:val="left" w:pos="399"/>
              </w:tabs>
              <w:spacing w:before="15" w:after="15"/>
              <w:rPr>
                <w:sz w:val="18"/>
                <w:szCs w:val="18"/>
              </w:rPr>
            </w:pPr>
            <w:r>
              <w:rPr>
                <w:sz w:val="18"/>
                <w:szCs w:val="18"/>
              </w:rPr>
              <w:tab/>
              <w:t xml:space="preserve">29 </w:t>
            </w:r>
          </w:p>
        </w:tc>
        <w:tc>
          <w:tcPr>
            <w:tcW w:w="720" w:type="dxa"/>
            <w:tcBorders>
              <w:top w:val="nil"/>
              <w:left w:val="nil"/>
              <w:bottom w:val="nil"/>
              <w:right w:val="single" w:sz="2" w:space="0" w:color="auto"/>
            </w:tcBorders>
          </w:tcPr>
          <w:p w14:paraId="57AD62D2" w14:textId="77777777" w:rsidR="00C0130B" w:rsidRDefault="00C0130B" w:rsidP="00C90784">
            <w:pPr>
              <w:tabs>
                <w:tab w:val="decimal" w:pos="207"/>
                <w:tab w:val="left" w:pos="287"/>
              </w:tabs>
              <w:spacing w:before="15" w:after="15"/>
              <w:rPr>
                <w:sz w:val="18"/>
                <w:szCs w:val="18"/>
              </w:rPr>
            </w:pPr>
            <w:r>
              <w:rPr>
                <w:sz w:val="18"/>
                <w:szCs w:val="18"/>
              </w:rPr>
              <w:tab/>
              <w:t xml:space="preserve">(41.4) </w:t>
            </w:r>
          </w:p>
        </w:tc>
        <w:tc>
          <w:tcPr>
            <w:tcW w:w="720" w:type="dxa"/>
            <w:tcBorders>
              <w:top w:val="nil"/>
              <w:left w:val="nil"/>
              <w:bottom w:val="nil"/>
              <w:right w:val="nil"/>
            </w:tcBorders>
          </w:tcPr>
          <w:p w14:paraId="31B4E8D5" w14:textId="77777777" w:rsidR="00C0130B" w:rsidRDefault="00C0130B" w:rsidP="00C90784">
            <w:pPr>
              <w:tabs>
                <w:tab w:val="decimal" w:pos="319"/>
                <w:tab w:val="left" w:pos="399"/>
              </w:tabs>
              <w:spacing w:before="15" w:after="15"/>
              <w:rPr>
                <w:sz w:val="18"/>
                <w:szCs w:val="18"/>
              </w:rPr>
            </w:pPr>
            <w:r>
              <w:rPr>
                <w:sz w:val="18"/>
                <w:szCs w:val="18"/>
              </w:rPr>
              <w:tab/>
              <w:t xml:space="preserve">73 </w:t>
            </w:r>
          </w:p>
        </w:tc>
        <w:tc>
          <w:tcPr>
            <w:tcW w:w="720" w:type="dxa"/>
            <w:tcBorders>
              <w:top w:val="nil"/>
              <w:left w:val="nil"/>
              <w:bottom w:val="nil"/>
              <w:right w:val="single" w:sz="2" w:space="0" w:color="auto"/>
            </w:tcBorders>
          </w:tcPr>
          <w:p w14:paraId="0455055B" w14:textId="77777777" w:rsidR="00C0130B" w:rsidRDefault="00C0130B" w:rsidP="00C90784">
            <w:pPr>
              <w:tabs>
                <w:tab w:val="decimal" w:pos="207"/>
                <w:tab w:val="left" w:pos="287"/>
              </w:tabs>
              <w:spacing w:before="15" w:after="15"/>
              <w:rPr>
                <w:sz w:val="18"/>
                <w:szCs w:val="18"/>
              </w:rPr>
            </w:pPr>
            <w:r>
              <w:rPr>
                <w:sz w:val="18"/>
                <w:szCs w:val="18"/>
              </w:rPr>
              <w:tab/>
              <w:t xml:space="preserve">(74.5) </w:t>
            </w:r>
          </w:p>
        </w:tc>
        <w:tc>
          <w:tcPr>
            <w:tcW w:w="720" w:type="dxa"/>
            <w:tcBorders>
              <w:top w:val="nil"/>
              <w:left w:val="nil"/>
              <w:bottom w:val="nil"/>
              <w:right w:val="nil"/>
            </w:tcBorders>
          </w:tcPr>
          <w:p w14:paraId="4CBB1C98" w14:textId="77777777" w:rsidR="00C0130B" w:rsidRDefault="00C0130B" w:rsidP="00C90784">
            <w:pPr>
              <w:tabs>
                <w:tab w:val="decimal" w:pos="319"/>
                <w:tab w:val="left" w:pos="399"/>
              </w:tabs>
              <w:spacing w:before="15" w:after="15"/>
              <w:rPr>
                <w:sz w:val="18"/>
                <w:szCs w:val="18"/>
              </w:rPr>
            </w:pPr>
            <w:r>
              <w:rPr>
                <w:sz w:val="18"/>
                <w:szCs w:val="18"/>
              </w:rPr>
              <w:tab/>
              <w:t xml:space="preserve">104 </w:t>
            </w:r>
          </w:p>
        </w:tc>
        <w:tc>
          <w:tcPr>
            <w:tcW w:w="720" w:type="dxa"/>
            <w:tcBorders>
              <w:top w:val="nil"/>
              <w:left w:val="nil"/>
              <w:bottom w:val="nil"/>
            </w:tcBorders>
          </w:tcPr>
          <w:p w14:paraId="4144D753" w14:textId="77777777" w:rsidR="00C0130B" w:rsidRDefault="00C0130B" w:rsidP="00C90784">
            <w:pPr>
              <w:tabs>
                <w:tab w:val="decimal" w:pos="207"/>
                <w:tab w:val="left" w:pos="287"/>
              </w:tabs>
              <w:spacing w:before="15" w:after="15"/>
              <w:rPr>
                <w:sz w:val="18"/>
                <w:szCs w:val="18"/>
              </w:rPr>
            </w:pPr>
            <w:r>
              <w:rPr>
                <w:sz w:val="18"/>
                <w:szCs w:val="18"/>
              </w:rPr>
              <w:tab/>
              <w:t xml:space="preserve">(60.8) </w:t>
            </w:r>
          </w:p>
        </w:tc>
      </w:tr>
      <w:tr w:rsidR="00C0130B" w14:paraId="7DD467FB"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2D1D4BAC" w14:textId="77777777" w:rsidR="00C0130B" w:rsidRDefault="00C0130B" w:rsidP="00C90784">
            <w:pPr>
              <w:spacing w:before="15" w:after="15"/>
              <w:ind w:left="340" w:right="1" w:hanging="340"/>
              <w:rPr>
                <w:sz w:val="18"/>
                <w:szCs w:val="18"/>
              </w:rPr>
            </w:pPr>
            <w:r>
              <w:rPr>
                <w:sz w:val="18"/>
                <w:szCs w:val="18"/>
              </w:rPr>
              <w:t xml:space="preserve">     Pembrolizumab dose modification </w:t>
            </w:r>
          </w:p>
        </w:tc>
        <w:tc>
          <w:tcPr>
            <w:tcW w:w="720" w:type="dxa"/>
            <w:tcBorders>
              <w:top w:val="nil"/>
              <w:left w:val="nil"/>
              <w:bottom w:val="nil"/>
              <w:right w:val="nil"/>
            </w:tcBorders>
          </w:tcPr>
          <w:p w14:paraId="57ECE0AC"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w14:paraId="3574027F" w14: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w14:paraId="3E909E13" w14: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720" w:type="dxa"/>
            <w:tcBorders>
              <w:top w:val="nil"/>
              <w:left w:val="nil"/>
              <w:bottom w:val="nil"/>
              <w:right w:val="single" w:sz="2" w:space="0" w:color="auto"/>
            </w:tcBorders>
          </w:tcPr>
          <w:p w14:paraId="4D0D13DF" w14:textId="77777777" w:rsidR="00C0130B" w:rsidRDefault="00C0130B" w:rsidP="00C90784">
            <w:pPr>
              <w:tabs>
                <w:tab w:val="decimal" w:pos="207"/>
                <w:tab w:val="left" w:pos="287"/>
              </w:tabs>
              <w:spacing w:before="15" w:after="15"/>
              <w:rPr>
                <w:sz w:val="18"/>
                <w:szCs w:val="18"/>
              </w:rPr>
            </w:pPr>
            <w:r>
              <w:rPr>
                <w:sz w:val="18"/>
                <w:szCs w:val="18"/>
              </w:rPr>
              <w:tab/>
              <w:t xml:space="preserve">(28.6) </w:t>
            </w:r>
          </w:p>
        </w:tc>
        <w:tc>
          <w:tcPr>
            <w:tcW w:w="720" w:type="dxa"/>
            <w:tcBorders>
              <w:top w:val="nil"/>
              <w:left w:val="nil"/>
              <w:bottom w:val="nil"/>
              <w:right w:val="nil"/>
            </w:tcBorders>
          </w:tcPr>
          <w:p w14:paraId="09C02B1B" w14:textId="77777777" w:rsidR="00C0130B" w:rsidRDefault="00C0130B" w:rsidP="00C90784">
            <w:pPr>
              <w:tabs>
                <w:tab w:val="decimal" w:pos="319"/>
                <w:tab w:val="left" w:pos="399"/>
              </w:tabs>
              <w:spacing w:before="15" w:after="15"/>
              <w:rPr>
                <w:sz w:val="18"/>
                <w:szCs w:val="18"/>
              </w:rPr>
            </w:pPr>
            <w:r>
              <w:rPr>
                <w:sz w:val="18"/>
                <w:szCs w:val="18"/>
              </w:rPr>
              <w:tab/>
              <w:t xml:space="preserve">53 </w:t>
            </w:r>
          </w:p>
        </w:tc>
        <w:tc>
          <w:tcPr>
            <w:tcW w:w="720" w:type="dxa"/>
            <w:tcBorders>
              <w:top w:val="nil"/>
              <w:left w:val="nil"/>
              <w:bottom w:val="nil"/>
              <w:right w:val="single" w:sz="2" w:space="0" w:color="auto"/>
            </w:tcBorders>
          </w:tcPr>
          <w:p w14:paraId="2C425D29" w14:textId="77777777" w:rsidR="00C0130B" w:rsidRDefault="00C0130B" w:rsidP="00C90784">
            <w:pPr>
              <w:tabs>
                <w:tab w:val="decimal" w:pos="207"/>
                <w:tab w:val="left" w:pos="287"/>
              </w:tabs>
              <w:spacing w:before="15" w:after="15"/>
              <w:rPr>
                <w:sz w:val="18"/>
                <w:szCs w:val="18"/>
              </w:rPr>
            </w:pPr>
            <w:r>
              <w:rPr>
                <w:sz w:val="18"/>
                <w:szCs w:val="18"/>
              </w:rPr>
              <w:tab/>
              <w:t xml:space="preserve">(54.1) </w:t>
            </w:r>
          </w:p>
        </w:tc>
        <w:tc>
          <w:tcPr>
            <w:tcW w:w="720" w:type="dxa"/>
            <w:tcBorders>
              <w:top w:val="nil"/>
              <w:left w:val="nil"/>
              <w:bottom w:val="nil"/>
              <w:right w:val="nil"/>
            </w:tcBorders>
          </w:tcPr>
          <w:p w14:paraId="08FCCA23" w14:textId="77777777" w:rsidR="00C0130B" w:rsidRDefault="00C0130B" w:rsidP="00C90784">
            <w:pPr>
              <w:tabs>
                <w:tab w:val="decimal" w:pos="319"/>
                <w:tab w:val="left" w:pos="399"/>
              </w:tabs>
              <w:spacing w:before="15" w:after="15"/>
              <w:rPr>
                <w:sz w:val="18"/>
                <w:szCs w:val="18"/>
              </w:rPr>
            </w:pPr>
            <w:r>
              <w:rPr>
                <w:sz w:val="18"/>
                <w:szCs w:val="18"/>
              </w:rPr>
              <w:tab/>
              <w:t xml:space="preserve">75 </w:t>
            </w:r>
          </w:p>
        </w:tc>
        <w:tc>
          <w:tcPr>
            <w:tcW w:w="720" w:type="dxa"/>
            <w:tcBorders>
              <w:top w:val="nil"/>
              <w:left w:val="nil"/>
              <w:bottom w:val="nil"/>
            </w:tcBorders>
          </w:tcPr>
          <w:p w14:paraId="64E344D4" w14:textId="77777777" w:rsidR="00C0130B" w:rsidRDefault="00C0130B" w:rsidP="00C90784">
            <w:pPr>
              <w:tabs>
                <w:tab w:val="decimal" w:pos="207"/>
                <w:tab w:val="left" w:pos="287"/>
              </w:tabs>
              <w:spacing w:before="15" w:after="15"/>
              <w:rPr>
                <w:sz w:val="18"/>
                <w:szCs w:val="18"/>
              </w:rPr>
            </w:pPr>
            <w:r>
              <w:rPr>
                <w:sz w:val="18"/>
                <w:szCs w:val="18"/>
              </w:rPr>
              <w:tab/>
              <w:t xml:space="preserve">(43.9) </w:t>
            </w:r>
          </w:p>
        </w:tc>
      </w:tr>
      <w:tr w:rsidR="00C0130B" w14:paraId="58B36DCB"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58A608C2" w14:textId="77777777" w:rsidR="00C0130B" w:rsidRDefault="00C0130B" w:rsidP="00C90784">
            <w:pPr>
              <w:spacing w:before="15" w:after="15"/>
              <w:ind w:left="160" w:right="1" w:hanging="160"/>
              <w:rPr>
                <w:sz w:val="18"/>
                <w:szCs w:val="18"/>
              </w:rPr>
            </w:pPr>
            <w:r>
              <w:rPr>
                <w:sz w:val="18"/>
                <w:szCs w:val="18"/>
              </w:rPr>
              <w:t xml:space="preserve">   who died </w:t>
            </w:r>
          </w:p>
        </w:tc>
        <w:tc>
          <w:tcPr>
            <w:tcW w:w="720" w:type="dxa"/>
            <w:tcBorders>
              <w:top w:val="nil"/>
              <w:left w:val="nil"/>
              <w:bottom w:val="nil"/>
              <w:right w:val="nil"/>
            </w:tcBorders>
          </w:tcPr>
          <w:p w14:paraId="74AAEEFD"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5C9F4B0E"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660F4EB2"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w14:paraId="744AF11B" w14: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w14:paraId="7A108EF8"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w14:paraId="6849AB2A" w14: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720" w:type="dxa"/>
            <w:tcBorders>
              <w:top w:val="nil"/>
              <w:left w:val="nil"/>
              <w:bottom w:val="nil"/>
              <w:right w:val="nil"/>
            </w:tcBorders>
          </w:tcPr>
          <w:p w14:paraId="6D3859D3"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w14:paraId="25DADF40" w14:textId="77777777" w:rsidR="00C0130B" w:rsidRDefault="00C0130B" w:rsidP="00C90784">
            <w:pPr>
              <w:tabs>
                <w:tab w:val="decimal" w:pos="207"/>
                <w:tab w:val="left" w:pos="287"/>
              </w:tabs>
              <w:spacing w:before="15" w:after="15"/>
              <w:rPr>
                <w:sz w:val="18"/>
                <w:szCs w:val="18"/>
              </w:rPr>
            </w:pPr>
            <w:r>
              <w:rPr>
                <w:sz w:val="18"/>
                <w:szCs w:val="18"/>
              </w:rPr>
              <w:tab/>
              <w:t xml:space="preserve">(1.2) </w:t>
            </w:r>
          </w:p>
        </w:tc>
      </w:tr>
      <w:tr w:rsidR="00C0130B" w14:paraId="624E35AD"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7687F2E3" w14:textId="77777777" w:rsidR="00C0130B" w:rsidRDefault="00C0130B" w:rsidP="00C90784">
            <w:pPr>
              <w:spacing w:before="15" w:after="15"/>
              <w:ind w:left="250" w:right="1" w:hanging="250"/>
              <w:rPr>
                <w:sz w:val="18"/>
                <w:szCs w:val="18"/>
              </w:rPr>
            </w:pPr>
            <w:r>
              <w:rPr>
                <w:sz w:val="18"/>
                <w:szCs w:val="18"/>
              </w:rPr>
              <w:t xml:space="preserve">   who died due to a drug-related adverse event </w:t>
            </w:r>
          </w:p>
        </w:tc>
        <w:tc>
          <w:tcPr>
            <w:tcW w:w="720" w:type="dxa"/>
            <w:tcBorders>
              <w:top w:val="nil"/>
              <w:left w:val="nil"/>
              <w:bottom w:val="nil"/>
              <w:right w:val="nil"/>
            </w:tcBorders>
          </w:tcPr>
          <w:p w14:paraId="587DEF1E"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724B2717"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48278B5A"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3019C80C"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681C51B8"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2177E620"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0FC40AC8"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tcBorders>
          </w:tcPr>
          <w:p w14:paraId="6EDE5420"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r>
      <w:tr w:rsidR="00C0130B" w14:paraId="633EE071"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6D6E16F8" w14:textId="77777777" w:rsidR="00C0130B" w:rsidRDefault="00C0130B" w:rsidP="00C90784">
            <w:pPr>
              <w:spacing w:before="15" w:after="15"/>
              <w:ind w:left="250" w:right="1" w:hanging="250"/>
              <w:rPr>
                <w:sz w:val="18"/>
                <w:szCs w:val="18"/>
              </w:rPr>
            </w:pPr>
            <w:r>
              <w:rPr>
                <w:sz w:val="18"/>
                <w:szCs w:val="18"/>
              </w:rPr>
              <w:t xml:space="preserve">   discontinued any drug due to an adverse event </w:t>
            </w:r>
          </w:p>
        </w:tc>
        <w:tc>
          <w:tcPr>
            <w:tcW w:w="720" w:type="dxa"/>
            <w:tcBorders>
              <w:top w:val="nil"/>
              <w:left w:val="nil"/>
              <w:bottom w:val="nil"/>
              <w:right w:val="nil"/>
            </w:tcBorders>
          </w:tcPr>
          <w:p w14:paraId="3374223A"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0951E7E9"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263A8B25"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w14:paraId="2EF8D871" w14:textId="77777777" w:rsidR="00C0130B" w:rsidRDefault="00C0130B" w:rsidP="00C90784">
            <w:pPr>
              <w:tabs>
                <w:tab w:val="decimal" w:pos="207"/>
                <w:tab w:val="left" w:pos="287"/>
              </w:tabs>
              <w:spacing w:before="15" w:after="15"/>
              <w:rPr>
                <w:sz w:val="18"/>
                <w:szCs w:val="18"/>
              </w:rPr>
            </w:pPr>
            <w:r>
              <w:rPr>
                <w:sz w:val="18"/>
                <w:szCs w:val="18"/>
              </w:rPr>
              <w:tab/>
              <w:t xml:space="preserve">(2.9) </w:t>
            </w:r>
          </w:p>
        </w:tc>
        <w:tc>
          <w:tcPr>
            <w:tcW w:w="720" w:type="dxa"/>
            <w:tcBorders>
              <w:top w:val="nil"/>
              <w:left w:val="nil"/>
              <w:bottom w:val="nil"/>
              <w:right w:val="nil"/>
            </w:tcBorders>
          </w:tcPr>
          <w:p w14:paraId="1B944444" w14: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720" w:type="dxa"/>
            <w:tcBorders>
              <w:top w:val="nil"/>
              <w:left w:val="nil"/>
              <w:bottom w:val="nil"/>
              <w:right w:val="single" w:sz="2" w:space="0" w:color="auto"/>
            </w:tcBorders>
          </w:tcPr>
          <w:p w14:paraId="220B96AF" w14: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720" w:type="dxa"/>
            <w:tcBorders>
              <w:top w:val="nil"/>
              <w:left w:val="nil"/>
              <w:bottom w:val="nil"/>
              <w:right w:val="nil"/>
            </w:tcBorders>
          </w:tcPr>
          <w:p w14:paraId="31A070F8" w14: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720" w:type="dxa"/>
            <w:tcBorders>
              <w:top w:val="nil"/>
              <w:left w:val="nil"/>
              <w:bottom w:val="nil"/>
            </w:tcBorders>
          </w:tcPr>
          <w:p w14:paraId="731AB92D" w14:textId="77777777" w:rsidR="00C0130B" w:rsidRDefault="00C0130B" w:rsidP="00C90784">
            <w:pPr>
              <w:tabs>
                <w:tab w:val="decimal" w:pos="207"/>
                <w:tab w:val="left" w:pos="287"/>
              </w:tabs>
              <w:spacing w:before="15" w:after="15"/>
              <w:rPr>
                <w:sz w:val="18"/>
                <w:szCs w:val="18"/>
              </w:rPr>
            </w:pPr>
            <w:r>
              <w:rPr>
                <w:sz w:val="18"/>
                <w:szCs w:val="18"/>
              </w:rPr>
              <w:tab/>
              <w:t xml:space="preserve">(5.3) </w:t>
            </w:r>
          </w:p>
        </w:tc>
      </w:tr>
      <w:tr w:rsidR="00C0130B" w14:paraId="4355B7F3"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7E353ADE" w14:textId="057126AB"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 xml:space="preserve">sac-TMT </w:t>
            </w:r>
          </w:p>
        </w:tc>
        <w:tc>
          <w:tcPr>
            <w:tcW w:w="720" w:type="dxa"/>
            <w:tcBorders>
              <w:top w:val="nil"/>
              <w:left w:val="nil"/>
              <w:bottom w:val="nil"/>
              <w:right w:val="nil"/>
            </w:tcBorders>
          </w:tcPr>
          <w:p w14:paraId="5B206576"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04E141CD"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50A61875"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w14:paraId="0F05292F" w14: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w14:paraId="54099A08" w14: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720" w:type="dxa"/>
            <w:tcBorders>
              <w:top w:val="nil"/>
              <w:left w:val="nil"/>
              <w:bottom w:val="nil"/>
              <w:right w:val="single" w:sz="2" w:space="0" w:color="auto"/>
            </w:tcBorders>
          </w:tcPr>
          <w:p w14:paraId="0F671A52" w14:textId="77777777" w:rsidR="00C0130B" w:rsidRDefault="00C0130B" w:rsidP="00C90784">
            <w:pPr>
              <w:tabs>
                <w:tab w:val="decimal" w:pos="207"/>
                <w:tab w:val="left" w:pos="287"/>
              </w:tabs>
              <w:spacing w:before="15" w:after="15"/>
              <w:rPr>
                <w:sz w:val="18"/>
                <w:szCs w:val="18"/>
              </w:rPr>
            </w:pPr>
            <w:r>
              <w:rPr>
                <w:sz w:val="18"/>
                <w:szCs w:val="18"/>
              </w:rPr>
              <w:tab/>
              <w:t xml:space="preserve">(5.1) </w:t>
            </w:r>
          </w:p>
        </w:tc>
        <w:tc>
          <w:tcPr>
            <w:tcW w:w="720" w:type="dxa"/>
            <w:tcBorders>
              <w:top w:val="nil"/>
              <w:left w:val="nil"/>
              <w:bottom w:val="nil"/>
              <w:right w:val="nil"/>
            </w:tcBorders>
          </w:tcPr>
          <w:p w14:paraId="01698779" w14: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720" w:type="dxa"/>
            <w:tcBorders>
              <w:top w:val="nil"/>
              <w:left w:val="nil"/>
              <w:bottom w:val="nil"/>
            </w:tcBorders>
          </w:tcPr>
          <w:p w14:paraId="487ECB9A" w14:textId="77777777" w:rsidR="00C0130B" w:rsidRDefault="00C0130B" w:rsidP="00C90784">
            <w:pPr>
              <w:tabs>
                <w:tab w:val="decimal" w:pos="207"/>
                <w:tab w:val="left" w:pos="287"/>
              </w:tabs>
              <w:spacing w:before="15" w:after="15"/>
              <w:rPr>
                <w:sz w:val="18"/>
                <w:szCs w:val="18"/>
              </w:rPr>
            </w:pPr>
            <w:r>
              <w:rPr>
                <w:sz w:val="18"/>
                <w:szCs w:val="18"/>
              </w:rPr>
              <w:tab/>
              <w:t xml:space="preserve">(3.5) </w:t>
            </w:r>
          </w:p>
        </w:tc>
      </w:tr>
      <w:tr w:rsidR="00C0130B" w14:paraId="498B773D"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4A7EC4E3" w14:textId="77777777" w:rsidR="00C0130B" w:rsidRDefault="00C0130B" w:rsidP="00C90784">
            <w:pPr>
              <w:spacing w:before="15" w:after="15"/>
              <w:ind w:left="160" w:right="1" w:hanging="160"/>
              <w:rPr>
                <w:sz w:val="18"/>
                <w:szCs w:val="18"/>
              </w:rPr>
            </w:pPr>
            <w:r>
              <w:rPr>
                <w:sz w:val="18"/>
                <w:szCs w:val="18"/>
              </w:rPr>
              <w:t xml:space="preserve">     discontinued Pembrolizumab </w:t>
            </w:r>
          </w:p>
        </w:tc>
        <w:tc>
          <w:tcPr>
            <w:tcW w:w="720" w:type="dxa"/>
            <w:tcBorders>
              <w:top w:val="nil"/>
              <w:left w:val="nil"/>
              <w:bottom w:val="nil"/>
              <w:right w:val="nil"/>
            </w:tcBorders>
          </w:tcPr>
          <w:p w14:paraId="7C54099C"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3F019B03"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3BA486F3"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w14:paraId="31D9EF58" w14: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w14:paraId="10BFDF5C"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w14:paraId="2BE87E7A" w14:textId="77777777" w:rsidR="00C0130B" w:rsidRDefault="00C0130B" w:rsidP="00C90784">
            <w:pPr>
              <w:tabs>
                <w:tab w:val="decimal" w:pos="207"/>
                <w:tab w:val="left" w:pos="287"/>
              </w:tabs>
              <w:spacing w:before="15" w:after="15"/>
              <w:rPr>
                <w:sz w:val="18"/>
                <w:szCs w:val="18"/>
              </w:rPr>
            </w:pPr>
            <w:r>
              <w:rPr>
                <w:sz w:val="18"/>
                <w:szCs w:val="18"/>
              </w:rPr>
              <w:tab/>
              <w:t xml:space="preserve">(3.1) </w:t>
            </w:r>
          </w:p>
        </w:tc>
        <w:tc>
          <w:tcPr>
            <w:tcW w:w="720" w:type="dxa"/>
            <w:tcBorders>
              <w:top w:val="nil"/>
              <w:left w:val="nil"/>
              <w:bottom w:val="nil"/>
              <w:right w:val="nil"/>
            </w:tcBorders>
          </w:tcPr>
          <w:p w14:paraId="1148CEB0" w14: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tcBorders>
          </w:tcPr>
          <w:p w14:paraId="312DEA8A" w14:textId="77777777" w:rsidR="00C0130B" w:rsidRDefault="00C0130B" w:rsidP="00C90784">
            <w:pPr>
              <w:tabs>
                <w:tab w:val="decimal" w:pos="207"/>
                <w:tab w:val="left" w:pos="287"/>
              </w:tabs>
              <w:spacing w:before="15" w:after="15"/>
              <w:rPr>
                <w:sz w:val="18"/>
                <w:szCs w:val="18"/>
              </w:rPr>
            </w:pPr>
            <w:r>
              <w:rPr>
                <w:sz w:val="18"/>
                <w:szCs w:val="18"/>
              </w:rPr>
              <w:tab/>
              <w:t xml:space="preserve">(2.3) </w:t>
            </w:r>
          </w:p>
        </w:tc>
      </w:tr>
      <w:tr w:rsidR="00C0130B" w14:paraId="65F55413"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066A4777" w14:textId="77777777" w:rsidR="00C0130B" w:rsidRDefault="00C0130B" w:rsidP="00C90784">
            <w:pPr>
              <w:spacing w:before="15" w:after="15"/>
              <w:ind w:left="250" w:right="1" w:hanging="250"/>
              <w:rPr>
                <w:sz w:val="18"/>
                <w:szCs w:val="18"/>
              </w:rPr>
            </w:pPr>
            <w:r>
              <w:rPr>
                <w:sz w:val="18"/>
                <w:szCs w:val="18"/>
              </w:rPr>
              <w:t xml:space="preserve">   discontinued any drug due to a drug-related adverse event </w:t>
            </w:r>
          </w:p>
        </w:tc>
        <w:tc>
          <w:tcPr>
            <w:tcW w:w="720" w:type="dxa"/>
            <w:tcBorders>
              <w:top w:val="nil"/>
              <w:left w:val="nil"/>
              <w:bottom w:val="nil"/>
              <w:right w:val="nil"/>
            </w:tcBorders>
          </w:tcPr>
          <w:p w14:paraId="36444DB6"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756622C5"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6A50CFBB"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w14:paraId="393E35FD" w14:textId="77777777" w:rsidR="00C0130B" w:rsidRDefault="00C0130B" w:rsidP="00C90784">
            <w:pPr>
              <w:tabs>
                <w:tab w:val="decimal" w:pos="207"/>
                <w:tab w:val="left" w:pos="287"/>
              </w:tabs>
              <w:spacing w:before="15" w:after="15"/>
              <w:rPr>
                <w:sz w:val="18"/>
                <w:szCs w:val="18"/>
              </w:rPr>
            </w:pPr>
            <w:r>
              <w:rPr>
                <w:sz w:val="18"/>
                <w:szCs w:val="18"/>
              </w:rPr>
              <w:tab/>
              <w:t xml:space="preserve">(2.9) </w:t>
            </w:r>
          </w:p>
        </w:tc>
        <w:tc>
          <w:tcPr>
            <w:tcW w:w="720" w:type="dxa"/>
            <w:tcBorders>
              <w:top w:val="nil"/>
              <w:left w:val="nil"/>
              <w:bottom w:val="nil"/>
              <w:right w:val="nil"/>
            </w:tcBorders>
          </w:tcPr>
          <w:p w14:paraId="22AA0AD2" w14: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720" w:type="dxa"/>
            <w:tcBorders>
              <w:top w:val="nil"/>
              <w:left w:val="nil"/>
              <w:bottom w:val="nil"/>
              <w:right w:val="single" w:sz="2" w:space="0" w:color="auto"/>
            </w:tcBorders>
          </w:tcPr>
          <w:p w14:paraId="706DE0F2" w14:textId="77777777" w:rsidR="00C0130B" w:rsidRDefault="00C0130B" w:rsidP="00C90784">
            <w:pPr>
              <w:tabs>
                <w:tab w:val="decimal" w:pos="207"/>
                <w:tab w:val="left" w:pos="287"/>
              </w:tabs>
              <w:spacing w:before="15" w:after="15"/>
              <w:rPr>
                <w:sz w:val="18"/>
                <w:szCs w:val="18"/>
              </w:rPr>
            </w:pPr>
            <w:r>
              <w:rPr>
                <w:sz w:val="18"/>
                <w:szCs w:val="18"/>
              </w:rPr>
              <w:tab/>
              <w:t xml:space="preserve">(5.1) </w:t>
            </w:r>
          </w:p>
        </w:tc>
        <w:tc>
          <w:tcPr>
            <w:tcW w:w="720" w:type="dxa"/>
            <w:tcBorders>
              <w:top w:val="nil"/>
              <w:left w:val="nil"/>
              <w:bottom w:val="nil"/>
              <w:right w:val="nil"/>
            </w:tcBorders>
          </w:tcPr>
          <w:p w14:paraId="425B88C5" w14: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720" w:type="dxa"/>
            <w:tcBorders>
              <w:top w:val="nil"/>
              <w:left w:val="nil"/>
              <w:bottom w:val="nil"/>
            </w:tcBorders>
          </w:tcPr>
          <w:p w14:paraId="4C9AB3EC" w14:textId="77777777" w:rsidR="00C0130B" w:rsidRDefault="00C0130B" w:rsidP="00C90784">
            <w:pPr>
              <w:tabs>
                <w:tab w:val="decimal" w:pos="207"/>
                <w:tab w:val="left" w:pos="287"/>
              </w:tabs>
              <w:spacing w:before="15" w:after="15"/>
              <w:rPr>
                <w:sz w:val="18"/>
                <w:szCs w:val="18"/>
              </w:rPr>
            </w:pPr>
            <w:r>
              <w:rPr>
                <w:sz w:val="18"/>
                <w:szCs w:val="18"/>
              </w:rPr>
              <w:tab/>
              <w:t xml:space="preserve">(4.1) </w:t>
            </w:r>
          </w:p>
        </w:tc>
      </w:tr>
      <w:tr w:rsidR="00C0130B" w14:paraId="277846E5"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0FA759F6" w14:textId="60E5238B"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 xml:space="preserve">sac-TMT </w:t>
            </w:r>
          </w:p>
        </w:tc>
        <w:tc>
          <w:tcPr>
            <w:tcW w:w="720" w:type="dxa"/>
            <w:tcBorders>
              <w:top w:val="nil"/>
              <w:left w:val="nil"/>
              <w:bottom w:val="nil"/>
              <w:right w:val="nil"/>
            </w:tcBorders>
          </w:tcPr>
          <w:p w14:paraId="2232EBEA"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169136AB"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5BEAFC9C"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w14:paraId="60E9D93E" w14: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w14:paraId="064000EF"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w14:paraId="60708965" w14:textId="77777777" w:rsidR="00C0130B" w:rsidRDefault="00C0130B" w:rsidP="00C90784">
            <w:pPr>
              <w:tabs>
                <w:tab w:val="decimal" w:pos="207"/>
                <w:tab w:val="left" w:pos="287"/>
              </w:tabs>
              <w:spacing w:before="15" w:after="15"/>
              <w:rPr>
                <w:sz w:val="18"/>
                <w:szCs w:val="18"/>
              </w:rPr>
            </w:pPr>
            <w:r>
              <w:rPr>
                <w:sz w:val="18"/>
                <w:szCs w:val="18"/>
              </w:rPr>
              <w:tab/>
              <w:t xml:space="preserve">(3.1) </w:t>
            </w:r>
          </w:p>
        </w:tc>
        <w:tc>
          <w:tcPr>
            <w:tcW w:w="720" w:type="dxa"/>
            <w:tcBorders>
              <w:top w:val="nil"/>
              <w:left w:val="nil"/>
              <w:bottom w:val="nil"/>
              <w:right w:val="nil"/>
            </w:tcBorders>
          </w:tcPr>
          <w:p w14:paraId="5853C6D9" w14: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tcBorders>
          </w:tcPr>
          <w:p w14:paraId="210066E6" w14:textId="77777777" w:rsidR="00C0130B" w:rsidRDefault="00C0130B" w:rsidP="00C90784">
            <w:pPr>
              <w:tabs>
                <w:tab w:val="decimal" w:pos="207"/>
                <w:tab w:val="left" w:pos="287"/>
              </w:tabs>
              <w:spacing w:before="15" w:after="15"/>
              <w:rPr>
                <w:sz w:val="18"/>
                <w:szCs w:val="18"/>
              </w:rPr>
            </w:pPr>
            <w:r>
              <w:rPr>
                <w:sz w:val="18"/>
                <w:szCs w:val="18"/>
              </w:rPr>
              <w:tab/>
              <w:t xml:space="preserve">(2.3) </w:t>
            </w:r>
          </w:p>
        </w:tc>
      </w:tr>
      <w:tr w:rsidR="00C0130B" w14:paraId="0F055969"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4C4481A7" w14:textId="77777777" w:rsidR="00C0130B" w:rsidRDefault="00C0130B" w:rsidP="00C90784">
            <w:pPr>
              <w:spacing w:before="15" w:after="15"/>
              <w:ind w:left="160" w:right="1" w:hanging="160"/>
              <w:rPr>
                <w:sz w:val="18"/>
                <w:szCs w:val="18"/>
              </w:rPr>
            </w:pPr>
            <w:r>
              <w:rPr>
                <w:sz w:val="18"/>
                <w:szCs w:val="18"/>
              </w:rPr>
              <w:t xml:space="preserve">     </w:t>
            </w:r>
            <w:r w:rsidRPr="005802DA">
              <w:rPr>
                <w:sz w:val="18"/>
                <w:szCs w:val="18"/>
              </w:rPr>
              <w:t>discontinued Pembrolizumab</w:t>
            </w:r>
            <w:r>
              <w:rPr>
                <w:sz w:val="18"/>
                <w:szCs w:val="18"/>
              </w:rPr>
              <w:t xml:space="preserve"> </w:t>
            </w:r>
          </w:p>
        </w:tc>
        <w:tc>
          <w:tcPr>
            <w:tcW w:w="720" w:type="dxa"/>
            <w:tcBorders>
              <w:top w:val="nil"/>
              <w:left w:val="nil"/>
              <w:bottom w:val="nil"/>
              <w:right w:val="nil"/>
            </w:tcBorders>
          </w:tcPr>
          <w:p w14:paraId="7B2EC1ED"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4BD28E45"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67A8B991"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w14:paraId="4EE3DAF9" w14: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w14:paraId="1654607F"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w14:paraId="3E069A0A" w14:textId="77777777" w:rsidR="00C0130B" w:rsidRDefault="00C0130B" w:rsidP="00C90784">
            <w:pPr>
              <w:tabs>
                <w:tab w:val="decimal" w:pos="207"/>
                <w:tab w:val="left" w:pos="287"/>
              </w:tabs>
              <w:spacing w:before="15" w:after="15"/>
              <w:rPr>
                <w:sz w:val="18"/>
                <w:szCs w:val="18"/>
              </w:rPr>
            </w:pPr>
            <w:r>
              <w:rPr>
                <w:sz w:val="18"/>
                <w:szCs w:val="18"/>
              </w:rPr>
              <w:tab/>
              <w:t xml:space="preserve">(2.0) </w:t>
            </w:r>
          </w:p>
        </w:tc>
        <w:tc>
          <w:tcPr>
            <w:tcW w:w="720" w:type="dxa"/>
            <w:tcBorders>
              <w:top w:val="nil"/>
              <w:left w:val="nil"/>
              <w:bottom w:val="nil"/>
              <w:right w:val="nil"/>
            </w:tcBorders>
          </w:tcPr>
          <w:p w14:paraId="1E504A6D"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tcBorders>
          </w:tcPr>
          <w:p w14:paraId="0943F471" w14:textId="77777777" w:rsidR="00C0130B" w:rsidRDefault="00C0130B" w:rsidP="00C90784">
            <w:pPr>
              <w:tabs>
                <w:tab w:val="decimal" w:pos="207"/>
                <w:tab w:val="left" w:pos="287"/>
              </w:tabs>
              <w:spacing w:before="15" w:after="15"/>
              <w:rPr>
                <w:sz w:val="18"/>
                <w:szCs w:val="18"/>
              </w:rPr>
            </w:pPr>
            <w:r>
              <w:rPr>
                <w:sz w:val="18"/>
                <w:szCs w:val="18"/>
              </w:rPr>
              <w:tab/>
              <w:t xml:space="preserve">(1.8) </w:t>
            </w:r>
          </w:p>
        </w:tc>
      </w:tr>
      <w:tr w:rsidR="00C0130B" w14:paraId="47D93DA9"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5B43DA20" w14:textId="77777777" w:rsidR="00C0130B" w:rsidRDefault="00C0130B" w:rsidP="00C90784">
            <w:pPr>
              <w:spacing w:before="15" w:after="15"/>
              <w:ind w:left="250" w:right="1" w:hanging="250"/>
              <w:rPr>
                <w:sz w:val="18"/>
                <w:szCs w:val="18"/>
              </w:rPr>
            </w:pPr>
            <w:r>
              <w:rPr>
                <w:sz w:val="18"/>
                <w:szCs w:val="18"/>
              </w:rPr>
              <w:t xml:space="preserve">   discontinued any drug due to a serious adverse event </w:t>
            </w:r>
          </w:p>
        </w:tc>
        <w:tc>
          <w:tcPr>
            <w:tcW w:w="720" w:type="dxa"/>
            <w:tcBorders>
              <w:top w:val="nil"/>
              <w:left w:val="nil"/>
              <w:bottom w:val="nil"/>
              <w:right w:val="nil"/>
            </w:tcBorders>
          </w:tcPr>
          <w:p w14:paraId="5513D451"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74C50755"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45B734E6"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2075407C"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4D37A239" w14: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right w:val="single" w:sz="2" w:space="0" w:color="auto"/>
            </w:tcBorders>
          </w:tcPr>
          <w:p w14:paraId="6A5741FE" w14:textId="77777777" w:rsidR="00C0130B" w:rsidRDefault="00C0130B" w:rsidP="00C90784">
            <w:pPr>
              <w:tabs>
                <w:tab w:val="decimal" w:pos="207"/>
                <w:tab w:val="left" w:pos="287"/>
              </w:tabs>
              <w:spacing w:before="15" w:after="15"/>
              <w:rPr>
                <w:sz w:val="18"/>
                <w:szCs w:val="18"/>
              </w:rPr>
            </w:pPr>
            <w:r>
              <w:rPr>
                <w:sz w:val="18"/>
                <w:szCs w:val="18"/>
              </w:rPr>
              <w:tab/>
              <w:t xml:space="preserve">(4.1) </w:t>
            </w:r>
          </w:p>
        </w:tc>
        <w:tc>
          <w:tcPr>
            <w:tcW w:w="720" w:type="dxa"/>
            <w:tcBorders>
              <w:top w:val="nil"/>
              <w:left w:val="nil"/>
              <w:bottom w:val="nil"/>
              <w:right w:val="nil"/>
            </w:tcBorders>
          </w:tcPr>
          <w:p w14:paraId="308B8C95" w14: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tcBorders>
          </w:tcPr>
          <w:p w14:paraId="749D0BC3" w14:textId="77777777" w:rsidR="00C0130B" w:rsidRDefault="00C0130B" w:rsidP="00C90784">
            <w:pPr>
              <w:tabs>
                <w:tab w:val="decimal" w:pos="207"/>
                <w:tab w:val="left" w:pos="287"/>
              </w:tabs>
              <w:spacing w:before="15" w:after="15"/>
              <w:rPr>
                <w:sz w:val="18"/>
                <w:szCs w:val="18"/>
              </w:rPr>
            </w:pPr>
            <w:r>
              <w:rPr>
                <w:sz w:val="18"/>
                <w:szCs w:val="18"/>
              </w:rPr>
              <w:tab/>
              <w:t xml:space="preserve">(2.3) </w:t>
            </w:r>
          </w:p>
        </w:tc>
      </w:tr>
      <w:tr w:rsidR="00C0130B" w14:paraId="45D2D8A9"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741F661E" w14:textId="519178E4"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sac-TMT</w:t>
            </w:r>
            <w:r>
              <w:rPr>
                <w:sz w:val="18"/>
                <w:szCs w:val="18"/>
              </w:rPr>
              <w:t xml:space="preserve"> </w:t>
            </w:r>
          </w:p>
        </w:tc>
        <w:tc>
          <w:tcPr>
            <w:tcW w:w="720" w:type="dxa"/>
            <w:tcBorders>
              <w:top w:val="nil"/>
              <w:left w:val="nil"/>
              <w:bottom w:val="nil"/>
              <w:right w:val="nil"/>
            </w:tcBorders>
          </w:tcPr>
          <w:p w14:paraId="739D720C"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7A2D3EF3"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34D4F593"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68DDE7A2"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240C2CE3"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w14:paraId="0222BDAF" w14:textId="77777777" w:rsidR="00C0130B" w:rsidRDefault="00C0130B" w:rsidP="00C90784">
            <w:pPr>
              <w:tabs>
                <w:tab w:val="decimal" w:pos="207"/>
                <w:tab w:val="left" w:pos="287"/>
              </w:tabs>
              <w:spacing w:before="15" w:after="15"/>
              <w:rPr>
                <w:sz w:val="18"/>
                <w:szCs w:val="18"/>
              </w:rPr>
            </w:pPr>
            <w:r>
              <w:rPr>
                <w:sz w:val="18"/>
                <w:szCs w:val="18"/>
              </w:rPr>
              <w:tab/>
              <w:t xml:space="preserve">(3.1) </w:t>
            </w:r>
          </w:p>
        </w:tc>
        <w:tc>
          <w:tcPr>
            <w:tcW w:w="720" w:type="dxa"/>
            <w:tcBorders>
              <w:top w:val="nil"/>
              <w:left w:val="nil"/>
              <w:bottom w:val="nil"/>
              <w:right w:val="nil"/>
            </w:tcBorders>
          </w:tcPr>
          <w:p w14:paraId="09D3A56A"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tcBorders>
          </w:tcPr>
          <w:p w14:paraId="177D87E3" w14:textId="77777777" w:rsidR="00C0130B" w:rsidRDefault="00C0130B" w:rsidP="00C90784">
            <w:pPr>
              <w:tabs>
                <w:tab w:val="decimal" w:pos="207"/>
                <w:tab w:val="left" w:pos="287"/>
              </w:tabs>
              <w:spacing w:before="15" w:after="15"/>
              <w:rPr>
                <w:sz w:val="18"/>
                <w:szCs w:val="18"/>
              </w:rPr>
            </w:pPr>
            <w:r>
              <w:rPr>
                <w:sz w:val="18"/>
                <w:szCs w:val="18"/>
              </w:rPr>
              <w:tab/>
              <w:t xml:space="preserve">(1.8) </w:t>
            </w:r>
          </w:p>
        </w:tc>
      </w:tr>
      <w:tr w:rsidR="00C0130B" w14:paraId="5FBEF834"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44CEA7BE" w14:textId="77777777" w:rsidR="00C0130B" w:rsidRPr="005802DA" w:rsidRDefault="00C0130B" w:rsidP="00C90784">
            <w:pPr>
              <w:spacing w:before="15" w:after="15"/>
              <w:ind w:left="160" w:right="1" w:hanging="160"/>
              <w:rPr>
                <w:sz w:val="18"/>
                <w:szCs w:val="18"/>
              </w:rPr>
            </w:pPr>
            <w:r w:rsidRPr="005802DA">
              <w:rPr>
                <w:sz w:val="18"/>
                <w:szCs w:val="18"/>
              </w:rPr>
              <w:t xml:space="preserve">     discontinued Pembrolizumab </w:t>
            </w:r>
          </w:p>
        </w:tc>
        <w:tc>
          <w:tcPr>
            <w:tcW w:w="720" w:type="dxa"/>
            <w:tcBorders>
              <w:top w:val="nil"/>
              <w:left w:val="nil"/>
              <w:bottom w:val="nil"/>
              <w:right w:val="nil"/>
            </w:tcBorders>
          </w:tcPr>
          <w:p w14:paraId="47060C2C"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4E0DE041"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05610984"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76B6AFA4"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597D2A9A"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w14:paraId="31D831E2" w14:textId="77777777" w:rsidR="00C0130B" w:rsidRDefault="00C0130B" w:rsidP="00C90784">
            <w:pPr>
              <w:tabs>
                <w:tab w:val="decimal" w:pos="207"/>
                <w:tab w:val="left" w:pos="287"/>
              </w:tabs>
              <w:spacing w:before="15" w:after="15"/>
              <w:rPr>
                <w:sz w:val="18"/>
                <w:szCs w:val="18"/>
              </w:rPr>
            </w:pPr>
            <w:r>
              <w:rPr>
                <w:sz w:val="18"/>
                <w:szCs w:val="18"/>
              </w:rPr>
              <w:tab/>
              <w:t xml:space="preserve">(2.0) </w:t>
            </w:r>
          </w:p>
        </w:tc>
        <w:tc>
          <w:tcPr>
            <w:tcW w:w="720" w:type="dxa"/>
            <w:tcBorders>
              <w:top w:val="nil"/>
              <w:left w:val="nil"/>
              <w:bottom w:val="nil"/>
              <w:right w:val="nil"/>
            </w:tcBorders>
          </w:tcPr>
          <w:p w14:paraId="4DFE8012"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w14:paraId="37840BA1" w14:textId="77777777" w:rsidR="00C0130B" w:rsidRDefault="00C0130B" w:rsidP="00C90784">
            <w:pPr>
              <w:tabs>
                <w:tab w:val="decimal" w:pos="207"/>
                <w:tab w:val="left" w:pos="287"/>
              </w:tabs>
              <w:spacing w:before="15" w:after="15"/>
              <w:rPr>
                <w:sz w:val="18"/>
                <w:szCs w:val="18"/>
              </w:rPr>
            </w:pPr>
            <w:r>
              <w:rPr>
                <w:sz w:val="18"/>
                <w:szCs w:val="18"/>
              </w:rPr>
              <w:tab/>
              <w:t xml:space="preserve">(1.2) </w:t>
            </w:r>
          </w:p>
        </w:tc>
      </w:tr>
      <w:tr w:rsidR="00C0130B" w14:paraId="15ADBE5A" w14: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3C44BF21" w14:textId="77777777" w:rsidR="00C0130B" w:rsidRDefault="00C0130B" w:rsidP="00C90784">
            <w:pPr>
              <w:spacing w:before="15" w:after="15"/>
              <w:ind w:left="250" w:right="1" w:hanging="250"/>
              <w:rPr>
                <w:sz w:val="18"/>
                <w:szCs w:val="18"/>
              </w:rPr>
            </w:pPr>
            <w:r>
              <w:rPr>
                <w:sz w:val="18"/>
                <w:szCs w:val="18"/>
              </w:rPr>
              <w:t xml:space="preserve">   discontinued any drug due to a serious drug-related adverse event </w:t>
            </w:r>
          </w:p>
        </w:tc>
        <w:tc>
          <w:tcPr>
            <w:tcW w:w="720" w:type="dxa"/>
            <w:tcBorders>
              <w:top w:val="nil"/>
              <w:left w:val="nil"/>
              <w:bottom w:val="nil"/>
              <w:right w:val="nil"/>
            </w:tcBorders>
          </w:tcPr>
          <w:p w14:paraId="34651F78"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26750733"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72A209BD"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4D5C8C2C"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727A5F34"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w14:paraId="5BA34B52" w14:textId="77777777" w:rsidR="00C0130B" w:rsidRDefault="00C0130B" w:rsidP="00C90784">
            <w:pPr>
              <w:tabs>
                <w:tab w:val="decimal" w:pos="207"/>
                <w:tab w:val="left" w:pos="287"/>
              </w:tabs>
              <w:spacing w:before="15" w:after="15"/>
              <w:rPr>
                <w:sz w:val="18"/>
                <w:szCs w:val="18"/>
              </w:rPr>
            </w:pPr>
            <w:r>
              <w:rPr>
                <w:sz w:val="18"/>
                <w:szCs w:val="18"/>
              </w:rPr>
              <w:tab/>
              <w:t xml:space="preserve">(2.0) </w:t>
            </w:r>
          </w:p>
        </w:tc>
        <w:tc>
          <w:tcPr>
            <w:tcW w:w="720" w:type="dxa"/>
            <w:tcBorders>
              <w:top w:val="nil"/>
              <w:left w:val="nil"/>
              <w:bottom w:val="nil"/>
              <w:right w:val="nil"/>
            </w:tcBorders>
          </w:tcPr>
          <w:p w14:paraId="228D6554"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w14:paraId="25750782" w14:textId="77777777" w:rsidR="00C0130B" w:rsidRDefault="00C0130B" w:rsidP="00C90784">
            <w:pPr>
              <w:tabs>
                <w:tab w:val="decimal" w:pos="207"/>
                <w:tab w:val="left" w:pos="287"/>
              </w:tabs>
              <w:spacing w:before="15" w:after="15"/>
              <w:rPr>
                <w:sz w:val="18"/>
                <w:szCs w:val="18"/>
              </w:rPr>
            </w:pPr>
            <w:r>
              <w:rPr>
                <w:sz w:val="18"/>
                <w:szCs w:val="18"/>
              </w:rPr>
              <w:tab/>
              <w:t xml:space="preserve">(1.2) </w:t>
            </w:r>
          </w:p>
        </w:tc>
      </w:tr>
      <w:tr w:rsidR="00C0130B" w14:paraId="18C63040" w14:textId="77777777" w:rsidTr="002C5A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w14:paraId="456C380B" w14:textId="54D7A429"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sac-TMT</w:t>
            </w:r>
            <w:r>
              <w:rPr>
                <w:sz w:val="18"/>
                <w:szCs w:val="18"/>
              </w:rPr>
              <w:t xml:space="preserve"> </w:t>
            </w:r>
          </w:p>
        </w:tc>
        <w:tc>
          <w:tcPr>
            <w:tcW w:w="720" w:type="dxa"/>
            <w:tcBorders>
              <w:top w:val="nil"/>
              <w:left w:val="nil"/>
              <w:bottom w:val="nil"/>
              <w:right w:val="nil"/>
            </w:tcBorders>
          </w:tcPr>
          <w:p w14:paraId="63AEE46C"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477DE8B0"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44547F87"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78AD44D7"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2A36F467"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w14:paraId="194AD67B" w14: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720" w:type="dxa"/>
            <w:tcBorders>
              <w:top w:val="nil"/>
              <w:left w:val="nil"/>
              <w:bottom w:val="nil"/>
              <w:right w:val="nil"/>
            </w:tcBorders>
          </w:tcPr>
          <w:p w14:paraId="6712F5F6"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w14:paraId="5D72D0EE" w14:textId="77777777" w:rsidR="00C0130B" w:rsidRDefault="00C0130B" w:rsidP="00C90784">
            <w:pPr>
              <w:tabs>
                <w:tab w:val="decimal" w:pos="207"/>
                <w:tab w:val="left" w:pos="287"/>
              </w:tabs>
              <w:spacing w:before="15" w:after="15"/>
              <w:rPr>
                <w:sz w:val="18"/>
                <w:szCs w:val="18"/>
              </w:rPr>
            </w:pPr>
            <w:r>
              <w:rPr>
                <w:sz w:val="18"/>
                <w:szCs w:val="18"/>
              </w:rPr>
              <w:tab/>
              <w:t xml:space="preserve">(0.6) </w:t>
            </w:r>
          </w:p>
        </w:tc>
      </w:tr>
      <w:tr w:rsidR="00C0130B" w14:paraId="5438D0BA" w14:textId="77777777" w:rsidTr="00C90784">
        <w:tblPrEx>
          <w:tblBorders>
            <w:top w:val="single" w:sz="6" w:space="0" w:color="auto"/>
            <w:bottom w:val="single" w:sz="6" w:space="0" w:color="auto"/>
          </w:tblBorders>
        </w:tblPrEx>
        <w:trPr>
          <w:jc w:val="center"/>
        </w:trPr>
        <w:tc>
          <w:tcPr>
            <w:tcW w:w="2880" w:type="dxa"/>
            <w:tcBorders>
              <w:top w:val="nil"/>
              <w:bottom w:val="single" w:sz="2" w:space="0" w:color="auto"/>
              <w:right w:val="single" w:sz="2" w:space="0" w:color="auto"/>
            </w:tcBorders>
          </w:tcPr>
          <w:p w14:paraId="1F4EFF8A" w14:textId="77777777" w:rsidR="00C0130B" w:rsidRDefault="00C0130B" w:rsidP="00C90784">
            <w:pPr>
              <w:spacing w:before="15" w:after="15"/>
              <w:ind w:left="160" w:right="1" w:hanging="160"/>
              <w:rPr>
                <w:sz w:val="18"/>
                <w:szCs w:val="18"/>
              </w:rPr>
            </w:pPr>
            <w:r>
              <w:rPr>
                <w:sz w:val="18"/>
                <w:szCs w:val="18"/>
              </w:rPr>
              <w:t xml:space="preserve">     </w:t>
            </w:r>
            <w:r w:rsidRPr="005802DA">
              <w:rPr>
                <w:sz w:val="18"/>
                <w:szCs w:val="18"/>
              </w:rPr>
              <w:t>discontinued Pembrolizumab</w:t>
            </w:r>
            <w:r>
              <w:rPr>
                <w:sz w:val="18"/>
                <w:szCs w:val="18"/>
              </w:rPr>
              <w:t xml:space="preserve"> </w:t>
            </w:r>
          </w:p>
        </w:tc>
        <w:tc>
          <w:tcPr>
            <w:tcW w:w="720" w:type="dxa"/>
            <w:tcBorders>
              <w:top w:val="nil"/>
              <w:left w:val="nil"/>
              <w:bottom w:val="single" w:sz="2" w:space="0" w:color="auto"/>
              <w:right w:val="nil"/>
            </w:tcBorders>
          </w:tcPr>
          <w:p w14:paraId="34AE22E1"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single" w:sz="2" w:space="0" w:color="auto"/>
              <w:right w:val="single" w:sz="2" w:space="0" w:color="auto"/>
            </w:tcBorders>
          </w:tcPr>
          <w:p w14:paraId="177CF219"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single" w:sz="2" w:space="0" w:color="auto"/>
              <w:right w:val="nil"/>
            </w:tcBorders>
          </w:tcPr>
          <w:p w14:paraId="2F607330"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single" w:sz="2" w:space="0" w:color="auto"/>
              <w:right w:val="single" w:sz="2" w:space="0" w:color="auto"/>
            </w:tcBorders>
          </w:tcPr>
          <w:p w14:paraId="222FC491"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single" w:sz="2" w:space="0" w:color="auto"/>
              <w:right w:val="nil"/>
            </w:tcBorders>
          </w:tcPr>
          <w:p w14:paraId="1D94B722"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single" w:sz="2" w:space="0" w:color="auto"/>
              <w:right w:val="single" w:sz="2" w:space="0" w:color="auto"/>
            </w:tcBorders>
          </w:tcPr>
          <w:p w14:paraId="6D425FA0" w14: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720" w:type="dxa"/>
            <w:tcBorders>
              <w:top w:val="nil"/>
              <w:left w:val="nil"/>
              <w:bottom w:val="single" w:sz="2" w:space="0" w:color="auto"/>
              <w:right w:val="nil"/>
            </w:tcBorders>
          </w:tcPr>
          <w:p w14:paraId="265B79E2"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single" w:sz="2" w:space="0" w:color="auto"/>
            </w:tcBorders>
          </w:tcPr>
          <w:p w14:paraId="1E5F9737" w14:textId="77777777" w:rsidR="00C0130B" w:rsidRDefault="00C0130B" w:rsidP="00C90784">
            <w:pPr>
              <w:tabs>
                <w:tab w:val="decimal" w:pos="207"/>
                <w:tab w:val="left" w:pos="287"/>
              </w:tabs>
              <w:spacing w:before="15" w:after="15"/>
              <w:rPr>
                <w:sz w:val="18"/>
                <w:szCs w:val="18"/>
              </w:rPr>
            </w:pPr>
            <w:r>
              <w:rPr>
                <w:sz w:val="18"/>
                <w:szCs w:val="18"/>
              </w:rPr>
              <w:tab/>
              <w:t xml:space="preserve">(0.6) </w:t>
            </w:r>
          </w:p>
        </w:tc>
      </w:tr>
      <w:tr w:rsidR="00C0130B" w14:paraId="77B16E7D" w14:textId="77777777" w:rsidTr="00C90784">
        <w:tblPrEx>
          <w:tblBorders>
            <w:top w:val="single" w:sz="6" w:space="0" w:color="auto"/>
            <w:bottom w:val="single" w:sz="6" w:space="0" w:color="auto"/>
          </w:tblBorders>
        </w:tblPrEx>
        <w:trPr>
          <w:jc w:val="center"/>
        </w:trPr>
        <w:tc>
          <w:tcPr>
            <w:tcW w:w="8640" w:type="dxa"/>
            <w:gridSpan w:val="9"/>
            <w:tcBorders>
              <w:top w:val="nil"/>
              <w:bottom w:val="double" w:sz="6" w:space="0" w:color="auto"/>
            </w:tcBorders>
          </w:tcPr>
          <w:p w14:paraId="22AC4ECE" w14:textId="7AD327BD" w:rsidR="00C0130B" w:rsidRDefault="00C0130B" w:rsidP="00C90784">
            <w:pPr>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w:t>
            </w:r>
            <w:r w:rsidR="00682FEF">
              <w:rPr>
                <w:sz w:val="18"/>
                <w:szCs w:val="18"/>
              </w:rPr>
              <w:t>either sac-TMT and/or pembrolizumab</w:t>
            </w:r>
            <w:r>
              <w:rPr>
                <w:sz w:val="18"/>
                <w:szCs w:val="18"/>
              </w:rPr>
              <w:t>.</w:t>
            </w:r>
          </w:p>
          <w:p w14:paraId="47580981" w14:textId="77777777" w:rsidR="00C0130B" w:rsidRDefault="00C0130B" w:rsidP="00C90784">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w14:paraId="17717D72" w14:textId="77777777" w:rsidR="00C0130B" w:rsidRDefault="00C0130B"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77E6413F" w14:textId="77777777" w:rsidR="00C0130B" w:rsidRDefault="00C0130B"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57620EFD" w14:textId="77777777" w:rsidR="00C0130B" w:rsidRDefault="00C0130B" w:rsidP="00C90784">
            <w:pPr>
              <w:spacing w:before="30" w:after="30"/>
              <w:ind w:left="160" w:right="1" w:hanging="160"/>
              <w:rPr>
                <w:sz w:val="18"/>
                <w:szCs w:val="18"/>
              </w:rPr>
            </w:pPr>
            <w:r>
              <w:rPr>
                <w:sz w:val="18"/>
                <w:szCs w:val="18"/>
              </w:rPr>
              <w:t xml:space="preserve"> Grades are based on NCI CTCAE version 5.0.</w:t>
            </w:r>
          </w:p>
          <w:p w14:paraId="67E5D88C" w14:textId="77777777" w:rsidR="00C0130B" w:rsidRDefault="00C0130B" w:rsidP="00C90784">
            <w:pPr>
              <w:spacing w:before="30" w:after="30"/>
              <w:ind w:left="160" w:right="1" w:hanging="160"/>
              <w:rPr>
                <w:sz w:val="18"/>
                <w:szCs w:val="18"/>
              </w:rPr>
            </w:pPr>
            <w:r>
              <w:rPr>
                <w:sz w:val="18"/>
                <w:szCs w:val="18"/>
              </w:rPr>
              <w:t xml:space="preserve"> Database Cutoff Date: 21MAY2024</w:t>
            </w:r>
          </w:p>
        </w:tc>
      </w:tr>
      <w:tr w:rsidR="00C0130B" w14:paraId="3443792F" w14: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9"/>
            <w:tcBorders>
              <w:top w:val="nil"/>
              <w:left w:val="nil"/>
              <w:bottom w:val="nil"/>
              <w:right w:val="nil"/>
            </w:tcBorders>
          </w:tcPr>
          <w:p w14:paraId="6CE8A65F" w14:textId="77777777" w:rsidR="00C0130B" w:rsidRDefault="00C0130B" w:rsidP="00C90784">
            <w:pPr>
              <w:spacing w:before="15" w:after="15"/>
              <w:rPr>
                <w:sz w:val="18"/>
                <w:szCs w:val="18"/>
              </w:rPr>
            </w:pPr>
            <w:r>
              <w:rPr>
                <w:sz w:val="18"/>
                <w:szCs w:val="18"/>
              </w:rPr>
              <w:t>Source:  [P002MK2870: adam-adsl; adae]</w:t>
            </w:r>
          </w:p>
        </w:tc>
      </w:tr>
    </w:tbl>
    <w:p w14:paraId="347786A6" w14:textId="77777777" w:rsidR="006405A6" w:rsidRDefault="006405A6" w:rsidP="006405A6">
      <w:pPr>
        <w:pStyle w:val="Heading4"/>
        <w:tabs>
          <w:tab w:val="clear" w:pos="1195"/>
          <w:tab w:val="left" w:pos="1200"/>
        </w:tabs>
        <w:ind w:left="1200" w:hanging="1200"/>
      </w:pPr>
      <w:bookmarkStart w:id="336" w:name="_Toc180399933"/>
      <w:bookmarkStart w:id="337" w:name="_Hlk173813665"/>
      <w:r>
        <w:lastRenderedPageBreak/>
        <w:t xml:space="preserve">Summary of </w:t>
      </w:r>
      <w:r w:rsidRPr="00D42E7E">
        <w:t>Adverse Events Considered Drug-related by the Investigator</w:t>
      </w:r>
      <w:bookmarkEnd w:id="336"/>
    </w:p>
    <w:p w14:paraId="24AA2FED" w14:textId="39D67E8A" w:rsidR="00834B53" w:rsidRPr="00431BFB" w:rsidRDefault="00B6224B" w:rsidP="00431BFB">
      <w:pPr>
        <w:pStyle w:val="Paragraph"/>
      </w:pPr>
      <w:r w:rsidRPr="0086226F">
        <w:t xml:space="preserve">Of the 171 participants </w:t>
      </w:r>
      <w:r w:rsidRPr="00431BFB">
        <w:t xml:space="preserve">treated in MK-2870-002, 165 </w:t>
      </w:r>
      <w:r w:rsidR="00404837" w:rsidRPr="00431BFB">
        <w:t xml:space="preserve">participants </w:t>
      </w:r>
      <w:r w:rsidRPr="00431BFB">
        <w:t>(96.5%) experienced AE</w:t>
      </w:r>
      <w:r w:rsidR="00404837" w:rsidRPr="00431BFB">
        <w:t>s</w:t>
      </w:r>
      <w:r w:rsidRPr="00431BFB">
        <w:t xml:space="preserve"> considered to be </w:t>
      </w:r>
      <w:r w:rsidR="00404837" w:rsidRPr="00431BFB">
        <w:t xml:space="preserve">drug-related </w:t>
      </w:r>
      <w:r w:rsidRPr="00431BFB">
        <w:t xml:space="preserve">by the investigator. The most common (incidence ≥20%) drug-related AEs in all treatment </w:t>
      </w:r>
      <w:r w:rsidR="00725AE6" w:rsidRPr="00431BFB">
        <w:t xml:space="preserve">groups </w:t>
      </w:r>
      <w:r w:rsidRPr="00431BFB">
        <w:t>combined (n=171) by PT were anemia (71.3%), WBC count decreased (42.1%), neutrophil count decreased (40.4%), stomatitis (38.0%), and alopecia (20.5%) [</w:t>
      </w:r>
      <w:r w:rsidRPr="00431BFB">
        <w:rPr>
          <w:rStyle w:val="BlueText"/>
          <w:color w:val="auto"/>
        </w:rPr>
        <w:t xml:space="preserve">Sec. </w:t>
      </w:r>
      <w:r w:rsidR="00E45E19">
        <w:rPr>
          <w:rStyle w:val="BlueText"/>
          <w:color w:val="auto"/>
        </w:rPr>
        <w:t>7.3</w:t>
      </w:r>
      <w:r w:rsidR="006405A6" w:rsidRPr="00431BFB">
        <w:t>] [</w:t>
      </w:r>
      <w:r w:rsidR="00E45E19">
        <w:t>Table 51</w:t>
      </w:r>
      <w:r w:rsidRPr="00431BFB">
        <w:t>].</w:t>
      </w:r>
    </w:p>
    <w:p w14:paraId="687569CA" w14:textId="6A38283A" w:rsidR="00B6224B" w:rsidRDefault="00B6224B" w:rsidP="00431BFB">
      <w:pPr>
        <w:pStyle w:val="Paragraph"/>
      </w:pPr>
      <w:r w:rsidRPr="00431BFB">
        <w:t>The most common (incidence ≥5%) Grade ≥3 drug-related AEs were neutrophil count decreased (18.1%), anemia (11.7%), WBC count decreased (8.2%), stomatitis (7.6%), lymphocyte count decreased</w:t>
      </w:r>
      <w:r w:rsidRPr="0086226F">
        <w:t xml:space="preserve"> (5.3%) [</w:t>
      </w:r>
      <w:r w:rsidR="00E45E19">
        <w:t xml:space="preserve">Table </w:t>
      </w:r>
      <w:r w:rsidR="00E45E19">
        <w:rPr>
          <w:noProof/>
        </w:rPr>
        <w:t>52</w:t>
      </w:r>
      <w:r w:rsidRPr="0086226F">
        <w:t>].</w:t>
      </w:r>
    </w:p>
    <w:p w14:paraId="7B686244" w14:textId="77777777" w:rsidR="006405A6" w:rsidRDefault="006405A6" w:rsidP="006405A6">
      <w:pPr>
        <w:pStyle w:val="Heading4"/>
        <w:tabs>
          <w:tab w:val="clear" w:pos="1195"/>
          <w:tab w:val="left" w:pos="1200"/>
        </w:tabs>
        <w:ind w:left="1200" w:hanging="1200"/>
      </w:pPr>
      <w:bookmarkStart w:id="338" w:name="_Toc180399934"/>
      <w:r>
        <w:t xml:space="preserve">Summary of </w:t>
      </w:r>
      <w:r w:rsidRPr="00D42E7E">
        <w:t>Serious Adverse Events</w:t>
      </w:r>
      <w:bookmarkEnd w:id="338"/>
    </w:p>
    <w:p w14:paraId="1ADB7356" w14:textId="4E2768C9" w:rsidR="00010BAE" w:rsidRPr="0086226F" w:rsidRDefault="006405A6" w:rsidP="006405A6">
      <w:pPr>
        <w:pStyle w:val="Paragraph"/>
      </w:pPr>
      <w:bookmarkStart w:id="339" w:name="_Hlk179132830"/>
      <w:r w:rsidRPr="0086226F">
        <w:t xml:space="preserve">Overall, </w:t>
      </w:r>
      <w:r w:rsidR="002774BD" w:rsidRPr="0086226F">
        <w:t>52</w:t>
      </w:r>
      <w:r w:rsidRPr="0086226F">
        <w:t xml:space="preserve"> participants (</w:t>
      </w:r>
      <w:r w:rsidR="002774BD" w:rsidRPr="0086226F">
        <w:t>30.4</w:t>
      </w:r>
      <w:r w:rsidRPr="0086226F">
        <w:t>%)</w:t>
      </w:r>
      <w:r w:rsidR="00A1435C" w:rsidRPr="0086226F">
        <w:t xml:space="preserve"> </w:t>
      </w:r>
      <w:r w:rsidRPr="0086226F">
        <w:t xml:space="preserve">experienced </w:t>
      </w:r>
      <w:r w:rsidR="00A1435C" w:rsidRPr="0086226F">
        <w:t>SAE</w:t>
      </w:r>
      <w:r w:rsidR="00514485" w:rsidRPr="0086226F">
        <w:t>s</w:t>
      </w:r>
      <w:r w:rsidRPr="0086226F">
        <w:t xml:space="preserve">, </w:t>
      </w:r>
      <w:r w:rsidR="00A1435C" w:rsidRPr="0086226F">
        <w:t xml:space="preserve">and </w:t>
      </w:r>
      <w:r w:rsidRPr="0086226F">
        <w:t>2</w:t>
      </w:r>
      <w:r w:rsidR="002774BD" w:rsidRPr="0086226F">
        <w:t>9</w:t>
      </w:r>
      <w:r w:rsidRPr="0086226F">
        <w:t xml:space="preserve"> (</w:t>
      </w:r>
      <w:r w:rsidR="002774BD" w:rsidRPr="0086226F">
        <w:t>17.0</w:t>
      </w:r>
      <w:r w:rsidRPr="0086226F">
        <w:t xml:space="preserve">%) SAEs were considered </w:t>
      </w:r>
      <w:r w:rsidR="00A1435C" w:rsidRPr="0086226F">
        <w:t>drug-</w:t>
      </w:r>
      <w:r w:rsidRPr="0086226F">
        <w:t xml:space="preserve">related by the investigator </w:t>
      </w:r>
      <w:r w:rsidR="00CC72C7" w:rsidRPr="0086226F">
        <w:t>[</w:t>
      </w:r>
      <w:r w:rsidR="00E45E19">
        <w:t xml:space="preserve">Table </w:t>
      </w:r>
      <w:r w:rsidR="00E45E19">
        <w:rPr>
          <w:noProof/>
        </w:rPr>
        <w:t>31</w:t>
      </w:r>
      <w:r w:rsidR="00010BAE" w:rsidRPr="0086226F">
        <w:t>]</w:t>
      </w:r>
      <w:r w:rsidR="00CC72C7" w:rsidRPr="0086226F">
        <w:t>.</w:t>
      </w:r>
    </w:p>
    <w:p w14:paraId="6E8EBC84" w14:textId="0F29F4E1" w:rsidR="006405A6" w:rsidRDefault="00010BAE" w:rsidP="006405A6">
      <w:pPr>
        <w:pStyle w:val="Paragraph"/>
      </w:pPr>
      <w:r w:rsidRPr="0086226F">
        <w:t>The most common (incidence &gt;2%) SAEs were anemia and pneumonia (4.7% each), and hematuria (2.3%) [</w:t>
      </w:r>
      <w:r w:rsidR="00E45E19">
        <w:t xml:space="preserve">Table </w:t>
      </w:r>
      <w:r w:rsidR="00E45E19">
        <w:rPr>
          <w:noProof/>
        </w:rPr>
        <w:t>53</w:t>
      </w:r>
      <w:r w:rsidR="00CC72C7" w:rsidRPr="0086226F">
        <w:t>].</w:t>
      </w:r>
    </w:p>
    <w:p w14:paraId="74E310DB" w14:textId="77777777" w:rsidR="0076490B" w:rsidRDefault="0076490B" w:rsidP="0076490B">
      <w:pPr>
        <w:pStyle w:val="Heading4"/>
      </w:pPr>
      <w:bookmarkStart w:id="340" w:name="_Toc180399935"/>
      <w:r w:rsidRPr="0076490B">
        <w:t>Adverse Events Leading to Study Treatment Discontinuation</w:t>
      </w:r>
      <w:bookmarkEnd w:id="340"/>
    </w:p>
    <w:p w14:paraId="3FB91387" w14:textId="374B52F6" w:rsidR="00010BAE" w:rsidRPr="0086226F" w:rsidRDefault="007023C3" w:rsidP="007023C3">
      <w:pPr>
        <w:pStyle w:val="Paragraph"/>
      </w:pPr>
      <w:r w:rsidRPr="0086226F">
        <w:t>Of the 171 participants treated in Study MK-2870-002</w:t>
      </w:r>
      <w:r w:rsidR="0076490B" w:rsidRPr="0086226F">
        <w:t xml:space="preserve">, </w:t>
      </w:r>
      <w:r w:rsidR="00DC4E9C" w:rsidRPr="0086226F">
        <w:t>9</w:t>
      </w:r>
      <w:r w:rsidR="0076490B" w:rsidRPr="0086226F">
        <w:t xml:space="preserve"> participants (</w:t>
      </w:r>
      <w:r w:rsidR="00DC4E9C" w:rsidRPr="0086226F">
        <w:t>5.3</w:t>
      </w:r>
      <w:r w:rsidR="0076490B" w:rsidRPr="0086226F">
        <w:t>%) experienced AE</w:t>
      </w:r>
      <w:r w:rsidR="00126D84" w:rsidRPr="0086226F">
        <w:t>s</w:t>
      </w:r>
      <w:r w:rsidR="0076490B" w:rsidRPr="0086226F">
        <w:t xml:space="preserve"> that led to discontinuation of any drug</w:t>
      </w:r>
      <w:r w:rsidR="00D80B5B">
        <w:t xml:space="preserve">, and 7 (4.1%) AEs </w:t>
      </w:r>
      <w:r w:rsidR="00C22228">
        <w:t>leading to disco</w:t>
      </w:r>
      <w:r w:rsidR="00202779">
        <w:t xml:space="preserve">ntinuation </w:t>
      </w:r>
      <w:r w:rsidR="00D80B5B">
        <w:t>were considered drug-related by the investigator. Six</w:t>
      </w:r>
      <w:r w:rsidR="0076490B" w:rsidRPr="0086226F">
        <w:t xml:space="preserve"> participants (</w:t>
      </w:r>
      <w:r w:rsidR="00DC4E9C" w:rsidRPr="0086226F">
        <w:t>3.5</w:t>
      </w:r>
      <w:r w:rsidR="0076490B" w:rsidRPr="0086226F">
        <w:t>%) discontinued sac-TMT</w:t>
      </w:r>
      <w:r w:rsidR="00DB7A5C">
        <w:t>, and 4</w:t>
      </w:r>
      <w:r w:rsidRPr="0086226F">
        <w:t xml:space="preserve"> (2.3%) </w:t>
      </w:r>
      <w:r w:rsidR="005C705F" w:rsidRPr="0086226F">
        <w:t xml:space="preserve">participants </w:t>
      </w:r>
      <w:r w:rsidRPr="0086226F">
        <w:t>discontinued sac-TMT due to a drug-</w:t>
      </w:r>
      <w:r w:rsidR="00DF7360" w:rsidRPr="0086226F">
        <w:t xml:space="preserve">related </w:t>
      </w:r>
      <w:r w:rsidRPr="0086226F">
        <w:t>AE</w:t>
      </w:r>
      <w:r w:rsidR="0076490B" w:rsidRPr="0086226F">
        <w:t xml:space="preserve"> [</w:t>
      </w:r>
      <w:r w:rsidR="00E45E19">
        <w:t xml:space="preserve">Table </w:t>
      </w:r>
      <w:r w:rsidR="00E45E19">
        <w:rPr>
          <w:noProof/>
        </w:rPr>
        <w:t>31</w:t>
      </w:r>
      <w:r w:rsidR="0076490B" w:rsidRPr="0086226F">
        <w:t>].</w:t>
      </w:r>
    </w:p>
    <w:p w14:paraId="460A99F8" w14:textId="1D430A2B" w:rsidR="0076490B" w:rsidRDefault="0076490B" w:rsidP="007023C3">
      <w:pPr>
        <w:pStyle w:val="Paragraph"/>
      </w:pPr>
      <w:r w:rsidRPr="0086226F">
        <w:t xml:space="preserve">The most common incidence of discontinuation of sac-TMT </w:t>
      </w:r>
      <w:r w:rsidR="00B713ED" w:rsidRPr="0086226F">
        <w:t xml:space="preserve">were </w:t>
      </w:r>
      <w:r w:rsidRPr="0086226F">
        <w:t>infusion</w:t>
      </w:r>
      <w:r w:rsidR="00DF7360" w:rsidRPr="0086226F">
        <w:t>-</w:t>
      </w:r>
      <w:r w:rsidRPr="0086226F">
        <w:t>related reaction (</w:t>
      </w:r>
      <w:r w:rsidR="00DC4E9C" w:rsidRPr="0086226F">
        <w:t>1.2%)</w:t>
      </w:r>
      <w:r w:rsidR="00B713ED" w:rsidRPr="0086226F">
        <w:t>, acute kidney injury, hematochezia, hypersensitivity, platelet count decreased, rectal hemorrhage, urinary tract infection (0.6% each) [</w:t>
      </w:r>
      <w:r w:rsidR="00E45E19">
        <w:t xml:space="preserve">Table </w:t>
      </w:r>
      <w:r w:rsidR="00E45E19">
        <w:rPr>
          <w:noProof/>
        </w:rPr>
        <w:t>54</w:t>
      </w:r>
      <w:r w:rsidR="00C05E2F" w:rsidRPr="0086226F">
        <w:t>]</w:t>
      </w:r>
      <w:r w:rsidRPr="0086226F">
        <w:t>.</w:t>
      </w:r>
    </w:p>
    <w:p w14:paraId="1FC1950A" w14:textId="77777777" w:rsidR="006405A6" w:rsidRPr="00D46179" w:rsidRDefault="006405A6" w:rsidP="006405A6">
      <w:pPr>
        <w:pStyle w:val="Heading4"/>
        <w:tabs>
          <w:tab w:val="clear" w:pos="1195"/>
          <w:tab w:val="num" w:pos="284"/>
          <w:tab w:val="left" w:pos="1200"/>
        </w:tabs>
        <w:ind w:left="1200" w:hanging="1200"/>
      </w:pPr>
      <w:bookmarkStart w:id="341" w:name="_Toc180399936"/>
      <w:bookmarkEnd w:id="337"/>
      <w:r>
        <w:t>A</w:t>
      </w:r>
      <w:r w:rsidRPr="00D46179">
        <w:t>dverse Events Leading to Death</w:t>
      </w:r>
      <w:bookmarkEnd w:id="341"/>
    </w:p>
    <w:p w14:paraId="607F6138" w14:textId="59462DEC" w:rsidR="006405A6" w:rsidRPr="00B33DCD" w:rsidRDefault="008E3CC3" w:rsidP="006405A6">
      <w:pPr>
        <w:pStyle w:val="Paragraph"/>
      </w:pPr>
      <w:bookmarkStart w:id="342" w:name="_Hlk178841552"/>
      <w:r w:rsidRPr="0086226F">
        <w:t xml:space="preserve">Two </w:t>
      </w:r>
      <w:r w:rsidR="006405A6" w:rsidRPr="0086226F">
        <w:t>participant</w:t>
      </w:r>
      <w:r w:rsidR="004A660C" w:rsidRPr="0086226F">
        <w:t>s</w:t>
      </w:r>
      <w:r w:rsidR="006405A6" w:rsidRPr="0086226F">
        <w:t xml:space="preserve"> (</w:t>
      </w:r>
      <w:r w:rsidRPr="0086226F">
        <w:t>1.</w:t>
      </w:r>
      <w:r w:rsidR="006405A6" w:rsidRPr="0086226F">
        <w:t xml:space="preserve">2%) in Study </w:t>
      </w:r>
      <w:r w:rsidRPr="0086226F">
        <w:t>MK-2870-002</w:t>
      </w:r>
      <w:r w:rsidR="006405A6" w:rsidRPr="0086226F">
        <w:t xml:space="preserve"> experienced an AE resulting in death</w:t>
      </w:r>
      <w:r w:rsidR="00DC4E9C" w:rsidRPr="0086226F">
        <w:t xml:space="preserve"> </w:t>
      </w:r>
      <w:r w:rsidR="00AA6E95">
        <w:br/>
      </w:r>
      <w:r w:rsidR="00CC72C7" w:rsidRPr="0086226F">
        <w:t>[</w:t>
      </w:r>
      <w:r w:rsidR="00E45E19">
        <w:t xml:space="preserve">Table </w:t>
      </w:r>
      <w:r w:rsidR="00E45E19">
        <w:rPr>
          <w:noProof/>
        </w:rPr>
        <w:t>31</w:t>
      </w:r>
      <w:r w:rsidR="00CC72C7" w:rsidRPr="0086226F">
        <w:t>].</w:t>
      </w:r>
      <w:r w:rsidR="006405A6" w:rsidRPr="0086226F">
        <w:t xml:space="preserve"> </w:t>
      </w:r>
      <w:r w:rsidR="00A12EDA" w:rsidRPr="0086226F">
        <w:t>One participant's cause of death was determined to be medical device site hemorrhage</w:t>
      </w:r>
      <w:r w:rsidR="00E66694" w:rsidRPr="0086226F">
        <w:t xml:space="preserve">; </w:t>
      </w:r>
      <w:r w:rsidR="00A12EDA" w:rsidRPr="0086226F">
        <w:t>the cause of death for the other participant remains unknown.</w:t>
      </w:r>
      <w:r w:rsidR="00CA1A57" w:rsidRPr="0086226F">
        <w:t xml:space="preserve"> These events were not considered </w:t>
      </w:r>
      <w:r w:rsidR="00A90E1E" w:rsidRPr="0086226F">
        <w:t>drug-</w:t>
      </w:r>
      <w:r w:rsidR="00CA1A57" w:rsidRPr="0086226F">
        <w:t>related by the investigator</w:t>
      </w:r>
      <w:r w:rsidR="00DF7360" w:rsidRPr="0086226F">
        <w:t xml:space="preserve"> [</w:t>
      </w:r>
      <w:r w:rsidR="00E45E19">
        <w:t xml:space="preserve">Table </w:t>
      </w:r>
      <w:r w:rsidR="00E45E19">
        <w:rPr>
          <w:noProof/>
        </w:rPr>
        <w:t>31</w:t>
      </w:r>
      <w:r w:rsidR="00DF7360" w:rsidRPr="0086226F">
        <w:t>]</w:t>
      </w:r>
      <w:r w:rsidR="00CA1A57" w:rsidRPr="0086226F">
        <w:t>.</w:t>
      </w:r>
    </w:p>
    <w:p w14:paraId="11C19137" w14:textId="77777777" w:rsidR="006405A6" w:rsidRDefault="006405A6" w:rsidP="006405A6">
      <w:pPr>
        <w:pStyle w:val="Heading3"/>
        <w:tabs>
          <w:tab w:val="clear" w:pos="965"/>
          <w:tab w:val="left" w:pos="960"/>
        </w:tabs>
        <w:ind w:left="960" w:hanging="960"/>
      </w:pPr>
      <w:bookmarkStart w:id="343" w:name="_Ref177991528"/>
      <w:bookmarkStart w:id="344" w:name="_Toc180399937"/>
      <w:bookmarkEnd w:id="339"/>
      <w:bookmarkEnd w:id="342"/>
      <w:r>
        <w:t>MK-2870-003 (</w:t>
      </w:r>
      <w:r w:rsidR="00135B7C">
        <w:t>S</w:t>
      </w:r>
      <w:r w:rsidR="00135B7C" w:rsidRPr="00135B7C">
        <w:t>KB264-II-04</w:t>
      </w:r>
      <w:r>
        <w:t>)</w:t>
      </w:r>
      <w:bookmarkEnd w:id="343"/>
      <w:bookmarkEnd w:id="344"/>
    </w:p>
    <w:p w14:paraId="0DB9DE71" w14:textId="1E4DF461" w:rsidR="00332638" w:rsidRPr="00CA698C" w:rsidRDefault="006405A6" w:rsidP="006405A6">
      <w:pPr>
        <w:pStyle w:val="Paragraph"/>
      </w:pPr>
      <w:r w:rsidRPr="0086226F">
        <w:t xml:space="preserve">As of the </w:t>
      </w:r>
      <w:r w:rsidR="006F4247" w:rsidRPr="0086226F">
        <w:t>21-MAY-2024</w:t>
      </w:r>
      <w:r w:rsidRPr="0086226F">
        <w:t xml:space="preserve"> </w:t>
      </w:r>
      <w:r w:rsidR="00FF4037" w:rsidRPr="0086226F">
        <w:t>DCO</w:t>
      </w:r>
      <w:r w:rsidRPr="0086226F">
        <w:t xml:space="preserve">, safety data were available for a total of </w:t>
      </w:r>
      <w:r w:rsidR="006F4247" w:rsidRPr="0086226F">
        <w:t>118</w:t>
      </w:r>
      <w:r w:rsidRPr="0086226F">
        <w:t xml:space="preserve"> participants treated with </w:t>
      </w:r>
      <w:r w:rsidR="006F4247" w:rsidRPr="0086226F">
        <w:t>sac</w:t>
      </w:r>
      <w:r w:rsidRPr="0086226F">
        <w:t xml:space="preserve">-TMT in combination with various </w:t>
      </w:r>
      <w:r w:rsidR="00CA1A57" w:rsidRPr="0086226F">
        <w:t>anti-cancer agents</w:t>
      </w:r>
      <w:r w:rsidRPr="0086226F">
        <w:t>, respectively</w:t>
      </w:r>
      <w:r w:rsidR="00DF7360" w:rsidRPr="0086226F">
        <w:t>,</w:t>
      </w:r>
      <w:r w:rsidRPr="0086226F">
        <w:t xml:space="preserve"> in Study</w:t>
      </w:r>
      <w:r w:rsidR="00DF7360" w:rsidRPr="0086226F">
        <w:t> </w:t>
      </w:r>
      <w:r w:rsidR="006F4247" w:rsidRPr="0086226F">
        <w:t>MK-2870-003</w:t>
      </w:r>
      <w:r w:rsidRPr="0086226F">
        <w:t>.</w:t>
      </w:r>
      <w:r w:rsidR="00FB7FA2" w:rsidRPr="0086226F">
        <w:t xml:space="preserve"> </w:t>
      </w:r>
      <w:r w:rsidR="00D6445B" w:rsidRPr="0086226F">
        <w:t>O</w:t>
      </w:r>
      <w:r w:rsidR="00E66694" w:rsidRPr="0086226F">
        <w:t xml:space="preserve">nly data of sac-TMT plus pembrolizumab or </w:t>
      </w:r>
      <w:r w:rsidR="00834B53" w:rsidRPr="0086226F">
        <w:t xml:space="preserve">osimertinib </w:t>
      </w:r>
      <w:r w:rsidR="00E66694" w:rsidRPr="0086226F">
        <w:t>are summarized</w:t>
      </w:r>
      <w:r w:rsidR="00332638" w:rsidRPr="0086226F">
        <w:t xml:space="preserve"> in [</w:t>
      </w:r>
      <w:r w:rsidR="00E45E19">
        <w:t xml:space="preserve">Table </w:t>
      </w:r>
      <w:r w:rsidR="00E45E19">
        <w:rPr>
          <w:noProof/>
        </w:rPr>
        <w:t>32</w:t>
      </w:r>
      <w:r w:rsidR="00332638" w:rsidRPr="0086226F">
        <w:t>]</w:t>
      </w:r>
      <w:r w:rsidR="00FF546F" w:rsidRPr="0086226F">
        <w:t>,</w:t>
      </w:r>
      <w:r w:rsidR="00332638" w:rsidRPr="0086226F">
        <w:t xml:space="preserve"> </w:t>
      </w:r>
      <w:r w:rsidR="00631ECA" w:rsidRPr="0086226F">
        <w:t>[</w:t>
      </w:r>
      <w:r w:rsidR="00E45E19">
        <w:t xml:space="preserve">Table </w:t>
      </w:r>
      <w:r w:rsidR="00E45E19">
        <w:rPr>
          <w:noProof/>
        </w:rPr>
        <w:t>33</w:t>
      </w:r>
      <w:r w:rsidR="00631ECA" w:rsidRPr="0086226F">
        <w:t>]</w:t>
      </w:r>
      <w:r w:rsidR="00FF546F" w:rsidRPr="0086226F">
        <w:t>, and</w:t>
      </w:r>
      <w:r w:rsidR="00332638" w:rsidRPr="0086226F">
        <w:t xml:space="preserve"> [</w:t>
      </w:r>
      <w:r w:rsidR="00FF546F" w:rsidRPr="0086226F">
        <w:t>Sec.</w:t>
      </w:r>
      <w:r w:rsidR="008B35EE">
        <w:t> </w:t>
      </w:r>
      <w:r w:rsidR="00E45E19">
        <w:t>7.3.3</w:t>
      </w:r>
      <w:r w:rsidR="00332638" w:rsidRPr="0086226F">
        <w:t>]</w:t>
      </w:r>
      <w:r w:rsidR="00E66694" w:rsidRPr="0086226F">
        <w:t>.</w:t>
      </w:r>
    </w:p>
    <w:p w14:paraId="765F73EC" w14:textId="5803F633" w:rsidR="00B22131" w:rsidRDefault="00E66694" w:rsidP="006405A6">
      <w:pPr>
        <w:pStyle w:val="Paragraph"/>
      </w:pPr>
      <w:r w:rsidRPr="0086226F">
        <w:t>Sac-TMT 2.25 mg/kg D1/D</w:t>
      </w:r>
      <w:r w:rsidR="00B21CC3" w:rsidRPr="0086226F">
        <w:t>8</w:t>
      </w:r>
      <w:r w:rsidRPr="0086226F">
        <w:t xml:space="preserve"> q3w or 3mg/kg q3w plus carboplatin AUC5 </w:t>
      </w:r>
      <w:r w:rsidR="00355DEE">
        <w:t xml:space="preserve">q3w </w:t>
      </w:r>
      <w:r w:rsidR="00834B53" w:rsidRPr="0086226F">
        <w:t>±</w:t>
      </w:r>
      <w:r w:rsidRPr="0086226F">
        <w:t xml:space="preserve"> pembrolizumab 400</w:t>
      </w:r>
      <w:r w:rsidR="0090339F" w:rsidRPr="0086226F">
        <w:t xml:space="preserve"> </w:t>
      </w:r>
      <w:r w:rsidRPr="0086226F">
        <w:t>mg q6w</w:t>
      </w:r>
      <w:r w:rsidR="00536BE2" w:rsidRPr="0086226F">
        <w:t>,</w:t>
      </w:r>
      <w:r w:rsidRPr="0086226F">
        <w:t xml:space="preserve"> were tested in small cohorts for safety and tolerability</w:t>
      </w:r>
      <w:r w:rsidR="00B21CC3" w:rsidRPr="0086226F">
        <w:t>. Eleven participants received sac-TMT at 2.25 mg/kg D1/D8 q3w plus carboplatin</w:t>
      </w:r>
      <w:r w:rsidR="00A65CC6" w:rsidRPr="0086226F">
        <w:t>,</w:t>
      </w:r>
      <w:r w:rsidR="00B21CC3" w:rsidRPr="0086226F">
        <w:t xml:space="preserve"> with </w:t>
      </w:r>
      <w:r w:rsidR="00B21CC3" w:rsidRPr="0086226F">
        <w:lastRenderedPageBreak/>
        <w:t>pembrolizumab (n=7) or without pembrolizumab (n=4); 3 received sac-TMT at 3mg/kg q3w plus carboplatin</w:t>
      </w:r>
      <w:r w:rsidR="00536BE2" w:rsidRPr="0086226F">
        <w:t>,</w:t>
      </w:r>
      <w:r w:rsidR="00B21CC3" w:rsidRPr="0086226F">
        <w:t xml:space="preserve"> with pembrolizumab (n=</w:t>
      </w:r>
      <w:r w:rsidR="000D5C4B" w:rsidRPr="0086226F">
        <w:rPr>
          <w:rFonts w:eastAsia="SimSun"/>
          <w:lang w:eastAsia="zh-CN"/>
        </w:rPr>
        <w:t>2</w:t>
      </w:r>
      <w:r w:rsidR="00B21CC3" w:rsidRPr="0086226F">
        <w:t>) or without pembrolizumab (n=</w:t>
      </w:r>
      <w:r w:rsidR="001E2609" w:rsidRPr="0086226F">
        <w:rPr>
          <w:rFonts w:eastAsia="SimSun"/>
          <w:lang w:eastAsia="zh-CN"/>
        </w:rPr>
        <w:t>1</w:t>
      </w:r>
      <w:r w:rsidR="00B21CC3" w:rsidRPr="0086226F">
        <w:t>).</w:t>
      </w:r>
      <w:r w:rsidR="002741B7" w:rsidRPr="0086226F">
        <w:t xml:space="preserve"> </w:t>
      </w:r>
      <w:r w:rsidR="00631ECA" w:rsidRPr="0086226F">
        <w:t xml:space="preserve">A descriptive summary of safety data from </w:t>
      </w:r>
      <w:r w:rsidR="007649E2" w:rsidRPr="0086226F">
        <w:t xml:space="preserve">participants who received </w:t>
      </w:r>
      <w:r w:rsidR="00631ECA" w:rsidRPr="0086226F">
        <w:t xml:space="preserve">carboplatin combination is included in </w:t>
      </w:r>
      <w:r w:rsidR="00CF1048" w:rsidRPr="0086226F">
        <w:t>[</w:t>
      </w:r>
      <w:r w:rsidR="00D64421" w:rsidRPr="0086226F">
        <w:t>Sec.</w:t>
      </w:r>
      <w:r w:rsidR="00CF1048" w:rsidRPr="0086226F">
        <w:t> </w:t>
      </w:r>
      <w:r w:rsidR="00E45E19">
        <w:t>5.4.3.1</w:t>
      </w:r>
      <w:r w:rsidR="00D64421" w:rsidRPr="0086226F">
        <w:t>]</w:t>
      </w:r>
      <w:r w:rsidR="00631ECA" w:rsidRPr="0086226F">
        <w:t>.</w:t>
      </w:r>
      <w:r w:rsidR="00631ECA">
        <w:t xml:space="preserve"> </w:t>
      </w:r>
    </w:p>
    <w:p w14:paraId="0BCE52A8" w14:textId="4B60A8E4" w:rsidR="00401477" w:rsidRDefault="00401477" w:rsidP="00401477">
      <w:pPr>
        <w:pStyle w:val="Paragraph"/>
      </w:pPr>
      <w:r w:rsidRPr="0086226F">
        <w:t>Participant disposition is summarized in [</w:t>
      </w:r>
      <w:r w:rsidR="00E45E19">
        <w:t xml:space="preserve">Table </w:t>
      </w:r>
      <w:r w:rsidR="00E45E19">
        <w:rPr>
          <w:noProof/>
        </w:rPr>
        <w:t>32</w:t>
      </w:r>
      <w:r w:rsidRPr="0086226F">
        <w:t>].</w:t>
      </w:r>
    </w:p>
    <w:p w14:paraId="5D70944C" w14:textId="77777777" w:rsidR="00401477" w:rsidRDefault="00401477" w:rsidP="00401477">
      <w:pPr>
        <w:pStyle w:val="Paragraph"/>
      </w:pPr>
    </w:p>
    <w:p w14:paraId="0545B9DF" w14:textId="77777777" w:rsidR="00401477" w:rsidRDefault="00401477" w:rsidP="00401477">
      <w:pPr>
        <w:pStyle w:val="Paragraph"/>
        <w:sectPr w:rsidR="00401477" w:rsidSect="00401477">
          <w:headerReference w:type="default" r:id="rId63"/>
          <w:footerReference w:type="default" r:id="rId64"/>
          <w:pgSz w:w="12240" w:h="15840"/>
          <w:pgMar w:top="1440" w:right="1440" w:bottom="1440" w:left="1800" w:header="720" w:footer="720" w:gutter="0"/>
          <w:cols w:space="720"/>
          <w:docGrid w:linePitch="326"/>
        </w:sectPr>
      </w:pPr>
    </w:p>
    <w:p w14:paraId="5EF85463" w14:textId="4074A975" w:rsidR="00401477" w:rsidRDefault="00401477" w:rsidP="00401477">
      <w:pPr>
        <w:pStyle w:val="TableTitle"/>
      </w:pPr>
      <w:bookmarkStart w:id="345" w:name="_Ref173761810"/>
      <w:bookmarkStart w:id="346" w:name="_Toc180400031"/>
      <w:r>
        <w:lastRenderedPageBreak/>
        <w:t xml:space="preserve">Table </w:t>
      </w:r>
      <w:r w:rsidR="00E45E19">
        <w:rPr>
          <w:noProof/>
        </w:rPr>
        <w:t>32</w:t>
      </w:r>
      <w:bookmarkEnd w:id="345"/>
      <w:r>
        <w:tab/>
      </w:r>
      <w:r w:rsidRPr="0045542E">
        <w:t>Study</w:t>
      </w:r>
      <w:r>
        <w:t> </w:t>
      </w:r>
      <w:r w:rsidRPr="0045542E">
        <w:t>MK-2870-00</w:t>
      </w:r>
      <w:r>
        <w:t xml:space="preserve">3 </w:t>
      </w:r>
      <w:r w:rsidRPr="0045542E">
        <w:t>(</w:t>
      </w:r>
      <w:r>
        <w:t>SKB264-II-04</w:t>
      </w:r>
      <w:r w:rsidRPr="0045542E">
        <w:t>): Disposition of Participants</w:t>
      </w:r>
      <w:r>
        <w:t xml:space="preserve"> </w:t>
      </w:r>
      <w:r w:rsidRPr="0045542E">
        <w:t>(APaT Population)</w:t>
      </w:r>
      <w:bookmarkEnd w:id="346"/>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410"/>
        <w:gridCol w:w="1258"/>
        <w:gridCol w:w="1258"/>
        <w:gridCol w:w="1259"/>
        <w:gridCol w:w="1258"/>
        <w:gridCol w:w="1258"/>
        <w:gridCol w:w="1259"/>
      </w:tblGrid>
      <w:tr w:rsidR="00401477" w14:paraId="7598987E" w14:textId="77777777" w:rsidTr="00FC5C60">
        <w:trPr>
          <w:jc w:val="center"/>
        </w:trPr>
        <w:tc>
          <w:tcPr>
            <w:tcW w:w="5410" w:type="dxa"/>
            <w:tcBorders>
              <w:top w:val="double" w:sz="6" w:space="0" w:color="auto"/>
              <w:bottom w:val="nil"/>
              <w:right w:val="single" w:sz="2" w:space="0" w:color="auto"/>
            </w:tcBorders>
          </w:tcPr>
          <w:p w14:paraId="77CA3287" w14:textId="77777777" w:rsidR="00401477" w:rsidRDefault="00401477" w:rsidP="00FC5C60">
            <w:pPr>
              <w:spacing w:before="15" w:after="15"/>
              <w:rPr>
                <w:sz w:val="18"/>
                <w:szCs w:val="18"/>
              </w:rPr>
            </w:pPr>
          </w:p>
        </w:tc>
        <w:tc>
          <w:tcPr>
            <w:tcW w:w="2516" w:type="dxa"/>
            <w:gridSpan w:val="2"/>
            <w:tcBorders>
              <w:top w:val="double" w:sz="6" w:space="0" w:color="auto"/>
              <w:left w:val="nil"/>
              <w:bottom w:val="single" w:sz="2" w:space="0" w:color="auto"/>
              <w:right w:val="single" w:sz="2" w:space="0" w:color="auto"/>
            </w:tcBorders>
          </w:tcPr>
          <w:p w14:paraId="230159B5" w14:textId="545F02E7" w:rsidR="00401477" w:rsidRDefault="00CA1A57" w:rsidP="00FC5C60">
            <w:pPr>
              <w:spacing w:before="15" w:after="15"/>
              <w:jc w:val="center"/>
              <w:rPr>
                <w:sz w:val="18"/>
                <w:szCs w:val="18"/>
              </w:rPr>
            </w:pPr>
            <w:bookmarkStart w:id="347" w:name="_Hlk178504201"/>
            <w:r>
              <w:rPr>
                <w:sz w:val="18"/>
                <w:szCs w:val="18"/>
              </w:rPr>
              <w:t>sac-TMT</w:t>
            </w:r>
            <w:bookmarkEnd w:id="347"/>
            <w:r>
              <w:rPr>
                <w:sz w:val="18"/>
                <w:szCs w:val="18"/>
              </w:rPr>
              <w:t xml:space="preserve"> </w:t>
            </w:r>
            <w:r w:rsidR="00401477">
              <w:rPr>
                <w:sz w:val="18"/>
                <w:szCs w:val="18"/>
              </w:rPr>
              <w:t xml:space="preserve">4 mg/kg </w:t>
            </w:r>
            <w:r w:rsidR="008726D7">
              <w:rPr>
                <w:sz w:val="18"/>
                <w:szCs w:val="18"/>
              </w:rPr>
              <w:t xml:space="preserve">q2w </w:t>
            </w:r>
            <w:r w:rsidR="00401477">
              <w:rPr>
                <w:sz w:val="18"/>
                <w:szCs w:val="18"/>
              </w:rPr>
              <w:t xml:space="preserve">+ pembrolizumab 400 mg </w:t>
            </w:r>
            <w:r w:rsidR="0078596E">
              <w:rPr>
                <w:sz w:val="18"/>
                <w:szCs w:val="18"/>
              </w:rPr>
              <w:t xml:space="preserve">q6w </w:t>
            </w:r>
          </w:p>
        </w:tc>
        <w:tc>
          <w:tcPr>
            <w:tcW w:w="2517" w:type="dxa"/>
            <w:gridSpan w:val="2"/>
            <w:tcBorders>
              <w:top w:val="double" w:sz="6" w:space="0" w:color="auto"/>
              <w:left w:val="nil"/>
              <w:bottom w:val="single" w:sz="2" w:space="0" w:color="auto"/>
              <w:right w:val="single" w:sz="2" w:space="0" w:color="auto"/>
            </w:tcBorders>
          </w:tcPr>
          <w:p w14:paraId="05DB478E" w14:textId="098EE8C9" w:rsidR="00401477" w:rsidRDefault="00CA1A57" w:rsidP="00FC5C60">
            <w:pPr>
              <w:spacing w:before="15" w:after="15"/>
              <w:jc w:val="center"/>
              <w:rPr>
                <w:sz w:val="18"/>
                <w:szCs w:val="18"/>
              </w:rPr>
            </w:pPr>
            <w:r>
              <w:rPr>
                <w:sz w:val="18"/>
                <w:szCs w:val="18"/>
              </w:rPr>
              <w:t>sac-TMT</w:t>
            </w:r>
            <w:r w:rsidR="00401477">
              <w:rPr>
                <w:sz w:val="18"/>
                <w:szCs w:val="18"/>
              </w:rPr>
              <w:t xml:space="preserve"> 3 mg/kg </w:t>
            </w:r>
            <w:r w:rsidR="008726D7">
              <w:rPr>
                <w:sz w:val="18"/>
                <w:szCs w:val="18"/>
              </w:rPr>
              <w:t xml:space="preserve">q2w </w:t>
            </w:r>
            <w:r w:rsidR="00401477">
              <w:rPr>
                <w:sz w:val="18"/>
                <w:szCs w:val="18"/>
              </w:rPr>
              <w:t xml:space="preserve">+ Osimertinib 80 mg </w:t>
            </w:r>
          </w:p>
        </w:tc>
        <w:tc>
          <w:tcPr>
            <w:tcW w:w="2517" w:type="dxa"/>
            <w:gridSpan w:val="2"/>
            <w:tcBorders>
              <w:top w:val="double" w:sz="6" w:space="0" w:color="auto"/>
              <w:left w:val="nil"/>
              <w:bottom w:val="single" w:sz="2" w:space="0" w:color="auto"/>
            </w:tcBorders>
          </w:tcPr>
          <w:p w14:paraId="4854BB0C" w14:textId="1E7180A8" w:rsidR="00401477" w:rsidRDefault="00CA1A57" w:rsidP="00FC5C60">
            <w:pPr>
              <w:spacing w:before="15" w:after="15"/>
              <w:jc w:val="center"/>
              <w:rPr>
                <w:sz w:val="18"/>
                <w:szCs w:val="18"/>
              </w:rPr>
            </w:pPr>
            <w:r>
              <w:rPr>
                <w:sz w:val="18"/>
                <w:szCs w:val="18"/>
              </w:rPr>
              <w:t>sac-TMT</w:t>
            </w:r>
            <w:r w:rsidR="00401477">
              <w:rPr>
                <w:sz w:val="18"/>
                <w:szCs w:val="18"/>
              </w:rPr>
              <w:t xml:space="preserve"> 4 mg/kg </w:t>
            </w:r>
            <w:r w:rsidR="008726D7">
              <w:rPr>
                <w:sz w:val="18"/>
                <w:szCs w:val="18"/>
              </w:rPr>
              <w:t xml:space="preserve">q2w </w:t>
            </w:r>
            <w:r w:rsidR="00401477">
              <w:rPr>
                <w:sz w:val="18"/>
                <w:szCs w:val="18"/>
              </w:rPr>
              <w:t xml:space="preserve">+ Osimertinib 80 mg </w:t>
            </w:r>
          </w:p>
        </w:tc>
      </w:tr>
      <w:tr w:rsidR="00401477" w14:paraId="1B25E3D2" w14: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w14:paraId="7A1F1181" w14:textId="77777777" w:rsidR="00401477" w:rsidRDefault="00401477" w:rsidP="00FC5C60">
            <w:pPr>
              <w:spacing w:before="15" w:after="15"/>
              <w:rPr>
                <w:sz w:val="18"/>
                <w:szCs w:val="18"/>
              </w:rPr>
            </w:pPr>
          </w:p>
        </w:tc>
        <w:tc>
          <w:tcPr>
            <w:tcW w:w="1258" w:type="dxa"/>
            <w:tcBorders>
              <w:top w:val="nil"/>
              <w:left w:val="nil"/>
              <w:bottom w:val="single" w:sz="2" w:space="0" w:color="auto"/>
              <w:right w:val="nil"/>
            </w:tcBorders>
          </w:tcPr>
          <w:p w14:paraId="14EF8C42" w14:textId="77777777" w:rsidR="00401477" w:rsidRDefault="00401477" w:rsidP="00FC5C60">
            <w:pPr>
              <w:spacing w:before="15" w:after="15"/>
              <w:jc w:val="center"/>
              <w:rPr>
                <w:sz w:val="18"/>
                <w:szCs w:val="18"/>
              </w:rPr>
            </w:pPr>
            <w:r>
              <w:rPr>
                <w:sz w:val="18"/>
                <w:szCs w:val="18"/>
              </w:rPr>
              <w:t xml:space="preserve">n </w:t>
            </w:r>
          </w:p>
        </w:tc>
        <w:tc>
          <w:tcPr>
            <w:tcW w:w="1258" w:type="dxa"/>
            <w:tcBorders>
              <w:top w:val="nil"/>
              <w:left w:val="nil"/>
              <w:bottom w:val="single" w:sz="2" w:space="0" w:color="auto"/>
              <w:right w:val="single" w:sz="2" w:space="0" w:color="auto"/>
            </w:tcBorders>
          </w:tcPr>
          <w:p w14:paraId="44E48656" w14:textId="77777777" w:rsidR="00401477" w:rsidRDefault="00401477" w:rsidP="00FC5C60">
            <w:pPr>
              <w:spacing w:before="15" w:after="15"/>
              <w:jc w:val="center"/>
              <w:rPr>
                <w:sz w:val="18"/>
                <w:szCs w:val="18"/>
              </w:rPr>
            </w:pPr>
            <w:r>
              <w:rPr>
                <w:sz w:val="18"/>
                <w:szCs w:val="18"/>
              </w:rPr>
              <w:t xml:space="preserve">(%) </w:t>
            </w:r>
          </w:p>
        </w:tc>
        <w:tc>
          <w:tcPr>
            <w:tcW w:w="1259" w:type="dxa"/>
            <w:tcBorders>
              <w:top w:val="nil"/>
              <w:left w:val="nil"/>
              <w:bottom w:val="single" w:sz="2" w:space="0" w:color="auto"/>
              <w:right w:val="nil"/>
            </w:tcBorders>
          </w:tcPr>
          <w:p w14:paraId="0E025A3A" w14:textId="77777777" w:rsidR="00401477" w:rsidRDefault="00401477" w:rsidP="00FC5C60">
            <w:pPr>
              <w:spacing w:before="15" w:after="15"/>
              <w:jc w:val="center"/>
              <w:rPr>
                <w:sz w:val="18"/>
                <w:szCs w:val="18"/>
              </w:rPr>
            </w:pPr>
            <w:r>
              <w:rPr>
                <w:sz w:val="18"/>
                <w:szCs w:val="18"/>
              </w:rPr>
              <w:t xml:space="preserve">n </w:t>
            </w:r>
          </w:p>
        </w:tc>
        <w:tc>
          <w:tcPr>
            <w:tcW w:w="1258" w:type="dxa"/>
            <w:tcBorders>
              <w:top w:val="nil"/>
              <w:left w:val="nil"/>
              <w:bottom w:val="single" w:sz="2" w:space="0" w:color="auto"/>
              <w:right w:val="single" w:sz="2" w:space="0" w:color="auto"/>
            </w:tcBorders>
          </w:tcPr>
          <w:p w14:paraId="0B4C1367" w14:textId="77777777" w:rsidR="00401477" w:rsidRDefault="00401477" w:rsidP="00FC5C60">
            <w:pPr>
              <w:spacing w:before="15" w:after="15"/>
              <w:jc w:val="center"/>
              <w:rPr>
                <w:sz w:val="18"/>
                <w:szCs w:val="18"/>
              </w:rPr>
            </w:pPr>
            <w:r>
              <w:rPr>
                <w:sz w:val="18"/>
                <w:szCs w:val="18"/>
              </w:rPr>
              <w:t xml:space="preserve">(%) </w:t>
            </w:r>
          </w:p>
        </w:tc>
        <w:tc>
          <w:tcPr>
            <w:tcW w:w="1258" w:type="dxa"/>
            <w:tcBorders>
              <w:top w:val="nil"/>
              <w:left w:val="nil"/>
              <w:bottom w:val="single" w:sz="2" w:space="0" w:color="auto"/>
              <w:right w:val="nil"/>
            </w:tcBorders>
          </w:tcPr>
          <w:p w14:paraId="00910FF8" w14:textId="77777777" w:rsidR="00401477" w:rsidRDefault="00401477" w:rsidP="00FC5C60">
            <w:pPr>
              <w:spacing w:before="15" w:after="15"/>
              <w:jc w:val="center"/>
              <w:rPr>
                <w:sz w:val="18"/>
                <w:szCs w:val="18"/>
              </w:rPr>
            </w:pPr>
            <w:r>
              <w:rPr>
                <w:sz w:val="18"/>
                <w:szCs w:val="18"/>
              </w:rPr>
              <w:t xml:space="preserve">n </w:t>
            </w:r>
          </w:p>
        </w:tc>
        <w:tc>
          <w:tcPr>
            <w:tcW w:w="1259" w:type="dxa"/>
            <w:tcBorders>
              <w:top w:val="nil"/>
              <w:left w:val="nil"/>
              <w:bottom w:val="single" w:sz="2" w:space="0" w:color="auto"/>
            </w:tcBorders>
          </w:tcPr>
          <w:p w14:paraId="581E3D63" w14:textId="77777777" w:rsidR="00401477" w:rsidRDefault="00401477" w:rsidP="00FC5C60">
            <w:pPr>
              <w:spacing w:before="15" w:after="15"/>
              <w:jc w:val="center"/>
              <w:rPr>
                <w:sz w:val="18"/>
                <w:szCs w:val="18"/>
              </w:rPr>
            </w:pPr>
            <w:r>
              <w:rPr>
                <w:sz w:val="18"/>
                <w:szCs w:val="18"/>
              </w:rPr>
              <w:t xml:space="preserve">(%) </w:t>
            </w:r>
          </w:p>
        </w:tc>
      </w:tr>
      <w:tr w:rsidR="00401477" w14:paraId="1B1D1B5E" w14: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w14:paraId="17A1C0F7" w14:textId="77777777" w:rsidR="00401477" w:rsidRDefault="00401477" w:rsidP="00FC5C60">
            <w:pPr>
              <w:spacing w:after="60"/>
              <w:ind w:left="160" w:right="1" w:hanging="160"/>
              <w:rPr>
                <w:sz w:val="18"/>
                <w:szCs w:val="18"/>
              </w:rPr>
            </w:pPr>
            <w:r>
              <w:rPr>
                <w:sz w:val="18"/>
                <w:szCs w:val="18"/>
              </w:rPr>
              <w:t xml:space="preserve"> Participants in population </w:t>
            </w:r>
          </w:p>
        </w:tc>
        <w:tc>
          <w:tcPr>
            <w:tcW w:w="1258" w:type="dxa"/>
            <w:tcBorders>
              <w:top w:val="nil"/>
              <w:left w:val="nil"/>
              <w:bottom w:val="single" w:sz="2" w:space="0" w:color="auto"/>
              <w:right w:val="nil"/>
            </w:tcBorders>
          </w:tcPr>
          <w:p w14:paraId="337476C2" w14:textId="77777777" w:rsidR="00401477" w:rsidRDefault="00401477" w:rsidP="00FC5C60">
            <w:pPr>
              <w:tabs>
                <w:tab w:val="decimal" w:pos="639"/>
                <w:tab w:val="left" w:pos="719"/>
              </w:tabs>
              <w:spacing w:after="60"/>
              <w:rPr>
                <w:sz w:val="18"/>
                <w:szCs w:val="18"/>
              </w:rPr>
            </w:pPr>
            <w:r>
              <w:rPr>
                <w:sz w:val="18"/>
                <w:szCs w:val="18"/>
              </w:rPr>
              <w:tab/>
              <w:t xml:space="preserve">54 </w:t>
            </w:r>
          </w:p>
        </w:tc>
        <w:tc>
          <w:tcPr>
            <w:tcW w:w="1258" w:type="dxa"/>
            <w:tcBorders>
              <w:top w:val="nil"/>
              <w:left w:val="nil"/>
              <w:bottom w:val="single" w:sz="2" w:space="0" w:color="auto"/>
              <w:right w:val="single" w:sz="2" w:space="0" w:color="auto"/>
            </w:tcBorders>
          </w:tcPr>
          <w:p w14:paraId="15FCBEB4" w14:textId="77777777" w:rsidR="00401477" w:rsidRDefault="00401477" w:rsidP="00FC5C60">
            <w:pPr>
              <w:tabs>
                <w:tab w:val="decimal" w:pos="442"/>
                <w:tab w:val="left" w:pos="522"/>
              </w:tabs>
              <w:spacing w:after="60"/>
              <w:rPr>
                <w:sz w:val="18"/>
                <w:szCs w:val="18"/>
              </w:rPr>
            </w:pPr>
            <w:r>
              <w:rPr>
                <w:sz w:val="18"/>
                <w:szCs w:val="18"/>
              </w:rPr>
              <w:tab/>
            </w:r>
          </w:p>
        </w:tc>
        <w:tc>
          <w:tcPr>
            <w:tcW w:w="1259" w:type="dxa"/>
            <w:tcBorders>
              <w:top w:val="nil"/>
              <w:left w:val="nil"/>
              <w:bottom w:val="single" w:sz="2" w:space="0" w:color="auto"/>
              <w:right w:val="nil"/>
            </w:tcBorders>
          </w:tcPr>
          <w:p w14:paraId="1C2CCB25" w14:textId="77777777" w:rsidR="00401477" w:rsidRDefault="00401477" w:rsidP="00FC5C60">
            <w:pPr>
              <w:tabs>
                <w:tab w:val="decimal" w:pos="639"/>
                <w:tab w:val="left" w:pos="719"/>
              </w:tabs>
              <w:spacing w:after="60"/>
              <w:rPr>
                <w:sz w:val="18"/>
                <w:szCs w:val="18"/>
              </w:rPr>
            </w:pPr>
            <w:r>
              <w:rPr>
                <w:sz w:val="18"/>
                <w:szCs w:val="18"/>
              </w:rPr>
              <w:tab/>
              <w:t xml:space="preserve">53 </w:t>
            </w:r>
          </w:p>
        </w:tc>
        <w:tc>
          <w:tcPr>
            <w:tcW w:w="1258" w:type="dxa"/>
            <w:tcBorders>
              <w:top w:val="nil"/>
              <w:left w:val="nil"/>
              <w:bottom w:val="single" w:sz="2" w:space="0" w:color="auto"/>
              <w:right w:val="single" w:sz="2" w:space="0" w:color="auto"/>
            </w:tcBorders>
          </w:tcPr>
          <w:p w14:paraId="7D7A166A" w14:textId="77777777" w:rsidR="00401477" w:rsidRDefault="00401477" w:rsidP="00FC5C60">
            <w:pPr>
              <w:tabs>
                <w:tab w:val="decimal" w:pos="442"/>
                <w:tab w:val="left" w:pos="522"/>
              </w:tabs>
              <w:spacing w:after="60"/>
              <w:rPr>
                <w:sz w:val="18"/>
                <w:szCs w:val="18"/>
              </w:rPr>
            </w:pPr>
            <w:r>
              <w:rPr>
                <w:sz w:val="18"/>
                <w:szCs w:val="18"/>
              </w:rPr>
              <w:tab/>
            </w:r>
          </w:p>
        </w:tc>
        <w:tc>
          <w:tcPr>
            <w:tcW w:w="1258" w:type="dxa"/>
            <w:tcBorders>
              <w:top w:val="nil"/>
              <w:left w:val="nil"/>
              <w:bottom w:val="single" w:sz="2" w:space="0" w:color="auto"/>
              <w:right w:val="nil"/>
            </w:tcBorders>
          </w:tcPr>
          <w:p w14:paraId="4FBAE7C1" w14:textId="77777777" w:rsidR="00401477" w:rsidRDefault="00401477" w:rsidP="00FC5C60">
            <w:pPr>
              <w:tabs>
                <w:tab w:val="decimal" w:pos="639"/>
                <w:tab w:val="left" w:pos="719"/>
              </w:tabs>
              <w:spacing w:after="60"/>
              <w:rPr>
                <w:sz w:val="18"/>
                <w:szCs w:val="18"/>
              </w:rPr>
            </w:pPr>
            <w:r>
              <w:rPr>
                <w:sz w:val="18"/>
                <w:szCs w:val="18"/>
              </w:rPr>
              <w:tab/>
              <w:t xml:space="preserve">11 </w:t>
            </w:r>
          </w:p>
        </w:tc>
        <w:tc>
          <w:tcPr>
            <w:tcW w:w="1259" w:type="dxa"/>
            <w:tcBorders>
              <w:top w:val="nil"/>
              <w:left w:val="nil"/>
              <w:bottom w:val="single" w:sz="2" w:space="0" w:color="auto"/>
            </w:tcBorders>
          </w:tcPr>
          <w:p w14:paraId="5059ABB5" w14:textId="77777777" w:rsidR="00401477" w:rsidRDefault="00401477" w:rsidP="00FC5C60">
            <w:pPr>
              <w:tabs>
                <w:tab w:val="decimal" w:pos="442"/>
                <w:tab w:val="left" w:pos="522"/>
              </w:tabs>
              <w:spacing w:after="60"/>
              <w:rPr>
                <w:sz w:val="18"/>
                <w:szCs w:val="18"/>
              </w:rPr>
            </w:pPr>
            <w:r>
              <w:rPr>
                <w:sz w:val="18"/>
                <w:szCs w:val="18"/>
              </w:rPr>
              <w:tab/>
            </w:r>
          </w:p>
        </w:tc>
      </w:tr>
      <w:tr w:rsidR="00401477" w14:paraId="5C6A622C" w14:textId="77777777" w:rsidTr="00FC5C60">
        <w:tblPrEx>
          <w:tblBorders>
            <w:top w:val="single" w:sz="6" w:space="0" w:color="auto"/>
            <w:bottom w:val="single" w:sz="6" w:space="0" w:color="auto"/>
          </w:tblBorders>
        </w:tblPrEx>
        <w:trPr>
          <w:jc w:val="center"/>
        </w:trPr>
        <w:tc>
          <w:tcPr>
            <w:tcW w:w="12960" w:type="dxa"/>
            <w:gridSpan w:val="7"/>
            <w:tcBorders>
              <w:top w:val="nil"/>
              <w:bottom w:val="single" w:sz="2" w:space="0" w:color="auto"/>
            </w:tcBorders>
          </w:tcPr>
          <w:p w14:paraId="46AFAC1B" w14: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401477" w14:paraId="0696866A" w14: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w14:paraId="78450E11" w14:textId="77777777" w:rsidR="00401477" w:rsidRDefault="00401477" w:rsidP="00FC5C60">
            <w:pPr>
              <w:spacing w:before="15" w:after="15"/>
              <w:ind w:left="160" w:right="1" w:hanging="160"/>
              <w:rPr>
                <w:sz w:val="18"/>
                <w:szCs w:val="18"/>
              </w:rPr>
            </w:pPr>
            <w:r>
              <w:rPr>
                <w:sz w:val="18"/>
                <w:szCs w:val="18"/>
              </w:rPr>
              <w:t xml:space="preserve"> Started </w:t>
            </w:r>
          </w:p>
        </w:tc>
        <w:tc>
          <w:tcPr>
            <w:tcW w:w="1258" w:type="dxa"/>
            <w:tcBorders>
              <w:top w:val="nil"/>
              <w:left w:val="nil"/>
              <w:bottom w:val="nil"/>
              <w:right w:val="nil"/>
            </w:tcBorders>
          </w:tcPr>
          <w:p w14:paraId="0C39AB73" w14:textId="77777777" w:rsidR="00401477" w:rsidRDefault="00401477" w:rsidP="00FC5C60">
            <w:pPr>
              <w:tabs>
                <w:tab w:val="decimal" w:pos="639"/>
                <w:tab w:val="left" w:pos="719"/>
              </w:tabs>
              <w:spacing w:before="15" w:after="15"/>
              <w:rPr>
                <w:sz w:val="18"/>
                <w:szCs w:val="18"/>
              </w:rPr>
            </w:pPr>
            <w:r>
              <w:rPr>
                <w:sz w:val="18"/>
                <w:szCs w:val="18"/>
              </w:rPr>
              <w:tab/>
              <w:t xml:space="preserve">54 </w:t>
            </w:r>
          </w:p>
        </w:tc>
        <w:tc>
          <w:tcPr>
            <w:tcW w:w="1258" w:type="dxa"/>
            <w:tcBorders>
              <w:top w:val="nil"/>
              <w:left w:val="nil"/>
              <w:bottom w:val="nil"/>
              <w:right w:val="single" w:sz="2" w:space="0" w:color="auto"/>
            </w:tcBorders>
          </w:tcPr>
          <w:p w14:paraId="1B730544" w14:textId="77777777" w:rsidR="00401477" w:rsidRDefault="00401477" w:rsidP="00FC5C60">
            <w:pPr>
              <w:tabs>
                <w:tab w:val="decimal" w:pos="442"/>
                <w:tab w:val="left" w:pos="522"/>
              </w:tabs>
              <w:spacing w:before="15" w:after="15"/>
              <w:rPr>
                <w:sz w:val="18"/>
                <w:szCs w:val="18"/>
              </w:rPr>
            </w:pPr>
            <w:r>
              <w:rPr>
                <w:sz w:val="18"/>
                <w:szCs w:val="18"/>
              </w:rPr>
              <w:tab/>
            </w:r>
          </w:p>
        </w:tc>
        <w:tc>
          <w:tcPr>
            <w:tcW w:w="1259" w:type="dxa"/>
            <w:tcBorders>
              <w:top w:val="nil"/>
              <w:left w:val="nil"/>
              <w:bottom w:val="nil"/>
              <w:right w:val="nil"/>
            </w:tcBorders>
          </w:tcPr>
          <w:p w14:paraId="269DB4CE" w14:textId="77777777" w:rsidR="00401477" w:rsidRDefault="00401477" w:rsidP="00FC5C60">
            <w:pPr>
              <w:tabs>
                <w:tab w:val="decimal" w:pos="639"/>
                <w:tab w:val="left" w:pos="719"/>
              </w:tabs>
              <w:spacing w:before="15" w:after="15"/>
              <w:rPr>
                <w:sz w:val="18"/>
                <w:szCs w:val="18"/>
              </w:rPr>
            </w:pPr>
            <w:r>
              <w:rPr>
                <w:sz w:val="18"/>
                <w:szCs w:val="18"/>
              </w:rPr>
              <w:tab/>
              <w:t xml:space="preserve">53 </w:t>
            </w:r>
          </w:p>
        </w:tc>
        <w:tc>
          <w:tcPr>
            <w:tcW w:w="1258" w:type="dxa"/>
            <w:tcBorders>
              <w:top w:val="nil"/>
              <w:left w:val="nil"/>
              <w:bottom w:val="nil"/>
              <w:right w:val="single" w:sz="2" w:space="0" w:color="auto"/>
            </w:tcBorders>
          </w:tcPr>
          <w:p w14:paraId="0B2E1808" w14:textId="77777777" w:rsidR="00401477" w:rsidRDefault="00401477" w:rsidP="00FC5C60">
            <w:pPr>
              <w:tabs>
                <w:tab w:val="decimal" w:pos="442"/>
                <w:tab w:val="left" w:pos="522"/>
              </w:tabs>
              <w:spacing w:before="15" w:after="15"/>
              <w:rPr>
                <w:sz w:val="18"/>
                <w:szCs w:val="18"/>
              </w:rPr>
            </w:pPr>
            <w:r>
              <w:rPr>
                <w:sz w:val="18"/>
                <w:szCs w:val="18"/>
              </w:rPr>
              <w:tab/>
            </w:r>
          </w:p>
        </w:tc>
        <w:tc>
          <w:tcPr>
            <w:tcW w:w="1258" w:type="dxa"/>
            <w:tcBorders>
              <w:top w:val="nil"/>
              <w:left w:val="nil"/>
              <w:bottom w:val="nil"/>
              <w:right w:val="nil"/>
            </w:tcBorders>
          </w:tcPr>
          <w:p w14:paraId="025CB28B" w14:textId="77777777" w:rsidR="00401477" w:rsidRDefault="00401477" w:rsidP="00FC5C60">
            <w:pPr>
              <w:tabs>
                <w:tab w:val="decimal" w:pos="639"/>
                <w:tab w:val="left" w:pos="719"/>
              </w:tabs>
              <w:spacing w:before="15" w:after="15"/>
              <w:rPr>
                <w:sz w:val="18"/>
                <w:szCs w:val="18"/>
              </w:rPr>
            </w:pPr>
            <w:r>
              <w:rPr>
                <w:sz w:val="18"/>
                <w:szCs w:val="18"/>
              </w:rPr>
              <w:tab/>
              <w:t xml:space="preserve">11 </w:t>
            </w:r>
          </w:p>
        </w:tc>
        <w:tc>
          <w:tcPr>
            <w:tcW w:w="1259" w:type="dxa"/>
            <w:tcBorders>
              <w:top w:val="nil"/>
              <w:left w:val="nil"/>
              <w:bottom w:val="nil"/>
            </w:tcBorders>
          </w:tcPr>
          <w:p w14:paraId="393A247C" w14:textId="77777777" w:rsidR="00401477" w:rsidRDefault="00401477" w:rsidP="00FC5C60">
            <w:pPr>
              <w:tabs>
                <w:tab w:val="decimal" w:pos="442"/>
                <w:tab w:val="left" w:pos="522"/>
              </w:tabs>
              <w:spacing w:before="15" w:after="15"/>
              <w:rPr>
                <w:sz w:val="18"/>
                <w:szCs w:val="18"/>
              </w:rPr>
            </w:pPr>
            <w:r>
              <w:rPr>
                <w:sz w:val="18"/>
                <w:szCs w:val="18"/>
              </w:rPr>
              <w:tab/>
            </w:r>
          </w:p>
        </w:tc>
      </w:tr>
      <w:tr w:rsidR="00401477" w14:paraId="1C762C05" w14: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w14:paraId="57AF410F" w14:textId="77777777" w:rsidR="00401477" w:rsidRDefault="00401477" w:rsidP="00FC5C60">
            <w:pPr>
              <w:spacing w:before="15" w:after="15"/>
              <w:ind w:left="160" w:right="1" w:hanging="160"/>
              <w:rPr>
                <w:sz w:val="18"/>
                <w:szCs w:val="18"/>
              </w:rPr>
            </w:pPr>
            <w:r>
              <w:rPr>
                <w:sz w:val="18"/>
                <w:szCs w:val="18"/>
              </w:rPr>
              <w:t xml:space="preserve"> Discontinued </w:t>
            </w:r>
          </w:p>
        </w:tc>
        <w:tc>
          <w:tcPr>
            <w:tcW w:w="1258" w:type="dxa"/>
            <w:tcBorders>
              <w:top w:val="nil"/>
              <w:left w:val="nil"/>
              <w:bottom w:val="nil"/>
              <w:right w:val="nil"/>
            </w:tcBorders>
          </w:tcPr>
          <w:p w14:paraId="795FD142" w14:textId="77777777" w:rsidR="00401477" w:rsidRDefault="00401477" w:rsidP="00FC5C60">
            <w:pPr>
              <w:tabs>
                <w:tab w:val="decimal" w:pos="639"/>
                <w:tab w:val="left" w:pos="719"/>
              </w:tabs>
              <w:spacing w:before="15" w:after="15"/>
              <w:rPr>
                <w:sz w:val="18"/>
                <w:szCs w:val="18"/>
              </w:rPr>
            </w:pPr>
            <w:r>
              <w:rPr>
                <w:sz w:val="18"/>
                <w:szCs w:val="18"/>
              </w:rPr>
              <w:tab/>
              <w:t xml:space="preserve">13 </w:t>
            </w:r>
          </w:p>
        </w:tc>
        <w:tc>
          <w:tcPr>
            <w:tcW w:w="1258" w:type="dxa"/>
            <w:tcBorders>
              <w:top w:val="nil"/>
              <w:left w:val="nil"/>
              <w:bottom w:val="nil"/>
              <w:right w:val="single" w:sz="2" w:space="0" w:color="auto"/>
            </w:tcBorders>
          </w:tcPr>
          <w:p w14:paraId="6BEBD7FF" w14:textId="77777777" w:rsidR="00401477" w:rsidRDefault="00401477" w:rsidP="00FC5C60">
            <w:pPr>
              <w:tabs>
                <w:tab w:val="decimal" w:pos="442"/>
                <w:tab w:val="left" w:pos="522"/>
              </w:tabs>
              <w:spacing w:before="15" w:after="15"/>
              <w:rPr>
                <w:sz w:val="18"/>
                <w:szCs w:val="18"/>
              </w:rPr>
            </w:pPr>
            <w:r>
              <w:rPr>
                <w:sz w:val="18"/>
                <w:szCs w:val="18"/>
              </w:rPr>
              <w:tab/>
              <w:t xml:space="preserve">(24.1) </w:t>
            </w:r>
          </w:p>
        </w:tc>
        <w:tc>
          <w:tcPr>
            <w:tcW w:w="1259" w:type="dxa"/>
            <w:tcBorders>
              <w:top w:val="nil"/>
              <w:left w:val="nil"/>
              <w:bottom w:val="nil"/>
              <w:right w:val="nil"/>
            </w:tcBorders>
          </w:tcPr>
          <w:p w14:paraId="51CA37C3" w14:textId="77777777" w:rsidR="00401477" w:rsidRDefault="00401477" w:rsidP="00FC5C60">
            <w:pPr>
              <w:tabs>
                <w:tab w:val="decimal" w:pos="639"/>
                <w:tab w:val="left" w:pos="719"/>
              </w:tabs>
              <w:spacing w:before="15" w:after="15"/>
              <w:rPr>
                <w:sz w:val="18"/>
                <w:szCs w:val="18"/>
              </w:rPr>
            </w:pPr>
            <w:r>
              <w:rPr>
                <w:sz w:val="18"/>
                <w:szCs w:val="18"/>
              </w:rPr>
              <w:tab/>
              <w:t xml:space="preserve">4 </w:t>
            </w:r>
          </w:p>
        </w:tc>
        <w:tc>
          <w:tcPr>
            <w:tcW w:w="1258" w:type="dxa"/>
            <w:tcBorders>
              <w:top w:val="nil"/>
              <w:left w:val="nil"/>
              <w:bottom w:val="nil"/>
              <w:right w:val="single" w:sz="2" w:space="0" w:color="auto"/>
            </w:tcBorders>
          </w:tcPr>
          <w:p w14:paraId="55CA23DB" w14:textId="77777777" w:rsidR="00401477" w:rsidRDefault="00401477" w:rsidP="00FC5C60">
            <w:pPr>
              <w:tabs>
                <w:tab w:val="decimal" w:pos="442"/>
                <w:tab w:val="left" w:pos="522"/>
              </w:tabs>
              <w:spacing w:before="15" w:after="15"/>
              <w:rPr>
                <w:sz w:val="18"/>
                <w:szCs w:val="18"/>
              </w:rPr>
            </w:pPr>
            <w:r>
              <w:rPr>
                <w:sz w:val="18"/>
                <w:szCs w:val="18"/>
              </w:rPr>
              <w:tab/>
              <w:t xml:space="preserve">(7.5) </w:t>
            </w:r>
          </w:p>
        </w:tc>
        <w:tc>
          <w:tcPr>
            <w:tcW w:w="1258" w:type="dxa"/>
            <w:tcBorders>
              <w:top w:val="nil"/>
              <w:left w:val="nil"/>
              <w:bottom w:val="nil"/>
              <w:right w:val="nil"/>
            </w:tcBorders>
          </w:tcPr>
          <w:p w14:paraId="46CE779A" w14: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9" w:type="dxa"/>
            <w:tcBorders>
              <w:top w:val="nil"/>
              <w:left w:val="nil"/>
              <w:bottom w:val="nil"/>
            </w:tcBorders>
          </w:tcPr>
          <w:p w14:paraId="79CF3020" w14:textId="77777777" w:rsidR="00401477" w:rsidRDefault="00401477" w:rsidP="00FC5C60">
            <w:pPr>
              <w:tabs>
                <w:tab w:val="decimal" w:pos="442"/>
                <w:tab w:val="left" w:pos="522"/>
              </w:tabs>
              <w:spacing w:before="15" w:after="15"/>
              <w:rPr>
                <w:sz w:val="18"/>
                <w:szCs w:val="18"/>
              </w:rPr>
            </w:pPr>
            <w:r>
              <w:rPr>
                <w:sz w:val="18"/>
                <w:szCs w:val="18"/>
              </w:rPr>
              <w:tab/>
              <w:t xml:space="preserve">(9.1) </w:t>
            </w:r>
          </w:p>
        </w:tc>
      </w:tr>
      <w:tr w:rsidR="00401477" w14:paraId="0BD0633A" w14: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w14:paraId="7C8380F9" w14:textId="77777777" w:rsidR="00401477" w:rsidRDefault="00401477" w:rsidP="00FC5C60">
            <w:pPr>
              <w:spacing w:before="15" w:after="15"/>
              <w:ind w:left="160" w:right="1" w:hanging="160"/>
              <w:rPr>
                <w:sz w:val="18"/>
                <w:szCs w:val="18"/>
              </w:rPr>
            </w:pPr>
            <w:r>
              <w:rPr>
                <w:sz w:val="18"/>
                <w:szCs w:val="18"/>
              </w:rPr>
              <w:t xml:space="preserve">    Adverse Event </w:t>
            </w:r>
          </w:p>
        </w:tc>
        <w:tc>
          <w:tcPr>
            <w:tcW w:w="1258" w:type="dxa"/>
            <w:tcBorders>
              <w:top w:val="nil"/>
              <w:left w:val="nil"/>
              <w:bottom w:val="nil"/>
              <w:right w:val="nil"/>
            </w:tcBorders>
          </w:tcPr>
          <w:p w14:paraId="5BF7C365" w14:textId="77777777" w:rsidR="00401477" w:rsidRDefault="00401477" w:rsidP="00FC5C60">
            <w:pPr>
              <w:tabs>
                <w:tab w:val="decimal" w:pos="639"/>
                <w:tab w:val="left" w:pos="719"/>
              </w:tabs>
              <w:spacing w:before="15" w:after="15"/>
              <w:rPr>
                <w:sz w:val="18"/>
                <w:szCs w:val="18"/>
              </w:rPr>
            </w:pPr>
            <w:r>
              <w:rPr>
                <w:sz w:val="18"/>
                <w:szCs w:val="18"/>
              </w:rPr>
              <w:tab/>
              <w:t xml:space="preserve">2 </w:t>
            </w:r>
          </w:p>
        </w:tc>
        <w:tc>
          <w:tcPr>
            <w:tcW w:w="1258" w:type="dxa"/>
            <w:tcBorders>
              <w:top w:val="nil"/>
              <w:left w:val="nil"/>
              <w:bottom w:val="nil"/>
              <w:right w:val="single" w:sz="2" w:space="0" w:color="auto"/>
            </w:tcBorders>
          </w:tcPr>
          <w:p w14:paraId="4B0FEC1B" w14:textId="77777777" w:rsidR="00401477" w:rsidRDefault="00401477" w:rsidP="00FC5C60">
            <w:pPr>
              <w:tabs>
                <w:tab w:val="decimal" w:pos="442"/>
                <w:tab w:val="left" w:pos="522"/>
              </w:tabs>
              <w:spacing w:before="15" w:after="15"/>
              <w:rPr>
                <w:sz w:val="18"/>
                <w:szCs w:val="18"/>
              </w:rPr>
            </w:pPr>
            <w:r>
              <w:rPr>
                <w:sz w:val="18"/>
                <w:szCs w:val="18"/>
              </w:rPr>
              <w:tab/>
              <w:t xml:space="preserve">(3.7) </w:t>
            </w:r>
          </w:p>
        </w:tc>
        <w:tc>
          <w:tcPr>
            <w:tcW w:w="1259" w:type="dxa"/>
            <w:tcBorders>
              <w:top w:val="nil"/>
              <w:left w:val="nil"/>
              <w:bottom w:val="nil"/>
              <w:right w:val="nil"/>
            </w:tcBorders>
          </w:tcPr>
          <w:p w14:paraId="3CE1AFA9"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w14:paraId="391CB6CB"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w14:paraId="1D9D5FC4"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w14:paraId="396FA9C3"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w14:paraId="738DCA0B" w14: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w14:paraId="547B6330" w14:textId="77777777" w:rsidR="00401477" w:rsidRDefault="00401477" w:rsidP="00FC5C60">
            <w:pPr>
              <w:spacing w:before="15" w:after="15"/>
              <w:ind w:left="160" w:right="1" w:hanging="160"/>
              <w:rPr>
                <w:sz w:val="18"/>
                <w:szCs w:val="18"/>
              </w:rPr>
            </w:pPr>
            <w:r>
              <w:rPr>
                <w:sz w:val="18"/>
                <w:szCs w:val="18"/>
              </w:rPr>
              <w:t xml:space="preserve">    Death </w:t>
            </w:r>
          </w:p>
        </w:tc>
        <w:tc>
          <w:tcPr>
            <w:tcW w:w="1258" w:type="dxa"/>
            <w:tcBorders>
              <w:top w:val="nil"/>
              <w:left w:val="nil"/>
              <w:bottom w:val="nil"/>
              <w:right w:val="nil"/>
            </w:tcBorders>
          </w:tcPr>
          <w:p w14:paraId="1C990E58" w14: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w14:paraId="36C7FAA5" w14: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w14:paraId="30E75A05"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w14:paraId="36752FA2"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w14:paraId="48B12E12"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w14:paraId="504148AC"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w14:paraId="18842E21" w14: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w14:paraId="218D06DA" w14:textId="77777777" w:rsidR="00401477" w:rsidRDefault="00401477" w:rsidP="00FC5C60">
            <w:pPr>
              <w:spacing w:before="15" w:after="15"/>
              <w:ind w:left="160" w:right="1" w:hanging="160"/>
              <w:rPr>
                <w:sz w:val="18"/>
                <w:szCs w:val="18"/>
              </w:rPr>
            </w:pPr>
            <w:r>
              <w:rPr>
                <w:sz w:val="18"/>
                <w:szCs w:val="18"/>
              </w:rPr>
              <w:t xml:space="preserve">    Disease Progression (Radiological) </w:t>
            </w:r>
          </w:p>
        </w:tc>
        <w:tc>
          <w:tcPr>
            <w:tcW w:w="1258" w:type="dxa"/>
            <w:tcBorders>
              <w:top w:val="nil"/>
              <w:left w:val="nil"/>
              <w:bottom w:val="nil"/>
              <w:right w:val="nil"/>
            </w:tcBorders>
          </w:tcPr>
          <w:p w14:paraId="3A4CA09A" w14:textId="77777777" w:rsidR="00401477" w:rsidRDefault="00401477" w:rsidP="00FC5C60">
            <w:pPr>
              <w:tabs>
                <w:tab w:val="decimal" w:pos="639"/>
                <w:tab w:val="left" w:pos="719"/>
              </w:tabs>
              <w:spacing w:before="15" w:after="15"/>
              <w:rPr>
                <w:sz w:val="18"/>
                <w:szCs w:val="18"/>
              </w:rPr>
            </w:pPr>
            <w:r>
              <w:rPr>
                <w:sz w:val="18"/>
                <w:szCs w:val="18"/>
              </w:rPr>
              <w:tab/>
              <w:t xml:space="preserve">8 </w:t>
            </w:r>
          </w:p>
        </w:tc>
        <w:tc>
          <w:tcPr>
            <w:tcW w:w="1258" w:type="dxa"/>
            <w:tcBorders>
              <w:top w:val="nil"/>
              <w:left w:val="nil"/>
              <w:bottom w:val="nil"/>
              <w:right w:val="single" w:sz="2" w:space="0" w:color="auto"/>
            </w:tcBorders>
          </w:tcPr>
          <w:p w14:paraId="28BA11C2" w14:textId="77777777" w:rsidR="00401477" w:rsidRDefault="00401477" w:rsidP="00FC5C60">
            <w:pPr>
              <w:tabs>
                <w:tab w:val="decimal" w:pos="442"/>
                <w:tab w:val="left" w:pos="522"/>
              </w:tabs>
              <w:spacing w:before="15" w:after="15"/>
              <w:rPr>
                <w:sz w:val="18"/>
                <w:szCs w:val="18"/>
              </w:rPr>
            </w:pPr>
            <w:r>
              <w:rPr>
                <w:sz w:val="18"/>
                <w:szCs w:val="18"/>
              </w:rPr>
              <w:tab/>
              <w:t xml:space="preserve">(14.8) </w:t>
            </w:r>
          </w:p>
        </w:tc>
        <w:tc>
          <w:tcPr>
            <w:tcW w:w="1259" w:type="dxa"/>
            <w:tcBorders>
              <w:top w:val="nil"/>
              <w:left w:val="nil"/>
              <w:bottom w:val="nil"/>
              <w:right w:val="nil"/>
            </w:tcBorders>
          </w:tcPr>
          <w:p w14:paraId="054802D7" w14:textId="77777777" w:rsidR="00401477" w:rsidRDefault="00401477" w:rsidP="00FC5C60">
            <w:pPr>
              <w:tabs>
                <w:tab w:val="decimal" w:pos="639"/>
                <w:tab w:val="left" w:pos="719"/>
              </w:tabs>
              <w:spacing w:before="15" w:after="15"/>
              <w:rPr>
                <w:sz w:val="18"/>
                <w:szCs w:val="18"/>
              </w:rPr>
            </w:pPr>
            <w:r>
              <w:rPr>
                <w:sz w:val="18"/>
                <w:szCs w:val="18"/>
              </w:rPr>
              <w:tab/>
              <w:t xml:space="preserve">3 </w:t>
            </w:r>
          </w:p>
        </w:tc>
        <w:tc>
          <w:tcPr>
            <w:tcW w:w="1258" w:type="dxa"/>
            <w:tcBorders>
              <w:top w:val="nil"/>
              <w:left w:val="nil"/>
              <w:bottom w:val="nil"/>
              <w:right w:val="single" w:sz="2" w:space="0" w:color="auto"/>
            </w:tcBorders>
          </w:tcPr>
          <w:p w14:paraId="36A1B0E5" w14:textId="77777777" w:rsidR="00401477" w:rsidRDefault="00401477" w:rsidP="00FC5C60">
            <w:pPr>
              <w:tabs>
                <w:tab w:val="decimal" w:pos="442"/>
                <w:tab w:val="left" w:pos="522"/>
              </w:tabs>
              <w:spacing w:before="15" w:after="15"/>
              <w:rPr>
                <w:sz w:val="18"/>
                <w:szCs w:val="18"/>
              </w:rPr>
            </w:pPr>
            <w:r>
              <w:rPr>
                <w:sz w:val="18"/>
                <w:szCs w:val="18"/>
              </w:rPr>
              <w:tab/>
              <w:t xml:space="preserve">(5.7) </w:t>
            </w:r>
          </w:p>
        </w:tc>
        <w:tc>
          <w:tcPr>
            <w:tcW w:w="1258" w:type="dxa"/>
            <w:tcBorders>
              <w:top w:val="nil"/>
              <w:left w:val="nil"/>
              <w:bottom w:val="nil"/>
              <w:right w:val="nil"/>
            </w:tcBorders>
          </w:tcPr>
          <w:p w14:paraId="740C2345"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w14:paraId="10B2055B"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w14:paraId="101337CC" w14: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w14:paraId="21EA7910" w14:textId="77777777" w:rsidR="00401477" w:rsidRDefault="00401477" w:rsidP="00FC5C60">
            <w:pPr>
              <w:spacing w:before="15" w:after="15"/>
              <w:ind w:left="160" w:right="1" w:hanging="160"/>
              <w:rPr>
                <w:sz w:val="18"/>
                <w:szCs w:val="18"/>
              </w:rPr>
            </w:pPr>
            <w:r>
              <w:rPr>
                <w:sz w:val="18"/>
                <w:szCs w:val="18"/>
              </w:rPr>
              <w:t xml:space="preserve">    Lost To Follow Up </w:t>
            </w:r>
          </w:p>
        </w:tc>
        <w:tc>
          <w:tcPr>
            <w:tcW w:w="1258" w:type="dxa"/>
            <w:tcBorders>
              <w:top w:val="nil"/>
              <w:left w:val="nil"/>
              <w:bottom w:val="nil"/>
              <w:right w:val="nil"/>
            </w:tcBorders>
          </w:tcPr>
          <w:p w14:paraId="3B3322D2" w14: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w14:paraId="33CB9B1F" w14: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w14:paraId="250ABD05"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w14:paraId="28022A9B"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w14:paraId="76294237"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w14:paraId="27DE23E1"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w14:paraId="0222EA72" w14: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w14:paraId="4C504468" w14:textId="77777777" w:rsidR="00401477" w:rsidRDefault="00401477" w:rsidP="00FC5C60">
            <w:pPr>
              <w:spacing w:before="15" w:after="15"/>
              <w:ind w:left="160" w:right="1" w:hanging="160"/>
              <w:rPr>
                <w:sz w:val="18"/>
                <w:szCs w:val="18"/>
              </w:rPr>
            </w:pPr>
            <w:r>
              <w:rPr>
                <w:sz w:val="18"/>
                <w:szCs w:val="18"/>
              </w:rPr>
              <w:t xml:space="preserve">    Other: Radiotherapy Target Lesions </w:t>
            </w:r>
          </w:p>
        </w:tc>
        <w:tc>
          <w:tcPr>
            <w:tcW w:w="1258" w:type="dxa"/>
            <w:tcBorders>
              <w:top w:val="nil"/>
              <w:left w:val="nil"/>
              <w:bottom w:val="nil"/>
              <w:right w:val="nil"/>
            </w:tcBorders>
          </w:tcPr>
          <w:p w14:paraId="3E5D2592" w14: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w14:paraId="16771913" w14: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w14:paraId="7209A8DE"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w14:paraId="77A04AF9"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w14:paraId="5B693C40"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w14:paraId="6F393E96"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w14:paraId="1C0E3452" w14: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w14:paraId="1088C4E6" w14:textId="77777777" w:rsidR="00401477" w:rsidRDefault="00401477" w:rsidP="00FC5C60">
            <w:pPr>
              <w:spacing w:before="15" w:after="15"/>
              <w:ind w:left="160" w:right="1" w:hanging="160"/>
              <w:rPr>
                <w:sz w:val="18"/>
                <w:szCs w:val="18"/>
              </w:rPr>
            </w:pPr>
            <w:r>
              <w:rPr>
                <w:sz w:val="18"/>
                <w:szCs w:val="18"/>
              </w:rPr>
              <w:t xml:space="preserve">    Withdrawal By Subject </w:t>
            </w:r>
          </w:p>
        </w:tc>
        <w:tc>
          <w:tcPr>
            <w:tcW w:w="1258" w:type="dxa"/>
            <w:tcBorders>
              <w:top w:val="nil"/>
              <w:left w:val="nil"/>
              <w:bottom w:val="nil"/>
              <w:right w:val="nil"/>
            </w:tcBorders>
          </w:tcPr>
          <w:p w14:paraId="69F668D9"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w14:paraId="2D212DA4"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9" w:type="dxa"/>
            <w:tcBorders>
              <w:top w:val="nil"/>
              <w:left w:val="nil"/>
              <w:bottom w:val="nil"/>
              <w:right w:val="nil"/>
            </w:tcBorders>
          </w:tcPr>
          <w:p w14:paraId="6CE0BA20" w14: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w14:paraId="04515DC2" w14: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8" w:type="dxa"/>
            <w:tcBorders>
              <w:top w:val="nil"/>
              <w:left w:val="nil"/>
              <w:bottom w:val="nil"/>
              <w:right w:val="nil"/>
            </w:tcBorders>
          </w:tcPr>
          <w:p w14:paraId="40867FF8" w14: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9" w:type="dxa"/>
            <w:tcBorders>
              <w:top w:val="nil"/>
              <w:left w:val="nil"/>
              <w:bottom w:val="nil"/>
            </w:tcBorders>
          </w:tcPr>
          <w:p w14:paraId="02E8122F" w14:textId="77777777" w:rsidR="00401477" w:rsidRDefault="00401477" w:rsidP="00FC5C60">
            <w:pPr>
              <w:tabs>
                <w:tab w:val="decimal" w:pos="442"/>
                <w:tab w:val="left" w:pos="522"/>
              </w:tabs>
              <w:spacing w:before="15" w:after="15"/>
              <w:rPr>
                <w:sz w:val="18"/>
                <w:szCs w:val="18"/>
              </w:rPr>
            </w:pPr>
            <w:r>
              <w:rPr>
                <w:sz w:val="18"/>
                <w:szCs w:val="18"/>
              </w:rPr>
              <w:tab/>
              <w:t xml:space="preserve">(9.1) </w:t>
            </w:r>
          </w:p>
        </w:tc>
      </w:tr>
      <w:tr w:rsidR="00401477" w14:paraId="5E1796AD" w14: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w14:paraId="67F9FDD0" w14:textId="77777777" w:rsidR="00401477" w:rsidRDefault="00401477" w:rsidP="00FC5C60">
            <w:pPr>
              <w:spacing w:after="60"/>
              <w:ind w:left="160" w:right="1" w:hanging="160"/>
              <w:rPr>
                <w:sz w:val="18"/>
                <w:szCs w:val="18"/>
              </w:rPr>
            </w:pPr>
            <w:r>
              <w:rPr>
                <w:sz w:val="18"/>
                <w:szCs w:val="18"/>
              </w:rPr>
              <w:t xml:space="preserve"> Status Not Recorded </w:t>
            </w:r>
          </w:p>
        </w:tc>
        <w:tc>
          <w:tcPr>
            <w:tcW w:w="1258" w:type="dxa"/>
            <w:tcBorders>
              <w:top w:val="nil"/>
              <w:left w:val="nil"/>
              <w:bottom w:val="single" w:sz="2" w:space="0" w:color="auto"/>
              <w:right w:val="nil"/>
            </w:tcBorders>
          </w:tcPr>
          <w:p w14:paraId="7C8B051A" w14:textId="77777777" w:rsidR="00401477" w:rsidRDefault="00401477" w:rsidP="00FC5C60">
            <w:pPr>
              <w:tabs>
                <w:tab w:val="decimal" w:pos="639"/>
                <w:tab w:val="left" w:pos="719"/>
              </w:tabs>
              <w:spacing w:after="60"/>
              <w:rPr>
                <w:sz w:val="18"/>
                <w:szCs w:val="18"/>
              </w:rPr>
            </w:pPr>
            <w:r>
              <w:rPr>
                <w:sz w:val="18"/>
                <w:szCs w:val="18"/>
              </w:rPr>
              <w:tab/>
              <w:t xml:space="preserve">41 </w:t>
            </w:r>
          </w:p>
        </w:tc>
        <w:tc>
          <w:tcPr>
            <w:tcW w:w="1258" w:type="dxa"/>
            <w:tcBorders>
              <w:top w:val="nil"/>
              <w:left w:val="nil"/>
              <w:bottom w:val="single" w:sz="2" w:space="0" w:color="auto"/>
              <w:right w:val="single" w:sz="2" w:space="0" w:color="auto"/>
            </w:tcBorders>
          </w:tcPr>
          <w:p w14:paraId="7C4FAFE7" w14:textId="77777777" w:rsidR="00401477" w:rsidRDefault="00401477" w:rsidP="00FC5C60">
            <w:pPr>
              <w:tabs>
                <w:tab w:val="decimal" w:pos="442"/>
                <w:tab w:val="left" w:pos="522"/>
              </w:tabs>
              <w:spacing w:after="60"/>
              <w:rPr>
                <w:sz w:val="18"/>
                <w:szCs w:val="18"/>
              </w:rPr>
            </w:pPr>
            <w:r>
              <w:rPr>
                <w:sz w:val="18"/>
                <w:szCs w:val="18"/>
              </w:rPr>
              <w:tab/>
              <w:t xml:space="preserve">(75.9) </w:t>
            </w:r>
          </w:p>
        </w:tc>
        <w:tc>
          <w:tcPr>
            <w:tcW w:w="1259" w:type="dxa"/>
            <w:tcBorders>
              <w:top w:val="nil"/>
              <w:left w:val="nil"/>
              <w:bottom w:val="single" w:sz="2" w:space="0" w:color="auto"/>
              <w:right w:val="nil"/>
            </w:tcBorders>
          </w:tcPr>
          <w:p w14:paraId="181C1BB2" w14:textId="77777777" w:rsidR="00401477" w:rsidRDefault="00401477" w:rsidP="00FC5C60">
            <w:pPr>
              <w:tabs>
                <w:tab w:val="decimal" w:pos="639"/>
                <w:tab w:val="left" w:pos="719"/>
              </w:tabs>
              <w:spacing w:after="60"/>
              <w:rPr>
                <w:sz w:val="18"/>
                <w:szCs w:val="18"/>
              </w:rPr>
            </w:pPr>
            <w:r>
              <w:rPr>
                <w:sz w:val="18"/>
                <w:szCs w:val="18"/>
              </w:rPr>
              <w:tab/>
              <w:t xml:space="preserve">49 </w:t>
            </w:r>
          </w:p>
        </w:tc>
        <w:tc>
          <w:tcPr>
            <w:tcW w:w="1258" w:type="dxa"/>
            <w:tcBorders>
              <w:top w:val="nil"/>
              <w:left w:val="nil"/>
              <w:bottom w:val="single" w:sz="2" w:space="0" w:color="auto"/>
              <w:right w:val="single" w:sz="2" w:space="0" w:color="auto"/>
            </w:tcBorders>
          </w:tcPr>
          <w:p w14:paraId="095F2900" w14:textId="77777777" w:rsidR="00401477" w:rsidRDefault="00401477" w:rsidP="00FC5C60">
            <w:pPr>
              <w:tabs>
                <w:tab w:val="decimal" w:pos="442"/>
                <w:tab w:val="left" w:pos="522"/>
              </w:tabs>
              <w:spacing w:after="60"/>
              <w:rPr>
                <w:sz w:val="18"/>
                <w:szCs w:val="18"/>
              </w:rPr>
            </w:pPr>
            <w:r>
              <w:rPr>
                <w:sz w:val="18"/>
                <w:szCs w:val="18"/>
              </w:rPr>
              <w:tab/>
              <w:t xml:space="preserve">(92.5) </w:t>
            </w:r>
          </w:p>
        </w:tc>
        <w:tc>
          <w:tcPr>
            <w:tcW w:w="1258" w:type="dxa"/>
            <w:tcBorders>
              <w:top w:val="nil"/>
              <w:left w:val="nil"/>
              <w:bottom w:val="single" w:sz="2" w:space="0" w:color="auto"/>
              <w:right w:val="nil"/>
            </w:tcBorders>
          </w:tcPr>
          <w:p w14:paraId="22B4945B" w14:textId="77777777" w:rsidR="00401477" w:rsidRDefault="00401477" w:rsidP="00FC5C60">
            <w:pPr>
              <w:tabs>
                <w:tab w:val="decimal" w:pos="639"/>
                <w:tab w:val="left" w:pos="719"/>
              </w:tabs>
              <w:spacing w:after="60"/>
              <w:rPr>
                <w:sz w:val="18"/>
                <w:szCs w:val="18"/>
              </w:rPr>
            </w:pPr>
            <w:r>
              <w:rPr>
                <w:sz w:val="18"/>
                <w:szCs w:val="18"/>
              </w:rPr>
              <w:tab/>
              <w:t xml:space="preserve">10 </w:t>
            </w:r>
          </w:p>
        </w:tc>
        <w:tc>
          <w:tcPr>
            <w:tcW w:w="1259" w:type="dxa"/>
            <w:tcBorders>
              <w:top w:val="nil"/>
              <w:left w:val="nil"/>
              <w:bottom w:val="single" w:sz="2" w:space="0" w:color="auto"/>
            </w:tcBorders>
          </w:tcPr>
          <w:p w14:paraId="04AC391C" w14:textId="77777777" w:rsidR="00401477" w:rsidRDefault="00401477" w:rsidP="00FC5C60">
            <w:pPr>
              <w:tabs>
                <w:tab w:val="decimal" w:pos="442"/>
                <w:tab w:val="left" w:pos="522"/>
              </w:tabs>
              <w:spacing w:after="60"/>
              <w:rPr>
                <w:sz w:val="18"/>
                <w:szCs w:val="18"/>
              </w:rPr>
            </w:pPr>
            <w:r>
              <w:rPr>
                <w:sz w:val="18"/>
                <w:szCs w:val="18"/>
              </w:rPr>
              <w:tab/>
              <w:t xml:space="preserve">(90.9) </w:t>
            </w:r>
          </w:p>
        </w:tc>
      </w:tr>
      <w:tr w:rsidR="00401477" w14:paraId="6ECF9B01" w14:textId="77777777" w:rsidTr="00FC5C60">
        <w:tblPrEx>
          <w:tblBorders>
            <w:top w:val="single" w:sz="6" w:space="0" w:color="auto"/>
            <w:bottom w:val="single" w:sz="6" w:space="0" w:color="auto"/>
          </w:tblBorders>
        </w:tblPrEx>
        <w:trPr>
          <w:jc w:val="center"/>
        </w:trPr>
        <w:tc>
          <w:tcPr>
            <w:tcW w:w="12960" w:type="dxa"/>
            <w:gridSpan w:val="7"/>
            <w:tcBorders>
              <w:top w:val="nil"/>
              <w:bottom w:val="single" w:sz="2" w:space="0" w:color="auto"/>
            </w:tcBorders>
          </w:tcPr>
          <w:p w14:paraId="49FC4AD5" w14: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401477" w14:paraId="36209DC1" w14: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w14:paraId="2D7A5619" w14:textId="77777777" w:rsidR="00401477" w:rsidRDefault="00401477" w:rsidP="00FC5C60">
            <w:pPr>
              <w:spacing w:before="15" w:after="15"/>
              <w:ind w:left="160" w:right="1" w:hanging="160"/>
              <w:rPr>
                <w:sz w:val="18"/>
                <w:szCs w:val="18"/>
              </w:rPr>
            </w:pPr>
            <w:r>
              <w:rPr>
                <w:sz w:val="18"/>
                <w:szCs w:val="18"/>
              </w:rPr>
              <w:t xml:space="preserve"> Discontinued </w:t>
            </w:r>
          </w:p>
        </w:tc>
        <w:tc>
          <w:tcPr>
            <w:tcW w:w="1258" w:type="dxa"/>
            <w:tcBorders>
              <w:top w:val="nil"/>
              <w:left w:val="nil"/>
              <w:bottom w:val="nil"/>
              <w:right w:val="nil"/>
            </w:tcBorders>
          </w:tcPr>
          <w:p w14:paraId="4945C3BD" w14:textId="77777777" w:rsidR="00401477" w:rsidRDefault="00401477" w:rsidP="00FC5C60">
            <w:pPr>
              <w:tabs>
                <w:tab w:val="decimal" w:pos="639"/>
                <w:tab w:val="left" w:pos="719"/>
              </w:tabs>
              <w:spacing w:before="15" w:after="15"/>
              <w:rPr>
                <w:sz w:val="18"/>
                <w:szCs w:val="18"/>
              </w:rPr>
            </w:pPr>
            <w:r>
              <w:rPr>
                <w:sz w:val="18"/>
                <w:szCs w:val="18"/>
              </w:rPr>
              <w:tab/>
              <w:t xml:space="preserve">5 </w:t>
            </w:r>
          </w:p>
        </w:tc>
        <w:tc>
          <w:tcPr>
            <w:tcW w:w="1258" w:type="dxa"/>
            <w:tcBorders>
              <w:top w:val="nil"/>
              <w:left w:val="nil"/>
              <w:bottom w:val="nil"/>
              <w:right w:val="single" w:sz="2" w:space="0" w:color="auto"/>
            </w:tcBorders>
          </w:tcPr>
          <w:p w14:paraId="14730E84" w14:textId="77777777" w:rsidR="00401477" w:rsidRDefault="00401477" w:rsidP="00FC5C60">
            <w:pPr>
              <w:tabs>
                <w:tab w:val="decimal" w:pos="442"/>
                <w:tab w:val="left" w:pos="522"/>
              </w:tabs>
              <w:spacing w:before="15" w:after="15"/>
              <w:rPr>
                <w:sz w:val="18"/>
                <w:szCs w:val="18"/>
              </w:rPr>
            </w:pPr>
            <w:r>
              <w:rPr>
                <w:sz w:val="18"/>
                <w:szCs w:val="18"/>
              </w:rPr>
              <w:tab/>
              <w:t xml:space="preserve">(9.3) </w:t>
            </w:r>
          </w:p>
        </w:tc>
        <w:tc>
          <w:tcPr>
            <w:tcW w:w="1259" w:type="dxa"/>
            <w:tcBorders>
              <w:top w:val="nil"/>
              <w:left w:val="nil"/>
              <w:bottom w:val="nil"/>
              <w:right w:val="nil"/>
            </w:tcBorders>
          </w:tcPr>
          <w:p w14:paraId="1D00A42A" w14:textId="77777777" w:rsidR="00401477" w:rsidRDefault="00401477" w:rsidP="00FC5C60">
            <w:pPr>
              <w:tabs>
                <w:tab w:val="decimal" w:pos="639"/>
                <w:tab w:val="left" w:pos="719"/>
              </w:tabs>
              <w:spacing w:before="15" w:after="15"/>
              <w:rPr>
                <w:sz w:val="18"/>
                <w:szCs w:val="18"/>
              </w:rPr>
            </w:pPr>
            <w:r>
              <w:rPr>
                <w:sz w:val="18"/>
                <w:szCs w:val="18"/>
              </w:rPr>
              <w:tab/>
              <w:t xml:space="preserve">2 </w:t>
            </w:r>
          </w:p>
        </w:tc>
        <w:tc>
          <w:tcPr>
            <w:tcW w:w="1258" w:type="dxa"/>
            <w:tcBorders>
              <w:top w:val="nil"/>
              <w:left w:val="nil"/>
              <w:bottom w:val="nil"/>
              <w:right w:val="single" w:sz="2" w:space="0" w:color="auto"/>
            </w:tcBorders>
          </w:tcPr>
          <w:p w14:paraId="3CA69A4D" w14:textId="77777777" w:rsidR="00401477" w:rsidRDefault="00401477" w:rsidP="00FC5C60">
            <w:pPr>
              <w:tabs>
                <w:tab w:val="decimal" w:pos="442"/>
                <w:tab w:val="left" w:pos="522"/>
              </w:tabs>
              <w:spacing w:before="15" w:after="15"/>
              <w:rPr>
                <w:sz w:val="18"/>
                <w:szCs w:val="18"/>
              </w:rPr>
            </w:pPr>
            <w:r>
              <w:rPr>
                <w:sz w:val="18"/>
                <w:szCs w:val="18"/>
              </w:rPr>
              <w:tab/>
              <w:t xml:space="preserve">(3.8) </w:t>
            </w:r>
          </w:p>
        </w:tc>
        <w:tc>
          <w:tcPr>
            <w:tcW w:w="1258" w:type="dxa"/>
            <w:tcBorders>
              <w:top w:val="nil"/>
              <w:left w:val="nil"/>
              <w:bottom w:val="nil"/>
              <w:right w:val="nil"/>
            </w:tcBorders>
          </w:tcPr>
          <w:p w14:paraId="5E7A5AE8"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w14:paraId="16FE5571"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w14:paraId="4968A892" w14: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w14:paraId="1C50B674" w14:textId="77777777" w:rsidR="00401477" w:rsidRDefault="00401477" w:rsidP="00FC5C60">
            <w:pPr>
              <w:spacing w:before="15" w:after="15"/>
              <w:ind w:left="160" w:right="1" w:hanging="160"/>
              <w:rPr>
                <w:sz w:val="18"/>
                <w:szCs w:val="18"/>
              </w:rPr>
            </w:pPr>
            <w:r>
              <w:rPr>
                <w:sz w:val="18"/>
                <w:szCs w:val="18"/>
              </w:rPr>
              <w:t xml:space="preserve">    Death </w:t>
            </w:r>
          </w:p>
        </w:tc>
        <w:tc>
          <w:tcPr>
            <w:tcW w:w="1258" w:type="dxa"/>
            <w:tcBorders>
              <w:top w:val="nil"/>
              <w:left w:val="nil"/>
              <w:bottom w:val="nil"/>
              <w:right w:val="nil"/>
            </w:tcBorders>
          </w:tcPr>
          <w:p w14:paraId="5F74429A" w14:textId="77777777" w:rsidR="00401477" w:rsidRDefault="00401477" w:rsidP="00FC5C60">
            <w:pPr>
              <w:tabs>
                <w:tab w:val="decimal" w:pos="639"/>
                <w:tab w:val="left" w:pos="719"/>
              </w:tabs>
              <w:spacing w:before="15" w:after="15"/>
              <w:rPr>
                <w:sz w:val="18"/>
                <w:szCs w:val="18"/>
              </w:rPr>
            </w:pPr>
            <w:r>
              <w:rPr>
                <w:sz w:val="18"/>
                <w:szCs w:val="18"/>
              </w:rPr>
              <w:tab/>
              <w:t xml:space="preserve">4 </w:t>
            </w:r>
          </w:p>
        </w:tc>
        <w:tc>
          <w:tcPr>
            <w:tcW w:w="1258" w:type="dxa"/>
            <w:tcBorders>
              <w:top w:val="nil"/>
              <w:left w:val="nil"/>
              <w:bottom w:val="nil"/>
              <w:right w:val="single" w:sz="2" w:space="0" w:color="auto"/>
            </w:tcBorders>
          </w:tcPr>
          <w:p w14:paraId="0A2BEC35" w14:textId="77777777" w:rsidR="00401477" w:rsidRDefault="00401477" w:rsidP="00FC5C60">
            <w:pPr>
              <w:tabs>
                <w:tab w:val="decimal" w:pos="442"/>
                <w:tab w:val="left" w:pos="522"/>
              </w:tabs>
              <w:spacing w:before="15" w:after="15"/>
              <w:rPr>
                <w:sz w:val="18"/>
                <w:szCs w:val="18"/>
              </w:rPr>
            </w:pPr>
            <w:r>
              <w:rPr>
                <w:sz w:val="18"/>
                <w:szCs w:val="18"/>
              </w:rPr>
              <w:tab/>
              <w:t xml:space="preserve">(7.4) </w:t>
            </w:r>
          </w:p>
        </w:tc>
        <w:tc>
          <w:tcPr>
            <w:tcW w:w="1259" w:type="dxa"/>
            <w:tcBorders>
              <w:top w:val="nil"/>
              <w:left w:val="nil"/>
              <w:bottom w:val="nil"/>
              <w:right w:val="nil"/>
            </w:tcBorders>
          </w:tcPr>
          <w:p w14:paraId="5211740F" w14:textId="77777777" w:rsidR="00401477" w:rsidRDefault="00401477" w:rsidP="00FC5C60">
            <w:pPr>
              <w:tabs>
                <w:tab w:val="decimal" w:pos="639"/>
                <w:tab w:val="left" w:pos="719"/>
              </w:tabs>
              <w:spacing w:before="15" w:after="15"/>
              <w:rPr>
                <w:sz w:val="18"/>
                <w:szCs w:val="18"/>
              </w:rPr>
            </w:pPr>
            <w:r>
              <w:rPr>
                <w:sz w:val="18"/>
                <w:szCs w:val="18"/>
              </w:rPr>
              <w:tab/>
              <w:t xml:space="preserve">2 </w:t>
            </w:r>
          </w:p>
        </w:tc>
        <w:tc>
          <w:tcPr>
            <w:tcW w:w="1258" w:type="dxa"/>
            <w:tcBorders>
              <w:top w:val="nil"/>
              <w:left w:val="nil"/>
              <w:bottom w:val="nil"/>
              <w:right w:val="single" w:sz="2" w:space="0" w:color="auto"/>
            </w:tcBorders>
          </w:tcPr>
          <w:p w14:paraId="029E563E" w14:textId="77777777" w:rsidR="00401477" w:rsidRDefault="00401477" w:rsidP="00FC5C60">
            <w:pPr>
              <w:tabs>
                <w:tab w:val="decimal" w:pos="442"/>
                <w:tab w:val="left" w:pos="522"/>
              </w:tabs>
              <w:spacing w:before="15" w:after="15"/>
              <w:rPr>
                <w:sz w:val="18"/>
                <w:szCs w:val="18"/>
              </w:rPr>
            </w:pPr>
            <w:r>
              <w:rPr>
                <w:sz w:val="18"/>
                <w:szCs w:val="18"/>
              </w:rPr>
              <w:tab/>
              <w:t xml:space="preserve">(3.8) </w:t>
            </w:r>
          </w:p>
        </w:tc>
        <w:tc>
          <w:tcPr>
            <w:tcW w:w="1258" w:type="dxa"/>
            <w:tcBorders>
              <w:top w:val="nil"/>
              <w:left w:val="nil"/>
              <w:bottom w:val="nil"/>
              <w:right w:val="nil"/>
            </w:tcBorders>
          </w:tcPr>
          <w:p w14:paraId="0F5F467E"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w14:paraId="55200B91"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w14:paraId="46699185" w14: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w14:paraId="4F17BC49" w14:textId="77777777" w:rsidR="00401477" w:rsidRDefault="00401477" w:rsidP="00FC5C60">
            <w:pPr>
              <w:spacing w:before="15" w:after="15"/>
              <w:ind w:left="160" w:right="1" w:hanging="160"/>
              <w:rPr>
                <w:sz w:val="18"/>
                <w:szCs w:val="18"/>
              </w:rPr>
            </w:pPr>
            <w:r>
              <w:rPr>
                <w:sz w:val="18"/>
                <w:szCs w:val="18"/>
              </w:rPr>
              <w:t xml:space="preserve">    Lost To Follow Up </w:t>
            </w:r>
          </w:p>
        </w:tc>
        <w:tc>
          <w:tcPr>
            <w:tcW w:w="1258" w:type="dxa"/>
            <w:tcBorders>
              <w:top w:val="nil"/>
              <w:left w:val="nil"/>
              <w:bottom w:val="nil"/>
              <w:right w:val="nil"/>
            </w:tcBorders>
          </w:tcPr>
          <w:p w14:paraId="5C9F0ECA" w14: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w14:paraId="5D074627" w14: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w14:paraId="7B1B4026"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w14:paraId="5F78E6EB"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w14:paraId="3C3F9B9D" w14: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w14:paraId="6F41B27E" w14: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w14:paraId="78A14080" w14: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w14:paraId="5B007DFF" w14:textId="77777777" w:rsidR="00401477" w:rsidRDefault="00401477" w:rsidP="00FC5C60">
            <w:pPr>
              <w:spacing w:before="15" w:after="15"/>
              <w:ind w:left="160" w:right="1" w:hanging="160"/>
              <w:rPr>
                <w:sz w:val="18"/>
                <w:szCs w:val="18"/>
              </w:rPr>
            </w:pPr>
            <w:r>
              <w:rPr>
                <w:sz w:val="18"/>
                <w:szCs w:val="18"/>
              </w:rPr>
              <w:t xml:space="preserve"> Status Not Recorded </w:t>
            </w:r>
          </w:p>
        </w:tc>
        <w:tc>
          <w:tcPr>
            <w:tcW w:w="1258" w:type="dxa"/>
            <w:tcBorders>
              <w:top w:val="nil"/>
              <w:left w:val="nil"/>
              <w:bottom w:val="single" w:sz="2" w:space="0" w:color="auto"/>
              <w:right w:val="nil"/>
            </w:tcBorders>
          </w:tcPr>
          <w:p w14:paraId="3CEE81F1" w14:textId="77777777" w:rsidR="00401477" w:rsidRDefault="00401477" w:rsidP="00FC5C60">
            <w:pPr>
              <w:tabs>
                <w:tab w:val="decimal" w:pos="639"/>
                <w:tab w:val="left" w:pos="719"/>
              </w:tabs>
              <w:spacing w:before="15" w:after="15"/>
              <w:rPr>
                <w:sz w:val="18"/>
                <w:szCs w:val="18"/>
              </w:rPr>
            </w:pPr>
            <w:r>
              <w:rPr>
                <w:sz w:val="18"/>
                <w:szCs w:val="18"/>
              </w:rPr>
              <w:tab/>
              <w:t xml:space="preserve">49 </w:t>
            </w:r>
          </w:p>
        </w:tc>
        <w:tc>
          <w:tcPr>
            <w:tcW w:w="1258" w:type="dxa"/>
            <w:tcBorders>
              <w:top w:val="nil"/>
              <w:left w:val="nil"/>
              <w:bottom w:val="single" w:sz="2" w:space="0" w:color="auto"/>
              <w:right w:val="single" w:sz="2" w:space="0" w:color="auto"/>
            </w:tcBorders>
          </w:tcPr>
          <w:p w14:paraId="24FBE061" w14:textId="77777777" w:rsidR="00401477" w:rsidRDefault="00401477" w:rsidP="00FC5C60">
            <w:pPr>
              <w:tabs>
                <w:tab w:val="decimal" w:pos="442"/>
                <w:tab w:val="left" w:pos="522"/>
              </w:tabs>
              <w:spacing w:before="15" w:after="15"/>
              <w:rPr>
                <w:sz w:val="18"/>
                <w:szCs w:val="18"/>
              </w:rPr>
            </w:pPr>
            <w:r>
              <w:rPr>
                <w:sz w:val="18"/>
                <w:szCs w:val="18"/>
              </w:rPr>
              <w:tab/>
              <w:t xml:space="preserve">(90.7) </w:t>
            </w:r>
          </w:p>
        </w:tc>
        <w:tc>
          <w:tcPr>
            <w:tcW w:w="1259" w:type="dxa"/>
            <w:tcBorders>
              <w:top w:val="nil"/>
              <w:left w:val="nil"/>
              <w:bottom w:val="single" w:sz="2" w:space="0" w:color="auto"/>
              <w:right w:val="nil"/>
            </w:tcBorders>
          </w:tcPr>
          <w:p w14:paraId="6DDBBD4E" w14:textId="77777777" w:rsidR="00401477" w:rsidRDefault="00401477" w:rsidP="00FC5C60">
            <w:pPr>
              <w:tabs>
                <w:tab w:val="decimal" w:pos="639"/>
                <w:tab w:val="left" w:pos="719"/>
              </w:tabs>
              <w:spacing w:before="15" w:after="15"/>
              <w:rPr>
                <w:sz w:val="18"/>
                <w:szCs w:val="18"/>
              </w:rPr>
            </w:pPr>
            <w:r>
              <w:rPr>
                <w:sz w:val="18"/>
                <w:szCs w:val="18"/>
              </w:rPr>
              <w:tab/>
              <w:t xml:space="preserve">51 </w:t>
            </w:r>
          </w:p>
        </w:tc>
        <w:tc>
          <w:tcPr>
            <w:tcW w:w="1258" w:type="dxa"/>
            <w:tcBorders>
              <w:top w:val="nil"/>
              <w:left w:val="nil"/>
              <w:bottom w:val="single" w:sz="2" w:space="0" w:color="auto"/>
              <w:right w:val="single" w:sz="2" w:space="0" w:color="auto"/>
            </w:tcBorders>
          </w:tcPr>
          <w:p w14:paraId="21FA51E6" w14:textId="77777777" w:rsidR="00401477" w:rsidRDefault="00401477" w:rsidP="00FC5C60">
            <w:pPr>
              <w:tabs>
                <w:tab w:val="decimal" w:pos="442"/>
                <w:tab w:val="left" w:pos="522"/>
              </w:tabs>
              <w:spacing w:before="15" w:after="15"/>
              <w:rPr>
                <w:sz w:val="18"/>
                <w:szCs w:val="18"/>
              </w:rPr>
            </w:pPr>
            <w:r>
              <w:rPr>
                <w:sz w:val="18"/>
                <w:szCs w:val="18"/>
              </w:rPr>
              <w:tab/>
              <w:t xml:space="preserve">(96.2) </w:t>
            </w:r>
          </w:p>
        </w:tc>
        <w:tc>
          <w:tcPr>
            <w:tcW w:w="1258" w:type="dxa"/>
            <w:tcBorders>
              <w:top w:val="nil"/>
              <w:left w:val="nil"/>
              <w:bottom w:val="single" w:sz="2" w:space="0" w:color="auto"/>
              <w:right w:val="nil"/>
            </w:tcBorders>
          </w:tcPr>
          <w:p w14:paraId="1B24A213" w14:textId="77777777" w:rsidR="00401477" w:rsidRDefault="00401477" w:rsidP="00FC5C60">
            <w:pPr>
              <w:tabs>
                <w:tab w:val="decimal" w:pos="639"/>
                <w:tab w:val="left" w:pos="719"/>
              </w:tabs>
              <w:spacing w:before="15" w:after="15"/>
              <w:rPr>
                <w:sz w:val="18"/>
                <w:szCs w:val="18"/>
              </w:rPr>
            </w:pPr>
            <w:r>
              <w:rPr>
                <w:sz w:val="18"/>
                <w:szCs w:val="18"/>
              </w:rPr>
              <w:tab/>
              <w:t xml:space="preserve">11 </w:t>
            </w:r>
          </w:p>
        </w:tc>
        <w:tc>
          <w:tcPr>
            <w:tcW w:w="1259" w:type="dxa"/>
            <w:tcBorders>
              <w:top w:val="nil"/>
              <w:left w:val="nil"/>
              <w:bottom w:val="single" w:sz="2" w:space="0" w:color="auto"/>
            </w:tcBorders>
          </w:tcPr>
          <w:p w14:paraId="676A6B3F" w14:textId="77777777" w:rsidR="00401477" w:rsidRDefault="00401477" w:rsidP="00FC5C60">
            <w:pPr>
              <w:tabs>
                <w:tab w:val="decimal" w:pos="442"/>
                <w:tab w:val="left" w:pos="522"/>
              </w:tabs>
              <w:spacing w:before="15" w:after="15"/>
              <w:rPr>
                <w:sz w:val="18"/>
                <w:szCs w:val="18"/>
              </w:rPr>
            </w:pPr>
            <w:r>
              <w:rPr>
                <w:sz w:val="18"/>
                <w:szCs w:val="18"/>
              </w:rPr>
              <w:tab/>
              <w:t xml:space="preserve">(100.0) </w:t>
            </w:r>
          </w:p>
        </w:tc>
      </w:tr>
      <w:tr w:rsidR="00401477" w14:paraId="3F9060D3" w14:textId="77777777" w:rsidTr="00FC5C60">
        <w:tblPrEx>
          <w:tblBorders>
            <w:top w:val="single" w:sz="6" w:space="0" w:color="auto"/>
            <w:bottom w:val="single" w:sz="6" w:space="0" w:color="auto"/>
          </w:tblBorders>
        </w:tblPrEx>
        <w:trPr>
          <w:jc w:val="center"/>
        </w:trPr>
        <w:tc>
          <w:tcPr>
            <w:tcW w:w="12960" w:type="dxa"/>
            <w:gridSpan w:val="7"/>
            <w:tcBorders>
              <w:top w:val="nil"/>
              <w:bottom w:val="double" w:sz="6" w:space="0" w:color="auto"/>
            </w:tcBorders>
          </w:tcPr>
          <w:p w14:paraId="5D346EED" w14:textId="77777777" w:rsidR="00401477" w:rsidRDefault="00401477" w:rsidP="00FC5C60">
            <w:pPr>
              <w:spacing w:before="30" w:after="30"/>
              <w:ind w:left="160" w:right="1" w:hanging="160"/>
              <w:rPr>
                <w:sz w:val="18"/>
                <w:szCs w:val="18"/>
              </w:rPr>
            </w:pPr>
            <w:r>
              <w:rPr>
                <w:sz w:val="18"/>
                <w:szCs w:val="18"/>
              </w:rPr>
              <w:t xml:space="preserve"> Database Cutoff Date: 21MAY2024</w:t>
            </w:r>
          </w:p>
        </w:tc>
      </w:tr>
      <w:tr w:rsidR="00401477" w14:paraId="337DC982" w14:textId="77777777" w:rsidTr="00FC5C60">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w14:paraId="20DF599E" w14:textId="77777777" w:rsidR="00401477" w:rsidRDefault="00401477" w:rsidP="00FC5C60">
            <w:pPr>
              <w:spacing w:before="15" w:after="15"/>
              <w:rPr>
                <w:sz w:val="18"/>
                <w:szCs w:val="18"/>
              </w:rPr>
            </w:pPr>
            <w:r>
              <w:rPr>
                <w:sz w:val="18"/>
                <w:szCs w:val="18"/>
              </w:rPr>
              <w:t>Source:  [P003MK2870: adam-adsl]</w:t>
            </w:r>
          </w:p>
        </w:tc>
      </w:tr>
    </w:tbl>
    <w:p w14:paraId="07AF6E97" w14:textId="77777777" w:rsidR="006E0E07" w:rsidRDefault="006E0E07" w:rsidP="00401477">
      <w:pPr>
        <w:pStyle w:val="Paragraph"/>
        <w:sectPr w:rsidR="006E0E07" w:rsidSect="00F20006">
          <w:headerReference w:type="default" r:id="rId65"/>
          <w:footerReference w:type="default" r:id="rId66"/>
          <w:pgSz w:w="15840" w:h="12240" w:orient="landscape"/>
          <w:pgMar w:top="1800" w:right="1440" w:bottom="1440" w:left="1440" w:header="720" w:footer="720" w:gutter="0"/>
          <w:cols w:space="720"/>
          <w:docGrid w:linePitch="326"/>
        </w:sectPr>
      </w:pPr>
      <w:bookmarkStart w:id="348" w:name="_Ref179065782"/>
      <w:bookmarkStart w:id="349" w:name="_Ref179150882"/>
    </w:p>
    <w:p w14:paraId="169E93A2" w14:textId="7A99DA4B" w:rsidR="00B05DD4" w:rsidRPr="00BE09A5" w:rsidRDefault="00B05DD4" w:rsidP="00B05DD4">
      <w:pPr>
        <w:pStyle w:val="Heading4"/>
      </w:pPr>
      <w:bookmarkStart w:id="350" w:name="_Ref180090801"/>
      <w:bookmarkStart w:id="351" w:name="_Toc180399938"/>
      <w:r>
        <w:lastRenderedPageBreak/>
        <w:t xml:space="preserve">Overall </w:t>
      </w:r>
      <w:r w:rsidRPr="00F76AC6">
        <w:t>Summary of Adverse Events</w:t>
      </w:r>
      <w:bookmarkEnd w:id="348"/>
      <w:bookmarkEnd w:id="349"/>
      <w:bookmarkEnd w:id="350"/>
      <w:bookmarkEnd w:id="351"/>
    </w:p>
    <w:p w14:paraId="12B3CAB6" w14:textId="0253E69F" w:rsidR="0084166A" w:rsidRPr="0084166A" w:rsidRDefault="0084166A" w:rsidP="0084166A">
      <w:pPr>
        <w:pStyle w:val="Paragraph"/>
      </w:pPr>
      <w:bookmarkStart w:id="352" w:name="_Hlk179140501"/>
      <w:r>
        <w:t>A summary of AEs observed in Study MK-2870-003 is presented in [</w:t>
      </w:r>
      <w:r w:rsidR="00E45E19">
        <w:t xml:space="preserve">Table </w:t>
      </w:r>
      <w:r w:rsidR="00E45E19">
        <w:rPr>
          <w:noProof/>
        </w:rPr>
        <w:t>33</w:t>
      </w:r>
      <w:r>
        <w:t>].</w:t>
      </w:r>
    </w:p>
    <w:p w14:paraId="5A35A556" w14:textId="61F11885" w:rsidR="00F51AA6" w:rsidRPr="004E1DB6" w:rsidRDefault="00BB46EF" w:rsidP="006405A6">
      <w:pPr>
        <w:pStyle w:val="Paragraph"/>
        <w:rPr>
          <w:u w:val="single"/>
        </w:rPr>
      </w:pPr>
      <w:r w:rsidRPr="004E1DB6">
        <w:rPr>
          <w:u w:val="single"/>
        </w:rPr>
        <w:t>Sac-TMT</w:t>
      </w:r>
      <w:r w:rsidR="00F51AA6" w:rsidRPr="004E1DB6">
        <w:rPr>
          <w:u w:val="single"/>
        </w:rPr>
        <w:t xml:space="preserve"> 4 mg/kg </w:t>
      </w:r>
      <w:r w:rsidR="00B17805" w:rsidRPr="004E1DB6">
        <w:rPr>
          <w:u w:val="single"/>
        </w:rPr>
        <w:t xml:space="preserve">q2w </w:t>
      </w:r>
      <w:r w:rsidR="00F51AA6" w:rsidRPr="004E1DB6">
        <w:rPr>
          <w:u w:val="single"/>
        </w:rPr>
        <w:t xml:space="preserve">+ pembrolizumab 400 mg </w:t>
      </w:r>
      <w:r w:rsidR="00B17805" w:rsidRPr="004E1DB6">
        <w:rPr>
          <w:u w:val="single"/>
        </w:rPr>
        <w:t xml:space="preserve">q6w </w:t>
      </w:r>
      <w:r w:rsidR="00F51AA6" w:rsidRPr="004E1DB6">
        <w:rPr>
          <w:u w:val="single"/>
        </w:rPr>
        <w:t>group</w:t>
      </w:r>
    </w:p>
    <w:p w14:paraId="5C927721" w14:textId="6BC8378E" w:rsidR="00BD1410" w:rsidRPr="00431BFB" w:rsidRDefault="00964076" w:rsidP="00431BFB">
      <w:pPr>
        <w:pStyle w:val="Paragraph"/>
      </w:pPr>
      <w:bookmarkStart w:id="353" w:name="_Hlk178779302"/>
      <w:r w:rsidRPr="00964076">
        <w:t xml:space="preserve">In </w:t>
      </w:r>
      <w:r w:rsidR="00B17805">
        <w:t>the</w:t>
      </w:r>
      <w:r w:rsidRPr="00964076">
        <w:t xml:space="preserve"> </w:t>
      </w:r>
      <w:bookmarkStart w:id="354" w:name="_Hlk178857380"/>
      <w:r w:rsidRPr="00964076">
        <w:t xml:space="preserve">sac-TMT </w:t>
      </w:r>
      <w:r>
        <w:t>4 mg/kg</w:t>
      </w:r>
      <w:r w:rsidRPr="00964076">
        <w:t xml:space="preserve"> </w:t>
      </w:r>
      <w:bookmarkEnd w:id="354"/>
      <w:r w:rsidRPr="00964076">
        <w:t xml:space="preserve">plus pembrolizumab 400 mg </w:t>
      </w:r>
      <w:r>
        <w:t xml:space="preserve">treatment group </w:t>
      </w:r>
      <w:r w:rsidRPr="00964076">
        <w:t>(n=54), all participants</w:t>
      </w:r>
      <w:r w:rsidR="00131B5B">
        <w:t xml:space="preserve"> </w:t>
      </w:r>
      <w:r w:rsidR="00B17805">
        <w:t>experienced at least 1 AE</w:t>
      </w:r>
      <w:r w:rsidR="005930CF">
        <w:t>,</w:t>
      </w:r>
      <w:r w:rsidR="00B17805">
        <w:t xml:space="preserve"> and all were</w:t>
      </w:r>
      <w:r w:rsidRPr="00964076">
        <w:t xml:space="preserve"> considered </w:t>
      </w:r>
      <w:r w:rsidR="00AA6BB1">
        <w:t>drug-</w:t>
      </w:r>
      <w:r w:rsidRPr="00964076">
        <w:t>related by the investigator. Grade ≥3</w:t>
      </w:r>
      <w:r>
        <w:t xml:space="preserve"> </w:t>
      </w:r>
      <w:r w:rsidR="005930CF">
        <w:t xml:space="preserve">AEs </w:t>
      </w:r>
      <w:r>
        <w:t xml:space="preserve">were reported </w:t>
      </w:r>
      <w:r w:rsidR="00C9411B">
        <w:t>for</w:t>
      </w:r>
      <w:r w:rsidR="00C9411B" w:rsidRPr="00964076">
        <w:t xml:space="preserve"> </w:t>
      </w:r>
      <w:r w:rsidRPr="00964076">
        <w:t xml:space="preserve">30 </w:t>
      </w:r>
      <w:r>
        <w:t>participants</w:t>
      </w:r>
      <w:r w:rsidR="00131B5B">
        <w:t xml:space="preserve"> (55.6%)</w:t>
      </w:r>
      <w:r w:rsidRPr="00964076">
        <w:t xml:space="preserve">, and Grade ≥3 </w:t>
      </w:r>
      <w:r w:rsidR="005930CF" w:rsidRPr="00964076">
        <w:t>AE</w:t>
      </w:r>
      <w:r w:rsidR="005930CF">
        <w:t>s</w:t>
      </w:r>
      <w:r w:rsidRPr="00964076">
        <w:t xml:space="preserve"> that </w:t>
      </w:r>
      <w:r w:rsidR="005930CF">
        <w:t>were</w:t>
      </w:r>
      <w:r w:rsidRPr="00964076">
        <w:t xml:space="preserve"> considered </w:t>
      </w:r>
      <w:r w:rsidR="005930CF">
        <w:t>drug-</w:t>
      </w:r>
      <w:r w:rsidRPr="00964076">
        <w:t>related by the investigator</w:t>
      </w:r>
      <w:r w:rsidR="005930CF">
        <w:t xml:space="preserve"> were reported </w:t>
      </w:r>
      <w:r w:rsidR="00C9411B">
        <w:t>for</w:t>
      </w:r>
      <w:r w:rsidR="00C9411B" w:rsidRPr="00964076">
        <w:t xml:space="preserve"> </w:t>
      </w:r>
      <w:r w:rsidRPr="00BC05EA">
        <w:t>22</w:t>
      </w:r>
      <w:r w:rsidRPr="00964076">
        <w:t xml:space="preserve"> participants</w:t>
      </w:r>
      <w:r w:rsidR="00131B5B">
        <w:t xml:space="preserve"> (40.7%)</w:t>
      </w:r>
      <w:r w:rsidRPr="00964076">
        <w:t xml:space="preserve">. </w:t>
      </w:r>
      <w:r w:rsidR="001C2BBB">
        <w:t xml:space="preserve">There </w:t>
      </w:r>
      <w:r w:rsidR="001C2BBB" w:rsidRPr="00431BFB">
        <w:t>were 32 participants (59.3%) with AEs requiring a dose modification, and 8</w:t>
      </w:r>
      <w:r w:rsidR="0056266F" w:rsidRPr="00431BFB">
        <w:t> </w:t>
      </w:r>
      <w:r w:rsidR="001C2BBB" w:rsidRPr="00431BFB">
        <w:t>participants (14.8%) discontinuing treatment</w:t>
      </w:r>
      <w:r w:rsidRPr="00431BFB">
        <w:t xml:space="preserve">. </w:t>
      </w:r>
      <w:r w:rsidR="000B0990" w:rsidRPr="00431BFB">
        <w:t>Eighteen</w:t>
      </w:r>
      <w:r w:rsidRPr="00431BFB">
        <w:t xml:space="preserve"> participants </w:t>
      </w:r>
      <w:r w:rsidR="009E6269" w:rsidRPr="00431BFB">
        <w:t xml:space="preserve">(33.3%) </w:t>
      </w:r>
      <w:r w:rsidRPr="00431BFB">
        <w:t>experienced an SAE, and 8</w:t>
      </w:r>
      <w:r w:rsidR="001F15E3" w:rsidRPr="00431BFB">
        <w:t xml:space="preserve"> (14.8%)</w:t>
      </w:r>
      <w:r w:rsidRPr="00431BFB">
        <w:t xml:space="preserve"> SAEs were </w:t>
      </w:r>
      <w:r w:rsidR="00B17805" w:rsidRPr="00431BFB">
        <w:t xml:space="preserve">considered </w:t>
      </w:r>
      <w:r w:rsidR="005930CF" w:rsidRPr="00431BFB">
        <w:t>drug-</w:t>
      </w:r>
      <w:r w:rsidRPr="00431BFB">
        <w:t xml:space="preserve">related by the investigator. </w:t>
      </w:r>
      <w:r w:rsidR="00BD1410" w:rsidRPr="00431BFB">
        <w:t xml:space="preserve">In the sac-TMT plus pembrolizumab treatment group, 1 </w:t>
      </w:r>
      <w:r w:rsidR="00C44B6E" w:rsidRPr="00431BFB">
        <w:t xml:space="preserve">(1.9%) </w:t>
      </w:r>
      <w:r w:rsidR="007158C8" w:rsidRPr="00431BFB">
        <w:t xml:space="preserve">participant experienced an AE resulting in </w:t>
      </w:r>
      <w:r w:rsidR="00BD1410" w:rsidRPr="00431BFB">
        <w:t xml:space="preserve">death </w:t>
      </w:r>
      <w:r w:rsidR="00B17805" w:rsidRPr="00431BFB">
        <w:t xml:space="preserve">that </w:t>
      </w:r>
      <w:r w:rsidR="00BD1410" w:rsidRPr="00431BFB">
        <w:t>was</w:t>
      </w:r>
      <w:r w:rsidR="00B17805" w:rsidRPr="00431BFB">
        <w:t xml:space="preserve"> not considered</w:t>
      </w:r>
      <w:r w:rsidR="00BD1410" w:rsidRPr="00431BFB">
        <w:t xml:space="preserve"> </w:t>
      </w:r>
      <w:r w:rsidR="007158C8" w:rsidRPr="00431BFB">
        <w:t>drug-</w:t>
      </w:r>
      <w:r w:rsidR="00BD1410" w:rsidRPr="00431BFB">
        <w:t>related by the investigator</w:t>
      </w:r>
      <w:r w:rsidR="007158C8" w:rsidRPr="00431BFB">
        <w:t xml:space="preserve"> [</w:t>
      </w:r>
      <w:r w:rsidR="00E45E19">
        <w:t>Table 33</w:t>
      </w:r>
      <w:r w:rsidR="007158C8" w:rsidRPr="00431BFB">
        <w:t>]</w:t>
      </w:r>
      <w:r w:rsidR="00BD1410" w:rsidRPr="00431BFB">
        <w:t xml:space="preserve">. </w:t>
      </w:r>
    </w:p>
    <w:p w14:paraId="1B40B21B" w14:textId="4BF66F8E" w:rsidR="00F51AA6" w:rsidRDefault="00F51AA6" w:rsidP="00431BFB">
      <w:pPr>
        <w:pStyle w:val="Paragraph"/>
        <w:rPr>
          <w:color w:val="000000"/>
        </w:rPr>
      </w:pPr>
      <w:r w:rsidRPr="00431BFB">
        <w:t xml:space="preserve">The most common AEs regardless of causality (incidence ≥20%) by PT were anemia (87.0%), WBC count decreased (53.7%), neutrophil count decreased (46.3%), ALT increased (33.3%), hypoalbuminemia (27.8%), hyperuricemia (24.1%), </w:t>
      </w:r>
      <w:r w:rsidR="005945A5" w:rsidRPr="00431BFB">
        <w:t xml:space="preserve">rash and </w:t>
      </w:r>
      <w:r w:rsidRPr="00431BFB">
        <w:t>stomatitis (</w:t>
      </w:r>
      <w:r w:rsidR="005945A5" w:rsidRPr="00431BFB">
        <w:t>22.2</w:t>
      </w:r>
      <w:r w:rsidRPr="00431BFB">
        <w:t>%</w:t>
      </w:r>
      <w:r w:rsidR="00E94B4B" w:rsidRPr="00431BFB">
        <w:t>,</w:t>
      </w:r>
      <w:r w:rsidR="005945A5" w:rsidRPr="00431BFB">
        <w:t xml:space="preserve"> each</w:t>
      </w:r>
      <w:r w:rsidRPr="00431BFB">
        <w:t xml:space="preserve">), </w:t>
      </w:r>
      <w:r w:rsidR="005945A5" w:rsidRPr="00431BFB">
        <w:t>AST increased, constipation, decreased appetite</w:t>
      </w:r>
      <w:r w:rsidR="0056266F" w:rsidRPr="00431BFB">
        <w:t>,</w:t>
      </w:r>
      <w:r w:rsidR="005945A5" w:rsidRPr="00431BFB">
        <w:t xml:space="preserve"> and pneumonia</w:t>
      </w:r>
      <w:r w:rsidRPr="00431BFB" w:rsidDel="00E62273">
        <w:t xml:space="preserve"> (</w:t>
      </w:r>
      <w:r w:rsidR="005945A5" w:rsidRPr="00431BFB">
        <w:t>20.4% each</w:t>
      </w:r>
      <w:r w:rsidRPr="00431BFB">
        <w:t>)</w:t>
      </w:r>
      <w:bookmarkEnd w:id="353"/>
      <w:r w:rsidR="00B17805" w:rsidRPr="00431BFB">
        <w:t xml:space="preserve"> </w:t>
      </w:r>
      <w:r w:rsidRPr="00431BFB">
        <w:t>[Sec.</w:t>
      </w:r>
      <w:r w:rsidR="00B17805" w:rsidRPr="00431BFB">
        <w:t> </w:t>
      </w:r>
      <w:r w:rsidR="00E45E19">
        <w:t>7.3</w:t>
      </w:r>
      <w:r w:rsidRPr="00B138F1">
        <w:rPr>
          <w:color w:val="000000"/>
        </w:rPr>
        <w:t>] [</w:t>
      </w:r>
      <w:r w:rsidR="00E45E19">
        <w:t xml:space="preserve">Table </w:t>
      </w:r>
      <w:r w:rsidR="00E45E19">
        <w:rPr>
          <w:noProof/>
        </w:rPr>
        <w:t>55</w:t>
      </w:r>
      <w:r w:rsidRPr="00B138F1">
        <w:rPr>
          <w:color w:val="000000"/>
        </w:rPr>
        <w:t>]</w:t>
      </w:r>
      <w:r>
        <w:rPr>
          <w:color w:val="000000"/>
        </w:rPr>
        <w:t>.</w:t>
      </w:r>
    </w:p>
    <w:p w14:paraId="04AB60B9" w14:textId="4F184817" w:rsidR="00F51AA6" w:rsidRPr="004E1DB6" w:rsidRDefault="00BB46EF" w:rsidP="006405A6">
      <w:pPr>
        <w:pStyle w:val="Paragraph"/>
        <w:rPr>
          <w:u w:val="single"/>
        </w:rPr>
      </w:pPr>
      <w:bookmarkStart w:id="355" w:name="_Hlk178779477"/>
      <w:bookmarkEnd w:id="352"/>
      <w:r w:rsidRPr="004E1DB6">
        <w:rPr>
          <w:u w:val="single"/>
        </w:rPr>
        <w:t>Sac-TMT</w:t>
      </w:r>
      <w:r w:rsidR="00F51AA6" w:rsidRPr="004E1DB6">
        <w:rPr>
          <w:u w:val="single"/>
        </w:rPr>
        <w:t xml:space="preserve"> 3 mg/kg </w:t>
      </w:r>
      <w:r w:rsidR="00B17805" w:rsidRPr="004E1DB6">
        <w:rPr>
          <w:u w:val="single"/>
        </w:rPr>
        <w:t xml:space="preserve">q2w </w:t>
      </w:r>
      <w:r w:rsidR="00F51AA6" w:rsidRPr="004E1DB6">
        <w:rPr>
          <w:u w:val="single"/>
        </w:rPr>
        <w:t xml:space="preserve">+ </w:t>
      </w:r>
      <w:r w:rsidR="00D71884">
        <w:rPr>
          <w:u w:val="single"/>
        </w:rPr>
        <w:t>o</w:t>
      </w:r>
      <w:r w:rsidR="00D71884" w:rsidRPr="004E1DB6">
        <w:rPr>
          <w:u w:val="single"/>
        </w:rPr>
        <w:t xml:space="preserve">simertinib </w:t>
      </w:r>
      <w:r w:rsidR="00F51AA6" w:rsidRPr="004E1DB6">
        <w:rPr>
          <w:u w:val="single"/>
        </w:rPr>
        <w:t>80 mg group</w:t>
      </w:r>
    </w:p>
    <w:p w14:paraId="79F11F8D" w14:textId="357E20C3" w:rsidR="00BD1410" w:rsidRPr="00431BFB" w:rsidRDefault="00BD1410" w:rsidP="00431BFB">
      <w:pPr>
        <w:pStyle w:val="Paragraph"/>
      </w:pPr>
      <w:r w:rsidRPr="00BD1410">
        <w:t xml:space="preserve">In </w:t>
      </w:r>
      <w:r w:rsidR="00B17805">
        <w:t>the</w:t>
      </w:r>
      <w:r w:rsidRPr="00BD1410">
        <w:t xml:space="preserve"> sac</w:t>
      </w:r>
      <w:r w:rsidR="006405A6">
        <w:t xml:space="preserve">-TMT </w:t>
      </w:r>
      <w:r w:rsidRPr="00BD1410">
        <w:t>3</w:t>
      </w:r>
      <w:r w:rsidR="006405A6">
        <w:t> mg/kg plus osimertinib 80 mg treatment group (n=</w:t>
      </w:r>
      <w:r w:rsidRPr="00BD1410">
        <w:t xml:space="preserve">53), </w:t>
      </w:r>
      <w:r w:rsidR="00B17805">
        <w:t>52</w:t>
      </w:r>
      <w:r w:rsidR="006405A6" w:rsidRPr="008876E9">
        <w:t xml:space="preserve"> participants </w:t>
      </w:r>
      <w:r w:rsidRPr="00BD1410">
        <w:t>(</w:t>
      </w:r>
      <w:r w:rsidR="00C44B6E">
        <w:t xml:space="preserve">98.1%) </w:t>
      </w:r>
      <w:r w:rsidR="00B17805">
        <w:t>experienced</w:t>
      </w:r>
      <w:r w:rsidR="00B17805" w:rsidRPr="008876E9">
        <w:t xml:space="preserve"> </w:t>
      </w:r>
      <w:r w:rsidR="006405A6" w:rsidRPr="008876E9">
        <w:t>at least 1 AE</w:t>
      </w:r>
      <w:r w:rsidR="005930CF">
        <w:t xml:space="preserve">, and </w:t>
      </w:r>
      <w:r w:rsidRPr="00BD1410">
        <w:t xml:space="preserve">51 </w:t>
      </w:r>
      <w:r w:rsidR="00CB332E">
        <w:t>participants</w:t>
      </w:r>
      <w:r w:rsidR="00C44B6E">
        <w:t xml:space="preserve"> (96.2%)</w:t>
      </w:r>
      <w:r w:rsidRPr="00BD1410">
        <w:t xml:space="preserve"> experienced AE</w:t>
      </w:r>
      <w:r w:rsidR="006405A6" w:rsidRPr="008876E9">
        <w:t xml:space="preserve">s considered </w:t>
      </w:r>
      <w:r w:rsidR="005930CF">
        <w:t>drug-</w:t>
      </w:r>
      <w:r w:rsidR="006405A6" w:rsidRPr="008876E9">
        <w:t xml:space="preserve">related by the investigator. Grade ≥3 AEs were reported </w:t>
      </w:r>
      <w:r w:rsidR="00C9411B">
        <w:t>for</w:t>
      </w:r>
      <w:r w:rsidR="00C9411B" w:rsidRPr="00BD1410">
        <w:t xml:space="preserve"> </w:t>
      </w:r>
      <w:r w:rsidRPr="00BD1410">
        <w:t xml:space="preserve">21 </w:t>
      </w:r>
      <w:r w:rsidR="006405A6" w:rsidRPr="008876E9">
        <w:t>participants</w:t>
      </w:r>
      <w:r w:rsidR="00C95284">
        <w:t xml:space="preserve"> (39.6%)</w:t>
      </w:r>
      <w:r w:rsidR="006405A6" w:rsidRPr="008876E9">
        <w:t xml:space="preserve"> and </w:t>
      </w:r>
      <w:r w:rsidR="00B17805" w:rsidRPr="008876E9">
        <w:t>Grade</w:t>
      </w:r>
      <w:r w:rsidR="00B17805">
        <w:t> </w:t>
      </w:r>
      <w:r w:rsidR="006405A6" w:rsidRPr="008876E9">
        <w:t xml:space="preserve">≥3 AE that </w:t>
      </w:r>
      <w:r w:rsidR="00672EA0">
        <w:t>were</w:t>
      </w:r>
      <w:r w:rsidR="00672EA0" w:rsidRPr="008876E9">
        <w:t xml:space="preserve"> </w:t>
      </w:r>
      <w:r w:rsidR="006405A6" w:rsidRPr="008876E9">
        <w:t xml:space="preserve">considered </w:t>
      </w:r>
      <w:r w:rsidR="00672EA0">
        <w:t>drug-</w:t>
      </w:r>
      <w:r w:rsidR="006405A6" w:rsidRPr="008876E9">
        <w:t xml:space="preserve">related </w:t>
      </w:r>
      <w:r w:rsidRPr="00BD1410">
        <w:t>by the investigator</w:t>
      </w:r>
      <w:r w:rsidR="00672EA0">
        <w:t xml:space="preserve"> were reported </w:t>
      </w:r>
      <w:r w:rsidR="00C9411B">
        <w:t xml:space="preserve">for </w:t>
      </w:r>
      <w:r w:rsidRPr="00BD1410">
        <w:t xml:space="preserve">18 participants </w:t>
      </w:r>
      <w:r w:rsidR="00C95284">
        <w:t>(34.0%)</w:t>
      </w:r>
      <w:r w:rsidR="00672EA0">
        <w:t>.</w:t>
      </w:r>
      <w:r w:rsidR="00C95284">
        <w:t xml:space="preserve"> </w:t>
      </w:r>
      <w:r w:rsidR="001C2BBB">
        <w:t>There were 27</w:t>
      </w:r>
      <w:r w:rsidRPr="00BD1410">
        <w:t xml:space="preserve"> participants </w:t>
      </w:r>
      <w:r w:rsidR="00C95284">
        <w:t xml:space="preserve">(50.9%) </w:t>
      </w:r>
      <w:r w:rsidR="001C2BBB">
        <w:t xml:space="preserve">with AEs requiring </w:t>
      </w:r>
      <w:r w:rsidR="00B17805">
        <w:t>a</w:t>
      </w:r>
      <w:r w:rsidRPr="00BD1410">
        <w:t xml:space="preserve"> </w:t>
      </w:r>
      <w:r w:rsidR="00CB332E" w:rsidRPr="008876E9">
        <w:t>dose modification</w:t>
      </w:r>
      <w:r w:rsidR="001C2BBB">
        <w:t>,</w:t>
      </w:r>
      <w:r w:rsidR="00672EA0">
        <w:t xml:space="preserve"> and 2</w:t>
      </w:r>
      <w:r w:rsidR="00672EA0" w:rsidRPr="00BD1410">
        <w:t xml:space="preserve"> participants </w:t>
      </w:r>
      <w:r w:rsidR="00672EA0">
        <w:t>(3.8%)</w:t>
      </w:r>
      <w:r w:rsidR="001C2BBB">
        <w:t xml:space="preserve"> discontinuing treatment</w:t>
      </w:r>
      <w:r w:rsidRPr="00BD1410">
        <w:t xml:space="preserve">. </w:t>
      </w:r>
      <w:r w:rsidR="00672EA0">
        <w:t>Nine</w:t>
      </w:r>
      <w:r w:rsidRPr="00BD1410">
        <w:t xml:space="preserve"> participants</w:t>
      </w:r>
      <w:r w:rsidR="00C95284">
        <w:t xml:space="preserve"> (17.0%)</w:t>
      </w:r>
      <w:r w:rsidRPr="00BD1410">
        <w:t xml:space="preserve"> </w:t>
      </w:r>
      <w:r w:rsidR="00672EA0">
        <w:t xml:space="preserve">experienced an SAE, </w:t>
      </w:r>
      <w:r w:rsidRPr="00BD1410">
        <w:t xml:space="preserve">and </w:t>
      </w:r>
      <w:r w:rsidR="00CB332E">
        <w:t>3</w:t>
      </w:r>
      <w:r w:rsidRPr="00BD1410">
        <w:t xml:space="preserve"> </w:t>
      </w:r>
      <w:r w:rsidR="00C95284">
        <w:t xml:space="preserve">(5.7%) </w:t>
      </w:r>
      <w:r w:rsidR="00B17805">
        <w:t xml:space="preserve">participants experienced </w:t>
      </w:r>
      <w:r w:rsidRPr="00BD1410">
        <w:t xml:space="preserve">SAEs </w:t>
      </w:r>
      <w:r w:rsidR="00B17805">
        <w:t xml:space="preserve">that </w:t>
      </w:r>
      <w:r w:rsidRPr="00BD1410">
        <w:t xml:space="preserve">were considered </w:t>
      </w:r>
      <w:r w:rsidR="00672EA0">
        <w:t>drug-</w:t>
      </w:r>
      <w:r w:rsidRPr="00BD1410">
        <w:t xml:space="preserve">related </w:t>
      </w:r>
      <w:r w:rsidR="00861A93">
        <w:t>by the investigator</w:t>
      </w:r>
      <w:r w:rsidRPr="00BD1410">
        <w:t xml:space="preserve">. </w:t>
      </w:r>
      <w:r w:rsidR="00672EA0">
        <w:t>Two participants died</w:t>
      </w:r>
      <w:r w:rsidR="00861A93">
        <w:t xml:space="preserve">; however, </w:t>
      </w:r>
      <w:r w:rsidR="00861A93" w:rsidRPr="00431BFB">
        <w:t>neither</w:t>
      </w:r>
      <w:r w:rsidRPr="00431BFB">
        <w:t xml:space="preserve"> </w:t>
      </w:r>
      <w:r w:rsidR="00861A93" w:rsidRPr="00431BFB">
        <w:t xml:space="preserve">was </w:t>
      </w:r>
      <w:r w:rsidRPr="00431BFB">
        <w:t xml:space="preserve">considered </w:t>
      </w:r>
      <w:r w:rsidR="00672EA0" w:rsidRPr="00431BFB">
        <w:t>drug-</w:t>
      </w:r>
      <w:r w:rsidRPr="00431BFB">
        <w:t xml:space="preserve">related </w:t>
      </w:r>
      <w:r w:rsidR="00861A93" w:rsidRPr="00431BFB">
        <w:t>by the investigator</w:t>
      </w:r>
      <w:r w:rsidRPr="00431BFB">
        <w:t>.</w:t>
      </w:r>
    </w:p>
    <w:p w14:paraId="23AED181" w14:textId="0B3E094F" w:rsidR="005945A5" w:rsidRDefault="005945A5" w:rsidP="00431BFB">
      <w:pPr>
        <w:pStyle w:val="Paragraph"/>
      </w:pPr>
      <w:r w:rsidRPr="00431BFB">
        <w:t xml:space="preserve">The most common AEs regardless of causality (incidence ≥20%) by PT were anemia (90.6%), WBC count decreased (60.4%), neutrophil count decreased (49.1%), stomatitis (35.8%), blood creatinine increased (30.2%), </w:t>
      </w:r>
      <w:r w:rsidR="00D15D54" w:rsidRPr="00431BFB">
        <w:t xml:space="preserve">ALT increased and hypoalbuminemia (28.3% each), hyperuricemia and </w:t>
      </w:r>
      <w:r w:rsidRPr="00431BFB">
        <w:t>platelet count decreased (24.5</w:t>
      </w:r>
      <w:r w:rsidR="00D15D54" w:rsidRPr="00431BFB">
        <w:t xml:space="preserve">% each), AST increased, hypertriglyceridemia, and decreased appetite (22.6% each), </w:t>
      </w:r>
      <w:r w:rsidR="00064F4B" w:rsidRPr="00431BFB">
        <w:t xml:space="preserve">lymphocyte count decreased and </w:t>
      </w:r>
      <w:r w:rsidR="00D15D54" w:rsidRPr="00431BFB">
        <w:t>constipation (20.8%</w:t>
      </w:r>
      <w:r w:rsidR="00064F4B" w:rsidRPr="00431BFB">
        <w:t xml:space="preserve"> each</w:t>
      </w:r>
      <w:r w:rsidR="00D15D54" w:rsidRPr="00431BFB">
        <w:t xml:space="preserve">) </w:t>
      </w:r>
      <w:bookmarkEnd w:id="355"/>
      <w:r w:rsidRPr="00431BFB">
        <w:t>[</w:t>
      </w:r>
      <w:r w:rsidRPr="00431BFB">
        <w:rPr>
          <w:rStyle w:val="BlueText"/>
          <w:color w:val="auto"/>
        </w:rPr>
        <w:t xml:space="preserve">Sec. </w:t>
      </w:r>
      <w:r w:rsidR="00E45E19">
        <w:rPr>
          <w:rStyle w:val="BlueText"/>
          <w:color w:val="auto"/>
        </w:rPr>
        <w:t>7.3</w:t>
      </w:r>
      <w:r w:rsidRPr="00B138F1">
        <w:rPr>
          <w:color w:val="000000"/>
        </w:rPr>
        <w:t>] [</w:t>
      </w:r>
      <w:r w:rsidR="00E45E19">
        <w:t xml:space="preserve">Table </w:t>
      </w:r>
      <w:r w:rsidR="00E45E19">
        <w:rPr>
          <w:noProof/>
        </w:rPr>
        <w:t>55</w:t>
      </w:r>
      <w:r w:rsidRPr="00B138F1">
        <w:rPr>
          <w:color w:val="000000"/>
        </w:rPr>
        <w:t>]</w:t>
      </w:r>
      <w:r>
        <w:rPr>
          <w:color w:val="000000"/>
        </w:rPr>
        <w:t>.</w:t>
      </w:r>
    </w:p>
    <w:p w14:paraId="05BC3E04" w14:textId="259C5CD5" w:rsidR="00F51AA6" w:rsidRPr="004E1DB6" w:rsidRDefault="00BB46EF" w:rsidP="006405A6">
      <w:pPr>
        <w:pStyle w:val="Paragraph"/>
        <w:rPr>
          <w:u w:val="single"/>
        </w:rPr>
      </w:pPr>
      <w:r w:rsidRPr="004E1DB6">
        <w:rPr>
          <w:u w:val="single"/>
        </w:rPr>
        <w:t>Sac-TMT</w:t>
      </w:r>
      <w:r w:rsidR="00F51AA6" w:rsidRPr="004E1DB6">
        <w:rPr>
          <w:u w:val="single"/>
        </w:rPr>
        <w:t xml:space="preserve"> 4 mg/kg </w:t>
      </w:r>
      <w:r w:rsidR="00861A93" w:rsidRPr="004E1DB6">
        <w:rPr>
          <w:u w:val="single"/>
        </w:rPr>
        <w:t xml:space="preserve">q2w </w:t>
      </w:r>
      <w:r w:rsidR="00F51AA6" w:rsidRPr="004E1DB6">
        <w:rPr>
          <w:u w:val="single"/>
        </w:rPr>
        <w:t xml:space="preserve">+ </w:t>
      </w:r>
      <w:r w:rsidR="00D71884">
        <w:rPr>
          <w:u w:val="single"/>
        </w:rPr>
        <w:t>o</w:t>
      </w:r>
      <w:r w:rsidR="00D71884" w:rsidRPr="004E1DB6">
        <w:rPr>
          <w:u w:val="single"/>
        </w:rPr>
        <w:t xml:space="preserve">simertinib </w:t>
      </w:r>
      <w:r w:rsidR="00F51AA6" w:rsidRPr="004E1DB6">
        <w:rPr>
          <w:u w:val="single"/>
        </w:rPr>
        <w:t>80 mg group</w:t>
      </w:r>
    </w:p>
    <w:p w14:paraId="32545A03" w14:textId="641B9B36" w:rsidR="006405A6" w:rsidRDefault="006405A6" w:rsidP="006405A6">
      <w:pPr>
        <w:pStyle w:val="Paragraph"/>
      </w:pPr>
      <w:r>
        <w:t xml:space="preserve">In </w:t>
      </w:r>
      <w:r w:rsidR="00277264">
        <w:t>the</w:t>
      </w:r>
      <w:r>
        <w:t xml:space="preserve"> </w:t>
      </w:r>
      <w:r w:rsidR="00AD1C83">
        <w:t>sac</w:t>
      </w:r>
      <w:r>
        <w:t>-TMT 4 mg/kg plus osimertinib 80 mg treatment group (n=</w:t>
      </w:r>
      <w:r w:rsidR="00AD1C83">
        <w:t>11</w:t>
      </w:r>
      <w:r>
        <w:t xml:space="preserve">), </w:t>
      </w:r>
      <w:r w:rsidR="00277264">
        <w:t>all</w:t>
      </w:r>
      <w:r w:rsidRPr="008876E9">
        <w:t xml:space="preserve"> participants </w:t>
      </w:r>
      <w:r w:rsidR="00277264">
        <w:t>experienced</w:t>
      </w:r>
      <w:r w:rsidRPr="008876E9">
        <w:t xml:space="preserve"> at least 1 AE</w:t>
      </w:r>
      <w:r w:rsidR="0036232A">
        <w:t>,</w:t>
      </w:r>
      <w:r w:rsidR="00277264">
        <w:t xml:space="preserve"> and all were</w:t>
      </w:r>
      <w:r w:rsidR="00277264" w:rsidRPr="00964076">
        <w:t xml:space="preserve"> </w:t>
      </w:r>
      <w:r w:rsidRPr="008876E9">
        <w:t xml:space="preserve">considered </w:t>
      </w:r>
      <w:r w:rsidR="000B0990">
        <w:t>drug-</w:t>
      </w:r>
      <w:r w:rsidRPr="008876E9">
        <w:t xml:space="preserve">related by the investigator. Grade ≥3 AEs were reported </w:t>
      </w:r>
      <w:r w:rsidR="00C9411B">
        <w:t>for</w:t>
      </w:r>
      <w:r w:rsidR="00C9411B" w:rsidRPr="008876E9">
        <w:t xml:space="preserve"> </w:t>
      </w:r>
      <w:r w:rsidR="00AD1C83">
        <w:t>7</w:t>
      </w:r>
      <w:r w:rsidR="000B0990">
        <w:t xml:space="preserve"> </w:t>
      </w:r>
      <w:r w:rsidRPr="008876E9">
        <w:t>participants</w:t>
      </w:r>
      <w:r w:rsidR="00FA6BCA">
        <w:t xml:space="preserve"> (63.6</w:t>
      </w:r>
      <w:r w:rsidR="000B0990">
        <w:t>%)</w:t>
      </w:r>
      <w:r w:rsidRPr="008876E9">
        <w:t xml:space="preserve"> and all were considered </w:t>
      </w:r>
      <w:r w:rsidR="000B0990">
        <w:t>drug-</w:t>
      </w:r>
      <w:r w:rsidRPr="008876E9">
        <w:t xml:space="preserve">related by the investigator. </w:t>
      </w:r>
      <w:r w:rsidR="000B0990">
        <w:t>There were 7</w:t>
      </w:r>
      <w:r w:rsidRPr="008876E9">
        <w:t xml:space="preserve"> participants </w:t>
      </w:r>
      <w:r w:rsidR="00FA6BCA">
        <w:t xml:space="preserve">(63.6%) </w:t>
      </w:r>
      <w:r w:rsidR="000B0990">
        <w:t xml:space="preserve">with </w:t>
      </w:r>
      <w:r w:rsidRPr="008876E9">
        <w:t>AE</w:t>
      </w:r>
      <w:r w:rsidR="000B0990">
        <w:t>s</w:t>
      </w:r>
      <w:r w:rsidRPr="008876E9">
        <w:t xml:space="preserve"> </w:t>
      </w:r>
      <w:r w:rsidR="000B0990">
        <w:t>requiring</w:t>
      </w:r>
      <w:r w:rsidR="00877500">
        <w:t xml:space="preserve"> a </w:t>
      </w:r>
      <w:r w:rsidRPr="008876E9">
        <w:t>dose modification</w:t>
      </w:r>
      <w:r w:rsidR="000B0990">
        <w:t xml:space="preserve"> and 1 participant (9.1%) discontinued </w:t>
      </w:r>
      <w:r w:rsidR="00E34EC7">
        <w:t>treatment</w:t>
      </w:r>
      <w:r w:rsidRPr="008876E9">
        <w:t xml:space="preserve">. </w:t>
      </w:r>
      <w:r w:rsidR="00E3499B">
        <w:t xml:space="preserve">Three participants </w:t>
      </w:r>
      <w:r w:rsidR="000137A6">
        <w:t xml:space="preserve">(27.3%) </w:t>
      </w:r>
      <w:r w:rsidR="00877500">
        <w:t>experienced an</w:t>
      </w:r>
      <w:r>
        <w:t xml:space="preserve"> SAE </w:t>
      </w:r>
      <w:r w:rsidR="000137A6">
        <w:lastRenderedPageBreak/>
        <w:t xml:space="preserve">that were </w:t>
      </w:r>
      <w:r w:rsidR="00877500">
        <w:t xml:space="preserve">considered </w:t>
      </w:r>
      <w:r w:rsidR="000137A6">
        <w:t>related to study treatment</w:t>
      </w:r>
      <w:r w:rsidR="00877500">
        <w:t xml:space="preserve"> by the investigator</w:t>
      </w:r>
      <w:r>
        <w:t xml:space="preserve">. </w:t>
      </w:r>
      <w:r w:rsidRPr="008876E9">
        <w:t>No participant experienced an AE resulting in death</w:t>
      </w:r>
      <w:r w:rsidR="00FA6BCA">
        <w:t>.</w:t>
      </w:r>
    </w:p>
    <w:p w14:paraId="3D0F9BDD" w14:textId="5F25AE32" w:rsidR="005945A5" w:rsidRPr="00431BFB" w:rsidRDefault="005945A5" w:rsidP="006405A6">
      <w:pPr>
        <w:pStyle w:val="Paragraph"/>
      </w:pPr>
      <w:r w:rsidRPr="00B138F1">
        <w:t xml:space="preserve">The most common AEs </w:t>
      </w:r>
      <w:r w:rsidRPr="00431BFB">
        <w:t>regardless of causality (incidence ≥20%) by PT were anemia (</w:t>
      </w:r>
      <w:r w:rsidR="00825C59" w:rsidRPr="00431BFB">
        <w:t>100</w:t>
      </w:r>
      <w:r w:rsidRPr="00431BFB">
        <w:t xml:space="preserve">.0%), WBC count decreased </w:t>
      </w:r>
      <w:r w:rsidR="00825C59" w:rsidRPr="00431BFB">
        <w:t>and</w:t>
      </w:r>
      <w:r w:rsidRPr="00431BFB">
        <w:t xml:space="preserve"> neutrophil count decreased (</w:t>
      </w:r>
      <w:r w:rsidR="00825C59" w:rsidRPr="00431BFB">
        <w:t>90.9</w:t>
      </w:r>
      <w:r w:rsidRPr="00431BFB">
        <w:t>%</w:t>
      </w:r>
      <w:r w:rsidR="00825C59" w:rsidRPr="00431BFB">
        <w:t xml:space="preserve"> each</w:t>
      </w:r>
      <w:r w:rsidRPr="00431BFB">
        <w:t xml:space="preserve">), </w:t>
      </w:r>
      <w:r w:rsidR="00825C59" w:rsidRPr="00431BFB">
        <w:t xml:space="preserve">stomatitis (63.6%), alopecia, platelet count decreased and rash (54.5% each), </w:t>
      </w:r>
      <w:r w:rsidR="00064F4B" w:rsidRPr="00431BFB">
        <w:t xml:space="preserve">upper respiratory tract infection and </w:t>
      </w:r>
      <w:r w:rsidR="00825C59" w:rsidRPr="00431BFB">
        <w:t>decreased appetite (45.5%</w:t>
      </w:r>
      <w:r w:rsidR="00064F4B" w:rsidRPr="00431BFB">
        <w:t xml:space="preserve"> each</w:t>
      </w:r>
      <w:r w:rsidR="00825C59" w:rsidRPr="00431BFB">
        <w:t>), diarrhea and hyperuricemia (36.4% each), hyperglycemia, gamma-glutamyltransferase increased</w:t>
      </w:r>
      <w:r w:rsidR="00064F4B" w:rsidRPr="00431BFB">
        <w:t xml:space="preserve">, hiccups, hypotension </w:t>
      </w:r>
      <w:r w:rsidRPr="00431BFB">
        <w:t xml:space="preserve">and </w:t>
      </w:r>
      <w:r w:rsidR="00825C59" w:rsidRPr="00431BFB">
        <w:t>nausea</w:t>
      </w:r>
      <w:r w:rsidRPr="00431BFB" w:rsidDel="00E62273">
        <w:t xml:space="preserve"> (</w:t>
      </w:r>
      <w:r w:rsidR="00825C59" w:rsidRPr="00431BFB">
        <w:t>27.3</w:t>
      </w:r>
      <w:r w:rsidRPr="00431BFB">
        <w:t>% each)</w:t>
      </w:r>
      <w:r w:rsidR="0056266F" w:rsidRPr="00431BFB">
        <w:t xml:space="preserve"> </w:t>
      </w:r>
      <w:r w:rsidRPr="00431BFB">
        <w:t xml:space="preserve">[Sec. </w:t>
      </w:r>
      <w:r w:rsidR="00E45E19">
        <w:t>7.3</w:t>
      </w:r>
      <w:r w:rsidRPr="00431BFB">
        <w:t>] [</w:t>
      </w:r>
      <w:r w:rsidR="00E45E19">
        <w:t>Table 55</w:t>
      </w:r>
      <w:r w:rsidRPr="00431BFB">
        <w:t>].</w:t>
      </w:r>
    </w:p>
    <w:p w14:paraId="15C2E5BB" w14:textId="32B927A0" w:rsidR="00D71884" w:rsidRDefault="00D71884" w:rsidP="006405A6">
      <w:pPr>
        <w:pStyle w:val="Paragraph"/>
        <w:rPr>
          <w:color w:val="000000"/>
        </w:rPr>
      </w:pPr>
      <w:r w:rsidRPr="00D71884">
        <w:rPr>
          <w:color w:val="000000"/>
        </w:rPr>
        <w:t>The combination of sac-TMT 5</w:t>
      </w:r>
      <w:r>
        <w:rPr>
          <w:color w:val="000000"/>
        </w:rPr>
        <w:t xml:space="preserve"> </w:t>
      </w:r>
      <w:r w:rsidRPr="00D71884">
        <w:rPr>
          <w:color w:val="000000"/>
        </w:rPr>
        <w:t>mg/kg q2w plus osimertinib 80</w:t>
      </w:r>
      <w:r>
        <w:rPr>
          <w:color w:val="000000"/>
        </w:rPr>
        <w:t xml:space="preserve"> </w:t>
      </w:r>
      <w:r w:rsidRPr="00D71884">
        <w:rPr>
          <w:color w:val="000000"/>
        </w:rPr>
        <w:t>mg qd dose were evaluated in a few participants with poor tolerance.</w:t>
      </w:r>
    </w:p>
    <w:p w14:paraId="211C120C" w14:textId="53047489" w:rsidR="00D71884" w:rsidRPr="00D71884" w:rsidRDefault="00D71884" w:rsidP="006405A6">
      <w:pPr>
        <w:pStyle w:val="Paragraph"/>
        <w:rPr>
          <w:color w:val="000000"/>
          <w:u w:val="single"/>
        </w:rPr>
      </w:pPr>
      <w:r w:rsidRPr="00D71884">
        <w:rPr>
          <w:color w:val="000000"/>
          <w:u w:val="single"/>
        </w:rPr>
        <w:t xml:space="preserve">Sac-TMT + carboplatin </w:t>
      </w:r>
      <w:r w:rsidR="002C7A78">
        <w:rPr>
          <w:color w:val="000000"/>
          <w:u w:val="single"/>
        </w:rPr>
        <w:t>±</w:t>
      </w:r>
      <w:r w:rsidRPr="00D71884">
        <w:rPr>
          <w:color w:val="000000"/>
          <w:u w:val="single"/>
        </w:rPr>
        <w:t xml:space="preserve"> pembrolizumab</w:t>
      </w:r>
    </w:p>
    <w:p w14:paraId="5159DA17" w14:textId="1A924632" w:rsidR="00673218" w:rsidRDefault="00631ECA" w:rsidP="006405A6">
      <w:pPr>
        <w:pStyle w:val="Paragraph"/>
      </w:pPr>
      <w:r>
        <w:t>Based on data from small number of participants who received either sac-TMT 2.25</w:t>
      </w:r>
      <w:r w:rsidR="00732C95">
        <w:t xml:space="preserve"> </w:t>
      </w:r>
      <w:r>
        <w:t>mg/kg on D1, D8 q3w plus carboplatin AUC5 q3w with or without pembrolizumab 400</w:t>
      </w:r>
      <w:r w:rsidR="00732C95">
        <w:t xml:space="preserve"> </w:t>
      </w:r>
      <w:r>
        <w:t>mg q6w dosing regimen or received sac-TMT 3mg/kg q3w plus carboplatin AUC5 q3w with or without pembrolizumab 400</w:t>
      </w:r>
      <w:r w:rsidR="0090339F">
        <w:t xml:space="preserve"> </w:t>
      </w:r>
      <w:r>
        <w:t xml:space="preserve">mg q6w dosing regimen, safety data showed that </w:t>
      </w:r>
      <w:r w:rsidR="00B22131" w:rsidRPr="00A963F7">
        <w:t>Gr</w:t>
      </w:r>
      <w:r w:rsidR="00B22131">
        <w:t>ade</w:t>
      </w:r>
      <w:r w:rsidR="00B22131" w:rsidRPr="00A963F7">
        <w:t xml:space="preserve"> 3</w:t>
      </w:r>
      <w:r w:rsidR="00B22131">
        <w:t xml:space="preserve"> and </w:t>
      </w:r>
      <w:r w:rsidR="00B22131" w:rsidRPr="00A963F7">
        <w:t>4 hematologic toxicit</w:t>
      </w:r>
      <w:r w:rsidR="00B22131">
        <w:t>ies,</w:t>
      </w:r>
      <w:r w:rsidR="00B22131" w:rsidRPr="00A963F7">
        <w:t xml:space="preserve"> including neutropenia, thrombocytopenia and anemia</w:t>
      </w:r>
      <w:r w:rsidR="00B22131">
        <w:t xml:space="preserve">, were </w:t>
      </w:r>
      <w:r w:rsidR="00B22131" w:rsidRPr="00661E36">
        <w:t xml:space="preserve">higher in </w:t>
      </w:r>
      <w:r>
        <w:t xml:space="preserve">the </w:t>
      </w:r>
      <w:r w:rsidR="00B22131" w:rsidRPr="00661E36">
        <w:t xml:space="preserve">sac-TMT plus platinum-based </w:t>
      </w:r>
      <w:r>
        <w:t xml:space="preserve">regimen </w:t>
      </w:r>
      <w:r w:rsidR="00B22131">
        <w:t xml:space="preserve">compared with </w:t>
      </w:r>
      <w:r w:rsidR="007649E2">
        <w:t xml:space="preserve">those treated with </w:t>
      </w:r>
      <w:r w:rsidR="00B22131" w:rsidRPr="00661E36">
        <w:t xml:space="preserve">sac-TMT </w:t>
      </w:r>
      <w:r w:rsidR="007649E2">
        <w:t>4</w:t>
      </w:r>
      <w:r w:rsidR="00732C95">
        <w:t> </w:t>
      </w:r>
      <w:r w:rsidR="007649E2">
        <w:t xml:space="preserve">mg/kg q2w </w:t>
      </w:r>
      <w:r w:rsidR="00B22131" w:rsidRPr="00661E36">
        <w:t>plus pembrolizumab</w:t>
      </w:r>
      <w:r w:rsidR="00B22131">
        <w:t xml:space="preserve"> </w:t>
      </w:r>
      <w:r w:rsidR="007649E2">
        <w:t>400</w:t>
      </w:r>
      <w:r w:rsidR="00732C95">
        <w:t xml:space="preserve"> </w:t>
      </w:r>
      <w:r w:rsidR="007649E2">
        <w:t>mg q6w or those who received sac-TMT monotherapy at either 4</w:t>
      </w:r>
      <w:r w:rsidR="00732C95">
        <w:t xml:space="preserve"> </w:t>
      </w:r>
      <w:r w:rsidR="007649E2">
        <w:t>mg/kg or 5</w:t>
      </w:r>
      <w:r w:rsidR="00732C95">
        <w:t xml:space="preserve"> </w:t>
      </w:r>
      <w:r w:rsidR="007649E2">
        <w:t>mg/kg q2w</w:t>
      </w:r>
      <w:r w:rsidR="00B22131">
        <w:t xml:space="preserve">. </w:t>
      </w:r>
    </w:p>
    <w:p w14:paraId="565360A7" w14:textId="77777777" w:rsidR="00CF4353" w:rsidRDefault="00CF4353" w:rsidP="006405A6">
      <w:pPr>
        <w:pStyle w:val="Paragraph"/>
      </w:pPr>
    </w:p>
    <w:p w14:paraId="57AFCD8B" w14:textId="6404AF4A" w:rsidR="00CF4353" w:rsidRDefault="00CF4353" w:rsidP="006405A6">
      <w:pPr>
        <w:pStyle w:val="Paragraph"/>
        <w:sectPr w:rsidR="00CF4353" w:rsidSect="006405A6">
          <w:headerReference w:type="default" r:id="rId67"/>
          <w:footerReference w:type="default" r:id="rId68"/>
          <w:pgSz w:w="12240" w:h="15840"/>
          <w:pgMar w:top="1440" w:right="1440" w:bottom="1440" w:left="1800" w:header="720" w:footer="720" w:gutter="0"/>
          <w:cols w:space="720"/>
          <w:docGrid w:linePitch="326"/>
        </w:sectPr>
      </w:pPr>
    </w:p>
    <w:p w14:paraId="0E6D3666" w14:textId="0BE7E287" w:rsidR="00B6224B" w:rsidRDefault="0049194F" w:rsidP="00FE3063">
      <w:pPr>
        <w:pStyle w:val="TableTitle"/>
      </w:pPr>
      <w:bookmarkStart w:id="356" w:name="_Ref176297897"/>
      <w:bookmarkStart w:id="357" w:name="_Toc180400032"/>
      <w:bookmarkStart w:id="358" w:name="_Ref173932880"/>
      <w:bookmarkStart w:id="359" w:name="_Ref173790210"/>
      <w:bookmarkStart w:id="360" w:name="_Ref173925849"/>
      <w:r>
        <w:lastRenderedPageBreak/>
        <w:t xml:space="preserve">Table </w:t>
      </w:r>
      <w:r w:rsidR="00E45E19">
        <w:rPr>
          <w:noProof/>
        </w:rPr>
        <w:t>33</w:t>
      </w:r>
      <w:bookmarkEnd w:id="356"/>
      <w:r w:rsidR="00B6224B">
        <w:tab/>
      </w:r>
      <w:r w:rsidR="00B6224B" w:rsidRPr="004A33B2">
        <w:t>Study</w:t>
      </w:r>
      <w:r w:rsidR="00B6224B">
        <w:t> MK-2870-003 (</w:t>
      </w:r>
      <w:r w:rsidR="00B6224B" w:rsidRPr="00CF4353">
        <w:t>SKB264-II-0</w:t>
      </w:r>
      <w:r w:rsidR="00193AA9">
        <w:t>4</w:t>
      </w:r>
      <w:r w:rsidR="00B6224B">
        <w:t>)</w:t>
      </w:r>
      <w:r w:rsidR="00B6224B" w:rsidRPr="004A33B2">
        <w:t>: Adverse Event Summary</w:t>
      </w:r>
      <w:bookmarkEnd w:id="357"/>
    </w:p>
    <w:bookmarkEnd w:id="358"/>
    <w:bookmarkEnd w:id="359"/>
    <w:bookmarkEnd w:id="360"/>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360257" w14:paraId="0FA3D877" w14:textId="77777777" w:rsidTr="00B3093D">
        <w:trPr>
          <w:jc w:val="center"/>
        </w:trPr>
        <w:tc>
          <w:tcPr>
            <w:tcW w:w="5184" w:type="dxa"/>
            <w:tcBorders>
              <w:top w:val="double" w:sz="6" w:space="0" w:color="auto"/>
              <w:bottom w:val="nil"/>
              <w:right w:val="single" w:sz="2" w:space="0" w:color="auto"/>
            </w:tcBorders>
          </w:tcPr>
          <w:p w14:paraId="7C4EEF84" w14:textId="77777777" w:rsidR="00360257" w:rsidRDefault="00360257" w:rsidP="00B3093D">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7B479382" w14:textId="35715CFB"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pembrolizumab 400 mg </w:t>
            </w:r>
            <w:r w:rsidR="008726D7">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w14:paraId="03F2EC79" w14:textId="63A481B7" w:rsidR="00360257" w:rsidRDefault="00360257" w:rsidP="00B3093D">
            <w:pPr>
              <w:spacing w:before="15" w:after="15"/>
              <w:jc w:val="center"/>
              <w:rPr>
                <w:sz w:val="18"/>
                <w:szCs w:val="18"/>
              </w:rPr>
            </w:pPr>
            <w:r>
              <w:rPr>
                <w:sz w:val="18"/>
                <w:szCs w:val="18"/>
              </w:rPr>
              <w:t xml:space="preserve">sac-TMT 3 mg/kg </w:t>
            </w:r>
            <w:r w:rsidR="008726D7">
              <w:rPr>
                <w:sz w:val="18"/>
                <w:szCs w:val="18"/>
              </w:rPr>
              <w:t xml:space="preserve">q2w </w:t>
            </w:r>
            <w:r>
              <w:rPr>
                <w:sz w:val="18"/>
                <w:szCs w:val="18"/>
              </w:rPr>
              <w:t xml:space="preserve">+ Osimertinib 80 mg </w:t>
            </w:r>
          </w:p>
        </w:tc>
        <w:tc>
          <w:tcPr>
            <w:tcW w:w="2592" w:type="dxa"/>
            <w:gridSpan w:val="2"/>
            <w:tcBorders>
              <w:top w:val="double" w:sz="6" w:space="0" w:color="auto"/>
              <w:left w:val="nil"/>
              <w:bottom w:val="single" w:sz="2" w:space="0" w:color="auto"/>
            </w:tcBorders>
          </w:tcPr>
          <w:p w14:paraId="19669661" w14:textId="2278DA16"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Osimertinib 80 mg </w:t>
            </w:r>
          </w:p>
        </w:tc>
      </w:tr>
      <w:tr w:rsidR="00360257" w14:paraId="443CF754" w14: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1BB3FCD0" w14:textId="77777777" w:rsidR="00360257" w:rsidRDefault="00360257" w:rsidP="00B3093D">
            <w:pPr>
              <w:spacing w:before="15" w:after="15"/>
              <w:rPr>
                <w:sz w:val="18"/>
                <w:szCs w:val="18"/>
              </w:rPr>
            </w:pPr>
          </w:p>
        </w:tc>
        <w:tc>
          <w:tcPr>
            <w:tcW w:w="1296" w:type="dxa"/>
            <w:tcBorders>
              <w:top w:val="nil"/>
              <w:left w:val="nil"/>
              <w:bottom w:val="single" w:sz="2" w:space="0" w:color="auto"/>
              <w:right w:val="nil"/>
            </w:tcBorders>
          </w:tcPr>
          <w:p w14:paraId="62F67826" w14: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246C39AD" w14: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66ED5C97" w14: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3B05F648" w14: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6EC5F16F" w14: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3ACC21E4" w14:textId="77777777" w:rsidR="00360257" w:rsidRDefault="00360257" w:rsidP="00B3093D">
            <w:pPr>
              <w:spacing w:before="15" w:after="15"/>
              <w:jc w:val="center"/>
              <w:rPr>
                <w:sz w:val="18"/>
                <w:szCs w:val="18"/>
              </w:rPr>
            </w:pPr>
            <w:r>
              <w:rPr>
                <w:sz w:val="18"/>
                <w:szCs w:val="18"/>
              </w:rPr>
              <w:t xml:space="preserve">(%) </w:t>
            </w:r>
          </w:p>
        </w:tc>
      </w:tr>
      <w:tr w:rsidR="00360257" w14:paraId="482F1C2E"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1E920A3" w14:textId="77777777" w:rsidR="00360257" w:rsidRDefault="00360257" w:rsidP="00B3093D">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w14:paraId="1796063A" w14: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w14:paraId="7179A008" w14:textId="77777777" w:rsidR="00360257" w:rsidRDefault="00360257" w:rsidP="00B3093D">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61FD3F40" w14:textId="77777777" w:rsidR="00360257" w:rsidRDefault="00360257" w:rsidP="00B3093D">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w14:paraId="4B706D44" w14:textId="77777777" w:rsidR="00360257" w:rsidRDefault="00360257" w:rsidP="00B3093D">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331C9C93" w14: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w14:paraId="6BAF8931" w14:textId="77777777" w:rsidR="00360257" w:rsidRDefault="00360257" w:rsidP="00B3093D">
            <w:pPr>
              <w:tabs>
                <w:tab w:val="decimal" w:pos="459"/>
                <w:tab w:val="left" w:pos="539"/>
              </w:tabs>
              <w:spacing w:before="15" w:after="15"/>
              <w:rPr>
                <w:sz w:val="18"/>
                <w:szCs w:val="18"/>
              </w:rPr>
            </w:pPr>
            <w:r>
              <w:rPr>
                <w:sz w:val="18"/>
                <w:szCs w:val="18"/>
              </w:rPr>
              <w:tab/>
            </w:r>
          </w:p>
        </w:tc>
      </w:tr>
      <w:tr w:rsidR="00360257" w14:paraId="2AC6642B"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258E275" w14:textId="77777777" w:rsidR="00360257" w:rsidRDefault="00360257" w:rsidP="00B3093D">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w14:paraId="36F482DD" w14: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w14:paraId="5D4D2263" w14:textId="77777777" w:rsidR="00360257" w:rsidRDefault="00360257" w:rsidP="00B3093D">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w14:paraId="732D2274" w14:textId="77777777" w:rsidR="00360257" w:rsidRDefault="00360257" w:rsidP="00B3093D">
            <w:pPr>
              <w:tabs>
                <w:tab w:val="decimal" w:pos="661"/>
                <w:tab w:val="left" w:pos="741"/>
              </w:tabs>
              <w:spacing w:before="15" w:after="15"/>
              <w:rPr>
                <w:sz w:val="18"/>
                <w:szCs w:val="18"/>
              </w:rPr>
            </w:pPr>
            <w:r>
              <w:rPr>
                <w:sz w:val="18"/>
                <w:szCs w:val="18"/>
              </w:rPr>
              <w:tab/>
              <w:t xml:space="preserve">52 </w:t>
            </w:r>
          </w:p>
        </w:tc>
        <w:tc>
          <w:tcPr>
            <w:tcW w:w="1296" w:type="dxa"/>
            <w:tcBorders>
              <w:top w:val="nil"/>
              <w:left w:val="nil"/>
              <w:bottom w:val="nil"/>
              <w:right w:val="single" w:sz="2" w:space="0" w:color="auto"/>
            </w:tcBorders>
          </w:tcPr>
          <w:p w14:paraId="258FAAF6" w14:textId="77777777" w:rsidR="00360257" w:rsidRDefault="00360257" w:rsidP="00B3093D">
            <w:pPr>
              <w:tabs>
                <w:tab w:val="decimal" w:pos="459"/>
                <w:tab w:val="left" w:pos="539"/>
              </w:tabs>
              <w:spacing w:before="15" w:after="15"/>
              <w:rPr>
                <w:sz w:val="18"/>
                <w:szCs w:val="18"/>
              </w:rPr>
            </w:pPr>
            <w:r>
              <w:rPr>
                <w:sz w:val="18"/>
                <w:szCs w:val="18"/>
              </w:rPr>
              <w:tab/>
              <w:t xml:space="preserve">(98.1) </w:t>
            </w:r>
          </w:p>
        </w:tc>
        <w:tc>
          <w:tcPr>
            <w:tcW w:w="1296" w:type="dxa"/>
            <w:tcBorders>
              <w:top w:val="nil"/>
              <w:left w:val="nil"/>
              <w:bottom w:val="nil"/>
              <w:right w:val="nil"/>
            </w:tcBorders>
          </w:tcPr>
          <w:p w14:paraId="139E6BB9" w14: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w14:paraId="3F974F34" w14:textId="77777777" w:rsidR="00360257" w:rsidRDefault="00360257" w:rsidP="00B3093D">
            <w:pPr>
              <w:tabs>
                <w:tab w:val="decimal" w:pos="459"/>
                <w:tab w:val="left" w:pos="539"/>
              </w:tabs>
              <w:spacing w:before="15" w:after="15"/>
              <w:rPr>
                <w:sz w:val="18"/>
                <w:szCs w:val="18"/>
              </w:rPr>
            </w:pPr>
            <w:r>
              <w:rPr>
                <w:sz w:val="18"/>
                <w:szCs w:val="18"/>
              </w:rPr>
              <w:tab/>
              <w:t xml:space="preserve">(100.0) </w:t>
            </w:r>
          </w:p>
        </w:tc>
      </w:tr>
      <w:tr w:rsidR="00360257" w14:paraId="30C1E281"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7FD9D24" w14:textId="77777777" w:rsidR="00360257" w:rsidRDefault="00360257" w:rsidP="00B3093D">
            <w:pPr>
              <w:spacing w:before="15" w:after="15"/>
              <w:ind w:left="160" w:right="1" w:hanging="160"/>
              <w:rPr>
                <w:sz w:val="18"/>
                <w:szCs w:val="18"/>
              </w:rPr>
            </w:pPr>
            <w:r>
              <w:rPr>
                <w:sz w:val="18"/>
                <w:szCs w:val="18"/>
              </w:rPr>
              <w:t xml:space="preserve">   with no adverse event </w:t>
            </w:r>
          </w:p>
        </w:tc>
        <w:tc>
          <w:tcPr>
            <w:tcW w:w="1296" w:type="dxa"/>
            <w:tcBorders>
              <w:top w:val="nil"/>
              <w:left w:val="nil"/>
              <w:bottom w:val="nil"/>
              <w:right w:val="nil"/>
            </w:tcBorders>
          </w:tcPr>
          <w:p w14:paraId="7782278C"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57340BE9"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02B9D2C6" w14: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2DD7A356" w14: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44A1F6EE"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148AED64"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7F6DC2A1"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91B4C27" w14:textId="77777777" w:rsidR="00360257" w:rsidRDefault="00360257" w:rsidP="00B3093D">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w14:paraId="47452D1D" w14: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w14:paraId="43E08D2C" w14:textId="77777777" w:rsidR="00360257" w:rsidRDefault="00360257" w:rsidP="00B3093D">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w14:paraId="1894B072" w14:textId="77777777" w:rsidR="00360257" w:rsidRDefault="00360257" w:rsidP="00B3093D">
            <w:pPr>
              <w:tabs>
                <w:tab w:val="decimal" w:pos="661"/>
                <w:tab w:val="left" w:pos="741"/>
              </w:tabs>
              <w:spacing w:before="15" w:after="15"/>
              <w:rPr>
                <w:sz w:val="18"/>
                <w:szCs w:val="18"/>
              </w:rPr>
            </w:pPr>
            <w:r>
              <w:rPr>
                <w:sz w:val="18"/>
                <w:szCs w:val="18"/>
              </w:rPr>
              <w:tab/>
              <w:t xml:space="preserve">51 </w:t>
            </w:r>
          </w:p>
        </w:tc>
        <w:tc>
          <w:tcPr>
            <w:tcW w:w="1296" w:type="dxa"/>
            <w:tcBorders>
              <w:top w:val="nil"/>
              <w:left w:val="nil"/>
              <w:bottom w:val="nil"/>
              <w:right w:val="single" w:sz="2" w:space="0" w:color="auto"/>
            </w:tcBorders>
          </w:tcPr>
          <w:p w14:paraId="1B41C8A1" w14:textId="77777777" w:rsidR="00360257" w:rsidRDefault="00360257" w:rsidP="00B3093D">
            <w:pPr>
              <w:tabs>
                <w:tab w:val="decimal" w:pos="459"/>
                <w:tab w:val="left" w:pos="539"/>
              </w:tabs>
              <w:spacing w:before="15" w:after="15"/>
              <w:rPr>
                <w:sz w:val="18"/>
                <w:szCs w:val="18"/>
              </w:rPr>
            </w:pPr>
            <w:r>
              <w:rPr>
                <w:sz w:val="18"/>
                <w:szCs w:val="18"/>
              </w:rPr>
              <w:tab/>
              <w:t xml:space="preserve">(96.2) </w:t>
            </w:r>
          </w:p>
        </w:tc>
        <w:tc>
          <w:tcPr>
            <w:tcW w:w="1296" w:type="dxa"/>
            <w:tcBorders>
              <w:top w:val="nil"/>
              <w:left w:val="nil"/>
              <w:bottom w:val="nil"/>
              <w:right w:val="nil"/>
            </w:tcBorders>
          </w:tcPr>
          <w:p w14:paraId="45BA7957" w14: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w14:paraId="1DCDE8EE" w14:textId="77777777" w:rsidR="00360257" w:rsidRDefault="00360257" w:rsidP="00B3093D">
            <w:pPr>
              <w:tabs>
                <w:tab w:val="decimal" w:pos="459"/>
                <w:tab w:val="left" w:pos="539"/>
              </w:tabs>
              <w:spacing w:before="15" w:after="15"/>
              <w:rPr>
                <w:sz w:val="18"/>
                <w:szCs w:val="18"/>
              </w:rPr>
            </w:pPr>
            <w:r>
              <w:rPr>
                <w:sz w:val="18"/>
                <w:szCs w:val="18"/>
              </w:rPr>
              <w:tab/>
              <w:t xml:space="preserve">(100.0) </w:t>
            </w:r>
          </w:p>
        </w:tc>
      </w:tr>
      <w:tr w:rsidR="00360257" w14:paraId="47CF7D4A"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0D0A854" w14:textId="77777777" w:rsidR="00360257" w:rsidRDefault="00360257" w:rsidP="00B3093D">
            <w:pPr>
              <w:spacing w:before="15" w:after="15"/>
              <w:ind w:left="160" w:right="1" w:hanging="160"/>
              <w:rPr>
                <w:sz w:val="18"/>
                <w:szCs w:val="18"/>
              </w:rPr>
            </w:pPr>
            <w:r>
              <w:rPr>
                <w:sz w:val="18"/>
                <w:szCs w:val="18"/>
              </w:rPr>
              <w:t xml:space="preserve">   with toxicity grade 3-5 adverse events </w:t>
            </w:r>
          </w:p>
        </w:tc>
        <w:tc>
          <w:tcPr>
            <w:tcW w:w="1296" w:type="dxa"/>
            <w:tcBorders>
              <w:top w:val="nil"/>
              <w:left w:val="nil"/>
              <w:bottom w:val="nil"/>
              <w:right w:val="nil"/>
            </w:tcBorders>
          </w:tcPr>
          <w:p w14:paraId="4FD67282" w14:textId="77777777" w:rsidR="00360257" w:rsidRDefault="00360257" w:rsidP="00B3093D">
            <w:pPr>
              <w:tabs>
                <w:tab w:val="decimal" w:pos="661"/>
                <w:tab w:val="left" w:pos="741"/>
              </w:tabs>
              <w:spacing w:before="15" w:after="15"/>
              <w:rPr>
                <w:sz w:val="18"/>
                <w:szCs w:val="18"/>
              </w:rPr>
            </w:pPr>
            <w:r>
              <w:rPr>
                <w:sz w:val="18"/>
                <w:szCs w:val="18"/>
              </w:rPr>
              <w:tab/>
              <w:t xml:space="preserve">30 </w:t>
            </w:r>
          </w:p>
        </w:tc>
        <w:tc>
          <w:tcPr>
            <w:tcW w:w="1296" w:type="dxa"/>
            <w:tcBorders>
              <w:top w:val="nil"/>
              <w:left w:val="nil"/>
              <w:bottom w:val="nil"/>
              <w:right w:val="single" w:sz="2" w:space="0" w:color="auto"/>
            </w:tcBorders>
          </w:tcPr>
          <w:p w14:paraId="70F3D6D1" w14:textId="77777777" w:rsidR="00360257" w:rsidRDefault="00360257" w:rsidP="00B3093D">
            <w:pPr>
              <w:tabs>
                <w:tab w:val="decimal" w:pos="459"/>
                <w:tab w:val="left" w:pos="539"/>
              </w:tabs>
              <w:spacing w:before="15" w:after="15"/>
              <w:rPr>
                <w:sz w:val="18"/>
                <w:szCs w:val="18"/>
              </w:rPr>
            </w:pPr>
            <w:r>
              <w:rPr>
                <w:sz w:val="18"/>
                <w:szCs w:val="18"/>
              </w:rPr>
              <w:tab/>
              <w:t xml:space="preserve">(55.6) </w:t>
            </w:r>
          </w:p>
        </w:tc>
        <w:tc>
          <w:tcPr>
            <w:tcW w:w="1296" w:type="dxa"/>
            <w:tcBorders>
              <w:top w:val="nil"/>
              <w:left w:val="nil"/>
              <w:bottom w:val="nil"/>
              <w:right w:val="nil"/>
            </w:tcBorders>
          </w:tcPr>
          <w:p w14:paraId="5584F7DA" w14:textId="77777777" w:rsidR="00360257" w:rsidRDefault="00360257" w:rsidP="00B3093D">
            <w:pPr>
              <w:tabs>
                <w:tab w:val="decimal" w:pos="661"/>
                <w:tab w:val="left" w:pos="741"/>
              </w:tabs>
              <w:spacing w:before="15" w:after="15"/>
              <w:rPr>
                <w:sz w:val="18"/>
                <w:szCs w:val="18"/>
              </w:rPr>
            </w:pPr>
            <w:r>
              <w:rPr>
                <w:sz w:val="18"/>
                <w:szCs w:val="18"/>
              </w:rPr>
              <w:tab/>
              <w:t xml:space="preserve">21 </w:t>
            </w:r>
          </w:p>
        </w:tc>
        <w:tc>
          <w:tcPr>
            <w:tcW w:w="1296" w:type="dxa"/>
            <w:tcBorders>
              <w:top w:val="nil"/>
              <w:left w:val="nil"/>
              <w:bottom w:val="nil"/>
              <w:right w:val="single" w:sz="2" w:space="0" w:color="auto"/>
            </w:tcBorders>
          </w:tcPr>
          <w:p w14:paraId="69253DA2" w14:textId="77777777" w:rsidR="00360257" w:rsidRDefault="00360257" w:rsidP="00B3093D">
            <w:pPr>
              <w:tabs>
                <w:tab w:val="decimal" w:pos="459"/>
                <w:tab w:val="left" w:pos="539"/>
              </w:tabs>
              <w:spacing w:before="15" w:after="15"/>
              <w:rPr>
                <w:sz w:val="18"/>
                <w:szCs w:val="18"/>
              </w:rPr>
            </w:pPr>
            <w:r>
              <w:rPr>
                <w:sz w:val="18"/>
                <w:szCs w:val="18"/>
              </w:rPr>
              <w:tab/>
              <w:t xml:space="preserve">(39.6) </w:t>
            </w:r>
          </w:p>
        </w:tc>
        <w:tc>
          <w:tcPr>
            <w:tcW w:w="1296" w:type="dxa"/>
            <w:tcBorders>
              <w:top w:val="nil"/>
              <w:left w:val="nil"/>
              <w:bottom w:val="nil"/>
              <w:right w:val="nil"/>
            </w:tcBorders>
          </w:tcPr>
          <w:p w14:paraId="54BA6F14" w14: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w14:paraId="0F443C71" w14: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w14:paraId="32F98B63"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E06493C" w14:textId="77777777" w:rsidR="00360257" w:rsidRDefault="00360257" w:rsidP="00B3093D">
            <w:pPr>
              <w:spacing w:before="15" w:after="15"/>
              <w:ind w:left="160" w:right="1" w:hanging="160"/>
              <w:rPr>
                <w:sz w:val="18"/>
                <w:szCs w:val="18"/>
              </w:rPr>
            </w:pPr>
            <w:r>
              <w:rPr>
                <w:sz w:val="18"/>
                <w:szCs w:val="18"/>
              </w:rPr>
              <w:t xml:space="preserve">   with toxicity grade 3-5 drug-related adverse events </w:t>
            </w:r>
          </w:p>
        </w:tc>
        <w:tc>
          <w:tcPr>
            <w:tcW w:w="1296" w:type="dxa"/>
            <w:tcBorders>
              <w:top w:val="nil"/>
              <w:left w:val="nil"/>
              <w:bottom w:val="nil"/>
              <w:right w:val="nil"/>
            </w:tcBorders>
          </w:tcPr>
          <w:p w14:paraId="52347C54" w14:textId="77777777" w:rsidR="00360257" w:rsidRDefault="00360257" w:rsidP="00B3093D">
            <w:pPr>
              <w:tabs>
                <w:tab w:val="decimal" w:pos="661"/>
                <w:tab w:val="left" w:pos="741"/>
              </w:tabs>
              <w:spacing w:before="15" w:after="15"/>
              <w:rPr>
                <w:sz w:val="18"/>
                <w:szCs w:val="18"/>
              </w:rPr>
            </w:pPr>
            <w:r>
              <w:rPr>
                <w:sz w:val="18"/>
                <w:szCs w:val="18"/>
              </w:rPr>
              <w:tab/>
              <w:t xml:space="preserve">22 </w:t>
            </w:r>
          </w:p>
        </w:tc>
        <w:tc>
          <w:tcPr>
            <w:tcW w:w="1296" w:type="dxa"/>
            <w:tcBorders>
              <w:top w:val="nil"/>
              <w:left w:val="nil"/>
              <w:bottom w:val="nil"/>
              <w:right w:val="single" w:sz="2" w:space="0" w:color="auto"/>
            </w:tcBorders>
          </w:tcPr>
          <w:p w14:paraId="42929455" w14:textId="77777777" w:rsidR="00360257" w:rsidRDefault="00360257" w:rsidP="00B3093D">
            <w:pPr>
              <w:tabs>
                <w:tab w:val="decimal" w:pos="459"/>
                <w:tab w:val="left" w:pos="539"/>
              </w:tabs>
              <w:spacing w:before="15" w:after="15"/>
              <w:rPr>
                <w:sz w:val="18"/>
                <w:szCs w:val="18"/>
              </w:rPr>
            </w:pPr>
            <w:r>
              <w:rPr>
                <w:sz w:val="18"/>
                <w:szCs w:val="18"/>
              </w:rPr>
              <w:tab/>
              <w:t xml:space="preserve">(40.7) </w:t>
            </w:r>
          </w:p>
        </w:tc>
        <w:tc>
          <w:tcPr>
            <w:tcW w:w="1296" w:type="dxa"/>
            <w:tcBorders>
              <w:top w:val="nil"/>
              <w:left w:val="nil"/>
              <w:bottom w:val="nil"/>
              <w:right w:val="nil"/>
            </w:tcBorders>
          </w:tcPr>
          <w:p w14:paraId="0C51575A" w14:textId="77777777" w:rsidR="00360257" w:rsidRDefault="00360257" w:rsidP="00B3093D">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w14:paraId="2790BC56" w14:textId="77777777" w:rsidR="00360257" w:rsidRDefault="00360257" w:rsidP="00B3093D">
            <w:pPr>
              <w:tabs>
                <w:tab w:val="decimal" w:pos="459"/>
                <w:tab w:val="left" w:pos="539"/>
              </w:tabs>
              <w:spacing w:before="15" w:after="15"/>
              <w:rPr>
                <w:sz w:val="18"/>
                <w:szCs w:val="18"/>
              </w:rPr>
            </w:pPr>
            <w:r>
              <w:rPr>
                <w:sz w:val="18"/>
                <w:szCs w:val="18"/>
              </w:rPr>
              <w:tab/>
              <w:t xml:space="preserve">(34.0) </w:t>
            </w:r>
          </w:p>
        </w:tc>
        <w:tc>
          <w:tcPr>
            <w:tcW w:w="1296" w:type="dxa"/>
            <w:tcBorders>
              <w:top w:val="nil"/>
              <w:left w:val="nil"/>
              <w:bottom w:val="nil"/>
              <w:right w:val="nil"/>
            </w:tcBorders>
          </w:tcPr>
          <w:p w14:paraId="76960242" w14: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w14:paraId="73E1A811" w14: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w14:paraId="466FE29D"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A652E81" w14:textId="77777777" w:rsidR="00360257" w:rsidRDefault="00360257" w:rsidP="00B3093D">
            <w:pPr>
              <w:spacing w:before="15" w:after="15"/>
              <w:ind w:left="160" w:right="1" w:hanging="160"/>
              <w:rPr>
                <w:sz w:val="18"/>
                <w:szCs w:val="18"/>
              </w:rPr>
            </w:pPr>
            <w:r>
              <w:rPr>
                <w:sz w:val="18"/>
                <w:szCs w:val="18"/>
              </w:rPr>
              <w:t xml:space="preserve">   with non-serious adverse events </w:t>
            </w:r>
          </w:p>
        </w:tc>
        <w:tc>
          <w:tcPr>
            <w:tcW w:w="1296" w:type="dxa"/>
            <w:tcBorders>
              <w:top w:val="nil"/>
              <w:left w:val="nil"/>
              <w:bottom w:val="nil"/>
              <w:right w:val="nil"/>
            </w:tcBorders>
          </w:tcPr>
          <w:p w14:paraId="06B5E707" w14: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w14:paraId="0B6CBB0F" w14:textId="77777777" w:rsidR="00360257" w:rsidRDefault="00360257" w:rsidP="00B3093D">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w14:paraId="6550D4D0" w14:textId="77777777" w:rsidR="00360257" w:rsidRDefault="00360257" w:rsidP="00B3093D">
            <w:pPr>
              <w:tabs>
                <w:tab w:val="decimal" w:pos="661"/>
                <w:tab w:val="left" w:pos="741"/>
              </w:tabs>
              <w:spacing w:before="15" w:after="15"/>
              <w:rPr>
                <w:sz w:val="18"/>
                <w:szCs w:val="18"/>
              </w:rPr>
            </w:pPr>
            <w:r>
              <w:rPr>
                <w:sz w:val="18"/>
                <w:szCs w:val="18"/>
              </w:rPr>
              <w:tab/>
              <w:t xml:space="preserve">52 </w:t>
            </w:r>
          </w:p>
        </w:tc>
        <w:tc>
          <w:tcPr>
            <w:tcW w:w="1296" w:type="dxa"/>
            <w:tcBorders>
              <w:top w:val="nil"/>
              <w:left w:val="nil"/>
              <w:bottom w:val="nil"/>
              <w:right w:val="single" w:sz="2" w:space="0" w:color="auto"/>
            </w:tcBorders>
          </w:tcPr>
          <w:p w14:paraId="69010966" w14:textId="77777777" w:rsidR="00360257" w:rsidRDefault="00360257" w:rsidP="00B3093D">
            <w:pPr>
              <w:tabs>
                <w:tab w:val="decimal" w:pos="459"/>
                <w:tab w:val="left" w:pos="539"/>
              </w:tabs>
              <w:spacing w:before="15" w:after="15"/>
              <w:rPr>
                <w:sz w:val="18"/>
                <w:szCs w:val="18"/>
              </w:rPr>
            </w:pPr>
            <w:r>
              <w:rPr>
                <w:sz w:val="18"/>
                <w:szCs w:val="18"/>
              </w:rPr>
              <w:tab/>
              <w:t xml:space="preserve">(98.1) </w:t>
            </w:r>
          </w:p>
        </w:tc>
        <w:tc>
          <w:tcPr>
            <w:tcW w:w="1296" w:type="dxa"/>
            <w:tcBorders>
              <w:top w:val="nil"/>
              <w:left w:val="nil"/>
              <w:bottom w:val="nil"/>
              <w:right w:val="nil"/>
            </w:tcBorders>
          </w:tcPr>
          <w:p w14:paraId="67D28616" w14: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w14:paraId="126EF9BF" w14:textId="77777777" w:rsidR="00360257" w:rsidRDefault="00360257" w:rsidP="00B3093D">
            <w:pPr>
              <w:tabs>
                <w:tab w:val="decimal" w:pos="459"/>
                <w:tab w:val="left" w:pos="539"/>
              </w:tabs>
              <w:spacing w:before="15" w:after="15"/>
              <w:rPr>
                <w:sz w:val="18"/>
                <w:szCs w:val="18"/>
              </w:rPr>
            </w:pPr>
            <w:r>
              <w:rPr>
                <w:sz w:val="18"/>
                <w:szCs w:val="18"/>
              </w:rPr>
              <w:tab/>
              <w:t xml:space="preserve">(100.0) </w:t>
            </w:r>
          </w:p>
        </w:tc>
      </w:tr>
      <w:tr w:rsidR="00360257" w14:paraId="31A1CE47"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D556CCA" w14:textId="77777777" w:rsidR="00360257" w:rsidRDefault="00360257" w:rsidP="00B3093D">
            <w:pPr>
              <w:spacing w:before="15" w:after="15"/>
              <w:ind w:left="160" w:right="1" w:hanging="160"/>
              <w:rPr>
                <w:sz w:val="18"/>
                <w:szCs w:val="18"/>
              </w:rPr>
            </w:pPr>
            <w:r>
              <w:rPr>
                <w:sz w:val="18"/>
                <w:szCs w:val="18"/>
              </w:rPr>
              <w:t xml:space="preserve">   with serious adverse events </w:t>
            </w:r>
          </w:p>
        </w:tc>
        <w:tc>
          <w:tcPr>
            <w:tcW w:w="1296" w:type="dxa"/>
            <w:tcBorders>
              <w:top w:val="nil"/>
              <w:left w:val="nil"/>
              <w:bottom w:val="nil"/>
              <w:right w:val="nil"/>
            </w:tcBorders>
          </w:tcPr>
          <w:p w14:paraId="613B4D5C" w14:textId="77777777" w:rsidR="00360257" w:rsidRDefault="00360257" w:rsidP="00B3093D">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w14:paraId="3B13A34E" w14:textId="77777777" w:rsidR="00360257" w:rsidRDefault="00360257" w:rsidP="00B3093D">
            <w:pPr>
              <w:tabs>
                <w:tab w:val="decimal" w:pos="459"/>
                <w:tab w:val="left" w:pos="539"/>
              </w:tabs>
              <w:spacing w:before="15" w:after="15"/>
              <w:rPr>
                <w:sz w:val="18"/>
                <w:szCs w:val="18"/>
              </w:rPr>
            </w:pPr>
            <w:r>
              <w:rPr>
                <w:sz w:val="18"/>
                <w:szCs w:val="18"/>
              </w:rPr>
              <w:tab/>
              <w:t xml:space="preserve">(33.3) </w:t>
            </w:r>
          </w:p>
        </w:tc>
        <w:tc>
          <w:tcPr>
            <w:tcW w:w="1296" w:type="dxa"/>
            <w:tcBorders>
              <w:top w:val="nil"/>
              <w:left w:val="nil"/>
              <w:bottom w:val="nil"/>
              <w:right w:val="nil"/>
            </w:tcBorders>
          </w:tcPr>
          <w:p w14:paraId="7B6CBBDA" w14:textId="77777777" w:rsidR="00360257" w:rsidRDefault="00360257" w:rsidP="00B3093D">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w14:paraId="156F9634" w14:textId="77777777" w:rsidR="00360257" w:rsidRDefault="00360257" w:rsidP="00B3093D">
            <w:pPr>
              <w:tabs>
                <w:tab w:val="decimal" w:pos="459"/>
                <w:tab w:val="left" w:pos="539"/>
              </w:tabs>
              <w:spacing w:before="15" w:after="15"/>
              <w:rPr>
                <w:sz w:val="18"/>
                <w:szCs w:val="18"/>
              </w:rPr>
            </w:pPr>
            <w:r>
              <w:rPr>
                <w:sz w:val="18"/>
                <w:szCs w:val="18"/>
              </w:rPr>
              <w:tab/>
              <w:t xml:space="preserve">(17.0) </w:t>
            </w:r>
          </w:p>
        </w:tc>
        <w:tc>
          <w:tcPr>
            <w:tcW w:w="1296" w:type="dxa"/>
            <w:tcBorders>
              <w:top w:val="nil"/>
              <w:left w:val="nil"/>
              <w:bottom w:val="nil"/>
              <w:right w:val="nil"/>
            </w:tcBorders>
          </w:tcPr>
          <w:p w14:paraId="74E2140A" w14: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w14:paraId="2027CAF5" w14:textId="77777777" w:rsidR="00360257" w:rsidRDefault="00360257" w:rsidP="00B3093D">
            <w:pPr>
              <w:tabs>
                <w:tab w:val="decimal" w:pos="459"/>
                <w:tab w:val="left" w:pos="539"/>
              </w:tabs>
              <w:spacing w:before="15" w:after="15"/>
              <w:rPr>
                <w:sz w:val="18"/>
                <w:szCs w:val="18"/>
              </w:rPr>
            </w:pPr>
            <w:r>
              <w:rPr>
                <w:sz w:val="18"/>
                <w:szCs w:val="18"/>
              </w:rPr>
              <w:tab/>
              <w:t xml:space="preserve">(27.3) </w:t>
            </w:r>
          </w:p>
        </w:tc>
      </w:tr>
      <w:tr w:rsidR="00360257" w14:paraId="6DCCB0ED"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7735941" w14:textId="77777777" w:rsidR="00360257" w:rsidRDefault="00360257" w:rsidP="00B3093D">
            <w:pPr>
              <w:spacing w:before="15" w:after="15"/>
              <w:ind w:left="160" w:right="1" w:hanging="160"/>
              <w:rPr>
                <w:sz w:val="18"/>
                <w:szCs w:val="18"/>
              </w:rPr>
            </w:pPr>
            <w:r>
              <w:rPr>
                <w:sz w:val="18"/>
                <w:szCs w:val="18"/>
              </w:rPr>
              <w:t xml:space="preserve">   with serious drug-related adverse events </w:t>
            </w:r>
          </w:p>
        </w:tc>
        <w:tc>
          <w:tcPr>
            <w:tcW w:w="1296" w:type="dxa"/>
            <w:tcBorders>
              <w:top w:val="nil"/>
              <w:left w:val="nil"/>
              <w:bottom w:val="nil"/>
              <w:right w:val="nil"/>
            </w:tcBorders>
          </w:tcPr>
          <w:p w14:paraId="0F33D5D4" w14:textId="77777777" w:rsidR="00360257" w:rsidRDefault="00360257" w:rsidP="00B3093D">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w14:paraId="529ED6DE" w14:textId="77777777" w:rsidR="00360257" w:rsidRDefault="00360257" w:rsidP="00B3093D">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w14:paraId="32A5ECF9" w14: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2280DCA2" w14:textId="77777777" w:rsidR="00360257" w:rsidRDefault="00360257" w:rsidP="00B3093D">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w14:paraId="449CF3F7" w14: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w14:paraId="54481EA6" w14:textId="77777777" w:rsidR="00360257" w:rsidRDefault="00360257" w:rsidP="00B3093D">
            <w:pPr>
              <w:tabs>
                <w:tab w:val="decimal" w:pos="459"/>
                <w:tab w:val="left" w:pos="539"/>
              </w:tabs>
              <w:spacing w:before="15" w:after="15"/>
              <w:rPr>
                <w:sz w:val="18"/>
                <w:szCs w:val="18"/>
              </w:rPr>
            </w:pPr>
            <w:r>
              <w:rPr>
                <w:sz w:val="18"/>
                <w:szCs w:val="18"/>
              </w:rPr>
              <w:tab/>
              <w:t xml:space="preserve">(27.3) </w:t>
            </w:r>
          </w:p>
        </w:tc>
      </w:tr>
      <w:tr w:rsidR="00360257" w14:paraId="157696EC"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0AC6025" w14:textId="77777777" w:rsidR="00360257" w:rsidRDefault="00360257" w:rsidP="00B3093D">
            <w:pPr>
              <w:spacing w:before="15" w:after="15"/>
              <w:ind w:left="160" w:right="1" w:hanging="16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1296" w:type="dxa"/>
            <w:tcBorders>
              <w:top w:val="nil"/>
              <w:left w:val="nil"/>
              <w:bottom w:val="nil"/>
              <w:right w:val="nil"/>
            </w:tcBorders>
          </w:tcPr>
          <w:p w14:paraId="4FF14295" w14:textId="77777777" w:rsidR="00360257" w:rsidRDefault="00360257" w:rsidP="00B3093D">
            <w:pPr>
              <w:tabs>
                <w:tab w:val="decimal" w:pos="661"/>
                <w:tab w:val="left" w:pos="741"/>
              </w:tabs>
              <w:spacing w:before="15" w:after="15"/>
              <w:rPr>
                <w:sz w:val="18"/>
                <w:szCs w:val="18"/>
              </w:rPr>
            </w:pPr>
            <w:r>
              <w:rPr>
                <w:sz w:val="18"/>
                <w:szCs w:val="18"/>
              </w:rPr>
              <w:tab/>
              <w:t xml:space="preserve">32 </w:t>
            </w:r>
          </w:p>
        </w:tc>
        <w:tc>
          <w:tcPr>
            <w:tcW w:w="1296" w:type="dxa"/>
            <w:tcBorders>
              <w:top w:val="nil"/>
              <w:left w:val="nil"/>
              <w:bottom w:val="nil"/>
              <w:right w:val="single" w:sz="2" w:space="0" w:color="auto"/>
            </w:tcBorders>
          </w:tcPr>
          <w:p w14:paraId="7594317B" w14:textId="77777777" w:rsidR="00360257" w:rsidRDefault="00360257" w:rsidP="00B3093D">
            <w:pPr>
              <w:tabs>
                <w:tab w:val="decimal" w:pos="459"/>
                <w:tab w:val="left" w:pos="539"/>
              </w:tabs>
              <w:spacing w:before="15" w:after="15"/>
              <w:rPr>
                <w:sz w:val="18"/>
                <w:szCs w:val="18"/>
              </w:rPr>
            </w:pPr>
            <w:r>
              <w:rPr>
                <w:sz w:val="18"/>
                <w:szCs w:val="18"/>
              </w:rPr>
              <w:tab/>
              <w:t xml:space="preserve">(59.3) </w:t>
            </w:r>
          </w:p>
        </w:tc>
        <w:tc>
          <w:tcPr>
            <w:tcW w:w="1296" w:type="dxa"/>
            <w:tcBorders>
              <w:top w:val="nil"/>
              <w:left w:val="nil"/>
              <w:bottom w:val="nil"/>
              <w:right w:val="nil"/>
            </w:tcBorders>
          </w:tcPr>
          <w:p w14:paraId="513B3657" w14:textId="77777777" w:rsidR="00360257" w:rsidRDefault="00360257" w:rsidP="00B3093D">
            <w:pPr>
              <w:tabs>
                <w:tab w:val="decimal" w:pos="661"/>
                <w:tab w:val="left" w:pos="741"/>
              </w:tabs>
              <w:spacing w:before="15" w:after="15"/>
              <w:rPr>
                <w:sz w:val="18"/>
                <w:szCs w:val="18"/>
              </w:rPr>
            </w:pPr>
            <w:r>
              <w:rPr>
                <w:sz w:val="18"/>
                <w:szCs w:val="18"/>
              </w:rPr>
              <w:tab/>
              <w:t xml:space="preserve">27 </w:t>
            </w:r>
          </w:p>
        </w:tc>
        <w:tc>
          <w:tcPr>
            <w:tcW w:w="1296" w:type="dxa"/>
            <w:tcBorders>
              <w:top w:val="nil"/>
              <w:left w:val="nil"/>
              <w:bottom w:val="nil"/>
              <w:right w:val="single" w:sz="2" w:space="0" w:color="auto"/>
            </w:tcBorders>
          </w:tcPr>
          <w:p w14:paraId="67A08EC8" w14:textId="77777777" w:rsidR="00360257" w:rsidRDefault="00360257" w:rsidP="00B3093D">
            <w:pPr>
              <w:tabs>
                <w:tab w:val="decimal" w:pos="459"/>
                <w:tab w:val="left" w:pos="539"/>
              </w:tabs>
              <w:spacing w:before="15" w:after="15"/>
              <w:rPr>
                <w:sz w:val="18"/>
                <w:szCs w:val="18"/>
              </w:rPr>
            </w:pPr>
            <w:r>
              <w:rPr>
                <w:sz w:val="18"/>
                <w:szCs w:val="18"/>
              </w:rPr>
              <w:tab/>
              <w:t xml:space="preserve">(50.9) </w:t>
            </w:r>
          </w:p>
        </w:tc>
        <w:tc>
          <w:tcPr>
            <w:tcW w:w="1296" w:type="dxa"/>
            <w:tcBorders>
              <w:top w:val="nil"/>
              <w:left w:val="nil"/>
              <w:bottom w:val="nil"/>
              <w:right w:val="nil"/>
            </w:tcBorders>
          </w:tcPr>
          <w:p w14:paraId="15926D12" w14: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w14:paraId="2D6EF9EC" w14: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w14:paraId="5DE74F7E"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1889A74" w14:textId="11C68825" w:rsidR="00360257" w:rsidRDefault="00360257" w:rsidP="00B3093D">
            <w:pPr>
              <w:spacing w:before="15" w:after="15"/>
              <w:ind w:left="160" w:right="1" w:hanging="160"/>
              <w:rPr>
                <w:sz w:val="18"/>
                <w:szCs w:val="18"/>
              </w:rPr>
            </w:pPr>
            <w:r>
              <w:rPr>
                <w:sz w:val="18"/>
                <w:szCs w:val="18"/>
              </w:rPr>
              <w:t xml:space="preserve">     sac-TMT dose modification </w:t>
            </w:r>
          </w:p>
        </w:tc>
        <w:tc>
          <w:tcPr>
            <w:tcW w:w="1296" w:type="dxa"/>
            <w:tcBorders>
              <w:top w:val="nil"/>
              <w:left w:val="nil"/>
              <w:bottom w:val="nil"/>
              <w:right w:val="nil"/>
            </w:tcBorders>
          </w:tcPr>
          <w:p w14:paraId="709A08E3" w14:textId="77777777" w:rsidR="00360257" w:rsidRDefault="00360257" w:rsidP="00B3093D">
            <w:pPr>
              <w:tabs>
                <w:tab w:val="decimal" w:pos="661"/>
                <w:tab w:val="left" w:pos="741"/>
              </w:tabs>
              <w:spacing w:before="15" w:after="15"/>
              <w:rPr>
                <w:sz w:val="18"/>
                <w:szCs w:val="18"/>
              </w:rPr>
            </w:pPr>
            <w:r>
              <w:rPr>
                <w:sz w:val="18"/>
                <w:szCs w:val="18"/>
              </w:rPr>
              <w:tab/>
              <w:t xml:space="preserve">31 </w:t>
            </w:r>
          </w:p>
        </w:tc>
        <w:tc>
          <w:tcPr>
            <w:tcW w:w="1296" w:type="dxa"/>
            <w:tcBorders>
              <w:top w:val="nil"/>
              <w:left w:val="nil"/>
              <w:bottom w:val="nil"/>
              <w:right w:val="single" w:sz="2" w:space="0" w:color="auto"/>
            </w:tcBorders>
          </w:tcPr>
          <w:p w14:paraId="6053E7DF" w14:textId="77777777" w:rsidR="00360257" w:rsidRDefault="00360257" w:rsidP="00B3093D">
            <w:pPr>
              <w:tabs>
                <w:tab w:val="decimal" w:pos="459"/>
                <w:tab w:val="left" w:pos="539"/>
              </w:tabs>
              <w:spacing w:before="15" w:after="15"/>
              <w:rPr>
                <w:sz w:val="18"/>
                <w:szCs w:val="18"/>
              </w:rPr>
            </w:pPr>
            <w:r>
              <w:rPr>
                <w:sz w:val="18"/>
                <w:szCs w:val="18"/>
              </w:rPr>
              <w:tab/>
              <w:t xml:space="preserve">(57.4) </w:t>
            </w:r>
          </w:p>
        </w:tc>
        <w:tc>
          <w:tcPr>
            <w:tcW w:w="1296" w:type="dxa"/>
            <w:tcBorders>
              <w:top w:val="nil"/>
              <w:left w:val="nil"/>
              <w:bottom w:val="nil"/>
              <w:right w:val="nil"/>
            </w:tcBorders>
          </w:tcPr>
          <w:p w14:paraId="0DF341B0" w14:textId="77777777" w:rsidR="00360257" w:rsidRDefault="00360257" w:rsidP="00B3093D">
            <w:pPr>
              <w:tabs>
                <w:tab w:val="decimal" w:pos="661"/>
                <w:tab w:val="left" w:pos="741"/>
              </w:tabs>
              <w:spacing w:before="15" w:after="15"/>
              <w:rPr>
                <w:sz w:val="18"/>
                <w:szCs w:val="18"/>
              </w:rPr>
            </w:pPr>
            <w:r>
              <w:rPr>
                <w:sz w:val="18"/>
                <w:szCs w:val="18"/>
              </w:rPr>
              <w:tab/>
              <w:t xml:space="preserve">27 </w:t>
            </w:r>
          </w:p>
        </w:tc>
        <w:tc>
          <w:tcPr>
            <w:tcW w:w="1296" w:type="dxa"/>
            <w:tcBorders>
              <w:top w:val="nil"/>
              <w:left w:val="nil"/>
              <w:bottom w:val="nil"/>
              <w:right w:val="single" w:sz="2" w:space="0" w:color="auto"/>
            </w:tcBorders>
          </w:tcPr>
          <w:p w14:paraId="482BB116" w14:textId="77777777" w:rsidR="00360257" w:rsidRDefault="00360257" w:rsidP="00B3093D">
            <w:pPr>
              <w:tabs>
                <w:tab w:val="decimal" w:pos="459"/>
                <w:tab w:val="left" w:pos="539"/>
              </w:tabs>
              <w:spacing w:before="15" w:after="15"/>
              <w:rPr>
                <w:sz w:val="18"/>
                <w:szCs w:val="18"/>
              </w:rPr>
            </w:pPr>
            <w:r>
              <w:rPr>
                <w:sz w:val="18"/>
                <w:szCs w:val="18"/>
              </w:rPr>
              <w:tab/>
              <w:t xml:space="preserve">(50.9) </w:t>
            </w:r>
          </w:p>
        </w:tc>
        <w:tc>
          <w:tcPr>
            <w:tcW w:w="1296" w:type="dxa"/>
            <w:tcBorders>
              <w:top w:val="nil"/>
              <w:left w:val="nil"/>
              <w:bottom w:val="nil"/>
              <w:right w:val="nil"/>
            </w:tcBorders>
          </w:tcPr>
          <w:p w14:paraId="4F358304" w14: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w14:paraId="52F00B1E" w14: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w14:paraId="1A5AAC87"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DE18D90" w14:textId="77777777" w:rsidR="00360257" w:rsidRDefault="00360257" w:rsidP="00B3093D">
            <w:pPr>
              <w:spacing w:before="15" w:after="15"/>
              <w:ind w:left="160" w:right="1" w:hanging="160"/>
              <w:rPr>
                <w:sz w:val="18"/>
                <w:szCs w:val="18"/>
              </w:rPr>
            </w:pPr>
            <w:r>
              <w:rPr>
                <w:sz w:val="18"/>
                <w:szCs w:val="18"/>
              </w:rPr>
              <w:t xml:space="preserve">     Pembrolizumab dose modification </w:t>
            </w:r>
          </w:p>
        </w:tc>
        <w:tc>
          <w:tcPr>
            <w:tcW w:w="1296" w:type="dxa"/>
            <w:tcBorders>
              <w:top w:val="nil"/>
              <w:left w:val="nil"/>
              <w:bottom w:val="nil"/>
              <w:right w:val="nil"/>
            </w:tcBorders>
          </w:tcPr>
          <w:p w14:paraId="2100794C" w14:textId="77777777" w:rsidR="00360257" w:rsidRDefault="00360257" w:rsidP="00B3093D">
            <w:pPr>
              <w:tabs>
                <w:tab w:val="decimal" w:pos="661"/>
                <w:tab w:val="left" w:pos="741"/>
              </w:tabs>
              <w:spacing w:before="15" w:after="15"/>
              <w:rPr>
                <w:sz w:val="18"/>
                <w:szCs w:val="18"/>
              </w:rPr>
            </w:pPr>
            <w:r>
              <w:rPr>
                <w:sz w:val="18"/>
                <w:szCs w:val="18"/>
              </w:rPr>
              <w:tab/>
              <w:t xml:space="preserve">22 </w:t>
            </w:r>
          </w:p>
        </w:tc>
        <w:tc>
          <w:tcPr>
            <w:tcW w:w="1296" w:type="dxa"/>
            <w:tcBorders>
              <w:top w:val="nil"/>
              <w:left w:val="nil"/>
              <w:bottom w:val="nil"/>
              <w:right w:val="single" w:sz="2" w:space="0" w:color="auto"/>
            </w:tcBorders>
          </w:tcPr>
          <w:p w14:paraId="2A3A23FD" w14:textId="77777777" w:rsidR="00360257" w:rsidRDefault="00360257" w:rsidP="00B3093D">
            <w:pPr>
              <w:tabs>
                <w:tab w:val="decimal" w:pos="459"/>
                <w:tab w:val="left" w:pos="539"/>
              </w:tabs>
              <w:spacing w:before="15" w:after="15"/>
              <w:rPr>
                <w:sz w:val="18"/>
                <w:szCs w:val="18"/>
              </w:rPr>
            </w:pPr>
            <w:r>
              <w:rPr>
                <w:sz w:val="18"/>
                <w:szCs w:val="18"/>
              </w:rPr>
              <w:tab/>
              <w:t xml:space="preserve">(40.7) </w:t>
            </w:r>
          </w:p>
        </w:tc>
        <w:tc>
          <w:tcPr>
            <w:tcW w:w="1296" w:type="dxa"/>
            <w:tcBorders>
              <w:top w:val="nil"/>
              <w:left w:val="nil"/>
              <w:bottom w:val="nil"/>
              <w:right w:val="nil"/>
            </w:tcBorders>
          </w:tcPr>
          <w:p w14:paraId="1383706A"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347C3B45"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1CFA98B7"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54C1655E"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3BB6B867"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39987AB" w14:textId="77777777" w:rsidR="00360257" w:rsidRDefault="00360257" w:rsidP="00B3093D">
            <w:pPr>
              <w:spacing w:before="15" w:after="15"/>
              <w:ind w:left="160" w:right="1" w:hanging="160"/>
              <w:rPr>
                <w:sz w:val="18"/>
                <w:szCs w:val="18"/>
              </w:rPr>
            </w:pPr>
            <w:r>
              <w:rPr>
                <w:sz w:val="18"/>
                <w:szCs w:val="18"/>
              </w:rPr>
              <w:t xml:space="preserve">     Osimertinib dose modification </w:t>
            </w:r>
          </w:p>
        </w:tc>
        <w:tc>
          <w:tcPr>
            <w:tcW w:w="1296" w:type="dxa"/>
            <w:tcBorders>
              <w:top w:val="nil"/>
              <w:left w:val="nil"/>
              <w:bottom w:val="nil"/>
              <w:right w:val="nil"/>
            </w:tcBorders>
          </w:tcPr>
          <w:p w14:paraId="53F66FAE"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302747C5"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6DF91712" w14:textId="77777777" w:rsidR="00360257" w:rsidRDefault="00360257" w:rsidP="00B3093D">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w14:paraId="07F70AD3" w14:textId="77777777" w:rsidR="00360257" w:rsidRDefault="00360257" w:rsidP="00B3093D">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w14:paraId="2B66E8BE" w14: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w14:paraId="25FB7B52" w14:textId="77777777" w:rsidR="00360257" w:rsidRDefault="00360257" w:rsidP="00B3093D">
            <w:pPr>
              <w:tabs>
                <w:tab w:val="decimal" w:pos="459"/>
                <w:tab w:val="left" w:pos="539"/>
              </w:tabs>
              <w:spacing w:before="15" w:after="15"/>
              <w:rPr>
                <w:sz w:val="18"/>
                <w:szCs w:val="18"/>
              </w:rPr>
            </w:pPr>
            <w:r>
              <w:rPr>
                <w:sz w:val="18"/>
                <w:szCs w:val="18"/>
              </w:rPr>
              <w:tab/>
              <w:t xml:space="preserve">(27.3) </w:t>
            </w:r>
          </w:p>
        </w:tc>
      </w:tr>
      <w:tr w:rsidR="00360257" w14:paraId="76B2C9C0"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BCD296C" w14:textId="77777777" w:rsidR="00360257" w:rsidRDefault="00360257" w:rsidP="00B3093D">
            <w:pPr>
              <w:spacing w:before="15" w:after="15"/>
              <w:ind w:left="160" w:right="1" w:hanging="160"/>
              <w:rPr>
                <w:sz w:val="18"/>
                <w:szCs w:val="18"/>
              </w:rPr>
            </w:pPr>
            <w:r>
              <w:rPr>
                <w:sz w:val="18"/>
                <w:szCs w:val="18"/>
              </w:rPr>
              <w:t xml:space="preserve">   who died </w:t>
            </w:r>
          </w:p>
        </w:tc>
        <w:tc>
          <w:tcPr>
            <w:tcW w:w="1296" w:type="dxa"/>
            <w:tcBorders>
              <w:top w:val="nil"/>
              <w:left w:val="nil"/>
              <w:bottom w:val="nil"/>
              <w:right w:val="nil"/>
            </w:tcBorders>
          </w:tcPr>
          <w:p w14:paraId="38BB048D" w14: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79AA79D9" w14: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1C1177DD" w14: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653020D7" w14: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w14:paraId="0268C3DB"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082E63AE"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0EFBAFE4"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3F2BCC8" w14:textId="77777777" w:rsidR="00360257" w:rsidRDefault="00360257" w:rsidP="00B3093D">
            <w:pPr>
              <w:spacing w:before="15" w:after="15"/>
              <w:ind w:left="160" w:right="1" w:hanging="160"/>
              <w:rPr>
                <w:sz w:val="18"/>
                <w:szCs w:val="18"/>
              </w:rPr>
            </w:pPr>
            <w:r>
              <w:rPr>
                <w:sz w:val="18"/>
                <w:szCs w:val="18"/>
              </w:rPr>
              <w:t xml:space="preserve">   who died due to a drug-related adverse event </w:t>
            </w:r>
          </w:p>
        </w:tc>
        <w:tc>
          <w:tcPr>
            <w:tcW w:w="1296" w:type="dxa"/>
            <w:tcBorders>
              <w:top w:val="nil"/>
              <w:left w:val="nil"/>
              <w:bottom w:val="nil"/>
              <w:right w:val="nil"/>
            </w:tcBorders>
          </w:tcPr>
          <w:p w14:paraId="524120E4"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2797BBAC"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03077E18"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517D1292"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463E3931"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5C24E896"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2173171E"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89778CB" w14:textId="77777777" w:rsidR="00360257" w:rsidRDefault="00360257" w:rsidP="00B3093D">
            <w:pPr>
              <w:spacing w:before="15" w:after="15"/>
              <w:ind w:left="160" w:right="1" w:hanging="160"/>
              <w:rPr>
                <w:sz w:val="18"/>
                <w:szCs w:val="18"/>
              </w:rPr>
            </w:pPr>
            <w:r>
              <w:rPr>
                <w:sz w:val="18"/>
                <w:szCs w:val="18"/>
              </w:rPr>
              <w:t xml:space="preserve">   discontinued any drug due to an adverse event </w:t>
            </w:r>
          </w:p>
        </w:tc>
        <w:tc>
          <w:tcPr>
            <w:tcW w:w="1296" w:type="dxa"/>
            <w:tcBorders>
              <w:top w:val="nil"/>
              <w:left w:val="nil"/>
              <w:bottom w:val="nil"/>
              <w:right w:val="nil"/>
            </w:tcBorders>
          </w:tcPr>
          <w:p w14:paraId="16020214" w14:textId="77777777" w:rsidR="00360257" w:rsidRDefault="00360257" w:rsidP="00B3093D">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w14:paraId="6616762E" w14:textId="77777777" w:rsidR="00360257" w:rsidRDefault="00360257" w:rsidP="00B3093D">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w14:paraId="06C0B667" w14: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2A225247" w14: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w14:paraId="01BB44DD" w14: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084D8850" w14: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r w:rsidR="00360257" w14:paraId="38D07566"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74AB141" w14:textId="000E25E1"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nil"/>
              <w:right w:val="nil"/>
            </w:tcBorders>
          </w:tcPr>
          <w:p w14:paraId="677EF3A0" w14:textId="77777777" w:rsidR="00360257" w:rsidRDefault="00360257" w:rsidP="00B3093D">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w14:paraId="0C551D97" w14:textId="77777777" w:rsidR="00360257" w:rsidRDefault="00360257" w:rsidP="00B3093D">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w14:paraId="385CE2E0" w14: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5E788DFB" w14: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w14:paraId="51EBB185" w14: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5A062544" w14: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r w:rsidR="00360257" w14:paraId="1938D229"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0349FC6" w14: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w14:paraId="6DE240F9" w14:textId="77777777" w:rsidR="00360257" w:rsidRDefault="00360257" w:rsidP="00B3093D">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w14:paraId="1BE38CB1" w14:textId="77777777" w:rsidR="00360257" w:rsidRDefault="00360257" w:rsidP="00B3093D">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w14:paraId="03991C13"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23D6BA1A"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7FAE4FEF"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5D3D7185"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6306AAAA"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3E33661" w14: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nil"/>
              <w:right w:val="nil"/>
            </w:tcBorders>
          </w:tcPr>
          <w:p w14:paraId="2EA9E5A8"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46DC1D45"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055BC599"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2CB836C8"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321A52FA"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36EDFCC4"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44F14FB6"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1CE3632" w14:textId="77777777" w:rsidR="00360257" w:rsidRDefault="00360257" w:rsidP="00B3093D">
            <w:pPr>
              <w:spacing w:before="15" w:after="15"/>
              <w:ind w:left="160" w:right="1" w:hanging="160"/>
              <w:rPr>
                <w:sz w:val="18"/>
                <w:szCs w:val="18"/>
              </w:rPr>
            </w:pPr>
            <w:r>
              <w:rPr>
                <w:sz w:val="18"/>
                <w:szCs w:val="18"/>
              </w:rPr>
              <w:t xml:space="preserve">   discontinued any drug due to a drug-related adverse event </w:t>
            </w:r>
          </w:p>
        </w:tc>
        <w:tc>
          <w:tcPr>
            <w:tcW w:w="1296" w:type="dxa"/>
            <w:tcBorders>
              <w:top w:val="nil"/>
              <w:left w:val="nil"/>
              <w:bottom w:val="nil"/>
              <w:right w:val="nil"/>
            </w:tcBorders>
          </w:tcPr>
          <w:p w14:paraId="2F01C800" w14: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w14:paraId="72626570" w14:textId="77777777" w:rsidR="00360257" w:rsidRDefault="00360257" w:rsidP="00B3093D">
            <w:pPr>
              <w:tabs>
                <w:tab w:val="decimal" w:pos="459"/>
                <w:tab w:val="left" w:pos="539"/>
              </w:tabs>
              <w:spacing w:before="15" w:after="15"/>
              <w:rPr>
                <w:sz w:val="18"/>
                <w:szCs w:val="18"/>
              </w:rPr>
            </w:pPr>
            <w:r>
              <w:rPr>
                <w:sz w:val="18"/>
                <w:szCs w:val="18"/>
              </w:rPr>
              <w:tab/>
              <w:t xml:space="preserve">(13.0) </w:t>
            </w:r>
          </w:p>
        </w:tc>
        <w:tc>
          <w:tcPr>
            <w:tcW w:w="1296" w:type="dxa"/>
            <w:tcBorders>
              <w:top w:val="nil"/>
              <w:left w:val="nil"/>
              <w:bottom w:val="nil"/>
              <w:right w:val="nil"/>
            </w:tcBorders>
          </w:tcPr>
          <w:p w14:paraId="43DA77CB" w14: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2F327533" w14: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w14:paraId="3DC6DFD2" w14: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11856145" w14: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r w:rsidR="00360257" w14:paraId="02D3689F" w14: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788BC311" w14:textId="06563637"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single" w:sz="2" w:space="0" w:color="auto"/>
              <w:right w:val="nil"/>
            </w:tcBorders>
          </w:tcPr>
          <w:p w14:paraId="24C76E18" w14: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single" w:sz="2" w:space="0" w:color="auto"/>
              <w:right w:val="single" w:sz="2" w:space="0" w:color="auto"/>
            </w:tcBorders>
          </w:tcPr>
          <w:p w14:paraId="11D75F92" w14: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single" w:sz="2" w:space="0" w:color="auto"/>
              <w:right w:val="nil"/>
            </w:tcBorders>
          </w:tcPr>
          <w:p w14:paraId="0E7A1725" w14: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single" w:sz="2" w:space="0" w:color="auto"/>
              <w:right w:val="single" w:sz="2" w:space="0" w:color="auto"/>
            </w:tcBorders>
          </w:tcPr>
          <w:p w14:paraId="7CD69545" w14: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single" w:sz="2" w:space="0" w:color="auto"/>
              <w:right w:val="nil"/>
            </w:tcBorders>
          </w:tcPr>
          <w:p w14:paraId="4F29660F" w14: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2" w:space="0" w:color="auto"/>
            </w:tcBorders>
          </w:tcPr>
          <w:p w14:paraId="023D402B" w14: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bl>
    <w:p w14:paraId="03615BAF" w14:textId="77777777" w:rsidR="00CF4353" w:rsidRDefault="00CF4353" w:rsidP="00CF4353">
      <w:pPr>
        <w:rPr>
          <w:sz w:val="18"/>
          <w:szCs w:val="18"/>
        </w:rPr>
      </w:pPr>
      <w:r>
        <w:rPr>
          <w:sz w:val="18"/>
          <w:szCs w:val="18"/>
        </w:rPr>
        <w:br w:type="page"/>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360257" w14:paraId="7C7A9245" w14:textId="77777777" w:rsidTr="00B3093D">
        <w:trPr>
          <w:jc w:val="center"/>
        </w:trPr>
        <w:tc>
          <w:tcPr>
            <w:tcW w:w="5184" w:type="dxa"/>
            <w:tcBorders>
              <w:top w:val="double" w:sz="6" w:space="0" w:color="auto"/>
              <w:bottom w:val="nil"/>
              <w:right w:val="single" w:sz="2" w:space="0" w:color="auto"/>
            </w:tcBorders>
          </w:tcPr>
          <w:p w14:paraId="09CC3DF4" w14:textId="77777777" w:rsidR="00360257" w:rsidRDefault="00360257" w:rsidP="00B3093D">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7B715D4E" w14:textId="4E66F787"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pembrolizumab 400 mg </w:t>
            </w:r>
            <w:r w:rsidR="008726D7">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w14:paraId="471564DC" w14:textId="643B50DA" w:rsidR="00360257" w:rsidRDefault="00360257" w:rsidP="00B3093D">
            <w:pPr>
              <w:spacing w:before="15" w:after="15"/>
              <w:jc w:val="center"/>
              <w:rPr>
                <w:sz w:val="18"/>
                <w:szCs w:val="18"/>
              </w:rPr>
            </w:pPr>
            <w:r>
              <w:rPr>
                <w:sz w:val="18"/>
                <w:szCs w:val="18"/>
              </w:rPr>
              <w:t xml:space="preserve">sac-TMT 3 mg/kg </w:t>
            </w:r>
            <w:r w:rsidR="008726D7">
              <w:rPr>
                <w:sz w:val="18"/>
                <w:szCs w:val="18"/>
              </w:rPr>
              <w:t xml:space="preserve">q2w </w:t>
            </w:r>
            <w:r>
              <w:rPr>
                <w:sz w:val="18"/>
                <w:szCs w:val="18"/>
              </w:rPr>
              <w:t xml:space="preserve">+ Osimertinib 80 mg </w:t>
            </w:r>
          </w:p>
        </w:tc>
        <w:tc>
          <w:tcPr>
            <w:tcW w:w="2592" w:type="dxa"/>
            <w:gridSpan w:val="2"/>
            <w:tcBorders>
              <w:top w:val="double" w:sz="6" w:space="0" w:color="auto"/>
              <w:left w:val="nil"/>
              <w:bottom w:val="single" w:sz="2" w:space="0" w:color="auto"/>
            </w:tcBorders>
          </w:tcPr>
          <w:p w14:paraId="1ACB1893" w14:textId="621D5CC9"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Osimertinib 80 mg </w:t>
            </w:r>
          </w:p>
        </w:tc>
      </w:tr>
      <w:tr w:rsidR="00360257" w14:paraId="1254B960" w14: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054A5D3A" w14:textId="77777777" w:rsidR="00360257" w:rsidRDefault="00360257" w:rsidP="00B3093D">
            <w:pPr>
              <w:spacing w:before="15" w:after="15"/>
              <w:rPr>
                <w:sz w:val="18"/>
                <w:szCs w:val="18"/>
              </w:rPr>
            </w:pPr>
          </w:p>
        </w:tc>
        <w:tc>
          <w:tcPr>
            <w:tcW w:w="1296" w:type="dxa"/>
            <w:tcBorders>
              <w:top w:val="nil"/>
              <w:left w:val="nil"/>
              <w:bottom w:val="single" w:sz="2" w:space="0" w:color="auto"/>
              <w:right w:val="nil"/>
            </w:tcBorders>
          </w:tcPr>
          <w:p w14:paraId="10E72CCD" w14: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0FAE66D4" w14: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30AB88E4" w14: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3FAF5D4F" w14: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459B684E" w14: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75FD528C" w14:textId="77777777" w:rsidR="00360257" w:rsidRDefault="00360257" w:rsidP="00B3093D">
            <w:pPr>
              <w:spacing w:before="15" w:after="15"/>
              <w:jc w:val="center"/>
              <w:rPr>
                <w:sz w:val="18"/>
                <w:szCs w:val="18"/>
              </w:rPr>
            </w:pPr>
            <w:r>
              <w:rPr>
                <w:sz w:val="18"/>
                <w:szCs w:val="18"/>
              </w:rPr>
              <w:t xml:space="preserve">(%) </w:t>
            </w:r>
          </w:p>
        </w:tc>
      </w:tr>
      <w:tr w:rsidR="00360257" w14:paraId="67478F30"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7585CBC" w14: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w14:paraId="73EA6F5C" w14: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03BF1F2D" w14: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w14:paraId="561BB379"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7FC116A6"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2D8EDB83"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5C87F825"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2D56EE26"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F4D05EB" w14: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nil"/>
              <w:right w:val="nil"/>
            </w:tcBorders>
          </w:tcPr>
          <w:p w14:paraId="08E8EE47"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6B09CE77"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72429FAB"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00F44774"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3665E902"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7EA8D095"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0D5A8D0F"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AFAF1C1" w14:textId="77777777" w:rsidR="00360257" w:rsidRDefault="00360257" w:rsidP="00B3093D">
            <w:pPr>
              <w:spacing w:before="15" w:after="15"/>
              <w:ind w:left="160" w:right="1" w:hanging="160"/>
              <w:rPr>
                <w:sz w:val="18"/>
                <w:szCs w:val="18"/>
              </w:rPr>
            </w:pPr>
            <w:r>
              <w:rPr>
                <w:sz w:val="18"/>
                <w:szCs w:val="18"/>
              </w:rPr>
              <w:t xml:space="preserve">   discontinued any drug due to a serious adverse event </w:t>
            </w:r>
          </w:p>
        </w:tc>
        <w:tc>
          <w:tcPr>
            <w:tcW w:w="1296" w:type="dxa"/>
            <w:tcBorders>
              <w:top w:val="nil"/>
              <w:left w:val="nil"/>
              <w:bottom w:val="nil"/>
              <w:right w:val="nil"/>
            </w:tcBorders>
          </w:tcPr>
          <w:p w14:paraId="08198409" w14: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55EAF7C1" w14: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w14:paraId="322F8094" w14: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636482F5" w14: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2200DF00"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1677CF5B"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06FC75FA"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5E2385C" w14:textId="518CE37D"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nil"/>
              <w:right w:val="nil"/>
            </w:tcBorders>
          </w:tcPr>
          <w:p w14:paraId="32991F4D" w14: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3752ACCF" w14:textId="77777777" w:rsidR="00360257" w:rsidRDefault="00360257" w:rsidP="00B3093D">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w14:paraId="79BC40E3" w14: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46122D70" w14: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42660DF6"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60325BE6"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6AB821B7"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E46AF1F" w14: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w14:paraId="18B8EDB0" w14: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09833FF9" w14: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w14:paraId="0B39EE6E"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487CA390"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709BAE97"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1F85CA8C"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05ABDB9C"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4F266E9" w14: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nil"/>
              <w:right w:val="nil"/>
            </w:tcBorders>
          </w:tcPr>
          <w:p w14:paraId="5262D508"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34936C53"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16AF6C85"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62E2DEEA"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348EA47B"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5F48C49E"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7CFFC672"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D14ACF7" w14:textId="77777777" w:rsidR="00360257" w:rsidRDefault="00360257" w:rsidP="00B3093D">
            <w:pPr>
              <w:spacing w:before="15" w:after="15"/>
              <w:ind w:left="160" w:right="1" w:hanging="160"/>
              <w:rPr>
                <w:sz w:val="18"/>
                <w:szCs w:val="18"/>
              </w:rPr>
            </w:pPr>
            <w:r>
              <w:rPr>
                <w:sz w:val="18"/>
                <w:szCs w:val="18"/>
              </w:rPr>
              <w:t xml:space="preserve">   discontinued any drug due to a serious drug-related adverse event </w:t>
            </w:r>
          </w:p>
        </w:tc>
        <w:tc>
          <w:tcPr>
            <w:tcW w:w="1296" w:type="dxa"/>
            <w:tcBorders>
              <w:top w:val="nil"/>
              <w:left w:val="nil"/>
              <w:bottom w:val="nil"/>
              <w:right w:val="nil"/>
            </w:tcBorders>
          </w:tcPr>
          <w:p w14:paraId="0D3C498A" w14: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5CDDE363" w14:textId="77777777" w:rsidR="00360257" w:rsidRDefault="00360257" w:rsidP="00B3093D">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w14:paraId="476925E8" w14: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27E00010" w14: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576F23ED"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5DC22B30"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15310A5A"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B6D06D6" w14:textId="0323F937"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nil"/>
              <w:right w:val="nil"/>
            </w:tcBorders>
          </w:tcPr>
          <w:p w14:paraId="20AC30A9" w14: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08D3930C" w14: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37BCEA0F" w14: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656C0BDA" w14: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7D0F9231"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5968667F"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3FF2997D" w14: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566EDF9" w14: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w14:paraId="28C423AE" w14: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079982DC" w14:textId="77777777" w:rsidR="00360257" w:rsidRDefault="00360257" w:rsidP="00B3093D">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w14:paraId="273DF1B0"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0E6DB685"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21FFCE08"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6D8FC7D8"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724A622F" w14: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58F7192A" w14: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single" w:sz="2" w:space="0" w:color="auto"/>
              <w:right w:val="nil"/>
            </w:tcBorders>
          </w:tcPr>
          <w:p w14:paraId="1A8D4869"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w14:paraId="391FAA0E"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w14:paraId="0ECBA09F"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w14:paraId="34DDBCD1"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w14:paraId="39A17B96" w14: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tcBorders>
          </w:tcPr>
          <w:p w14:paraId="030F0549" w14: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w14:paraId="44EA27E7" w14:textId="77777777" w:rsidTr="00B3093D">
        <w:tblPrEx>
          <w:tblBorders>
            <w:top w:val="single" w:sz="6" w:space="0" w:color="auto"/>
            <w:bottom w:val="single" w:sz="6" w:space="0" w:color="auto"/>
          </w:tblBorders>
        </w:tblPrEx>
        <w:trPr>
          <w:jc w:val="center"/>
        </w:trPr>
        <w:tc>
          <w:tcPr>
            <w:tcW w:w="12960" w:type="dxa"/>
            <w:gridSpan w:val="7"/>
            <w:tcBorders>
              <w:top w:val="nil"/>
              <w:bottom w:val="double" w:sz="6" w:space="0" w:color="auto"/>
            </w:tcBorders>
          </w:tcPr>
          <w:p w14:paraId="2AA5ACC6" w14:textId="77777777" w:rsidR="00360257" w:rsidRDefault="00360257" w:rsidP="00B3093D">
            <w:pPr>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the drug.</w:t>
            </w:r>
          </w:p>
          <w:p w14:paraId="30E1F089" w14:textId="77777777" w:rsidR="00360257" w:rsidRDefault="00360257" w:rsidP="00B3093D">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w14:paraId="66D591FB" w14:textId="77777777" w:rsidR="00360257" w:rsidRDefault="00360257" w:rsidP="00B3093D">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3281B235" w14:textId="2A78CABD" w:rsidR="00360257" w:rsidRDefault="00360257" w:rsidP="00B3093D">
            <w:pPr>
              <w:spacing w:before="30" w:after="30"/>
              <w:ind w:left="160" w:right="1" w:hanging="160"/>
              <w:rPr>
                <w:sz w:val="18"/>
                <w:szCs w:val="18"/>
              </w:rPr>
            </w:pPr>
            <w:r>
              <w:rPr>
                <w:sz w:val="18"/>
                <w:szCs w:val="18"/>
              </w:rPr>
              <w:t>MK2870 was replaced with sac-TMT</w:t>
            </w:r>
          </w:p>
          <w:p w14:paraId="2A4E3EB3" w14:textId="77777777" w:rsidR="00360257" w:rsidRDefault="00360257" w:rsidP="00B3093D">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16C81DD0" w14:textId="77777777" w:rsidR="00360257" w:rsidRDefault="00360257" w:rsidP="00B3093D">
            <w:pPr>
              <w:spacing w:before="30" w:after="30"/>
              <w:ind w:left="160" w:right="1" w:hanging="160"/>
              <w:rPr>
                <w:sz w:val="18"/>
                <w:szCs w:val="18"/>
              </w:rPr>
            </w:pPr>
            <w:r>
              <w:rPr>
                <w:sz w:val="18"/>
                <w:szCs w:val="18"/>
              </w:rPr>
              <w:t xml:space="preserve"> Grades are based on NCI CTCAE version 5.0.</w:t>
            </w:r>
          </w:p>
          <w:p w14:paraId="162C84AA" w14:textId="77777777" w:rsidR="00360257" w:rsidRDefault="00360257" w:rsidP="00B3093D">
            <w:pPr>
              <w:spacing w:before="30" w:after="30"/>
              <w:ind w:left="160" w:right="1" w:hanging="160"/>
              <w:rPr>
                <w:sz w:val="18"/>
                <w:szCs w:val="18"/>
              </w:rPr>
            </w:pPr>
            <w:r>
              <w:rPr>
                <w:sz w:val="18"/>
                <w:szCs w:val="18"/>
              </w:rPr>
              <w:t xml:space="preserve"> Database Cutoff Date: 21MAY2024</w:t>
            </w:r>
          </w:p>
        </w:tc>
      </w:tr>
      <w:tr w:rsidR="00360257" w14:paraId="1A70C141" w14:textId="77777777" w:rsidTr="00B3093D">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w14:paraId="6609A0F5" w14:textId="77777777" w:rsidR="00360257" w:rsidRDefault="00360257" w:rsidP="00B3093D">
            <w:pPr>
              <w:spacing w:before="15" w:after="15"/>
              <w:rPr>
                <w:sz w:val="18"/>
                <w:szCs w:val="18"/>
              </w:rPr>
            </w:pPr>
            <w:r>
              <w:rPr>
                <w:sz w:val="18"/>
                <w:szCs w:val="18"/>
              </w:rPr>
              <w:t>Source:  [P003MK2870: adam-adsl; adae]</w:t>
            </w:r>
          </w:p>
        </w:tc>
      </w:tr>
    </w:tbl>
    <w:p w14:paraId="38D71D71" w14:textId="77777777" w:rsidR="00CF4353" w:rsidRDefault="00CF4353" w:rsidP="00CF4353">
      <w:pPr>
        <w:rPr>
          <w:sz w:val="18"/>
          <w:szCs w:val="18"/>
        </w:rPr>
      </w:pPr>
    </w:p>
    <w:p w14:paraId="2F914AFF" w14:textId="77777777" w:rsidR="00CF4353" w:rsidRDefault="00CF4353" w:rsidP="006405A6">
      <w:pPr>
        <w:pStyle w:val="Paragraph"/>
        <w:sectPr w:rsidR="00CF4353" w:rsidSect="007062AE">
          <w:headerReference w:type="default" r:id="rId69"/>
          <w:footerReference w:type="default" r:id="rId70"/>
          <w:pgSz w:w="15840" w:h="12240" w:orient="landscape"/>
          <w:pgMar w:top="1800" w:right="1440" w:bottom="1440" w:left="1440" w:header="720" w:footer="720" w:gutter="0"/>
          <w:cols w:space="720"/>
          <w:docGrid w:linePitch="326"/>
        </w:sectPr>
      </w:pPr>
    </w:p>
    <w:p w14:paraId="73F6F565" w14:textId="77777777" w:rsidR="00B05DD4" w:rsidRDefault="00B05DD4" w:rsidP="00B05DD4">
      <w:pPr>
        <w:pStyle w:val="Heading4"/>
      </w:pPr>
      <w:bookmarkStart w:id="361" w:name="_Toc180399939"/>
      <w:r>
        <w:lastRenderedPageBreak/>
        <w:t xml:space="preserve">Summary of </w:t>
      </w:r>
      <w:r w:rsidRPr="00D42E7E">
        <w:t>Adverse Events Considered Drug-related by the Investigator</w:t>
      </w:r>
      <w:bookmarkEnd w:id="361"/>
    </w:p>
    <w:p w14:paraId="64311EF2" w14:textId="0002E937" w:rsidR="002B0F6F" w:rsidRDefault="002B0F6F" w:rsidP="002B0F6F">
      <w:pPr>
        <w:pStyle w:val="Paragraph"/>
      </w:pPr>
      <w:r>
        <w:t>The most common (incidence ≥20%) drug-related AEs by PT in the sac-TMT 4 mg/kg plus pembrolizumab 400 mg treatment group were anemia (81.5%), WBC count decreased (50.0%), neutrophil count decreased (46.3%), ALT increased (33.3%), stomatitis (22.2%), AST increased and rash</w:t>
      </w:r>
      <w:r w:rsidR="00094D65">
        <w:t xml:space="preserve"> </w:t>
      </w:r>
      <w:r>
        <w:t xml:space="preserve">(20.4%) [Sec. </w:t>
      </w:r>
      <w:r w:rsidR="00E45E19">
        <w:t>7.3</w:t>
      </w:r>
      <w:r>
        <w:t>] [</w:t>
      </w:r>
      <w:r w:rsidR="00E45E19" w:rsidRPr="00616113">
        <w:t xml:space="preserve">Table </w:t>
      </w:r>
      <w:r w:rsidR="00E45E19" w:rsidRPr="00E45E19">
        <w:rPr>
          <w:noProof/>
        </w:rPr>
        <w:t>56</w:t>
      </w:r>
      <w:r>
        <w:t xml:space="preserve">]. The most common (incidence ≥5%) Grade ≥3 drug-related AEs were neutrophil count decreased (22.2%) and anemia (7.4%) [Sec. </w:t>
      </w:r>
      <w:r w:rsidR="00E45E19">
        <w:t>7.3</w:t>
      </w:r>
      <w:r>
        <w:t>] [</w:t>
      </w:r>
      <w:r w:rsidR="00E45E19">
        <w:t xml:space="preserve">Table </w:t>
      </w:r>
      <w:r w:rsidR="00E45E19">
        <w:rPr>
          <w:noProof/>
        </w:rPr>
        <w:t>57</w:t>
      </w:r>
      <w:r>
        <w:t>].</w:t>
      </w:r>
    </w:p>
    <w:p w14:paraId="4B7D2279" w14:textId="334A24C3" w:rsidR="002B0F6F" w:rsidRDefault="002B0F6F" w:rsidP="002B0F6F">
      <w:pPr>
        <w:pStyle w:val="Paragraph"/>
      </w:pPr>
      <w:r>
        <w:t>The most common (incidence ≥20%) drug-related AEs by PT in the sac-TMT 3 mg/kg plus osimertinib 80 mg treatment group were anemia (90.6%), WBC count decreased (58.5%), neutrophil count decreased (47.2%), stomatitis (35.8%), blood creatinine increased (28.3%), platelet count decreased  (24.5%), ALT increased (22.6%), hypoalbuminemia (22.6%), AST increased, decreased appetite (20.8%</w:t>
      </w:r>
      <w:r w:rsidR="002661D9">
        <w:t xml:space="preserve"> each</w:t>
      </w:r>
      <w:r>
        <w:t xml:space="preserve">) </w:t>
      </w:r>
      <w:r w:rsidR="00D85E9B">
        <w:t xml:space="preserve">[Sec. </w:t>
      </w:r>
      <w:r w:rsidR="00E45E19">
        <w:t>7.3</w:t>
      </w:r>
      <w:r w:rsidR="00D85E9B">
        <w:t xml:space="preserve">] </w:t>
      </w:r>
      <w:r>
        <w:t>[</w:t>
      </w:r>
      <w:r w:rsidR="00E45E19" w:rsidRPr="00616113">
        <w:t xml:space="preserve">Table </w:t>
      </w:r>
      <w:r w:rsidR="00E45E19" w:rsidRPr="00E45E19">
        <w:rPr>
          <w:noProof/>
        </w:rPr>
        <w:t>56</w:t>
      </w:r>
      <w:r>
        <w:t xml:space="preserve">]. The most common (incidence ≥5%) Grade ≥3 drug-related AEs were neutrophil count decreased (18.9%), </w:t>
      </w:r>
      <w:r w:rsidR="003C113B">
        <w:t xml:space="preserve">WBC </w:t>
      </w:r>
      <w:r>
        <w:t xml:space="preserve">count decreased and stomatitis (5.7% each) </w:t>
      </w:r>
      <w:r w:rsidR="00D85E9B">
        <w:t xml:space="preserve">[Sec. </w:t>
      </w:r>
      <w:r w:rsidR="00E45E19">
        <w:t>7.3</w:t>
      </w:r>
      <w:r w:rsidR="00D85E9B">
        <w:t xml:space="preserve">] </w:t>
      </w:r>
      <w:r>
        <w:t>[</w:t>
      </w:r>
      <w:r w:rsidR="00E45E19">
        <w:t xml:space="preserve">Table </w:t>
      </w:r>
      <w:r w:rsidR="00E45E19">
        <w:rPr>
          <w:noProof/>
        </w:rPr>
        <w:t>57</w:t>
      </w:r>
      <w:r>
        <w:t>].</w:t>
      </w:r>
    </w:p>
    <w:p w14:paraId="1AA05FC4" w14:textId="68E2E7BD" w:rsidR="00CF4353" w:rsidRPr="00CF4353" w:rsidRDefault="002B0F6F" w:rsidP="002B0F6F">
      <w:pPr>
        <w:pStyle w:val="Paragraph"/>
      </w:pPr>
      <w:r>
        <w:t xml:space="preserve">The most common (incidence ≥20%) drug-related AEs by PT in the sac-TMT 4 mg/kg plus osimertinib 80 mg treatment group were anemia (100.0%), WBC count decreased and neutrophil count decreased (90.9% each), stomatitis (63.6%), rash, platelet count decreased, alopecia (54.5% each), decreased appetite and diarrhea (36.4%), gamma-glumatyltransferase increased and hypotension (27.3% each) </w:t>
      </w:r>
      <w:r w:rsidR="00D85E9B">
        <w:t xml:space="preserve">[Sec. </w:t>
      </w:r>
      <w:r w:rsidR="00E45E19">
        <w:t>7.3</w:t>
      </w:r>
      <w:r w:rsidR="00D85E9B">
        <w:t xml:space="preserve">] </w:t>
      </w:r>
      <w:r>
        <w:t>[</w:t>
      </w:r>
      <w:r w:rsidR="00E45E19" w:rsidRPr="00616113">
        <w:t xml:space="preserve">Table </w:t>
      </w:r>
      <w:r w:rsidR="00E45E19" w:rsidRPr="00E45E19">
        <w:rPr>
          <w:noProof/>
        </w:rPr>
        <w:t>56</w:t>
      </w:r>
      <w:r>
        <w:t xml:space="preserve">]. The most common (incidence ≥5%) Grade ≥3 drug-related AEs were neutrophil count decreased (54.5%), </w:t>
      </w:r>
      <w:r w:rsidR="003C113B">
        <w:t>WBC</w:t>
      </w:r>
      <w:r>
        <w:t xml:space="preserve"> count decreased (36.4%), anemia, febrile </w:t>
      </w:r>
      <w:r w:rsidR="00C7669A">
        <w:t>neutropenia, ALT</w:t>
      </w:r>
      <w:r>
        <w:t xml:space="preserve"> increased, stomatitis, dermatitis allergic, platelet count decreased (9.1% each) </w:t>
      </w:r>
      <w:r w:rsidR="00D85E9B">
        <w:t xml:space="preserve">[Sec. </w:t>
      </w:r>
      <w:r w:rsidR="00E45E19">
        <w:t>7.3</w:t>
      </w:r>
      <w:r w:rsidR="00D85E9B">
        <w:t xml:space="preserve">] </w:t>
      </w:r>
      <w:r>
        <w:t>[</w:t>
      </w:r>
      <w:r w:rsidR="00E45E19">
        <w:t xml:space="preserve">Table </w:t>
      </w:r>
      <w:r w:rsidR="00E45E19">
        <w:rPr>
          <w:noProof/>
        </w:rPr>
        <w:t>57</w:t>
      </w:r>
      <w:r>
        <w:t>].</w:t>
      </w:r>
    </w:p>
    <w:p w14:paraId="15869395" w14:textId="77777777" w:rsidR="00B05DD4" w:rsidRDefault="00B05DD4" w:rsidP="00B05DD4">
      <w:pPr>
        <w:pStyle w:val="Heading4"/>
      </w:pPr>
      <w:bookmarkStart w:id="362" w:name="_Toc180399940"/>
      <w:r>
        <w:t xml:space="preserve">Summary of </w:t>
      </w:r>
      <w:r w:rsidRPr="00D42E7E">
        <w:t>Serious Adverse Events</w:t>
      </w:r>
      <w:bookmarkEnd w:id="362"/>
    </w:p>
    <w:p w14:paraId="66D88980" w14:textId="1CD92730" w:rsidR="00C05DCF" w:rsidRPr="0056266F" w:rsidRDefault="00E84709" w:rsidP="00E34EC7">
      <w:pPr>
        <w:pStyle w:val="Paragraph"/>
      </w:pPr>
      <w:r w:rsidRPr="0056266F">
        <w:t>In the sac-TMT 4</w:t>
      </w:r>
      <w:r w:rsidR="007638BE" w:rsidRPr="0056266F">
        <w:t> </w:t>
      </w:r>
      <w:r w:rsidRPr="0056266F">
        <w:t xml:space="preserve">mg/kg plus pembrolizumab 400 mg treatment group, </w:t>
      </w:r>
      <w:r w:rsidR="00E34EC7" w:rsidRPr="0056266F">
        <w:t>t</w:t>
      </w:r>
      <w:r w:rsidR="00C05DCF" w:rsidRPr="0056266F">
        <w:t>he most common (incidence &gt;1%) drug-related SAEs in this group were immune</w:t>
      </w:r>
      <w:r w:rsidR="00D97E0B" w:rsidRPr="0056266F">
        <w:t>-</w:t>
      </w:r>
      <w:r w:rsidR="00C05DCF" w:rsidRPr="0056266F">
        <w:t xml:space="preserve">mediated lung disease (5.6%), atrial fibrillation (3.7%), pneumonia, ALT increased, AST increased, diabetic ketoacidosis (1.9% each) </w:t>
      </w:r>
      <w:r w:rsidR="00CC72C7" w:rsidRPr="0056266F">
        <w:t>[</w:t>
      </w:r>
      <w:r w:rsidR="00E45E19">
        <w:t xml:space="preserve">Table </w:t>
      </w:r>
      <w:r w:rsidR="00E45E19">
        <w:rPr>
          <w:noProof/>
        </w:rPr>
        <w:t>58</w:t>
      </w:r>
      <w:r w:rsidR="00CC72C7" w:rsidRPr="0056266F">
        <w:t>].</w:t>
      </w:r>
    </w:p>
    <w:p w14:paraId="1C1FF38E" w14:textId="290F9F54" w:rsidR="00C05DCF" w:rsidRPr="0056266F" w:rsidRDefault="00C05DCF" w:rsidP="00C05DCF">
      <w:pPr>
        <w:pStyle w:val="Paragraph"/>
      </w:pPr>
      <w:r w:rsidRPr="0056266F">
        <w:t xml:space="preserve">In sac-TMT 3 mg/kg plus osimertinib 80 mg treatment group, </w:t>
      </w:r>
      <w:r w:rsidR="00E34EC7" w:rsidRPr="0056266F">
        <w:t>the</w:t>
      </w:r>
      <w:r w:rsidRPr="0056266F">
        <w:t xml:space="preserve"> most common (incidence &gt;1%) drug-related SAEs in this group were hypersensitivity, blood creatinine increased, dizziness (1.9% each) [</w:t>
      </w:r>
      <w:r w:rsidR="00E45E19">
        <w:t xml:space="preserve">Table </w:t>
      </w:r>
      <w:r w:rsidR="00E45E19">
        <w:rPr>
          <w:noProof/>
        </w:rPr>
        <w:t>58</w:t>
      </w:r>
      <w:r w:rsidRPr="0056266F">
        <w:t>].</w:t>
      </w:r>
    </w:p>
    <w:p w14:paraId="10CF5253" w14:textId="688C894E" w:rsidR="00C05DCF" w:rsidRPr="0056266F" w:rsidRDefault="00C05DCF" w:rsidP="00C05DCF">
      <w:pPr>
        <w:pStyle w:val="Paragraph"/>
      </w:pPr>
      <w:r w:rsidRPr="0056266F">
        <w:t xml:space="preserve">In sac-TMT 4 mg/kg plus osimertinib 80 mg treatment group, </w:t>
      </w:r>
      <w:r w:rsidR="00E34EC7" w:rsidRPr="0056266F">
        <w:t>t</w:t>
      </w:r>
      <w:r w:rsidRPr="0056266F">
        <w:t xml:space="preserve">he most common (incidence &gt;1%) drug-related SAEs in this group were neutrophil count decreased (18.2%), </w:t>
      </w:r>
      <w:r w:rsidR="00527F6D" w:rsidRPr="0056266F">
        <w:t xml:space="preserve">and </w:t>
      </w:r>
      <w:r w:rsidRPr="0056266F">
        <w:t xml:space="preserve">anemia and </w:t>
      </w:r>
      <w:r w:rsidR="003C113B" w:rsidRPr="0056266F">
        <w:t>WBC</w:t>
      </w:r>
      <w:r w:rsidRPr="0056266F">
        <w:t xml:space="preserve"> count decreased (9.1% each) [</w:t>
      </w:r>
      <w:r w:rsidR="00E45E19">
        <w:t xml:space="preserve">Table </w:t>
      </w:r>
      <w:r w:rsidR="00E45E19">
        <w:rPr>
          <w:noProof/>
        </w:rPr>
        <w:t>58</w:t>
      </w:r>
      <w:r w:rsidRPr="0056266F">
        <w:t>].</w:t>
      </w:r>
    </w:p>
    <w:p w14:paraId="7C95F56B" w14:textId="77777777" w:rsidR="00B05DD4" w:rsidRPr="0056266F" w:rsidRDefault="00B05DD4" w:rsidP="00B05DD4">
      <w:pPr>
        <w:pStyle w:val="Heading4"/>
      </w:pPr>
      <w:bookmarkStart w:id="363" w:name="_Toc180399941"/>
      <w:r w:rsidRPr="0056266F">
        <w:t>Adverse Events Leading to Study Treatment Discontinuation</w:t>
      </w:r>
      <w:bookmarkEnd w:id="363"/>
    </w:p>
    <w:p w14:paraId="3E69AD92" w14:textId="2A72E20E" w:rsidR="005E1751" w:rsidRDefault="00774348" w:rsidP="005E1751">
      <w:pPr>
        <w:pStyle w:val="Paragraph"/>
      </w:pPr>
      <w:r w:rsidRPr="0056266F">
        <w:t>In the sac-TMT 4 mg/kg plus pembrolizumab 400 mg treatment group, 8 participants (14.8%) experienced AE</w:t>
      </w:r>
      <w:r w:rsidR="00126D84" w:rsidRPr="0056266F">
        <w:t>s</w:t>
      </w:r>
      <w:r w:rsidRPr="0056266F">
        <w:t xml:space="preserve"> that led to discontinuation of any drug, of which 5</w:t>
      </w:r>
      <w:r w:rsidR="00D97E0B" w:rsidRPr="0056266F">
        <w:t> </w:t>
      </w:r>
      <w:r w:rsidRPr="0056266F">
        <w:t xml:space="preserve">participants (9.3%) discontinued sac-TMT </w:t>
      </w:r>
      <w:r w:rsidR="007062AE" w:rsidRPr="0056266F">
        <w:t>[</w:t>
      </w:r>
      <w:r w:rsidR="00E45E19">
        <w:t xml:space="preserve">Table </w:t>
      </w:r>
      <w:r w:rsidR="00E45E19">
        <w:rPr>
          <w:noProof/>
        </w:rPr>
        <w:t>33</w:t>
      </w:r>
      <w:r w:rsidR="00CC6146" w:rsidRPr="0056266F">
        <w:t>].</w:t>
      </w:r>
      <w:r w:rsidR="00134889" w:rsidRPr="0056266F">
        <w:t xml:space="preserve"> The most common (incidence &gt;1%) </w:t>
      </w:r>
      <w:r w:rsidR="00D97E0B" w:rsidRPr="0056266F">
        <w:t xml:space="preserve">AEs leading to </w:t>
      </w:r>
      <w:r w:rsidR="00134889" w:rsidRPr="0056266F">
        <w:t>discontinuation of sac-TMT in this group were infusion</w:t>
      </w:r>
      <w:r w:rsidR="00D97E0B" w:rsidRPr="0056266F">
        <w:t>-</w:t>
      </w:r>
      <w:r w:rsidR="00134889" w:rsidRPr="0056266F">
        <w:t xml:space="preserve">related reaction (5.6%), </w:t>
      </w:r>
      <w:r w:rsidR="00CC6146" w:rsidRPr="0056266F">
        <w:t xml:space="preserve">and </w:t>
      </w:r>
      <w:r w:rsidR="00134889" w:rsidRPr="0056266F">
        <w:t>diabetic ketoacidosis (1.9%) [</w:t>
      </w:r>
      <w:r w:rsidR="00E45E19">
        <w:t xml:space="preserve">Table </w:t>
      </w:r>
      <w:r w:rsidR="00E45E19">
        <w:rPr>
          <w:noProof/>
        </w:rPr>
        <w:t>59</w:t>
      </w:r>
      <w:r w:rsidR="00134889" w:rsidRPr="0056266F">
        <w:t>].</w:t>
      </w:r>
      <w:r w:rsidR="00AA3982">
        <w:t xml:space="preserve"> </w:t>
      </w:r>
    </w:p>
    <w:p w14:paraId="14B60211" w14:textId="46456978" w:rsidR="00134889" w:rsidRPr="0056266F" w:rsidRDefault="00134889" w:rsidP="00134889">
      <w:pPr>
        <w:pStyle w:val="Paragraph"/>
      </w:pPr>
      <w:r w:rsidRPr="0056266F">
        <w:rPr>
          <w:bCs/>
        </w:rPr>
        <w:lastRenderedPageBreak/>
        <w:t xml:space="preserve">In sac-TMT 3 mg/kg plus osimertinib 80 mg treatment group, </w:t>
      </w:r>
      <w:r w:rsidR="008E4EF4" w:rsidRPr="0056266F">
        <w:rPr>
          <w:bCs/>
        </w:rPr>
        <w:t>2</w:t>
      </w:r>
      <w:r w:rsidRPr="0056266F">
        <w:rPr>
          <w:bCs/>
        </w:rPr>
        <w:t xml:space="preserve"> participants (</w:t>
      </w:r>
      <w:r w:rsidR="008E4EF4" w:rsidRPr="0056266F">
        <w:rPr>
          <w:bCs/>
        </w:rPr>
        <w:t>3</w:t>
      </w:r>
      <w:r w:rsidRPr="0056266F">
        <w:rPr>
          <w:bCs/>
        </w:rPr>
        <w:t>.8%) experienced AE</w:t>
      </w:r>
      <w:r w:rsidR="00126D84" w:rsidRPr="0056266F">
        <w:rPr>
          <w:bCs/>
        </w:rPr>
        <w:t>s</w:t>
      </w:r>
      <w:r w:rsidRPr="0056266F">
        <w:rPr>
          <w:bCs/>
        </w:rPr>
        <w:t xml:space="preserve"> that led to discontinuation of sac-TMT</w:t>
      </w:r>
      <w:r w:rsidR="005E1751" w:rsidRPr="0056266F">
        <w:rPr>
          <w:bCs/>
        </w:rPr>
        <w:t xml:space="preserve"> [</w:t>
      </w:r>
      <w:r w:rsidR="00E45E19">
        <w:t xml:space="preserve">Table </w:t>
      </w:r>
      <w:r w:rsidR="00E45E19">
        <w:rPr>
          <w:noProof/>
        </w:rPr>
        <w:t>59</w:t>
      </w:r>
      <w:r w:rsidR="005E1751" w:rsidRPr="0056266F">
        <w:rPr>
          <w:bCs/>
        </w:rPr>
        <w:t xml:space="preserve">]. </w:t>
      </w:r>
      <w:r w:rsidRPr="0056266F">
        <w:t xml:space="preserve">The most common (incidence &gt;1%) </w:t>
      </w:r>
      <w:r w:rsidR="00D97E0B" w:rsidRPr="0056266F">
        <w:t xml:space="preserve">AEs leading to </w:t>
      </w:r>
      <w:r w:rsidRPr="0056266F">
        <w:t>discontinuation of sac-TMT in this group were infusion</w:t>
      </w:r>
      <w:r w:rsidR="00D97E0B" w:rsidRPr="0056266F">
        <w:t>-</w:t>
      </w:r>
      <w:r w:rsidRPr="0056266F">
        <w:t xml:space="preserve">related reaction and </w:t>
      </w:r>
      <w:r w:rsidR="008E4EF4" w:rsidRPr="0056266F">
        <w:t>hypersensitivity</w:t>
      </w:r>
      <w:r w:rsidRPr="0056266F">
        <w:t xml:space="preserve"> (1.9% each) [</w:t>
      </w:r>
      <w:r w:rsidR="00E45E19">
        <w:t xml:space="preserve">Table </w:t>
      </w:r>
      <w:r w:rsidR="00E45E19">
        <w:rPr>
          <w:noProof/>
        </w:rPr>
        <w:t>59</w:t>
      </w:r>
      <w:r w:rsidRPr="0056266F">
        <w:t>].</w:t>
      </w:r>
    </w:p>
    <w:p w14:paraId="2579FC93" w14:textId="3BE47A79" w:rsidR="008E4EF4" w:rsidRPr="0056266F" w:rsidRDefault="008E4EF4" w:rsidP="005E1751">
      <w:pPr>
        <w:pStyle w:val="Paragraph"/>
      </w:pPr>
      <w:r w:rsidRPr="0056266F">
        <w:t>In sac-TMT 4 mg/kg plus osimertinib 80 mg treatment group, 1 participant (9.1%) experienced an AE that led to discontinuation of sac-TMT</w:t>
      </w:r>
      <w:r w:rsidR="005E1751" w:rsidRPr="0056266F">
        <w:t xml:space="preserve"> </w:t>
      </w:r>
      <w:r w:rsidRPr="0056266F">
        <w:t>[</w:t>
      </w:r>
      <w:r w:rsidR="00E45E19">
        <w:t xml:space="preserve">Table </w:t>
      </w:r>
      <w:r w:rsidR="00E45E19">
        <w:rPr>
          <w:noProof/>
        </w:rPr>
        <w:t>33</w:t>
      </w:r>
      <w:r w:rsidR="005E1751" w:rsidRPr="0056266F">
        <w:t xml:space="preserve">]. </w:t>
      </w:r>
      <w:r w:rsidRPr="0056266F">
        <w:t>Th</w:t>
      </w:r>
      <w:r w:rsidR="00BF1BF6" w:rsidRPr="0056266F">
        <w:t xml:space="preserve">is participant discontinued </w:t>
      </w:r>
      <w:r w:rsidRPr="0056266F">
        <w:t xml:space="preserve">sac-TMT </w:t>
      </w:r>
      <w:r w:rsidR="00BF1BF6" w:rsidRPr="0056266F">
        <w:t>due to</w:t>
      </w:r>
      <w:r w:rsidRPr="0056266F">
        <w:t xml:space="preserve"> infusion</w:t>
      </w:r>
      <w:r w:rsidR="00AC628F" w:rsidRPr="0056266F">
        <w:t>-</w:t>
      </w:r>
      <w:r w:rsidRPr="0056266F">
        <w:t>related reaction [</w:t>
      </w:r>
      <w:r w:rsidR="00E45E19">
        <w:t xml:space="preserve">Table </w:t>
      </w:r>
      <w:r w:rsidR="00E45E19">
        <w:rPr>
          <w:noProof/>
        </w:rPr>
        <w:t>59</w:t>
      </w:r>
      <w:r w:rsidRPr="0056266F">
        <w:t>].</w:t>
      </w:r>
    </w:p>
    <w:p w14:paraId="53DB684C" w14:textId="77777777" w:rsidR="00B05DD4" w:rsidRPr="0056266F" w:rsidRDefault="00B05DD4" w:rsidP="008E4EF4">
      <w:pPr>
        <w:pStyle w:val="Heading4"/>
      </w:pPr>
      <w:bookmarkStart w:id="364" w:name="_Toc180399942"/>
      <w:r w:rsidRPr="0056266F">
        <w:t>Adverse Events Leading to Death</w:t>
      </w:r>
      <w:bookmarkEnd w:id="364"/>
    </w:p>
    <w:p w14:paraId="233CFDBC" w14:textId="7662708D" w:rsidR="008E4EF4" w:rsidRPr="0056266F" w:rsidRDefault="008E4EF4" w:rsidP="008E4EF4">
      <w:pPr>
        <w:pStyle w:val="Paragraph"/>
      </w:pPr>
      <w:r w:rsidRPr="0056266F">
        <w:t>In the sac-TMT 4 mg/kg plus pembrolizumab 400 mg treatment group,</w:t>
      </w:r>
      <w:r w:rsidR="00563A4D" w:rsidRPr="0056266F">
        <w:t xml:space="preserve"> 1 </w:t>
      </w:r>
      <w:r w:rsidR="00DD7879" w:rsidRPr="0056266F">
        <w:t xml:space="preserve">participant (1.9%) experienced an AE of respiratory failure that resulted in </w:t>
      </w:r>
      <w:r w:rsidR="00563A4D" w:rsidRPr="0056266F">
        <w:t>death</w:t>
      </w:r>
      <w:r w:rsidR="00DD7879" w:rsidRPr="0056266F">
        <w:t>,</w:t>
      </w:r>
      <w:r w:rsidR="00563A4D" w:rsidRPr="0056266F">
        <w:t xml:space="preserve"> which was </w:t>
      </w:r>
      <w:r w:rsidR="00DD7879" w:rsidRPr="0056266F">
        <w:t>not considered</w:t>
      </w:r>
      <w:r w:rsidR="00563A4D" w:rsidRPr="0056266F">
        <w:t xml:space="preserve"> to be </w:t>
      </w:r>
      <w:r w:rsidR="00DD7879" w:rsidRPr="0056266F">
        <w:t>drug</w:t>
      </w:r>
      <w:r w:rsidR="00563A4D" w:rsidRPr="0056266F">
        <w:t>-related by the investigator.</w:t>
      </w:r>
    </w:p>
    <w:p w14:paraId="75DECBC4" w14:textId="20441B7B" w:rsidR="00563A4D" w:rsidRPr="0056266F" w:rsidRDefault="00563A4D" w:rsidP="00563A4D">
      <w:pPr>
        <w:pStyle w:val="Paragraph"/>
      </w:pPr>
      <w:r w:rsidRPr="0056266F">
        <w:t xml:space="preserve">In sac-TMT 3 mg/kg plus osimertinib 80 mg treatment group, 2 participants (3.8%) </w:t>
      </w:r>
      <w:r w:rsidR="00DD7879" w:rsidRPr="0056266F">
        <w:t xml:space="preserve">experienced an AE resulting in death </w:t>
      </w:r>
      <w:r w:rsidRPr="0056266F">
        <w:t xml:space="preserve">which </w:t>
      </w:r>
      <w:r w:rsidR="00A90E1E" w:rsidRPr="0056266F">
        <w:t>were not considered</w:t>
      </w:r>
      <w:r w:rsidRPr="0056266F">
        <w:t xml:space="preserve"> to be </w:t>
      </w:r>
      <w:r w:rsidR="00A90E1E" w:rsidRPr="0056266F">
        <w:t>drug</w:t>
      </w:r>
      <w:r w:rsidRPr="0056266F">
        <w:t xml:space="preserve">-related by the investigator. </w:t>
      </w:r>
      <w:r w:rsidR="0076490B" w:rsidRPr="0056266F">
        <w:t>One participant's cause of death was septic shock, while the cause of death for the other participant remains unknown</w:t>
      </w:r>
      <w:r w:rsidRPr="0056266F">
        <w:t>.</w:t>
      </w:r>
    </w:p>
    <w:p w14:paraId="7F3C206D" w14:textId="4567FCA8" w:rsidR="00563A4D" w:rsidRPr="0056266F" w:rsidRDefault="00563A4D" w:rsidP="00431BFB">
      <w:pPr>
        <w:pStyle w:val="Paragraph"/>
      </w:pPr>
      <w:r w:rsidRPr="0056266F">
        <w:t>In sac-TMT 4 mg/kg plus osimertinib 80 mg treatment group, no death was reported</w:t>
      </w:r>
      <w:r w:rsidR="005E1751" w:rsidRPr="0056266F">
        <w:t xml:space="preserve"> </w:t>
      </w:r>
      <w:r w:rsidR="00D85E9B">
        <w:br/>
      </w:r>
      <w:r w:rsidR="005E1751" w:rsidRPr="0056266F">
        <w:t>[</w:t>
      </w:r>
      <w:r w:rsidR="00E45E19">
        <w:t xml:space="preserve">Table </w:t>
      </w:r>
      <w:r w:rsidR="00E45E19">
        <w:rPr>
          <w:noProof/>
        </w:rPr>
        <w:t>33</w:t>
      </w:r>
      <w:r w:rsidR="005E1751" w:rsidRPr="0056266F">
        <w:t>].</w:t>
      </w:r>
    </w:p>
    <w:p w14:paraId="40B4EA1D" w14:textId="77777777" w:rsidR="006405A6" w:rsidRPr="0056266F" w:rsidRDefault="006405A6" w:rsidP="006405A6">
      <w:pPr>
        <w:pStyle w:val="Heading3"/>
        <w:tabs>
          <w:tab w:val="clear" w:pos="965"/>
          <w:tab w:val="left" w:pos="960"/>
        </w:tabs>
        <w:ind w:left="960" w:hanging="960"/>
      </w:pPr>
      <w:bookmarkStart w:id="365" w:name="_Ref177991646"/>
      <w:bookmarkStart w:id="366" w:name="_Toc180399943"/>
      <w:r w:rsidRPr="0056266F">
        <w:t>MK-2870-013 (</w:t>
      </w:r>
      <w:r w:rsidR="00135B7C" w:rsidRPr="0056266F">
        <w:t>SKB264-II-05</w:t>
      </w:r>
      <w:r w:rsidRPr="0056266F">
        <w:t>)</w:t>
      </w:r>
      <w:bookmarkEnd w:id="365"/>
      <w:bookmarkEnd w:id="366"/>
    </w:p>
    <w:p w14:paraId="14428B4B" w14:textId="3E3768C0" w:rsidR="00AF7760" w:rsidRPr="0056266F" w:rsidRDefault="00F16114" w:rsidP="006405A6">
      <w:pPr>
        <w:pStyle w:val="Paragraph"/>
      </w:pPr>
      <w:r w:rsidRPr="0056266F">
        <w:t xml:space="preserve">As of the 21-MAY-2024 </w:t>
      </w:r>
      <w:r w:rsidR="00FF4037" w:rsidRPr="0056266F">
        <w:t>DCO</w:t>
      </w:r>
      <w:r w:rsidRPr="0056266F">
        <w:t>, safety data were available for a total of 202 treated with sac-TMT in combination with various anticancer agents, in Study MK</w:t>
      </w:r>
      <w:r w:rsidR="00FE20AE" w:rsidRPr="0056266F">
        <w:noBreakHyphen/>
      </w:r>
      <w:r w:rsidRPr="0056266F">
        <w:t>2870-013 (SKB264</w:t>
      </w:r>
      <w:r w:rsidR="00FF4037" w:rsidRPr="0056266F">
        <w:noBreakHyphen/>
      </w:r>
      <w:r w:rsidRPr="0056266F">
        <w:t>II</w:t>
      </w:r>
      <w:r w:rsidR="00FF4037" w:rsidRPr="0056266F">
        <w:noBreakHyphen/>
      </w:r>
      <w:r w:rsidRPr="0056266F">
        <w:t xml:space="preserve">05). </w:t>
      </w:r>
    </w:p>
    <w:p w14:paraId="538EB8E6" w14:textId="6698596F" w:rsidR="00AF7760" w:rsidRPr="0056266F" w:rsidRDefault="00AF7760" w:rsidP="006405A6">
      <w:pPr>
        <w:pStyle w:val="Paragraph"/>
      </w:pPr>
      <w:r w:rsidRPr="0056266F">
        <w:t xml:space="preserve">The </w:t>
      </w:r>
      <w:r w:rsidR="00A41BD7" w:rsidRPr="0056266F">
        <w:t xml:space="preserve">breakdown of </w:t>
      </w:r>
      <w:r w:rsidRPr="0056266F">
        <w:t>participants and treatment regimens by cohort is as follows:</w:t>
      </w:r>
    </w:p>
    <w:p w14:paraId="6582A07E" w14:textId="1A40A604" w:rsidR="00AF7760" w:rsidRPr="0056266F" w:rsidRDefault="007D12D8" w:rsidP="006405A6">
      <w:pPr>
        <w:pStyle w:val="Paragraph"/>
      </w:pPr>
      <w:r>
        <w:t xml:space="preserve">In </w:t>
      </w:r>
      <w:r w:rsidR="00AF7760" w:rsidRPr="0056266F">
        <w:t>Cohort 1A</w:t>
      </w:r>
      <w:r>
        <w:t>,</w:t>
      </w:r>
      <w:r w:rsidR="00AF7760" w:rsidRPr="0056266F">
        <w:t xml:space="preserve"> </w:t>
      </w:r>
      <w:r w:rsidR="00F16114" w:rsidRPr="0056266F">
        <w:t xml:space="preserve">40 participants had received sac-TMT (5 mg/kg, </w:t>
      </w:r>
      <w:r w:rsidR="002753A6" w:rsidRPr="0056266F">
        <w:t>q3w</w:t>
      </w:r>
      <w:r w:rsidR="00F16114" w:rsidRPr="0056266F">
        <w:t xml:space="preserve">) plus KL-A167 injection (1200 mg, </w:t>
      </w:r>
      <w:r w:rsidR="002753A6" w:rsidRPr="0056266F">
        <w:t>q3w</w:t>
      </w:r>
      <w:r w:rsidR="00F16114" w:rsidRPr="0056266F">
        <w:t>)</w:t>
      </w:r>
      <w:r w:rsidR="00171FF4" w:rsidRPr="0056266F">
        <w:t>.</w:t>
      </w:r>
    </w:p>
    <w:p w14:paraId="09FEBB19" w14:textId="383472E3" w:rsidR="00AF7760" w:rsidRPr="0056266F" w:rsidRDefault="007D12D8" w:rsidP="006405A6">
      <w:pPr>
        <w:pStyle w:val="Paragraph"/>
      </w:pPr>
      <w:r>
        <w:t xml:space="preserve">In </w:t>
      </w:r>
      <w:r w:rsidR="00F16114" w:rsidRPr="0056266F">
        <w:t xml:space="preserve">Cohort </w:t>
      </w:r>
      <w:r w:rsidR="00AF7760" w:rsidRPr="0056266F">
        <w:t>1B</w:t>
      </w:r>
      <w:r>
        <w:t>,</w:t>
      </w:r>
      <w:r w:rsidR="00F16114" w:rsidRPr="0056266F">
        <w:t xml:space="preserve"> 101 participants had received sac-TMT (5</w:t>
      </w:r>
      <w:r w:rsidR="00FE20AE" w:rsidRPr="0056266F">
        <w:t> </w:t>
      </w:r>
      <w:r w:rsidR="00F16114" w:rsidRPr="0056266F">
        <w:t xml:space="preserve">mg/kg, </w:t>
      </w:r>
      <w:r w:rsidR="002753A6" w:rsidRPr="0056266F">
        <w:t>q2w</w:t>
      </w:r>
      <w:r w:rsidR="00F16114" w:rsidRPr="0056266F">
        <w:t xml:space="preserve">) plus KL-A167 injection (900 mg, </w:t>
      </w:r>
      <w:r w:rsidR="002753A6" w:rsidRPr="0056266F">
        <w:t>q2w</w:t>
      </w:r>
      <w:r w:rsidR="00F16114" w:rsidRPr="0056266F">
        <w:t>)</w:t>
      </w:r>
      <w:r w:rsidR="00171FF4" w:rsidRPr="0056266F">
        <w:t>.</w:t>
      </w:r>
    </w:p>
    <w:p w14:paraId="4430F190" w14:textId="608C210F" w:rsidR="00AF7760" w:rsidRPr="0056266F" w:rsidRDefault="007D12D8" w:rsidP="006405A6">
      <w:pPr>
        <w:pStyle w:val="Paragraph"/>
      </w:pPr>
      <w:r>
        <w:t xml:space="preserve">In </w:t>
      </w:r>
      <w:r w:rsidR="00F16114" w:rsidRPr="0056266F">
        <w:t xml:space="preserve">Cohort </w:t>
      </w:r>
      <w:r w:rsidR="00AF7760" w:rsidRPr="0056266F">
        <w:t>1C</w:t>
      </w:r>
      <w:r>
        <w:t>,</w:t>
      </w:r>
      <w:r w:rsidR="00F16114" w:rsidRPr="0056266F">
        <w:t xml:space="preserve"> 30 participants had received sac-TMT (5 mg/kg </w:t>
      </w:r>
      <w:r w:rsidR="002753A6" w:rsidRPr="0056266F">
        <w:t>q2w</w:t>
      </w:r>
      <w:r w:rsidR="00F16114" w:rsidRPr="0056266F">
        <w:t xml:space="preserve">) </w:t>
      </w:r>
      <w:r w:rsidR="00AF7760" w:rsidRPr="0056266F">
        <w:t>plus</w:t>
      </w:r>
      <w:r w:rsidR="00F16114" w:rsidRPr="0056266F">
        <w:t xml:space="preserve"> KL-A167 (900 mg, </w:t>
      </w:r>
      <w:r w:rsidR="002753A6" w:rsidRPr="0056266F">
        <w:t>q2w</w:t>
      </w:r>
      <w:r w:rsidR="00F16114" w:rsidRPr="0056266F">
        <w:t xml:space="preserve">) (n=16) or without KL-A167 (n=14). </w:t>
      </w:r>
    </w:p>
    <w:p w14:paraId="7BC22D6B" w14:textId="76A14BF5" w:rsidR="00D06D63" w:rsidRPr="0056266F" w:rsidRDefault="007D12D8" w:rsidP="006405A6">
      <w:pPr>
        <w:pStyle w:val="Paragraph"/>
      </w:pPr>
      <w:r>
        <w:t xml:space="preserve">In </w:t>
      </w:r>
      <w:r w:rsidR="00AF7760" w:rsidRPr="0056266F">
        <w:t>Cohort</w:t>
      </w:r>
      <w:r w:rsidR="0094665D" w:rsidRPr="0056266F">
        <w:t>s</w:t>
      </w:r>
      <w:r w:rsidR="00AF7760" w:rsidRPr="0056266F">
        <w:t xml:space="preserve"> 2 and</w:t>
      </w:r>
      <w:r w:rsidR="0094665D" w:rsidRPr="0056266F">
        <w:t xml:space="preserve"> </w:t>
      </w:r>
      <w:r w:rsidR="00AF7760" w:rsidRPr="0056266F">
        <w:t>3</w:t>
      </w:r>
      <w:r>
        <w:t>,</w:t>
      </w:r>
      <w:r w:rsidR="00F16114" w:rsidRPr="0056266F">
        <w:t xml:space="preserve"> 31 participants had received sac-TMT plus KL A167</w:t>
      </w:r>
      <w:r w:rsidR="00275478" w:rsidRPr="0056266F">
        <w:t xml:space="preserve"> </w:t>
      </w:r>
      <w:r w:rsidR="00F16114" w:rsidRPr="0056266F">
        <w:t xml:space="preserve">(1200 mg, </w:t>
      </w:r>
      <w:r w:rsidR="002753A6" w:rsidRPr="0056266F">
        <w:t>q3w</w:t>
      </w:r>
      <w:r w:rsidR="00F16114" w:rsidRPr="0056266F">
        <w:t>) with platinum-based chemotherapy</w:t>
      </w:r>
      <w:r w:rsidR="00AF7760" w:rsidRPr="0056266F">
        <w:t>. This included</w:t>
      </w:r>
      <w:r w:rsidR="00F16114" w:rsidRPr="0056266F">
        <w:t xml:space="preserve"> 25 participants </w:t>
      </w:r>
      <w:r w:rsidR="00AF7760" w:rsidRPr="0056266F">
        <w:t xml:space="preserve">who </w:t>
      </w:r>
      <w:r w:rsidR="00F16114" w:rsidRPr="0056266F">
        <w:t xml:space="preserve">received sac-TMT 4 mg/kg </w:t>
      </w:r>
      <w:r w:rsidR="002753A6" w:rsidRPr="0056266F">
        <w:t>q3w</w:t>
      </w:r>
      <w:r w:rsidR="00F16114" w:rsidRPr="0056266F">
        <w:t xml:space="preserve"> (n=19) or 3 mg/kg </w:t>
      </w:r>
      <w:r w:rsidR="009940A1">
        <w:t>q</w:t>
      </w:r>
      <w:r w:rsidR="009940A1" w:rsidRPr="0056266F">
        <w:t>3</w:t>
      </w:r>
      <w:r w:rsidR="009940A1">
        <w:t>w</w:t>
      </w:r>
      <w:r w:rsidR="009940A1" w:rsidRPr="0056266F">
        <w:t xml:space="preserve"> </w:t>
      </w:r>
      <w:r w:rsidR="00F16114" w:rsidRPr="0056266F">
        <w:t xml:space="preserve">(n=6) plus KL-A167 with cisplatin, and 6 participants received sac-TMT (5 mg/kg, </w:t>
      </w:r>
      <w:r w:rsidR="002753A6" w:rsidRPr="0056266F">
        <w:t>q3w</w:t>
      </w:r>
      <w:r w:rsidR="00F16114" w:rsidRPr="0056266F">
        <w:t>) plus KL-A167 with carboplatin.</w:t>
      </w:r>
      <w:r w:rsidR="00D06D63" w:rsidRPr="0056266F">
        <w:t xml:space="preserve"> </w:t>
      </w:r>
    </w:p>
    <w:p w14:paraId="047FD9F8" w14:textId="3EA81184" w:rsidR="007649E2" w:rsidRPr="0056266F" w:rsidRDefault="00332638" w:rsidP="007649E2">
      <w:pPr>
        <w:pStyle w:val="Paragraph"/>
      </w:pPr>
      <w:r w:rsidRPr="0056266F">
        <w:t xml:space="preserve">Only data of sac-TMT plus KL-A167 are summarized in the tables </w:t>
      </w:r>
      <w:r w:rsidR="007649E2" w:rsidRPr="0056266F">
        <w:t>[</w:t>
      </w:r>
      <w:r w:rsidR="00E45E19">
        <w:t xml:space="preserve">Table </w:t>
      </w:r>
      <w:r w:rsidR="00E45E19">
        <w:rPr>
          <w:noProof/>
        </w:rPr>
        <w:t>34</w:t>
      </w:r>
      <w:r w:rsidR="007649E2" w:rsidRPr="0056266F">
        <w:t xml:space="preserve">] </w:t>
      </w:r>
      <w:r w:rsidRPr="0056266F">
        <w:t>[</w:t>
      </w:r>
      <w:r w:rsidR="00E45E19">
        <w:t xml:space="preserve">Table </w:t>
      </w:r>
      <w:r w:rsidR="00E45E19">
        <w:rPr>
          <w:noProof/>
        </w:rPr>
        <w:t>35</w:t>
      </w:r>
      <w:r w:rsidRPr="0056266F">
        <w:t>] and [Sec.</w:t>
      </w:r>
      <w:r w:rsidR="00D85E9B">
        <w:t xml:space="preserve"> </w:t>
      </w:r>
      <w:r w:rsidR="00E45E19">
        <w:t>7.3.4</w:t>
      </w:r>
      <w:r w:rsidRPr="0056266F">
        <w:t>].</w:t>
      </w:r>
      <w:r w:rsidR="007649E2" w:rsidRPr="0056266F">
        <w:t xml:space="preserve"> A descriptive summary of safety data from participants who received platinum-</w:t>
      </w:r>
      <w:r w:rsidR="007649E2" w:rsidRPr="0056266F">
        <w:lastRenderedPageBreak/>
        <w:t>based combination (Cohort</w:t>
      </w:r>
      <w:r w:rsidR="0094665D" w:rsidRPr="0056266F">
        <w:t>s</w:t>
      </w:r>
      <w:r w:rsidR="007649E2" w:rsidRPr="0056266F">
        <w:t xml:space="preserve"> 2 and 3) is included in </w:t>
      </w:r>
      <w:r w:rsidR="00FB0769" w:rsidRPr="0056266F">
        <w:t>[</w:t>
      </w:r>
      <w:r w:rsidR="007649E2" w:rsidRPr="0056266F">
        <w:t xml:space="preserve">Sec. </w:t>
      </w:r>
      <w:r w:rsidR="00E45E19">
        <w:t>5.4.4.1</w:t>
      </w:r>
      <w:r w:rsidR="007649E2" w:rsidRPr="0056266F">
        <w:t>]. Data from Cohort</w:t>
      </w:r>
      <w:r w:rsidR="0094665D" w:rsidRPr="0056266F">
        <w:t> </w:t>
      </w:r>
      <w:r w:rsidR="007649E2" w:rsidRPr="0056266F">
        <w:t xml:space="preserve">1C is too immature, therefore, is not summarized. </w:t>
      </w:r>
    </w:p>
    <w:p w14:paraId="4ECE47F6" w14:textId="4C20CA01" w:rsidR="00401477" w:rsidRDefault="00401477" w:rsidP="00401477">
      <w:pPr>
        <w:pStyle w:val="Paragraph"/>
      </w:pPr>
      <w:r w:rsidRPr="0056266F">
        <w:t>Participant disposition is summarized in [</w:t>
      </w:r>
      <w:r w:rsidR="00E45E19">
        <w:t xml:space="preserve">Table </w:t>
      </w:r>
      <w:r w:rsidR="00E45E19">
        <w:rPr>
          <w:noProof/>
        </w:rPr>
        <w:t>34</w:t>
      </w:r>
      <w:r w:rsidRPr="0056266F">
        <w:t>]</w:t>
      </w:r>
      <w:r w:rsidR="007D514C" w:rsidRPr="0056266F">
        <w:t>.</w:t>
      </w:r>
    </w:p>
    <w:p w14:paraId="42A790A4" w14:textId="09AEB41B" w:rsidR="00D322F8" w:rsidRDefault="00D322F8" w:rsidP="00D322F8">
      <w:pPr>
        <w:pStyle w:val="TableTitle"/>
      </w:pPr>
      <w:bookmarkStart w:id="367" w:name="_Ref178464296"/>
      <w:bookmarkStart w:id="368" w:name="_Toc180400033"/>
      <w:r>
        <w:t xml:space="preserve">Table </w:t>
      </w:r>
      <w:r w:rsidR="00E45E19">
        <w:rPr>
          <w:noProof/>
        </w:rPr>
        <w:t>34</w:t>
      </w:r>
      <w:bookmarkEnd w:id="367"/>
      <w:r>
        <w:tab/>
      </w:r>
      <w:r w:rsidRPr="004B5F88">
        <w:t>Study MK-2870-0</w:t>
      </w:r>
      <w:r>
        <w:t>13 (SKB264-II-05)</w:t>
      </w:r>
      <w:r w:rsidRPr="004B5F88">
        <w:t>: Disposition of Participants (APaT Population)</w:t>
      </w:r>
      <w:bookmarkEnd w:id="368"/>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657"/>
        <w:gridCol w:w="1082"/>
        <w:gridCol w:w="1084"/>
        <w:gridCol w:w="1082"/>
        <w:gridCol w:w="1084"/>
      </w:tblGrid>
      <w:tr w:rsidR="00D322F8" w14:paraId="553610A3" w14:textId="77777777" w:rsidTr="00915338">
        <w:trPr>
          <w:tblHeader/>
          <w:jc w:val="center"/>
        </w:trPr>
        <w:tc>
          <w:tcPr>
            <w:tcW w:w="2590" w:type="pct"/>
            <w:tcBorders>
              <w:top w:val="double" w:sz="6" w:space="0" w:color="auto"/>
              <w:bottom w:val="nil"/>
              <w:right w:val="single" w:sz="2" w:space="0" w:color="auto"/>
            </w:tcBorders>
          </w:tcPr>
          <w:p w14:paraId="524DFA42" w14:textId="77777777" w:rsidR="00D322F8" w:rsidRDefault="00D322F8" w:rsidP="00B3093D">
            <w:pPr>
              <w:spacing w:before="15" w:after="15"/>
              <w:rPr>
                <w:sz w:val="18"/>
                <w:szCs w:val="18"/>
              </w:rPr>
            </w:pPr>
            <w:bookmarkStart w:id="369" w:name="_Hlk178463497"/>
          </w:p>
        </w:tc>
        <w:tc>
          <w:tcPr>
            <w:tcW w:w="1205" w:type="pct"/>
            <w:gridSpan w:val="2"/>
            <w:tcBorders>
              <w:top w:val="double" w:sz="6" w:space="0" w:color="auto"/>
              <w:left w:val="nil"/>
              <w:bottom w:val="single" w:sz="2" w:space="0" w:color="auto"/>
              <w:right w:val="single" w:sz="2" w:space="0" w:color="auto"/>
            </w:tcBorders>
          </w:tcPr>
          <w:p w14:paraId="14868674" w14:textId="6299EDC0" w:rsidR="00D322F8" w:rsidRDefault="00D322F8" w:rsidP="00B3093D">
            <w:pPr>
              <w:spacing w:before="15" w:after="15"/>
              <w:jc w:val="center"/>
              <w:rPr>
                <w:sz w:val="18"/>
                <w:szCs w:val="18"/>
              </w:rPr>
            </w:pPr>
            <w:r>
              <w:rPr>
                <w:sz w:val="18"/>
                <w:szCs w:val="18"/>
              </w:rPr>
              <w:t>Cohort 1A</w:t>
            </w:r>
            <w:r w:rsidR="005F4918">
              <w:rPr>
                <w:sz w:val="18"/>
                <w:szCs w:val="18"/>
              </w:rPr>
              <w:br/>
            </w:r>
            <w:r w:rsidR="005F4918" w:rsidRPr="005F4918">
              <w:rPr>
                <w:sz w:val="18"/>
                <w:szCs w:val="18"/>
              </w:rPr>
              <w:t>sac-TMT</w:t>
            </w:r>
            <w:r>
              <w:rPr>
                <w:sz w:val="18"/>
                <w:szCs w:val="18"/>
              </w:rPr>
              <w:t xml:space="preserve"> 5 mg/kg + KL-A167 1200 mg, </w:t>
            </w:r>
            <w:r w:rsidR="009940A1">
              <w:rPr>
                <w:sz w:val="18"/>
                <w:szCs w:val="18"/>
              </w:rPr>
              <w:t>q3w</w:t>
            </w:r>
          </w:p>
        </w:tc>
        <w:tc>
          <w:tcPr>
            <w:tcW w:w="1205" w:type="pct"/>
            <w:gridSpan w:val="2"/>
            <w:tcBorders>
              <w:top w:val="double" w:sz="6" w:space="0" w:color="auto"/>
              <w:left w:val="nil"/>
              <w:bottom w:val="single" w:sz="2" w:space="0" w:color="auto"/>
              <w:right w:val="single" w:sz="2" w:space="0" w:color="auto"/>
            </w:tcBorders>
          </w:tcPr>
          <w:p w14:paraId="07E0C6C4" w14:textId="0C71C9D7" w:rsidR="00D322F8" w:rsidRDefault="00D322F8" w:rsidP="00B3093D">
            <w:pPr>
              <w:spacing w:before="15" w:after="15"/>
              <w:jc w:val="center"/>
              <w:rPr>
                <w:sz w:val="18"/>
                <w:szCs w:val="18"/>
              </w:rPr>
            </w:pPr>
            <w:r>
              <w:rPr>
                <w:sz w:val="18"/>
                <w:szCs w:val="18"/>
              </w:rPr>
              <w:t>Cohort 1B</w:t>
            </w:r>
            <w:r w:rsidR="005F4918">
              <w:rPr>
                <w:sz w:val="18"/>
                <w:szCs w:val="18"/>
              </w:rPr>
              <w:br/>
              <w:t>sac-TMT</w:t>
            </w:r>
            <w:r>
              <w:rPr>
                <w:sz w:val="18"/>
                <w:szCs w:val="18"/>
              </w:rPr>
              <w:t xml:space="preserve"> 5 mg/kg + KL-A167 900 mg, </w:t>
            </w:r>
            <w:r w:rsidR="009940A1">
              <w:rPr>
                <w:sz w:val="18"/>
                <w:szCs w:val="18"/>
              </w:rPr>
              <w:t xml:space="preserve">q2w </w:t>
            </w:r>
          </w:p>
        </w:tc>
      </w:tr>
      <w:tr w:rsidR="00D322F8" w14:paraId="49505A23" w14:textId="77777777" w:rsidTr="00915338">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w14:paraId="16292957" w14:textId="77777777" w:rsidR="00D322F8" w:rsidRDefault="00D322F8" w:rsidP="00B3093D">
            <w:pPr>
              <w:spacing w:before="15" w:after="15"/>
              <w:rPr>
                <w:sz w:val="18"/>
                <w:szCs w:val="18"/>
              </w:rPr>
            </w:pPr>
          </w:p>
        </w:tc>
        <w:tc>
          <w:tcPr>
            <w:tcW w:w="602" w:type="pct"/>
            <w:tcBorders>
              <w:top w:val="nil"/>
              <w:left w:val="nil"/>
              <w:bottom w:val="single" w:sz="2" w:space="0" w:color="auto"/>
              <w:right w:val="nil"/>
            </w:tcBorders>
          </w:tcPr>
          <w:p w14:paraId="4423A634" w14:textId="77777777" w:rsidR="00D322F8" w:rsidRDefault="00D322F8" w:rsidP="00B3093D">
            <w:pPr>
              <w:spacing w:before="15" w:after="15"/>
              <w:jc w:val="center"/>
              <w:rPr>
                <w:sz w:val="18"/>
                <w:szCs w:val="18"/>
              </w:rPr>
            </w:pPr>
            <w:r>
              <w:rPr>
                <w:sz w:val="18"/>
                <w:szCs w:val="18"/>
              </w:rPr>
              <w:t xml:space="preserve">n </w:t>
            </w:r>
          </w:p>
        </w:tc>
        <w:tc>
          <w:tcPr>
            <w:tcW w:w="602" w:type="pct"/>
            <w:tcBorders>
              <w:top w:val="nil"/>
              <w:left w:val="nil"/>
              <w:bottom w:val="single" w:sz="2" w:space="0" w:color="auto"/>
              <w:right w:val="single" w:sz="2" w:space="0" w:color="auto"/>
            </w:tcBorders>
          </w:tcPr>
          <w:p w14:paraId="26ABEA31" w14:textId="77777777" w:rsidR="00D322F8" w:rsidRDefault="00D322F8" w:rsidP="00B3093D">
            <w:pPr>
              <w:spacing w:before="15" w:after="15"/>
              <w:jc w:val="center"/>
              <w:rPr>
                <w:sz w:val="18"/>
                <w:szCs w:val="18"/>
              </w:rPr>
            </w:pPr>
            <w:r>
              <w:rPr>
                <w:sz w:val="18"/>
                <w:szCs w:val="18"/>
              </w:rPr>
              <w:t xml:space="preserve">(%) </w:t>
            </w:r>
          </w:p>
        </w:tc>
        <w:tc>
          <w:tcPr>
            <w:tcW w:w="602" w:type="pct"/>
            <w:tcBorders>
              <w:top w:val="nil"/>
              <w:left w:val="nil"/>
              <w:bottom w:val="single" w:sz="2" w:space="0" w:color="auto"/>
              <w:right w:val="nil"/>
            </w:tcBorders>
          </w:tcPr>
          <w:p w14:paraId="2C44105A" w14:textId="77777777" w:rsidR="00D322F8" w:rsidRDefault="00D322F8" w:rsidP="00B3093D">
            <w:pPr>
              <w:spacing w:before="15" w:after="15"/>
              <w:jc w:val="center"/>
              <w:rPr>
                <w:sz w:val="18"/>
                <w:szCs w:val="18"/>
              </w:rPr>
            </w:pPr>
            <w:r>
              <w:rPr>
                <w:sz w:val="18"/>
                <w:szCs w:val="18"/>
              </w:rPr>
              <w:t xml:space="preserve">n </w:t>
            </w:r>
          </w:p>
        </w:tc>
        <w:tc>
          <w:tcPr>
            <w:tcW w:w="602" w:type="pct"/>
            <w:tcBorders>
              <w:top w:val="nil"/>
              <w:left w:val="nil"/>
              <w:bottom w:val="single" w:sz="2" w:space="0" w:color="auto"/>
              <w:right w:val="single" w:sz="2" w:space="0" w:color="auto"/>
            </w:tcBorders>
          </w:tcPr>
          <w:p w14:paraId="4A34092A" w14:textId="77777777" w:rsidR="00D322F8" w:rsidRDefault="00D322F8" w:rsidP="00B3093D">
            <w:pPr>
              <w:spacing w:before="15" w:after="15"/>
              <w:jc w:val="center"/>
              <w:rPr>
                <w:sz w:val="18"/>
                <w:szCs w:val="18"/>
              </w:rPr>
            </w:pPr>
            <w:r>
              <w:rPr>
                <w:sz w:val="18"/>
                <w:szCs w:val="18"/>
              </w:rPr>
              <w:t xml:space="preserve">(%) </w:t>
            </w:r>
          </w:p>
        </w:tc>
      </w:tr>
      <w:tr w:rsidR="00D322F8" w14:paraId="4DA0939A" w14:textId="77777777" w:rsidTr="00915338">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w14:paraId="2A9ECE4D" w14:textId="77777777" w:rsidR="00D322F8" w:rsidRDefault="00D322F8" w:rsidP="00B3093D">
            <w:pPr>
              <w:spacing w:after="60"/>
              <w:ind w:left="160" w:right="1" w:hanging="160"/>
              <w:rPr>
                <w:sz w:val="18"/>
                <w:szCs w:val="18"/>
              </w:rPr>
            </w:pPr>
            <w:r>
              <w:rPr>
                <w:sz w:val="18"/>
                <w:szCs w:val="18"/>
              </w:rPr>
              <w:t xml:space="preserve"> Participants in population </w:t>
            </w:r>
          </w:p>
        </w:tc>
        <w:tc>
          <w:tcPr>
            <w:tcW w:w="602" w:type="pct"/>
            <w:tcBorders>
              <w:top w:val="nil"/>
              <w:left w:val="nil"/>
              <w:bottom w:val="single" w:sz="2" w:space="0" w:color="auto"/>
              <w:right w:val="nil"/>
            </w:tcBorders>
          </w:tcPr>
          <w:p w14:paraId="295D34CB" w14:textId="77777777" w:rsidR="00D322F8" w:rsidRDefault="00D322F8" w:rsidP="00B3093D">
            <w:pPr>
              <w:tabs>
                <w:tab w:val="decimal" w:pos="364"/>
                <w:tab w:val="left" w:pos="444"/>
              </w:tabs>
              <w:spacing w:after="60"/>
              <w:rPr>
                <w:sz w:val="18"/>
                <w:szCs w:val="18"/>
              </w:rPr>
            </w:pPr>
            <w:r>
              <w:rPr>
                <w:sz w:val="18"/>
                <w:szCs w:val="18"/>
              </w:rPr>
              <w:tab/>
              <w:t xml:space="preserve">40 </w:t>
            </w:r>
          </w:p>
        </w:tc>
        <w:tc>
          <w:tcPr>
            <w:tcW w:w="602" w:type="pct"/>
            <w:tcBorders>
              <w:top w:val="nil"/>
              <w:left w:val="nil"/>
              <w:bottom w:val="single" w:sz="2" w:space="0" w:color="auto"/>
              <w:right w:val="single" w:sz="2" w:space="0" w:color="auto"/>
            </w:tcBorders>
          </w:tcPr>
          <w:p w14:paraId="77BF1AE5" w14:textId="77777777" w:rsidR="00D322F8" w:rsidRDefault="00D322F8" w:rsidP="00B3093D">
            <w:pPr>
              <w:tabs>
                <w:tab w:val="decimal" w:pos="239"/>
                <w:tab w:val="left" w:pos="319"/>
              </w:tabs>
              <w:spacing w:after="60"/>
              <w:rPr>
                <w:sz w:val="18"/>
                <w:szCs w:val="18"/>
              </w:rPr>
            </w:pPr>
            <w:r>
              <w:rPr>
                <w:sz w:val="18"/>
                <w:szCs w:val="18"/>
              </w:rPr>
              <w:tab/>
            </w:r>
          </w:p>
        </w:tc>
        <w:tc>
          <w:tcPr>
            <w:tcW w:w="602" w:type="pct"/>
            <w:tcBorders>
              <w:top w:val="nil"/>
              <w:left w:val="nil"/>
              <w:bottom w:val="single" w:sz="2" w:space="0" w:color="auto"/>
              <w:right w:val="nil"/>
            </w:tcBorders>
          </w:tcPr>
          <w:p w14:paraId="7977CA82" w14:textId="77777777" w:rsidR="00D322F8" w:rsidRDefault="00D322F8" w:rsidP="00B3093D">
            <w:pPr>
              <w:tabs>
                <w:tab w:val="decimal" w:pos="364"/>
                <w:tab w:val="left" w:pos="444"/>
              </w:tabs>
              <w:spacing w:after="60"/>
              <w:rPr>
                <w:sz w:val="18"/>
                <w:szCs w:val="18"/>
              </w:rPr>
            </w:pPr>
            <w:r>
              <w:rPr>
                <w:sz w:val="18"/>
                <w:szCs w:val="18"/>
              </w:rPr>
              <w:tab/>
              <w:t xml:space="preserve">101 </w:t>
            </w:r>
          </w:p>
        </w:tc>
        <w:tc>
          <w:tcPr>
            <w:tcW w:w="602" w:type="pct"/>
            <w:tcBorders>
              <w:top w:val="nil"/>
              <w:left w:val="nil"/>
              <w:bottom w:val="single" w:sz="2" w:space="0" w:color="auto"/>
              <w:right w:val="single" w:sz="2" w:space="0" w:color="auto"/>
            </w:tcBorders>
          </w:tcPr>
          <w:p w14:paraId="03A0DF3B" w14:textId="77777777" w:rsidR="00D322F8" w:rsidRDefault="00D322F8" w:rsidP="00B3093D">
            <w:pPr>
              <w:tabs>
                <w:tab w:val="decimal" w:pos="239"/>
                <w:tab w:val="left" w:pos="319"/>
              </w:tabs>
              <w:spacing w:after="60"/>
              <w:rPr>
                <w:sz w:val="18"/>
                <w:szCs w:val="18"/>
              </w:rPr>
            </w:pPr>
            <w:r>
              <w:rPr>
                <w:sz w:val="18"/>
                <w:szCs w:val="18"/>
              </w:rPr>
              <w:tab/>
            </w:r>
          </w:p>
        </w:tc>
      </w:tr>
      <w:tr w:rsidR="00D322F8" w14:paraId="7C676D81" w14:textId="77777777" w:rsidTr="00915338">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w14:paraId="244B6B7D" w14:textId="77777777" w:rsidR="00D322F8" w:rsidRDefault="00D322F8" w:rsidP="00B3093D">
            <w:pPr>
              <w:tabs>
                <w:tab w:val="decimal" w:pos="239"/>
                <w:tab w:val="left" w:pos="319"/>
              </w:tabs>
              <w:spacing w:after="60"/>
              <w:rPr>
                <w:sz w:val="18"/>
                <w:szCs w:val="18"/>
              </w:rPr>
            </w:pPr>
            <w:r>
              <w:rPr>
                <w:b/>
                <w:bCs/>
                <w:sz w:val="18"/>
                <w:szCs w:val="18"/>
              </w:rPr>
              <w:t>Status for Study Treatment in Trial</w:t>
            </w:r>
          </w:p>
        </w:tc>
      </w:tr>
      <w:tr w:rsidR="00D322F8" w14:paraId="0055D499"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26E0D890" w14:textId="77777777" w:rsidR="00D322F8" w:rsidRDefault="00D322F8" w:rsidP="00B3093D">
            <w:pPr>
              <w:spacing w:before="15" w:after="15"/>
              <w:ind w:left="160" w:right="1" w:hanging="160"/>
              <w:rPr>
                <w:sz w:val="18"/>
                <w:szCs w:val="18"/>
              </w:rPr>
            </w:pPr>
            <w:r>
              <w:rPr>
                <w:sz w:val="18"/>
                <w:szCs w:val="18"/>
              </w:rPr>
              <w:t xml:space="preserve"> Started </w:t>
            </w:r>
          </w:p>
        </w:tc>
        <w:tc>
          <w:tcPr>
            <w:tcW w:w="602" w:type="pct"/>
            <w:tcBorders>
              <w:top w:val="nil"/>
              <w:left w:val="nil"/>
              <w:bottom w:val="nil"/>
              <w:right w:val="nil"/>
            </w:tcBorders>
          </w:tcPr>
          <w:p w14:paraId="1AE0D8F7" w14:textId="77777777" w:rsidR="00D322F8" w:rsidRDefault="00D322F8" w:rsidP="00B3093D">
            <w:pPr>
              <w:tabs>
                <w:tab w:val="decimal" w:pos="364"/>
                <w:tab w:val="left" w:pos="444"/>
              </w:tabs>
              <w:spacing w:before="15" w:after="15"/>
              <w:rPr>
                <w:sz w:val="18"/>
                <w:szCs w:val="18"/>
              </w:rPr>
            </w:pPr>
            <w:r>
              <w:rPr>
                <w:sz w:val="18"/>
                <w:szCs w:val="18"/>
              </w:rPr>
              <w:tab/>
              <w:t xml:space="preserve">40 </w:t>
            </w:r>
          </w:p>
        </w:tc>
        <w:tc>
          <w:tcPr>
            <w:tcW w:w="602" w:type="pct"/>
            <w:tcBorders>
              <w:top w:val="nil"/>
              <w:left w:val="nil"/>
              <w:bottom w:val="nil"/>
              <w:right w:val="single" w:sz="2" w:space="0" w:color="auto"/>
            </w:tcBorders>
          </w:tcPr>
          <w:p w14:paraId="3EF04E9A" w14:textId="77777777" w:rsidR="00D322F8" w:rsidRDefault="00D322F8" w:rsidP="00B3093D">
            <w:pPr>
              <w:tabs>
                <w:tab w:val="decimal" w:pos="239"/>
                <w:tab w:val="left" w:pos="319"/>
              </w:tabs>
              <w:spacing w:before="15" w:after="15"/>
              <w:rPr>
                <w:sz w:val="18"/>
                <w:szCs w:val="18"/>
              </w:rPr>
            </w:pPr>
            <w:r>
              <w:rPr>
                <w:sz w:val="18"/>
                <w:szCs w:val="18"/>
              </w:rPr>
              <w:tab/>
            </w:r>
          </w:p>
        </w:tc>
        <w:tc>
          <w:tcPr>
            <w:tcW w:w="602" w:type="pct"/>
            <w:tcBorders>
              <w:top w:val="nil"/>
              <w:left w:val="nil"/>
              <w:bottom w:val="nil"/>
              <w:right w:val="nil"/>
            </w:tcBorders>
          </w:tcPr>
          <w:p w14:paraId="24043FBE" w14:textId="77777777" w:rsidR="00D322F8" w:rsidRDefault="00D322F8" w:rsidP="00B3093D">
            <w:pPr>
              <w:tabs>
                <w:tab w:val="decimal" w:pos="364"/>
                <w:tab w:val="left" w:pos="444"/>
              </w:tabs>
              <w:spacing w:before="15" w:after="15"/>
              <w:rPr>
                <w:sz w:val="18"/>
                <w:szCs w:val="18"/>
              </w:rPr>
            </w:pPr>
            <w:r>
              <w:rPr>
                <w:sz w:val="18"/>
                <w:szCs w:val="18"/>
              </w:rPr>
              <w:tab/>
              <w:t xml:space="preserve">101 </w:t>
            </w:r>
          </w:p>
        </w:tc>
        <w:tc>
          <w:tcPr>
            <w:tcW w:w="602" w:type="pct"/>
            <w:tcBorders>
              <w:top w:val="nil"/>
              <w:left w:val="nil"/>
              <w:bottom w:val="nil"/>
              <w:right w:val="single" w:sz="2" w:space="0" w:color="auto"/>
            </w:tcBorders>
          </w:tcPr>
          <w:p w14:paraId="520E0EAD" w14:textId="77777777" w:rsidR="00D322F8" w:rsidRDefault="00D322F8" w:rsidP="00B3093D">
            <w:pPr>
              <w:tabs>
                <w:tab w:val="decimal" w:pos="239"/>
                <w:tab w:val="left" w:pos="319"/>
              </w:tabs>
              <w:spacing w:before="15" w:after="15"/>
              <w:rPr>
                <w:sz w:val="18"/>
                <w:szCs w:val="18"/>
              </w:rPr>
            </w:pPr>
            <w:r>
              <w:rPr>
                <w:sz w:val="18"/>
                <w:szCs w:val="18"/>
              </w:rPr>
              <w:tab/>
            </w:r>
          </w:p>
        </w:tc>
      </w:tr>
      <w:tr w:rsidR="00D322F8" w14:paraId="6EBBFBE2"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77C9AB93" w14:textId="77777777" w:rsidR="00D322F8" w:rsidRDefault="00D322F8" w:rsidP="00B3093D">
            <w:pPr>
              <w:spacing w:before="15" w:after="15"/>
              <w:ind w:left="160" w:right="1" w:hanging="160"/>
              <w:rPr>
                <w:sz w:val="18"/>
                <w:szCs w:val="18"/>
              </w:rPr>
            </w:pPr>
            <w:r>
              <w:rPr>
                <w:sz w:val="18"/>
                <w:szCs w:val="18"/>
              </w:rPr>
              <w:t xml:space="preserve"> Discontinued </w:t>
            </w:r>
          </w:p>
        </w:tc>
        <w:tc>
          <w:tcPr>
            <w:tcW w:w="602" w:type="pct"/>
            <w:tcBorders>
              <w:top w:val="nil"/>
              <w:left w:val="nil"/>
              <w:bottom w:val="nil"/>
              <w:right w:val="nil"/>
            </w:tcBorders>
          </w:tcPr>
          <w:p w14:paraId="0EC816E0" w14:textId="77777777" w:rsidR="00D322F8" w:rsidRDefault="00D322F8" w:rsidP="00B3093D">
            <w:pPr>
              <w:tabs>
                <w:tab w:val="decimal" w:pos="364"/>
                <w:tab w:val="left" w:pos="444"/>
              </w:tabs>
              <w:spacing w:before="15" w:after="15"/>
              <w:rPr>
                <w:sz w:val="18"/>
                <w:szCs w:val="18"/>
              </w:rPr>
            </w:pPr>
            <w:r>
              <w:rPr>
                <w:sz w:val="18"/>
                <w:szCs w:val="18"/>
              </w:rPr>
              <w:tab/>
              <w:t xml:space="preserve">31 </w:t>
            </w:r>
          </w:p>
        </w:tc>
        <w:tc>
          <w:tcPr>
            <w:tcW w:w="602" w:type="pct"/>
            <w:tcBorders>
              <w:top w:val="nil"/>
              <w:left w:val="nil"/>
              <w:bottom w:val="nil"/>
              <w:right w:val="single" w:sz="2" w:space="0" w:color="auto"/>
            </w:tcBorders>
          </w:tcPr>
          <w:p w14:paraId="2D22439A" w14:textId="77777777" w:rsidR="00D322F8" w:rsidRDefault="00D322F8" w:rsidP="00B3093D">
            <w:pPr>
              <w:tabs>
                <w:tab w:val="decimal" w:pos="239"/>
                <w:tab w:val="left" w:pos="319"/>
              </w:tabs>
              <w:spacing w:before="15" w:after="15"/>
              <w:rPr>
                <w:sz w:val="18"/>
                <w:szCs w:val="18"/>
              </w:rPr>
            </w:pPr>
            <w:r>
              <w:rPr>
                <w:sz w:val="18"/>
                <w:szCs w:val="18"/>
              </w:rPr>
              <w:tab/>
              <w:t xml:space="preserve">(77.5) </w:t>
            </w:r>
          </w:p>
        </w:tc>
        <w:tc>
          <w:tcPr>
            <w:tcW w:w="602" w:type="pct"/>
            <w:tcBorders>
              <w:top w:val="nil"/>
              <w:left w:val="nil"/>
              <w:bottom w:val="nil"/>
              <w:right w:val="nil"/>
            </w:tcBorders>
          </w:tcPr>
          <w:p w14:paraId="16883594" w14:textId="77777777" w:rsidR="00D322F8" w:rsidRDefault="00D322F8" w:rsidP="00B3093D">
            <w:pPr>
              <w:tabs>
                <w:tab w:val="decimal" w:pos="364"/>
                <w:tab w:val="left" w:pos="444"/>
              </w:tabs>
              <w:spacing w:before="15" w:after="15"/>
              <w:rPr>
                <w:sz w:val="18"/>
                <w:szCs w:val="18"/>
              </w:rPr>
            </w:pPr>
            <w:r>
              <w:rPr>
                <w:sz w:val="18"/>
                <w:szCs w:val="18"/>
              </w:rPr>
              <w:tab/>
              <w:t xml:space="preserve">38 </w:t>
            </w:r>
          </w:p>
        </w:tc>
        <w:tc>
          <w:tcPr>
            <w:tcW w:w="602" w:type="pct"/>
            <w:tcBorders>
              <w:top w:val="nil"/>
              <w:left w:val="nil"/>
              <w:bottom w:val="nil"/>
              <w:right w:val="single" w:sz="2" w:space="0" w:color="auto"/>
            </w:tcBorders>
          </w:tcPr>
          <w:p w14:paraId="027C1EF3" w14:textId="77777777" w:rsidR="00D322F8" w:rsidRDefault="00D322F8" w:rsidP="00B3093D">
            <w:pPr>
              <w:tabs>
                <w:tab w:val="decimal" w:pos="239"/>
                <w:tab w:val="left" w:pos="319"/>
              </w:tabs>
              <w:spacing w:before="15" w:after="15"/>
              <w:rPr>
                <w:sz w:val="18"/>
                <w:szCs w:val="18"/>
              </w:rPr>
            </w:pPr>
            <w:r>
              <w:rPr>
                <w:sz w:val="18"/>
                <w:szCs w:val="18"/>
              </w:rPr>
              <w:tab/>
              <w:t xml:space="preserve">(37.6) </w:t>
            </w:r>
          </w:p>
        </w:tc>
      </w:tr>
      <w:tr w:rsidR="00D322F8" w14:paraId="526D7FF0"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3CBB025E" w14:textId="77777777" w:rsidR="00D322F8" w:rsidRDefault="00D322F8" w:rsidP="00B3093D">
            <w:pPr>
              <w:spacing w:before="15" w:after="15"/>
              <w:ind w:left="160" w:right="1" w:hanging="160"/>
              <w:rPr>
                <w:sz w:val="18"/>
                <w:szCs w:val="18"/>
              </w:rPr>
            </w:pPr>
            <w:r>
              <w:rPr>
                <w:sz w:val="18"/>
                <w:szCs w:val="18"/>
              </w:rPr>
              <w:t xml:space="preserve">    Adverse Event </w:t>
            </w:r>
          </w:p>
        </w:tc>
        <w:tc>
          <w:tcPr>
            <w:tcW w:w="602" w:type="pct"/>
            <w:tcBorders>
              <w:top w:val="nil"/>
              <w:left w:val="nil"/>
              <w:bottom w:val="nil"/>
              <w:right w:val="nil"/>
            </w:tcBorders>
          </w:tcPr>
          <w:p w14:paraId="6D56A4E4" w14: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w14:paraId="3000A961" w14: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w14:paraId="246EAD1B" w14: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44F3A77F" w14: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w14:paraId="08D851CA"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4DD1FAFF" w14:textId="77777777" w:rsidR="00D322F8" w:rsidRDefault="00D322F8" w:rsidP="00B3093D">
            <w:pPr>
              <w:spacing w:before="15" w:after="15"/>
              <w:ind w:left="160" w:right="1" w:hanging="160"/>
              <w:rPr>
                <w:sz w:val="18"/>
                <w:szCs w:val="18"/>
              </w:rPr>
            </w:pPr>
            <w:r>
              <w:rPr>
                <w:sz w:val="18"/>
                <w:szCs w:val="18"/>
              </w:rPr>
              <w:t xml:space="preserve">    Death </w:t>
            </w:r>
          </w:p>
        </w:tc>
        <w:tc>
          <w:tcPr>
            <w:tcW w:w="602" w:type="pct"/>
            <w:tcBorders>
              <w:top w:val="nil"/>
              <w:left w:val="nil"/>
              <w:bottom w:val="nil"/>
              <w:right w:val="nil"/>
            </w:tcBorders>
          </w:tcPr>
          <w:p w14:paraId="0B96D631" w14: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w14:paraId="34A3C934" w14: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w14:paraId="0A6A9A99" w14: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36B996BB" w14: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w14:paraId="599DB1F6"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6DC65B4B" w14:textId="77777777" w:rsidR="00D322F8" w:rsidRDefault="00D322F8" w:rsidP="00B3093D">
            <w:pPr>
              <w:spacing w:before="15" w:after="15"/>
              <w:ind w:left="160" w:right="1" w:hanging="160"/>
              <w:rPr>
                <w:sz w:val="18"/>
                <w:szCs w:val="18"/>
              </w:rPr>
            </w:pPr>
            <w:r>
              <w:rPr>
                <w:sz w:val="18"/>
                <w:szCs w:val="18"/>
              </w:rPr>
              <w:t xml:space="preserve">    Lost To Follow-Up </w:t>
            </w:r>
          </w:p>
        </w:tc>
        <w:tc>
          <w:tcPr>
            <w:tcW w:w="602" w:type="pct"/>
            <w:tcBorders>
              <w:top w:val="nil"/>
              <w:left w:val="nil"/>
              <w:bottom w:val="nil"/>
              <w:right w:val="nil"/>
            </w:tcBorders>
          </w:tcPr>
          <w:p w14:paraId="6DA92CD4" w14:textId="77777777" w:rsidR="00D322F8" w:rsidRDefault="00D322F8" w:rsidP="00B3093D">
            <w:pPr>
              <w:tabs>
                <w:tab w:val="decimal" w:pos="364"/>
                <w:tab w:val="left" w:pos="444"/>
              </w:tabs>
              <w:spacing w:before="15" w:after="15"/>
              <w:rPr>
                <w:sz w:val="18"/>
                <w:szCs w:val="18"/>
              </w:rPr>
            </w:pPr>
            <w:r>
              <w:rPr>
                <w:sz w:val="18"/>
                <w:szCs w:val="18"/>
              </w:rPr>
              <w:tab/>
              <w:t xml:space="preserve">0 </w:t>
            </w:r>
          </w:p>
        </w:tc>
        <w:tc>
          <w:tcPr>
            <w:tcW w:w="602" w:type="pct"/>
            <w:tcBorders>
              <w:top w:val="nil"/>
              <w:left w:val="nil"/>
              <w:bottom w:val="nil"/>
              <w:right w:val="single" w:sz="2" w:space="0" w:color="auto"/>
            </w:tcBorders>
          </w:tcPr>
          <w:p w14:paraId="0E29A01A" w14:textId="77777777" w:rsidR="00D322F8" w:rsidRDefault="00D322F8" w:rsidP="00B3093D">
            <w:pPr>
              <w:tabs>
                <w:tab w:val="decimal" w:pos="239"/>
                <w:tab w:val="left" w:pos="319"/>
              </w:tabs>
              <w:spacing w:before="15" w:after="15"/>
              <w:rPr>
                <w:sz w:val="18"/>
                <w:szCs w:val="18"/>
              </w:rPr>
            </w:pPr>
            <w:r>
              <w:rPr>
                <w:sz w:val="18"/>
                <w:szCs w:val="18"/>
              </w:rPr>
              <w:tab/>
              <w:t xml:space="preserve">(0.0) </w:t>
            </w:r>
          </w:p>
        </w:tc>
        <w:tc>
          <w:tcPr>
            <w:tcW w:w="602" w:type="pct"/>
            <w:tcBorders>
              <w:top w:val="nil"/>
              <w:left w:val="nil"/>
              <w:bottom w:val="nil"/>
              <w:right w:val="nil"/>
            </w:tcBorders>
          </w:tcPr>
          <w:p w14:paraId="6DEFCC40" w14: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237BA60B" w14: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w14:paraId="4180C8B0"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11C10C87" w14:textId="77777777" w:rsidR="00D322F8" w:rsidRDefault="00D322F8" w:rsidP="00B3093D">
            <w:pPr>
              <w:spacing w:before="15" w:after="15"/>
              <w:ind w:left="160" w:right="1" w:hanging="160"/>
              <w:rPr>
                <w:sz w:val="18"/>
                <w:szCs w:val="18"/>
              </w:rPr>
            </w:pPr>
            <w:r>
              <w:rPr>
                <w:sz w:val="18"/>
                <w:szCs w:val="18"/>
              </w:rPr>
              <w:t xml:space="preserve">    Non-Compliance </w:t>
            </w:r>
          </w:p>
        </w:tc>
        <w:tc>
          <w:tcPr>
            <w:tcW w:w="602" w:type="pct"/>
            <w:tcBorders>
              <w:top w:val="nil"/>
              <w:left w:val="nil"/>
              <w:bottom w:val="nil"/>
              <w:right w:val="nil"/>
            </w:tcBorders>
          </w:tcPr>
          <w:p w14:paraId="360A4892" w14: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438EE55A" w14:textId="77777777" w:rsidR="00D322F8" w:rsidRDefault="00D322F8" w:rsidP="00B3093D">
            <w:pPr>
              <w:tabs>
                <w:tab w:val="decimal" w:pos="239"/>
                <w:tab w:val="left" w:pos="319"/>
              </w:tabs>
              <w:spacing w:before="15" w:after="15"/>
              <w:rPr>
                <w:sz w:val="18"/>
                <w:szCs w:val="18"/>
              </w:rPr>
            </w:pPr>
            <w:r>
              <w:rPr>
                <w:sz w:val="18"/>
                <w:szCs w:val="18"/>
              </w:rPr>
              <w:tab/>
              <w:t xml:space="preserve">(2.5) </w:t>
            </w:r>
          </w:p>
        </w:tc>
        <w:tc>
          <w:tcPr>
            <w:tcW w:w="602" w:type="pct"/>
            <w:tcBorders>
              <w:top w:val="nil"/>
              <w:left w:val="nil"/>
              <w:bottom w:val="nil"/>
              <w:right w:val="nil"/>
            </w:tcBorders>
          </w:tcPr>
          <w:p w14:paraId="5C017F24" w14:textId="77777777" w:rsidR="00D322F8" w:rsidRDefault="00D322F8" w:rsidP="00B3093D">
            <w:pPr>
              <w:tabs>
                <w:tab w:val="decimal" w:pos="364"/>
                <w:tab w:val="left" w:pos="444"/>
              </w:tabs>
              <w:spacing w:before="15" w:after="15"/>
              <w:rPr>
                <w:sz w:val="18"/>
                <w:szCs w:val="18"/>
              </w:rPr>
            </w:pPr>
            <w:r>
              <w:rPr>
                <w:sz w:val="18"/>
                <w:szCs w:val="18"/>
              </w:rPr>
              <w:tab/>
              <w:t xml:space="preserve">0 </w:t>
            </w:r>
          </w:p>
        </w:tc>
        <w:tc>
          <w:tcPr>
            <w:tcW w:w="602" w:type="pct"/>
            <w:tcBorders>
              <w:top w:val="nil"/>
              <w:left w:val="nil"/>
              <w:bottom w:val="nil"/>
              <w:right w:val="single" w:sz="2" w:space="0" w:color="auto"/>
            </w:tcBorders>
          </w:tcPr>
          <w:p w14:paraId="407772ED" w14:textId="77777777" w:rsidR="00D322F8" w:rsidRDefault="00D322F8" w:rsidP="00B3093D">
            <w:pPr>
              <w:tabs>
                <w:tab w:val="decimal" w:pos="239"/>
                <w:tab w:val="left" w:pos="319"/>
              </w:tabs>
              <w:spacing w:before="15" w:after="15"/>
              <w:rPr>
                <w:sz w:val="18"/>
                <w:szCs w:val="18"/>
              </w:rPr>
            </w:pPr>
            <w:r>
              <w:rPr>
                <w:sz w:val="18"/>
                <w:szCs w:val="18"/>
              </w:rPr>
              <w:tab/>
              <w:t xml:space="preserve">(0.0) </w:t>
            </w:r>
          </w:p>
        </w:tc>
      </w:tr>
      <w:tr w:rsidR="00D322F8" w14:paraId="25CB8887"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049FD292" w14:textId="77777777" w:rsidR="00D322F8" w:rsidRDefault="00D322F8" w:rsidP="00B3093D">
            <w:pPr>
              <w:spacing w:before="15" w:after="15"/>
              <w:ind w:left="160" w:right="1" w:hanging="160"/>
              <w:rPr>
                <w:sz w:val="18"/>
                <w:szCs w:val="18"/>
              </w:rPr>
            </w:pPr>
            <w:r>
              <w:rPr>
                <w:sz w:val="18"/>
                <w:szCs w:val="18"/>
              </w:rPr>
              <w:t xml:space="preserve">    Progressive Disease </w:t>
            </w:r>
          </w:p>
        </w:tc>
        <w:tc>
          <w:tcPr>
            <w:tcW w:w="602" w:type="pct"/>
            <w:tcBorders>
              <w:top w:val="nil"/>
              <w:left w:val="nil"/>
              <w:bottom w:val="nil"/>
              <w:right w:val="nil"/>
            </w:tcBorders>
          </w:tcPr>
          <w:p w14:paraId="025DDB39" w14:textId="77777777" w:rsidR="00D322F8" w:rsidRDefault="00D322F8" w:rsidP="00B3093D">
            <w:pPr>
              <w:tabs>
                <w:tab w:val="decimal" w:pos="364"/>
                <w:tab w:val="left" w:pos="444"/>
              </w:tabs>
              <w:spacing w:before="15" w:after="15"/>
              <w:rPr>
                <w:sz w:val="18"/>
                <w:szCs w:val="18"/>
              </w:rPr>
            </w:pPr>
            <w:r>
              <w:rPr>
                <w:sz w:val="18"/>
                <w:szCs w:val="18"/>
              </w:rPr>
              <w:tab/>
              <w:t xml:space="preserve">19 </w:t>
            </w:r>
          </w:p>
        </w:tc>
        <w:tc>
          <w:tcPr>
            <w:tcW w:w="602" w:type="pct"/>
            <w:tcBorders>
              <w:top w:val="nil"/>
              <w:left w:val="nil"/>
              <w:bottom w:val="nil"/>
              <w:right w:val="single" w:sz="2" w:space="0" w:color="auto"/>
            </w:tcBorders>
          </w:tcPr>
          <w:p w14:paraId="65AFC550" w14:textId="77777777" w:rsidR="00D322F8" w:rsidRDefault="00D322F8" w:rsidP="00B3093D">
            <w:pPr>
              <w:tabs>
                <w:tab w:val="decimal" w:pos="239"/>
                <w:tab w:val="left" w:pos="319"/>
              </w:tabs>
              <w:spacing w:before="15" w:after="15"/>
              <w:rPr>
                <w:sz w:val="18"/>
                <w:szCs w:val="18"/>
              </w:rPr>
            </w:pPr>
            <w:r>
              <w:rPr>
                <w:sz w:val="18"/>
                <w:szCs w:val="18"/>
              </w:rPr>
              <w:tab/>
              <w:t xml:space="preserve">(47.5) </w:t>
            </w:r>
          </w:p>
        </w:tc>
        <w:tc>
          <w:tcPr>
            <w:tcW w:w="602" w:type="pct"/>
            <w:tcBorders>
              <w:top w:val="nil"/>
              <w:left w:val="nil"/>
              <w:bottom w:val="nil"/>
              <w:right w:val="nil"/>
            </w:tcBorders>
          </w:tcPr>
          <w:p w14:paraId="23318354" w14:textId="77777777" w:rsidR="00D322F8" w:rsidRDefault="00D322F8" w:rsidP="00B3093D">
            <w:pPr>
              <w:tabs>
                <w:tab w:val="decimal" w:pos="364"/>
                <w:tab w:val="left" w:pos="444"/>
              </w:tabs>
              <w:spacing w:before="15" w:after="15"/>
              <w:rPr>
                <w:sz w:val="18"/>
                <w:szCs w:val="18"/>
              </w:rPr>
            </w:pPr>
            <w:r>
              <w:rPr>
                <w:sz w:val="18"/>
                <w:szCs w:val="18"/>
              </w:rPr>
              <w:tab/>
              <w:t xml:space="preserve">24 </w:t>
            </w:r>
          </w:p>
        </w:tc>
        <w:tc>
          <w:tcPr>
            <w:tcW w:w="602" w:type="pct"/>
            <w:tcBorders>
              <w:top w:val="nil"/>
              <w:left w:val="nil"/>
              <w:bottom w:val="nil"/>
              <w:right w:val="single" w:sz="2" w:space="0" w:color="auto"/>
            </w:tcBorders>
          </w:tcPr>
          <w:p w14:paraId="3D880243" w14:textId="77777777" w:rsidR="00D322F8" w:rsidRDefault="00D322F8" w:rsidP="00B3093D">
            <w:pPr>
              <w:tabs>
                <w:tab w:val="decimal" w:pos="239"/>
                <w:tab w:val="left" w:pos="319"/>
              </w:tabs>
              <w:spacing w:before="15" w:after="15"/>
              <w:rPr>
                <w:sz w:val="18"/>
                <w:szCs w:val="18"/>
              </w:rPr>
            </w:pPr>
            <w:r>
              <w:rPr>
                <w:sz w:val="18"/>
                <w:szCs w:val="18"/>
              </w:rPr>
              <w:tab/>
              <w:t xml:space="preserve">(23.8) </w:t>
            </w:r>
          </w:p>
        </w:tc>
      </w:tr>
      <w:tr w:rsidR="00D322F8" w14:paraId="30B9ADD8"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0C4161C3" w14:textId="77777777" w:rsidR="00D322F8" w:rsidRDefault="00D322F8" w:rsidP="00B3093D">
            <w:pPr>
              <w:spacing w:before="15" w:after="15"/>
              <w:ind w:left="295" w:right="1" w:hanging="295"/>
              <w:rPr>
                <w:sz w:val="18"/>
                <w:szCs w:val="18"/>
              </w:rPr>
            </w:pPr>
            <w:r>
              <w:rPr>
                <w:sz w:val="18"/>
                <w:szCs w:val="18"/>
              </w:rPr>
              <w:t xml:space="preserve">    Clinical Symptomatic Progression </w:t>
            </w:r>
          </w:p>
        </w:tc>
        <w:tc>
          <w:tcPr>
            <w:tcW w:w="602" w:type="pct"/>
            <w:tcBorders>
              <w:top w:val="nil"/>
              <w:left w:val="nil"/>
              <w:bottom w:val="nil"/>
              <w:right w:val="nil"/>
            </w:tcBorders>
          </w:tcPr>
          <w:p w14:paraId="43502A97" w14: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757EB7E5" w14:textId="77777777" w:rsidR="00D322F8" w:rsidRDefault="00D322F8" w:rsidP="00B3093D">
            <w:pPr>
              <w:tabs>
                <w:tab w:val="decimal" w:pos="239"/>
                <w:tab w:val="left" w:pos="319"/>
              </w:tabs>
              <w:spacing w:before="15" w:after="15"/>
              <w:rPr>
                <w:sz w:val="18"/>
                <w:szCs w:val="18"/>
              </w:rPr>
            </w:pPr>
            <w:r>
              <w:rPr>
                <w:sz w:val="18"/>
                <w:szCs w:val="18"/>
              </w:rPr>
              <w:tab/>
              <w:t xml:space="preserve">(2.5) </w:t>
            </w:r>
          </w:p>
        </w:tc>
        <w:tc>
          <w:tcPr>
            <w:tcW w:w="602" w:type="pct"/>
            <w:tcBorders>
              <w:top w:val="nil"/>
              <w:left w:val="nil"/>
              <w:bottom w:val="nil"/>
              <w:right w:val="nil"/>
            </w:tcBorders>
          </w:tcPr>
          <w:p w14:paraId="1961D29E" w14:textId="77777777" w:rsidR="00D322F8" w:rsidRDefault="00D322F8" w:rsidP="00B3093D">
            <w:pPr>
              <w:tabs>
                <w:tab w:val="decimal" w:pos="364"/>
                <w:tab w:val="left" w:pos="444"/>
              </w:tabs>
              <w:spacing w:before="15" w:after="15"/>
              <w:rPr>
                <w:sz w:val="18"/>
                <w:szCs w:val="18"/>
              </w:rPr>
            </w:pPr>
            <w:r>
              <w:rPr>
                <w:sz w:val="18"/>
                <w:szCs w:val="18"/>
              </w:rPr>
              <w:tab/>
              <w:t xml:space="preserve">3 </w:t>
            </w:r>
          </w:p>
        </w:tc>
        <w:tc>
          <w:tcPr>
            <w:tcW w:w="602" w:type="pct"/>
            <w:tcBorders>
              <w:top w:val="nil"/>
              <w:left w:val="nil"/>
              <w:bottom w:val="nil"/>
              <w:right w:val="single" w:sz="2" w:space="0" w:color="auto"/>
            </w:tcBorders>
          </w:tcPr>
          <w:p w14:paraId="58D9A5C7" w14:textId="77777777" w:rsidR="00D322F8" w:rsidRDefault="00D322F8" w:rsidP="00B3093D">
            <w:pPr>
              <w:tabs>
                <w:tab w:val="decimal" w:pos="239"/>
                <w:tab w:val="left" w:pos="319"/>
              </w:tabs>
              <w:spacing w:before="15" w:after="15"/>
              <w:rPr>
                <w:sz w:val="18"/>
                <w:szCs w:val="18"/>
              </w:rPr>
            </w:pPr>
            <w:r>
              <w:rPr>
                <w:sz w:val="18"/>
                <w:szCs w:val="18"/>
              </w:rPr>
              <w:tab/>
              <w:t xml:space="preserve">(3.0) </w:t>
            </w:r>
          </w:p>
        </w:tc>
      </w:tr>
      <w:tr w:rsidR="00D322F8" w14:paraId="2F5C6303"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5E4EF62F" w14:textId="77777777" w:rsidR="00D322F8" w:rsidRDefault="00D322F8" w:rsidP="00B3093D">
            <w:pPr>
              <w:spacing w:before="15" w:after="15"/>
              <w:ind w:left="160" w:right="1" w:hanging="160"/>
              <w:rPr>
                <w:sz w:val="18"/>
                <w:szCs w:val="18"/>
              </w:rPr>
            </w:pPr>
            <w:r>
              <w:rPr>
                <w:sz w:val="18"/>
                <w:szCs w:val="18"/>
              </w:rPr>
              <w:t xml:space="preserve">    Withdrawal By Subject/Guardian </w:t>
            </w:r>
          </w:p>
        </w:tc>
        <w:tc>
          <w:tcPr>
            <w:tcW w:w="602" w:type="pct"/>
            <w:tcBorders>
              <w:top w:val="nil"/>
              <w:left w:val="nil"/>
              <w:bottom w:val="nil"/>
              <w:right w:val="nil"/>
            </w:tcBorders>
          </w:tcPr>
          <w:p w14:paraId="16474431" w14:textId="77777777" w:rsidR="00D322F8" w:rsidRDefault="00D322F8" w:rsidP="00B3093D">
            <w:pPr>
              <w:tabs>
                <w:tab w:val="decimal" w:pos="364"/>
                <w:tab w:val="left" w:pos="444"/>
              </w:tabs>
              <w:spacing w:before="15" w:after="15"/>
              <w:rPr>
                <w:sz w:val="18"/>
                <w:szCs w:val="18"/>
              </w:rPr>
            </w:pPr>
            <w:r>
              <w:rPr>
                <w:sz w:val="18"/>
                <w:szCs w:val="18"/>
              </w:rPr>
              <w:tab/>
              <w:t xml:space="preserve">4 </w:t>
            </w:r>
          </w:p>
        </w:tc>
        <w:tc>
          <w:tcPr>
            <w:tcW w:w="602" w:type="pct"/>
            <w:tcBorders>
              <w:top w:val="nil"/>
              <w:left w:val="nil"/>
              <w:bottom w:val="nil"/>
              <w:right w:val="single" w:sz="2" w:space="0" w:color="auto"/>
            </w:tcBorders>
          </w:tcPr>
          <w:p w14:paraId="470FBA7B" w14:textId="77777777" w:rsidR="00D322F8" w:rsidRDefault="00D322F8" w:rsidP="00B3093D">
            <w:pPr>
              <w:tabs>
                <w:tab w:val="decimal" w:pos="239"/>
                <w:tab w:val="left" w:pos="319"/>
              </w:tabs>
              <w:spacing w:before="15" w:after="15"/>
              <w:rPr>
                <w:sz w:val="18"/>
                <w:szCs w:val="18"/>
              </w:rPr>
            </w:pPr>
            <w:r>
              <w:rPr>
                <w:sz w:val="18"/>
                <w:szCs w:val="18"/>
              </w:rPr>
              <w:tab/>
              <w:t xml:space="preserve">(10.0) </w:t>
            </w:r>
          </w:p>
        </w:tc>
        <w:tc>
          <w:tcPr>
            <w:tcW w:w="602" w:type="pct"/>
            <w:tcBorders>
              <w:top w:val="nil"/>
              <w:left w:val="nil"/>
              <w:bottom w:val="nil"/>
              <w:right w:val="nil"/>
            </w:tcBorders>
          </w:tcPr>
          <w:p w14:paraId="4171E0BE" w14:textId="77777777" w:rsidR="00D322F8" w:rsidRDefault="00D322F8" w:rsidP="00B3093D">
            <w:pPr>
              <w:tabs>
                <w:tab w:val="decimal" w:pos="364"/>
                <w:tab w:val="left" w:pos="444"/>
              </w:tabs>
              <w:spacing w:before="15" w:after="15"/>
              <w:rPr>
                <w:sz w:val="18"/>
                <w:szCs w:val="18"/>
              </w:rPr>
            </w:pPr>
            <w:r>
              <w:rPr>
                <w:sz w:val="18"/>
                <w:szCs w:val="18"/>
              </w:rPr>
              <w:tab/>
              <w:t xml:space="preserve">6 </w:t>
            </w:r>
          </w:p>
        </w:tc>
        <w:tc>
          <w:tcPr>
            <w:tcW w:w="602" w:type="pct"/>
            <w:tcBorders>
              <w:top w:val="nil"/>
              <w:left w:val="nil"/>
              <w:bottom w:val="nil"/>
              <w:right w:val="single" w:sz="2" w:space="0" w:color="auto"/>
            </w:tcBorders>
          </w:tcPr>
          <w:p w14:paraId="48C7AD9E" w14:textId="77777777" w:rsidR="00D322F8" w:rsidRDefault="00D322F8" w:rsidP="00B3093D">
            <w:pPr>
              <w:tabs>
                <w:tab w:val="decimal" w:pos="239"/>
                <w:tab w:val="left" w:pos="319"/>
              </w:tabs>
              <w:spacing w:before="15" w:after="15"/>
              <w:rPr>
                <w:sz w:val="18"/>
                <w:szCs w:val="18"/>
              </w:rPr>
            </w:pPr>
            <w:r>
              <w:rPr>
                <w:sz w:val="18"/>
                <w:szCs w:val="18"/>
              </w:rPr>
              <w:tab/>
              <w:t xml:space="preserve">(5.9) </w:t>
            </w:r>
          </w:p>
        </w:tc>
      </w:tr>
      <w:tr w:rsidR="00D322F8" w14:paraId="3FBAC3EB"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064F310D" w14:textId="77777777" w:rsidR="00D322F8" w:rsidRDefault="00D322F8" w:rsidP="00B3093D">
            <w:pPr>
              <w:spacing w:before="15" w:after="15"/>
              <w:ind w:left="160" w:right="1" w:hanging="160"/>
              <w:rPr>
                <w:sz w:val="18"/>
                <w:szCs w:val="18"/>
              </w:rPr>
            </w:pPr>
            <w:r>
              <w:rPr>
                <w:sz w:val="18"/>
                <w:szCs w:val="18"/>
              </w:rPr>
              <w:t xml:space="preserve">    Other </w:t>
            </w:r>
          </w:p>
        </w:tc>
        <w:tc>
          <w:tcPr>
            <w:tcW w:w="602" w:type="pct"/>
            <w:tcBorders>
              <w:top w:val="nil"/>
              <w:left w:val="nil"/>
              <w:bottom w:val="nil"/>
              <w:right w:val="nil"/>
            </w:tcBorders>
          </w:tcPr>
          <w:p w14:paraId="271973BA" w14: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w14:paraId="16795C4C" w14: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w14:paraId="48D68C27" w14: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w14:paraId="69CB8503" w14:textId="77777777" w:rsidR="00D322F8" w:rsidRDefault="00D322F8" w:rsidP="00B3093D">
            <w:pPr>
              <w:tabs>
                <w:tab w:val="decimal" w:pos="239"/>
                <w:tab w:val="left" w:pos="319"/>
              </w:tabs>
              <w:spacing w:before="15" w:after="15"/>
              <w:rPr>
                <w:sz w:val="18"/>
                <w:szCs w:val="18"/>
              </w:rPr>
            </w:pPr>
            <w:r>
              <w:rPr>
                <w:sz w:val="18"/>
                <w:szCs w:val="18"/>
              </w:rPr>
              <w:tab/>
              <w:t xml:space="preserve">(2.0) </w:t>
            </w:r>
          </w:p>
        </w:tc>
      </w:tr>
      <w:tr w:rsidR="00D322F8" w14:paraId="7C1C62CB" w14:textId="77777777" w:rsidTr="00915338">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w14:paraId="7AFAE390" w14:textId="77777777" w:rsidR="00D322F8" w:rsidRDefault="00D322F8" w:rsidP="00B3093D">
            <w:pPr>
              <w:spacing w:after="60"/>
              <w:ind w:left="160" w:right="1" w:hanging="160"/>
              <w:rPr>
                <w:sz w:val="18"/>
                <w:szCs w:val="18"/>
              </w:rPr>
            </w:pPr>
            <w:r>
              <w:rPr>
                <w:sz w:val="18"/>
                <w:szCs w:val="18"/>
              </w:rPr>
              <w:t xml:space="preserve"> Status Not Recorded </w:t>
            </w:r>
          </w:p>
        </w:tc>
        <w:tc>
          <w:tcPr>
            <w:tcW w:w="602" w:type="pct"/>
            <w:tcBorders>
              <w:top w:val="nil"/>
              <w:left w:val="nil"/>
              <w:bottom w:val="single" w:sz="2" w:space="0" w:color="auto"/>
              <w:right w:val="nil"/>
            </w:tcBorders>
          </w:tcPr>
          <w:p w14:paraId="05F8F950" w14:textId="77777777" w:rsidR="00D322F8" w:rsidRDefault="00D322F8" w:rsidP="00B3093D">
            <w:pPr>
              <w:tabs>
                <w:tab w:val="decimal" w:pos="364"/>
                <w:tab w:val="left" w:pos="444"/>
              </w:tabs>
              <w:spacing w:after="60"/>
              <w:rPr>
                <w:sz w:val="18"/>
                <w:szCs w:val="18"/>
              </w:rPr>
            </w:pPr>
            <w:r>
              <w:rPr>
                <w:sz w:val="18"/>
                <w:szCs w:val="18"/>
              </w:rPr>
              <w:tab/>
              <w:t xml:space="preserve">9 </w:t>
            </w:r>
          </w:p>
        </w:tc>
        <w:tc>
          <w:tcPr>
            <w:tcW w:w="602" w:type="pct"/>
            <w:tcBorders>
              <w:top w:val="nil"/>
              <w:left w:val="nil"/>
              <w:bottom w:val="single" w:sz="2" w:space="0" w:color="auto"/>
              <w:right w:val="single" w:sz="2" w:space="0" w:color="auto"/>
            </w:tcBorders>
          </w:tcPr>
          <w:p w14:paraId="3B81180D" w14:textId="77777777" w:rsidR="00D322F8" w:rsidRDefault="00D322F8" w:rsidP="00B3093D">
            <w:pPr>
              <w:tabs>
                <w:tab w:val="decimal" w:pos="239"/>
                <w:tab w:val="left" w:pos="319"/>
              </w:tabs>
              <w:spacing w:after="60"/>
              <w:rPr>
                <w:sz w:val="18"/>
                <w:szCs w:val="18"/>
              </w:rPr>
            </w:pPr>
            <w:r>
              <w:rPr>
                <w:sz w:val="18"/>
                <w:szCs w:val="18"/>
              </w:rPr>
              <w:tab/>
              <w:t xml:space="preserve">(22.5) </w:t>
            </w:r>
          </w:p>
        </w:tc>
        <w:tc>
          <w:tcPr>
            <w:tcW w:w="602" w:type="pct"/>
            <w:tcBorders>
              <w:top w:val="nil"/>
              <w:left w:val="nil"/>
              <w:bottom w:val="single" w:sz="2" w:space="0" w:color="auto"/>
              <w:right w:val="nil"/>
            </w:tcBorders>
          </w:tcPr>
          <w:p w14:paraId="62848815" w14:textId="77777777" w:rsidR="00D322F8" w:rsidRDefault="00D322F8" w:rsidP="00B3093D">
            <w:pPr>
              <w:tabs>
                <w:tab w:val="decimal" w:pos="364"/>
                <w:tab w:val="left" w:pos="444"/>
              </w:tabs>
              <w:spacing w:after="60"/>
              <w:rPr>
                <w:sz w:val="18"/>
                <w:szCs w:val="18"/>
              </w:rPr>
            </w:pPr>
            <w:r>
              <w:rPr>
                <w:sz w:val="18"/>
                <w:szCs w:val="18"/>
              </w:rPr>
              <w:tab/>
              <w:t xml:space="preserve">63 </w:t>
            </w:r>
          </w:p>
        </w:tc>
        <w:tc>
          <w:tcPr>
            <w:tcW w:w="602" w:type="pct"/>
            <w:tcBorders>
              <w:top w:val="nil"/>
              <w:left w:val="nil"/>
              <w:bottom w:val="single" w:sz="2" w:space="0" w:color="auto"/>
              <w:right w:val="single" w:sz="2" w:space="0" w:color="auto"/>
            </w:tcBorders>
          </w:tcPr>
          <w:p w14:paraId="116573E9" w14:textId="77777777" w:rsidR="00D322F8" w:rsidRDefault="00D322F8" w:rsidP="00B3093D">
            <w:pPr>
              <w:tabs>
                <w:tab w:val="decimal" w:pos="239"/>
                <w:tab w:val="left" w:pos="319"/>
              </w:tabs>
              <w:spacing w:after="60"/>
              <w:rPr>
                <w:sz w:val="18"/>
                <w:szCs w:val="18"/>
              </w:rPr>
            </w:pPr>
            <w:r>
              <w:rPr>
                <w:sz w:val="18"/>
                <w:szCs w:val="18"/>
              </w:rPr>
              <w:tab/>
              <w:t xml:space="preserve">(62.4) </w:t>
            </w:r>
          </w:p>
        </w:tc>
      </w:tr>
      <w:tr w:rsidR="00D322F8" w14:paraId="716202AD" w14:textId="77777777" w:rsidTr="00915338">
        <w:tblPrEx>
          <w:tblBorders>
            <w:top w:val="single" w:sz="6" w:space="0" w:color="auto"/>
            <w:bottom w:val="single" w:sz="6" w:space="0" w:color="auto"/>
          </w:tblBorders>
        </w:tblPrEx>
        <w:trPr>
          <w:jc w:val="center"/>
        </w:trPr>
        <w:tc>
          <w:tcPr>
            <w:tcW w:w="5000" w:type="pct"/>
            <w:gridSpan w:val="5"/>
            <w:tcBorders>
              <w:top w:val="nil"/>
              <w:bottom w:val="single" w:sz="2" w:space="0" w:color="auto"/>
              <w:right w:val="single" w:sz="2" w:space="0" w:color="auto"/>
            </w:tcBorders>
          </w:tcPr>
          <w:p w14:paraId="68070BF1" w14:textId="77777777" w:rsidR="00D322F8" w:rsidRDefault="00D322F8" w:rsidP="00B3093D">
            <w:pPr>
              <w:tabs>
                <w:tab w:val="decimal" w:pos="239"/>
                <w:tab w:val="left" w:pos="319"/>
              </w:tabs>
              <w:spacing w:after="60"/>
              <w:rPr>
                <w:sz w:val="18"/>
                <w:szCs w:val="18"/>
              </w:rPr>
            </w:pPr>
            <w:r>
              <w:rPr>
                <w:sz w:val="18"/>
                <w:szCs w:val="18"/>
              </w:rPr>
              <w:t xml:space="preserve"> </w:t>
            </w:r>
            <w:r>
              <w:rPr>
                <w:b/>
                <w:bCs/>
                <w:sz w:val="18"/>
                <w:szCs w:val="18"/>
              </w:rPr>
              <w:t>Status for Trial</w:t>
            </w:r>
            <w:r>
              <w:rPr>
                <w:sz w:val="18"/>
                <w:szCs w:val="18"/>
              </w:rPr>
              <w:t xml:space="preserve"> </w:t>
            </w:r>
          </w:p>
        </w:tc>
      </w:tr>
      <w:tr w:rsidR="00D322F8" w14:paraId="6F18FFF3"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580D96CA" w14:textId="77777777" w:rsidR="00D322F8" w:rsidRDefault="00D322F8" w:rsidP="00B3093D">
            <w:pPr>
              <w:spacing w:before="15" w:after="15"/>
              <w:ind w:left="160" w:right="1" w:hanging="160"/>
              <w:rPr>
                <w:sz w:val="18"/>
                <w:szCs w:val="18"/>
              </w:rPr>
            </w:pPr>
            <w:r>
              <w:rPr>
                <w:sz w:val="18"/>
                <w:szCs w:val="18"/>
              </w:rPr>
              <w:t xml:space="preserve"> Discontinued </w:t>
            </w:r>
          </w:p>
        </w:tc>
        <w:tc>
          <w:tcPr>
            <w:tcW w:w="602" w:type="pct"/>
            <w:tcBorders>
              <w:top w:val="nil"/>
              <w:left w:val="nil"/>
              <w:bottom w:val="nil"/>
              <w:right w:val="nil"/>
            </w:tcBorders>
          </w:tcPr>
          <w:p w14:paraId="1C5EAB9C" w14:textId="77777777" w:rsidR="00D322F8" w:rsidRDefault="00D322F8" w:rsidP="00B3093D">
            <w:pPr>
              <w:tabs>
                <w:tab w:val="decimal" w:pos="364"/>
                <w:tab w:val="left" w:pos="444"/>
              </w:tabs>
              <w:spacing w:before="15" w:after="15"/>
              <w:rPr>
                <w:sz w:val="18"/>
                <w:szCs w:val="18"/>
              </w:rPr>
            </w:pPr>
            <w:r>
              <w:rPr>
                <w:sz w:val="18"/>
                <w:szCs w:val="18"/>
              </w:rPr>
              <w:tab/>
              <w:t xml:space="preserve">15 </w:t>
            </w:r>
          </w:p>
        </w:tc>
        <w:tc>
          <w:tcPr>
            <w:tcW w:w="602" w:type="pct"/>
            <w:tcBorders>
              <w:top w:val="nil"/>
              <w:left w:val="nil"/>
              <w:bottom w:val="nil"/>
              <w:right w:val="single" w:sz="2" w:space="0" w:color="auto"/>
            </w:tcBorders>
          </w:tcPr>
          <w:p w14:paraId="76EA4C8C" w14:textId="77777777" w:rsidR="00D322F8" w:rsidRDefault="00D322F8" w:rsidP="00B3093D">
            <w:pPr>
              <w:tabs>
                <w:tab w:val="decimal" w:pos="239"/>
                <w:tab w:val="left" w:pos="319"/>
              </w:tabs>
              <w:spacing w:before="15" w:after="15"/>
              <w:rPr>
                <w:sz w:val="18"/>
                <w:szCs w:val="18"/>
              </w:rPr>
            </w:pPr>
            <w:r>
              <w:rPr>
                <w:sz w:val="18"/>
                <w:szCs w:val="18"/>
              </w:rPr>
              <w:tab/>
              <w:t xml:space="preserve">(37.5) </w:t>
            </w:r>
          </w:p>
        </w:tc>
        <w:tc>
          <w:tcPr>
            <w:tcW w:w="602" w:type="pct"/>
            <w:tcBorders>
              <w:top w:val="nil"/>
              <w:left w:val="nil"/>
              <w:bottom w:val="nil"/>
              <w:right w:val="nil"/>
            </w:tcBorders>
          </w:tcPr>
          <w:p w14:paraId="15877EA3" w14:textId="77777777" w:rsidR="00D322F8" w:rsidRDefault="00D322F8" w:rsidP="00B3093D">
            <w:pPr>
              <w:tabs>
                <w:tab w:val="decimal" w:pos="364"/>
                <w:tab w:val="left" w:pos="444"/>
              </w:tabs>
              <w:spacing w:before="15" w:after="15"/>
              <w:rPr>
                <w:sz w:val="18"/>
                <w:szCs w:val="18"/>
              </w:rPr>
            </w:pPr>
            <w:r>
              <w:rPr>
                <w:sz w:val="18"/>
                <w:szCs w:val="18"/>
              </w:rPr>
              <w:tab/>
              <w:t xml:space="preserve">13 </w:t>
            </w:r>
          </w:p>
        </w:tc>
        <w:tc>
          <w:tcPr>
            <w:tcW w:w="602" w:type="pct"/>
            <w:tcBorders>
              <w:top w:val="nil"/>
              <w:left w:val="nil"/>
              <w:bottom w:val="nil"/>
              <w:right w:val="single" w:sz="2" w:space="0" w:color="auto"/>
            </w:tcBorders>
          </w:tcPr>
          <w:p w14:paraId="0A11FCB9" w14:textId="77777777" w:rsidR="00D322F8" w:rsidRDefault="00D322F8" w:rsidP="00B3093D">
            <w:pPr>
              <w:tabs>
                <w:tab w:val="decimal" w:pos="239"/>
                <w:tab w:val="left" w:pos="319"/>
              </w:tabs>
              <w:spacing w:before="15" w:after="15"/>
              <w:rPr>
                <w:sz w:val="18"/>
                <w:szCs w:val="18"/>
              </w:rPr>
            </w:pPr>
            <w:r>
              <w:rPr>
                <w:sz w:val="18"/>
                <w:szCs w:val="18"/>
              </w:rPr>
              <w:tab/>
              <w:t xml:space="preserve">(12.9) </w:t>
            </w:r>
          </w:p>
        </w:tc>
      </w:tr>
      <w:tr w:rsidR="00D322F8" w14:paraId="1FBD078F"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2D1FF6B4" w14:textId="77777777" w:rsidR="00D322F8" w:rsidRDefault="00D322F8" w:rsidP="00B3093D">
            <w:pPr>
              <w:spacing w:before="15" w:after="15"/>
              <w:ind w:left="160" w:right="1" w:hanging="160"/>
              <w:rPr>
                <w:sz w:val="18"/>
                <w:szCs w:val="18"/>
              </w:rPr>
            </w:pPr>
            <w:r>
              <w:rPr>
                <w:sz w:val="18"/>
                <w:szCs w:val="18"/>
              </w:rPr>
              <w:t xml:space="preserve">    Death </w:t>
            </w:r>
          </w:p>
        </w:tc>
        <w:tc>
          <w:tcPr>
            <w:tcW w:w="602" w:type="pct"/>
            <w:tcBorders>
              <w:top w:val="nil"/>
              <w:left w:val="nil"/>
              <w:bottom w:val="nil"/>
              <w:right w:val="nil"/>
            </w:tcBorders>
          </w:tcPr>
          <w:p w14:paraId="3E4820BF" w14:textId="77777777" w:rsidR="00D322F8" w:rsidRDefault="00D322F8" w:rsidP="00B3093D">
            <w:pPr>
              <w:tabs>
                <w:tab w:val="decimal" w:pos="364"/>
                <w:tab w:val="left" w:pos="444"/>
              </w:tabs>
              <w:spacing w:before="15" w:after="15"/>
              <w:rPr>
                <w:sz w:val="18"/>
                <w:szCs w:val="18"/>
              </w:rPr>
            </w:pPr>
            <w:r>
              <w:rPr>
                <w:sz w:val="18"/>
                <w:szCs w:val="18"/>
              </w:rPr>
              <w:tab/>
              <w:t xml:space="preserve">13 </w:t>
            </w:r>
          </w:p>
        </w:tc>
        <w:tc>
          <w:tcPr>
            <w:tcW w:w="602" w:type="pct"/>
            <w:tcBorders>
              <w:top w:val="nil"/>
              <w:left w:val="nil"/>
              <w:bottom w:val="nil"/>
              <w:right w:val="single" w:sz="2" w:space="0" w:color="auto"/>
            </w:tcBorders>
          </w:tcPr>
          <w:p w14:paraId="701D128E" w14:textId="77777777" w:rsidR="00D322F8" w:rsidRDefault="00D322F8" w:rsidP="00B3093D">
            <w:pPr>
              <w:tabs>
                <w:tab w:val="decimal" w:pos="239"/>
                <w:tab w:val="left" w:pos="319"/>
              </w:tabs>
              <w:spacing w:before="15" w:after="15"/>
              <w:rPr>
                <w:sz w:val="18"/>
                <w:szCs w:val="18"/>
              </w:rPr>
            </w:pPr>
            <w:r>
              <w:rPr>
                <w:sz w:val="18"/>
                <w:szCs w:val="18"/>
              </w:rPr>
              <w:tab/>
              <w:t xml:space="preserve">(32.5) </w:t>
            </w:r>
          </w:p>
        </w:tc>
        <w:tc>
          <w:tcPr>
            <w:tcW w:w="602" w:type="pct"/>
            <w:tcBorders>
              <w:top w:val="nil"/>
              <w:left w:val="nil"/>
              <w:bottom w:val="nil"/>
              <w:right w:val="nil"/>
            </w:tcBorders>
          </w:tcPr>
          <w:p w14:paraId="265DC341" w14:textId="77777777" w:rsidR="00D322F8" w:rsidRDefault="00D322F8" w:rsidP="00B3093D">
            <w:pPr>
              <w:tabs>
                <w:tab w:val="decimal" w:pos="364"/>
                <w:tab w:val="left" w:pos="444"/>
              </w:tabs>
              <w:spacing w:before="15" w:after="15"/>
              <w:rPr>
                <w:sz w:val="18"/>
                <w:szCs w:val="18"/>
              </w:rPr>
            </w:pPr>
            <w:r>
              <w:rPr>
                <w:sz w:val="18"/>
                <w:szCs w:val="18"/>
              </w:rPr>
              <w:tab/>
              <w:t xml:space="preserve">11 </w:t>
            </w:r>
          </w:p>
        </w:tc>
        <w:tc>
          <w:tcPr>
            <w:tcW w:w="602" w:type="pct"/>
            <w:tcBorders>
              <w:top w:val="nil"/>
              <w:left w:val="nil"/>
              <w:bottom w:val="nil"/>
              <w:right w:val="single" w:sz="2" w:space="0" w:color="auto"/>
            </w:tcBorders>
          </w:tcPr>
          <w:p w14:paraId="76185D37" w14:textId="77777777" w:rsidR="00D322F8" w:rsidRDefault="00D322F8" w:rsidP="00B3093D">
            <w:pPr>
              <w:tabs>
                <w:tab w:val="decimal" w:pos="239"/>
                <w:tab w:val="left" w:pos="319"/>
              </w:tabs>
              <w:spacing w:before="15" w:after="15"/>
              <w:rPr>
                <w:sz w:val="18"/>
                <w:szCs w:val="18"/>
              </w:rPr>
            </w:pPr>
            <w:r>
              <w:rPr>
                <w:sz w:val="18"/>
                <w:szCs w:val="18"/>
              </w:rPr>
              <w:tab/>
              <w:t xml:space="preserve">(10.9) </w:t>
            </w:r>
          </w:p>
        </w:tc>
      </w:tr>
      <w:tr w:rsidR="00D322F8" w14:paraId="71F1AC9B"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31D7C71A" w14:textId="77777777" w:rsidR="00D322F8" w:rsidRDefault="00D322F8" w:rsidP="00B3093D">
            <w:pPr>
              <w:spacing w:before="15" w:after="15"/>
              <w:ind w:left="160" w:right="1" w:hanging="160"/>
              <w:rPr>
                <w:sz w:val="18"/>
                <w:szCs w:val="18"/>
              </w:rPr>
            </w:pPr>
            <w:r>
              <w:rPr>
                <w:sz w:val="18"/>
                <w:szCs w:val="18"/>
              </w:rPr>
              <w:t xml:space="preserve">    Lost To Follow-Up </w:t>
            </w:r>
          </w:p>
        </w:tc>
        <w:tc>
          <w:tcPr>
            <w:tcW w:w="602" w:type="pct"/>
            <w:tcBorders>
              <w:top w:val="nil"/>
              <w:left w:val="nil"/>
              <w:bottom w:val="nil"/>
              <w:right w:val="nil"/>
            </w:tcBorders>
          </w:tcPr>
          <w:p w14:paraId="3DFDF53B" w14:textId="77777777" w:rsidR="00D322F8" w:rsidRDefault="00D322F8" w:rsidP="00B3093D">
            <w:pPr>
              <w:tabs>
                <w:tab w:val="decimal" w:pos="364"/>
                <w:tab w:val="left" w:pos="444"/>
              </w:tabs>
              <w:spacing w:before="15" w:after="15"/>
              <w:rPr>
                <w:sz w:val="18"/>
                <w:szCs w:val="18"/>
              </w:rPr>
            </w:pPr>
            <w:r>
              <w:rPr>
                <w:sz w:val="18"/>
                <w:szCs w:val="18"/>
              </w:rPr>
              <w:tab/>
              <w:t xml:space="preserve">0 </w:t>
            </w:r>
          </w:p>
        </w:tc>
        <w:tc>
          <w:tcPr>
            <w:tcW w:w="602" w:type="pct"/>
            <w:tcBorders>
              <w:top w:val="nil"/>
              <w:left w:val="nil"/>
              <w:bottom w:val="nil"/>
              <w:right w:val="single" w:sz="2" w:space="0" w:color="auto"/>
            </w:tcBorders>
          </w:tcPr>
          <w:p w14:paraId="52B5A888" w14:textId="77777777" w:rsidR="00D322F8" w:rsidRDefault="00D322F8" w:rsidP="00B3093D">
            <w:pPr>
              <w:tabs>
                <w:tab w:val="decimal" w:pos="239"/>
                <w:tab w:val="left" w:pos="319"/>
              </w:tabs>
              <w:spacing w:before="15" w:after="15"/>
              <w:rPr>
                <w:sz w:val="18"/>
                <w:szCs w:val="18"/>
              </w:rPr>
            </w:pPr>
            <w:r>
              <w:rPr>
                <w:sz w:val="18"/>
                <w:szCs w:val="18"/>
              </w:rPr>
              <w:tab/>
              <w:t xml:space="preserve">(0.0) </w:t>
            </w:r>
          </w:p>
        </w:tc>
        <w:tc>
          <w:tcPr>
            <w:tcW w:w="602" w:type="pct"/>
            <w:tcBorders>
              <w:top w:val="nil"/>
              <w:left w:val="nil"/>
              <w:bottom w:val="nil"/>
              <w:right w:val="nil"/>
            </w:tcBorders>
          </w:tcPr>
          <w:p w14:paraId="1E0F49EB" w14: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4B936E0C" w14: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w14:paraId="3734F26C" w14: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5F77A5E0" w14:textId="77777777" w:rsidR="00D322F8" w:rsidRDefault="00D322F8" w:rsidP="00B3093D">
            <w:pPr>
              <w:spacing w:before="15" w:after="15"/>
              <w:ind w:left="160" w:right="1" w:hanging="160"/>
              <w:rPr>
                <w:sz w:val="18"/>
                <w:szCs w:val="18"/>
              </w:rPr>
            </w:pPr>
            <w:r>
              <w:rPr>
                <w:sz w:val="18"/>
                <w:szCs w:val="18"/>
              </w:rPr>
              <w:t xml:space="preserve">    Withdrawal By Subject/Guardian </w:t>
            </w:r>
          </w:p>
        </w:tc>
        <w:tc>
          <w:tcPr>
            <w:tcW w:w="602" w:type="pct"/>
            <w:tcBorders>
              <w:top w:val="nil"/>
              <w:left w:val="nil"/>
              <w:bottom w:val="nil"/>
              <w:right w:val="nil"/>
            </w:tcBorders>
          </w:tcPr>
          <w:p w14:paraId="0C236E0D" w14: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w14:paraId="46419CDF" w14: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w14:paraId="5E2C0109" w14: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593090EE" w14: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w14:paraId="6B13F1BA" w14:textId="77777777" w:rsidTr="00915338">
        <w:tblPrEx>
          <w:tblBorders>
            <w:top w:val="single" w:sz="6" w:space="0" w:color="auto"/>
            <w:bottom w:val="single" w:sz="6" w:space="0" w:color="auto"/>
          </w:tblBorders>
        </w:tblPrEx>
        <w:trPr>
          <w:jc w:val="center"/>
        </w:trPr>
        <w:tc>
          <w:tcPr>
            <w:tcW w:w="2590" w:type="pct"/>
            <w:tcBorders>
              <w:top w:val="nil"/>
              <w:bottom w:val="double" w:sz="4" w:space="0" w:color="auto"/>
              <w:right w:val="single" w:sz="2" w:space="0" w:color="auto"/>
            </w:tcBorders>
          </w:tcPr>
          <w:p w14:paraId="0544EBA9" w14:textId="77777777" w:rsidR="00D322F8" w:rsidRDefault="00D322F8" w:rsidP="00B3093D">
            <w:pPr>
              <w:spacing w:before="15" w:after="15"/>
              <w:ind w:left="160" w:right="1" w:hanging="160"/>
              <w:rPr>
                <w:sz w:val="18"/>
                <w:szCs w:val="18"/>
              </w:rPr>
            </w:pPr>
            <w:r>
              <w:rPr>
                <w:sz w:val="18"/>
                <w:szCs w:val="18"/>
              </w:rPr>
              <w:t xml:space="preserve"> Status Not Recorded </w:t>
            </w:r>
          </w:p>
        </w:tc>
        <w:tc>
          <w:tcPr>
            <w:tcW w:w="602" w:type="pct"/>
            <w:tcBorders>
              <w:top w:val="nil"/>
              <w:left w:val="nil"/>
              <w:bottom w:val="double" w:sz="4" w:space="0" w:color="auto"/>
              <w:right w:val="nil"/>
            </w:tcBorders>
          </w:tcPr>
          <w:p w14:paraId="40115E61" w14:textId="77777777" w:rsidR="00D322F8" w:rsidRDefault="00D322F8" w:rsidP="00B3093D">
            <w:pPr>
              <w:tabs>
                <w:tab w:val="decimal" w:pos="364"/>
                <w:tab w:val="left" w:pos="444"/>
              </w:tabs>
              <w:spacing w:before="15" w:after="15"/>
              <w:rPr>
                <w:sz w:val="18"/>
                <w:szCs w:val="18"/>
              </w:rPr>
            </w:pPr>
            <w:r>
              <w:rPr>
                <w:sz w:val="18"/>
                <w:szCs w:val="18"/>
              </w:rPr>
              <w:tab/>
              <w:t xml:space="preserve">25 </w:t>
            </w:r>
          </w:p>
        </w:tc>
        <w:tc>
          <w:tcPr>
            <w:tcW w:w="602" w:type="pct"/>
            <w:tcBorders>
              <w:top w:val="nil"/>
              <w:left w:val="nil"/>
              <w:bottom w:val="double" w:sz="4" w:space="0" w:color="auto"/>
              <w:right w:val="single" w:sz="2" w:space="0" w:color="auto"/>
            </w:tcBorders>
          </w:tcPr>
          <w:p w14:paraId="755E7A9D" w14:textId="77777777" w:rsidR="00D322F8" w:rsidRDefault="00D322F8" w:rsidP="00B3093D">
            <w:pPr>
              <w:tabs>
                <w:tab w:val="decimal" w:pos="239"/>
                <w:tab w:val="left" w:pos="319"/>
              </w:tabs>
              <w:spacing w:before="15" w:after="15"/>
              <w:rPr>
                <w:sz w:val="18"/>
                <w:szCs w:val="18"/>
              </w:rPr>
            </w:pPr>
            <w:r>
              <w:rPr>
                <w:sz w:val="18"/>
                <w:szCs w:val="18"/>
              </w:rPr>
              <w:tab/>
              <w:t xml:space="preserve">(62.5) </w:t>
            </w:r>
          </w:p>
        </w:tc>
        <w:tc>
          <w:tcPr>
            <w:tcW w:w="602" w:type="pct"/>
            <w:tcBorders>
              <w:top w:val="nil"/>
              <w:left w:val="nil"/>
              <w:bottom w:val="double" w:sz="4" w:space="0" w:color="auto"/>
              <w:right w:val="nil"/>
            </w:tcBorders>
          </w:tcPr>
          <w:p w14:paraId="4492CEE6" w14:textId="77777777" w:rsidR="00D322F8" w:rsidRDefault="00D322F8" w:rsidP="00B3093D">
            <w:pPr>
              <w:tabs>
                <w:tab w:val="decimal" w:pos="364"/>
                <w:tab w:val="left" w:pos="444"/>
              </w:tabs>
              <w:spacing w:before="15" w:after="15"/>
              <w:rPr>
                <w:sz w:val="18"/>
                <w:szCs w:val="18"/>
              </w:rPr>
            </w:pPr>
            <w:r>
              <w:rPr>
                <w:sz w:val="18"/>
                <w:szCs w:val="18"/>
              </w:rPr>
              <w:tab/>
              <w:t xml:space="preserve">88 </w:t>
            </w:r>
          </w:p>
        </w:tc>
        <w:tc>
          <w:tcPr>
            <w:tcW w:w="602" w:type="pct"/>
            <w:tcBorders>
              <w:top w:val="nil"/>
              <w:left w:val="nil"/>
              <w:bottom w:val="double" w:sz="4" w:space="0" w:color="auto"/>
              <w:right w:val="single" w:sz="2" w:space="0" w:color="auto"/>
            </w:tcBorders>
          </w:tcPr>
          <w:p w14:paraId="4F181CC1" w14:textId="77777777" w:rsidR="00D322F8" w:rsidRDefault="00D322F8" w:rsidP="00B3093D">
            <w:pPr>
              <w:tabs>
                <w:tab w:val="decimal" w:pos="239"/>
                <w:tab w:val="left" w:pos="319"/>
              </w:tabs>
              <w:spacing w:before="15" w:after="15"/>
              <w:rPr>
                <w:sz w:val="18"/>
                <w:szCs w:val="18"/>
              </w:rPr>
            </w:pPr>
            <w:r>
              <w:rPr>
                <w:sz w:val="18"/>
                <w:szCs w:val="18"/>
              </w:rPr>
              <w:tab/>
              <w:t xml:space="preserve">(87.1) </w:t>
            </w:r>
          </w:p>
        </w:tc>
      </w:tr>
      <w:tr w:rsidR="00D322F8" w14:paraId="20576BDB" w14:textId="77777777" w:rsidTr="00915338">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w14:paraId="772D4FB3" w14:textId="77777777" w:rsidR="00D322F8" w:rsidRDefault="00D322F8" w:rsidP="00B3093D">
            <w:pPr>
              <w:tabs>
                <w:tab w:val="decimal" w:pos="239"/>
                <w:tab w:val="left" w:pos="319"/>
              </w:tabs>
              <w:spacing w:before="15" w:after="15"/>
              <w:rPr>
                <w:sz w:val="18"/>
                <w:szCs w:val="18"/>
              </w:rPr>
            </w:pPr>
            <w:r>
              <w:rPr>
                <w:sz w:val="18"/>
                <w:szCs w:val="18"/>
              </w:rPr>
              <w:t>Source:  [P013MK2870: adam-adsl]</w:t>
            </w:r>
          </w:p>
        </w:tc>
      </w:tr>
      <w:bookmarkEnd w:id="369"/>
    </w:tbl>
    <w:p w14:paraId="5019C54D" w14:textId="77777777" w:rsidR="00D322F8" w:rsidRDefault="00D322F8" w:rsidP="00431BFB">
      <w:pPr>
        <w:pStyle w:val="ListEnd"/>
      </w:pPr>
    </w:p>
    <w:p w14:paraId="6F6F3CC1" w14:textId="4404AF2B" w:rsidR="006405A6" w:rsidRPr="0056266F" w:rsidRDefault="006405A6" w:rsidP="006405A6">
      <w:pPr>
        <w:pStyle w:val="Heading4"/>
        <w:tabs>
          <w:tab w:val="clear" w:pos="1195"/>
          <w:tab w:val="left" w:pos="1200"/>
        </w:tabs>
        <w:ind w:left="1200" w:hanging="1200"/>
      </w:pPr>
      <w:bookmarkStart w:id="370" w:name="_Ref179095816"/>
      <w:bookmarkStart w:id="371" w:name="_Toc180399944"/>
      <w:r w:rsidRPr="0056266F">
        <w:t>Overall Summary of Adverse Events</w:t>
      </w:r>
      <w:bookmarkEnd w:id="370"/>
      <w:bookmarkEnd w:id="371"/>
    </w:p>
    <w:p w14:paraId="635AC646" w14:textId="11E2D2F7" w:rsidR="00D16098" w:rsidRPr="0056266F" w:rsidRDefault="006405A6" w:rsidP="006405A6">
      <w:pPr>
        <w:pStyle w:val="Paragraph"/>
      </w:pPr>
      <w:r w:rsidRPr="0056266F">
        <w:t xml:space="preserve">A summary of AEs </w:t>
      </w:r>
      <w:r w:rsidR="00D73343" w:rsidRPr="0056266F">
        <w:t>in</w:t>
      </w:r>
      <w:r w:rsidR="000B2DDE" w:rsidRPr="0056266F">
        <w:t xml:space="preserve"> </w:t>
      </w:r>
      <w:r w:rsidR="00D73343" w:rsidRPr="0056266F">
        <w:t>C</w:t>
      </w:r>
      <w:r w:rsidR="000B2DDE" w:rsidRPr="0056266F">
        <w:t>ohort</w:t>
      </w:r>
      <w:r w:rsidR="0094665D" w:rsidRPr="0056266F">
        <w:t>s</w:t>
      </w:r>
      <w:r w:rsidR="000B2DDE" w:rsidRPr="0056266F">
        <w:t xml:space="preserve"> </w:t>
      </w:r>
      <w:r w:rsidR="00D73343" w:rsidRPr="0056266F">
        <w:t>1A and 1B</w:t>
      </w:r>
      <w:r w:rsidR="000B2DDE" w:rsidRPr="0056266F">
        <w:t xml:space="preserve"> </w:t>
      </w:r>
      <w:r w:rsidRPr="0056266F">
        <w:t>observed in this study is presented in [</w:t>
      </w:r>
      <w:r w:rsidR="00E45E19">
        <w:t xml:space="preserve">Table </w:t>
      </w:r>
      <w:r w:rsidR="00E45E19">
        <w:rPr>
          <w:noProof/>
        </w:rPr>
        <w:t>35</w:t>
      </w:r>
      <w:r w:rsidR="000B2DDE" w:rsidRPr="0056266F">
        <w:t>].</w:t>
      </w:r>
      <w:r w:rsidR="00247390" w:rsidRPr="0056266F">
        <w:t xml:space="preserve"> </w:t>
      </w:r>
    </w:p>
    <w:p w14:paraId="22D5FE19" w14:textId="3DC8441D" w:rsidR="00D16098" w:rsidRPr="0056266F" w:rsidRDefault="00D16098" w:rsidP="00D16098">
      <w:pPr>
        <w:pStyle w:val="Paragraph"/>
        <w:rPr>
          <w:u w:val="single"/>
        </w:rPr>
      </w:pPr>
      <w:r w:rsidRPr="0056266F">
        <w:rPr>
          <w:u w:val="single"/>
        </w:rPr>
        <w:t xml:space="preserve">Cohort 1A </w:t>
      </w:r>
      <w:r w:rsidR="003A77A6" w:rsidRPr="0056266F">
        <w:rPr>
          <w:u w:val="single"/>
        </w:rPr>
        <w:t>(</w:t>
      </w:r>
      <w:r w:rsidR="005F4918" w:rsidRPr="0056266F">
        <w:rPr>
          <w:u w:val="single"/>
        </w:rPr>
        <w:t>sac-TMT</w:t>
      </w:r>
      <w:r w:rsidRPr="0056266F">
        <w:rPr>
          <w:u w:val="single"/>
        </w:rPr>
        <w:t xml:space="preserve"> 5 mg/kg plus KL-A167 1200 mg, q3w</w:t>
      </w:r>
      <w:r w:rsidR="003A77A6" w:rsidRPr="0056266F">
        <w:rPr>
          <w:u w:val="single"/>
        </w:rPr>
        <w:t>)</w:t>
      </w:r>
    </w:p>
    <w:p w14:paraId="5B86F0E2" w14:textId="05C74EA7" w:rsidR="00D16098" w:rsidRPr="0056266F" w:rsidRDefault="00C64EA0" w:rsidP="006405A6">
      <w:pPr>
        <w:pStyle w:val="Paragraph"/>
      </w:pPr>
      <w:bookmarkStart w:id="372" w:name="_Hlk178856630"/>
      <w:r w:rsidRPr="0056266F">
        <w:t xml:space="preserve">Of the 40 participants treated in </w:t>
      </w:r>
      <w:r w:rsidR="00920295" w:rsidRPr="0056266F">
        <w:t xml:space="preserve">Cohort </w:t>
      </w:r>
      <w:r w:rsidRPr="0056266F">
        <w:t>1A in the study, 39 (97.5%) experienced at least 1</w:t>
      </w:r>
      <w:r w:rsidR="00CD5A43" w:rsidRPr="0056266F">
        <w:t> </w:t>
      </w:r>
      <w:r w:rsidRPr="0056266F">
        <w:t>AE</w:t>
      </w:r>
      <w:r w:rsidR="00495952" w:rsidRPr="0056266F">
        <w:t xml:space="preserve"> and</w:t>
      </w:r>
      <w:r w:rsidRPr="0056266F">
        <w:t xml:space="preserve"> 38 </w:t>
      </w:r>
      <w:r w:rsidR="00196017" w:rsidRPr="0056266F">
        <w:t xml:space="preserve">participants </w:t>
      </w:r>
      <w:r w:rsidRPr="0056266F">
        <w:t>(95.0%) experienced AE</w:t>
      </w:r>
      <w:r w:rsidR="00495952" w:rsidRPr="0056266F">
        <w:t>s</w:t>
      </w:r>
      <w:r w:rsidRPr="0056266F">
        <w:t xml:space="preserve"> considered </w:t>
      </w:r>
      <w:r w:rsidR="00495952" w:rsidRPr="0056266F">
        <w:t xml:space="preserve">drug-related </w:t>
      </w:r>
      <w:r w:rsidRPr="0056266F">
        <w:t xml:space="preserve">by the investigator. Grade ≥3 </w:t>
      </w:r>
      <w:r w:rsidR="00495952" w:rsidRPr="0056266F">
        <w:t>AEs were</w:t>
      </w:r>
      <w:r w:rsidRPr="0056266F">
        <w:t xml:space="preserve"> reported </w:t>
      </w:r>
      <w:r w:rsidR="00C9411B" w:rsidRPr="0056266F">
        <w:t xml:space="preserve">for </w:t>
      </w:r>
      <w:r w:rsidRPr="0056266F">
        <w:t xml:space="preserve">19 participants (47.5%), </w:t>
      </w:r>
      <w:r w:rsidR="00196017" w:rsidRPr="0056266F">
        <w:t xml:space="preserve">and Grade ≥3 AEs </w:t>
      </w:r>
      <w:r w:rsidRPr="0056266F">
        <w:t xml:space="preserve">that </w:t>
      </w:r>
      <w:r w:rsidR="00196017" w:rsidRPr="0056266F">
        <w:t>were</w:t>
      </w:r>
      <w:r w:rsidRPr="0056266F">
        <w:t xml:space="preserve"> considered</w:t>
      </w:r>
      <w:r w:rsidR="00196017" w:rsidRPr="0056266F">
        <w:t xml:space="preserve"> drug-</w:t>
      </w:r>
      <w:r w:rsidRPr="0056266F">
        <w:t>related by the investigator</w:t>
      </w:r>
      <w:r w:rsidR="00196017" w:rsidRPr="0056266F">
        <w:t xml:space="preserve"> were reported </w:t>
      </w:r>
      <w:r w:rsidR="00C9411B" w:rsidRPr="0056266F">
        <w:t xml:space="preserve">for </w:t>
      </w:r>
      <w:r w:rsidR="00196017" w:rsidRPr="0056266F">
        <w:t>17 participants (42.5%)</w:t>
      </w:r>
      <w:r w:rsidRPr="0056266F">
        <w:t>. T</w:t>
      </w:r>
      <w:r w:rsidR="00196017" w:rsidRPr="0056266F">
        <w:t>here were 28</w:t>
      </w:r>
      <w:r w:rsidRPr="0056266F">
        <w:t xml:space="preserve"> participants (70.0%) </w:t>
      </w:r>
      <w:r w:rsidR="00196017" w:rsidRPr="0056266F">
        <w:t xml:space="preserve">with AEs </w:t>
      </w:r>
      <w:r w:rsidRPr="0056266F">
        <w:t xml:space="preserve">that required a </w:t>
      </w:r>
      <w:r w:rsidR="00ED0DF8" w:rsidRPr="0056266F">
        <w:t xml:space="preserve">dose </w:t>
      </w:r>
      <w:r w:rsidRPr="0056266F">
        <w:t xml:space="preserve">modification </w:t>
      </w:r>
      <w:r w:rsidR="0091644D" w:rsidRPr="0056266F">
        <w:t>and 3</w:t>
      </w:r>
      <w:r w:rsidR="00CD5A43" w:rsidRPr="0056266F">
        <w:t> </w:t>
      </w:r>
      <w:r w:rsidRPr="0056266F">
        <w:t xml:space="preserve">participants (7.5%) discontinued study treatment. No </w:t>
      </w:r>
      <w:r w:rsidR="00970F42" w:rsidRPr="0056266F">
        <w:t>participant</w:t>
      </w:r>
      <w:r w:rsidRPr="0056266F">
        <w:t xml:space="preserve"> in this treatment group</w:t>
      </w:r>
      <w:r w:rsidR="00970F42" w:rsidRPr="0056266F">
        <w:t xml:space="preserve"> experienced</w:t>
      </w:r>
      <w:r w:rsidRPr="0056266F">
        <w:t xml:space="preserve"> an AE</w:t>
      </w:r>
      <w:r w:rsidR="00970F42" w:rsidRPr="0056266F">
        <w:t xml:space="preserve"> that resulted in death</w:t>
      </w:r>
      <w:r w:rsidRPr="0056266F">
        <w:t>.</w:t>
      </w:r>
      <w:r w:rsidR="00D16098" w:rsidRPr="0056266F">
        <w:t xml:space="preserve"> </w:t>
      </w:r>
    </w:p>
    <w:bookmarkEnd w:id="372"/>
    <w:p w14:paraId="0C9BD569" w14:textId="2B33DAF0" w:rsidR="003C426B" w:rsidRPr="0056266F" w:rsidRDefault="003C426B" w:rsidP="006405A6">
      <w:pPr>
        <w:pStyle w:val="Paragraph"/>
        <w:rPr>
          <w:color w:val="000000"/>
        </w:rPr>
      </w:pPr>
      <w:r w:rsidRPr="0056266F">
        <w:rPr>
          <w:color w:val="000000"/>
        </w:rPr>
        <w:t xml:space="preserve">The most common AEs regardless of causality (incidence ≥20%) </w:t>
      </w:r>
      <w:r w:rsidRPr="0056266F">
        <w:t>i</w:t>
      </w:r>
      <w:r w:rsidR="002E3EB2" w:rsidRPr="0056266F">
        <w:t xml:space="preserve">n </w:t>
      </w:r>
      <w:r w:rsidR="006405A6" w:rsidRPr="0056266F">
        <w:t xml:space="preserve">Cohort </w:t>
      </w:r>
      <w:r w:rsidR="002E3EB2" w:rsidRPr="0056266F">
        <w:t xml:space="preserve">1A </w:t>
      </w:r>
      <w:r w:rsidR="006405A6" w:rsidRPr="0056266F">
        <w:t>by PT were anemia (</w:t>
      </w:r>
      <w:r w:rsidR="00686AE5" w:rsidRPr="0056266F">
        <w:t>85.0</w:t>
      </w:r>
      <w:r w:rsidR="006405A6" w:rsidRPr="0056266F">
        <w:t>%), neutrophil count decreased (</w:t>
      </w:r>
      <w:r w:rsidR="00686AE5" w:rsidRPr="0056266F">
        <w:t>62.5</w:t>
      </w:r>
      <w:r w:rsidR="006405A6" w:rsidRPr="0056266F">
        <w:t xml:space="preserve">%), WBC count decreased (50.0%), </w:t>
      </w:r>
      <w:r w:rsidR="006405A6" w:rsidRPr="0056266F">
        <w:rPr>
          <w:color w:val="000000"/>
        </w:rPr>
        <w:lastRenderedPageBreak/>
        <w:t>alopecia (45.0%), COVID-19 (42.5%), rash (</w:t>
      </w:r>
      <w:r w:rsidR="00686AE5" w:rsidRPr="0056266F">
        <w:rPr>
          <w:color w:val="000000"/>
        </w:rPr>
        <w:t>40</w:t>
      </w:r>
      <w:r w:rsidR="006405A6" w:rsidRPr="0056266F">
        <w:rPr>
          <w:color w:val="000000"/>
        </w:rPr>
        <w:t>.0%), decreased appetite (</w:t>
      </w:r>
      <w:r w:rsidR="00686AE5" w:rsidRPr="0056266F">
        <w:rPr>
          <w:color w:val="000000"/>
        </w:rPr>
        <w:t>37</w:t>
      </w:r>
      <w:r w:rsidR="006405A6" w:rsidRPr="0056266F">
        <w:rPr>
          <w:color w:val="000000"/>
        </w:rPr>
        <w:t>.5%), asthenia (</w:t>
      </w:r>
      <w:r w:rsidR="00686AE5" w:rsidRPr="0056266F">
        <w:rPr>
          <w:color w:val="000000"/>
        </w:rPr>
        <w:t>32</w:t>
      </w:r>
      <w:r w:rsidR="006405A6" w:rsidRPr="0056266F">
        <w:rPr>
          <w:color w:val="000000"/>
        </w:rPr>
        <w:t xml:space="preserve">.5%), </w:t>
      </w:r>
      <w:r w:rsidR="00686AE5" w:rsidRPr="0056266F">
        <w:rPr>
          <w:color w:val="000000"/>
        </w:rPr>
        <w:t>nausea (</w:t>
      </w:r>
      <w:r w:rsidR="006405A6" w:rsidRPr="0056266F">
        <w:rPr>
          <w:color w:val="000000"/>
        </w:rPr>
        <w:t xml:space="preserve">27.5%), </w:t>
      </w:r>
      <w:r w:rsidRPr="0056266F">
        <w:rPr>
          <w:color w:val="000000"/>
        </w:rPr>
        <w:t>constipation (25.0%), ALT</w:t>
      </w:r>
      <w:r w:rsidR="006405A6" w:rsidRPr="0056266F">
        <w:rPr>
          <w:color w:val="000000"/>
        </w:rPr>
        <w:t xml:space="preserve"> increased</w:t>
      </w:r>
      <w:r w:rsidR="00CD5A43" w:rsidRPr="0056266F">
        <w:rPr>
          <w:color w:val="000000"/>
        </w:rPr>
        <w:t xml:space="preserve"> and</w:t>
      </w:r>
      <w:r w:rsidR="00686AE5" w:rsidRPr="0056266F">
        <w:rPr>
          <w:color w:val="000000"/>
        </w:rPr>
        <w:t xml:space="preserve"> stomatitis</w:t>
      </w:r>
      <w:r w:rsidR="006405A6" w:rsidRPr="0056266F">
        <w:rPr>
          <w:color w:val="000000"/>
        </w:rPr>
        <w:t xml:space="preserve"> (22.5%</w:t>
      </w:r>
      <w:r w:rsidRPr="0056266F">
        <w:rPr>
          <w:color w:val="000000"/>
        </w:rPr>
        <w:t xml:space="preserve"> each</w:t>
      </w:r>
      <w:r w:rsidR="006405A6" w:rsidRPr="0056266F">
        <w:rPr>
          <w:color w:val="000000"/>
        </w:rPr>
        <w:t>)</w:t>
      </w:r>
      <w:r w:rsidRPr="0056266F">
        <w:rPr>
          <w:color w:val="000000"/>
        </w:rPr>
        <w:t>,</w:t>
      </w:r>
      <w:r w:rsidR="006405A6" w:rsidRPr="0056266F">
        <w:rPr>
          <w:color w:val="000000"/>
        </w:rPr>
        <w:t xml:space="preserve"> </w:t>
      </w:r>
      <w:r w:rsidR="00686AE5" w:rsidRPr="0056266F">
        <w:rPr>
          <w:color w:val="000000"/>
        </w:rPr>
        <w:t>diarrhea</w:t>
      </w:r>
      <w:r w:rsidRPr="0056266F">
        <w:rPr>
          <w:color w:val="000000"/>
        </w:rPr>
        <w:t xml:space="preserve">, </w:t>
      </w:r>
      <w:r w:rsidR="00686AE5" w:rsidRPr="0056266F">
        <w:rPr>
          <w:color w:val="000000"/>
        </w:rPr>
        <w:t>hyponatremia</w:t>
      </w:r>
      <w:r w:rsidR="0076612F" w:rsidRPr="0056266F">
        <w:rPr>
          <w:color w:val="000000"/>
        </w:rPr>
        <w:t>,</w:t>
      </w:r>
      <w:r w:rsidR="00686AE5" w:rsidRPr="0056266F">
        <w:rPr>
          <w:color w:val="000000"/>
        </w:rPr>
        <w:t xml:space="preserve"> </w:t>
      </w:r>
      <w:r w:rsidRPr="0056266F">
        <w:rPr>
          <w:color w:val="000000"/>
        </w:rPr>
        <w:t xml:space="preserve">and </w:t>
      </w:r>
      <w:r w:rsidR="006405A6" w:rsidRPr="0056266F">
        <w:rPr>
          <w:color w:val="000000"/>
        </w:rPr>
        <w:t>platelet count decreased (20.0</w:t>
      </w:r>
      <w:r w:rsidR="00686AE5" w:rsidRPr="0056266F">
        <w:rPr>
          <w:color w:val="000000"/>
        </w:rPr>
        <w:t>% each)</w:t>
      </w:r>
      <w:r w:rsidR="00554C16" w:rsidRPr="0056266F">
        <w:rPr>
          <w:color w:val="000000"/>
        </w:rPr>
        <w:t xml:space="preserve"> [</w:t>
      </w:r>
      <w:r w:rsidR="00E45E19">
        <w:t xml:space="preserve">Table </w:t>
      </w:r>
      <w:r w:rsidR="00E45E19">
        <w:rPr>
          <w:noProof/>
        </w:rPr>
        <w:t>60</w:t>
      </w:r>
      <w:r w:rsidR="00554C16" w:rsidRPr="0056266F">
        <w:rPr>
          <w:color w:val="000000"/>
        </w:rPr>
        <w:t>]</w:t>
      </w:r>
      <w:r w:rsidR="006405A6" w:rsidRPr="0056266F">
        <w:rPr>
          <w:color w:val="000000"/>
        </w:rPr>
        <w:t>.</w:t>
      </w:r>
    </w:p>
    <w:p w14:paraId="6FB4FF7E" w14:textId="545810FE" w:rsidR="00D16098" w:rsidRPr="0056266F" w:rsidRDefault="00D16098" w:rsidP="00D16098">
      <w:pPr>
        <w:pStyle w:val="Paragraph"/>
        <w:rPr>
          <w:u w:val="single"/>
        </w:rPr>
      </w:pPr>
      <w:r w:rsidRPr="0056266F">
        <w:rPr>
          <w:u w:val="single"/>
        </w:rPr>
        <w:t xml:space="preserve">Cohort 1B </w:t>
      </w:r>
      <w:r w:rsidRPr="0056266F">
        <w:rPr>
          <w:color w:val="000000"/>
          <w:u w:val="single"/>
        </w:rPr>
        <w:t>(</w:t>
      </w:r>
      <w:r w:rsidR="005F4918" w:rsidRPr="0056266F">
        <w:rPr>
          <w:u w:val="single"/>
        </w:rPr>
        <w:t>sac-TMT</w:t>
      </w:r>
      <w:r w:rsidRPr="0056266F">
        <w:rPr>
          <w:color w:val="000000"/>
          <w:u w:val="single"/>
        </w:rPr>
        <w:t xml:space="preserve"> 5 mg/kg plus KL-A167 900 mg, q2w)</w:t>
      </w:r>
    </w:p>
    <w:p w14:paraId="1FF6B065" w14:textId="6BAD334A" w:rsidR="00EA4324" w:rsidRPr="0056266F" w:rsidRDefault="007C1DF3" w:rsidP="006405A6">
      <w:pPr>
        <w:pStyle w:val="Paragraph"/>
      </w:pPr>
      <w:r w:rsidRPr="0056266F">
        <w:t xml:space="preserve">Of the 101 participants treated in </w:t>
      </w:r>
      <w:r w:rsidR="00E00EDC" w:rsidRPr="0056266F">
        <w:t>C</w:t>
      </w:r>
      <w:r w:rsidRPr="0056266F">
        <w:t>ohort 1B in the study, all participants experienced at least</w:t>
      </w:r>
      <w:r w:rsidR="00CD5A43" w:rsidRPr="0056266F">
        <w:t> </w:t>
      </w:r>
      <w:r w:rsidRPr="0056266F">
        <w:t xml:space="preserve">1 AE, and 99 </w:t>
      </w:r>
      <w:r w:rsidR="005A4AC4" w:rsidRPr="0056266F">
        <w:t xml:space="preserve">participants </w:t>
      </w:r>
      <w:r w:rsidRPr="0056266F">
        <w:t xml:space="preserve">(98.0%) </w:t>
      </w:r>
      <w:r w:rsidR="006D307E" w:rsidRPr="0056266F">
        <w:t xml:space="preserve">experienced AEs </w:t>
      </w:r>
      <w:r w:rsidRPr="0056266F">
        <w:t xml:space="preserve">considered </w:t>
      </w:r>
      <w:r w:rsidR="006D307E" w:rsidRPr="0056266F">
        <w:t xml:space="preserve">drug-related </w:t>
      </w:r>
      <w:r w:rsidRPr="0056266F">
        <w:t xml:space="preserve">by the investigator. Grade ≥3 </w:t>
      </w:r>
      <w:r w:rsidR="006D307E" w:rsidRPr="0056266F">
        <w:t xml:space="preserve">AEs </w:t>
      </w:r>
      <w:r w:rsidR="00E00EDC" w:rsidRPr="0056266F">
        <w:t>were</w:t>
      </w:r>
      <w:r w:rsidRPr="0056266F">
        <w:t xml:space="preserve"> reported </w:t>
      </w:r>
      <w:r w:rsidR="00C9411B" w:rsidRPr="0056266F">
        <w:t xml:space="preserve">for </w:t>
      </w:r>
      <w:r w:rsidR="00F36BB1" w:rsidRPr="0056266F">
        <w:t>64</w:t>
      </w:r>
      <w:r w:rsidRPr="0056266F">
        <w:t xml:space="preserve"> participants (</w:t>
      </w:r>
      <w:r w:rsidR="00F36BB1" w:rsidRPr="0056266F">
        <w:t>63.4</w:t>
      </w:r>
      <w:r w:rsidRPr="0056266F">
        <w:t>%)</w:t>
      </w:r>
      <w:r w:rsidR="00F36BB1" w:rsidRPr="0056266F">
        <w:t xml:space="preserve">, </w:t>
      </w:r>
      <w:r w:rsidR="006D307E" w:rsidRPr="0056266F">
        <w:t>and Grade ≥3 AEs that</w:t>
      </w:r>
      <w:r w:rsidR="00F36BB1" w:rsidRPr="0056266F">
        <w:t xml:space="preserve"> were </w:t>
      </w:r>
      <w:r w:rsidR="006D307E" w:rsidRPr="0056266F">
        <w:t>considered drug-</w:t>
      </w:r>
      <w:r w:rsidR="00F36BB1" w:rsidRPr="0056266F">
        <w:t>related by the investigator</w:t>
      </w:r>
      <w:r w:rsidR="006D307E" w:rsidRPr="0056266F">
        <w:t xml:space="preserve"> were reported in</w:t>
      </w:r>
      <w:r w:rsidR="00F36BB1" w:rsidRPr="0056266F">
        <w:t xml:space="preserve"> 57 </w:t>
      </w:r>
      <w:r w:rsidR="006D307E" w:rsidRPr="0056266F">
        <w:t xml:space="preserve">participants </w:t>
      </w:r>
      <w:r w:rsidR="00F36BB1" w:rsidRPr="0056266F">
        <w:t>(56.4%).</w:t>
      </w:r>
      <w:r w:rsidRPr="0056266F">
        <w:t xml:space="preserve"> </w:t>
      </w:r>
      <w:r w:rsidR="006D307E" w:rsidRPr="0056266F">
        <w:t>There were 64</w:t>
      </w:r>
      <w:r w:rsidRPr="0056266F">
        <w:t xml:space="preserve"> participants (</w:t>
      </w:r>
      <w:r w:rsidR="00F36BB1" w:rsidRPr="0056266F">
        <w:t>63.4</w:t>
      </w:r>
      <w:r w:rsidRPr="0056266F">
        <w:t xml:space="preserve">%) </w:t>
      </w:r>
      <w:r w:rsidR="006D307E" w:rsidRPr="0056266F">
        <w:t>with AEs</w:t>
      </w:r>
      <w:r w:rsidRPr="0056266F">
        <w:t xml:space="preserve"> that required a </w:t>
      </w:r>
      <w:r w:rsidR="00ED0DF8" w:rsidRPr="0056266F">
        <w:t xml:space="preserve">dose </w:t>
      </w:r>
      <w:r w:rsidRPr="0056266F">
        <w:t xml:space="preserve">modification </w:t>
      </w:r>
      <w:r w:rsidR="006D307E" w:rsidRPr="0056266F">
        <w:t>and 5</w:t>
      </w:r>
      <w:r w:rsidR="00CD5A43" w:rsidRPr="0056266F">
        <w:t> </w:t>
      </w:r>
      <w:r w:rsidR="00726CDF" w:rsidRPr="0056266F">
        <w:t>participants (5</w:t>
      </w:r>
      <w:r w:rsidR="00CD5A43" w:rsidRPr="0056266F">
        <w:t>.0</w:t>
      </w:r>
      <w:r w:rsidR="00726CDF" w:rsidRPr="0056266F">
        <w:t>%)</w:t>
      </w:r>
      <w:r w:rsidRPr="0056266F">
        <w:t xml:space="preserve"> discontinued study treatment. </w:t>
      </w:r>
      <w:r w:rsidR="00970F42" w:rsidRPr="0056266F">
        <w:t>In this treatment group, 1</w:t>
      </w:r>
      <w:r w:rsidR="00726CDF" w:rsidRPr="0056266F">
        <w:t xml:space="preserve"> participant (1.0%) </w:t>
      </w:r>
      <w:r w:rsidR="00ED0DF8" w:rsidRPr="0056266F">
        <w:t>experienced an AE that resulted in death</w:t>
      </w:r>
      <w:r w:rsidR="00E00EDC" w:rsidRPr="0056266F">
        <w:t>,</w:t>
      </w:r>
      <w:r w:rsidR="006F0735" w:rsidRPr="0056266F">
        <w:t xml:space="preserve"> which was not </w:t>
      </w:r>
      <w:r w:rsidR="00970F42" w:rsidRPr="0056266F">
        <w:t>considered to be drug-related</w:t>
      </w:r>
      <w:r w:rsidR="006F0735" w:rsidRPr="0056266F">
        <w:t xml:space="preserve"> by the investigator</w:t>
      </w:r>
      <w:r w:rsidRPr="0056266F">
        <w:t xml:space="preserve">. </w:t>
      </w:r>
    </w:p>
    <w:p w14:paraId="5156CE5F" w14:textId="5614A676" w:rsidR="00E351C0" w:rsidRPr="0056266F" w:rsidRDefault="006405A6" w:rsidP="006405A6">
      <w:pPr>
        <w:pStyle w:val="Paragraph"/>
        <w:rPr>
          <w:color w:val="000000"/>
        </w:rPr>
      </w:pPr>
      <w:r w:rsidRPr="0056266F">
        <w:rPr>
          <w:color w:val="000000"/>
        </w:rPr>
        <w:t xml:space="preserve">The most common AEs regardless of causality (incidence ≥20%) in Cohort </w:t>
      </w:r>
      <w:r w:rsidR="003C426B" w:rsidRPr="0056266F">
        <w:rPr>
          <w:color w:val="000000"/>
        </w:rPr>
        <w:t xml:space="preserve">1B </w:t>
      </w:r>
      <w:r w:rsidRPr="0056266F">
        <w:rPr>
          <w:color w:val="000000"/>
        </w:rPr>
        <w:t>by PT were anemia (</w:t>
      </w:r>
      <w:r w:rsidR="003C426B" w:rsidRPr="0056266F">
        <w:rPr>
          <w:color w:val="000000"/>
        </w:rPr>
        <w:t>84.2</w:t>
      </w:r>
      <w:r w:rsidRPr="0056266F">
        <w:rPr>
          <w:color w:val="000000"/>
        </w:rPr>
        <w:t>%), neutrophil count decreased (</w:t>
      </w:r>
      <w:r w:rsidR="003C426B" w:rsidRPr="0056266F">
        <w:rPr>
          <w:color w:val="000000"/>
        </w:rPr>
        <w:t>65.3</w:t>
      </w:r>
      <w:r w:rsidRPr="0056266F">
        <w:rPr>
          <w:color w:val="000000"/>
        </w:rPr>
        <w:t>%), WBC count decreased (</w:t>
      </w:r>
      <w:r w:rsidR="003C426B" w:rsidRPr="0056266F">
        <w:rPr>
          <w:color w:val="000000"/>
        </w:rPr>
        <w:t xml:space="preserve">52.5%), </w:t>
      </w:r>
      <w:r w:rsidR="008E48B4" w:rsidRPr="0056266F">
        <w:rPr>
          <w:color w:val="000000"/>
        </w:rPr>
        <w:t xml:space="preserve">stomatitis (51.5%), </w:t>
      </w:r>
      <w:r w:rsidRPr="0056266F">
        <w:rPr>
          <w:color w:val="000000"/>
        </w:rPr>
        <w:t>alopecia (</w:t>
      </w:r>
      <w:r w:rsidR="008E48B4" w:rsidRPr="0056266F">
        <w:rPr>
          <w:color w:val="000000"/>
        </w:rPr>
        <w:t>44.6</w:t>
      </w:r>
      <w:r w:rsidRPr="0056266F">
        <w:rPr>
          <w:color w:val="000000"/>
        </w:rPr>
        <w:t>%), rash (</w:t>
      </w:r>
      <w:r w:rsidR="008E48B4" w:rsidRPr="0056266F">
        <w:rPr>
          <w:color w:val="000000"/>
        </w:rPr>
        <w:t>34.7</w:t>
      </w:r>
      <w:r w:rsidRPr="0056266F">
        <w:rPr>
          <w:color w:val="000000"/>
        </w:rPr>
        <w:t xml:space="preserve">%), </w:t>
      </w:r>
      <w:r w:rsidR="008E48B4" w:rsidRPr="0056266F">
        <w:rPr>
          <w:color w:val="000000"/>
        </w:rPr>
        <w:t xml:space="preserve">nausea (32.7%), </w:t>
      </w:r>
      <w:r w:rsidRPr="0056266F">
        <w:rPr>
          <w:color w:val="000000"/>
        </w:rPr>
        <w:t>decreased appetite (</w:t>
      </w:r>
      <w:r w:rsidR="008E48B4" w:rsidRPr="0056266F">
        <w:rPr>
          <w:color w:val="000000"/>
        </w:rPr>
        <w:t>31.7</w:t>
      </w:r>
      <w:r w:rsidRPr="0056266F">
        <w:rPr>
          <w:color w:val="000000"/>
        </w:rPr>
        <w:t xml:space="preserve">%), </w:t>
      </w:r>
      <w:r w:rsidR="008E48B4" w:rsidRPr="0056266F">
        <w:rPr>
          <w:color w:val="000000"/>
        </w:rPr>
        <w:t>vomiting (24.8%), ALT</w:t>
      </w:r>
      <w:r w:rsidRPr="0056266F">
        <w:rPr>
          <w:color w:val="000000"/>
        </w:rPr>
        <w:t xml:space="preserve"> increased </w:t>
      </w:r>
      <w:r w:rsidR="008E48B4" w:rsidRPr="0056266F">
        <w:rPr>
          <w:color w:val="000000"/>
        </w:rPr>
        <w:t>and asthenia</w:t>
      </w:r>
      <w:r w:rsidRPr="0056266F">
        <w:rPr>
          <w:color w:val="000000"/>
        </w:rPr>
        <w:t xml:space="preserve"> (22.</w:t>
      </w:r>
      <w:r w:rsidR="008E48B4" w:rsidRPr="0056266F">
        <w:rPr>
          <w:color w:val="000000"/>
        </w:rPr>
        <w:t>8</w:t>
      </w:r>
      <w:r w:rsidRPr="0056266F">
        <w:rPr>
          <w:color w:val="000000"/>
        </w:rPr>
        <w:t>%</w:t>
      </w:r>
      <w:r w:rsidR="008E48B4" w:rsidRPr="0056266F">
        <w:rPr>
          <w:color w:val="000000"/>
        </w:rPr>
        <w:t xml:space="preserve"> each</w:t>
      </w:r>
      <w:r w:rsidRPr="0056266F">
        <w:rPr>
          <w:color w:val="000000"/>
        </w:rPr>
        <w:t>)</w:t>
      </w:r>
      <w:r w:rsidR="00554C16" w:rsidRPr="0056266F">
        <w:rPr>
          <w:color w:val="000000"/>
        </w:rPr>
        <w:t xml:space="preserve"> [</w:t>
      </w:r>
      <w:r w:rsidR="00E45E19">
        <w:t xml:space="preserve">Table </w:t>
      </w:r>
      <w:r w:rsidR="00E45E19">
        <w:rPr>
          <w:noProof/>
        </w:rPr>
        <w:t>60</w:t>
      </w:r>
      <w:r w:rsidR="00554C16" w:rsidRPr="0056266F">
        <w:rPr>
          <w:color w:val="000000"/>
        </w:rPr>
        <w:t>]</w:t>
      </w:r>
      <w:r w:rsidR="00E351C0" w:rsidRPr="0056266F">
        <w:rPr>
          <w:color w:val="000000"/>
        </w:rPr>
        <w:t>.</w:t>
      </w:r>
    </w:p>
    <w:p w14:paraId="69246676" w14:textId="51DF605E" w:rsidR="003A77A6" w:rsidRPr="0056266F" w:rsidRDefault="00D06D63" w:rsidP="006405A6">
      <w:pPr>
        <w:pStyle w:val="Paragraph"/>
        <w:rPr>
          <w:color w:val="000000"/>
          <w:u w:val="single"/>
        </w:rPr>
      </w:pPr>
      <w:r w:rsidRPr="0056266F">
        <w:rPr>
          <w:u w:val="single"/>
        </w:rPr>
        <w:t>Cohort 2 and Cohort 3 (</w:t>
      </w:r>
      <w:r w:rsidR="003A77A6" w:rsidRPr="0056266F">
        <w:rPr>
          <w:u w:val="single"/>
        </w:rPr>
        <w:t>sac-TMT plus KL-A167</w:t>
      </w:r>
      <w:r w:rsidR="001E5A10" w:rsidRPr="0056266F">
        <w:rPr>
          <w:u w:val="single"/>
        </w:rPr>
        <w:t xml:space="preserve"> plus platinum-based chemotherapy</w:t>
      </w:r>
      <w:r w:rsidRPr="0056266F">
        <w:rPr>
          <w:u w:val="single"/>
        </w:rPr>
        <w:t>)</w:t>
      </w:r>
    </w:p>
    <w:p w14:paraId="3447A570" w14:textId="27C39AF8" w:rsidR="00332638" w:rsidRDefault="00E715F5" w:rsidP="006405A6">
      <w:pPr>
        <w:pStyle w:val="Paragraph"/>
        <w:rPr>
          <w:color w:val="000000"/>
        </w:rPr>
      </w:pPr>
      <w:r w:rsidRPr="0056266F">
        <w:t>The combination of S</w:t>
      </w:r>
      <w:r w:rsidR="00332638" w:rsidRPr="0056266F">
        <w:t xml:space="preserve">ac-TMT plus KL-A167 and platinum-based chemotherapy </w:t>
      </w:r>
      <w:r w:rsidRPr="0056266F">
        <w:t>did not show favorable safety profile with high incidence of Grade 3 or 4 toxicity especially the hematologic toxicities</w:t>
      </w:r>
      <w:r w:rsidR="00332638" w:rsidRPr="0056266F">
        <w:t xml:space="preserve"> </w:t>
      </w:r>
      <w:r w:rsidRPr="0056266F">
        <w:t xml:space="preserve">compared with </w:t>
      </w:r>
      <w:r w:rsidR="00332638" w:rsidRPr="0056266F">
        <w:t>sac-TMT plus KL-A167.</w:t>
      </w:r>
      <w:r w:rsidR="00332638" w:rsidRPr="00231261">
        <w:t xml:space="preserve"> </w:t>
      </w:r>
    </w:p>
    <w:p w14:paraId="43F7209F" w14:textId="6F21C03C" w:rsidR="006405A6" w:rsidRDefault="006405A6" w:rsidP="006405A6">
      <w:pPr>
        <w:pStyle w:val="Paragraph"/>
      </w:pPr>
    </w:p>
    <w:p w14:paraId="7AAB5C6F" w14:textId="77777777" w:rsidR="006405A6" w:rsidRDefault="006405A6" w:rsidP="006405A6">
      <w:pPr>
        <w:pStyle w:val="Paragraph"/>
        <w:sectPr w:rsidR="006405A6" w:rsidSect="006405A6">
          <w:headerReference w:type="default" r:id="rId71"/>
          <w:footerReference w:type="default" r:id="rId72"/>
          <w:pgSz w:w="12240" w:h="15840"/>
          <w:pgMar w:top="1440" w:right="1440" w:bottom="1440" w:left="1800" w:header="720" w:footer="720" w:gutter="0"/>
          <w:cols w:space="720"/>
          <w:docGrid w:linePitch="326"/>
        </w:sectPr>
      </w:pPr>
    </w:p>
    <w:p w14:paraId="1B060503" w14:textId="6C74F683" w:rsidR="00B6224B" w:rsidRDefault="00305189" w:rsidP="00946CD6">
      <w:pPr>
        <w:pStyle w:val="TableTitle"/>
      </w:pPr>
      <w:bookmarkStart w:id="373" w:name="_Ref177341645"/>
      <w:bookmarkStart w:id="374" w:name="_Toc180400034"/>
      <w:r>
        <w:lastRenderedPageBreak/>
        <w:t xml:space="preserve">Table </w:t>
      </w:r>
      <w:r w:rsidR="00E45E19">
        <w:rPr>
          <w:noProof/>
        </w:rPr>
        <w:t>35</w:t>
      </w:r>
      <w:bookmarkEnd w:id="373"/>
      <w:r w:rsidR="00B6224B">
        <w:tab/>
      </w:r>
      <w:r w:rsidR="00B6224B" w:rsidRPr="00305189">
        <w:t>Study MK-2870-013 (SKB264-II-05): Adverse Event Summary (APaT Population)</w:t>
      </w:r>
      <w:bookmarkEnd w:id="374"/>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2"/>
        <w:gridCol w:w="1170"/>
        <w:gridCol w:w="1284"/>
        <w:gridCol w:w="1025"/>
        <w:gridCol w:w="1018"/>
      </w:tblGrid>
      <w:tr w:rsidR="00DB10F5" w14:paraId="340034AD" w14:textId="77777777" w:rsidTr="00E45D1E">
        <w:trPr>
          <w:trHeight w:val="918"/>
          <w:jc w:val="center"/>
        </w:trPr>
        <w:tc>
          <w:tcPr>
            <w:tcW w:w="2499" w:type="pct"/>
            <w:tcBorders>
              <w:top w:val="double" w:sz="6" w:space="0" w:color="auto"/>
              <w:bottom w:val="nil"/>
              <w:right w:val="single" w:sz="2" w:space="0" w:color="auto"/>
            </w:tcBorders>
          </w:tcPr>
          <w:p w14:paraId="4DA7F001" w14:textId="77777777" w:rsidR="00DB10F5" w:rsidRDefault="00DB10F5" w:rsidP="00B3093D">
            <w:pPr>
              <w:spacing w:before="15" w:after="15"/>
              <w:rPr>
                <w:sz w:val="18"/>
                <w:szCs w:val="18"/>
              </w:rPr>
            </w:pPr>
            <w:bookmarkStart w:id="375" w:name="_Hlk178464528"/>
          </w:p>
        </w:tc>
        <w:tc>
          <w:tcPr>
            <w:tcW w:w="1365" w:type="pct"/>
            <w:gridSpan w:val="2"/>
            <w:tcBorders>
              <w:top w:val="double" w:sz="6" w:space="0" w:color="auto"/>
              <w:left w:val="nil"/>
              <w:bottom w:val="single" w:sz="2" w:space="0" w:color="auto"/>
              <w:right w:val="single" w:sz="2" w:space="0" w:color="auto"/>
            </w:tcBorders>
          </w:tcPr>
          <w:p w14:paraId="3EAF4435" w14:textId="77777777" w:rsidR="00DB10F5" w:rsidRDefault="00DB10F5" w:rsidP="00B3093D">
            <w:pPr>
              <w:spacing w:before="15" w:after="15"/>
              <w:jc w:val="center"/>
              <w:rPr>
                <w:sz w:val="18"/>
                <w:szCs w:val="18"/>
              </w:rPr>
            </w:pPr>
            <w:r>
              <w:rPr>
                <w:sz w:val="18"/>
                <w:szCs w:val="18"/>
              </w:rPr>
              <w:t xml:space="preserve"> Cohort 1A </w:t>
            </w:r>
          </w:p>
          <w:p w14:paraId="64D88A08" w14:textId="35947FFE" w:rsidR="00DB10F5" w:rsidRDefault="005F4918" w:rsidP="00B3093D">
            <w:pPr>
              <w:spacing w:before="15" w:after="15"/>
              <w:jc w:val="center"/>
              <w:rPr>
                <w:sz w:val="18"/>
                <w:szCs w:val="18"/>
              </w:rPr>
            </w:pPr>
            <w:r w:rsidRPr="005F4918">
              <w:rPr>
                <w:sz w:val="18"/>
                <w:szCs w:val="18"/>
              </w:rPr>
              <w:t>sac-TMT</w:t>
            </w:r>
            <w:r w:rsidR="00DB10F5">
              <w:rPr>
                <w:sz w:val="18"/>
                <w:szCs w:val="18"/>
              </w:rPr>
              <w:t xml:space="preserve"> 5 mg/kg + KL-A167 1200 mg, </w:t>
            </w:r>
            <w:r w:rsidR="009940A1">
              <w:rPr>
                <w:sz w:val="18"/>
                <w:szCs w:val="18"/>
              </w:rPr>
              <w:t>q3w</w:t>
            </w:r>
          </w:p>
        </w:tc>
        <w:tc>
          <w:tcPr>
            <w:tcW w:w="1136" w:type="pct"/>
            <w:gridSpan w:val="2"/>
            <w:tcBorders>
              <w:top w:val="double" w:sz="6" w:space="0" w:color="auto"/>
              <w:left w:val="nil"/>
              <w:bottom w:val="single" w:sz="2" w:space="0" w:color="auto"/>
              <w:right w:val="single" w:sz="2" w:space="0" w:color="auto"/>
            </w:tcBorders>
          </w:tcPr>
          <w:p w14:paraId="62343A82" w14:textId="77777777" w:rsidR="00DB10F5" w:rsidRDefault="00DB10F5" w:rsidP="00B3093D">
            <w:pPr>
              <w:spacing w:before="15" w:after="15"/>
              <w:jc w:val="center"/>
              <w:rPr>
                <w:sz w:val="18"/>
                <w:szCs w:val="18"/>
              </w:rPr>
            </w:pPr>
            <w:r>
              <w:rPr>
                <w:sz w:val="18"/>
                <w:szCs w:val="18"/>
              </w:rPr>
              <w:t xml:space="preserve">Cohort 1B </w:t>
            </w:r>
          </w:p>
          <w:p w14:paraId="08B572C2" w14:textId="45C40A73" w:rsidR="00DB10F5" w:rsidRDefault="005F4918" w:rsidP="00B3093D">
            <w:pPr>
              <w:spacing w:before="15" w:after="15"/>
              <w:jc w:val="center"/>
              <w:rPr>
                <w:sz w:val="18"/>
                <w:szCs w:val="18"/>
              </w:rPr>
            </w:pPr>
            <w:r w:rsidRPr="005F4918">
              <w:rPr>
                <w:sz w:val="18"/>
                <w:szCs w:val="18"/>
              </w:rPr>
              <w:t>sac-TMT</w:t>
            </w:r>
            <w:r w:rsidR="00DB10F5">
              <w:rPr>
                <w:sz w:val="18"/>
                <w:szCs w:val="18"/>
              </w:rPr>
              <w:t xml:space="preserve"> 5 mg/kg + KL-A167 900 mg, </w:t>
            </w:r>
            <w:r w:rsidR="009940A1">
              <w:rPr>
                <w:sz w:val="18"/>
                <w:szCs w:val="18"/>
              </w:rPr>
              <w:t>q2w</w:t>
            </w:r>
          </w:p>
        </w:tc>
      </w:tr>
      <w:tr w:rsidR="00DB10F5" w14:paraId="78F3AAB1" w14:textId="77777777" w:rsidTr="00E45D1E">
        <w:tblPrEx>
          <w:tblBorders>
            <w:top w:val="single" w:sz="6" w:space="0" w:color="auto"/>
            <w:bottom w:val="single" w:sz="6" w:space="0" w:color="auto"/>
          </w:tblBorders>
        </w:tblPrEx>
        <w:trPr>
          <w:jc w:val="center"/>
        </w:trPr>
        <w:tc>
          <w:tcPr>
            <w:tcW w:w="2499" w:type="pct"/>
            <w:tcBorders>
              <w:top w:val="nil"/>
              <w:bottom w:val="single" w:sz="2" w:space="0" w:color="auto"/>
              <w:right w:val="single" w:sz="2" w:space="0" w:color="auto"/>
            </w:tcBorders>
          </w:tcPr>
          <w:p w14:paraId="06F18D2B" w14:textId="77777777" w:rsidR="00DB10F5" w:rsidRDefault="00DB10F5" w:rsidP="00B3093D">
            <w:pPr>
              <w:spacing w:before="15" w:after="15"/>
              <w:rPr>
                <w:sz w:val="18"/>
                <w:szCs w:val="18"/>
              </w:rPr>
            </w:pPr>
          </w:p>
        </w:tc>
        <w:tc>
          <w:tcPr>
            <w:tcW w:w="651" w:type="pct"/>
            <w:tcBorders>
              <w:top w:val="nil"/>
              <w:left w:val="nil"/>
              <w:bottom w:val="single" w:sz="2" w:space="0" w:color="auto"/>
              <w:right w:val="nil"/>
            </w:tcBorders>
          </w:tcPr>
          <w:p w14:paraId="7BC1668F" w14:textId="77777777" w:rsidR="00DB10F5" w:rsidRDefault="00DB10F5" w:rsidP="00B3093D">
            <w:pPr>
              <w:spacing w:before="15" w:after="15"/>
              <w:jc w:val="center"/>
              <w:rPr>
                <w:sz w:val="18"/>
                <w:szCs w:val="18"/>
              </w:rPr>
            </w:pPr>
            <w:r>
              <w:rPr>
                <w:sz w:val="18"/>
                <w:szCs w:val="18"/>
              </w:rPr>
              <w:t xml:space="preserve">n </w:t>
            </w:r>
          </w:p>
        </w:tc>
        <w:tc>
          <w:tcPr>
            <w:tcW w:w="714" w:type="pct"/>
            <w:tcBorders>
              <w:top w:val="nil"/>
              <w:left w:val="nil"/>
              <w:bottom w:val="single" w:sz="2" w:space="0" w:color="auto"/>
              <w:right w:val="single" w:sz="2" w:space="0" w:color="auto"/>
            </w:tcBorders>
          </w:tcPr>
          <w:p w14:paraId="45888824" w14:textId="2BDE1B7F" w:rsidR="00DB10F5" w:rsidRDefault="00DB10F5" w:rsidP="00E45D1E">
            <w:pPr>
              <w:spacing w:before="15" w:after="15"/>
              <w:jc w:val="center"/>
              <w:rPr>
                <w:sz w:val="18"/>
                <w:szCs w:val="18"/>
              </w:rPr>
            </w:pPr>
            <w:r>
              <w:rPr>
                <w:sz w:val="18"/>
                <w:szCs w:val="18"/>
              </w:rPr>
              <w:t>(%)</w:t>
            </w:r>
          </w:p>
        </w:tc>
        <w:tc>
          <w:tcPr>
            <w:tcW w:w="570" w:type="pct"/>
            <w:tcBorders>
              <w:top w:val="nil"/>
              <w:left w:val="nil"/>
              <w:bottom w:val="single" w:sz="2" w:space="0" w:color="auto"/>
              <w:right w:val="nil"/>
            </w:tcBorders>
          </w:tcPr>
          <w:p w14:paraId="21DBA13A" w14:textId="77777777" w:rsidR="00DB10F5" w:rsidRDefault="00DB10F5" w:rsidP="00B3093D">
            <w:pPr>
              <w:spacing w:before="15" w:after="15"/>
              <w:jc w:val="center"/>
              <w:rPr>
                <w:sz w:val="18"/>
                <w:szCs w:val="18"/>
              </w:rPr>
            </w:pPr>
            <w:r>
              <w:rPr>
                <w:sz w:val="18"/>
                <w:szCs w:val="18"/>
              </w:rPr>
              <w:t xml:space="preserve">n </w:t>
            </w:r>
          </w:p>
        </w:tc>
        <w:tc>
          <w:tcPr>
            <w:tcW w:w="566" w:type="pct"/>
            <w:tcBorders>
              <w:top w:val="nil"/>
              <w:left w:val="nil"/>
              <w:bottom w:val="single" w:sz="2" w:space="0" w:color="auto"/>
              <w:right w:val="single" w:sz="2" w:space="0" w:color="auto"/>
            </w:tcBorders>
          </w:tcPr>
          <w:p w14:paraId="01C4E0E0" w14:textId="77777777" w:rsidR="00DB10F5" w:rsidRDefault="00DB10F5" w:rsidP="00B3093D">
            <w:pPr>
              <w:spacing w:before="15" w:after="15"/>
              <w:jc w:val="center"/>
              <w:rPr>
                <w:sz w:val="18"/>
                <w:szCs w:val="18"/>
              </w:rPr>
            </w:pPr>
            <w:r>
              <w:rPr>
                <w:sz w:val="18"/>
                <w:szCs w:val="18"/>
              </w:rPr>
              <w:t xml:space="preserve">(%) </w:t>
            </w:r>
          </w:p>
        </w:tc>
      </w:tr>
      <w:tr w:rsidR="00DB10F5" w14:paraId="48A6EB3C"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36E846C8" w14:textId="77777777" w:rsidR="00DB10F5" w:rsidRDefault="00DB10F5" w:rsidP="00B3093D">
            <w:pPr>
              <w:spacing w:before="15" w:after="15"/>
              <w:ind w:left="160" w:right="1" w:hanging="160"/>
              <w:rPr>
                <w:sz w:val="18"/>
                <w:szCs w:val="18"/>
              </w:rPr>
            </w:pPr>
            <w:r>
              <w:rPr>
                <w:sz w:val="18"/>
                <w:szCs w:val="18"/>
              </w:rPr>
              <w:t xml:space="preserve"> Participants in population </w:t>
            </w:r>
          </w:p>
        </w:tc>
        <w:tc>
          <w:tcPr>
            <w:tcW w:w="651" w:type="pct"/>
            <w:tcBorders>
              <w:top w:val="nil"/>
              <w:left w:val="nil"/>
              <w:bottom w:val="nil"/>
              <w:right w:val="nil"/>
            </w:tcBorders>
          </w:tcPr>
          <w:p w14:paraId="07F04897" w14:textId="77777777" w:rsidR="00DB10F5" w:rsidRDefault="00DB10F5" w:rsidP="00B3093D">
            <w:pPr>
              <w:tabs>
                <w:tab w:val="decimal" w:pos="372"/>
                <w:tab w:val="left" w:pos="452"/>
              </w:tabs>
              <w:spacing w:before="15" w:after="15"/>
              <w:rPr>
                <w:sz w:val="18"/>
                <w:szCs w:val="18"/>
              </w:rPr>
            </w:pPr>
            <w:r>
              <w:rPr>
                <w:sz w:val="18"/>
                <w:szCs w:val="18"/>
              </w:rPr>
              <w:tab/>
              <w:t xml:space="preserve">40 </w:t>
            </w:r>
          </w:p>
        </w:tc>
        <w:tc>
          <w:tcPr>
            <w:tcW w:w="714" w:type="pct"/>
            <w:tcBorders>
              <w:top w:val="nil"/>
              <w:left w:val="nil"/>
              <w:bottom w:val="nil"/>
              <w:right w:val="single" w:sz="2" w:space="0" w:color="auto"/>
            </w:tcBorders>
          </w:tcPr>
          <w:p w14:paraId="281D8BD8" w14:textId="77777777" w:rsidR="00DB10F5" w:rsidRDefault="00DB10F5" w:rsidP="00B3093D">
            <w:pPr>
              <w:tabs>
                <w:tab w:val="decimal" w:pos="246"/>
                <w:tab w:val="left" w:pos="326"/>
              </w:tabs>
              <w:spacing w:before="15" w:after="15"/>
              <w:rPr>
                <w:sz w:val="18"/>
                <w:szCs w:val="18"/>
              </w:rPr>
            </w:pPr>
            <w:r>
              <w:rPr>
                <w:sz w:val="18"/>
                <w:szCs w:val="18"/>
              </w:rPr>
              <w:tab/>
            </w:r>
          </w:p>
        </w:tc>
        <w:tc>
          <w:tcPr>
            <w:tcW w:w="570" w:type="pct"/>
            <w:tcBorders>
              <w:top w:val="nil"/>
              <w:left w:val="nil"/>
              <w:bottom w:val="nil"/>
              <w:right w:val="nil"/>
            </w:tcBorders>
          </w:tcPr>
          <w:p w14:paraId="108A9FC9" w14:textId="77777777" w:rsidR="00DB10F5" w:rsidRDefault="00DB10F5" w:rsidP="00B3093D">
            <w:pPr>
              <w:tabs>
                <w:tab w:val="decimal" w:pos="372"/>
                <w:tab w:val="left" w:pos="452"/>
              </w:tabs>
              <w:spacing w:before="15" w:after="15"/>
              <w:rPr>
                <w:sz w:val="18"/>
                <w:szCs w:val="18"/>
              </w:rPr>
            </w:pPr>
            <w:r>
              <w:rPr>
                <w:sz w:val="18"/>
                <w:szCs w:val="18"/>
              </w:rPr>
              <w:tab/>
              <w:t xml:space="preserve">101 </w:t>
            </w:r>
          </w:p>
        </w:tc>
        <w:tc>
          <w:tcPr>
            <w:tcW w:w="566" w:type="pct"/>
            <w:tcBorders>
              <w:top w:val="nil"/>
              <w:left w:val="nil"/>
              <w:bottom w:val="nil"/>
              <w:right w:val="single" w:sz="2" w:space="0" w:color="auto"/>
            </w:tcBorders>
          </w:tcPr>
          <w:p w14:paraId="31208BFB" w14:textId="77777777" w:rsidR="00DB10F5" w:rsidRDefault="00DB10F5" w:rsidP="00B3093D">
            <w:pPr>
              <w:tabs>
                <w:tab w:val="decimal" w:pos="246"/>
                <w:tab w:val="left" w:pos="326"/>
              </w:tabs>
              <w:spacing w:before="15" w:after="15"/>
              <w:rPr>
                <w:sz w:val="18"/>
                <w:szCs w:val="18"/>
              </w:rPr>
            </w:pPr>
            <w:r>
              <w:rPr>
                <w:sz w:val="18"/>
                <w:szCs w:val="18"/>
              </w:rPr>
              <w:tab/>
            </w:r>
          </w:p>
        </w:tc>
      </w:tr>
      <w:tr w:rsidR="00DB10F5" w14:paraId="4977D897"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469B2879" w14:textId="77777777" w:rsidR="00DB10F5" w:rsidRDefault="00DB10F5" w:rsidP="00B3093D">
            <w:pPr>
              <w:spacing w:before="15" w:after="15"/>
              <w:ind w:left="160" w:right="1" w:hanging="160"/>
              <w:rPr>
                <w:sz w:val="18"/>
                <w:szCs w:val="18"/>
              </w:rPr>
            </w:pPr>
            <w:r>
              <w:rPr>
                <w:sz w:val="18"/>
                <w:szCs w:val="18"/>
              </w:rPr>
              <w:t xml:space="preserve">   with one or more adverse events </w:t>
            </w:r>
          </w:p>
        </w:tc>
        <w:tc>
          <w:tcPr>
            <w:tcW w:w="651" w:type="pct"/>
            <w:tcBorders>
              <w:top w:val="nil"/>
              <w:left w:val="nil"/>
              <w:bottom w:val="nil"/>
              <w:right w:val="nil"/>
            </w:tcBorders>
          </w:tcPr>
          <w:p w14:paraId="496C9554" w14:textId="77777777" w:rsidR="00DB10F5" w:rsidRDefault="00DB10F5" w:rsidP="00B3093D">
            <w:pPr>
              <w:tabs>
                <w:tab w:val="decimal" w:pos="372"/>
                <w:tab w:val="left" w:pos="452"/>
              </w:tabs>
              <w:spacing w:before="15" w:after="15"/>
              <w:rPr>
                <w:sz w:val="18"/>
                <w:szCs w:val="18"/>
              </w:rPr>
            </w:pPr>
            <w:r>
              <w:rPr>
                <w:sz w:val="18"/>
                <w:szCs w:val="18"/>
              </w:rPr>
              <w:tab/>
              <w:t xml:space="preserve">39 </w:t>
            </w:r>
          </w:p>
        </w:tc>
        <w:tc>
          <w:tcPr>
            <w:tcW w:w="714" w:type="pct"/>
            <w:tcBorders>
              <w:top w:val="nil"/>
              <w:left w:val="nil"/>
              <w:bottom w:val="nil"/>
              <w:right w:val="single" w:sz="2" w:space="0" w:color="auto"/>
            </w:tcBorders>
          </w:tcPr>
          <w:p w14:paraId="65A99C84" w14:textId="77777777" w:rsidR="00DB10F5" w:rsidRDefault="00DB10F5" w:rsidP="00B3093D">
            <w:pPr>
              <w:tabs>
                <w:tab w:val="decimal" w:pos="246"/>
                <w:tab w:val="left" w:pos="326"/>
              </w:tabs>
              <w:spacing w:before="15" w:after="15"/>
              <w:rPr>
                <w:sz w:val="18"/>
                <w:szCs w:val="18"/>
              </w:rPr>
            </w:pPr>
            <w:r>
              <w:rPr>
                <w:sz w:val="18"/>
                <w:szCs w:val="18"/>
              </w:rPr>
              <w:tab/>
              <w:t xml:space="preserve">(97.5) </w:t>
            </w:r>
          </w:p>
        </w:tc>
        <w:tc>
          <w:tcPr>
            <w:tcW w:w="570" w:type="pct"/>
            <w:tcBorders>
              <w:top w:val="nil"/>
              <w:left w:val="nil"/>
              <w:bottom w:val="nil"/>
              <w:right w:val="nil"/>
            </w:tcBorders>
          </w:tcPr>
          <w:p w14:paraId="36E66E76" w14:textId="77777777" w:rsidR="00DB10F5" w:rsidRDefault="00DB10F5" w:rsidP="00B3093D">
            <w:pPr>
              <w:tabs>
                <w:tab w:val="decimal" w:pos="372"/>
                <w:tab w:val="left" w:pos="452"/>
              </w:tabs>
              <w:spacing w:before="15" w:after="15"/>
              <w:rPr>
                <w:sz w:val="18"/>
                <w:szCs w:val="18"/>
              </w:rPr>
            </w:pPr>
            <w:r>
              <w:rPr>
                <w:sz w:val="18"/>
                <w:szCs w:val="18"/>
              </w:rPr>
              <w:tab/>
              <w:t xml:space="preserve">101 </w:t>
            </w:r>
          </w:p>
        </w:tc>
        <w:tc>
          <w:tcPr>
            <w:tcW w:w="566" w:type="pct"/>
            <w:tcBorders>
              <w:top w:val="nil"/>
              <w:left w:val="nil"/>
              <w:bottom w:val="nil"/>
              <w:right w:val="single" w:sz="2" w:space="0" w:color="auto"/>
            </w:tcBorders>
          </w:tcPr>
          <w:p w14:paraId="41287E08" w14:textId="77777777" w:rsidR="00DB10F5" w:rsidRDefault="00DB10F5" w:rsidP="00B3093D">
            <w:pPr>
              <w:tabs>
                <w:tab w:val="decimal" w:pos="246"/>
                <w:tab w:val="left" w:pos="326"/>
              </w:tabs>
              <w:spacing w:before="15" w:after="15"/>
              <w:rPr>
                <w:sz w:val="18"/>
                <w:szCs w:val="18"/>
              </w:rPr>
            </w:pPr>
            <w:r>
              <w:rPr>
                <w:sz w:val="18"/>
                <w:szCs w:val="18"/>
              </w:rPr>
              <w:tab/>
              <w:t xml:space="preserve">(100.0) </w:t>
            </w:r>
          </w:p>
        </w:tc>
      </w:tr>
      <w:tr w:rsidR="004C61FB" w14:paraId="1180F4CA"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5B1C85B8" w14:textId="3C58B49B" w:rsidR="004C61FB" w:rsidRDefault="004C61FB" w:rsidP="004C61FB">
            <w:pPr>
              <w:spacing w:before="15" w:after="15"/>
              <w:ind w:left="160" w:right="1" w:hanging="160"/>
              <w:rPr>
                <w:sz w:val="18"/>
                <w:szCs w:val="18"/>
              </w:rPr>
            </w:pPr>
            <w:r>
              <w:rPr>
                <w:rFonts w:eastAsia="SimSun" w:hint="eastAsia"/>
                <w:sz w:val="18"/>
                <w:szCs w:val="18"/>
                <w:lang w:eastAsia="zh-CN"/>
              </w:rPr>
              <w:t xml:space="preserve">   </w:t>
            </w:r>
            <w:r>
              <w:rPr>
                <w:sz w:val="18"/>
                <w:szCs w:val="18"/>
              </w:rPr>
              <w:t>with no adverse event</w:t>
            </w:r>
          </w:p>
        </w:tc>
        <w:tc>
          <w:tcPr>
            <w:tcW w:w="651" w:type="pct"/>
            <w:tcBorders>
              <w:top w:val="nil"/>
              <w:left w:val="nil"/>
              <w:bottom w:val="nil"/>
              <w:right w:val="nil"/>
            </w:tcBorders>
          </w:tcPr>
          <w:p w14:paraId="7042B7D6" w14:textId="3613D526" w:rsidR="004C61FB" w:rsidRDefault="004C61FB" w:rsidP="004C61FB">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w14:paraId="4A937E55" w14:textId="5F510CF7" w:rsidR="004C61FB" w:rsidRDefault="004C61FB" w:rsidP="004C61FB">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w14:paraId="17626ACF" w14:textId="75C5FAAA" w:rsidR="004C61FB" w:rsidRDefault="004C61FB" w:rsidP="004C61FB">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w14:paraId="35A83834" w14:textId="53CF0903" w:rsidR="004C61FB" w:rsidRDefault="004C61FB" w:rsidP="004C61FB">
            <w:pPr>
              <w:tabs>
                <w:tab w:val="decimal" w:pos="246"/>
                <w:tab w:val="left" w:pos="326"/>
              </w:tabs>
              <w:spacing w:before="15" w:after="15"/>
              <w:rPr>
                <w:sz w:val="18"/>
                <w:szCs w:val="18"/>
              </w:rPr>
            </w:pPr>
            <w:r>
              <w:rPr>
                <w:sz w:val="18"/>
                <w:szCs w:val="18"/>
              </w:rPr>
              <w:tab/>
              <w:t xml:space="preserve">(0.0) </w:t>
            </w:r>
          </w:p>
        </w:tc>
      </w:tr>
      <w:tr w:rsidR="00DB10F5" w14:paraId="654F58F2"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15BCF0F9" w14:textId="77777777" w:rsidR="00DB10F5" w:rsidRDefault="00DB10F5" w:rsidP="00B3093D">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651" w:type="pct"/>
            <w:tcBorders>
              <w:top w:val="nil"/>
              <w:left w:val="nil"/>
              <w:bottom w:val="nil"/>
              <w:right w:val="nil"/>
            </w:tcBorders>
          </w:tcPr>
          <w:p w14:paraId="0C754B50" w14:textId="77777777" w:rsidR="00DB10F5" w:rsidRDefault="00DB10F5" w:rsidP="00B3093D">
            <w:pPr>
              <w:tabs>
                <w:tab w:val="decimal" w:pos="372"/>
                <w:tab w:val="left" w:pos="452"/>
              </w:tabs>
              <w:spacing w:before="15" w:after="15"/>
              <w:rPr>
                <w:sz w:val="18"/>
                <w:szCs w:val="18"/>
              </w:rPr>
            </w:pPr>
            <w:r>
              <w:rPr>
                <w:sz w:val="18"/>
                <w:szCs w:val="18"/>
              </w:rPr>
              <w:tab/>
              <w:t xml:space="preserve">38 </w:t>
            </w:r>
          </w:p>
        </w:tc>
        <w:tc>
          <w:tcPr>
            <w:tcW w:w="714" w:type="pct"/>
            <w:tcBorders>
              <w:top w:val="nil"/>
              <w:left w:val="nil"/>
              <w:bottom w:val="nil"/>
              <w:right w:val="single" w:sz="2" w:space="0" w:color="auto"/>
            </w:tcBorders>
          </w:tcPr>
          <w:p w14:paraId="0AD70126" w14:textId="77777777" w:rsidR="00DB10F5" w:rsidRDefault="00DB10F5" w:rsidP="00B3093D">
            <w:pPr>
              <w:tabs>
                <w:tab w:val="decimal" w:pos="246"/>
                <w:tab w:val="left" w:pos="326"/>
              </w:tabs>
              <w:spacing w:before="15" w:after="15"/>
              <w:rPr>
                <w:sz w:val="18"/>
                <w:szCs w:val="18"/>
              </w:rPr>
            </w:pPr>
            <w:r>
              <w:rPr>
                <w:sz w:val="18"/>
                <w:szCs w:val="18"/>
              </w:rPr>
              <w:tab/>
              <w:t xml:space="preserve">(95.0) </w:t>
            </w:r>
          </w:p>
        </w:tc>
        <w:tc>
          <w:tcPr>
            <w:tcW w:w="570" w:type="pct"/>
            <w:tcBorders>
              <w:top w:val="nil"/>
              <w:left w:val="nil"/>
              <w:bottom w:val="nil"/>
              <w:right w:val="nil"/>
            </w:tcBorders>
          </w:tcPr>
          <w:p w14:paraId="7553D469" w14:textId="77777777" w:rsidR="00DB10F5" w:rsidRDefault="00DB10F5" w:rsidP="00B3093D">
            <w:pPr>
              <w:tabs>
                <w:tab w:val="decimal" w:pos="372"/>
                <w:tab w:val="left" w:pos="452"/>
              </w:tabs>
              <w:spacing w:before="15" w:after="15"/>
              <w:rPr>
                <w:sz w:val="18"/>
                <w:szCs w:val="18"/>
              </w:rPr>
            </w:pPr>
            <w:r>
              <w:rPr>
                <w:sz w:val="18"/>
                <w:szCs w:val="18"/>
              </w:rPr>
              <w:tab/>
              <w:t xml:space="preserve">99 </w:t>
            </w:r>
          </w:p>
        </w:tc>
        <w:tc>
          <w:tcPr>
            <w:tcW w:w="566" w:type="pct"/>
            <w:tcBorders>
              <w:top w:val="nil"/>
              <w:left w:val="nil"/>
              <w:bottom w:val="nil"/>
              <w:right w:val="single" w:sz="2" w:space="0" w:color="auto"/>
            </w:tcBorders>
          </w:tcPr>
          <w:p w14:paraId="2C08B688" w14:textId="77777777" w:rsidR="00DB10F5" w:rsidRDefault="00DB10F5" w:rsidP="00B3093D">
            <w:pPr>
              <w:tabs>
                <w:tab w:val="decimal" w:pos="246"/>
                <w:tab w:val="left" w:pos="326"/>
              </w:tabs>
              <w:spacing w:before="15" w:after="15"/>
              <w:rPr>
                <w:sz w:val="18"/>
                <w:szCs w:val="18"/>
              </w:rPr>
            </w:pPr>
            <w:r>
              <w:rPr>
                <w:sz w:val="18"/>
                <w:szCs w:val="18"/>
              </w:rPr>
              <w:tab/>
              <w:t xml:space="preserve">(98.0) </w:t>
            </w:r>
          </w:p>
        </w:tc>
      </w:tr>
      <w:tr w:rsidR="00DB10F5" w14:paraId="2E7DEEC8"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30141814" w14:textId="77777777" w:rsidR="00DB10F5" w:rsidRDefault="00DB10F5" w:rsidP="00B3093D">
            <w:pPr>
              <w:spacing w:before="15" w:after="15"/>
              <w:ind w:left="160" w:right="1" w:hanging="160"/>
              <w:rPr>
                <w:sz w:val="18"/>
                <w:szCs w:val="18"/>
              </w:rPr>
            </w:pPr>
            <w:r>
              <w:rPr>
                <w:sz w:val="18"/>
                <w:szCs w:val="18"/>
              </w:rPr>
              <w:t xml:space="preserve">   with toxicity grade 3-5 adverse events </w:t>
            </w:r>
          </w:p>
        </w:tc>
        <w:tc>
          <w:tcPr>
            <w:tcW w:w="651" w:type="pct"/>
            <w:tcBorders>
              <w:top w:val="nil"/>
              <w:left w:val="nil"/>
              <w:bottom w:val="nil"/>
              <w:right w:val="nil"/>
            </w:tcBorders>
          </w:tcPr>
          <w:p w14:paraId="0DEC7AC8" w14:textId="77777777" w:rsidR="00DB10F5" w:rsidRDefault="00DB10F5" w:rsidP="00B3093D">
            <w:pPr>
              <w:tabs>
                <w:tab w:val="decimal" w:pos="372"/>
                <w:tab w:val="left" w:pos="452"/>
              </w:tabs>
              <w:spacing w:before="15" w:after="15"/>
              <w:rPr>
                <w:sz w:val="18"/>
                <w:szCs w:val="18"/>
              </w:rPr>
            </w:pPr>
            <w:r>
              <w:rPr>
                <w:sz w:val="18"/>
                <w:szCs w:val="18"/>
              </w:rPr>
              <w:tab/>
              <w:t xml:space="preserve">19 </w:t>
            </w:r>
          </w:p>
        </w:tc>
        <w:tc>
          <w:tcPr>
            <w:tcW w:w="714" w:type="pct"/>
            <w:tcBorders>
              <w:top w:val="nil"/>
              <w:left w:val="nil"/>
              <w:bottom w:val="nil"/>
              <w:right w:val="single" w:sz="2" w:space="0" w:color="auto"/>
            </w:tcBorders>
          </w:tcPr>
          <w:p w14:paraId="442EF105" w14:textId="77777777" w:rsidR="00DB10F5" w:rsidRDefault="00DB10F5" w:rsidP="00B3093D">
            <w:pPr>
              <w:tabs>
                <w:tab w:val="decimal" w:pos="246"/>
                <w:tab w:val="left" w:pos="326"/>
              </w:tabs>
              <w:spacing w:before="15" w:after="15"/>
              <w:rPr>
                <w:sz w:val="18"/>
                <w:szCs w:val="18"/>
              </w:rPr>
            </w:pPr>
            <w:r>
              <w:rPr>
                <w:sz w:val="18"/>
                <w:szCs w:val="18"/>
              </w:rPr>
              <w:tab/>
              <w:t xml:space="preserve">(47.5) </w:t>
            </w:r>
          </w:p>
        </w:tc>
        <w:tc>
          <w:tcPr>
            <w:tcW w:w="570" w:type="pct"/>
            <w:tcBorders>
              <w:top w:val="nil"/>
              <w:left w:val="nil"/>
              <w:bottom w:val="nil"/>
              <w:right w:val="nil"/>
            </w:tcBorders>
          </w:tcPr>
          <w:p w14:paraId="57E126A7" w14:textId="77777777" w:rsidR="00DB10F5" w:rsidRDefault="00DB10F5" w:rsidP="00B3093D">
            <w:pPr>
              <w:tabs>
                <w:tab w:val="decimal" w:pos="372"/>
                <w:tab w:val="left" w:pos="452"/>
              </w:tabs>
              <w:spacing w:before="15" w:after="15"/>
              <w:rPr>
                <w:sz w:val="18"/>
                <w:szCs w:val="18"/>
              </w:rPr>
            </w:pPr>
            <w:r>
              <w:rPr>
                <w:sz w:val="18"/>
                <w:szCs w:val="18"/>
              </w:rPr>
              <w:tab/>
              <w:t xml:space="preserve">64 </w:t>
            </w:r>
          </w:p>
        </w:tc>
        <w:tc>
          <w:tcPr>
            <w:tcW w:w="566" w:type="pct"/>
            <w:tcBorders>
              <w:top w:val="nil"/>
              <w:left w:val="nil"/>
              <w:bottom w:val="nil"/>
              <w:right w:val="single" w:sz="2" w:space="0" w:color="auto"/>
            </w:tcBorders>
          </w:tcPr>
          <w:p w14:paraId="7394CCB3" w14:textId="77777777" w:rsidR="00DB10F5" w:rsidRDefault="00DB10F5" w:rsidP="00B3093D">
            <w:pPr>
              <w:tabs>
                <w:tab w:val="decimal" w:pos="246"/>
                <w:tab w:val="left" w:pos="326"/>
              </w:tabs>
              <w:spacing w:before="15" w:after="15"/>
              <w:rPr>
                <w:sz w:val="18"/>
                <w:szCs w:val="18"/>
              </w:rPr>
            </w:pPr>
            <w:r>
              <w:rPr>
                <w:sz w:val="18"/>
                <w:szCs w:val="18"/>
              </w:rPr>
              <w:tab/>
              <w:t xml:space="preserve">(63.4) </w:t>
            </w:r>
          </w:p>
        </w:tc>
      </w:tr>
      <w:tr w:rsidR="00DB10F5" w14:paraId="3C15D6BB"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303E3CF5" w14:textId="77777777" w:rsidR="00DB10F5" w:rsidRDefault="00DB10F5" w:rsidP="00B3093D">
            <w:pPr>
              <w:spacing w:before="15" w:after="15"/>
              <w:ind w:left="250" w:right="1" w:hanging="250"/>
              <w:rPr>
                <w:sz w:val="18"/>
                <w:szCs w:val="18"/>
              </w:rPr>
            </w:pPr>
            <w:r>
              <w:rPr>
                <w:sz w:val="18"/>
                <w:szCs w:val="18"/>
              </w:rPr>
              <w:t xml:space="preserve">   with toxicity grade 3-5 drug-related adverse events </w:t>
            </w:r>
          </w:p>
        </w:tc>
        <w:tc>
          <w:tcPr>
            <w:tcW w:w="651" w:type="pct"/>
            <w:tcBorders>
              <w:top w:val="nil"/>
              <w:left w:val="nil"/>
              <w:bottom w:val="nil"/>
              <w:right w:val="nil"/>
            </w:tcBorders>
          </w:tcPr>
          <w:p w14:paraId="5EB555B9" w14:textId="77777777" w:rsidR="00DB10F5" w:rsidRDefault="00DB10F5" w:rsidP="00B3093D">
            <w:pPr>
              <w:tabs>
                <w:tab w:val="decimal" w:pos="372"/>
                <w:tab w:val="left" w:pos="452"/>
              </w:tabs>
              <w:spacing w:before="15" w:after="15"/>
              <w:rPr>
                <w:sz w:val="18"/>
                <w:szCs w:val="18"/>
              </w:rPr>
            </w:pPr>
            <w:r>
              <w:rPr>
                <w:sz w:val="18"/>
                <w:szCs w:val="18"/>
              </w:rPr>
              <w:tab/>
              <w:t xml:space="preserve">17 </w:t>
            </w:r>
          </w:p>
        </w:tc>
        <w:tc>
          <w:tcPr>
            <w:tcW w:w="714" w:type="pct"/>
            <w:tcBorders>
              <w:top w:val="nil"/>
              <w:left w:val="nil"/>
              <w:bottom w:val="nil"/>
              <w:right w:val="single" w:sz="2" w:space="0" w:color="auto"/>
            </w:tcBorders>
          </w:tcPr>
          <w:p w14:paraId="6DA6886D" w14:textId="77777777" w:rsidR="00DB10F5" w:rsidRDefault="00DB10F5" w:rsidP="00B3093D">
            <w:pPr>
              <w:tabs>
                <w:tab w:val="decimal" w:pos="246"/>
                <w:tab w:val="left" w:pos="326"/>
              </w:tabs>
              <w:spacing w:before="15" w:after="15"/>
              <w:rPr>
                <w:sz w:val="18"/>
                <w:szCs w:val="18"/>
              </w:rPr>
            </w:pPr>
            <w:r>
              <w:rPr>
                <w:sz w:val="18"/>
                <w:szCs w:val="18"/>
              </w:rPr>
              <w:tab/>
              <w:t xml:space="preserve">(42.5) </w:t>
            </w:r>
          </w:p>
        </w:tc>
        <w:tc>
          <w:tcPr>
            <w:tcW w:w="570" w:type="pct"/>
            <w:tcBorders>
              <w:top w:val="nil"/>
              <w:left w:val="nil"/>
              <w:bottom w:val="nil"/>
              <w:right w:val="nil"/>
            </w:tcBorders>
          </w:tcPr>
          <w:p w14:paraId="28CC9EDB" w14:textId="77777777" w:rsidR="00DB10F5" w:rsidRDefault="00DB10F5" w:rsidP="00B3093D">
            <w:pPr>
              <w:tabs>
                <w:tab w:val="decimal" w:pos="372"/>
                <w:tab w:val="left" w:pos="452"/>
              </w:tabs>
              <w:spacing w:before="15" w:after="15"/>
              <w:rPr>
                <w:sz w:val="18"/>
                <w:szCs w:val="18"/>
              </w:rPr>
            </w:pPr>
            <w:r>
              <w:rPr>
                <w:sz w:val="18"/>
                <w:szCs w:val="18"/>
              </w:rPr>
              <w:tab/>
              <w:t xml:space="preserve">57 </w:t>
            </w:r>
          </w:p>
        </w:tc>
        <w:tc>
          <w:tcPr>
            <w:tcW w:w="566" w:type="pct"/>
            <w:tcBorders>
              <w:top w:val="nil"/>
              <w:left w:val="nil"/>
              <w:bottom w:val="nil"/>
              <w:right w:val="single" w:sz="2" w:space="0" w:color="auto"/>
            </w:tcBorders>
          </w:tcPr>
          <w:p w14:paraId="4CF708B5" w14:textId="77777777" w:rsidR="00DB10F5" w:rsidRDefault="00DB10F5" w:rsidP="00B3093D">
            <w:pPr>
              <w:tabs>
                <w:tab w:val="decimal" w:pos="246"/>
                <w:tab w:val="left" w:pos="326"/>
              </w:tabs>
              <w:spacing w:before="15" w:after="15"/>
              <w:rPr>
                <w:sz w:val="18"/>
                <w:szCs w:val="18"/>
              </w:rPr>
            </w:pPr>
            <w:r>
              <w:rPr>
                <w:sz w:val="18"/>
                <w:szCs w:val="18"/>
              </w:rPr>
              <w:tab/>
              <w:t xml:space="preserve">(56.4) </w:t>
            </w:r>
          </w:p>
        </w:tc>
      </w:tr>
      <w:tr w:rsidR="00DB10F5" w14:paraId="5CBF23BB"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2CDB88A5" w14:textId="77777777" w:rsidR="00DB10F5" w:rsidRDefault="00DB10F5" w:rsidP="00B3093D">
            <w:pPr>
              <w:spacing w:before="15" w:after="15"/>
              <w:ind w:left="160" w:right="1" w:hanging="160"/>
              <w:rPr>
                <w:sz w:val="18"/>
                <w:szCs w:val="18"/>
              </w:rPr>
            </w:pPr>
            <w:r>
              <w:rPr>
                <w:sz w:val="18"/>
                <w:szCs w:val="18"/>
              </w:rPr>
              <w:t xml:space="preserve">   with non-serious adverse events </w:t>
            </w:r>
          </w:p>
        </w:tc>
        <w:tc>
          <w:tcPr>
            <w:tcW w:w="651" w:type="pct"/>
            <w:tcBorders>
              <w:top w:val="nil"/>
              <w:left w:val="nil"/>
              <w:bottom w:val="nil"/>
              <w:right w:val="nil"/>
            </w:tcBorders>
          </w:tcPr>
          <w:p w14:paraId="7D15EB11" w14:textId="77777777" w:rsidR="00DB10F5" w:rsidRDefault="00DB10F5" w:rsidP="00B3093D">
            <w:pPr>
              <w:tabs>
                <w:tab w:val="decimal" w:pos="372"/>
                <w:tab w:val="left" w:pos="452"/>
              </w:tabs>
              <w:spacing w:before="15" w:after="15"/>
              <w:rPr>
                <w:sz w:val="18"/>
                <w:szCs w:val="18"/>
              </w:rPr>
            </w:pPr>
            <w:r>
              <w:rPr>
                <w:sz w:val="18"/>
                <w:szCs w:val="18"/>
              </w:rPr>
              <w:tab/>
              <w:t xml:space="preserve">39 </w:t>
            </w:r>
          </w:p>
        </w:tc>
        <w:tc>
          <w:tcPr>
            <w:tcW w:w="714" w:type="pct"/>
            <w:tcBorders>
              <w:top w:val="nil"/>
              <w:left w:val="nil"/>
              <w:bottom w:val="nil"/>
              <w:right w:val="single" w:sz="2" w:space="0" w:color="auto"/>
            </w:tcBorders>
          </w:tcPr>
          <w:p w14:paraId="4CE7F62B" w14:textId="77777777" w:rsidR="00DB10F5" w:rsidRDefault="00DB10F5" w:rsidP="00B3093D">
            <w:pPr>
              <w:tabs>
                <w:tab w:val="decimal" w:pos="246"/>
                <w:tab w:val="left" w:pos="326"/>
              </w:tabs>
              <w:spacing w:before="15" w:after="15"/>
              <w:rPr>
                <w:sz w:val="18"/>
                <w:szCs w:val="18"/>
              </w:rPr>
            </w:pPr>
            <w:r>
              <w:rPr>
                <w:sz w:val="18"/>
                <w:szCs w:val="18"/>
              </w:rPr>
              <w:tab/>
              <w:t xml:space="preserve">(97.5) </w:t>
            </w:r>
          </w:p>
        </w:tc>
        <w:tc>
          <w:tcPr>
            <w:tcW w:w="570" w:type="pct"/>
            <w:tcBorders>
              <w:top w:val="nil"/>
              <w:left w:val="nil"/>
              <w:bottom w:val="nil"/>
              <w:right w:val="nil"/>
            </w:tcBorders>
          </w:tcPr>
          <w:p w14:paraId="79DBA75C" w14:textId="77777777" w:rsidR="00DB10F5" w:rsidRDefault="00DB10F5" w:rsidP="00B3093D">
            <w:pPr>
              <w:tabs>
                <w:tab w:val="decimal" w:pos="372"/>
                <w:tab w:val="left" w:pos="452"/>
              </w:tabs>
              <w:spacing w:before="15" w:after="15"/>
              <w:rPr>
                <w:sz w:val="18"/>
                <w:szCs w:val="18"/>
              </w:rPr>
            </w:pPr>
            <w:r>
              <w:rPr>
                <w:sz w:val="18"/>
                <w:szCs w:val="18"/>
              </w:rPr>
              <w:tab/>
              <w:t xml:space="preserve">101 </w:t>
            </w:r>
          </w:p>
        </w:tc>
        <w:tc>
          <w:tcPr>
            <w:tcW w:w="566" w:type="pct"/>
            <w:tcBorders>
              <w:top w:val="nil"/>
              <w:left w:val="nil"/>
              <w:bottom w:val="nil"/>
              <w:right w:val="single" w:sz="2" w:space="0" w:color="auto"/>
            </w:tcBorders>
          </w:tcPr>
          <w:p w14:paraId="7AB06928" w14:textId="77777777" w:rsidR="00DB10F5" w:rsidRDefault="00DB10F5" w:rsidP="00B3093D">
            <w:pPr>
              <w:tabs>
                <w:tab w:val="decimal" w:pos="246"/>
                <w:tab w:val="left" w:pos="326"/>
              </w:tabs>
              <w:spacing w:before="15" w:after="15"/>
              <w:rPr>
                <w:sz w:val="18"/>
                <w:szCs w:val="18"/>
              </w:rPr>
            </w:pPr>
            <w:r>
              <w:rPr>
                <w:sz w:val="18"/>
                <w:szCs w:val="18"/>
              </w:rPr>
              <w:tab/>
              <w:t xml:space="preserve">(100.0) </w:t>
            </w:r>
          </w:p>
        </w:tc>
      </w:tr>
      <w:tr w:rsidR="00DB10F5" w14:paraId="30988883"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2BCAB50C" w14:textId="77777777" w:rsidR="00DB10F5" w:rsidRDefault="00DB10F5" w:rsidP="00B3093D">
            <w:pPr>
              <w:spacing w:before="15" w:after="15"/>
              <w:ind w:left="160" w:right="1" w:hanging="160"/>
              <w:rPr>
                <w:sz w:val="18"/>
                <w:szCs w:val="18"/>
              </w:rPr>
            </w:pPr>
            <w:r>
              <w:rPr>
                <w:sz w:val="18"/>
                <w:szCs w:val="18"/>
              </w:rPr>
              <w:t xml:space="preserve">   with serious adverse events </w:t>
            </w:r>
          </w:p>
        </w:tc>
        <w:tc>
          <w:tcPr>
            <w:tcW w:w="651" w:type="pct"/>
            <w:tcBorders>
              <w:top w:val="nil"/>
              <w:left w:val="nil"/>
              <w:bottom w:val="nil"/>
              <w:right w:val="nil"/>
            </w:tcBorders>
          </w:tcPr>
          <w:p w14:paraId="1A90475B" w14:textId="77777777" w:rsidR="00DB10F5" w:rsidRDefault="00DB10F5" w:rsidP="00B3093D">
            <w:pPr>
              <w:tabs>
                <w:tab w:val="decimal" w:pos="372"/>
                <w:tab w:val="left" w:pos="452"/>
              </w:tabs>
              <w:spacing w:before="15" w:after="15"/>
              <w:rPr>
                <w:sz w:val="18"/>
                <w:szCs w:val="18"/>
              </w:rPr>
            </w:pPr>
            <w:r>
              <w:rPr>
                <w:sz w:val="18"/>
                <w:szCs w:val="18"/>
              </w:rPr>
              <w:tab/>
              <w:t xml:space="preserve">11 </w:t>
            </w:r>
          </w:p>
        </w:tc>
        <w:tc>
          <w:tcPr>
            <w:tcW w:w="714" w:type="pct"/>
            <w:tcBorders>
              <w:top w:val="nil"/>
              <w:left w:val="nil"/>
              <w:bottom w:val="nil"/>
              <w:right w:val="single" w:sz="2" w:space="0" w:color="auto"/>
            </w:tcBorders>
          </w:tcPr>
          <w:p w14:paraId="2C0E382A" w14:textId="77777777" w:rsidR="00DB10F5" w:rsidRDefault="00DB10F5" w:rsidP="00B3093D">
            <w:pPr>
              <w:tabs>
                <w:tab w:val="decimal" w:pos="246"/>
                <w:tab w:val="left" w:pos="326"/>
              </w:tabs>
              <w:spacing w:before="15" w:after="15"/>
              <w:rPr>
                <w:sz w:val="18"/>
                <w:szCs w:val="18"/>
              </w:rPr>
            </w:pPr>
            <w:r>
              <w:rPr>
                <w:sz w:val="18"/>
                <w:szCs w:val="18"/>
              </w:rPr>
              <w:tab/>
              <w:t xml:space="preserve">(27.5) </w:t>
            </w:r>
          </w:p>
        </w:tc>
        <w:tc>
          <w:tcPr>
            <w:tcW w:w="570" w:type="pct"/>
            <w:tcBorders>
              <w:top w:val="nil"/>
              <w:left w:val="nil"/>
              <w:bottom w:val="nil"/>
              <w:right w:val="nil"/>
            </w:tcBorders>
          </w:tcPr>
          <w:p w14:paraId="388D6F63" w14:textId="77777777" w:rsidR="00DB10F5" w:rsidRDefault="00DB10F5" w:rsidP="00B3093D">
            <w:pPr>
              <w:tabs>
                <w:tab w:val="decimal" w:pos="372"/>
                <w:tab w:val="left" w:pos="452"/>
              </w:tabs>
              <w:spacing w:before="15" w:after="15"/>
              <w:rPr>
                <w:sz w:val="18"/>
                <w:szCs w:val="18"/>
              </w:rPr>
            </w:pPr>
            <w:r>
              <w:rPr>
                <w:sz w:val="18"/>
                <w:szCs w:val="18"/>
              </w:rPr>
              <w:tab/>
              <w:t xml:space="preserve">31 </w:t>
            </w:r>
          </w:p>
        </w:tc>
        <w:tc>
          <w:tcPr>
            <w:tcW w:w="566" w:type="pct"/>
            <w:tcBorders>
              <w:top w:val="nil"/>
              <w:left w:val="nil"/>
              <w:bottom w:val="nil"/>
              <w:right w:val="single" w:sz="2" w:space="0" w:color="auto"/>
            </w:tcBorders>
          </w:tcPr>
          <w:p w14:paraId="24F6F16C" w14:textId="77777777" w:rsidR="00DB10F5" w:rsidRDefault="00DB10F5" w:rsidP="00B3093D">
            <w:pPr>
              <w:tabs>
                <w:tab w:val="decimal" w:pos="246"/>
                <w:tab w:val="left" w:pos="326"/>
              </w:tabs>
              <w:spacing w:before="15" w:after="15"/>
              <w:rPr>
                <w:sz w:val="18"/>
                <w:szCs w:val="18"/>
              </w:rPr>
            </w:pPr>
            <w:r>
              <w:rPr>
                <w:sz w:val="18"/>
                <w:szCs w:val="18"/>
              </w:rPr>
              <w:tab/>
              <w:t xml:space="preserve">(30.7) </w:t>
            </w:r>
          </w:p>
        </w:tc>
      </w:tr>
      <w:tr w:rsidR="00DB10F5" w14:paraId="7ADC4424"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66B9DFFB" w14:textId="77777777" w:rsidR="00DB10F5" w:rsidRDefault="00DB10F5" w:rsidP="00B3093D">
            <w:pPr>
              <w:spacing w:before="15" w:after="15"/>
              <w:ind w:left="160" w:right="1" w:hanging="160"/>
              <w:rPr>
                <w:sz w:val="18"/>
                <w:szCs w:val="18"/>
              </w:rPr>
            </w:pPr>
            <w:r>
              <w:rPr>
                <w:sz w:val="18"/>
                <w:szCs w:val="18"/>
              </w:rPr>
              <w:t xml:space="preserve">   with serious drug-related adverse events </w:t>
            </w:r>
          </w:p>
        </w:tc>
        <w:tc>
          <w:tcPr>
            <w:tcW w:w="651" w:type="pct"/>
            <w:tcBorders>
              <w:top w:val="nil"/>
              <w:left w:val="nil"/>
              <w:bottom w:val="nil"/>
              <w:right w:val="nil"/>
            </w:tcBorders>
          </w:tcPr>
          <w:p w14:paraId="03D28A96" w14:textId="77777777" w:rsidR="00DB10F5" w:rsidRDefault="00DB10F5" w:rsidP="00B3093D">
            <w:pPr>
              <w:tabs>
                <w:tab w:val="decimal" w:pos="372"/>
                <w:tab w:val="left" w:pos="452"/>
              </w:tabs>
              <w:spacing w:before="15" w:after="15"/>
              <w:rPr>
                <w:sz w:val="18"/>
                <w:szCs w:val="18"/>
              </w:rPr>
            </w:pPr>
            <w:r>
              <w:rPr>
                <w:sz w:val="18"/>
                <w:szCs w:val="18"/>
              </w:rPr>
              <w:tab/>
              <w:t xml:space="preserve">4 </w:t>
            </w:r>
          </w:p>
        </w:tc>
        <w:tc>
          <w:tcPr>
            <w:tcW w:w="714" w:type="pct"/>
            <w:tcBorders>
              <w:top w:val="nil"/>
              <w:left w:val="nil"/>
              <w:bottom w:val="nil"/>
              <w:right w:val="single" w:sz="2" w:space="0" w:color="auto"/>
            </w:tcBorders>
          </w:tcPr>
          <w:p w14:paraId="3F1B4D45" w14:textId="77777777" w:rsidR="00DB10F5" w:rsidRDefault="00DB10F5" w:rsidP="00B3093D">
            <w:pPr>
              <w:tabs>
                <w:tab w:val="decimal" w:pos="246"/>
                <w:tab w:val="left" w:pos="326"/>
              </w:tabs>
              <w:spacing w:before="15" w:after="15"/>
              <w:rPr>
                <w:sz w:val="18"/>
                <w:szCs w:val="18"/>
              </w:rPr>
            </w:pPr>
            <w:r>
              <w:rPr>
                <w:sz w:val="18"/>
                <w:szCs w:val="18"/>
              </w:rPr>
              <w:tab/>
              <w:t xml:space="preserve">(10.0) </w:t>
            </w:r>
          </w:p>
        </w:tc>
        <w:tc>
          <w:tcPr>
            <w:tcW w:w="570" w:type="pct"/>
            <w:tcBorders>
              <w:top w:val="nil"/>
              <w:left w:val="nil"/>
              <w:bottom w:val="nil"/>
              <w:right w:val="nil"/>
            </w:tcBorders>
          </w:tcPr>
          <w:p w14:paraId="1570336D" w14:textId="77777777" w:rsidR="00DB10F5" w:rsidRDefault="00DB10F5" w:rsidP="00B3093D">
            <w:pPr>
              <w:tabs>
                <w:tab w:val="decimal" w:pos="372"/>
                <w:tab w:val="left" w:pos="452"/>
              </w:tabs>
              <w:spacing w:before="15" w:after="15"/>
              <w:rPr>
                <w:sz w:val="18"/>
                <w:szCs w:val="18"/>
              </w:rPr>
            </w:pPr>
            <w:r>
              <w:rPr>
                <w:sz w:val="18"/>
                <w:szCs w:val="18"/>
              </w:rPr>
              <w:tab/>
              <w:t xml:space="preserve">18 </w:t>
            </w:r>
          </w:p>
        </w:tc>
        <w:tc>
          <w:tcPr>
            <w:tcW w:w="566" w:type="pct"/>
            <w:tcBorders>
              <w:top w:val="nil"/>
              <w:left w:val="nil"/>
              <w:bottom w:val="nil"/>
              <w:right w:val="single" w:sz="2" w:space="0" w:color="auto"/>
            </w:tcBorders>
          </w:tcPr>
          <w:p w14:paraId="0C718A88" w14:textId="77777777" w:rsidR="00DB10F5" w:rsidRDefault="00DB10F5" w:rsidP="00B3093D">
            <w:pPr>
              <w:tabs>
                <w:tab w:val="decimal" w:pos="246"/>
                <w:tab w:val="left" w:pos="326"/>
              </w:tabs>
              <w:spacing w:before="15" w:after="15"/>
              <w:rPr>
                <w:sz w:val="18"/>
                <w:szCs w:val="18"/>
              </w:rPr>
            </w:pPr>
            <w:r>
              <w:rPr>
                <w:sz w:val="18"/>
                <w:szCs w:val="18"/>
              </w:rPr>
              <w:tab/>
              <w:t xml:space="preserve">(17.8) </w:t>
            </w:r>
          </w:p>
        </w:tc>
      </w:tr>
      <w:tr w:rsidR="00DB10F5" w14:paraId="44E2711E"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6F2F16E1" w14:textId="77777777" w:rsidR="00DB10F5" w:rsidRDefault="00DB10F5" w:rsidP="00B3093D">
            <w:pPr>
              <w:spacing w:before="15" w:after="15"/>
              <w:ind w:left="250" w:right="1" w:hanging="250"/>
              <w:rPr>
                <w:sz w:val="18"/>
                <w:szCs w:val="18"/>
              </w:rPr>
            </w:pPr>
            <w:r>
              <w:rPr>
                <w:sz w:val="18"/>
                <w:szCs w:val="18"/>
              </w:rPr>
              <w:t xml:space="preserve">   with a</w:t>
            </w:r>
            <w:r w:rsidRPr="005802DA">
              <w:rPr>
                <w:sz w:val="18"/>
                <w:szCs w:val="18"/>
              </w:rPr>
              <w:t>ny</w:t>
            </w:r>
            <w:r>
              <w:rPr>
                <w:sz w:val="18"/>
                <w:szCs w:val="18"/>
              </w:rPr>
              <w:t xml:space="preserve"> dose modification</w:t>
            </w:r>
            <w:r>
              <w:rPr>
                <w:sz w:val="18"/>
                <w:szCs w:val="18"/>
                <w:vertAlign w:val="superscript"/>
              </w:rPr>
              <w:t>b</w:t>
            </w:r>
            <w:r>
              <w:rPr>
                <w:sz w:val="18"/>
                <w:szCs w:val="18"/>
              </w:rPr>
              <w:t xml:space="preserve"> due to an adverse event </w:t>
            </w:r>
          </w:p>
        </w:tc>
        <w:tc>
          <w:tcPr>
            <w:tcW w:w="651" w:type="pct"/>
            <w:tcBorders>
              <w:top w:val="nil"/>
              <w:left w:val="nil"/>
              <w:bottom w:val="nil"/>
              <w:right w:val="nil"/>
            </w:tcBorders>
          </w:tcPr>
          <w:p w14:paraId="7C8DB50A" w14:textId="77777777" w:rsidR="00DB10F5" w:rsidRDefault="00DB10F5" w:rsidP="00B3093D">
            <w:pPr>
              <w:tabs>
                <w:tab w:val="decimal" w:pos="372"/>
                <w:tab w:val="left" w:pos="452"/>
              </w:tabs>
              <w:spacing w:before="15" w:after="15"/>
              <w:rPr>
                <w:sz w:val="18"/>
                <w:szCs w:val="18"/>
              </w:rPr>
            </w:pPr>
            <w:r>
              <w:rPr>
                <w:sz w:val="18"/>
                <w:szCs w:val="18"/>
              </w:rPr>
              <w:tab/>
              <w:t xml:space="preserve">28 </w:t>
            </w:r>
          </w:p>
        </w:tc>
        <w:tc>
          <w:tcPr>
            <w:tcW w:w="714" w:type="pct"/>
            <w:tcBorders>
              <w:top w:val="nil"/>
              <w:left w:val="nil"/>
              <w:bottom w:val="nil"/>
              <w:right w:val="single" w:sz="2" w:space="0" w:color="auto"/>
            </w:tcBorders>
          </w:tcPr>
          <w:p w14:paraId="636731D9" w14:textId="77777777" w:rsidR="00DB10F5" w:rsidRDefault="00DB10F5" w:rsidP="00B3093D">
            <w:pPr>
              <w:tabs>
                <w:tab w:val="decimal" w:pos="246"/>
                <w:tab w:val="left" w:pos="326"/>
              </w:tabs>
              <w:spacing w:before="15" w:after="15"/>
              <w:rPr>
                <w:sz w:val="18"/>
                <w:szCs w:val="18"/>
              </w:rPr>
            </w:pPr>
            <w:r>
              <w:rPr>
                <w:sz w:val="18"/>
                <w:szCs w:val="18"/>
              </w:rPr>
              <w:tab/>
              <w:t xml:space="preserve">(70.0) </w:t>
            </w:r>
          </w:p>
        </w:tc>
        <w:tc>
          <w:tcPr>
            <w:tcW w:w="570" w:type="pct"/>
            <w:tcBorders>
              <w:top w:val="nil"/>
              <w:left w:val="nil"/>
              <w:bottom w:val="nil"/>
              <w:right w:val="nil"/>
            </w:tcBorders>
          </w:tcPr>
          <w:p w14:paraId="08F03D5C" w14:textId="77777777" w:rsidR="00DB10F5" w:rsidRDefault="00DB10F5" w:rsidP="00B3093D">
            <w:pPr>
              <w:tabs>
                <w:tab w:val="decimal" w:pos="372"/>
                <w:tab w:val="left" w:pos="452"/>
              </w:tabs>
              <w:spacing w:before="15" w:after="15"/>
              <w:rPr>
                <w:sz w:val="18"/>
                <w:szCs w:val="18"/>
              </w:rPr>
            </w:pPr>
            <w:r>
              <w:rPr>
                <w:sz w:val="18"/>
                <w:szCs w:val="18"/>
              </w:rPr>
              <w:tab/>
              <w:t xml:space="preserve">64 </w:t>
            </w:r>
          </w:p>
        </w:tc>
        <w:tc>
          <w:tcPr>
            <w:tcW w:w="566" w:type="pct"/>
            <w:tcBorders>
              <w:top w:val="nil"/>
              <w:left w:val="nil"/>
              <w:bottom w:val="nil"/>
              <w:right w:val="single" w:sz="2" w:space="0" w:color="auto"/>
            </w:tcBorders>
          </w:tcPr>
          <w:p w14:paraId="036E98A4" w14:textId="77777777" w:rsidR="00DB10F5" w:rsidRDefault="00DB10F5" w:rsidP="00B3093D">
            <w:pPr>
              <w:tabs>
                <w:tab w:val="decimal" w:pos="246"/>
                <w:tab w:val="left" w:pos="326"/>
              </w:tabs>
              <w:spacing w:before="15" w:after="15"/>
              <w:rPr>
                <w:sz w:val="18"/>
                <w:szCs w:val="18"/>
              </w:rPr>
            </w:pPr>
            <w:r>
              <w:rPr>
                <w:sz w:val="18"/>
                <w:szCs w:val="18"/>
              </w:rPr>
              <w:tab/>
              <w:t xml:space="preserve">(63.4) </w:t>
            </w:r>
          </w:p>
        </w:tc>
      </w:tr>
      <w:tr w:rsidR="00DB10F5" w14:paraId="2A5F33E3"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3E1A65D0" w14:textId="6CE9958F" w:rsidR="00DB10F5" w:rsidRPr="005802DA" w:rsidRDefault="00DB10F5" w:rsidP="00B3093D">
            <w:pPr>
              <w:spacing w:before="15" w:after="15"/>
              <w:ind w:left="160" w:right="1" w:hanging="160"/>
              <w:rPr>
                <w:sz w:val="18"/>
                <w:szCs w:val="18"/>
              </w:rPr>
            </w:pPr>
            <w:r w:rsidRPr="005802DA">
              <w:rPr>
                <w:sz w:val="18"/>
                <w:szCs w:val="18"/>
              </w:rPr>
              <w:t xml:space="preserve">     </w:t>
            </w:r>
            <w:r w:rsidR="005F4918" w:rsidRPr="005F4918">
              <w:rPr>
                <w:sz w:val="18"/>
                <w:szCs w:val="18"/>
              </w:rPr>
              <w:t>sac-TMT</w:t>
            </w:r>
            <w:r w:rsidRPr="005802DA">
              <w:rPr>
                <w:sz w:val="18"/>
                <w:szCs w:val="18"/>
              </w:rPr>
              <w:t xml:space="preserve"> dose modification </w:t>
            </w:r>
          </w:p>
        </w:tc>
        <w:tc>
          <w:tcPr>
            <w:tcW w:w="651" w:type="pct"/>
            <w:tcBorders>
              <w:top w:val="nil"/>
              <w:left w:val="nil"/>
              <w:bottom w:val="nil"/>
              <w:right w:val="nil"/>
            </w:tcBorders>
          </w:tcPr>
          <w:p w14:paraId="15C0B535" w14:textId="77777777" w:rsidR="00DB10F5" w:rsidRDefault="00DB10F5" w:rsidP="00B3093D">
            <w:pPr>
              <w:tabs>
                <w:tab w:val="decimal" w:pos="372"/>
                <w:tab w:val="left" w:pos="452"/>
              </w:tabs>
              <w:spacing w:before="15" w:after="15"/>
              <w:rPr>
                <w:sz w:val="18"/>
                <w:szCs w:val="18"/>
              </w:rPr>
            </w:pPr>
            <w:r>
              <w:rPr>
                <w:sz w:val="18"/>
                <w:szCs w:val="18"/>
              </w:rPr>
              <w:tab/>
              <w:t xml:space="preserve">28 </w:t>
            </w:r>
          </w:p>
        </w:tc>
        <w:tc>
          <w:tcPr>
            <w:tcW w:w="714" w:type="pct"/>
            <w:tcBorders>
              <w:top w:val="nil"/>
              <w:left w:val="nil"/>
              <w:bottom w:val="nil"/>
              <w:right w:val="single" w:sz="2" w:space="0" w:color="auto"/>
            </w:tcBorders>
          </w:tcPr>
          <w:p w14:paraId="1CF46129" w14:textId="77777777" w:rsidR="00DB10F5" w:rsidRDefault="00DB10F5" w:rsidP="00B3093D">
            <w:pPr>
              <w:tabs>
                <w:tab w:val="decimal" w:pos="246"/>
                <w:tab w:val="left" w:pos="326"/>
              </w:tabs>
              <w:spacing w:before="15" w:after="15"/>
              <w:rPr>
                <w:sz w:val="18"/>
                <w:szCs w:val="18"/>
              </w:rPr>
            </w:pPr>
            <w:r>
              <w:rPr>
                <w:sz w:val="18"/>
                <w:szCs w:val="18"/>
              </w:rPr>
              <w:tab/>
              <w:t xml:space="preserve">(70.0) </w:t>
            </w:r>
          </w:p>
        </w:tc>
        <w:tc>
          <w:tcPr>
            <w:tcW w:w="570" w:type="pct"/>
            <w:tcBorders>
              <w:top w:val="nil"/>
              <w:left w:val="nil"/>
              <w:bottom w:val="nil"/>
              <w:right w:val="nil"/>
            </w:tcBorders>
          </w:tcPr>
          <w:p w14:paraId="6640307E" w14:textId="77777777" w:rsidR="00DB10F5" w:rsidRDefault="00DB10F5" w:rsidP="00B3093D">
            <w:pPr>
              <w:tabs>
                <w:tab w:val="decimal" w:pos="372"/>
                <w:tab w:val="left" w:pos="452"/>
              </w:tabs>
              <w:spacing w:before="15" w:after="15"/>
              <w:rPr>
                <w:sz w:val="18"/>
                <w:szCs w:val="18"/>
              </w:rPr>
            </w:pPr>
            <w:r>
              <w:rPr>
                <w:sz w:val="18"/>
                <w:szCs w:val="18"/>
              </w:rPr>
              <w:tab/>
              <w:t xml:space="preserve">64 </w:t>
            </w:r>
          </w:p>
        </w:tc>
        <w:tc>
          <w:tcPr>
            <w:tcW w:w="566" w:type="pct"/>
            <w:tcBorders>
              <w:top w:val="nil"/>
              <w:left w:val="nil"/>
              <w:bottom w:val="nil"/>
              <w:right w:val="single" w:sz="2" w:space="0" w:color="auto"/>
            </w:tcBorders>
          </w:tcPr>
          <w:p w14:paraId="4791405E" w14:textId="77777777" w:rsidR="00DB10F5" w:rsidRDefault="00DB10F5" w:rsidP="00B3093D">
            <w:pPr>
              <w:tabs>
                <w:tab w:val="decimal" w:pos="246"/>
                <w:tab w:val="left" w:pos="326"/>
              </w:tabs>
              <w:spacing w:before="15" w:after="15"/>
              <w:rPr>
                <w:sz w:val="18"/>
                <w:szCs w:val="18"/>
              </w:rPr>
            </w:pPr>
            <w:r>
              <w:rPr>
                <w:sz w:val="18"/>
                <w:szCs w:val="18"/>
              </w:rPr>
              <w:tab/>
              <w:t xml:space="preserve">(63.4) </w:t>
            </w:r>
          </w:p>
        </w:tc>
      </w:tr>
      <w:tr w:rsidR="00DB10F5" w14:paraId="30C44FFC"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215647DC" w14:textId="77777777" w:rsidR="00DB10F5" w:rsidRPr="005802DA" w:rsidRDefault="00DB10F5" w:rsidP="00B3093D">
            <w:pPr>
              <w:spacing w:before="15" w:after="15"/>
              <w:ind w:left="160" w:right="1" w:hanging="160"/>
              <w:rPr>
                <w:sz w:val="18"/>
                <w:szCs w:val="18"/>
              </w:rPr>
            </w:pPr>
            <w:r w:rsidRPr="005802DA">
              <w:rPr>
                <w:sz w:val="18"/>
                <w:szCs w:val="18"/>
              </w:rPr>
              <w:t xml:space="preserve">     KL-A167 dose modification </w:t>
            </w:r>
          </w:p>
        </w:tc>
        <w:tc>
          <w:tcPr>
            <w:tcW w:w="651" w:type="pct"/>
            <w:tcBorders>
              <w:top w:val="nil"/>
              <w:left w:val="nil"/>
              <w:bottom w:val="nil"/>
              <w:right w:val="nil"/>
            </w:tcBorders>
          </w:tcPr>
          <w:p w14:paraId="060F85D6" w14:textId="77777777" w:rsidR="00DB10F5" w:rsidRDefault="00DB10F5" w:rsidP="00B3093D">
            <w:pPr>
              <w:tabs>
                <w:tab w:val="decimal" w:pos="372"/>
                <w:tab w:val="left" w:pos="452"/>
              </w:tabs>
              <w:spacing w:before="15" w:after="15"/>
              <w:rPr>
                <w:sz w:val="18"/>
                <w:szCs w:val="18"/>
              </w:rPr>
            </w:pPr>
            <w:r>
              <w:rPr>
                <w:sz w:val="18"/>
                <w:szCs w:val="18"/>
              </w:rPr>
              <w:tab/>
              <w:t xml:space="preserve">24 </w:t>
            </w:r>
          </w:p>
        </w:tc>
        <w:tc>
          <w:tcPr>
            <w:tcW w:w="714" w:type="pct"/>
            <w:tcBorders>
              <w:top w:val="nil"/>
              <w:left w:val="nil"/>
              <w:bottom w:val="nil"/>
              <w:right w:val="single" w:sz="2" w:space="0" w:color="auto"/>
            </w:tcBorders>
          </w:tcPr>
          <w:p w14:paraId="1C8E1E16" w14:textId="77777777" w:rsidR="00DB10F5" w:rsidRDefault="00DB10F5" w:rsidP="00B3093D">
            <w:pPr>
              <w:tabs>
                <w:tab w:val="decimal" w:pos="246"/>
                <w:tab w:val="left" w:pos="326"/>
              </w:tabs>
              <w:spacing w:before="15" w:after="15"/>
              <w:rPr>
                <w:sz w:val="18"/>
                <w:szCs w:val="18"/>
              </w:rPr>
            </w:pPr>
            <w:r>
              <w:rPr>
                <w:sz w:val="18"/>
                <w:szCs w:val="18"/>
              </w:rPr>
              <w:tab/>
              <w:t xml:space="preserve">(60.0) </w:t>
            </w:r>
          </w:p>
        </w:tc>
        <w:tc>
          <w:tcPr>
            <w:tcW w:w="570" w:type="pct"/>
            <w:tcBorders>
              <w:top w:val="nil"/>
              <w:left w:val="nil"/>
              <w:bottom w:val="nil"/>
              <w:right w:val="nil"/>
            </w:tcBorders>
          </w:tcPr>
          <w:p w14:paraId="13250670" w14:textId="77777777" w:rsidR="00DB10F5" w:rsidRDefault="00DB10F5" w:rsidP="00B3093D">
            <w:pPr>
              <w:tabs>
                <w:tab w:val="decimal" w:pos="372"/>
                <w:tab w:val="left" w:pos="452"/>
              </w:tabs>
              <w:spacing w:before="15" w:after="15"/>
              <w:rPr>
                <w:sz w:val="18"/>
                <w:szCs w:val="18"/>
              </w:rPr>
            </w:pPr>
            <w:r>
              <w:rPr>
                <w:sz w:val="18"/>
                <w:szCs w:val="18"/>
              </w:rPr>
              <w:tab/>
              <w:t xml:space="preserve">60 </w:t>
            </w:r>
          </w:p>
        </w:tc>
        <w:tc>
          <w:tcPr>
            <w:tcW w:w="566" w:type="pct"/>
            <w:tcBorders>
              <w:top w:val="nil"/>
              <w:left w:val="nil"/>
              <w:bottom w:val="nil"/>
              <w:right w:val="single" w:sz="2" w:space="0" w:color="auto"/>
            </w:tcBorders>
          </w:tcPr>
          <w:p w14:paraId="0E74C55E" w14:textId="77777777" w:rsidR="00DB10F5" w:rsidRDefault="00DB10F5" w:rsidP="00B3093D">
            <w:pPr>
              <w:tabs>
                <w:tab w:val="decimal" w:pos="246"/>
                <w:tab w:val="left" w:pos="326"/>
              </w:tabs>
              <w:spacing w:before="15" w:after="15"/>
              <w:rPr>
                <w:sz w:val="18"/>
                <w:szCs w:val="18"/>
              </w:rPr>
            </w:pPr>
            <w:r>
              <w:rPr>
                <w:sz w:val="18"/>
                <w:szCs w:val="18"/>
              </w:rPr>
              <w:tab/>
              <w:t xml:space="preserve">(59.4) </w:t>
            </w:r>
          </w:p>
        </w:tc>
      </w:tr>
      <w:tr w:rsidR="00DB10F5" w14:paraId="4B8B9C24"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763D5028" w14:textId="77777777" w:rsidR="00DB10F5" w:rsidRPr="005802DA" w:rsidRDefault="00DB10F5" w:rsidP="00B3093D">
            <w:pPr>
              <w:spacing w:before="15" w:after="15"/>
              <w:ind w:left="160" w:right="1" w:hanging="160"/>
              <w:rPr>
                <w:sz w:val="18"/>
                <w:szCs w:val="18"/>
              </w:rPr>
            </w:pPr>
            <w:r w:rsidRPr="005802DA">
              <w:rPr>
                <w:sz w:val="18"/>
                <w:szCs w:val="18"/>
              </w:rPr>
              <w:t xml:space="preserve">     chemotherapy drug dose modification </w:t>
            </w:r>
          </w:p>
        </w:tc>
        <w:tc>
          <w:tcPr>
            <w:tcW w:w="651" w:type="pct"/>
            <w:tcBorders>
              <w:top w:val="nil"/>
              <w:left w:val="nil"/>
              <w:bottom w:val="nil"/>
              <w:right w:val="nil"/>
            </w:tcBorders>
          </w:tcPr>
          <w:p w14:paraId="29391807" w14: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w14:paraId="0E5B8403" w14:textId="77777777" w:rsidR="00DB10F5" w:rsidRDefault="00DB10F5" w:rsidP="00B3093D">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w14:paraId="67E414CB" w14: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w14:paraId="33FEA84F" w14:textId="77777777" w:rsidR="00DB10F5" w:rsidRDefault="00DB10F5" w:rsidP="00B3093D">
            <w:pPr>
              <w:tabs>
                <w:tab w:val="decimal" w:pos="246"/>
                <w:tab w:val="left" w:pos="326"/>
              </w:tabs>
              <w:spacing w:before="15" w:after="15"/>
              <w:rPr>
                <w:sz w:val="18"/>
                <w:szCs w:val="18"/>
              </w:rPr>
            </w:pPr>
            <w:r>
              <w:rPr>
                <w:sz w:val="18"/>
                <w:szCs w:val="18"/>
              </w:rPr>
              <w:tab/>
              <w:t xml:space="preserve">(0.0) </w:t>
            </w:r>
          </w:p>
        </w:tc>
      </w:tr>
      <w:tr w:rsidR="00DB10F5" w14:paraId="20A81D13"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45F1E8D2" w14:textId="77777777" w:rsidR="00DB10F5" w:rsidRDefault="00DB10F5" w:rsidP="00B3093D">
            <w:pPr>
              <w:spacing w:before="15" w:after="15"/>
              <w:ind w:left="160" w:right="1" w:hanging="160"/>
              <w:rPr>
                <w:sz w:val="18"/>
                <w:szCs w:val="18"/>
              </w:rPr>
            </w:pPr>
            <w:bookmarkStart w:id="376" w:name="_Hlk178464785"/>
            <w:r>
              <w:rPr>
                <w:sz w:val="18"/>
                <w:szCs w:val="18"/>
              </w:rPr>
              <w:t xml:space="preserve">   who died </w:t>
            </w:r>
          </w:p>
        </w:tc>
        <w:tc>
          <w:tcPr>
            <w:tcW w:w="651" w:type="pct"/>
            <w:tcBorders>
              <w:top w:val="nil"/>
              <w:left w:val="nil"/>
              <w:bottom w:val="nil"/>
              <w:right w:val="nil"/>
            </w:tcBorders>
          </w:tcPr>
          <w:p w14:paraId="6C7D8EA9" w14: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w14:paraId="27D6E973" w14:textId="77777777" w:rsidR="00DB10F5" w:rsidRDefault="00DB10F5" w:rsidP="00B3093D">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w14:paraId="7AC6A496" w14:textId="77777777" w:rsidR="00DB10F5" w:rsidRDefault="00DB10F5" w:rsidP="00B3093D">
            <w:pPr>
              <w:tabs>
                <w:tab w:val="decimal" w:pos="372"/>
                <w:tab w:val="left" w:pos="452"/>
              </w:tabs>
              <w:spacing w:before="15" w:after="15"/>
              <w:rPr>
                <w:sz w:val="18"/>
                <w:szCs w:val="18"/>
              </w:rPr>
            </w:pPr>
            <w:r>
              <w:rPr>
                <w:sz w:val="18"/>
                <w:szCs w:val="18"/>
              </w:rPr>
              <w:tab/>
              <w:t xml:space="preserve">1 </w:t>
            </w:r>
          </w:p>
        </w:tc>
        <w:tc>
          <w:tcPr>
            <w:tcW w:w="566" w:type="pct"/>
            <w:tcBorders>
              <w:top w:val="nil"/>
              <w:left w:val="nil"/>
              <w:bottom w:val="nil"/>
              <w:right w:val="single" w:sz="2" w:space="0" w:color="auto"/>
            </w:tcBorders>
          </w:tcPr>
          <w:p w14:paraId="31A4F718" w14:textId="77777777" w:rsidR="00DB10F5" w:rsidRDefault="00DB10F5" w:rsidP="00B3093D">
            <w:pPr>
              <w:tabs>
                <w:tab w:val="decimal" w:pos="246"/>
                <w:tab w:val="left" w:pos="326"/>
              </w:tabs>
              <w:spacing w:before="15" w:after="15"/>
              <w:rPr>
                <w:sz w:val="18"/>
                <w:szCs w:val="18"/>
              </w:rPr>
            </w:pPr>
            <w:r>
              <w:rPr>
                <w:sz w:val="18"/>
                <w:szCs w:val="18"/>
              </w:rPr>
              <w:tab/>
              <w:t xml:space="preserve">(1.0) </w:t>
            </w:r>
          </w:p>
        </w:tc>
      </w:tr>
      <w:bookmarkEnd w:id="376"/>
      <w:tr w:rsidR="00DB10F5" w14:paraId="5E05D96E"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6C703512" w14:textId="77777777" w:rsidR="00DB10F5" w:rsidRDefault="00DB10F5" w:rsidP="00B3093D">
            <w:pPr>
              <w:spacing w:before="15" w:after="15"/>
              <w:ind w:left="250" w:right="1" w:hanging="250"/>
              <w:rPr>
                <w:sz w:val="18"/>
                <w:szCs w:val="18"/>
              </w:rPr>
            </w:pPr>
            <w:r>
              <w:rPr>
                <w:sz w:val="18"/>
                <w:szCs w:val="18"/>
              </w:rPr>
              <w:t xml:space="preserve">   who died due to a drug-related adverse event </w:t>
            </w:r>
          </w:p>
        </w:tc>
        <w:tc>
          <w:tcPr>
            <w:tcW w:w="651" w:type="pct"/>
            <w:tcBorders>
              <w:top w:val="nil"/>
              <w:left w:val="nil"/>
              <w:bottom w:val="nil"/>
              <w:right w:val="nil"/>
            </w:tcBorders>
          </w:tcPr>
          <w:p w14:paraId="27B0E535" w14: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w14:paraId="4855EADC" w14:textId="77777777" w:rsidR="00DB10F5" w:rsidRDefault="00DB10F5" w:rsidP="00B3093D">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w14:paraId="231FD423" w14: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w14:paraId="171A10DE" w14:textId="77777777" w:rsidR="00DB10F5" w:rsidRDefault="00DB10F5" w:rsidP="00B3093D">
            <w:pPr>
              <w:tabs>
                <w:tab w:val="decimal" w:pos="246"/>
                <w:tab w:val="left" w:pos="326"/>
              </w:tabs>
              <w:spacing w:before="15" w:after="15"/>
              <w:rPr>
                <w:sz w:val="18"/>
                <w:szCs w:val="18"/>
              </w:rPr>
            </w:pPr>
            <w:r>
              <w:rPr>
                <w:sz w:val="18"/>
                <w:szCs w:val="18"/>
              </w:rPr>
              <w:tab/>
              <w:t xml:space="preserve">(0.0) </w:t>
            </w:r>
          </w:p>
        </w:tc>
      </w:tr>
      <w:tr w:rsidR="008E690C" w14:paraId="51B9B931"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3E542ED5" w14:textId="4A33711C" w:rsidR="008E690C" w:rsidRDefault="008E690C" w:rsidP="008E690C">
            <w:pPr>
              <w:spacing w:before="15" w:after="15"/>
              <w:ind w:left="250" w:right="1" w:hanging="250"/>
              <w:rPr>
                <w:sz w:val="18"/>
                <w:szCs w:val="18"/>
              </w:rPr>
            </w:pPr>
            <w:r>
              <w:rPr>
                <w:sz w:val="18"/>
                <w:szCs w:val="18"/>
              </w:rPr>
              <w:t xml:space="preserve">   discontinued any drug due to an adverse event </w:t>
            </w:r>
          </w:p>
        </w:tc>
        <w:tc>
          <w:tcPr>
            <w:tcW w:w="651" w:type="pct"/>
            <w:tcBorders>
              <w:top w:val="nil"/>
              <w:left w:val="nil"/>
              <w:bottom w:val="nil"/>
              <w:right w:val="nil"/>
            </w:tcBorders>
          </w:tcPr>
          <w:p w14:paraId="3E95875B" w14:textId="32871052"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w14:paraId="09769012" w14:textId="0289E8C4"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w14:paraId="2481A622" w14:textId="7FB36BE9" w:rsidR="008E690C" w:rsidRDefault="008E690C" w:rsidP="008E690C">
            <w:pPr>
              <w:tabs>
                <w:tab w:val="decimal" w:pos="372"/>
                <w:tab w:val="left" w:pos="452"/>
              </w:tabs>
              <w:spacing w:before="15" w:after="15"/>
              <w:rPr>
                <w:sz w:val="18"/>
                <w:szCs w:val="18"/>
              </w:rPr>
            </w:pPr>
            <w:r>
              <w:rPr>
                <w:sz w:val="18"/>
                <w:szCs w:val="18"/>
              </w:rPr>
              <w:tab/>
              <w:t xml:space="preserve">5 </w:t>
            </w:r>
          </w:p>
        </w:tc>
        <w:tc>
          <w:tcPr>
            <w:tcW w:w="566" w:type="pct"/>
            <w:tcBorders>
              <w:top w:val="nil"/>
              <w:left w:val="nil"/>
              <w:bottom w:val="nil"/>
              <w:right w:val="single" w:sz="2" w:space="0" w:color="auto"/>
            </w:tcBorders>
          </w:tcPr>
          <w:p w14:paraId="1CCF248B" w14:textId="213FB924" w:rsidR="008E690C" w:rsidRDefault="008E690C" w:rsidP="008E690C">
            <w:pPr>
              <w:tabs>
                <w:tab w:val="decimal" w:pos="246"/>
                <w:tab w:val="left" w:pos="326"/>
              </w:tabs>
              <w:spacing w:before="15" w:after="15"/>
              <w:rPr>
                <w:sz w:val="18"/>
                <w:szCs w:val="18"/>
              </w:rPr>
            </w:pPr>
            <w:r>
              <w:rPr>
                <w:sz w:val="18"/>
                <w:szCs w:val="18"/>
              </w:rPr>
              <w:tab/>
              <w:t xml:space="preserve">(5.0) </w:t>
            </w:r>
          </w:p>
        </w:tc>
      </w:tr>
      <w:tr w:rsidR="008E690C" w14:paraId="382C7143"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7743A3BD" w14:textId="581B8AA8"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w14:paraId="78ED8F8E" w14:textId="52F557CD" w:rsidR="008E690C" w:rsidRDefault="008E690C" w:rsidP="008E690C">
            <w:pPr>
              <w:tabs>
                <w:tab w:val="decimal" w:pos="372"/>
                <w:tab w:val="left" w:pos="452"/>
              </w:tabs>
              <w:spacing w:before="15" w:after="15"/>
              <w:rPr>
                <w:sz w:val="18"/>
                <w:szCs w:val="18"/>
              </w:rPr>
            </w:pPr>
            <w:r>
              <w:rPr>
                <w:sz w:val="18"/>
                <w:szCs w:val="18"/>
              </w:rPr>
              <w:tab/>
              <w:t xml:space="preserve">2 </w:t>
            </w:r>
          </w:p>
        </w:tc>
        <w:tc>
          <w:tcPr>
            <w:tcW w:w="714" w:type="pct"/>
            <w:tcBorders>
              <w:top w:val="nil"/>
              <w:left w:val="nil"/>
              <w:bottom w:val="nil"/>
              <w:right w:val="single" w:sz="2" w:space="0" w:color="auto"/>
            </w:tcBorders>
          </w:tcPr>
          <w:p w14:paraId="4CA92B34" w14:textId="29363DF3" w:rsidR="008E690C" w:rsidRDefault="008E690C" w:rsidP="008E690C">
            <w:pPr>
              <w:tabs>
                <w:tab w:val="decimal" w:pos="246"/>
                <w:tab w:val="left" w:pos="326"/>
              </w:tabs>
              <w:spacing w:before="15" w:after="15"/>
              <w:rPr>
                <w:sz w:val="18"/>
                <w:szCs w:val="18"/>
              </w:rPr>
            </w:pPr>
            <w:r>
              <w:rPr>
                <w:sz w:val="18"/>
                <w:szCs w:val="18"/>
              </w:rPr>
              <w:tab/>
              <w:t xml:space="preserve">(5.0) </w:t>
            </w:r>
          </w:p>
        </w:tc>
        <w:tc>
          <w:tcPr>
            <w:tcW w:w="570" w:type="pct"/>
            <w:tcBorders>
              <w:top w:val="nil"/>
              <w:left w:val="nil"/>
              <w:bottom w:val="nil"/>
              <w:right w:val="nil"/>
            </w:tcBorders>
          </w:tcPr>
          <w:p w14:paraId="10EB4408" w14:textId="20F34B07"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w14:paraId="2C9DAE17" w14:textId="3092046A"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w14:paraId="2FE47015"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4E2213FD" w14:textId="6CC02B2D"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w14:paraId="0C65B8B0" w14:textId="234540EE"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w14:paraId="356B015E" w14:textId="32D8AD5F"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w14:paraId="65204D49" w14:textId="3D7FF738"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w14:paraId="2341D711" w14:textId="713BF3C9"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w14:paraId="0051E8D2"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6FB5D1F5" w14:textId="24045B0F"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nil"/>
              <w:right w:val="nil"/>
            </w:tcBorders>
          </w:tcPr>
          <w:p w14:paraId="2D44A34F" w14:textId="56261DCC"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w14:paraId="3D39D88E" w14:textId="0F5202AA"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w14:paraId="6F3584AB" w14:textId="583CE848"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w14:paraId="732F8017" w14:textId="33A7F8A9" w:rsidR="008E690C" w:rsidRDefault="008E690C" w:rsidP="008E690C">
            <w:pPr>
              <w:tabs>
                <w:tab w:val="decimal" w:pos="246"/>
                <w:tab w:val="left" w:pos="326"/>
              </w:tabs>
              <w:spacing w:before="15" w:after="15"/>
              <w:rPr>
                <w:sz w:val="18"/>
                <w:szCs w:val="18"/>
              </w:rPr>
            </w:pPr>
            <w:r>
              <w:rPr>
                <w:sz w:val="18"/>
                <w:szCs w:val="18"/>
              </w:rPr>
              <w:tab/>
              <w:t xml:space="preserve">(0.0) </w:t>
            </w:r>
          </w:p>
        </w:tc>
      </w:tr>
      <w:tr w:rsidR="008E690C" w14:paraId="7336CCC1"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3E87665B" w14:textId="4DFB3174" w:rsidR="008E690C" w:rsidRDefault="008E690C" w:rsidP="008E690C">
            <w:pPr>
              <w:spacing w:before="15" w:after="15"/>
              <w:ind w:left="250" w:right="1" w:hanging="250"/>
              <w:rPr>
                <w:sz w:val="18"/>
                <w:szCs w:val="18"/>
              </w:rPr>
            </w:pPr>
            <w:r>
              <w:rPr>
                <w:sz w:val="18"/>
                <w:szCs w:val="18"/>
              </w:rPr>
              <w:t xml:space="preserve">   discontinued any drug due to a drug-related adverse event </w:t>
            </w:r>
          </w:p>
        </w:tc>
        <w:tc>
          <w:tcPr>
            <w:tcW w:w="651" w:type="pct"/>
            <w:tcBorders>
              <w:top w:val="nil"/>
              <w:left w:val="nil"/>
              <w:bottom w:val="nil"/>
              <w:right w:val="nil"/>
            </w:tcBorders>
          </w:tcPr>
          <w:p w14:paraId="6B6E8786" w14:textId="38A5029D"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w14:paraId="0A52110D" w14:textId="2D6201D9"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w14:paraId="0964CC75" w14:textId="23EDC03E" w:rsidR="008E690C" w:rsidRDefault="008E690C" w:rsidP="008E690C">
            <w:pPr>
              <w:tabs>
                <w:tab w:val="decimal" w:pos="372"/>
                <w:tab w:val="left" w:pos="452"/>
              </w:tabs>
              <w:spacing w:before="15" w:after="15"/>
              <w:rPr>
                <w:sz w:val="18"/>
                <w:szCs w:val="18"/>
              </w:rPr>
            </w:pPr>
            <w:r>
              <w:rPr>
                <w:sz w:val="18"/>
                <w:szCs w:val="18"/>
              </w:rPr>
              <w:tab/>
              <w:t xml:space="preserve">4 </w:t>
            </w:r>
          </w:p>
        </w:tc>
        <w:tc>
          <w:tcPr>
            <w:tcW w:w="566" w:type="pct"/>
            <w:tcBorders>
              <w:top w:val="nil"/>
              <w:left w:val="nil"/>
              <w:bottom w:val="nil"/>
              <w:right w:val="single" w:sz="2" w:space="0" w:color="auto"/>
            </w:tcBorders>
          </w:tcPr>
          <w:p w14:paraId="7B0468D6" w14:textId="72F4DF44" w:rsidR="008E690C" w:rsidRDefault="008E690C" w:rsidP="008E690C">
            <w:pPr>
              <w:tabs>
                <w:tab w:val="decimal" w:pos="246"/>
                <w:tab w:val="left" w:pos="326"/>
              </w:tabs>
              <w:spacing w:before="15" w:after="15"/>
              <w:rPr>
                <w:sz w:val="18"/>
                <w:szCs w:val="18"/>
              </w:rPr>
            </w:pPr>
            <w:r>
              <w:rPr>
                <w:sz w:val="18"/>
                <w:szCs w:val="18"/>
              </w:rPr>
              <w:tab/>
              <w:t xml:space="preserve">(4.0) </w:t>
            </w:r>
          </w:p>
        </w:tc>
      </w:tr>
      <w:tr w:rsidR="008E690C" w14:paraId="70CED276"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17104FFE" w14:textId="33A324AD"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w14:paraId="67D971E0" w14:textId="4C63627A"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w14:paraId="1BF29DD5" w14:textId="1BC5CB5F"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w14:paraId="459DA6BB" w14:textId="0E17C851"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w14:paraId="4C12302B" w14:textId="416C85DF"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w14:paraId="22EA4422"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0AD2E33D" w14:textId="7B58898F"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w14:paraId="57645B4C" w14:textId="0EA23314"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w14:paraId="400F5F08" w14:textId="7F8E511E"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w14:paraId="28BD8961" w14:textId="11CAD759"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w14:paraId="0A4C0F0E" w14:textId="2DB43717"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w14:paraId="23D0C113"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4619109A" w14:textId="75B24B50"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nil"/>
              <w:right w:val="nil"/>
            </w:tcBorders>
          </w:tcPr>
          <w:p w14:paraId="4A9EB8C4" w14:textId="540033B9"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w14:paraId="4623025B" w14:textId="26CD1D32"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w14:paraId="481E3E04" w14:textId="25E5CA9A"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w14:paraId="4B3DFAF1" w14:textId="7B9A3BB3" w:rsidR="008E690C" w:rsidRDefault="008E690C" w:rsidP="008E690C">
            <w:pPr>
              <w:tabs>
                <w:tab w:val="decimal" w:pos="246"/>
                <w:tab w:val="left" w:pos="326"/>
              </w:tabs>
              <w:spacing w:before="15" w:after="15"/>
              <w:rPr>
                <w:sz w:val="18"/>
                <w:szCs w:val="18"/>
              </w:rPr>
            </w:pPr>
            <w:r>
              <w:rPr>
                <w:sz w:val="18"/>
                <w:szCs w:val="18"/>
              </w:rPr>
              <w:tab/>
              <w:t xml:space="preserve">(0.0) </w:t>
            </w:r>
          </w:p>
        </w:tc>
      </w:tr>
      <w:tr w:rsidR="008E690C" w14:paraId="0910428C"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0E00173B" w14:textId="66F14659" w:rsidR="008E690C" w:rsidRDefault="008E690C" w:rsidP="008E690C">
            <w:pPr>
              <w:spacing w:before="15" w:after="15"/>
              <w:ind w:left="250" w:right="1" w:hanging="250"/>
              <w:rPr>
                <w:sz w:val="18"/>
                <w:szCs w:val="18"/>
              </w:rPr>
            </w:pPr>
            <w:r>
              <w:rPr>
                <w:sz w:val="18"/>
                <w:szCs w:val="18"/>
              </w:rPr>
              <w:t xml:space="preserve">   discontinued any drug due to a serious adverse event </w:t>
            </w:r>
          </w:p>
        </w:tc>
        <w:tc>
          <w:tcPr>
            <w:tcW w:w="651" w:type="pct"/>
            <w:tcBorders>
              <w:top w:val="nil"/>
              <w:left w:val="nil"/>
              <w:bottom w:val="nil"/>
              <w:right w:val="nil"/>
            </w:tcBorders>
          </w:tcPr>
          <w:p w14:paraId="3487DE1E" w14:textId="5124BC24"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w14:paraId="5B60FAC4" w14:textId="09529BEE"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w14:paraId="32811130" w14:textId="4134ADB0" w:rsidR="008E690C" w:rsidRDefault="008E690C" w:rsidP="008E690C">
            <w:pPr>
              <w:tabs>
                <w:tab w:val="decimal" w:pos="372"/>
                <w:tab w:val="left" w:pos="452"/>
              </w:tabs>
              <w:spacing w:before="15" w:after="15"/>
              <w:rPr>
                <w:sz w:val="18"/>
                <w:szCs w:val="18"/>
              </w:rPr>
            </w:pPr>
            <w:r>
              <w:rPr>
                <w:sz w:val="18"/>
                <w:szCs w:val="18"/>
              </w:rPr>
              <w:tab/>
              <w:t xml:space="preserve">4 </w:t>
            </w:r>
          </w:p>
        </w:tc>
        <w:tc>
          <w:tcPr>
            <w:tcW w:w="566" w:type="pct"/>
            <w:tcBorders>
              <w:top w:val="nil"/>
              <w:left w:val="nil"/>
              <w:bottom w:val="nil"/>
              <w:right w:val="single" w:sz="2" w:space="0" w:color="auto"/>
            </w:tcBorders>
          </w:tcPr>
          <w:p w14:paraId="1C7D2C11" w14:textId="1CF80392" w:rsidR="008E690C" w:rsidRDefault="008E690C" w:rsidP="008E690C">
            <w:pPr>
              <w:tabs>
                <w:tab w:val="decimal" w:pos="246"/>
                <w:tab w:val="left" w:pos="326"/>
              </w:tabs>
              <w:spacing w:before="15" w:after="15"/>
              <w:rPr>
                <w:sz w:val="18"/>
                <w:szCs w:val="18"/>
              </w:rPr>
            </w:pPr>
            <w:r>
              <w:rPr>
                <w:sz w:val="18"/>
                <w:szCs w:val="18"/>
              </w:rPr>
              <w:tab/>
              <w:t xml:space="preserve">(4.0) </w:t>
            </w:r>
          </w:p>
        </w:tc>
      </w:tr>
      <w:tr w:rsidR="008E690C" w14:paraId="74835198"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50D6EA8D" w14:textId="14C2CBEE"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w14:paraId="5FF10E12" w14:textId="2E1B3E51" w:rsidR="008E690C" w:rsidRDefault="008E690C" w:rsidP="008E690C">
            <w:pPr>
              <w:tabs>
                <w:tab w:val="decimal" w:pos="372"/>
                <w:tab w:val="left" w:pos="452"/>
              </w:tabs>
              <w:spacing w:before="15" w:after="15"/>
              <w:rPr>
                <w:sz w:val="18"/>
                <w:szCs w:val="18"/>
              </w:rPr>
            </w:pPr>
            <w:r>
              <w:rPr>
                <w:sz w:val="18"/>
                <w:szCs w:val="18"/>
              </w:rPr>
              <w:tab/>
              <w:t xml:space="preserve">2 </w:t>
            </w:r>
          </w:p>
        </w:tc>
        <w:tc>
          <w:tcPr>
            <w:tcW w:w="714" w:type="pct"/>
            <w:tcBorders>
              <w:top w:val="nil"/>
              <w:left w:val="nil"/>
              <w:bottom w:val="nil"/>
              <w:right w:val="single" w:sz="2" w:space="0" w:color="auto"/>
            </w:tcBorders>
          </w:tcPr>
          <w:p w14:paraId="3DB5A321" w14:textId="66327879" w:rsidR="008E690C" w:rsidRDefault="008E690C" w:rsidP="008E690C">
            <w:pPr>
              <w:tabs>
                <w:tab w:val="decimal" w:pos="246"/>
                <w:tab w:val="left" w:pos="326"/>
              </w:tabs>
              <w:spacing w:before="15" w:after="15"/>
              <w:rPr>
                <w:sz w:val="18"/>
                <w:szCs w:val="18"/>
              </w:rPr>
            </w:pPr>
            <w:r>
              <w:rPr>
                <w:sz w:val="18"/>
                <w:szCs w:val="18"/>
              </w:rPr>
              <w:tab/>
              <w:t xml:space="preserve">(5.0) </w:t>
            </w:r>
          </w:p>
        </w:tc>
        <w:tc>
          <w:tcPr>
            <w:tcW w:w="570" w:type="pct"/>
            <w:tcBorders>
              <w:top w:val="nil"/>
              <w:left w:val="nil"/>
              <w:bottom w:val="nil"/>
              <w:right w:val="nil"/>
            </w:tcBorders>
          </w:tcPr>
          <w:p w14:paraId="7C3FF39D" w14:textId="3944AC00"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w14:paraId="3C71CAF1" w14:textId="1A874103"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w14:paraId="35C6EA9E"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3A4BF0C4" w14:textId="51D5CEBB"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w14:paraId="0E605A36" w14:textId="1268B015"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w14:paraId="21717647" w14:textId="5537C86E"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w14:paraId="18D33F29" w14:textId="581103A5"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w14:paraId="7B2AD8AA" w14:textId="1FC5A90F"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w14:paraId="5AD80669"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720529AE" w14:textId="7CF36F4D"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nil"/>
              <w:right w:val="nil"/>
            </w:tcBorders>
          </w:tcPr>
          <w:p w14:paraId="4B1CFCD5" w14:textId="2201C86C"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w14:paraId="321C64B3" w14:textId="39729CFE"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w14:paraId="06500165" w14:textId="7CFD9A3B"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w14:paraId="4652356A" w14:textId="2812C119" w:rsidR="008E690C" w:rsidRDefault="008E690C" w:rsidP="008E690C">
            <w:pPr>
              <w:tabs>
                <w:tab w:val="decimal" w:pos="246"/>
                <w:tab w:val="left" w:pos="326"/>
              </w:tabs>
              <w:spacing w:before="15" w:after="15"/>
              <w:rPr>
                <w:sz w:val="18"/>
                <w:szCs w:val="18"/>
              </w:rPr>
            </w:pPr>
            <w:r>
              <w:rPr>
                <w:sz w:val="18"/>
                <w:szCs w:val="18"/>
              </w:rPr>
              <w:tab/>
              <w:t xml:space="preserve">(0.0) </w:t>
            </w:r>
          </w:p>
        </w:tc>
      </w:tr>
      <w:tr w:rsidR="008E690C" w14:paraId="422ED7BE"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4909E1F5" w14:textId="728692B4" w:rsidR="008E690C" w:rsidRDefault="008E690C" w:rsidP="008E690C">
            <w:pPr>
              <w:spacing w:before="15" w:after="15"/>
              <w:ind w:left="250" w:right="1" w:hanging="250"/>
              <w:rPr>
                <w:sz w:val="18"/>
                <w:szCs w:val="18"/>
              </w:rPr>
            </w:pPr>
            <w:r>
              <w:rPr>
                <w:sz w:val="18"/>
                <w:szCs w:val="18"/>
              </w:rPr>
              <w:t xml:space="preserve">   discontinued any drug due to a serious drug-related adverse event </w:t>
            </w:r>
          </w:p>
        </w:tc>
        <w:tc>
          <w:tcPr>
            <w:tcW w:w="651" w:type="pct"/>
            <w:tcBorders>
              <w:top w:val="nil"/>
              <w:left w:val="nil"/>
              <w:bottom w:val="nil"/>
              <w:right w:val="nil"/>
            </w:tcBorders>
          </w:tcPr>
          <w:p w14:paraId="1B2E4202" w14:textId="2FB6ED31"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w14:paraId="58A6FD93" w14:textId="17B63690"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w14:paraId="195AC8BF" w14:textId="4457E9E9"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w14:paraId="4AD400C8" w14:textId="7BB560F0"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w14:paraId="0E226604"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3BF017C7" w14:textId="10161D17"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w14:paraId="04CD0B1B" w14:textId="6A4DC3B2"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nil"/>
            </w:tcBorders>
          </w:tcPr>
          <w:p w14:paraId="492FCE2B" w14:textId="445973FB"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w14:paraId="4A052CC6" w14:textId="36C348BD" w:rsidR="008E690C" w:rsidRDefault="008E690C" w:rsidP="008E690C">
            <w:pPr>
              <w:tabs>
                <w:tab w:val="decimal" w:pos="372"/>
                <w:tab w:val="left" w:pos="452"/>
              </w:tabs>
              <w:spacing w:before="15" w:after="15"/>
              <w:rPr>
                <w:sz w:val="18"/>
                <w:szCs w:val="18"/>
              </w:rPr>
            </w:pPr>
            <w:r>
              <w:rPr>
                <w:sz w:val="18"/>
                <w:szCs w:val="18"/>
              </w:rPr>
              <w:tab/>
              <w:t xml:space="preserve">1 </w:t>
            </w:r>
          </w:p>
        </w:tc>
        <w:tc>
          <w:tcPr>
            <w:tcW w:w="566" w:type="pct"/>
            <w:tcBorders>
              <w:top w:val="nil"/>
              <w:left w:val="nil"/>
              <w:bottom w:val="nil"/>
              <w:right w:val="single" w:sz="2" w:space="0" w:color="auto"/>
            </w:tcBorders>
          </w:tcPr>
          <w:p w14:paraId="43938A03" w14:textId="7CCA4B5B" w:rsidR="008E690C" w:rsidRDefault="008E690C" w:rsidP="008E690C">
            <w:pPr>
              <w:tabs>
                <w:tab w:val="decimal" w:pos="246"/>
                <w:tab w:val="left" w:pos="326"/>
              </w:tabs>
              <w:spacing w:before="15" w:after="15"/>
              <w:rPr>
                <w:sz w:val="18"/>
                <w:szCs w:val="18"/>
              </w:rPr>
            </w:pPr>
            <w:r>
              <w:rPr>
                <w:sz w:val="18"/>
                <w:szCs w:val="18"/>
              </w:rPr>
              <w:tab/>
              <w:t xml:space="preserve">(1.0) </w:t>
            </w:r>
          </w:p>
        </w:tc>
      </w:tr>
      <w:tr w:rsidR="008E690C" w14:paraId="19595EF8" w14: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w14:paraId="1385EE64" w14:textId="77B9D3F2"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w14:paraId="141720F0" w14:textId="2F04EEB7"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w14:paraId="565749EA" w14:textId="6B46A96F"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w14:paraId="6DBB6EB8" w14:textId="10DF080E"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w14:paraId="4A938B72" w14:textId="5744B6F5"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w14:paraId="3966B913" w14:textId="77777777" w:rsidTr="002C5A84">
        <w:tblPrEx>
          <w:tblBorders>
            <w:top w:val="single" w:sz="6" w:space="0" w:color="auto"/>
            <w:bottom w:val="single" w:sz="6" w:space="0" w:color="auto"/>
          </w:tblBorders>
        </w:tblPrEx>
        <w:trPr>
          <w:jc w:val="center"/>
        </w:trPr>
        <w:tc>
          <w:tcPr>
            <w:tcW w:w="2499" w:type="pct"/>
            <w:tcBorders>
              <w:top w:val="nil"/>
              <w:bottom w:val="single" w:sz="6" w:space="0" w:color="auto"/>
              <w:right w:val="single" w:sz="2" w:space="0" w:color="auto"/>
            </w:tcBorders>
          </w:tcPr>
          <w:p w14:paraId="0E5CE075" w14:textId="2219F25C"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single" w:sz="6" w:space="0" w:color="auto"/>
              <w:right w:val="nil"/>
            </w:tcBorders>
          </w:tcPr>
          <w:p w14:paraId="1C1BAA85" w14:textId="58737056"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single" w:sz="6" w:space="0" w:color="auto"/>
              <w:right w:val="single" w:sz="2" w:space="0" w:color="auto"/>
            </w:tcBorders>
          </w:tcPr>
          <w:p w14:paraId="6C6964C4" w14:textId="5FA986EE"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single" w:sz="6" w:space="0" w:color="auto"/>
              <w:right w:val="nil"/>
            </w:tcBorders>
          </w:tcPr>
          <w:p w14:paraId="224B92BD" w14:textId="05AA43B0"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single" w:sz="6" w:space="0" w:color="auto"/>
              <w:right w:val="single" w:sz="2" w:space="0" w:color="auto"/>
            </w:tcBorders>
          </w:tcPr>
          <w:p w14:paraId="484926EA" w14:textId="6FF367A3" w:rsidR="008E690C" w:rsidRDefault="008E690C" w:rsidP="008E690C">
            <w:pPr>
              <w:tabs>
                <w:tab w:val="decimal" w:pos="246"/>
                <w:tab w:val="left" w:pos="326"/>
              </w:tabs>
              <w:spacing w:before="15" w:after="15"/>
              <w:rPr>
                <w:sz w:val="18"/>
                <w:szCs w:val="18"/>
              </w:rPr>
            </w:pPr>
            <w:r>
              <w:rPr>
                <w:sz w:val="18"/>
                <w:szCs w:val="18"/>
              </w:rPr>
              <w:tab/>
              <w:t xml:space="preserve">(0.0) </w:t>
            </w:r>
          </w:p>
        </w:tc>
      </w:tr>
      <w:tr w:rsidR="0073200D" w14:paraId="32BB91FA" w14:textId="77777777" w:rsidTr="002C5A84">
        <w:tblPrEx>
          <w:tblBorders>
            <w:top w:val="single" w:sz="6" w:space="0" w:color="auto"/>
            <w:bottom w:val="single" w:sz="6" w:space="0" w:color="auto"/>
          </w:tblBorders>
        </w:tblPrEx>
        <w:trPr>
          <w:jc w:val="center"/>
        </w:trPr>
        <w:tc>
          <w:tcPr>
            <w:tcW w:w="5000" w:type="pct"/>
            <w:gridSpan w:val="5"/>
            <w:tcBorders>
              <w:top w:val="single" w:sz="6" w:space="0" w:color="auto"/>
              <w:bottom w:val="double" w:sz="4" w:space="0" w:color="auto"/>
              <w:right w:val="single" w:sz="2" w:space="0" w:color="auto"/>
            </w:tcBorders>
          </w:tcPr>
          <w:p w14:paraId="1C817546" w14:textId="77777777" w:rsidR="0073200D" w:rsidRDefault="0073200D" w:rsidP="0073200D">
            <w:pPr>
              <w:spacing w:before="30" w:after="30"/>
              <w:ind w:left="160" w:right="1" w:hanging="160"/>
              <w:rPr>
                <w:sz w:val="18"/>
                <w:szCs w:val="18"/>
              </w:rPr>
            </w:pPr>
            <w:r>
              <w:rPr>
                <w:sz w:val="18"/>
                <w:szCs w:val="18"/>
                <w:vertAlign w:val="superscript"/>
              </w:rPr>
              <w:t>a</w:t>
            </w:r>
            <w:r>
              <w:rPr>
                <w:sz w:val="18"/>
                <w:szCs w:val="18"/>
              </w:rPr>
              <w:t xml:space="preserve"> Determined by the investigator to be related to the drug.</w:t>
            </w:r>
          </w:p>
          <w:p w14:paraId="2D7CB401" w14:textId="77777777" w:rsidR="0073200D" w:rsidRDefault="0073200D" w:rsidP="0073200D">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w14:paraId="24125F56" w14:textId="77777777" w:rsidR="0073200D" w:rsidRDefault="0073200D" w:rsidP="0073200D">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6FE018F7" w14:textId="77777777" w:rsidR="0073200D" w:rsidRDefault="0073200D" w:rsidP="0073200D">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032ABAD0" w14:textId="77777777" w:rsidR="0073200D" w:rsidRDefault="0073200D" w:rsidP="0073200D">
            <w:pPr>
              <w:spacing w:before="30" w:after="30"/>
              <w:ind w:left="160" w:right="1" w:hanging="160"/>
              <w:rPr>
                <w:sz w:val="18"/>
                <w:szCs w:val="18"/>
              </w:rPr>
            </w:pPr>
            <w:r>
              <w:rPr>
                <w:sz w:val="18"/>
                <w:szCs w:val="18"/>
              </w:rPr>
              <w:t xml:space="preserve"> Grades are based on NCI CTCAE version 5.0.</w:t>
            </w:r>
          </w:p>
          <w:p w14:paraId="2543BD22" w14:textId="194D7370" w:rsidR="0073200D" w:rsidRDefault="0073200D" w:rsidP="0073200D">
            <w:pPr>
              <w:tabs>
                <w:tab w:val="decimal" w:pos="246"/>
                <w:tab w:val="left" w:pos="326"/>
              </w:tabs>
              <w:spacing w:before="15" w:after="15"/>
              <w:rPr>
                <w:sz w:val="18"/>
                <w:szCs w:val="18"/>
              </w:rPr>
            </w:pPr>
            <w:r>
              <w:rPr>
                <w:sz w:val="18"/>
                <w:szCs w:val="18"/>
              </w:rPr>
              <w:t xml:space="preserve"> Database Cutoff Date: 21MAY2024</w:t>
            </w:r>
          </w:p>
        </w:tc>
      </w:tr>
      <w:tr w:rsidR="0073200D" w14:paraId="6B3508D5" w14:textId="77777777" w:rsidTr="00915338">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w14:paraId="31281EDE" w14:textId="7AA8A8A2" w:rsidR="0073200D" w:rsidRDefault="0073200D" w:rsidP="0073200D">
            <w:pPr>
              <w:tabs>
                <w:tab w:val="decimal" w:pos="246"/>
                <w:tab w:val="left" w:pos="326"/>
              </w:tabs>
              <w:spacing w:before="15" w:after="15"/>
              <w:rPr>
                <w:sz w:val="18"/>
                <w:szCs w:val="18"/>
              </w:rPr>
            </w:pPr>
            <w:r>
              <w:rPr>
                <w:sz w:val="18"/>
                <w:szCs w:val="18"/>
              </w:rPr>
              <w:t>Source:  [P013MK2870: adam-adsl; adae]</w:t>
            </w:r>
          </w:p>
        </w:tc>
      </w:tr>
      <w:bookmarkEnd w:id="375"/>
    </w:tbl>
    <w:p w14:paraId="3A77F9AC" w14:textId="77777777" w:rsidR="006405A6" w:rsidRPr="00915338" w:rsidRDefault="006405A6" w:rsidP="00431BFB">
      <w:pPr>
        <w:pStyle w:val="ListEnd"/>
      </w:pPr>
    </w:p>
    <w:p w14:paraId="42ABCECF" w14:textId="0CB5EDFF" w:rsidR="006405A6" w:rsidRDefault="006405A6" w:rsidP="00ED631D">
      <w:pPr>
        <w:pStyle w:val="Heading4"/>
        <w:pageBreakBefore/>
        <w:tabs>
          <w:tab w:val="clear" w:pos="1195"/>
          <w:tab w:val="left" w:pos="1200"/>
        </w:tabs>
      </w:pPr>
      <w:bookmarkStart w:id="377" w:name="_Toc180399945"/>
      <w:r>
        <w:lastRenderedPageBreak/>
        <w:t xml:space="preserve">Summary of </w:t>
      </w:r>
      <w:r w:rsidRPr="00D42E7E">
        <w:t>Adverse Events Considered Drug-related by the Investigator</w:t>
      </w:r>
      <w:bookmarkEnd w:id="377"/>
    </w:p>
    <w:p w14:paraId="50D2D7A8" w14:textId="77777777" w:rsidR="00A164ED" w:rsidRPr="009E35D9" w:rsidRDefault="00A164ED" w:rsidP="00A164ED">
      <w:pPr>
        <w:pStyle w:val="Paragraph"/>
        <w:rPr>
          <w:u w:val="single"/>
        </w:rPr>
      </w:pPr>
      <w:r w:rsidRPr="009E35D9">
        <w:rPr>
          <w:u w:val="single"/>
        </w:rPr>
        <w:t>Cohort 1A (sac-TMT 5 mg/kg plus KL-A167 1200 mg, q3w)</w:t>
      </w:r>
    </w:p>
    <w:p w14:paraId="61A274D1" w14:textId="2432DCC8" w:rsidR="007E4C22" w:rsidRPr="00431BFB" w:rsidRDefault="006405A6" w:rsidP="00431BFB">
      <w:pPr>
        <w:pStyle w:val="Paragraph"/>
      </w:pPr>
      <w:r w:rsidRPr="0056266F">
        <w:t xml:space="preserve">Of the </w:t>
      </w:r>
      <w:r w:rsidR="007E4C22" w:rsidRPr="0056266F">
        <w:t>40</w:t>
      </w:r>
      <w:r w:rsidRPr="0056266F">
        <w:t xml:space="preserve"> participants treated in </w:t>
      </w:r>
      <w:r w:rsidR="00231261" w:rsidRPr="0056266F">
        <w:t>C</w:t>
      </w:r>
      <w:r w:rsidR="007E4C22" w:rsidRPr="0056266F">
        <w:t>ohort 1A</w:t>
      </w:r>
      <w:r w:rsidRPr="0056266F">
        <w:t xml:space="preserve">, </w:t>
      </w:r>
      <w:r w:rsidR="007E4C22" w:rsidRPr="0056266F">
        <w:t xml:space="preserve">38 </w:t>
      </w:r>
      <w:r w:rsidR="0084539C" w:rsidRPr="0056266F">
        <w:t xml:space="preserve">participants </w:t>
      </w:r>
      <w:r w:rsidR="007E4C22" w:rsidRPr="0056266F">
        <w:t>(95.0%) experience</w:t>
      </w:r>
      <w:r w:rsidR="00B107E5" w:rsidRPr="0056266F">
        <w:t>d</w:t>
      </w:r>
      <w:r w:rsidRPr="0056266F">
        <w:t xml:space="preserve"> at least </w:t>
      </w:r>
      <w:r w:rsidR="007E4C22" w:rsidRPr="0056266F">
        <w:t>1AE</w:t>
      </w:r>
      <w:r w:rsidRPr="0056266F">
        <w:t xml:space="preserve"> that was considered </w:t>
      </w:r>
      <w:r w:rsidR="0084539C" w:rsidRPr="0056266F">
        <w:t xml:space="preserve">drug-related </w:t>
      </w:r>
      <w:r w:rsidRPr="0056266F">
        <w:t xml:space="preserve">by the investigator. The most common </w:t>
      </w:r>
      <w:r w:rsidR="00920295" w:rsidRPr="0056266F">
        <w:t>drug-related</w:t>
      </w:r>
      <w:r w:rsidRPr="0056266F">
        <w:t xml:space="preserve"> </w:t>
      </w:r>
      <w:r w:rsidR="007E4C22" w:rsidRPr="00431BFB">
        <w:t xml:space="preserve">AEs </w:t>
      </w:r>
      <w:r w:rsidRPr="00431BFB">
        <w:t>(incidence ≥20%) by PT were anemia (</w:t>
      </w:r>
      <w:r w:rsidR="007E4C22" w:rsidRPr="00431BFB">
        <w:t>8</w:t>
      </w:r>
      <w:r w:rsidR="00953A5E" w:rsidRPr="00431BFB">
        <w:t>0</w:t>
      </w:r>
      <w:r w:rsidR="007E4C22" w:rsidRPr="00431BFB">
        <w:t>.0</w:t>
      </w:r>
      <w:r w:rsidRPr="00431BFB">
        <w:t>%), neutrophil count decreased (</w:t>
      </w:r>
      <w:r w:rsidR="007E4C22" w:rsidRPr="00431BFB">
        <w:t xml:space="preserve">62.5%), </w:t>
      </w:r>
      <w:r w:rsidRPr="00431BFB">
        <w:t>WBC count decreased (</w:t>
      </w:r>
      <w:r w:rsidR="007E4C22" w:rsidRPr="00431BFB">
        <w:t>50.0%), alopecia (45.0</w:t>
      </w:r>
      <w:r w:rsidRPr="00431BFB">
        <w:t>%), rash (</w:t>
      </w:r>
      <w:r w:rsidR="007E4C22" w:rsidRPr="00431BFB">
        <w:t xml:space="preserve">40.0%), </w:t>
      </w:r>
      <w:r w:rsidR="00B6224B" w:rsidRPr="00431BFB">
        <w:t xml:space="preserve">nausea (27.5%), </w:t>
      </w:r>
      <w:r w:rsidR="000514BB" w:rsidRPr="00431BFB">
        <w:t xml:space="preserve">decreased appetite (25.0%), </w:t>
      </w:r>
      <w:r w:rsidR="00B6224B" w:rsidRPr="00431BFB">
        <w:t>ALT increased and stomatitis (22.5% each) [</w:t>
      </w:r>
      <w:r w:rsidR="00E45E19" w:rsidRPr="0088153F">
        <w:t xml:space="preserve">Table </w:t>
      </w:r>
      <w:r w:rsidR="00E45E19">
        <w:t>61</w:t>
      </w:r>
      <w:r w:rsidR="00953A5E" w:rsidRPr="00431BFB">
        <w:t>].</w:t>
      </w:r>
    </w:p>
    <w:p w14:paraId="47922DB6" w14:textId="69958CE0" w:rsidR="003C0375" w:rsidRPr="00431BFB" w:rsidRDefault="003C0375" w:rsidP="000D628E">
      <w:pPr>
        <w:spacing w:before="0" w:after="200" w:line="276" w:lineRule="auto"/>
      </w:pPr>
      <w:r w:rsidRPr="00431BFB">
        <w:t xml:space="preserve">The most common (incidence ≥5%) ≥Grade 3 drug-related AEs reported in Cohort </w:t>
      </w:r>
      <w:r w:rsidR="00C15F89" w:rsidRPr="00431BFB">
        <w:t xml:space="preserve">1A </w:t>
      </w:r>
      <w:r w:rsidRPr="00431BFB">
        <w:t xml:space="preserve">included: neutrophil count decreased (30.0%), </w:t>
      </w:r>
      <w:r w:rsidR="00870B8C" w:rsidRPr="00431BFB">
        <w:t xml:space="preserve">drug eruption (7.5%), </w:t>
      </w:r>
      <w:r w:rsidRPr="00431BFB">
        <w:t>anemia, WBC count decreased</w:t>
      </w:r>
      <w:r w:rsidR="00870B8C" w:rsidRPr="00431BFB">
        <w:t>,</w:t>
      </w:r>
      <w:r w:rsidRPr="00431BFB">
        <w:t xml:space="preserve"> and rash (5.0% each) [</w:t>
      </w:r>
      <w:r w:rsidRPr="00431BFB">
        <w:rPr>
          <w:rStyle w:val="BlueText"/>
          <w:color w:val="auto"/>
        </w:rPr>
        <w:t>Sec. </w:t>
      </w:r>
      <w:r w:rsidR="00E45E19">
        <w:rPr>
          <w:rStyle w:val="BlueText"/>
          <w:color w:val="auto"/>
        </w:rPr>
        <w:t>7.3</w:t>
      </w:r>
      <w:r w:rsidRPr="00431BFB">
        <w:t>] [</w:t>
      </w:r>
      <w:r w:rsidR="00E45E19">
        <w:t xml:space="preserve">Table </w:t>
      </w:r>
      <w:r w:rsidR="00E45E19">
        <w:rPr>
          <w:noProof/>
        </w:rPr>
        <w:t>62</w:t>
      </w:r>
      <w:r w:rsidRPr="00431BFB">
        <w:t>].</w:t>
      </w:r>
    </w:p>
    <w:p w14:paraId="625923AE" w14:textId="6282D594" w:rsidR="007B0338" w:rsidRPr="00431BFB" w:rsidRDefault="006405A6" w:rsidP="00431BFB">
      <w:pPr>
        <w:pStyle w:val="Paragraph"/>
      </w:pPr>
      <w:r w:rsidRPr="00431BFB">
        <w:t xml:space="preserve">Of the </w:t>
      </w:r>
      <w:r w:rsidR="00953A5E" w:rsidRPr="00431BFB">
        <w:t xml:space="preserve">101 </w:t>
      </w:r>
      <w:r w:rsidRPr="00431BFB">
        <w:t xml:space="preserve">participants treated in Cohort </w:t>
      </w:r>
      <w:r w:rsidR="008C42BD" w:rsidRPr="00431BFB">
        <w:t>1B</w:t>
      </w:r>
      <w:r w:rsidRPr="00431BFB">
        <w:t xml:space="preserve">, </w:t>
      </w:r>
      <w:r w:rsidR="00953A5E" w:rsidRPr="00431BFB">
        <w:t xml:space="preserve">99 </w:t>
      </w:r>
      <w:r w:rsidR="0084539C" w:rsidRPr="00431BFB">
        <w:t xml:space="preserve">participants </w:t>
      </w:r>
      <w:r w:rsidRPr="00431BFB">
        <w:t>(</w:t>
      </w:r>
      <w:r w:rsidR="00953A5E" w:rsidRPr="00431BFB">
        <w:t>98.0</w:t>
      </w:r>
      <w:r w:rsidRPr="00431BFB">
        <w:t xml:space="preserve">%) experienced at least 1 AE that was considered </w:t>
      </w:r>
      <w:r w:rsidR="0084539C" w:rsidRPr="00431BFB">
        <w:t xml:space="preserve">drug-related </w:t>
      </w:r>
      <w:r w:rsidRPr="00431BFB">
        <w:t xml:space="preserve">by the investigator. The most common (incidence ≥20%) drug-related AEs in Cohort </w:t>
      </w:r>
      <w:r w:rsidR="00953A5E" w:rsidRPr="00431BFB">
        <w:t xml:space="preserve">1B </w:t>
      </w:r>
      <w:r w:rsidRPr="00431BFB">
        <w:t>by PT were: anemia (</w:t>
      </w:r>
      <w:r w:rsidR="00953A5E" w:rsidRPr="00431BFB">
        <w:t>79.2</w:t>
      </w:r>
      <w:r w:rsidRPr="00431BFB">
        <w:t>%), neutrophil count decreased (</w:t>
      </w:r>
      <w:r w:rsidR="00953A5E" w:rsidRPr="00431BFB">
        <w:t>65.3</w:t>
      </w:r>
      <w:r w:rsidRPr="00431BFB">
        <w:t>%), WBC count decreased (</w:t>
      </w:r>
      <w:r w:rsidR="008C42BD" w:rsidRPr="00431BFB">
        <w:t>52.5</w:t>
      </w:r>
      <w:r w:rsidRPr="00431BFB">
        <w:t>%), stomatitis (</w:t>
      </w:r>
      <w:r w:rsidR="008C42BD" w:rsidRPr="00431BFB">
        <w:t>51</w:t>
      </w:r>
      <w:r w:rsidRPr="00431BFB">
        <w:t>.</w:t>
      </w:r>
      <w:r w:rsidR="008C42BD" w:rsidRPr="00431BFB">
        <w:t>5</w:t>
      </w:r>
      <w:r w:rsidRPr="00431BFB">
        <w:t xml:space="preserve">%), </w:t>
      </w:r>
      <w:r w:rsidR="008C42BD" w:rsidRPr="00431BFB">
        <w:t>alopecia (44.</w:t>
      </w:r>
      <w:r w:rsidRPr="00431BFB">
        <w:t>6</w:t>
      </w:r>
      <w:r w:rsidR="008C42BD" w:rsidRPr="00431BFB">
        <w:t xml:space="preserve">%), </w:t>
      </w:r>
      <w:r w:rsidRPr="00431BFB">
        <w:t>rash (</w:t>
      </w:r>
      <w:r w:rsidR="008C42BD" w:rsidRPr="00431BFB">
        <w:t>34</w:t>
      </w:r>
      <w:r w:rsidRPr="00431BFB">
        <w:t>.7%)</w:t>
      </w:r>
      <w:r w:rsidR="008C42BD" w:rsidRPr="00431BFB">
        <w:t>, nausea (30.7%), decreased appetite (28.7%), asthenia (21.8%)</w:t>
      </w:r>
      <w:r w:rsidR="007D514C" w:rsidRPr="00431BFB">
        <w:t>,</w:t>
      </w:r>
      <w:r w:rsidR="008C42BD" w:rsidRPr="00431BFB">
        <w:t xml:space="preserve"> and vomiting (20.8</w:t>
      </w:r>
      <w:r w:rsidRPr="00431BFB">
        <w:t>%) [</w:t>
      </w:r>
      <w:r w:rsidRPr="00431BFB">
        <w:rPr>
          <w:rStyle w:val="BlueText"/>
          <w:color w:val="auto"/>
        </w:rPr>
        <w:t xml:space="preserve">Sec. </w:t>
      </w:r>
      <w:r w:rsidR="00E45E19">
        <w:rPr>
          <w:rStyle w:val="BlueText"/>
          <w:color w:val="auto"/>
        </w:rPr>
        <w:t>7.3</w:t>
      </w:r>
      <w:r w:rsidRPr="00431BFB">
        <w:t>] [</w:t>
      </w:r>
      <w:r w:rsidR="00E45E19" w:rsidRPr="0088153F">
        <w:t xml:space="preserve">Table </w:t>
      </w:r>
      <w:r w:rsidR="00E45E19">
        <w:t>61</w:t>
      </w:r>
      <w:r w:rsidRPr="00431BFB">
        <w:t>].</w:t>
      </w:r>
    </w:p>
    <w:p w14:paraId="50289C35" w14:textId="60313215" w:rsidR="00194948" w:rsidRPr="0056266F" w:rsidRDefault="006405A6" w:rsidP="00431BFB">
      <w:pPr>
        <w:pStyle w:val="Paragraph"/>
      </w:pPr>
      <w:r w:rsidRPr="00431BFB">
        <w:t xml:space="preserve">The most common (incidence ≥5%) ≥Grade 3 drug-related AEs reported in Cohort </w:t>
      </w:r>
      <w:r w:rsidR="008C42BD" w:rsidRPr="00431BFB">
        <w:t xml:space="preserve">1B </w:t>
      </w:r>
      <w:r w:rsidRPr="00431BFB">
        <w:t>included: neutrophil count decreased (</w:t>
      </w:r>
      <w:r w:rsidR="004F6F91" w:rsidRPr="00431BFB">
        <w:t>37.6</w:t>
      </w:r>
      <w:r w:rsidRPr="00431BFB">
        <w:t>%), WBC count decreased (</w:t>
      </w:r>
      <w:r w:rsidR="004F6F91" w:rsidRPr="00431BFB">
        <w:t>15.8</w:t>
      </w:r>
      <w:r w:rsidRPr="00431BFB">
        <w:t>%)</w:t>
      </w:r>
      <w:r w:rsidR="004F6F91" w:rsidRPr="00431BFB">
        <w:t>, anemia (13.9%), stomatitis (8.9%)</w:t>
      </w:r>
      <w:r w:rsidR="007D514C" w:rsidRPr="00431BFB">
        <w:t>,</w:t>
      </w:r>
      <w:r w:rsidR="004F6F91" w:rsidRPr="00431BFB">
        <w:t xml:space="preserve"> and rash (6.9%)</w:t>
      </w:r>
      <w:r w:rsidRPr="00431BFB">
        <w:t xml:space="preserve"> [</w:t>
      </w:r>
      <w:r w:rsidR="00CA663D" w:rsidRPr="00431BFB">
        <w:rPr>
          <w:rStyle w:val="BlueText"/>
          <w:color w:val="auto"/>
        </w:rPr>
        <w:t xml:space="preserve">Sec. </w:t>
      </w:r>
      <w:r w:rsidR="00E45E19">
        <w:rPr>
          <w:rStyle w:val="BlueText"/>
          <w:color w:val="auto"/>
        </w:rPr>
        <w:t>7.3</w:t>
      </w:r>
      <w:r w:rsidRPr="00431BFB">
        <w:t>]</w:t>
      </w:r>
      <w:r w:rsidR="008B35EE">
        <w:t xml:space="preserve"> [</w:t>
      </w:r>
      <w:r w:rsidR="00E45E19">
        <w:t xml:space="preserve">Table </w:t>
      </w:r>
      <w:r w:rsidR="00E45E19">
        <w:rPr>
          <w:noProof/>
        </w:rPr>
        <w:t>62</w:t>
      </w:r>
      <w:r w:rsidR="008B35EE">
        <w:t>]</w:t>
      </w:r>
      <w:r w:rsidR="007B0338" w:rsidRPr="0056266F">
        <w:t>.</w:t>
      </w:r>
    </w:p>
    <w:p w14:paraId="6BAAF970" w14:textId="752AFD00" w:rsidR="006405A6" w:rsidRPr="0056266F" w:rsidRDefault="006405A6" w:rsidP="006405A6">
      <w:pPr>
        <w:pStyle w:val="Heading4"/>
        <w:tabs>
          <w:tab w:val="clear" w:pos="1195"/>
          <w:tab w:val="left" w:pos="1200"/>
        </w:tabs>
        <w:ind w:left="1200" w:hanging="1200"/>
      </w:pPr>
      <w:bookmarkStart w:id="378" w:name="_Toc180399946"/>
      <w:r w:rsidRPr="0056266F">
        <w:t>Summary of Serious Adverse Events</w:t>
      </w:r>
      <w:bookmarkEnd w:id="378"/>
    </w:p>
    <w:p w14:paraId="663F9990" w14:textId="4A67BC59" w:rsidR="006405A6" w:rsidRPr="0056266F" w:rsidRDefault="006405A6" w:rsidP="006405A6">
      <w:pPr>
        <w:pStyle w:val="Paragraph"/>
      </w:pPr>
      <w:r w:rsidRPr="0056266F">
        <w:t xml:space="preserve">In Cohort </w:t>
      </w:r>
      <w:r w:rsidR="008F7D38" w:rsidRPr="0056266F">
        <w:t>1A</w:t>
      </w:r>
      <w:r w:rsidRPr="0056266F">
        <w:t xml:space="preserve">, </w:t>
      </w:r>
      <w:r w:rsidR="006D307E" w:rsidRPr="0056266F">
        <w:t>11 participants (27.5%) experienced SAE</w:t>
      </w:r>
      <w:r w:rsidR="00514485" w:rsidRPr="0056266F">
        <w:t>s</w:t>
      </w:r>
      <w:r w:rsidR="006D307E" w:rsidRPr="0056266F">
        <w:t xml:space="preserve">, and 4 (10.0%) SAEs were considered drug-related by the investigator </w:t>
      </w:r>
      <w:r w:rsidRPr="0056266F">
        <w:t>[</w:t>
      </w:r>
      <w:r w:rsidR="00E45E19">
        <w:t xml:space="preserve">Table </w:t>
      </w:r>
      <w:r w:rsidR="00E45E19">
        <w:rPr>
          <w:noProof/>
        </w:rPr>
        <w:t>35</w:t>
      </w:r>
      <w:r w:rsidRPr="0056266F">
        <w:t>].</w:t>
      </w:r>
      <w:r w:rsidR="00757A29" w:rsidRPr="0056266F">
        <w:t xml:space="preserve"> These included d</w:t>
      </w:r>
      <w:r w:rsidR="00C56781" w:rsidRPr="0056266F">
        <w:t xml:space="preserve">rug-related SAEs </w:t>
      </w:r>
      <w:r w:rsidR="00757A29" w:rsidRPr="0056266F">
        <w:t xml:space="preserve">of </w:t>
      </w:r>
      <w:r w:rsidR="00C56781" w:rsidRPr="0056266F">
        <w:t>immune-mediated lung disease, pneumonitis</w:t>
      </w:r>
      <w:r w:rsidR="00FF546F" w:rsidRPr="0056266F">
        <w:t>,</w:t>
      </w:r>
      <w:r w:rsidR="00757A29" w:rsidRPr="0056266F">
        <w:t xml:space="preserve"> and</w:t>
      </w:r>
      <w:r w:rsidR="00C56781" w:rsidRPr="0056266F">
        <w:t xml:space="preserve"> type 1 diabetes mellitus (1.0% each)</w:t>
      </w:r>
      <w:r w:rsidR="00757A29" w:rsidRPr="0056266F">
        <w:t xml:space="preserve"> </w:t>
      </w:r>
      <w:r w:rsidR="00D85E9B">
        <w:br/>
      </w:r>
      <w:r w:rsidR="00757A29" w:rsidRPr="0056266F">
        <w:t>[</w:t>
      </w:r>
      <w:r w:rsidR="00E45E19">
        <w:t xml:space="preserve">Table </w:t>
      </w:r>
      <w:r w:rsidR="00E45E19">
        <w:rPr>
          <w:noProof/>
        </w:rPr>
        <w:t>63</w:t>
      </w:r>
      <w:r w:rsidR="00757A29" w:rsidRPr="0056266F">
        <w:t>]</w:t>
      </w:r>
      <w:r w:rsidR="00C56781" w:rsidRPr="0056266F">
        <w:t>.</w:t>
      </w:r>
    </w:p>
    <w:p w14:paraId="4B52E682" w14:textId="12CCF64C" w:rsidR="007B4E66" w:rsidRPr="0056266F" w:rsidRDefault="006405A6" w:rsidP="006405A6">
      <w:pPr>
        <w:pStyle w:val="Paragraph"/>
      </w:pPr>
      <w:r w:rsidRPr="0056266F">
        <w:t xml:space="preserve">In Cohort </w:t>
      </w:r>
      <w:r w:rsidR="008F7D38" w:rsidRPr="0056266F">
        <w:t>1B</w:t>
      </w:r>
      <w:r w:rsidRPr="0056266F">
        <w:t xml:space="preserve">, </w:t>
      </w:r>
      <w:r w:rsidR="008F7D38" w:rsidRPr="0056266F">
        <w:t>31</w:t>
      </w:r>
      <w:r w:rsidRPr="0056266F">
        <w:t xml:space="preserve"> </w:t>
      </w:r>
      <w:bookmarkStart w:id="379" w:name="_Hlk179133243"/>
      <w:r w:rsidRPr="0056266F">
        <w:t>participants (</w:t>
      </w:r>
      <w:r w:rsidR="008F7D38" w:rsidRPr="0056266F">
        <w:t>30.7</w:t>
      </w:r>
      <w:r w:rsidRPr="0056266F">
        <w:t>%)</w:t>
      </w:r>
      <w:r w:rsidR="00C56781" w:rsidRPr="0056266F">
        <w:t xml:space="preserve"> experienced SAE</w:t>
      </w:r>
      <w:r w:rsidR="00514485" w:rsidRPr="0056266F">
        <w:t>s</w:t>
      </w:r>
      <w:r w:rsidRPr="0056266F">
        <w:t xml:space="preserve">, </w:t>
      </w:r>
      <w:r w:rsidR="00C56781" w:rsidRPr="0056266F">
        <w:t xml:space="preserve">and </w:t>
      </w:r>
      <w:r w:rsidR="008F7D38" w:rsidRPr="0056266F">
        <w:t>18</w:t>
      </w:r>
      <w:r w:rsidRPr="0056266F">
        <w:t xml:space="preserve"> (</w:t>
      </w:r>
      <w:r w:rsidR="008F7D38" w:rsidRPr="0056266F">
        <w:t>17.8</w:t>
      </w:r>
      <w:r w:rsidRPr="0056266F">
        <w:t xml:space="preserve">%) SAEs were considered </w:t>
      </w:r>
      <w:r w:rsidR="00C56781" w:rsidRPr="0056266F">
        <w:t>drug-</w:t>
      </w:r>
      <w:r w:rsidRPr="0056266F">
        <w:t xml:space="preserve">related by the investigator </w:t>
      </w:r>
      <w:bookmarkEnd w:id="379"/>
      <w:r w:rsidRPr="0056266F">
        <w:t>[</w:t>
      </w:r>
      <w:r w:rsidR="00E45E19">
        <w:t xml:space="preserve">Table </w:t>
      </w:r>
      <w:r w:rsidR="00E45E19">
        <w:rPr>
          <w:noProof/>
        </w:rPr>
        <w:t>35</w:t>
      </w:r>
      <w:r w:rsidRPr="0056266F">
        <w:t>].</w:t>
      </w:r>
      <w:r w:rsidR="00757A29" w:rsidRPr="0056266F">
        <w:t xml:space="preserve"> The most common (incidence </w:t>
      </w:r>
      <w:r w:rsidR="00D67241" w:rsidRPr="0056266F">
        <w:t>&gt;</w:t>
      </w:r>
      <w:r w:rsidR="00757A29" w:rsidRPr="0056266F">
        <w:t xml:space="preserve">1%) drug-related SAEs in this group were </w:t>
      </w:r>
      <w:r w:rsidR="00D67241" w:rsidRPr="0056266F">
        <w:t>neutrophil count decreased (5.9%), drug eruption (5.0%)</w:t>
      </w:r>
      <w:r w:rsidR="00757A29" w:rsidRPr="0056266F">
        <w:t xml:space="preserve">, </w:t>
      </w:r>
      <w:r w:rsidR="00D67241" w:rsidRPr="0056266F">
        <w:t>stomatitis (4.0%), anemia (3.0%), hypoesthesia and rash (2.5% each)</w:t>
      </w:r>
      <w:r w:rsidR="007D514C" w:rsidRPr="0056266F">
        <w:t>,</w:t>
      </w:r>
      <w:r w:rsidR="00E22545" w:rsidRPr="0056266F">
        <w:t xml:space="preserve"> and WBC decreased (2.0%)</w:t>
      </w:r>
      <w:r w:rsidR="00D67241" w:rsidRPr="0056266F">
        <w:t xml:space="preserve"> </w:t>
      </w:r>
      <w:r w:rsidR="00757A29" w:rsidRPr="0056266F">
        <w:t>[</w:t>
      </w:r>
      <w:r w:rsidR="00E45E19">
        <w:t xml:space="preserve">Table </w:t>
      </w:r>
      <w:r w:rsidR="00E45E19">
        <w:rPr>
          <w:noProof/>
        </w:rPr>
        <w:t>63</w:t>
      </w:r>
      <w:r w:rsidR="00757A29" w:rsidRPr="0056266F">
        <w:t>].</w:t>
      </w:r>
    </w:p>
    <w:p w14:paraId="2D1C9812" w14:textId="77777777" w:rsidR="006405A6" w:rsidRPr="0056266F" w:rsidRDefault="006405A6" w:rsidP="006405A6">
      <w:pPr>
        <w:pStyle w:val="Heading4"/>
        <w:tabs>
          <w:tab w:val="clear" w:pos="1195"/>
          <w:tab w:val="left" w:pos="1200"/>
        </w:tabs>
        <w:ind w:left="1200" w:hanging="1200"/>
      </w:pPr>
      <w:bookmarkStart w:id="380" w:name="_Toc180399947"/>
      <w:r w:rsidRPr="0056266F">
        <w:t>Adverse Events Leading to Study Treatment Discontinuation</w:t>
      </w:r>
      <w:bookmarkEnd w:id="380"/>
    </w:p>
    <w:p w14:paraId="29A5836B" w14:textId="4B7F1DAA" w:rsidR="006405A6" w:rsidRPr="0056266F" w:rsidRDefault="00CC5C41" w:rsidP="006405A6">
      <w:pPr>
        <w:pStyle w:val="Paragraph"/>
      </w:pPr>
      <w:r w:rsidRPr="0056266F">
        <w:t>In</w:t>
      </w:r>
      <w:r w:rsidR="006405A6" w:rsidRPr="0056266F">
        <w:t xml:space="preserve"> Cohort </w:t>
      </w:r>
      <w:r w:rsidR="00285812" w:rsidRPr="0056266F">
        <w:t>1A</w:t>
      </w:r>
      <w:r w:rsidR="006405A6" w:rsidRPr="0056266F">
        <w:t>, 3 (7.5%) participants discontinu</w:t>
      </w:r>
      <w:r w:rsidR="003C21BA" w:rsidRPr="0056266F">
        <w:t>ed treatment</w:t>
      </w:r>
      <w:r w:rsidR="006405A6" w:rsidRPr="0056266F">
        <w:t xml:space="preserve"> [</w:t>
      </w:r>
      <w:r w:rsidR="00E45E19">
        <w:t xml:space="preserve">Table </w:t>
      </w:r>
      <w:r w:rsidR="00E45E19">
        <w:rPr>
          <w:noProof/>
        </w:rPr>
        <w:t>35</w:t>
      </w:r>
      <w:r w:rsidR="006405A6" w:rsidRPr="0056266F">
        <w:t xml:space="preserve">]. </w:t>
      </w:r>
      <w:r w:rsidRPr="0056266F">
        <w:t xml:space="preserve">AEs leading to discontinuation of sac-TMT in this group were acute myocardial infarction and pulmonary tuberculosis (2.5% each) </w:t>
      </w:r>
      <w:bookmarkStart w:id="381" w:name="_Hlk179542916"/>
      <w:r w:rsidRPr="0056266F">
        <w:t>[</w:t>
      </w:r>
      <w:r w:rsidR="00E45E19">
        <w:t xml:space="preserve">Table </w:t>
      </w:r>
      <w:r w:rsidR="00E45E19">
        <w:rPr>
          <w:noProof/>
        </w:rPr>
        <w:t>64</w:t>
      </w:r>
      <w:r w:rsidRPr="0056266F">
        <w:t>].</w:t>
      </w:r>
      <w:bookmarkEnd w:id="381"/>
    </w:p>
    <w:p w14:paraId="4DAF6A6D" w14:textId="0254B747" w:rsidR="00B45295" w:rsidRDefault="003C21BA" w:rsidP="006405A6">
      <w:pPr>
        <w:pStyle w:val="Paragraph"/>
      </w:pPr>
      <w:r w:rsidRPr="0056266F">
        <w:t>I</w:t>
      </w:r>
      <w:r w:rsidR="006405A6" w:rsidRPr="0056266F">
        <w:t xml:space="preserve">n Cohort </w:t>
      </w:r>
      <w:r w:rsidR="00285812" w:rsidRPr="0056266F">
        <w:t>1B</w:t>
      </w:r>
      <w:r w:rsidR="006405A6" w:rsidRPr="0056266F">
        <w:t xml:space="preserve">, </w:t>
      </w:r>
      <w:r w:rsidR="00B45295" w:rsidRPr="0056266F">
        <w:t xml:space="preserve">5 </w:t>
      </w:r>
      <w:r w:rsidR="006405A6" w:rsidRPr="0056266F">
        <w:t>(</w:t>
      </w:r>
      <w:r w:rsidR="00B45295" w:rsidRPr="0056266F">
        <w:t>5.0</w:t>
      </w:r>
      <w:r w:rsidR="006405A6" w:rsidRPr="0056266F">
        <w:t xml:space="preserve">%) </w:t>
      </w:r>
      <w:r w:rsidR="005B4206" w:rsidRPr="0056266F">
        <w:t>participants</w:t>
      </w:r>
      <w:r w:rsidR="006405A6" w:rsidRPr="0056266F">
        <w:t xml:space="preserve"> discontinu</w:t>
      </w:r>
      <w:r w:rsidRPr="0056266F">
        <w:t>ed treatment</w:t>
      </w:r>
      <w:r w:rsidR="006405A6" w:rsidRPr="0056266F">
        <w:t xml:space="preserve"> [</w:t>
      </w:r>
      <w:r w:rsidR="00E45E19">
        <w:t xml:space="preserve">Table </w:t>
      </w:r>
      <w:r w:rsidR="00E45E19">
        <w:rPr>
          <w:noProof/>
        </w:rPr>
        <w:t>35</w:t>
      </w:r>
      <w:r w:rsidR="006405A6" w:rsidRPr="0056266F">
        <w:t>].</w:t>
      </w:r>
      <w:r w:rsidRPr="0056266F">
        <w:t xml:space="preserve"> AEs leading to discontinuation of sac-TMT in this group were drug hypersensitivity, infusion</w:t>
      </w:r>
      <w:r w:rsidR="00AC628F" w:rsidRPr="0056266F">
        <w:t>-</w:t>
      </w:r>
      <w:r w:rsidRPr="0056266F">
        <w:t>related reaction</w:t>
      </w:r>
      <w:r w:rsidR="00D851E9" w:rsidRPr="0056266F">
        <w:t>,</w:t>
      </w:r>
      <w:r w:rsidRPr="0056266F">
        <w:t xml:space="preserve"> and myocardial infarction (1.0% each)</w:t>
      </w:r>
      <w:r w:rsidR="00D851E9" w:rsidRPr="0056266F">
        <w:t xml:space="preserve"> [</w:t>
      </w:r>
      <w:r w:rsidR="00E45E19">
        <w:t xml:space="preserve">Table </w:t>
      </w:r>
      <w:r w:rsidR="00E45E19">
        <w:rPr>
          <w:noProof/>
        </w:rPr>
        <w:t>64</w:t>
      </w:r>
      <w:r w:rsidR="00D851E9" w:rsidRPr="0056266F">
        <w:t>].</w:t>
      </w:r>
    </w:p>
    <w:p w14:paraId="29E2E2CB" w14:textId="109E99CE" w:rsidR="006405A6" w:rsidRPr="00D46179" w:rsidRDefault="006405A6" w:rsidP="00D85E9B">
      <w:pPr>
        <w:pStyle w:val="Heading4"/>
        <w:tabs>
          <w:tab w:val="clear" w:pos="1195"/>
          <w:tab w:val="left" w:pos="1200"/>
        </w:tabs>
        <w:spacing w:after="220"/>
        <w:ind w:left="1200" w:hanging="1200"/>
      </w:pPr>
      <w:bookmarkStart w:id="382" w:name="_Toc180399948"/>
      <w:r>
        <w:lastRenderedPageBreak/>
        <w:t>A</w:t>
      </w:r>
      <w:r w:rsidRPr="00D46179">
        <w:t>dverse Events Leading to Death</w:t>
      </w:r>
      <w:bookmarkEnd w:id="382"/>
    </w:p>
    <w:p w14:paraId="00234703" w14:textId="2EC74DE0" w:rsidR="00467347" w:rsidRPr="0056266F" w:rsidRDefault="00467347" w:rsidP="00D85E9B">
      <w:pPr>
        <w:pStyle w:val="Paragraph"/>
        <w:spacing w:after="220"/>
      </w:pPr>
      <w:r w:rsidRPr="0056266F">
        <w:t>In</w:t>
      </w:r>
      <w:r w:rsidR="006B2CEF" w:rsidRPr="0056266F">
        <w:t xml:space="preserve"> the Study MK-2870-013</w:t>
      </w:r>
      <w:r w:rsidRPr="0056266F">
        <w:t xml:space="preserve">, </w:t>
      </w:r>
      <w:r w:rsidR="006B2CEF" w:rsidRPr="0056266F">
        <w:t xml:space="preserve">no participant experienced any AE that led to death in the </w:t>
      </w:r>
      <w:r w:rsidR="0050331B" w:rsidRPr="0056266F">
        <w:t>sac-TMT</w:t>
      </w:r>
      <w:r w:rsidR="006B2CEF" w:rsidRPr="0056266F">
        <w:t xml:space="preserve"> 5</w:t>
      </w:r>
      <w:r w:rsidR="00333679" w:rsidRPr="0056266F">
        <w:rPr>
          <w:rFonts w:eastAsiaTheme="minorEastAsia"/>
          <w:lang w:eastAsia="ja-JP"/>
        </w:rPr>
        <w:t xml:space="preserve"> </w:t>
      </w:r>
      <w:r w:rsidR="006B2CEF" w:rsidRPr="0056266F">
        <w:t xml:space="preserve">mg/kg cohort, </w:t>
      </w:r>
      <w:r w:rsidRPr="0056266F">
        <w:t>Cohort 1A</w:t>
      </w:r>
      <w:r w:rsidR="00C41F4F" w:rsidRPr="0056266F">
        <w:t xml:space="preserve">. One participant in Cohort 1B experienced an AE of pulmonary embolism </w:t>
      </w:r>
      <w:r w:rsidR="006B2CEF" w:rsidRPr="0056266F">
        <w:t>leading to</w:t>
      </w:r>
      <w:r w:rsidR="00C41F4F" w:rsidRPr="0056266F">
        <w:t xml:space="preserve"> death which was considered not </w:t>
      </w:r>
      <w:r w:rsidR="004E65F0" w:rsidRPr="0056266F">
        <w:t>drug-</w:t>
      </w:r>
      <w:r w:rsidR="00C41F4F" w:rsidRPr="0056266F">
        <w:t>related by the investigator</w:t>
      </w:r>
      <w:r w:rsidRPr="0056266F">
        <w:t xml:space="preserve"> [</w:t>
      </w:r>
      <w:r w:rsidR="00E45E19">
        <w:t xml:space="preserve">Table </w:t>
      </w:r>
      <w:r w:rsidR="00E45E19">
        <w:rPr>
          <w:noProof/>
        </w:rPr>
        <w:t>35</w:t>
      </w:r>
      <w:r w:rsidRPr="0056266F">
        <w:t xml:space="preserve">]. </w:t>
      </w:r>
    </w:p>
    <w:p w14:paraId="7AEFE6BC" w14:textId="4FE48454" w:rsidR="00C60C40" w:rsidRPr="0056266F" w:rsidRDefault="00C60C40" w:rsidP="00D85E9B">
      <w:pPr>
        <w:pStyle w:val="Paragraph"/>
        <w:spacing w:after="220"/>
      </w:pPr>
      <w:r w:rsidRPr="0056266F">
        <w:t xml:space="preserve">After the DCO for this IB, 1 fatal case of </w:t>
      </w:r>
      <w:r w:rsidR="0041183E" w:rsidRPr="0056266F">
        <w:t>ILD</w:t>
      </w:r>
      <w:r w:rsidRPr="0056266F">
        <w:t xml:space="preserve"> was reported in Cohort 1C of the MK</w:t>
      </w:r>
      <w:r w:rsidR="00CD5A43" w:rsidRPr="0056266F">
        <w:noBreakHyphen/>
      </w:r>
      <w:r w:rsidRPr="0056266F">
        <w:t>2870</w:t>
      </w:r>
      <w:r w:rsidR="00CD5A43" w:rsidRPr="0056266F">
        <w:noBreakHyphen/>
      </w:r>
      <w:r w:rsidRPr="0056266F">
        <w:t>013 study. This case was confounded by chronic interstitial lung changes from underlying disease and previous treatment and was determined by the Sponsor to not be related to sac-TMT.</w:t>
      </w:r>
    </w:p>
    <w:p w14:paraId="03DEAB84" w14:textId="77777777" w:rsidR="00C53131" w:rsidRPr="0056266F" w:rsidRDefault="00C53131" w:rsidP="00D85E9B">
      <w:pPr>
        <w:pStyle w:val="Heading3"/>
        <w:spacing w:after="220"/>
      </w:pPr>
      <w:bookmarkStart w:id="383" w:name="_Ref177992181"/>
      <w:bookmarkStart w:id="384" w:name="_Toc180399949"/>
      <w:r w:rsidRPr="0056266F">
        <w:t>MK-2870-014 (SKB264-III-03)</w:t>
      </w:r>
      <w:bookmarkEnd w:id="383"/>
      <w:bookmarkEnd w:id="384"/>
    </w:p>
    <w:p w14:paraId="10669569" w14:textId="5B3D5918" w:rsidR="00C53131" w:rsidRPr="0056266F" w:rsidRDefault="00C53131" w:rsidP="00D85E9B">
      <w:pPr>
        <w:pStyle w:val="Paragraph"/>
        <w:spacing w:after="220"/>
      </w:pPr>
      <w:r w:rsidRPr="0056266F">
        <w:t xml:space="preserve">As of the </w:t>
      </w:r>
      <w:r w:rsidR="004E777F" w:rsidRPr="0056266F">
        <w:t>30</w:t>
      </w:r>
      <w:r w:rsidRPr="0056266F">
        <w:t>-</w:t>
      </w:r>
      <w:r w:rsidR="004E777F" w:rsidRPr="0056266F">
        <w:t>NOV</w:t>
      </w:r>
      <w:r w:rsidRPr="0056266F">
        <w:t xml:space="preserve">-2023 </w:t>
      </w:r>
      <w:r w:rsidR="00FF4037" w:rsidRPr="0056266F">
        <w:t>DCO</w:t>
      </w:r>
      <w:r w:rsidRPr="0056266F">
        <w:t xml:space="preserve">, safety data were available for a total of </w:t>
      </w:r>
      <w:r w:rsidR="004E777F" w:rsidRPr="0056266F">
        <w:t>130 </w:t>
      </w:r>
      <w:r w:rsidRPr="0056266F">
        <w:t xml:space="preserve">participants treated </w:t>
      </w:r>
      <w:r w:rsidR="004E777F" w:rsidRPr="0056266F">
        <w:t>with 5</w:t>
      </w:r>
      <w:r w:rsidR="00732C95" w:rsidRPr="0056266F">
        <w:t xml:space="preserve"> </w:t>
      </w:r>
      <w:r w:rsidR="004E777F" w:rsidRPr="0056266F">
        <w:t xml:space="preserve">mg/kg </w:t>
      </w:r>
      <w:r w:rsidR="0050331B" w:rsidRPr="0056266F">
        <w:t>sac-TMT</w:t>
      </w:r>
      <w:r w:rsidR="004E777F" w:rsidRPr="0056266F">
        <w:t xml:space="preserve"> </w:t>
      </w:r>
      <w:r w:rsidRPr="0056266F">
        <w:t>in Study MK-2870-</w:t>
      </w:r>
      <w:r w:rsidR="004E777F" w:rsidRPr="0056266F">
        <w:t>014</w:t>
      </w:r>
      <w:r w:rsidRPr="0056266F">
        <w:t>.</w:t>
      </w:r>
    </w:p>
    <w:p w14:paraId="7FF49A7D" w14:textId="0EEFA8D8" w:rsidR="00193AA9" w:rsidRPr="004E777F" w:rsidRDefault="00193AA9" w:rsidP="00D85E9B">
      <w:pPr>
        <w:pStyle w:val="Paragraph"/>
        <w:spacing w:after="220"/>
        <w:rPr>
          <w:b/>
          <w:bCs/>
        </w:rPr>
      </w:pPr>
      <w:r w:rsidRPr="0056266F">
        <w:t xml:space="preserve">Participant disposition is summarized in </w:t>
      </w:r>
      <w:r w:rsidRPr="00CA663D">
        <w:t>[</w:t>
      </w:r>
      <w:r w:rsidR="00E45E19">
        <w:t xml:space="preserve">Table </w:t>
      </w:r>
      <w:r w:rsidR="00E45E19">
        <w:rPr>
          <w:noProof/>
        </w:rPr>
        <w:t>36</w:t>
      </w:r>
      <w:r w:rsidRPr="00CA663D">
        <w:t>].</w:t>
      </w:r>
    </w:p>
    <w:p w14:paraId="65D7ADE9" w14:textId="3E493EDE" w:rsidR="00193AA9" w:rsidRDefault="00193AA9" w:rsidP="00193AA9">
      <w:pPr>
        <w:pStyle w:val="TableTitle"/>
      </w:pPr>
      <w:bookmarkStart w:id="385" w:name="_Ref173822126"/>
      <w:bookmarkStart w:id="386" w:name="_Toc180400035"/>
      <w:r>
        <w:t xml:space="preserve">Table </w:t>
      </w:r>
      <w:r w:rsidR="00E45E19">
        <w:rPr>
          <w:noProof/>
        </w:rPr>
        <w:t>36</w:t>
      </w:r>
      <w:bookmarkEnd w:id="385"/>
      <w:r>
        <w:tab/>
      </w:r>
      <w:r w:rsidRPr="004B5F88">
        <w:t xml:space="preserve">Study </w:t>
      </w:r>
      <w:r>
        <w:t>MK-2870</w:t>
      </w:r>
      <w:r w:rsidRPr="004D7836">
        <w:t>-0</w:t>
      </w:r>
      <w:r>
        <w:t>14</w:t>
      </w:r>
      <w:r w:rsidRPr="0030515B">
        <w:t xml:space="preserve"> </w:t>
      </w:r>
      <w:r w:rsidRPr="00B32C41">
        <w:rPr>
          <w:bCs/>
        </w:rPr>
        <w:t>(</w:t>
      </w:r>
      <w:r w:rsidRPr="00B32C41">
        <w:rPr>
          <w:rFonts w:eastAsiaTheme="minorEastAsia"/>
          <w:bCs/>
          <w:kern w:val="24"/>
        </w:rPr>
        <w:t>SKB264-III-03)</w:t>
      </w:r>
      <w:r w:rsidRPr="004B5F88">
        <w:t>: Disposition of Participants (APaT Population)</w:t>
      </w:r>
      <w:bookmarkEnd w:id="386"/>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654"/>
        <w:gridCol w:w="1082"/>
        <w:gridCol w:w="1083"/>
        <w:gridCol w:w="1082"/>
        <w:gridCol w:w="1083"/>
      </w:tblGrid>
      <w:tr w:rsidR="00193AA9" w:rsidRPr="00D85E9B" w14:paraId="6432E48D" w14:textId="77777777" w:rsidTr="00D85E9B">
        <w:trPr>
          <w:jc w:val="center"/>
        </w:trPr>
        <w:tc>
          <w:tcPr>
            <w:tcW w:w="2590" w:type="pct"/>
            <w:tcBorders>
              <w:top w:val="double" w:sz="6" w:space="0" w:color="auto"/>
              <w:bottom w:val="nil"/>
              <w:right w:val="single" w:sz="2" w:space="0" w:color="auto"/>
            </w:tcBorders>
          </w:tcPr>
          <w:p w14:paraId="1E37B144" w14:textId="77777777" w:rsidR="00193AA9" w:rsidRPr="00D85E9B" w:rsidRDefault="00193AA9" w:rsidP="00FC5C60">
            <w:pPr>
              <w:spacing w:before="15" w:after="15"/>
              <w:rPr>
                <w:sz w:val="17"/>
                <w:szCs w:val="17"/>
              </w:rPr>
            </w:pPr>
          </w:p>
        </w:tc>
        <w:tc>
          <w:tcPr>
            <w:tcW w:w="1205" w:type="pct"/>
            <w:gridSpan w:val="2"/>
            <w:tcBorders>
              <w:top w:val="double" w:sz="6" w:space="0" w:color="auto"/>
              <w:left w:val="nil"/>
              <w:bottom w:val="single" w:sz="2" w:space="0" w:color="auto"/>
              <w:right w:val="single" w:sz="2" w:space="0" w:color="auto"/>
            </w:tcBorders>
          </w:tcPr>
          <w:p w14:paraId="59984D93" w14:textId="3DAB22A4" w:rsidR="00193AA9" w:rsidRPr="00D85E9B" w:rsidRDefault="0050331B" w:rsidP="00FC5C60">
            <w:pPr>
              <w:spacing w:before="15" w:after="15"/>
              <w:jc w:val="center"/>
              <w:rPr>
                <w:sz w:val="17"/>
                <w:szCs w:val="17"/>
              </w:rPr>
            </w:pPr>
            <w:r w:rsidRPr="00D85E9B">
              <w:rPr>
                <w:sz w:val="17"/>
                <w:szCs w:val="17"/>
              </w:rPr>
              <w:t>sac-TMT</w:t>
            </w:r>
            <w:r w:rsidR="00193AA9" w:rsidRPr="00D85E9B">
              <w:rPr>
                <w:sz w:val="17"/>
                <w:szCs w:val="17"/>
              </w:rPr>
              <w:t xml:space="preserve"> 5 mg/kg </w:t>
            </w:r>
          </w:p>
        </w:tc>
        <w:tc>
          <w:tcPr>
            <w:tcW w:w="1205" w:type="pct"/>
            <w:gridSpan w:val="2"/>
            <w:tcBorders>
              <w:top w:val="double" w:sz="6" w:space="0" w:color="auto"/>
              <w:left w:val="nil"/>
              <w:bottom w:val="single" w:sz="2" w:space="0" w:color="auto"/>
            </w:tcBorders>
          </w:tcPr>
          <w:p w14:paraId="42E4F25E" w14:textId="77777777" w:rsidR="00193AA9" w:rsidRPr="00D85E9B" w:rsidRDefault="00193AA9" w:rsidP="00FC5C60">
            <w:pPr>
              <w:spacing w:before="15" w:after="15"/>
              <w:jc w:val="center"/>
              <w:rPr>
                <w:sz w:val="17"/>
                <w:szCs w:val="17"/>
              </w:rPr>
            </w:pPr>
            <w:r w:rsidRPr="00D85E9B">
              <w:rPr>
                <w:sz w:val="17"/>
                <w:szCs w:val="17"/>
              </w:rPr>
              <w:t xml:space="preserve">Control </w:t>
            </w:r>
          </w:p>
        </w:tc>
      </w:tr>
      <w:tr w:rsidR="00193AA9" w:rsidRPr="00D85E9B" w14:paraId="6CC6B7BB" w14: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w14:paraId="0F76DE5A" w14:textId="77777777" w:rsidR="00193AA9" w:rsidRPr="00D85E9B" w:rsidRDefault="00193AA9" w:rsidP="00FC5C60">
            <w:pPr>
              <w:spacing w:before="15" w:after="15"/>
              <w:rPr>
                <w:sz w:val="17"/>
                <w:szCs w:val="17"/>
              </w:rPr>
            </w:pPr>
          </w:p>
        </w:tc>
        <w:tc>
          <w:tcPr>
            <w:tcW w:w="602" w:type="pct"/>
            <w:tcBorders>
              <w:top w:val="nil"/>
              <w:left w:val="nil"/>
              <w:bottom w:val="single" w:sz="2" w:space="0" w:color="auto"/>
              <w:right w:val="nil"/>
            </w:tcBorders>
          </w:tcPr>
          <w:p w14:paraId="5E3CD01A" w14:textId="77777777" w:rsidR="00193AA9" w:rsidRPr="00D85E9B" w:rsidRDefault="00193AA9" w:rsidP="00FC5C60">
            <w:pPr>
              <w:spacing w:before="15" w:after="15"/>
              <w:jc w:val="center"/>
              <w:rPr>
                <w:sz w:val="17"/>
                <w:szCs w:val="17"/>
              </w:rPr>
            </w:pPr>
            <w:r w:rsidRPr="00D85E9B">
              <w:rPr>
                <w:sz w:val="17"/>
                <w:szCs w:val="17"/>
              </w:rPr>
              <w:t xml:space="preserve">n </w:t>
            </w:r>
          </w:p>
        </w:tc>
        <w:tc>
          <w:tcPr>
            <w:tcW w:w="603" w:type="pct"/>
            <w:tcBorders>
              <w:top w:val="nil"/>
              <w:left w:val="nil"/>
              <w:bottom w:val="single" w:sz="2" w:space="0" w:color="auto"/>
              <w:right w:val="single" w:sz="2" w:space="0" w:color="auto"/>
            </w:tcBorders>
          </w:tcPr>
          <w:p w14:paraId="5E085221" w14:textId="77777777" w:rsidR="00193AA9" w:rsidRPr="00D85E9B" w:rsidRDefault="00193AA9" w:rsidP="00FC5C60">
            <w:pPr>
              <w:spacing w:before="15" w:after="15"/>
              <w:jc w:val="center"/>
              <w:rPr>
                <w:sz w:val="17"/>
                <w:szCs w:val="17"/>
              </w:rPr>
            </w:pPr>
            <w:r w:rsidRPr="00D85E9B">
              <w:rPr>
                <w:sz w:val="17"/>
                <w:szCs w:val="17"/>
              </w:rPr>
              <w:t xml:space="preserve">(%) </w:t>
            </w:r>
          </w:p>
        </w:tc>
        <w:tc>
          <w:tcPr>
            <w:tcW w:w="602" w:type="pct"/>
            <w:tcBorders>
              <w:top w:val="nil"/>
              <w:left w:val="nil"/>
              <w:bottom w:val="single" w:sz="2" w:space="0" w:color="auto"/>
              <w:right w:val="nil"/>
            </w:tcBorders>
          </w:tcPr>
          <w:p w14:paraId="0043B048" w14:textId="77777777" w:rsidR="00193AA9" w:rsidRPr="00D85E9B" w:rsidRDefault="00193AA9" w:rsidP="00FC5C60">
            <w:pPr>
              <w:spacing w:before="15" w:after="15"/>
              <w:jc w:val="center"/>
              <w:rPr>
                <w:sz w:val="17"/>
                <w:szCs w:val="17"/>
              </w:rPr>
            </w:pPr>
            <w:r w:rsidRPr="00D85E9B">
              <w:rPr>
                <w:sz w:val="17"/>
                <w:szCs w:val="17"/>
              </w:rPr>
              <w:t xml:space="preserve">n </w:t>
            </w:r>
          </w:p>
        </w:tc>
        <w:tc>
          <w:tcPr>
            <w:tcW w:w="603" w:type="pct"/>
            <w:tcBorders>
              <w:top w:val="nil"/>
              <w:left w:val="nil"/>
              <w:bottom w:val="single" w:sz="2" w:space="0" w:color="auto"/>
            </w:tcBorders>
          </w:tcPr>
          <w:p w14:paraId="3FCE6A09" w14:textId="77777777" w:rsidR="00193AA9" w:rsidRPr="00D85E9B" w:rsidRDefault="00193AA9" w:rsidP="00FC5C60">
            <w:pPr>
              <w:spacing w:before="15" w:after="15"/>
              <w:jc w:val="center"/>
              <w:rPr>
                <w:sz w:val="17"/>
                <w:szCs w:val="17"/>
              </w:rPr>
            </w:pPr>
            <w:r w:rsidRPr="00D85E9B">
              <w:rPr>
                <w:sz w:val="17"/>
                <w:szCs w:val="17"/>
              </w:rPr>
              <w:t xml:space="preserve">(%) </w:t>
            </w:r>
          </w:p>
        </w:tc>
      </w:tr>
      <w:tr w:rsidR="00193AA9" w:rsidRPr="00D85E9B" w14:paraId="4D19A2AA" w14: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w14:paraId="1E836EB5" w14:textId="77777777" w:rsidR="00193AA9" w:rsidRPr="00D85E9B" w:rsidRDefault="00193AA9" w:rsidP="00FC5C60">
            <w:pPr>
              <w:spacing w:after="60"/>
              <w:ind w:left="160" w:right="1" w:hanging="160"/>
              <w:rPr>
                <w:sz w:val="17"/>
                <w:szCs w:val="17"/>
              </w:rPr>
            </w:pPr>
            <w:r w:rsidRPr="00D85E9B">
              <w:rPr>
                <w:sz w:val="17"/>
                <w:szCs w:val="17"/>
              </w:rPr>
              <w:t xml:space="preserve"> Participants in population </w:t>
            </w:r>
          </w:p>
        </w:tc>
        <w:tc>
          <w:tcPr>
            <w:tcW w:w="602" w:type="pct"/>
            <w:tcBorders>
              <w:top w:val="nil"/>
              <w:left w:val="nil"/>
              <w:bottom w:val="single" w:sz="2" w:space="0" w:color="auto"/>
              <w:right w:val="nil"/>
            </w:tcBorders>
          </w:tcPr>
          <w:p w14:paraId="333ACD47" w14: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130 </w:t>
            </w:r>
          </w:p>
        </w:tc>
        <w:tc>
          <w:tcPr>
            <w:tcW w:w="603" w:type="pct"/>
            <w:tcBorders>
              <w:top w:val="nil"/>
              <w:left w:val="nil"/>
              <w:bottom w:val="single" w:sz="2" w:space="0" w:color="auto"/>
              <w:right w:val="single" w:sz="2" w:space="0" w:color="auto"/>
            </w:tcBorders>
          </w:tcPr>
          <w:p w14:paraId="71E1E71E" w14:textId="77777777" w:rsidR="00193AA9" w:rsidRPr="00D85E9B" w:rsidRDefault="00193AA9" w:rsidP="00FC5C60">
            <w:pPr>
              <w:tabs>
                <w:tab w:val="decimal" w:pos="347"/>
                <w:tab w:val="left" w:pos="427"/>
              </w:tabs>
              <w:spacing w:after="60"/>
              <w:rPr>
                <w:sz w:val="17"/>
                <w:szCs w:val="17"/>
              </w:rPr>
            </w:pPr>
            <w:r w:rsidRPr="00D85E9B">
              <w:rPr>
                <w:sz w:val="17"/>
                <w:szCs w:val="17"/>
              </w:rPr>
              <w:tab/>
            </w:r>
          </w:p>
        </w:tc>
        <w:tc>
          <w:tcPr>
            <w:tcW w:w="602" w:type="pct"/>
            <w:tcBorders>
              <w:top w:val="nil"/>
              <w:left w:val="nil"/>
              <w:bottom w:val="single" w:sz="2" w:space="0" w:color="auto"/>
              <w:right w:val="nil"/>
            </w:tcBorders>
          </w:tcPr>
          <w:p w14:paraId="026C714C" w14: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132 </w:t>
            </w:r>
          </w:p>
        </w:tc>
        <w:tc>
          <w:tcPr>
            <w:tcW w:w="603" w:type="pct"/>
            <w:tcBorders>
              <w:top w:val="nil"/>
              <w:left w:val="nil"/>
              <w:bottom w:val="single" w:sz="2" w:space="0" w:color="auto"/>
            </w:tcBorders>
          </w:tcPr>
          <w:p w14:paraId="15432CC8" w14:textId="77777777" w:rsidR="00193AA9" w:rsidRPr="00D85E9B" w:rsidRDefault="00193AA9" w:rsidP="00FC5C60">
            <w:pPr>
              <w:tabs>
                <w:tab w:val="decimal" w:pos="347"/>
                <w:tab w:val="left" w:pos="427"/>
              </w:tabs>
              <w:spacing w:after="60"/>
              <w:rPr>
                <w:sz w:val="17"/>
                <w:szCs w:val="17"/>
              </w:rPr>
            </w:pPr>
            <w:r w:rsidRPr="00D85E9B">
              <w:rPr>
                <w:sz w:val="17"/>
                <w:szCs w:val="17"/>
              </w:rPr>
              <w:tab/>
            </w:r>
          </w:p>
        </w:tc>
      </w:tr>
      <w:tr w:rsidR="00193AA9" w:rsidRPr="00D85E9B" w14:paraId="7CD6EFD8" w14: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w14:paraId="6B823277" w14:textId="77777777" w:rsidR="00193AA9" w:rsidRPr="00D85E9B" w:rsidRDefault="00193AA9" w:rsidP="00FC5C60">
            <w:pPr>
              <w:spacing w:after="60"/>
              <w:ind w:left="160" w:right="1" w:hanging="160"/>
              <w:rPr>
                <w:sz w:val="17"/>
                <w:szCs w:val="17"/>
              </w:rPr>
            </w:pPr>
            <w:r w:rsidRPr="00D85E9B">
              <w:rPr>
                <w:sz w:val="17"/>
                <w:szCs w:val="17"/>
              </w:rPr>
              <w:t xml:space="preserve"> </w:t>
            </w:r>
            <w:r w:rsidRPr="00D85E9B">
              <w:rPr>
                <w:b/>
                <w:bCs/>
                <w:sz w:val="17"/>
                <w:szCs w:val="17"/>
              </w:rPr>
              <w:t>Status for Study Treatment in Trial</w:t>
            </w:r>
            <w:r w:rsidRPr="00D85E9B">
              <w:rPr>
                <w:sz w:val="17"/>
                <w:szCs w:val="17"/>
              </w:rPr>
              <w:t xml:space="preserve"> </w:t>
            </w:r>
          </w:p>
        </w:tc>
      </w:tr>
      <w:tr w:rsidR="00193AA9" w:rsidRPr="00D85E9B" w14:paraId="0332243D"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5CBC31F8" w14:textId="77777777" w:rsidR="00193AA9" w:rsidRPr="00D85E9B" w:rsidRDefault="00193AA9" w:rsidP="00FC5C60">
            <w:pPr>
              <w:spacing w:before="15" w:after="15"/>
              <w:ind w:left="160" w:right="1" w:hanging="160"/>
              <w:rPr>
                <w:sz w:val="17"/>
                <w:szCs w:val="17"/>
              </w:rPr>
            </w:pPr>
            <w:r w:rsidRPr="00D85E9B">
              <w:rPr>
                <w:sz w:val="17"/>
                <w:szCs w:val="17"/>
              </w:rPr>
              <w:t xml:space="preserve"> Started </w:t>
            </w:r>
          </w:p>
        </w:tc>
        <w:tc>
          <w:tcPr>
            <w:tcW w:w="602" w:type="pct"/>
            <w:tcBorders>
              <w:top w:val="nil"/>
              <w:left w:val="nil"/>
              <w:bottom w:val="nil"/>
              <w:right w:val="nil"/>
            </w:tcBorders>
          </w:tcPr>
          <w:p w14:paraId="3AD5E4B7"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130 </w:t>
            </w:r>
          </w:p>
        </w:tc>
        <w:tc>
          <w:tcPr>
            <w:tcW w:w="603" w:type="pct"/>
            <w:tcBorders>
              <w:top w:val="nil"/>
              <w:left w:val="nil"/>
              <w:bottom w:val="nil"/>
              <w:right w:val="single" w:sz="2" w:space="0" w:color="auto"/>
            </w:tcBorders>
          </w:tcPr>
          <w:p w14:paraId="3AB4105B" w14:textId="77777777" w:rsidR="00193AA9" w:rsidRPr="00D85E9B" w:rsidRDefault="00193AA9" w:rsidP="00FC5C60">
            <w:pPr>
              <w:tabs>
                <w:tab w:val="decimal" w:pos="347"/>
                <w:tab w:val="left" w:pos="427"/>
              </w:tabs>
              <w:spacing w:before="15" w:after="15"/>
              <w:rPr>
                <w:sz w:val="17"/>
                <w:szCs w:val="17"/>
              </w:rPr>
            </w:pPr>
            <w:r w:rsidRPr="00D85E9B">
              <w:rPr>
                <w:sz w:val="17"/>
                <w:szCs w:val="17"/>
              </w:rPr>
              <w:tab/>
            </w:r>
          </w:p>
        </w:tc>
        <w:tc>
          <w:tcPr>
            <w:tcW w:w="602" w:type="pct"/>
            <w:tcBorders>
              <w:top w:val="nil"/>
              <w:left w:val="nil"/>
              <w:bottom w:val="nil"/>
              <w:right w:val="nil"/>
            </w:tcBorders>
          </w:tcPr>
          <w:p w14:paraId="28E43EAA"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132 </w:t>
            </w:r>
          </w:p>
        </w:tc>
        <w:tc>
          <w:tcPr>
            <w:tcW w:w="603" w:type="pct"/>
            <w:tcBorders>
              <w:top w:val="nil"/>
              <w:left w:val="nil"/>
              <w:bottom w:val="nil"/>
            </w:tcBorders>
          </w:tcPr>
          <w:p w14:paraId="5744BDCC" w14:textId="77777777" w:rsidR="00193AA9" w:rsidRPr="00D85E9B" w:rsidRDefault="00193AA9" w:rsidP="00FC5C60">
            <w:pPr>
              <w:tabs>
                <w:tab w:val="decimal" w:pos="347"/>
                <w:tab w:val="left" w:pos="427"/>
              </w:tabs>
              <w:spacing w:before="15" w:after="15"/>
              <w:rPr>
                <w:sz w:val="17"/>
                <w:szCs w:val="17"/>
              </w:rPr>
            </w:pPr>
            <w:r w:rsidRPr="00D85E9B">
              <w:rPr>
                <w:sz w:val="17"/>
                <w:szCs w:val="17"/>
              </w:rPr>
              <w:tab/>
            </w:r>
          </w:p>
        </w:tc>
      </w:tr>
      <w:tr w:rsidR="00193AA9" w:rsidRPr="00D85E9B" w14:paraId="3C08D1BC"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35A4E591" w14:textId="77777777" w:rsidR="00193AA9" w:rsidRPr="00D85E9B" w:rsidRDefault="00193AA9" w:rsidP="00FC5C60">
            <w:pPr>
              <w:spacing w:before="15" w:after="15"/>
              <w:ind w:left="160" w:right="1" w:hanging="160"/>
              <w:rPr>
                <w:sz w:val="17"/>
                <w:szCs w:val="17"/>
              </w:rPr>
            </w:pPr>
            <w:r w:rsidRPr="00D85E9B">
              <w:rPr>
                <w:sz w:val="17"/>
                <w:szCs w:val="17"/>
              </w:rPr>
              <w:t xml:space="preserve"> Discontinued </w:t>
            </w:r>
          </w:p>
        </w:tc>
        <w:tc>
          <w:tcPr>
            <w:tcW w:w="602" w:type="pct"/>
            <w:tcBorders>
              <w:top w:val="nil"/>
              <w:left w:val="nil"/>
              <w:bottom w:val="nil"/>
              <w:right w:val="nil"/>
            </w:tcBorders>
          </w:tcPr>
          <w:p w14:paraId="1207C85E"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102 </w:t>
            </w:r>
          </w:p>
        </w:tc>
        <w:tc>
          <w:tcPr>
            <w:tcW w:w="603" w:type="pct"/>
            <w:tcBorders>
              <w:top w:val="nil"/>
              <w:left w:val="nil"/>
              <w:bottom w:val="nil"/>
              <w:right w:val="single" w:sz="2" w:space="0" w:color="auto"/>
            </w:tcBorders>
          </w:tcPr>
          <w:p w14:paraId="4F9E7CB7"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(78.5) </w:t>
            </w:r>
          </w:p>
        </w:tc>
        <w:tc>
          <w:tcPr>
            <w:tcW w:w="602" w:type="pct"/>
            <w:tcBorders>
              <w:top w:val="nil"/>
              <w:left w:val="nil"/>
              <w:bottom w:val="nil"/>
              <w:right w:val="nil"/>
            </w:tcBorders>
          </w:tcPr>
          <w:p w14:paraId="0E2345A9"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130 </w:t>
            </w:r>
          </w:p>
        </w:tc>
        <w:tc>
          <w:tcPr>
            <w:tcW w:w="603" w:type="pct"/>
            <w:tcBorders>
              <w:top w:val="nil"/>
              <w:left w:val="nil"/>
              <w:bottom w:val="nil"/>
            </w:tcBorders>
          </w:tcPr>
          <w:p w14:paraId="7A341B50"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(98.5) </w:t>
            </w:r>
          </w:p>
        </w:tc>
      </w:tr>
      <w:tr w:rsidR="00193AA9" w:rsidRPr="00D85E9B" w14:paraId="16E5062A"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3962F4EF" w14:textId="77777777" w:rsidR="00193AA9" w:rsidRPr="00D85E9B" w:rsidRDefault="00193AA9" w:rsidP="00FC5C60">
            <w:pPr>
              <w:spacing w:before="15" w:after="15"/>
              <w:ind w:left="160" w:right="1" w:hanging="160"/>
              <w:rPr>
                <w:sz w:val="17"/>
                <w:szCs w:val="17"/>
              </w:rPr>
            </w:pPr>
            <w:r w:rsidRPr="00D85E9B">
              <w:rPr>
                <w:sz w:val="17"/>
                <w:szCs w:val="17"/>
              </w:rPr>
              <w:t xml:space="preserve">    Adverse Event </w:t>
            </w:r>
          </w:p>
        </w:tc>
        <w:tc>
          <w:tcPr>
            <w:tcW w:w="602" w:type="pct"/>
            <w:tcBorders>
              <w:top w:val="nil"/>
              <w:left w:val="nil"/>
              <w:bottom w:val="nil"/>
              <w:right w:val="nil"/>
            </w:tcBorders>
          </w:tcPr>
          <w:p w14:paraId="245B5449"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right w:val="single" w:sz="2" w:space="0" w:color="auto"/>
            </w:tcBorders>
          </w:tcPr>
          <w:p w14:paraId="5EBD37BB"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c>
          <w:tcPr>
            <w:tcW w:w="602" w:type="pct"/>
            <w:tcBorders>
              <w:top w:val="nil"/>
              <w:left w:val="nil"/>
              <w:bottom w:val="nil"/>
              <w:right w:val="nil"/>
            </w:tcBorders>
          </w:tcPr>
          <w:p w14:paraId="1C0FD827"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tcBorders>
          </w:tcPr>
          <w:p w14:paraId="26E41421"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r>
      <w:tr w:rsidR="00193AA9" w:rsidRPr="00D85E9B" w14:paraId="28BD0007"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6B2A3A5E" w14:textId="77777777" w:rsidR="00193AA9" w:rsidRPr="00D85E9B" w:rsidRDefault="00193AA9" w:rsidP="00FC5C60">
            <w:pPr>
              <w:spacing w:before="15" w:after="15"/>
              <w:ind w:left="160" w:right="1" w:hanging="160"/>
              <w:rPr>
                <w:sz w:val="17"/>
                <w:szCs w:val="17"/>
              </w:rPr>
            </w:pPr>
            <w:r w:rsidRPr="00D85E9B">
              <w:rPr>
                <w:sz w:val="17"/>
                <w:szCs w:val="17"/>
              </w:rPr>
              <w:t xml:space="preserve">    Death </w:t>
            </w:r>
          </w:p>
        </w:tc>
        <w:tc>
          <w:tcPr>
            <w:tcW w:w="602" w:type="pct"/>
            <w:tcBorders>
              <w:top w:val="nil"/>
              <w:left w:val="nil"/>
              <w:bottom w:val="nil"/>
              <w:right w:val="nil"/>
            </w:tcBorders>
          </w:tcPr>
          <w:p w14:paraId="4E0E226E"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5 </w:t>
            </w:r>
          </w:p>
        </w:tc>
        <w:tc>
          <w:tcPr>
            <w:tcW w:w="603" w:type="pct"/>
            <w:tcBorders>
              <w:top w:val="nil"/>
              <w:left w:val="nil"/>
              <w:bottom w:val="nil"/>
              <w:right w:val="single" w:sz="2" w:space="0" w:color="auto"/>
            </w:tcBorders>
          </w:tcPr>
          <w:p w14:paraId="0F4BC096"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(3.8) </w:t>
            </w:r>
          </w:p>
        </w:tc>
        <w:tc>
          <w:tcPr>
            <w:tcW w:w="602" w:type="pct"/>
            <w:tcBorders>
              <w:top w:val="nil"/>
              <w:left w:val="nil"/>
              <w:bottom w:val="nil"/>
              <w:right w:val="nil"/>
            </w:tcBorders>
          </w:tcPr>
          <w:p w14:paraId="6828002C"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w14:paraId="619B9556"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w14:paraId="7835D88F"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75B6C2B7" w14:textId="77777777" w:rsidR="00193AA9" w:rsidRPr="00D85E9B" w:rsidRDefault="00193AA9" w:rsidP="00FC5C60">
            <w:pPr>
              <w:spacing w:before="15" w:after="15"/>
              <w:ind w:left="160" w:right="1" w:hanging="160"/>
              <w:rPr>
                <w:sz w:val="17"/>
                <w:szCs w:val="17"/>
              </w:rPr>
            </w:pPr>
            <w:r w:rsidRPr="00D85E9B">
              <w:rPr>
                <w:sz w:val="17"/>
                <w:szCs w:val="17"/>
              </w:rPr>
              <w:t xml:space="preserve">    Lack Of Efficacy </w:t>
            </w:r>
          </w:p>
        </w:tc>
        <w:tc>
          <w:tcPr>
            <w:tcW w:w="602" w:type="pct"/>
            <w:tcBorders>
              <w:top w:val="nil"/>
              <w:left w:val="nil"/>
              <w:bottom w:val="nil"/>
              <w:right w:val="nil"/>
            </w:tcBorders>
          </w:tcPr>
          <w:p w14:paraId="7F58CCD4"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right w:val="single" w:sz="2" w:space="0" w:color="auto"/>
            </w:tcBorders>
          </w:tcPr>
          <w:p w14:paraId="0CB6E604"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c>
          <w:tcPr>
            <w:tcW w:w="602" w:type="pct"/>
            <w:tcBorders>
              <w:top w:val="nil"/>
              <w:left w:val="nil"/>
              <w:bottom w:val="nil"/>
              <w:right w:val="nil"/>
            </w:tcBorders>
          </w:tcPr>
          <w:p w14:paraId="5FA2EAD0"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w14:paraId="081712B8"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w14:paraId="17DB913F"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44C1DD3C" w14:textId="77777777" w:rsidR="00193AA9" w:rsidRPr="00D85E9B" w:rsidRDefault="00193AA9" w:rsidP="00FC5C60">
            <w:pPr>
              <w:spacing w:before="15" w:after="15"/>
              <w:ind w:left="160" w:right="1" w:hanging="160"/>
              <w:rPr>
                <w:sz w:val="17"/>
                <w:szCs w:val="17"/>
              </w:rPr>
            </w:pPr>
            <w:r w:rsidRPr="00D85E9B">
              <w:rPr>
                <w:sz w:val="17"/>
                <w:szCs w:val="17"/>
              </w:rPr>
              <w:t xml:space="preserve">    Progressive Disease </w:t>
            </w:r>
          </w:p>
        </w:tc>
        <w:tc>
          <w:tcPr>
            <w:tcW w:w="602" w:type="pct"/>
            <w:tcBorders>
              <w:top w:val="nil"/>
              <w:left w:val="nil"/>
              <w:bottom w:val="nil"/>
              <w:right w:val="nil"/>
            </w:tcBorders>
          </w:tcPr>
          <w:p w14:paraId="5C51273A"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73 </w:t>
            </w:r>
          </w:p>
        </w:tc>
        <w:tc>
          <w:tcPr>
            <w:tcW w:w="603" w:type="pct"/>
            <w:tcBorders>
              <w:top w:val="nil"/>
              <w:left w:val="nil"/>
              <w:bottom w:val="nil"/>
              <w:right w:val="single" w:sz="2" w:space="0" w:color="auto"/>
            </w:tcBorders>
          </w:tcPr>
          <w:p w14:paraId="305AD382"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(56.2) </w:t>
            </w:r>
          </w:p>
        </w:tc>
        <w:tc>
          <w:tcPr>
            <w:tcW w:w="602" w:type="pct"/>
            <w:tcBorders>
              <w:top w:val="nil"/>
              <w:left w:val="nil"/>
              <w:bottom w:val="nil"/>
              <w:right w:val="nil"/>
            </w:tcBorders>
          </w:tcPr>
          <w:p w14:paraId="2770EA3C"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106 </w:t>
            </w:r>
          </w:p>
        </w:tc>
        <w:tc>
          <w:tcPr>
            <w:tcW w:w="603" w:type="pct"/>
            <w:tcBorders>
              <w:top w:val="nil"/>
              <w:left w:val="nil"/>
              <w:bottom w:val="nil"/>
            </w:tcBorders>
          </w:tcPr>
          <w:p w14:paraId="31D6C8A1"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(80.3) </w:t>
            </w:r>
          </w:p>
        </w:tc>
      </w:tr>
      <w:tr w:rsidR="00193AA9" w:rsidRPr="00D85E9B" w14:paraId="1B52FF3C"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5D5FDFAC" w14:textId="77777777" w:rsidR="00193AA9" w:rsidRPr="00D85E9B" w:rsidRDefault="00193AA9" w:rsidP="00FC5C60">
            <w:pPr>
              <w:spacing w:before="15" w:after="15"/>
              <w:ind w:left="160" w:right="1" w:hanging="160"/>
              <w:rPr>
                <w:sz w:val="17"/>
                <w:szCs w:val="17"/>
              </w:rPr>
            </w:pPr>
            <w:r w:rsidRPr="00D85E9B">
              <w:rPr>
                <w:sz w:val="17"/>
                <w:szCs w:val="17"/>
              </w:rPr>
              <w:t xml:space="preserve">    Withdrawal By Subject/Guardian </w:t>
            </w:r>
          </w:p>
        </w:tc>
        <w:tc>
          <w:tcPr>
            <w:tcW w:w="602" w:type="pct"/>
            <w:tcBorders>
              <w:top w:val="nil"/>
              <w:left w:val="nil"/>
              <w:bottom w:val="nil"/>
              <w:right w:val="nil"/>
            </w:tcBorders>
          </w:tcPr>
          <w:p w14:paraId="4214B5C2"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19 </w:t>
            </w:r>
          </w:p>
        </w:tc>
        <w:tc>
          <w:tcPr>
            <w:tcW w:w="603" w:type="pct"/>
            <w:tcBorders>
              <w:top w:val="nil"/>
              <w:left w:val="nil"/>
              <w:bottom w:val="nil"/>
              <w:right w:val="single" w:sz="2" w:space="0" w:color="auto"/>
            </w:tcBorders>
          </w:tcPr>
          <w:p w14:paraId="2F8D9903"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(14.6) </w:t>
            </w:r>
          </w:p>
        </w:tc>
        <w:tc>
          <w:tcPr>
            <w:tcW w:w="602" w:type="pct"/>
            <w:tcBorders>
              <w:top w:val="nil"/>
              <w:left w:val="nil"/>
              <w:bottom w:val="nil"/>
              <w:right w:val="nil"/>
            </w:tcBorders>
          </w:tcPr>
          <w:p w14:paraId="6633D125"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19 </w:t>
            </w:r>
          </w:p>
        </w:tc>
        <w:tc>
          <w:tcPr>
            <w:tcW w:w="603" w:type="pct"/>
            <w:tcBorders>
              <w:top w:val="nil"/>
              <w:left w:val="nil"/>
              <w:bottom w:val="nil"/>
            </w:tcBorders>
          </w:tcPr>
          <w:p w14:paraId="6CEB5619"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(14.4) </w:t>
            </w:r>
          </w:p>
        </w:tc>
      </w:tr>
      <w:tr w:rsidR="00193AA9" w:rsidRPr="00D85E9B" w14:paraId="5027DB4C"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5A1667E7" w14:textId="77777777" w:rsidR="00193AA9" w:rsidRPr="00D85E9B" w:rsidRDefault="00193AA9" w:rsidP="00FC5C60">
            <w:pPr>
              <w:spacing w:before="15" w:after="15"/>
              <w:ind w:left="160" w:right="1" w:hanging="160"/>
              <w:rPr>
                <w:sz w:val="17"/>
                <w:szCs w:val="17"/>
              </w:rPr>
            </w:pPr>
            <w:r w:rsidRPr="00D85E9B">
              <w:rPr>
                <w:sz w:val="17"/>
                <w:szCs w:val="17"/>
              </w:rPr>
              <w:t xml:space="preserve">    Other </w:t>
            </w:r>
          </w:p>
        </w:tc>
        <w:tc>
          <w:tcPr>
            <w:tcW w:w="602" w:type="pct"/>
            <w:tcBorders>
              <w:top w:val="nil"/>
              <w:left w:val="nil"/>
              <w:bottom w:val="nil"/>
              <w:right w:val="nil"/>
            </w:tcBorders>
          </w:tcPr>
          <w:p w14:paraId="289CF138"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right w:val="single" w:sz="2" w:space="0" w:color="auto"/>
            </w:tcBorders>
          </w:tcPr>
          <w:p w14:paraId="27DEC531"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c>
          <w:tcPr>
            <w:tcW w:w="602" w:type="pct"/>
            <w:tcBorders>
              <w:top w:val="nil"/>
              <w:left w:val="nil"/>
              <w:bottom w:val="nil"/>
              <w:right w:val="nil"/>
            </w:tcBorders>
          </w:tcPr>
          <w:p w14:paraId="283FA618"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w14:paraId="2CD3B086"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w14:paraId="4F208C97" w14: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w14:paraId="2414CB8D" w14:textId="77777777" w:rsidR="00193AA9" w:rsidRPr="00D85E9B" w:rsidRDefault="00193AA9" w:rsidP="00FC5C60">
            <w:pPr>
              <w:spacing w:after="60"/>
              <w:ind w:left="160" w:right="1" w:hanging="160"/>
              <w:rPr>
                <w:sz w:val="17"/>
                <w:szCs w:val="17"/>
              </w:rPr>
            </w:pPr>
            <w:r w:rsidRPr="00D85E9B">
              <w:rPr>
                <w:sz w:val="17"/>
                <w:szCs w:val="17"/>
              </w:rPr>
              <w:t xml:space="preserve"> Status Not Recorded </w:t>
            </w:r>
          </w:p>
        </w:tc>
        <w:tc>
          <w:tcPr>
            <w:tcW w:w="602" w:type="pct"/>
            <w:tcBorders>
              <w:top w:val="nil"/>
              <w:left w:val="nil"/>
              <w:bottom w:val="single" w:sz="2" w:space="0" w:color="auto"/>
              <w:right w:val="nil"/>
            </w:tcBorders>
          </w:tcPr>
          <w:p w14:paraId="4CD1AB00" w14: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28 </w:t>
            </w:r>
          </w:p>
        </w:tc>
        <w:tc>
          <w:tcPr>
            <w:tcW w:w="603" w:type="pct"/>
            <w:tcBorders>
              <w:top w:val="nil"/>
              <w:left w:val="nil"/>
              <w:bottom w:val="single" w:sz="2" w:space="0" w:color="auto"/>
              <w:right w:val="single" w:sz="2" w:space="0" w:color="auto"/>
            </w:tcBorders>
          </w:tcPr>
          <w:p w14:paraId="229A037B" w14:textId="77777777" w:rsidR="00193AA9" w:rsidRPr="00D85E9B" w:rsidRDefault="00193AA9" w:rsidP="00FC5C60">
            <w:pPr>
              <w:tabs>
                <w:tab w:val="decimal" w:pos="347"/>
                <w:tab w:val="left" w:pos="427"/>
              </w:tabs>
              <w:spacing w:after="60"/>
              <w:rPr>
                <w:sz w:val="17"/>
                <w:szCs w:val="17"/>
              </w:rPr>
            </w:pPr>
            <w:r w:rsidRPr="00D85E9B">
              <w:rPr>
                <w:sz w:val="17"/>
                <w:szCs w:val="17"/>
              </w:rPr>
              <w:tab/>
              <w:t xml:space="preserve">(21.5) </w:t>
            </w:r>
          </w:p>
        </w:tc>
        <w:tc>
          <w:tcPr>
            <w:tcW w:w="602" w:type="pct"/>
            <w:tcBorders>
              <w:top w:val="nil"/>
              <w:left w:val="nil"/>
              <w:bottom w:val="single" w:sz="2" w:space="0" w:color="auto"/>
              <w:right w:val="nil"/>
            </w:tcBorders>
          </w:tcPr>
          <w:p w14:paraId="09844F6B" w14: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2 </w:t>
            </w:r>
          </w:p>
        </w:tc>
        <w:tc>
          <w:tcPr>
            <w:tcW w:w="603" w:type="pct"/>
            <w:tcBorders>
              <w:top w:val="nil"/>
              <w:left w:val="nil"/>
              <w:bottom w:val="single" w:sz="2" w:space="0" w:color="auto"/>
            </w:tcBorders>
          </w:tcPr>
          <w:p w14:paraId="33E76528" w14:textId="77777777" w:rsidR="00193AA9" w:rsidRPr="00D85E9B" w:rsidRDefault="00193AA9" w:rsidP="00FC5C60">
            <w:pPr>
              <w:tabs>
                <w:tab w:val="decimal" w:pos="347"/>
                <w:tab w:val="left" w:pos="427"/>
              </w:tabs>
              <w:spacing w:after="60"/>
              <w:rPr>
                <w:sz w:val="17"/>
                <w:szCs w:val="17"/>
              </w:rPr>
            </w:pPr>
            <w:r w:rsidRPr="00D85E9B">
              <w:rPr>
                <w:sz w:val="17"/>
                <w:szCs w:val="17"/>
              </w:rPr>
              <w:tab/>
              <w:t xml:space="preserve">(1.5) </w:t>
            </w:r>
          </w:p>
        </w:tc>
      </w:tr>
      <w:tr w:rsidR="00193AA9" w:rsidRPr="00D85E9B" w14:paraId="5A8054C3" w14: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w14:paraId="2EBE6DA0" w14:textId="77777777" w:rsidR="00193AA9" w:rsidRPr="00D85E9B" w:rsidRDefault="00193AA9" w:rsidP="00FC5C60">
            <w:pPr>
              <w:spacing w:after="60"/>
              <w:ind w:left="160" w:right="1" w:hanging="160"/>
              <w:rPr>
                <w:sz w:val="17"/>
                <w:szCs w:val="17"/>
              </w:rPr>
            </w:pPr>
            <w:r w:rsidRPr="00D85E9B">
              <w:rPr>
                <w:sz w:val="17"/>
                <w:szCs w:val="17"/>
              </w:rPr>
              <w:t xml:space="preserve"> </w:t>
            </w:r>
            <w:r w:rsidRPr="00D85E9B">
              <w:rPr>
                <w:b/>
                <w:bCs/>
                <w:sz w:val="17"/>
                <w:szCs w:val="17"/>
              </w:rPr>
              <w:t>Status for Trial</w:t>
            </w:r>
            <w:r w:rsidRPr="00D85E9B">
              <w:rPr>
                <w:sz w:val="17"/>
                <w:szCs w:val="17"/>
              </w:rPr>
              <w:t xml:space="preserve"> </w:t>
            </w:r>
          </w:p>
        </w:tc>
      </w:tr>
      <w:tr w:rsidR="00193AA9" w:rsidRPr="00D85E9B" w14:paraId="000AEA7B"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08409B2E" w14:textId="77777777" w:rsidR="00193AA9" w:rsidRPr="00D85E9B" w:rsidRDefault="00193AA9" w:rsidP="00FC5C60">
            <w:pPr>
              <w:spacing w:before="15" w:after="15"/>
              <w:ind w:left="160" w:right="1" w:hanging="160"/>
              <w:rPr>
                <w:sz w:val="17"/>
                <w:szCs w:val="17"/>
              </w:rPr>
            </w:pPr>
            <w:r w:rsidRPr="00D85E9B">
              <w:rPr>
                <w:sz w:val="17"/>
                <w:szCs w:val="17"/>
              </w:rPr>
              <w:t xml:space="preserve"> Discontinued </w:t>
            </w:r>
          </w:p>
        </w:tc>
        <w:tc>
          <w:tcPr>
            <w:tcW w:w="602" w:type="pct"/>
            <w:tcBorders>
              <w:top w:val="nil"/>
              <w:left w:val="nil"/>
              <w:bottom w:val="nil"/>
              <w:right w:val="nil"/>
            </w:tcBorders>
          </w:tcPr>
          <w:p w14:paraId="318DDB20"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49 </w:t>
            </w:r>
          </w:p>
        </w:tc>
        <w:tc>
          <w:tcPr>
            <w:tcW w:w="603" w:type="pct"/>
            <w:tcBorders>
              <w:top w:val="nil"/>
              <w:left w:val="nil"/>
              <w:bottom w:val="nil"/>
              <w:right w:val="single" w:sz="2" w:space="0" w:color="auto"/>
            </w:tcBorders>
          </w:tcPr>
          <w:p w14:paraId="2A1C22EF"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(37.7) </w:t>
            </w:r>
          </w:p>
        </w:tc>
        <w:tc>
          <w:tcPr>
            <w:tcW w:w="602" w:type="pct"/>
            <w:tcBorders>
              <w:top w:val="nil"/>
              <w:left w:val="nil"/>
              <w:bottom w:val="nil"/>
              <w:right w:val="nil"/>
            </w:tcBorders>
          </w:tcPr>
          <w:p w14:paraId="1474E92B"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73 </w:t>
            </w:r>
          </w:p>
        </w:tc>
        <w:tc>
          <w:tcPr>
            <w:tcW w:w="603" w:type="pct"/>
            <w:tcBorders>
              <w:top w:val="nil"/>
              <w:left w:val="nil"/>
              <w:bottom w:val="nil"/>
            </w:tcBorders>
          </w:tcPr>
          <w:p w14:paraId="6421CEE4"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(55.3) </w:t>
            </w:r>
          </w:p>
        </w:tc>
      </w:tr>
      <w:tr w:rsidR="00193AA9" w:rsidRPr="00D85E9B" w14:paraId="27BFB871"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3DD22881" w14:textId="77777777" w:rsidR="00193AA9" w:rsidRPr="00D85E9B" w:rsidRDefault="00193AA9" w:rsidP="00FC5C60">
            <w:pPr>
              <w:spacing w:before="15" w:after="15"/>
              <w:ind w:left="160" w:right="1" w:hanging="160"/>
              <w:rPr>
                <w:sz w:val="17"/>
                <w:szCs w:val="17"/>
              </w:rPr>
            </w:pPr>
            <w:r w:rsidRPr="00D85E9B">
              <w:rPr>
                <w:sz w:val="17"/>
                <w:szCs w:val="17"/>
              </w:rPr>
              <w:t xml:space="preserve">    Death </w:t>
            </w:r>
          </w:p>
        </w:tc>
        <w:tc>
          <w:tcPr>
            <w:tcW w:w="602" w:type="pct"/>
            <w:tcBorders>
              <w:top w:val="nil"/>
              <w:left w:val="nil"/>
              <w:bottom w:val="nil"/>
              <w:right w:val="nil"/>
            </w:tcBorders>
          </w:tcPr>
          <w:p w14:paraId="4268C311"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43 </w:t>
            </w:r>
          </w:p>
        </w:tc>
        <w:tc>
          <w:tcPr>
            <w:tcW w:w="603" w:type="pct"/>
            <w:tcBorders>
              <w:top w:val="nil"/>
              <w:left w:val="nil"/>
              <w:bottom w:val="nil"/>
              <w:right w:val="single" w:sz="2" w:space="0" w:color="auto"/>
            </w:tcBorders>
          </w:tcPr>
          <w:p w14:paraId="4810415C"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(33.1) </w:t>
            </w:r>
          </w:p>
        </w:tc>
        <w:tc>
          <w:tcPr>
            <w:tcW w:w="602" w:type="pct"/>
            <w:tcBorders>
              <w:top w:val="nil"/>
              <w:left w:val="nil"/>
              <w:bottom w:val="nil"/>
              <w:right w:val="nil"/>
            </w:tcBorders>
          </w:tcPr>
          <w:p w14:paraId="32A84CA0"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70 </w:t>
            </w:r>
          </w:p>
        </w:tc>
        <w:tc>
          <w:tcPr>
            <w:tcW w:w="603" w:type="pct"/>
            <w:tcBorders>
              <w:top w:val="nil"/>
              <w:left w:val="nil"/>
              <w:bottom w:val="nil"/>
            </w:tcBorders>
          </w:tcPr>
          <w:p w14:paraId="7D9066AB"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(53.0) </w:t>
            </w:r>
          </w:p>
        </w:tc>
      </w:tr>
      <w:tr w:rsidR="00193AA9" w:rsidRPr="00D85E9B" w14:paraId="6120A249"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01138685" w14:textId="77777777" w:rsidR="00193AA9" w:rsidRPr="00D85E9B" w:rsidRDefault="00193AA9" w:rsidP="00FC5C60">
            <w:pPr>
              <w:spacing w:before="15" w:after="15"/>
              <w:ind w:left="160" w:right="1" w:hanging="160"/>
              <w:rPr>
                <w:sz w:val="17"/>
                <w:szCs w:val="17"/>
              </w:rPr>
            </w:pPr>
            <w:r w:rsidRPr="00D85E9B">
              <w:rPr>
                <w:sz w:val="17"/>
                <w:szCs w:val="17"/>
              </w:rPr>
              <w:t xml:space="preserve">    Lost To Follow-Up </w:t>
            </w:r>
          </w:p>
        </w:tc>
        <w:tc>
          <w:tcPr>
            <w:tcW w:w="602" w:type="pct"/>
            <w:tcBorders>
              <w:top w:val="nil"/>
              <w:left w:val="nil"/>
              <w:bottom w:val="nil"/>
              <w:right w:val="nil"/>
            </w:tcBorders>
          </w:tcPr>
          <w:p w14:paraId="651C4A05"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3 </w:t>
            </w:r>
          </w:p>
        </w:tc>
        <w:tc>
          <w:tcPr>
            <w:tcW w:w="603" w:type="pct"/>
            <w:tcBorders>
              <w:top w:val="nil"/>
              <w:left w:val="nil"/>
              <w:bottom w:val="nil"/>
              <w:right w:val="single" w:sz="2" w:space="0" w:color="auto"/>
            </w:tcBorders>
          </w:tcPr>
          <w:p w14:paraId="09509A61"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(2.3) </w:t>
            </w:r>
          </w:p>
        </w:tc>
        <w:tc>
          <w:tcPr>
            <w:tcW w:w="602" w:type="pct"/>
            <w:tcBorders>
              <w:top w:val="nil"/>
              <w:left w:val="nil"/>
              <w:bottom w:val="nil"/>
              <w:right w:val="nil"/>
            </w:tcBorders>
          </w:tcPr>
          <w:p w14:paraId="743F4424"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w14:paraId="3A260F2A"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w14:paraId="779C27A3" w14: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w14:paraId="3BFEB72B" w14:textId="77777777" w:rsidR="00193AA9" w:rsidRPr="00D85E9B" w:rsidRDefault="00193AA9" w:rsidP="00FC5C60">
            <w:pPr>
              <w:spacing w:before="15" w:after="15"/>
              <w:ind w:left="160" w:right="1" w:hanging="160"/>
              <w:rPr>
                <w:sz w:val="17"/>
                <w:szCs w:val="17"/>
              </w:rPr>
            </w:pPr>
            <w:r w:rsidRPr="00D85E9B">
              <w:rPr>
                <w:sz w:val="17"/>
                <w:szCs w:val="17"/>
              </w:rPr>
              <w:t xml:space="preserve">    Withdrawal By Subject/Guardian </w:t>
            </w:r>
          </w:p>
        </w:tc>
        <w:tc>
          <w:tcPr>
            <w:tcW w:w="602" w:type="pct"/>
            <w:tcBorders>
              <w:top w:val="nil"/>
              <w:left w:val="nil"/>
              <w:bottom w:val="nil"/>
              <w:right w:val="nil"/>
            </w:tcBorders>
          </w:tcPr>
          <w:p w14:paraId="35C5AEA2"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3 </w:t>
            </w:r>
          </w:p>
        </w:tc>
        <w:tc>
          <w:tcPr>
            <w:tcW w:w="603" w:type="pct"/>
            <w:tcBorders>
              <w:top w:val="nil"/>
              <w:left w:val="nil"/>
              <w:bottom w:val="nil"/>
              <w:right w:val="single" w:sz="2" w:space="0" w:color="auto"/>
            </w:tcBorders>
          </w:tcPr>
          <w:p w14:paraId="7BC957A9"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(2.3) </w:t>
            </w:r>
          </w:p>
        </w:tc>
        <w:tc>
          <w:tcPr>
            <w:tcW w:w="602" w:type="pct"/>
            <w:tcBorders>
              <w:top w:val="nil"/>
              <w:left w:val="nil"/>
              <w:bottom w:val="nil"/>
              <w:right w:val="nil"/>
            </w:tcBorders>
          </w:tcPr>
          <w:p w14:paraId="7634F44A"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tcBorders>
          </w:tcPr>
          <w:p w14:paraId="688CAB7F"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r>
      <w:tr w:rsidR="00193AA9" w:rsidRPr="00D85E9B" w14:paraId="77D13F18" w14: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w14:paraId="3CA985C3" w14:textId="77777777" w:rsidR="00193AA9" w:rsidRPr="00D85E9B" w:rsidRDefault="00193AA9" w:rsidP="00FC5C60">
            <w:pPr>
              <w:spacing w:before="15" w:after="15"/>
              <w:ind w:left="160" w:right="1" w:hanging="160"/>
              <w:rPr>
                <w:sz w:val="17"/>
                <w:szCs w:val="17"/>
              </w:rPr>
            </w:pPr>
            <w:r w:rsidRPr="00D85E9B">
              <w:rPr>
                <w:sz w:val="17"/>
                <w:szCs w:val="17"/>
              </w:rPr>
              <w:t xml:space="preserve"> Status Not Recorded </w:t>
            </w:r>
          </w:p>
        </w:tc>
        <w:tc>
          <w:tcPr>
            <w:tcW w:w="602" w:type="pct"/>
            <w:tcBorders>
              <w:top w:val="nil"/>
              <w:left w:val="nil"/>
              <w:bottom w:val="single" w:sz="2" w:space="0" w:color="auto"/>
              <w:right w:val="nil"/>
            </w:tcBorders>
          </w:tcPr>
          <w:p w14:paraId="4E7D52E5"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81 </w:t>
            </w:r>
          </w:p>
        </w:tc>
        <w:tc>
          <w:tcPr>
            <w:tcW w:w="603" w:type="pct"/>
            <w:tcBorders>
              <w:top w:val="nil"/>
              <w:left w:val="nil"/>
              <w:bottom w:val="single" w:sz="2" w:space="0" w:color="auto"/>
              <w:right w:val="single" w:sz="2" w:space="0" w:color="auto"/>
            </w:tcBorders>
          </w:tcPr>
          <w:p w14:paraId="38E1F8DA"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(62.3) </w:t>
            </w:r>
          </w:p>
        </w:tc>
        <w:tc>
          <w:tcPr>
            <w:tcW w:w="602" w:type="pct"/>
            <w:tcBorders>
              <w:top w:val="nil"/>
              <w:left w:val="nil"/>
              <w:bottom w:val="single" w:sz="2" w:space="0" w:color="auto"/>
              <w:right w:val="nil"/>
            </w:tcBorders>
          </w:tcPr>
          <w:p w14:paraId="50149EFB" w14: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59 </w:t>
            </w:r>
          </w:p>
        </w:tc>
        <w:tc>
          <w:tcPr>
            <w:tcW w:w="603" w:type="pct"/>
            <w:tcBorders>
              <w:top w:val="nil"/>
              <w:left w:val="nil"/>
              <w:bottom w:val="single" w:sz="2" w:space="0" w:color="auto"/>
            </w:tcBorders>
          </w:tcPr>
          <w:p w14:paraId="4223F094" w14: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(44.7) </w:t>
            </w:r>
          </w:p>
        </w:tc>
      </w:tr>
      <w:tr w:rsidR="00193AA9" w:rsidRPr="00D85E9B" w14:paraId="764D01C9" w14:textId="77777777" w:rsidTr="00D85E9B">
        <w:tblPrEx>
          <w:tblBorders>
            <w:top w:val="single" w:sz="6" w:space="0" w:color="auto"/>
            <w:bottom w:val="single" w:sz="6" w:space="0" w:color="auto"/>
          </w:tblBorders>
        </w:tblPrEx>
        <w:trPr>
          <w:jc w:val="center"/>
        </w:trPr>
        <w:tc>
          <w:tcPr>
            <w:tcW w:w="5000" w:type="pct"/>
            <w:gridSpan w:val="5"/>
            <w:tcBorders>
              <w:top w:val="nil"/>
              <w:bottom w:val="double" w:sz="6" w:space="0" w:color="auto"/>
            </w:tcBorders>
          </w:tcPr>
          <w:p w14:paraId="316E7A0D" w14:textId="77777777" w:rsidR="00193AA9" w:rsidRPr="00D85E9B" w:rsidRDefault="00193AA9" w:rsidP="00FC5C60">
            <w:pPr>
              <w:spacing w:before="30" w:after="30"/>
              <w:ind w:left="160" w:right="1" w:hanging="160"/>
              <w:rPr>
                <w:sz w:val="17"/>
                <w:szCs w:val="17"/>
              </w:rPr>
            </w:pPr>
            <w:r w:rsidRPr="00D85E9B">
              <w:rPr>
                <w:sz w:val="17"/>
                <w:szCs w:val="17"/>
              </w:rPr>
              <w:t xml:space="preserve"> Database Cutoff Date: 30NOV2023</w:t>
            </w:r>
          </w:p>
        </w:tc>
      </w:tr>
      <w:tr w:rsidR="00193AA9" w:rsidRPr="00D85E9B" w14:paraId="5BC30612" w14:textId="77777777" w:rsidTr="00D85E9B">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w14:paraId="034A7DA6" w14:textId="77777777" w:rsidR="00193AA9" w:rsidRPr="00D85E9B" w:rsidRDefault="00193AA9" w:rsidP="00FC5C60">
            <w:pPr>
              <w:spacing w:before="15" w:after="15"/>
              <w:rPr>
                <w:sz w:val="17"/>
                <w:szCs w:val="17"/>
              </w:rPr>
            </w:pPr>
            <w:r w:rsidRPr="00D85E9B">
              <w:rPr>
                <w:sz w:val="17"/>
                <w:szCs w:val="17"/>
              </w:rPr>
              <w:t>Source:  [P014MK2870: adam-adsl]</w:t>
            </w:r>
          </w:p>
        </w:tc>
      </w:tr>
    </w:tbl>
    <w:p w14:paraId="63CCC64B" w14:textId="77777777" w:rsidR="00193AA9" w:rsidRPr="004E777F" w:rsidRDefault="00193AA9" w:rsidP="00431BFB">
      <w:pPr>
        <w:pStyle w:val="ListEnd"/>
      </w:pPr>
    </w:p>
    <w:p w14:paraId="4A7EA84C" w14:textId="6162580E" w:rsidR="00C53131" w:rsidRDefault="00F208F9" w:rsidP="00D85E9B">
      <w:pPr>
        <w:pStyle w:val="Heading4"/>
        <w:spacing w:after="200"/>
      </w:pPr>
      <w:bookmarkStart w:id="387" w:name="_Toc180399950"/>
      <w:r>
        <w:t xml:space="preserve">Overall </w:t>
      </w:r>
      <w:r w:rsidRPr="00F76AC6">
        <w:t xml:space="preserve">Summary of Adverse </w:t>
      </w:r>
      <w:r w:rsidRPr="00252523">
        <w:t>Events</w:t>
      </w:r>
      <w:bookmarkEnd w:id="387"/>
      <w:r w:rsidR="002872B9" w:rsidRPr="00252523">
        <w:t xml:space="preserve"> </w:t>
      </w:r>
    </w:p>
    <w:p w14:paraId="31D60B9A" w14:textId="05FBC7EF" w:rsidR="0084166A" w:rsidRPr="0056266F" w:rsidRDefault="00C071DD" w:rsidP="00D85E9B">
      <w:pPr>
        <w:pStyle w:val="Paragraph"/>
        <w:spacing w:after="200"/>
      </w:pPr>
      <w:r w:rsidRPr="0056266F">
        <w:t>In Study MK-2870-014, as of the DCO (30-NOV-2023), t</w:t>
      </w:r>
      <w:r w:rsidR="00F70DEB" w:rsidRPr="0056266F">
        <w:t xml:space="preserve">he percentages of participants who had </w:t>
      </w:r>
      <w:r w:rsidR="002216FE" w:rsidRPr="0056266F">
        <w:t>any</w:t>
      </w:r>
      <w:r w:rsidR="00F70DEB" w:rsidRPr="0056266F">
        <w:t xml:space="preserve"> and drug-related </w:t>
      </w:r>
      <w:r w:rsidR="00252523" w:rsidRPr="0056266F">
        <w:t xml:space="preserve">AEs, </w:t>
      </w:r>
      <w:r w:rsidR="00F70DEB" w:rsidRPr="0056266F">
        <w:t xml:space="preserve">and AEs leading to discontinuation of study treatment </w:t>
      </w:r>
      <w:r w:rsidR="00EC3155" w:rsidRPr="0056266F">
        <w:t xml:space="preserve">were </w:t>
      </w:r>
      <w:r w:rsidR="00F70DEB" w:rsidRPr="0056266F">
        <w:t xml:space="preserve">similar in the </w:t>
      </w:r>
      <w:r w:rsidR="000869FF" w:rsidRPr="0056266F">
        <w:t>sac-TMT group</w:t>
      </w:r>
      <w:r w:rsidR="00BC15A3" w:rsidRPr="0056266F">
        <w:t xml:space="preserve"> </w:t>
      </w:r>
      <w:r w:rsidR="00F70DEB" w:rsidRPr="0056266F">
        <w:t>and the control group.</w:t>
      </w:r>
      <w:r w:rsidR="00D35784" w:rsidRPr="0056266F">
        <w:t xml:space="preserve"> </w:t>
      </w:r>
      <w:r w:rsidR="00514285" w:rsidRPr="0056266F">
        <w:t>The percentage</w:t>
      </w:r>
      <w:r w:rsidR="0035723E" w:rsidRPr="0056266F">
        <w:t>s</w:t>
      </w:r>
      <w:r w:rsidR="00514285" w:rsidRPr="0056266F">
        <w:t xml:space="preserve"> of participants who had</w:t>
      </w:r>
      <w:r w:rsidR="0035723E">
        <w:t xml:space="preserve"> </w:t>
      </w:r>
      <w:r w:rsidR="0035723E" w:rsidRPr="0056266F">
        <w:t xml:space="preserve">any and drug-related Grade ≥3 AEs </w:t>
      </w:r>
      <w:r w:rsidR="00514285" w:rsidRPr="0056266F">
        <w:t>and SAEs, in the sac-TMT group</w:t>
      </w:r>
      <w:r w:rsidR="00D35784" w:rsidRPr="0056266F">
        <w:t xml:space="preserve"> were </w:t>
      </w:r>
      <w:r w:rsidR="00514285" w:rsidRPr="0056266F">
        <w:t xml:space="preserve">comparable </w:t>
      </w:r>
      <w:r w:rsidR="002216FE" w:rsidRPr="0056266F">
        <w:t xml:space="preserve">with </w:t>
      </w:r>
      <w:r w:rsidR="002216FE" w:rsidRPr="0056266F">
        <w:lastRenderedPageBreak/>
        <w:t>the control</w:t>
      </w:r>
      <w:r w:rsidR="00D6497E" w:rsidRPr="0056266F">
        <w:t xml:space="preserve"> </w:t>
      </w:r>
      <w:r w:rsidR="00F83561" w:rsidRPr="0056266F">
        <w:t xml:space="preserve">group </w:t>
      </w:r>
      <w:r w:rsidR="002216FE" w:rsidRPr="0056266F">
        <w:t>(</w:t>
      </w:r>
      <w:r w:rsidR="00B14E7B" w:rsidRPr="0056266F">
        <w:t xml:space="preserve">with the </w:t>
      </w:r>
      <w:r w:rsidR="00FB1B68" w:rsidRPr="0056266F">
        <w:t xml:space="preserve">greatest percentage </w:t>
      </w:r>
      <w:r w:rsidR="002216FE" w:rsidRPr="0056266F">
        <w:t xml:space="preserve">difference </w:t>
      </w:r>
      <w:r w:rsidR="00B14E7B" w:rsidRPr="0056266F">
        <w:t xml:space="preserve">being </w:t>
      </w:r>
      <w:r w:rsidR="002216FE" w:rsidRPr="0056266F">
        <w:t>&lt;10%)</w:t>
      </w:r>
      <w:r w:rsidR="00B14E7B" w:rsidRPr="0056266F">
        <w:t>;</w:t>
      </w:r>
      <w:r w:rsidR="00582FDF" w:rsidRPr="0056266F">
        <w:t xml:space="preserve"> see description in</w:t>
      </w:r>
      <w:r w:rsidR="00805924" w:rsidRPr="0056266F">
        <w:t xml:space="preserve"> </w:t>
      </w:r>
      <w:r w:rsidR="00D85E9B">
        <w:t>[</w:t>
      </w:r>
      <w:r w:rsidR="00805924" w:rsidRPr="0056266F">
        <w:t xml:space="preserve">Sec. </w:t>
      </w:r>
      <w:r w:rsidR="00E45E19">
        <w:t>5.4.5.3</w:t>
      </w:r>
      <w:r w:rsidR="00805924" w:rsidRPr="0056266F">
        <w:t>]</w:t>
      </w:r>
      <w:r w:rsidR="00291AA5" w:rsidRPr="0056266F">
        <w:t>.</w:t>
      </w:r>
      <w:r w:rsidR="00D91C8F" w:rsidRPr="0056266F">
        <w:t xml:space="preserve"> </w:t>
      </w:r>
      <w:r w:rsidR="00F83561" w:rsidRPr="0056266F">
        <w:t xml:space="preserve">In the </w:t>
      </w:r>
      <w:r w:rsidR="000869FF" w:rsidRPr="0056266F">
        <w:t xml:space="preserve">sac-TMT </w:t>
      </w:r>
      <w:r w:rsidR="00F83561" w:rsidRPr="0056266F">
        <w:t xml:space="preserve">group, </w:t>
      </w:r>
      <w:r w:rsidR="007247CA" w:rsidRPr="0056266F">
        <w:t>4</w:t>
      </w:r>
      <w:r w:rsidR="00F70DEB" w:rsidRPr="0056266F">
        <w:t xml:space="preserve"> </w:t>
      </w:r>
      <w:r w:rsidR="00F83561" w:rsidRPr="0056266F">
        <w:t>participant</w:t>
      </w:r>
      <w:r w:rsidR="00C24817" w:rsidRPr="0056266F">
        <w:t>s</w:t>
      </w:r>
      <w:r w:rsidR="00F83561" w:rsidRPr="0056266F">
        <w:t xml:space="preserve"> (</w:t>
      </w:r>
      <w:r w:rsidR="007247CA" w:rsidRPr="0056266F">
        <w:t>3.1</w:t>
      </w:r>
      <w:r w:rsidR="00F83561" w:rsidRPr="0056266F">
        <w:t xml:space="preserve">%) experienced an AE resulting in </w:t>
      </w:r>
      <w:r w:rsidR="00F70DEB" w:rsidRPr="0056266F">
        <w:t>death</w:t>
      </w:r>
      <w:r w:rsidR="00805924" w:rsidRPr="0056266F">
        <w:t>, of which 1</w:t>
      </w:r>
      <w:r w:rsidR="00EA4BAE" w:rsidRPr="0056266F">
        <w:t xml:space="preserve"> </w:t>
      </w:r>
      <w:r w:rsidR="00805924" w:rsidRPr="0056266F">
        <w:t>participant (0.8%) experience</w:t>
      </w:r>
      <w:r w:rsidR="00B14E7B" w:rsidRPr="0056266F">
        <w:t>d</w:t>
      </w:r>
      <w:r w:rsidR="00805924" w:rsidRPr="0056266F">
        <w:t xml:space="preserve"> multiple organ dysfunction syndrome</w:t>
      </w:r>
      <w:r w:rsidR="001A3C3D" w:rsidRPr="0056266F">
        <w:t>,</w:t>
      </w:r>
      <w:r w:rsidR="00805924" w:rsidRPr="0056266F">
        <w:t xml:space="preserve"> </w:t>
      </w:r>
      <w:r w:rsidR="001A3C3D" w:rsidRPr="0056266F">
        <w:t xml:space="preserve">that </w:t>
      </w:r>
      <w:r w:rsidR="00EA4BAE" w:rsidRPr="0056266F">
        <w:t>was considered to be drug</w:t>
      </w:r>
      <w:r w:rsidR="00B14E7B" w:rsidRPr="0056266F">
        <w:noBreakHyphen/>
      </w:r>
      <w:r w:rsidR="00EA4BAE" w:rsidRPr="0056266F">
        <w:t>related by the investigator</w:t>
      </w:r>
      <w:r w:rsidR="00CA663D">
        <w:t xml:space="preserve"> [</w:t>
      </w:r>
      <w:r w:rsidR="00E45E19">
        <w:t xml:space="preserve">Table </w:t>
      </w:r>
      <w:r w:rsidR="00E45E19">
        <w:rPr>
          <w:noProof/>
        </w:rPr>
        <w:t>70</w:t>
      </w:r>
      <w:r w:rsidR="00CA663D">
        <w:t>]</w:t>
      </w:r>
      <w:r w:rsidR="009055D5" w:rsidRPr="0056266F">
        <w:t>.</w:t>
      </w:r>
      <w:r w:rsidR="00F70DEB" w:rsidRPr="0056266F">
        <w:t xml:space="preserve"> </w:t>
      </w:r>
      <w:r w:rsidR="00F73901" w:rsidRPr="0056266F">
        <w:t xml:space="preserve">In the </w:t>
      </w:r>
      <w:r w:rsidR="00271DF8" w:rsidRPr="0056266F">
        <w:t>control</w:t>
      </w:r>
      <w:r w:rsidR="00F73901" w:rsidRPr="0056266F">
        <w:t xml:space="preserve"> group, 2 participants (1.5%) experienced AEs resulting in </w:t>
      </w:r>
      <w:r w:rsidR="000254D6" w:rsidRPr="0056266F">
        <w:t>death, and</w:t>
      </w:r>
      <w:r w:rsidR="00F73901" w:rsidRPr="0056266F">
        <w:t xml:space="preserve"> none were considered drug-related by the investigator</w:t>
      </w:r>
      <w:r w:rsidR="00C9411B" w:rsidRPr="0056266F">
        <w:t xml:space="preserve"> [</w:t>
      </w:r>
      <w:r w:rsidR="00E45E19">
        <w:t xml:space="preserve">Table </w:t>
      </w:r>
      <w:r w:rsidR="00E45E19">
        <w:rPr>
          <w:noProof/>
        </w:rPr>
        <w:t>37</w:t>
      </w:r>
      <w:r w:rsidR="00C9411B" w:rsidRPr="0056266F">
        <w:t>]</w:t>
      </w:r>
      <w:r w:rsidR="00D6497E" w:rsidRPr="0056266F">
        <w:t>.</w:t>
      </w:r>
    </w:p>
    <w:p w14:paraId="64853229" w14:textId="1F073D15" w:rsidR="00890EA1" w:rsidRPr="0056266F" w:rsidRDefault="00C97037" w:rsidP="00D85E9B">
      <w:pPr>
        <w:pStyle w:val="Paragraph"/>
        <w:spacing w:after="200"/>
      </w:pPr>
      <w:r w:rsidRPr="0056266F">
        <w:t>The</w:t>
      </w:r>
      <w:r w:rsidR="0082608C" w:rsidRPr="0056266F">
        <w:t xml:space="preserve"> most common AEs </w:t>
      </w:r>
      <w:r w:rsidRPr="0056266F">
        <w:t>(incidence</w:t>
      </w:r>
      <w:r w:rsidR="00514485" w:rsidRPr="0056266F">
        <w:t> </w:t>
      </w:r>
      <w:r w:rsidRPr="0056266F">
        <w:t>≥25%)</w:t>
      </w:r>
      <w:r w:rsidR="0082608C" w:rsidRPr="0056266F">
        <w:t xml:space="preserve"> by PT </w:t>
      </w:r>
      <w:r w:rsidR="00EC3155" w:rsidRPr="0056266F">
        <w:t>in participants treated with sac-TMT were anemia (</w:t>
      </w:r>
      <w:r w:rsidR="0082608C" w:rsidRPr="0056266F">
        <w:t>83.8</w:t>
      </w:r>
      <w:r w:rsidR="00EC3155" w:rsidRPr="0056266F">
        <w:t xml:space="preserve">%), </w:t>
      </w:r>
      <w:r w:rsidR="0082608C" w:rsidRPr="0056266F">
        <w:t xml:space="preserve">neutrophil count decreased (78.5%), </w:t>
      </w:r>
      <w:r w:rsidR="00EC3155" w:rsidRPr="0056266F">
        <w:t>WBC count decreased (</w:t>
      </w:r>
      <w:r w:rsidR="0082608C" w:rsidRPr="0056266F">
        <w:t>76.2</w:t>
      </w:r>
      <w:r w:rsidR="00EC3155" w:rsidRPr="0056266F">
        <w:t>%), stomatitis (</w:t>
      </w:r>
      <w:r w:rsidR="0082608C" w:rsidRPr="0056266F">
        <w:t>49.2</w:t>
      </w:r>
      <w:r w:rsidR="00EC3155" w:rsidRPr="0056266F">
        <w:t xml:space="preserve">%), </w:t>
      </w:r>
      <w:r w:rsidR="0082608C" w:rsidRPr="0056266F">
        <w:t xml:space="preserve">platelet count decreased (40.8%), </w:t>
      </w:r>
      <w:r w:rsidR="00200BE2" w:rsidRPr="0056266F">
        <w:t>nausea (4</w:t>
      </w:r>
      <w:r w:rsidR="00EE66D8" w:rsidRPr="0056266F">
        <w:t>0</w:t>
      </w:r>
      <w:r w:rsidR="00200BE2" w:rsidRPr="0056266F">
        <w:t>.0%), vomiting (36.2%), rash (33.1%),</w:t>
      </w:r>
      <w:r w:rsidR="001128E7" w:rsidRPr="0056266F">
        <w:t xml:space="preserve"> </w:t>
      </w:r>
      <w:r w:rsidR="00B6224B" w:rsidRPr="0056266F">
        <w:t xml:space="preserve">alopecia and urinary tract infection (28.5% each), weight decreased (27.7%), ALT increased (26.9%) and hypoalbuminemia (25.4%) [Sec. </w:t>
      </w:r>
      <w:r w:rsidR="00E45E19">
        <w:t>7.3</w:t>
      </w:r>
      <w:r w:rsidR="00EC3155" w:rsidRPr="0056266F">
        <w:t>] [</w:t>
      </w:r>
      <w:r w:rsidR="00E45E19">
        <w:t xml:space="preserve">Table </w:t>
      </w:r>
      <w:r w:rsidR="00E45E19">
        <w:rPr>
          <w:noProof/>
        </w:rPr>
        <w:t>65</w:t>
      </w:r>
      <w:r w:rsidR="00B6224B" w:rsidRPr="0056266F">
        <w:t>].</w:t>
      </w:r>
    </w:p>
    <w:p w14:paraId="5E55C8C4" w14:textId="30003808" w:rsidR="007247CA" w:rsidRPr="00890EA1" w:rsidRDefault="007247CA" w:rsidP="00D85E9B">
      <w:pPr>
        <w:pStyle w:val="Paragraph"/>
        <w:spacing w:after="200"/>
      </w:pPr>
      <w:r w:rsidRPr="0056266F">
        <w:t>The most common AEs (</w:t>
      </w:r>
      <w:r w:rsidR="00514485" w:rsidRPr="0056266F">
        <w:t>incidence ≥25%</w:t>
      </w:r>
      <w:r w:rsidRPr="0056266F">
        <w:t xml:space="preserve">) by PT in the placebo group were </w:t>
      </w:r>
      <w:r w:rsidR="003B5F5B" w:rsidRPr="0056266F">
        <w:t xml:space="preserve">WBC count decreased (76.5%), neutrophil count decreased (74.2%), </w:t>
      </w:r>
      <w:r w:rsidRPr="0056266F">
        <w:t>anemia (</w:t>
      </w:r>
      <w:r w:rsidR="00C24817" w:rsidRPr="0056266F">
        <w:t>57.6</w:t>
      </w:r>
      <w:r w:rsidRPr="0056266F">
        <w:t>%),</w:t>
      </w:r>
      <w:r w:rsidR="003B5F5B" w:rsidRPr="0056266F">
        <w:t xml:space="preserve"> AST increased (50.0%),</w:t>
      </w:r>
      <w:r w:rsidRPr="0056266F">
        <w:t xml:space="preserve"> </w:t>
      </w:r>
      <w:r w:rsidR="00C24817" w:rsidRPr="0056266F">
        <w:t>ALT increased (36.4%),</w:t>
      </w:r>
      <w:r w:rsidRPr="0056266F">
        <w:t xml:space="preserve"> </w:t>
      </w:r>
      <w:r w:rsidR="003B5F5B" w:rsidRPr="0056266F">
        <w:t xml:space="preserve">gamma-glutamyltransferase increased (28.8%), and </w:t>
      </w:r>
      <w:r w:rsidRPr="0056266F">
        <w:t>platelet count decreased (</w:t>
      </w:r>
      <w:r w:rsidR="00C24817" w:rsidRPr="0056266F">
        <w:t>25</w:t>
      </w:r>
      <w:r w:rsidRPr="0056266F">
        <w:t>.8%)</w:t>
      </w:r>
      <w:r w:rsidR="00CA663D">
        <w:t xml:space="preserve"> [</w:t>
      </w:r>
      <w:r w:rsidR="00E45E19">
        <w:t xml:space="preserve">Table </w:t>
      </w:r>
      <w:r w:rsidR="00E45E19">
        <w:rPr>
          <w:noProof/>
        </w:rPr>
        <w:t>37</w:t>
      </w:r>
      <w:r w:rsidR="00CA663D">
        <w:t>]</w:t>
      </w:r>
      <w:r w:rsidR="003B5F5B" w:rsidRPr="0056266F">
        <w:t>.</w:t>
      </w:r>
      <w:r w:rsidRPr="0056266F">
        <w:t xml:space="preserve"> </w:t>
      </w:r>
    </w:p>
    <w:p w14:paraId="64E246DA" w14:textId="5F60C7B3" w:rsidR="00627842" w:rsidRDefault="0049194F" w:rsidP="00344616">
      <w:pPr>
        <w:pStyle w:val="TableTitle"/>
      </w:pPr>
      <w:bookmarkStart w:id="388" w:name="_Ref177342135"/>
      <w:bookmarkStart w:id="389" w:name="_Toc180400036"/>
      <w:r>
        <w:t xml:space="preserve">Table </w:t>
      </w:r>
      <w:r w:rsidR="00E45E19">
        <w:rPr>
          <w:noProof/>
        </w:rPr>
        <w:t>37</w:t>
      </w:r>
      <w:bookmarkEnd w:id="388"/>
      <w:r>
        <w:tab/>
      </w:r>
      <w:r w:rsidRPr="0049194F">
        <w:t>Study MK-2870-014 (SKB264-III-03): Adverse Event Summary (APaT Population)</w:t>
      </w:r>
      <w:bookmarkEnd w:id="389"/>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2"/>
        <w:gridCol w:w="1123"/>
        <w:gridCol w:w="1123"/>
        <w:gridCol w:w="1123"/>
        <w:gridCol w:w="1123"/>
      </w:tblGrid>
      <w:tr w:rsidR="00890EA1" w:rsidRPr="00D85E9B" w14:paraId="796D6684" w14:textId="77777777" w:rsidTr="00D85E9B">
        <w:trPr>
          <w:jc w:val="center"/>
        </w:trPr>
        <w:tc>
          <w:tcPr>
            <w:tcW w:w="2500" w:type="pct"/>
            <w:tcBorders>
              <w:top w:val="double" w:sz="6" w:space="0" w:color="auto"/>
              <w:bottom w:val="nil"/>
              <w:right w:val="single" w:sz="2" w:space="0" w:color="auto"/>
            </w:tcBorders>
          </w:tcPr>
          <w:p w14:paraId="57C511FB" w14:textId="77777777" w:rsidR="00890EA1" w:rsidRPr="00D85E9B" w:rsidRDefault="00890EA1" w:rsidP="00D85E9B">
            <w:pPr>
              <w:spacing w:before="15" w:after="15"/>
              <w:rPr>
                <w:sz w:val="17"/>
                <w:szCs w:val="17"/>
              </w:rPr>
            </w:pPr>
            <w:bookmarkStart w:id="390" w:name="_Hlk173823121"/>
          </w:p>
        </w:tc>
        <w:tc>
          <w:tcPr>
            <w:tcW w:w="1250" w:type="pct"/>
            <w:gridSpan w:val="2"/>
            <w:tcBorders>
              <w:top w:val="double" w:sz="6" w:space="0" w:color="auto"/>
              <w:left w:val="nil"/>
              <w:bottom w:val="single" w:sz="2" w:space="0" w:color="auto"/>
              <w:right w:val="single" w:sz="2" w:space="0" w:color="auto"/>
            </w:tcBorders>
          </w:tcPr>
          <w:p w14:paraId="3E4F9C88" w14:textId="7C8BF366" w:rsidR="00890EA1" w:rsidRPr="00D85E9B" w:rsidRDefault="0050331B" w:rsidP="00D85E9B">
            <w:pPr>
              <w:spacing w:before="15" w:after="15"/>
              <w:jc w:val="center"/>
              <w:rPr>
                <w:sz w:val="17"/>
                <w:szCs w:val="17"/>
              </w:rPr>
            </w:pPr>
            <w:r w:rsidRPr="00D85E9B">
              <w:rPr>
                <w:sz w:val="17"/>
                <w:szCs w:val="17"/>
              </w:rPr>
              <w:t>sac-TMT</w:t>
            </w:r>
            <w:r w:rsidR="00890EA1" w:rsidRPr="00D85E9B">
              <w:rPr>
                <w:sz w:val="17"/>
                <w:szCs w:val="17"/>
              </w:rPr>
              <w:t xml:space="preserve"> 5 mg/kg </w:t>
            </w:r>
          </w:p>
        </w:tc>
        <w:tc>
          <w:tcPr>
            <w:tcW w:w="1250" w:type="pct"/>
            <w:gridSpan w:val="2"/>
            <w:tcBorders>
              <w:top w:val="double" w:sz="6" w:space="0" w:color="auto"/>
              <w:left w:val="nil"/>
              <w:bottom w:val="single" w:sz="2" w:space="0" w:color="auto"/>
            </w:tcBorders>
          </w:tcPr>
          <w:p w14:paraId="0F34D8CA" w14:textId="77777777" w:rsidR="00890EA1" w:rsidRPr="00D85E9B" w:rsidRDefault="00890EA1" w:rsidP="00D85E9B">
            <w:pPr>
              <w:spacing w:before="15" w:after="15"/>
              <w:jc w:val="center"/>
              <w:rPr>
                <w:sz w:val="17"/>
                <w:szCs w:val="17"/>
              </w:rPr>
            </w:pPr>
            <w:r w:rsidRPr="00D85E9B">
              <w:rPr>
                <w:sz w:val="17"/>
                <w:szCs w:val="17"/>
              </w:rPr>
              <w:t xml:space="preserve">Control </w:t>
            </w:r>
          </w:p>
        </w:tc>
      </w:tr>
      <w:tr w:rsidR="00890EA1" w:rsidRPr="00D85E9B" w14:paraId="0F9E889F" w14:textId="77777777" w:rsidTr="00D85E9B">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w14:paraId="7502CB70" w14:textId="77777777" w:rsidR="00890EA1" w:rsidRPr="00D85E9B" w:rsidRDefault="00890EA1" w:rsidP="00D85E9B">
            <w:pPr>
              <w:spacing w:before="15" w:after="15"/>
              <w:rPr>
                <w:sz w:val="17"/>
                <w:szCs w:val="17"/>
              </w:rPr>
            </w:pPr>
          </w:p>
        </w:tc>
        <w:tc>
          <w:tcPr>
            <w:tcW w:w="625" w:type="pct"/>
            <w:tcBorders>
              <w:top w:val="nil"/>
              <w:left w:val="nil"/>
              <w:bottom w:val="single" w:sz="2" w:space="0" w:color="auto"/>
              <w:right w:val="nil"/>
            </w:tcBorders>
          </w:tcPr>
          <w:p w14:paraId="074380B3" w14:textId="77777777" w:rsidR="00890EA1" w:rsidRPr="00D85E9B" w:rsidRDefault="00890EA1" w:rsidP="00D85E9B">
            <w:pPr>
              <w:spacing w:before="15" w:after="15"/>
              <w:jc w:val="center"/>
              <w:rPr>
                <w:sz w:val="17"/>
                <w:szCs w:val="17"/>
              </w:rPr>
            </w:pPr>
            <w:r w:rsidRPr="00D85E9B">
              <w:rPr>
                <w:sz w:val="17"/>
                <w:szCs w:val="17"/>
              </w:rPr>
              <w:t xml:space="preserve">n </w:t>
            </w:r>
          </w:p>
        </w:tc>
        <w:tc>
          <w:tcPr>
            <w:tcW w:w="625" w:type="pct"/>
            <w:tcBorders>
              <w:top w:val="nil"/>
              <w:left w:val="nil"/>
              <w:bottom w:val="single" w:sz="2" w:space="0" w:color="auto"/>
              <w:right w:val="single" w:sz="2" w:space="0" w:color="auto"/>
            </w:tcBorders>
          </w:tcPr>
          <w:p w14:paraId="43AD13FE" w14:textId="77777777" w:rsidR="00890EA1" w:rsidRPr="00D85E9B" w:rsidRDefault="00890EA1" w:rsidP="00D85E9B">
            <w:pPr>
              <w:spacing w:before="15" w:after="15"/>
              <w:jc w:val="center"/>
              <w:rPr>
                <w:sz w:val="17"/>
                <w:szCs w:val="17"/>
              </w:rPr>
            </w:pPr>
            <w:r w:rsidRPr="00D85E9B">
              <w:rPr>
                <w:sz w:val="17"/>
                <w:szCs w:val="17"/>
              </w:rPr>
              <w:t xml:space="preserve">(%) </w:t>
            </w:r>
          </w:p>
        </w:tc>
        <w:tc>
          <w:tcPr>
            <w:tcW w:w="625" w:type="pct"/>
            <w:tcBorders>
              <w:top w:val="nil"/>
              <w:left w:val="nil"/>
              <w:bottom w:val="single" w:sz="2" w:space="0" w:color="auto"/>
              <w:right w:val="nil"/>
            </w:tcBorders>
          </w:tcPr>
          <w:p w14:paraId="61E4BD41" w14:textId="77777777" w:rsidR="00890EA1" w:rsidRPr="00D85E9B" w:rsidRDefault="00890EA1" w:rsidP="00D85E9B">
            <w:pPr>
              <w:spacing w:before="15" w:after="15"/>
              <w:jc w:val="center"/>
              <w:rPr>
                <w:sz w:val="17"/>
                <w:szCs w:val="17"/>
              </w:rPr>
            </w:pPr>
            <w:r w:rsidRPr="00D85E9B">
              <w:rPr>
                <w:sz w:val="17"/>
                <w:szCs w:val="17"/>
              </w:rPr>
              <w:t xml:space="preserve">n </w:t>
            </w:r>
          </w:p>
        </w:tc>
        <w:tc>
          <w:tcPr>
            <w:tcW w:w="625" w:type="pct"/>
            <w:tcBorders>
              <w:top w:val="nil"/>
              <w:left w:val="nil"/>
              <w:bottom w:val="single" w:sz="2" w:space="0" w:color="auto"/>
            </w:tcBorders>
          </w:tcPr>
          <w:p w14:paraId="1F3D597B" w14:textId="77777777" w:rsidR="00890EA1" w:rsidRPr="00D85E9B" w:rsidRDefault="00890EA1" w:rsidP="00D85E9B">
            <w:pPr>
              <w:spacing w:before="15" w:after="15"/>
              <w:jc w:val="center"/>
              <w:rPr>
                <w:sz w:val="17"/>
                <w:szCs w:val="17"/>
              </w:rPr>
            </w:pPr>
            <w:r w:rsidRPr="00D85E9B">
              <w:rPr>
                <w:sz w:val="17"/>
                <w:szCs w:val="17"/>
              </w:rPr>
              <w:t xml:space="preserve">(%) </w:t>
            </w:r>
          </w:p>
        </w:tc>
      </w:tr>
      <w:tr w:rsidR="00890EA1" w:rsidRPr="00D85E9B" w14:paraId="0D4DDF51"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FEBF36F" w14:textId="77777777" w:rsidR="00890EA1" w:rsidRPr="00D85E9B" w:rsidRDefault="00890EA1" w:rsidP="00D85E9B">
            <w:pPr>
              <w:spacing w:before="15" w:after="15"/>
              <w:ind w:left="160" w:right="1" w:hanging="160"/>
              <w:rPr>
                <w:sz w:val="17"/>
                <w:szCs w:val="17"/>
              </w:rPr>
            </w:pPr>
            <w:r w:rsidRPr="00D85E9B">
              <w:rPr>
                <w:sz w:val="17"/>
                <w:szCs w:val="17"/>
              </w:rPr>
              <w:t xml:space="preserve"> Participants in population </w:t>
            </w:r>
          </w:p>
        </w:tc>
        <w:tc>
          <w:tcPr>
            <w:tcW w:w="625" w:type="pct"/>
            <w:tcBorders>
              <w:top w:val="nil"/>
              <w:left w:val="nil"/>
              <w:bottom w:val="nil"/>
              <w:right w:val="nil"/>
            </w:tcBorders>
          </w:tcPr>
          <w:p w14:paraId="29E6C197"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w14:paraId="149D96A6" w14:textId="77777777" w:rsidR="00890EA1" w:rsidRPr="00D85E9B" w:rsidRDefault="00890EA1" w:rsidP="00D85E9B">
            <w:pPr>
              <w:tabs>
                <w:tab w:val="decimal" w:pos="364"/>
                <w:tab w:val="left" w:pos="444"/>
              </w:tabs>
              <w:spacing w:before="15" w:after="15"/>
              <w:rPr>
                <w:sz w:val="17"/>
                <w:szCs w:val="17"/>
              </w:rPr>
            </w:pPr>
            <w:r w:rsidRPr="00D85E9B">
              <w:rPr>
                <w:sz w:val="17"/>
                <w:szCs w:val="17"/>
              </w:rPr>
              <w:tab/>
            </w:r>
          </w:p>
        </w:tc>
        <w:tc>
          <w:tcPr>
            <w:tcW w:w="625" w:type="pct"/>
            <w:tcBorders>
              <w:top w:val="nil"/>
              <w:left w:val="nil"/>
              <w:bottom w:val="nil"/>
              <w:right w:val="nil"/>
            </w:tcBorders>
          </w:tcPr>
          <w:p w14:paraId="7CA91B25"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132 </w:t>
            </w:r>
          </w:p>
        </w:tc>
        <w:tc>
          <w:tcPr>
            <w:tcW w:w="625" w:type="pct"/>
            <w:tcBorders>
              <w:top w:val="nil"/>
              <w:left w:val="nil"/>
              <w:bottom w:val="nil"/>
            </w:tcBorders>
          </w:tcPr>
          <w:p w14:paraId="7E834729" w14:textId="77777777" w:rsidR="00890EA1" w:rsidRPr="00D85E9B" w:rsidRDefault="00890EA1" w:rsidP="00D85E9B">
            <w:pPr>
              <w:tabs>
                <w:tab w:val="decimal" w:pos="364"/>
                <w:tab w:val="left" w:pos="444"/>
              </w:tabs>
              <w:spacing w:before="15" w:after="15"/>
              <w:rPr>
                <w:sz w:val="17"/>
                <w:szCs w:val="17"/>
              </w:rPr>
            </w:pPr>
            <w:r w:rsidRPr="00D85E9B">
              <w:rPr>
                <w:sz w:val="17"/>
                <w:szCs w:val="17"/>
              </w:rPr>
              <w:tab/>
            </w:r>
          </w:p>
        </w:tc>
      </w:tr>
      <w:tr w:rsidR="00890EA1" w:rsidRPr="00D85E9B" w14:paraId="7F9DF570"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F7CDDCB" w14:textId="77777777" w:rsidR="00890EA1" w:rsidRPr="00D85E9B" w:rsidRDefault="00890EA1" w:rsidP="00D85E9B">
            <w:pPr>
              <w:spacing w:before="15" w:after="15"/>
              <w:ind w:left="160" w:right="1" w:hanging="160"/>
              <w:rPr>
                <w:sz w:val="17"/>
                <w:szCs w:val="17"/>
              </w:rPr>
            </w:pPr>
            <w:r w:rsidRPr="00D85E9B">
              <w:rPr>
                <w:sz w:val="17"/>
                <w:szCs w:val="17"/>
              </w:rPr>
              <w:t xml:space="preserve">   with one or more adverse events </w:t>
            </w:r>
          </w:p>
        </w:tc>
        <w:tc>
          <w:tcPr>
            <w:tcW w:w="625" w:type="pct"/>
            <w:tcBorders>
              <w:top w:val="nil"/>
              <w:left w:val="nil"/>
              <w:bottom w:val="nil"/>
              <w:right w:val="nil"/>
            </w:tcBorders>
          </w:tcPr>
          <w:p w14:paraId="7455BDDD"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w14:paraId="1861B0B6"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(100.0) </w:t>
            </w:r>
          </w:p>
        </w:tc>
        <w:tc>
          <w:tcPr>
            <w:tcW w:w="625" w:type="pct"/>
            <w:tcBorders>
              <w:top w:val="nil"/>
              <w:left w:val="nil"/>
              <w:bottom w:val="nil"/>
              <w:right w:val="nil"/>
            </w:tcBorders>
          </w:tcPr>
          <w:p w14:paraId="76C4FF78"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tcBorders>
          </w:tcPr>
          <w:p w14:paraId="7E899820"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(98.5) </w:t>
            </w:r>
          </w:p>
        </w:tc>
      </w:tr>
      <w:tr w:rsidR="00890EA1" w:rsidRPr="00D85E9B" w14:paraId="4E857859"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9DDC697" w14:textId="77777777" w:rsidR="00890EA1" w:rsidRPr="00D85E9B" w:rsidRDefault="00890EA1" w:rsidP="00D85E9B">
            <w:pPr>
              <w:spacing w:before="15" w:after="15"/>
              <w:ind w:left="160" w:right="1" w:hanging="160"/>
              <w:rPr>
                <w:sz w:val="17"/>
                <w:szCs w:val="17"/>
              </w:rPr>
            </w:pPr>
            <w:r w:rsidRPr="00D85E9B">
              <w:rPr>
                <w:sz w:val="17"/>
                <w:szCs w:val="17"/>
              </w:rPr>
              <w:t xml:space="preserve">   with no adverse event </w:t>
            </w:r>
          </w:p>
        </w:tc>
        <w:tc>
          <w:tcPr>
            <w:tcW w:w="625" w:type="pct"/>
            <w:tcBorders>
              <w:top w:val="nil"/>
              <w:left w:val="nil"/>
              <w:bottom w:val="nil"/>
              <w:right w:val="nil"/>
            </w:tcBorders>
          </w:tcPr>
          <w:p w14:paraId="7C188743"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right w:val="single" w:sz="2" w:space="0" w:color="auto"/>
            </w:tcBorders>
          </w:tcPr>
          <w:p w14:paraId="540A1192"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c>
          <w:tcPr>
            <w:tcW w:w="625" w:type="pct"/>
            <w:tcBorders>
              <w:top w:val="nil"/>
              <w:left w:val="nil"/>
              <w:bottom w:val="nil"/>
              <w:right w:val="nil"/>
            </w:tcBorders>
          </w:tcPr>
          <w:p w14:paraId="2150EE2D"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w14:paraId="38CDE98C"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w14:paraId="03932827"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166DC06" w14:textId="77777777" w:rsidR="00890EA1" w:rsidRPr="00D85E9B" w:rsidRDefault="00890EA1" w:rsidP="00D85E9B">
            <w:pPr>
              <w:spacing w:before="15" w:after="15"/>
              <w:ind w:left="160" w:right="1" w:hanging="160"/>
              <w:rPr>
                <w:sz w:val="17"/>
                <w:szCs w:val="17"/>
              </w:rPr>
            </w:pPr>
            <w:r w:rsidRPr="00D85E9B">
              <w:rPr>
                <w:sz w:val="17"/>
                <w:szCs w:val="17"/>
              </w:rPr>
              <w:t xml:space="preserve">   with drug-related</w:t>
            </w:r>
            <w:r w:rsidRPr="00D85E9B">
              <w:rPr>
                <w:sz w:val="17"/>
                <w:szCs w:val="17"/>
                <w:vertAlign w:val="superscript"/>
              </w:rPr>
              <w:t>a</w:t>
            </w:r>
            <w:r w:rsidRPr="00D85E9B">
              <w:rPr>
                <w:sz w:val="17"/>
                <w:szCs w:val="17"/>
              </w:rPr>
              <w:t xml:space="preserve"> adverse events </w:t>
            </w:r>
          </w:p>
        </w:tc>
        <w:tc>
          <w:tcPr>
            <w:tcW w:w="625" w:type="pct"/>
            <w:tcBorders>
              <w:top w:val="nil"/>
              <w:left w:val="nil"/>
              <w:bottom w:val="nil"/>
              <w:right w:val="nil"/>
            </w:tcBorders>
          </w:tcPr>
          <w:p w14:paraId="1213CF63"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w14:paraId="1D07D086"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(100.0) </w:t>
            </w:r>
          </w:p>
        </w:tc>
        <w:tc>
          <w:tcPr>
            <w:tcW w:w="625" w:type="pct"/>
            <w:tcBorders>
              <w:top w:val="nil"/>
              <w:left w:val="nil"/>
              <w:bottom w:val="nil"/>
              <w:right w:val="nil"/>
            </w:tcBorders>
          </w:tcPr>
          <w:p w14:paraId="4FD76A10"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127 </w:t>
            </w:r>
          </w:p>
        </w:tc>
        <w:tc>
          <w:tcPr>
            <w:tcW w:w="625" w:type="pct"/>
            <w:tcBorders>
              <w:top w:val="nil"/>
              <w:left w:val="nil"/>
              <w:bottom w:val="nil"/>
            </w:tcBorders>
          </w:tcPr>
          <w:p w14:paraId="160CC94C"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(96.2) </w:t>
            </w:r>
          </w:p>
        </w:tc>
      </w:tr>
      <w:tr w:rsidR="00890EA1" w:rsidRPr="00D85E9B" w14:paraId="01C3E928"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F7814D8" w14:textId="77777777" w:rsidR="00890EA1" w:rsidRPr="00D85E9B" w:rsidRDefault="00890EA1" w:rsidP="00D85E9B">
            <w:pPr>
              <w:spacing w:before="15" w:after="15"/>
              <w:ind w:left="160" w:right="1" w:hanging="160"/>
              <w:rPr>
                <w:sz w:val="17"/>
                <w:szCs w:val="17"/>
              </w:rPr>
            </w:pPr>
            <w:r w:rsidRPr="00D85E9B">
              <w:rPr>
                <w:sz w:val="17"/>
                <w:szCs w:val="17"/>
              </w:rPr>
              <w:t xml:space="preserve">   with toxicity grade 3-5 adverse events </w:t>
            </w:r>
          </w:p>
        </w:tc>
        <w:tc>
          <w:tcPr>
            <w:tcW w:w="625" w:type="pct"/>
            <w:tcBorders>
              <w:top w:val="nil"/>
              <w:left w:val="nil"/>
              <w:bottom w:val="nil"/>
              <w:right w:val="nil"/>
            </w:tcBorders>
          </w:tcPr>
          <w:p w14:paraId="7CC4708A"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85 </w:t>
            </w:r>
          </w:p>
        </w:tc>
        <w:tc>
          <w:tcPr>
            <w:tcW w:w="625" w:type="pct"/>
            <w:tcBorders>
              <w:top w:val="nil"/>
              <w:left w:val="nil"/>
              <w:bottom w:val="nil"/>
              <w:right w:val="single" w:sz="2" w:space="0" w:color="auto"/>
            </w:tcBorders>
          </w:tcPr>
          <w:p w14:paraId="171E68AE"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(65.4) </w:t>
            </w:r>
          </w:p>
        </w:tc>
        <w:tc>
          <w:tcPr>
            <w:tcW w:w="625" w:type="pct"/>
            <w:tcBorders>
              <w:top w:val="nil"/>
              <w:left w:val="nil"/>
              <w:bottom w:val="nil"/>
              <w:right w:val="nil"/>
            </w:tcBorders>
          </w:tcPr>
          <w:p w14:paraId="04A28925"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79 </w:t>
            </w:r>
          </w:p>
        </w:tc>
        <w:tc>
          <w:tcPr>
            <w:tcW w:w="625" w:type="pct"/>
            <w:tcBorders>
              <w:top w:val="nil"/>
              <w:left w:val="nil"/>
              <w:bottom w:val="nil"/>
            </w:tcBorders>
          </w:tcPr>
          <w:p w14:paraId="6A74112D"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(59.8) </w:t>
            </w:r>
          </w:p>
        </w:tc>
      </w:tr>
      <w:tr w:rsidR="00890EA1" w:rsidRPr="00D85E9B" w14:paraId="5584C252"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3D45608" w14:textId="77777777" w:rsidR="00890EA1" w:rsidRPr="00D85E9B" w:rsidRDefault="00890EA1" w:rsidP="00D85E9B">
            <w:pPr>
              <w:spacing w:before="15" w:after="15"/>
              <w:ind w:left="160" w:right="1" w:hanging="160"/>
              <w:rPr>
                <w:sz w:val="17"/>
                <w:szCs w:val="17"/>
              </w:rPr>
            </w:pPr>
            <w:r w:rsidRPr="00D85E9B">
              <w:rPr>
                <w:sz w:val="17"/>
                <w:szCs w:val="17"/>
              </w:rPr>
              <w:t xml:space="preserve">   with toxicity grade 3-5 drug-related adverse events </w:t>
            </w:r>
          </w:p>
        </w:tc>
        <w:tc>
          <w:tcPr>
            <w:tcW w:w="625" w:type="pct"/>
            <w:tcBorders>
              <w:top w:val="nil"/>
              <w:left w:val="nil"/>
              <w:bottom w:val="nil"/>
              <w:right w:val="nil"/>
            </w:tcBorders>
          </w:tcPr>
          <w:p w14:paraId="13F55B16"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82 </w:t>
            </w:r>
          </w:p>
        </w:tc>
        <w:tc>
          <w:tcPr>
            <w:tcW w:w="625" w:type="pct"/>
            <w:tcBorders>
              <w:top w:val="nil"/>
              <w:left w:val="nil"/>
              <w:bottom w:val="nil"/>
              <w:right w:val="single" w:sz="2" w:space="0" w:color="auto"/>
            </w:tcBorders>
          </w:tcPr>
          <w:p w14:paraId="46B40DDE"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(63.1) </w:t>
            </w:r>
          </w:p>
        </w:tc>
        <w:tc>
          <w:tcPr>
            <w:tcW w:w="625" w:type="pct"/>
            <w:tcBorders>
              <w:top w:val="nil"/>
              <w:left w:val="nil"/>
              <w:bottom w:val="nil"/>
              <w:right w:val="nil"/>
            </w:tcBorders>
          </w:tcPr>
          <w:p w14:paraId="0484E44E"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75 </w:t>
            </w:r>
          </w:p>
        </w:tc>
        <w:tc>
          <w:tcPr>
            <w:tcW w:w="625" w:type="pct"/>
            <w:tcBorders>
              <w:top w:val="nil"/>
              <w:left w:val="nil"/>
              <w:bottom w:val="nil"/>
            </w:tcBorders>
          </w:tcPr>
          <w:p w14:paraId="793731F7"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(56.8) </w:t>
            </w:r>
          </w:p>
        </w:tc>
      </w:tr>
      <w:tr w:rsidR="00890EA1" w:rsidRPr="00D85E9B" w14:paraId="2EEA4178"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11FABB7" w14:textId="77777777" w:rsidR="00890EA1" w:rsidRPr="00D85E9B" w:rsidRDefault="00890EA1" w:rsidP="00D85E9B">
            <w:pPr>
              <w:spacing w:before="15" w:after="15"/>
              <w:ind w:left="160" w:right="1" w:hanging="160"/>
              <w:rPr>
                <w:sz w:val="17"/>
                <w:szCs w:val="17"/>
              </w:rPr>
            </w:pPr>
            <w:r w:rsidRPr="00D85E9B">
              <w:rPr>
                <w:sz w:val="17"/>
                <w:szCs w:val="17"/>
              </w:rPr>
              <w:t xml:space="preserve">   with non-serious adverse events </w:t>
            </w:r>
          </w:p>
        </w:tc>
        <w:tc>
          <w:tcPr>
            <w:tcW w:w="625" w:type="pct"/>
            <w:tcBorders>
              <w:top w:val="nil"/>
              <w:left w:val="nil"/>
              <w:bottom w:val="nil"/>
              <w:right w:val="nil"/>
            </w:tcBorders>
          </w:tcPr>
          <w:p w14:paraId="170B62DA"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w14:paraId="2ADBF0BB"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(100.0) </w:t>
            </w:r>
          </w:p>
        </w:tc>
        <w:tc>
          <w:tcPr>
            <w:tcW w:w="625" w:type="pct"/>
            <w:tcBorders>
              <w:top w:val="nil"/>
              <w:left w:val="nil"/>
              <w:bottom w:val="nil"/>
              <w:right w:val="nil"/>
            </w:tcBorders>
          </w:tcPr>
          <w:p w14:paraId="52AEFDDD"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129 </w:t>
            </w:r>
          </w:p>
        </w:tc>
        <w:tc>
          <w:tcPr>
            <w:tcW w:w="625" w:type="pct"/>
            <w:tcBorders>
              <w:top w:val="nil"/>
              <w:left w:val="nil"/>
              <w:bottom w:val="nil"/>
            </w:tcBorders>
          </w:tcPr>
          <w:p w14:paraId="1E4DEF83"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(97.7) </w:t>
            </w:r>
          </w:p>
        </w:tc>
      </w:tr>
      <w:tr w:rsidR="00890EA1" w:rsidRPr="00D85E9B" w14:paraId="5A8E3644"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BDE5A01" w14:textId="77777777" w:rsidR="00890EA1" w:rsidRPr="00D85E9B" w:rsidRDefault="00890EA1" w:rsidP="00D85E9B">
            <w:pPr>
              <w:spacing w:before="15" w:after="15"/>
              <w:ind w:left="160" w:right="1" w:hanging="160"/>
              <w:rPr>
                <w:sz w:val="17"/>
                <w:szCs w:val="17"/>
              </w:rPr>
            </w:pPr>
            <w:r w:rsidRPr="00D85E9B">
              <w:rPr>
                <w:sz w:val="17"/>
                <w:szCs w:val="17"/>
              </w:rPr>
              <w:t xml:space="preserve">   with serious adverse events </w:t>
            </w:r>
          </w:p>
        </w:tc>
        <w:tc>
          <w:tcPr>
            <w:tcW w:w="625" w:type="pct"/>
            <w:tcBorders>
              <w:top w:val="nil"/>
              <w:left w:val="nil"/>
              <w:bottom w:val="nil"/>
              <w:right w:val="nil"/>
            </w:tcBorders>
          </w:tcPr>
          <w:p w14:paraId="4C2FC828"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40 </w:t>
            </w:r>
          </w:p>
        </w:tc>
        <w:tc>
          <w:tcPr>
            <w:tcW w:w="625" w:type="pct"/>
            <w:tcBorders>
              <w:top w:val="nil"/>
              <w:left w:val="nil"/>
              <w:bottom w:val="nil"/>
              <w:right w:val="single" w:sz="2" w:space="0" w:color="auto"/>
            </w:tcBorders>
          </w:tcPr>
          <w:p w14:paraId="601E80AB"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(30.8) </w:t>
            </w:r>
          </w:p>
        </w:tc>
        <w:tc>
          <w:tcPr>
            <w:tcW w:w="625" w:type="pct"/>
            <w:tcBorders>
              <w:top w:val="nil"/>
              <w:left w:val="nil"/>
              <w:bottom w:val="nil"/>
              <w:right w:val="nil"/>
            </w:tcBorders>
          </w:tcPr>
          <w:p w14:paraId="0D3B0DAB"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28 </w:t>
            </w:r>
          </w:p>
        </w:tc>
        <w:tc>
          <w:tcPr>
            <w:tcW w:w="625" w:type="pct"/>
            <w:tcBorders>
              <w:top w:val="nil"/>
              <w:left w:val="nil"/>
              <w:bottom w:val="nil"/>
            </w:tcBorders>
          </w:tcPr>
          <w:p w14:paraId="2D882207"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(21.2) </w:t>
            </w:r>
          </w:p>
        </w:tc>
      </w:tr>
      <w:tr w:rsidR="00890EA1" w:rsidRPr="00D85E9B" w14:paraId="3AFF9CF7"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CC4B2BC" w14:textId="77777777" w:rsidR="00890EA1" w:rsidRPr="00D85E9B" w:rsidRDefault="00890EA1" w:rsidP="00D85E9B">
            <w:pPr>
              <w:spacing w:before="15" w:after="15"/>
              <w:ind w:left="160" w:right="1" w:hanging="160"/>
              <w:rPr>
                <w:sz w:val="17"/>
                <w:szCs w:val="17"/>
              </w:rPr>
            </w:pPr>
            <w:r w:rsidRPr="00D85E9B">
              <w:rPr>
                <w:sz w:val="17"/>
                <w:szCs w:val="17"/>
              </w:rPr>
              <w:t xml:space="preserve">   with serious drug-related adverse events </w:t>
            </w:r>
          </w:p>
        </w:tc>
        <w:tc>
          <w:tcPr>
            <w:tcW w:w="625" w:type="pct"/>
            <w:tcBorders>
              <w:top w:val="nil"/>
              <w:left w:val="nil"/>
              <w:bottom w:val="nil"/>
              <w:right w:val="nil"/>
            </w:tcBorders>
          </w:tcPr>
          <w:p w14:paraId="41099C94"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27 </w:t>
            </w:r>
          </w:p>
        </w:tc>
        <w:tc>
          <w:tcPr>
            <w:tcW w:w="625" w:type="pct"/>
            <w:tcBorders>
              <w:top w:val="nil"/>
              <w:left w:val="nil"/>
              <w:bottom w:val="nil"/>
              <w:right w:val="single" w:sz="2" w:space="0" w:color="auto"/>
            </w:tcBorders>
          </w:tcPr>
          <w:p w14:paraId="28C8C224"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(20.8) </w:t>
            </w:r>
          </w:p>
        </w:tc>
        <w:tc>
          <w:tcPr>
            <w:tcW w:w="625" w:type="pct"/>
            <w:tcBorders>
              <w:top w:val="nil"/>
              <w:left w:val="nil"/>
              <w:bottom w:val="nil"/>
              <w:right w:val="nil"/>
            </w:tcBorders>
          </w:tcPr>
          <w:p w14:paraId="38CCB9E4"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18 </w:t>
            </w:r>
          </w:p>
        </w:tc>
        <w:tc>
          <w:tcPr>
            <w:tcW w:w="625" w:type="pct"/>
            <w:tcBorders>
              <w:top w:val="nil"/>
              <w:left w:val="nil"/>
              <w:bottom w:val="nil"/>
            </w:tcBorders>
          </w:tcPr>
          <w:p w14:paraId="21043F5D"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(13.6) </w:t>
            </w:r>
          </w:p>
        </w:tc>
      </w:tr>
      <w:tr w:rsidR="00890EA1" w:rsidRPr="00D85E9B" w14:paraId="5E3C0396"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B3582D3" w14:textId="77777777" w:rsidR="00890EA1" w:rsidRPr="00D85E9B" w:rsidRDefault="00890EA1" w:rsidP="00D85E9B">
            <w:pPr>
              <w:spacing w:before="15" w:after="15"/>
              <w:ind w:left="160" w:right="1" w:hanging="160"/>
              <w:rPr>
                <w:sz w:val="17"/>
                <w:szCs w:val="17"/>
              </w:rPr>
            </w:pPr>
            <w:r w:rsidRPr="00D85E9B">
              <w:rPr>
                <w:sz w:val="17"/>
                <w:szCs w:val="17"/>
              </w:rPr>
              <w:t xml:space="preserve">   with any dose modification</w:t>
            </w:r>
            <w:r w:rsidRPr="00D85E9B">
              <w:rPr>
                <w:sz w:val="17"/>
                <w:szCs w:val="17"/>
                <w:vertAlign w:val="superscript"/>
              </w:rPr>
              <w:t>b</w:t>
            </w:r>
            <w:r w:rsidRPr="00D85E9B">
              <w:rPr>
                <w:sz w:val="17"/>
                <w:szCs w:val="17"/>
              </w:rPr>
              <w:t xml:space="preserve"> due to an adverse event </w:t>
            </w:r>
          </w:p>
        </w:tc>
        <w:tc>
          <w:tcPr>
            <w:tcW w:w="625" w:type="pct"/>
            <w:tcBorders>
              <w:top w:val="nil"/>
              <w:left w:val="nil"/>
              <w:bottom w:val="nil"/>
              <w:right w:val="nil"/>
            </w:tcBorders>
          </w:tcPr>
          <w:p w14:paraId="4EE8C35A"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93 </w:t>
            </w:r>
          </w:p>
        </w:tc>
        <w:tc>
          <w:tcPr>
            <w:tcW w:w="625" w:type="pct"/>
            <w:tcBorders>
              <w:top w:val="nil"/>
              <w:left w:val="nil"/>
              <w:bottom w:val="nil"/>
              <w:right w:val="single" w:sz="2" w:space="0" w:color="auto"/>
            </w:tcBorders>
          </w:tcPr>
          <w:p w14:paraId="529B2059"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(71.5) </w:t>
            </w:r>
          </w:p>
        </w:tc>
        <w:tc>
          <w:tcPr>
            <w:tcW w:w="625" w:type="pct"/>
            <w:tcBorders>
              <w:top w:val="nil"/>
              <w:left w:val="nil"/>
              <w:bottom w:val="nil"/>
              <w:right w:val="nil"/>
            </w:tcBorders>
          </w:tcPr>
          <w:p w14:paraId="2434C934"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73 </w:t>
            </w:r>
          </w:p>
        </w:tc>
        <w:tc>
          <w:tcPr>
            <w:tcW w:w="625" w:type="pct"/>
            <w:tcBorders>
              <w:top w:val="nil"/>
              <w:left w:val="nil"/>
              <w:bottom w:val="nil"/>
            </w:tcBorders>
          </w:tcPr>
          <w:p w14:paraId="1817A5B0"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(55.3) </w:t>
            </w:r>
          </w:p>
        </w:tc>
      </w:tr>
      <w:tr w:rsidR="00890EA1" w:rsidRPr="00D85E9B" w14:paraId="1C7354E7"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F62899A" w14:textId="3AEA27C6" w:rsidR="00890EA1" w:rsidRPr="00D85E9B" w:rsidRDefault="00890EA1" w:rsidP="00D85E9B">
            <w:pPr>
              <w:spacing w:before="15" w:after="15"/>
              <w:ind w:left="160" w:right="1" w:hanging="160"/>
              <w:rPr>
                <w:sz w:val="17"/>
                <w:szCs w:val="17"/>
              </w:rPr>
            </w:pPr>
            <w:r w:rsidRPr="00D85E9B">
              <w:rPr>
                <w:sz w:val="17"/>
                <w:szCs w:val="17"/>
              </w:rPr>
              <w:t xml:space="preserve">     </w:t>
            </w:r>
            <w:r w:rsidR="005F4918" w:rsidRPr="00D85E9B">
              <w:rPr>
                <w:sz w:val="17"/>
                <w:szCs w:val="17"/>
              </w:rPr>
              <w:t>sac-TMT</w:t>
            </w:r>
            <w:r w:rsidRPr="00D85E9B">
              <w:rPr>
                <w:sz w:val="17"/>
                <w:szCs w:val="17"/>
              </w:rPr>
              <w:t xml:space="preserve"> dose modification </w:t>
            </w:r>
          </w:p>
        </w:tc>
        <w:tc>
          <w:tcPr>
            <w:tcW w:w="625" w:type="pct"/>
            <w:tcBorders>
              <w:top w:val="nil"/>
              <w:left w:val="nil"/>
              <w:bottom w:val="nil"/>
              <w:right w:val="nil"/>
            </w:tcBorders>
          </w:tcPr>
          <w:p w14:paraId="4245B94E"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93 </w:t>
            </w:r>
          </w:p>
        </w:tc>
        <w:tc>
          <w:tcPr>
            <w:tcW w:w="625" w:type="pct"/>
            <w:tcBorders>
              <w:top w:val="nil"/>
              <w:left w:val="nil"/>
              <w:bottom w:val="nil"/>
              <w:right w:val="single" w:sz="2" w:space="0" w:color="auto"/>
            </w:tcBorders>
          </w:tcPr>
          <w:p w14:paraId="07E2AF72"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(71.5) </w:t>
            </w:r>
          </w:p>
        </w:tc>
        <w:tc>
          <w:tcPr>
            <w:tcW w:w="625" w:type="pct"/>
            <w:tcBorders>
              <w:top w:val="nil"/>
              <w:left w:val="nil"/>
              <w:bottom w:val="nil"/>
              <w:right w:val="nil"/>
            </w:tcBorders>
          </w:tcPr>
          <w:p w14:paraId="1E714E2E"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w14:paraId="7BD1032A"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w14:paraId="6D862F9F"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F8CD21A" w14:textId="77777777" w:rsidR="00890EA1" w:rsidRPr="00D85E9B" w:rsidRDefault="00890EA1" w:rsidP="00D85E9B">
            <w:pPr>
              <w:spacing w:before="15" w:after="15"/>
              <w:ind w:left="160" w:right="1" w:hanging="160"/>
              <w:rPr>
                <w:sz w:val="17"/>
                <w:szCs w:val="17"/>
              </w:rPr>
            </w:pPr>
            <w:r w:rsidRPr="00D85E9B">
              <w:rPr>
                <w:sz w:val="17"/>
                <w:szCs w:val="17"/>
              </w:rPr>
              <w:t xml:space="preserve">   who died </w:t>
            </w:r>
          </w:p>
        </w:tc>
        <w:tc>
          <w:tcPr>
            <w:tcW w:w="625" w:type="pct"/>
            <w:tcBorders>
              <w:top w:val="nil"/>
              <w:left w:val="nil"/>
              <w:bottom w:val="nil"/>
              <w:right w:val="nil"/>
            </w:tcBorders>
          </w:tcPr>
          <w:p w14:paraId="2864DB0E"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4 </w:t>
            </w:r>
          </w:p>
        </w:tc>
        <w:tc>
          <w:tcPr>
            <w:tcW w:w="625" w:type="pct"/>
            <w:tcBorders>
              <w:top w:val="nil"/>
              <w:left w:val="nil"/>
              <w:bottom w:val="nil"/>
              <w:right w:val="single" w:sz="2" w:space="0" w:color="auto"/>
            </w:tcBorders>
          </w:tcPr>
          <w:p w14:paraId="403476FC"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(3.1) </w:t>
            </w:r>
          </w:p>
        </w:tc>
        <w:tc>
          <w:tcPr>
            <w:tcW w:w="625" w:type="pct"/>
            <w:tcBorders>
              <w:top w:val="nil"/>
              <w:left w:val="nil"/>
              <w:bottom w:val="nil"/>
              <w:right w:val="nil"/>
            </w:tcBorders>
          </w:tcPr>
          <w:p w14:paraId="37C585A7"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w14:paraId="2FA524EC"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w14:paraId="141BB75C"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FDDE850" w14:textId="77777777" w:rsidR="00890EA1" w:rsidRPr="00D85E9B" w:rsidRDefault="00890EA1" w:rsidP="00D85E9B">
            <w:pPr>
              <w:spacing w:before="15" w:after="15"/>
              <w:ind w:left="160" w:right="1" w:hanging="160"/>
              <w:rPr>
                <w:sz w:val="17"/>
                <w:szCs w:val="17"/>
              </w:rPr>
            </w:pPr>
            <w:r w:rsidRPr="00D85E9B">
              <w:rPr>
                <w:sz w:val="17"/>
                <w:szCs w:val="17"/>
              </w:rPr>
              <w:t xml:space="preserve">   who died due to a drug-related adverse event </w:t>
            </w:r>
          </w:p>
        </w:tc>
        <w:tc>
          <w:tcPr>
            <w:tcW w:w="625" w:type="pct"/>
            <w:tcBorders>
              <w:top w:val="nil"/>
              <w:left w:val="nil"/>
              <w:bottom w:val="nil"/>
              <w:right w:val="nil"/>
            </w:tcBorders>
          </w:tcPr>
          <w:p w14:paraId="0F262127"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w14:paraId="44D291B6"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w14:paraId="5D2CC3F7"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w14:paraId="1966B433"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w14:paraId="54C7AAC4"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6560C0F" w14:textId="77777777" w:rsidR="00890EA1" w:rsidRPr="00D85E9B" w:rsidRDefault="00890EA1" w:rsidP="00D85E9B">
            <w:pPr>
              <w:spacing w:before="15" w:after="15"/>
              <w:ind w:left="160" w:right="1" w:hanging="160"/>
              <w:rPr>
                <w:sz w:val="17"/>
                <w:szCs w:val="17"/>
              </w:rPr>
            </w:pPr>
            <w:r w:rsidRPr="00D85E9B">
              <w:rPr>
                <w:sz w:val="17"/>
                <w:szCs w:val="17"/>
              </w:rPr>
              <w:t xml:space="preserve">   discontinued any drug due to an adverse event </w:t>
            </w:r>
          </w:p>
        </w:tc>
        <w:tc>
          <w:tcPr>
            <w:tcW w:w="625" w:type="pct"/>
            <w:tcBorders>
              <w:top w:val="nil"/>
              <w:left w:val="nil"/>
              <w:bottom w:val="nil"/>
              <w:right w:val="nil"/>
            </w:tcBorders>
          </w:tcPr>
          <w:p w14:paraId="2E194170"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w14:paraId="19F0430D"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w14:paraId="314909A3"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w14:paraId="5A0389BB"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w14:paraId="028D0BF1"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AEF0742" w14:textId="02C986A0"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r w:rsidRPr="00D85E9B">
              <w:rPr>
                <w:sz w:val="17"/>
                <w:szCs w:val="17"/>
              </w:rPr>
              <w:t xml:space="preserve"> </w:t>
            </w:r>
          </w:p>
        </w:tc>
        <w:tc>
          <w:tcPr>
            <w:tcW w:w="625" w:type="pct"/>
            <w:tcBorders>
              <w:top w:val="nil"/>
              <w:left w:val="nil"/>
              <w:bottom w:val="nil"/>
              <w:right w:val="nil"/>
            </w:tcBorders>
          </w:tcPr>
          <w:p w14:paraId="0EF63197"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w14:paraId="15D933B1"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w14:paraId="48A0CBDE"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w14:paraId="5BB9D0D3"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w14:paraId="6633F1E7"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80FD57E" w14:textId="77777777" w:rsidR="00890EA1" w:rsidRPr="00D85E9B" w:rsidRDefault="00890EA1" w:rsidP="00D85E9B">
            <w:pPr>
              <w:spacing w:before="15" w:after="15"/>
              <w:ind w:left="250" w:right="1" w:hanging="250"/>
              <w:rPr>
                <w:sz w:val="17"/>
                <w:szCs w:val="17"/>
              </w:rPr>
            </w:pPr>
            <w:r w:rsidRPr="00D85E9B">
              <w:rPr>
                <w:sz w:val="17"/>
                <w:szCs w:val="17"/>
              </w:rPr>
              <w:t xml:space="preserve">   discontinued any drug due to a drug-related adverse event </w:t>
            </w:r>
          </w:p>
        </w:tc>
        <w:tc>
          <w:tcPr>
            <w:tcW w:w="625" w:type="pct"/>
            <w:tcBorders>
              <w:top w:val="nil"/>
              <w:left w:val="nil"/>
              <w:bottom w:val="nil"/>
              <w:right w:val="nil"/>
            </w:tcBorders>
          </w:tcPr>
          <w:p w14:paraId="127E44C8"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w14:paraId="11215665"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w14:paraId="46FC1AD6"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w14:paraId="509E5BC8"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w14:paraId="621FE94F"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1D41A7C" w14:textId="50F6608B"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r w:rsidRPr="00D85E9B">
              <w:rPr>
                <w:sz w:val="17"/>
                <w:szCs w:val="17"/>
              </w:rPr>
              <w:t xml:space="preserve"> </w:t>
            </w:r>
          </w:p>
        </w:tc>
        <w:tc>
          <w:tcPr>
            <w:tcW w:w="625" w:type="pct"/>
            <w:tcBorders>
              <w:top w:val="nil"/>
              <w:left w:val="nil"/>
              <w:bottom w:val="nil"/>
              <w:right w:val="nil"/>
            </w:tcBorders>
          </w:tcPr>
          <w:p w14:paraId="7108F2A4"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w14:paraId="7F51777C"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w14:paraId="7361BE43"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w14:paraId="07CD180A"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w14:paraId="1EDE0A7A"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D4665F2" w14:textId="77777777" w:rsidR="00890EA1" w:rsidRPr="00D85E9B" w:rsidRDefault="00890EA1" w:rsidP="00D85E9B">
            <w:pPr>
              <w:spacing w:before="15" w:after="15"/>
              <w:ind w:left="160" w:right="1" w:hanging="160"/>
              <w:rPr>
                <w:sz w:val="17"/>
                <w:szCs w:val="17"/>
              </w:rPr>
            </w:pPr>
            <w:r w:rsidRPr="00D85E9B">
              <w:rPr>
                <w:sz w:val="17"/>
                <w:szCs w:val="17"/>
              </w:rPr>
              <w:t xml:space="preserve">   discontinued any drug due to a serious adverse event </w:t>
            </w:r>
          </w:p>
        </w:tc>
        <w:tc>
          <w:tcPr>
            <w:tcW w:w="625" w:type="pct"/>
            <w:tcBorders>
              <w:top w:val="nil"/>
              <w:left w:val="nil"/>
              <w:bottom w:val="nil"/>
              <w:right w:val="nil"/>
            </w:tcBorders>
          </w:tcPr>
          <w:p w14:paraId="10C1E47C"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w14:paraId="79672E5A"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w14:paraId="066A3393"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tcBorders>
          </w:tcPr>
          <w:p w14:paraId="33495210"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r>
      <w:tr w:rsidR="00890EA1" w:rsidRPr="00D85E9B" w14:paraId="7900EB40"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744BBEB" w14:textId="1BCDE015"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r w:rsidRPr="00D85E9B">
              <w:rPr>
                <w:sz w:val="17"/>
                <w:szCs w:val="17"/>
              </w:rPr>
              <w:t xml:space="preserve"> </w:t>
            </w:r>
          </w:p>
        </w:tc>
        <w:tc>
          <w:tcPr>
            <w:tcW w:w="625" w:type="pct"/>
            <w:tcBorders>
              <w:top w:val="nil"/>
              <w:left w:val="nil"/>
              <w:bottom w:val="nil"/>
              <w:right w:val="nil"/>
            </w:tcBorders>
          </w:tcPr>
          <w:p w14:paraId="32E9F8CB"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w14:paraId="54FA5617"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w14:paraId="22C5A219"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w14:paraId="12E86896"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w14:paraId="74A8EE9E" w14: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34DEF43" w14:textId="77777777" w:rsidR="00890EA1" w:rsidRPr="00D85E9B" w:rsidRDefault="00890EA1" w:rsidP="00D85E9B">
            <w:pPr>
              <w:spacing w:before="15" w:after="15"/>
              <w:ind w:left="250" w:right="1" w:hanging="250"/>
              <w:rPr>
                <w:sz w:val="17"/>
                <w:szCs w:val="17"/>
              </w:rPr>
            </w:pPr>
            <w:r w:rsidRPr="00D85E9B">
              <w:rPr>
                <w:sz w:val="17"/>
                <w:szCs w:val="17"/>
              </w:rPr>
              <w:t xml:space="preserve">   discontinued any drug due to a serious drug-related adverse event </w:t>
            </w:r>
          </w:p>
        </w:tc>
        <w:tc>
          <w:tcPr>
            <w:tcW w:w="625" w:type="pct"/>
            <w:tcBorders>
              <w:top w:val="nil"/>
              <w:left w:val="nil"/>
              <w:bottom w:val="nil"/>
              <w:right w:val="nil"/>
            </w:tcBorders>
          </w:tcPr>
          <w:p w14:paraId="4FE09E4D"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w14:paraId="7725DC51"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w14:paraId="0282024C"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tcBorders>
          </w:tcPr>
          <w:p w14:paraId="509EBC41"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r>
      <w:tr w:rsidR="00890EA1" w:rsidRPr="00D85E9B" w14:paraId="675B409A" w14:textId="77777777" w:rsidTr="00D85E9B">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w14:paraId="0FD70E8D" w14:textId="3C7796AD"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p>
        </w:tc>
        <w:tc>
          <w:tcPr>
            <w:tcW w:w="625" w:type="pct"/>
            <w:tcBorders>
              <w:top w:val="nil"/>
              <w:left w:val="nil"/>
              <w:bottom w:val="single" w:sz="2" w:space="0" w:color="auto"/>
              <w:right w:val="nil"/>
            </w:tcBorders>
          </w:tcPr>
          <w:p w14:paraId="4855E11B"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single" w:sz="2" w:space="0" w:color="auto"/>
              <w:right w:val="single" w:sz="2" w:space="0" w:color="auto"/>
            </w:tcBorders>
          </w:tcPr>
          <w:p w14:paraId="21A9B741"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single" w:sz="2" w:space="0" w:color="auto"/>
              <w:right w:val="nil"/>
            </w:tcBorders>
          </w:tcPr>
          <w:p w14:paraId="06E8086A" w14: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single" w:sz="2" w:space="0" w:color="auto"/>
            </w:tcBorders>
          </w:tcPr>
          <w:p w14:paraId="0E978F25" w14: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w14:paraId="09533B1E" w14:textId="77777777" w:rsidTr="00D85E9B">
        <w:tblPrEx>
          <w:tblBorders>
            <w:top w:val="single" w:sz="6" w:space="0" w:color="auto"/>
            <w:bottom w:val="single" w:sz="6" w:space="0" w:color="auto"/>
          </w:tblBorders>
        </w:tblPrEx>
        <w:trPr>
          <w:jc w:val="center"/>
        </w:trPr>
        <w:tc>
          <w:tcPr>
            <w:tcW w:w="5000" w:type="pct"/>
            <w:gridSpan w:val="5"/>
            <w:tcBorders>
              <w:top w:val="nil"/>
              <w:bottom w:val="double" w:sz="6" w:space="0" w:color="auto"/>
            </w:tcBorders>
          </w:tcPr>
          <w:p w14:paraId="32CA3CB2" w14:textId="77777777" w:rsidR="00890EA1" w:rsidRPr="00D85E9B" w:rsidRDefault="00890EA1" w:rsidP="00D85E9B">
            <w:pPr>
              <w:spacing w:before="30" w:after="30"/>
              <w:ind w:left="160" w:right="1" w:hanging="160"/>
              <w:rPr>
                <w:sz w:val="17"/>
                <w:szCs w:val="17"/>
              </w:rPr>
            </w:pPr>
            <w:r w:rsidRPr="00D85E9B">
              <w:rPr>
                <w:sz w:val="17"/>
                <w:szCs w:val="17"/>
              </w:rPr>
              <w:t xml:space="preserve"> </w:t>
            </w:r>
            <w:r w:rsidRPr="00D85E9B">
              <w:rPr>
                <w:sz w:val="17"/>
                <w:szCs w:val="17"/>
                <w:vertAlign w:val="superscript"/>
              </w:rPr>
              <w:t>a</w:t>
            </w:r>
            <w:r w:rsidRPr="00D85E9B">
              <w:rPr>
                <w:sz w:val="17"/>
                <w:szCs w:val="17"/>
              </w:rPr>
              <w:t xml:space="preserve"> Determined by the investigator to be related to the drug.</w:t>
            </w:r>
          </w:p>
          <w:p w14:paraId="13874FF5" w14:textId="77777777" w:rsidR="00890EA1" w:rsidRPr="00D85E9B" w:rsidRDefault="00890EA1" w:rsidP="00D85E9B">
            <w:pPr>
              <w:spacing w:before="30" w:after="30"/>
              <w:ind w:left="160" w:right="1" w:hanging="160"/>
              <w:rPr>
                <w:sz w:val="17"/>
                <w:szCs w:val="17"/>
              </w:rPr>
            </w:pPr>
            <w:r w:rsidRPr="00D85E9B">
              <w:rPr>
                <w:sz w:val="17"/>
                <w:szCs w:val="17"/>
              </w:rPr>
              <w:t xml:space="preserve"> </w:t>
            </w:r>
            <w:r w:rsidRPr="00D85E9B">
              <w:rPr>
                <w:sz w:val="17"/>
                <w:szCs w:val="17"/>
                <w:vertAlign w:val="superscript"/>
              </w:rPr>
              <w:t>b</w:t>
            </w:r>
            <w:r w:rsidRPr="00D85E9B">
              <w:rPr>
                <w:sz w:val="17"/>
                <w:szCs w:val="17"/>
              </w:rPr>
              <w:t xml:space="preserve"> Defined as an action taken of dose reduced, drug interrupted or drug withdrawn.</w:t>
            </w:r>
          </w:p>
          <w:p w14:paraId="491334EF" w14:textId="77777777" w:rsidR="00890EA1" w:rsidRPr="00D85E9B" w:rsidRDefault="00890EA1" w:rsidP="00D85E9B">
            <w:pPr>
              <w:spacing w:before="30" w:after="30"/>
              <w:ind w:left="160" w:right="1" w:hanging="160"/>
              <w:rPr>
                <w:sz w:val="17"/>
                <w:szCs w:val="17"/>
              </w:rPr>
            </w:pPr>
            <w:r w:rsidRPr="00D85E9B">
              <w:rPr>
                <w:sz w:val="17"/>
                <w:szCs w:val="17"/>
              </w:rPr>
              <w:t xml:space="preserve"> Adverse events occurring within 30 days after last infusion of study drug are included.</w:t>
            </w:r>
          </w:p>
          <w:p w14:paraId="00E280E1" w14:textId="77777777" w:rsidR="00890EA1" w:rsidRPr="00D85E9B" w:rsidRDefault="00890EA1" w:rsidP="00D85E9B">
            <w:pPr>
              <w:spacing w:before="30" w:after="30"/>
              <w:ind w:left="160" w:right="1" w:hanging="160"/>
              <w:rPr>
                <w:sz w:val="17"/>
                <w:szCs w:val="17"/>
              </w:rPr>
            </w:pPr>
            <w:r w:rsidRPr="00D85E9B">
              <w:rPr>
                <w:sz w:val="17"/>
                <w:szCs w:val="17"/>
              </w:rPr>
              <w:t xml:space="preserve"> MedDRA preferred terms "Neoplasm progression", "Malignant neoplasm progression" and "Disease progression" not related to the drug are excluded.</w:t>
            </w:r>
          </w:p>
          <w:p w14:paraId="0C76F93B" w14:textId="77777777" w:rsidR="00890EA1" w:rsidRPr="00D85E9B" w:rsidRDefault="00890EA1" w:rsidP="00D85E9B">
            <w:pPr>
              <w:spacing w:before="30" w:after="30"/>
              <w:ind w:left="160" w:right="1" w:hanging="160"/>
              <w:rPr>
                <w:sz w:val="17"/>
                <w:szCs w:val="17"/>
              </w:rPr>
            </w:pPr>
            <w:r w:rsidRPr="00D85E9B">
              <w:rPr>
                <w:sz w:val="17"/>
                <w:szCs w:val="17"/>
              </w:rPr>
              <w:t xml:space="preserve"> Grades are based on NCI CTCAE version 5.0.</w:t>
            </w:r>
          </w:p>
          <w:p w14:paraId="4B43F678" w14:textId="77777777" w:rsidR="00890EA1" w:rsidRPr="00D85E9B" w:rsidRDefault="00890EA1" w:rsidP="00D85E9B">
            <w:pPr>
              <w:spacing w:before="30" w:after="30"/>
              <w:ind w:left="160" w:right="1" w:hanging="160"/>
              <w:rPr>
                <w:sz w:val="17"/>
                <w:szCs w:val="17"/>
              </w:rPr>
            </w:pPr>
            <w:r w:rsidRPr="00D85E9B">
              <w:rPr>
                <w:sz w:val="17"/>
                <w:szCs w:val="17"/>
              </w:rPr>
              <w:t xml:space="preserve"> Database Cutoff Date: 30NOV2023</w:t>
            </w:r>
          </w:p>
        </w:tc>
      </w:tr>
      <w:tr w:rsidR="00890EA1" w:rsidRPr="00D85E9B" w14:paraId="4721D7E2" w14:textId="77777777" w:rsidTr="00D85E9B">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w14:paraId="590F9DB4" w14:textId="77777777" w:rsidR="00890EA1" w:rsidRPr="00D85E9B" w:rsidRDefault="00890EA1" w:rsidP="00D85E9B">
            <w:pPr>
              <w:spacing w:before="15" w:after="15"/>
              <w:rPr>
                <w:sz w:val="17"/>
                <w:szCs w:val="17"/>
              </w:rPr>
            </w:pPr>
            <w:r w:rsidRPr="00D85E9B">
              <w:rPr>
                <w:sz w:val="17"/>
                <w:szCs w:val="17"/>
              </w:rPr>
              <w:t>Source:  [P014MK2870: adam-adsl; adae]</w:t>
            </w:r>
          </w:p>
        </w:tc>
      </w:tr>
    </w:tbl>
    <w:p w14:paraId="373B7511" w14:textId="77777777" w:rsidR="00627842" w:rsidRDefault="00814136" w:rsidP="00814136">
      <w:pPr>
        <w:pStyle w:val="Heading4"/>
      </w:pPr>
      <w:bookmarkStart w:id="391" w:name="_Toc180399951"/>
      <w:bookmarkEnd w:id="390"/>
      <w:r w:rsidRPr="00814136">
        <w:lastRenderedPageBreak/>
        <w:t>Summary of Adverse Events Considered Drug-related by the Investigator</w:t>
      </w:r>
      <w:bookmarkEnd w:id="391"/>
    </w:p>
    <w:p w14:paraId="1A462558" w14:textId="32CD9601" w:rsidR="008A352D" w:rsidRPr="009E35D9" w:rsidRDefault="008A352D" w:rsidP="00200BE2">
      <w:pPr>
        <w:pStyle w:val="Paragraph"/>
        <w:rPr>
          <w:u w:val="single"/>
        </w:rPr>
      </w:pPr>
      <w:r w:rsidRPr="009E35D9">
        <w:rPr>
          <w:u w:val="single"/>
        </w:rPr>
        <w:t>sac-TMT 5 mg/kg group</w:t>
      </w:r>
    </w:p>
    <w:p w14:paraId="6BC939EB" w14:textId="0AFD46DD" w:rsidR="00C82C6E" w:rsidRPr="00431BFB" w:rsidRDefault="00463AC6" w:rsidP="00431BFB">
      <w:pPr>
        <w:pStyle w:val="Paragraph"/>
      </w:pPr>
      <w:r>
        <w:t>In Study MK-2870-</w:t>
      </w:r>
      <w:r w:rsidRPr="00431BFB">
        <w:t>014, i</w:t>
      </w:r>
      <w:r w:rsidR="00E632DA" w:rsidRPr="00431BFB">
        <w:t>n the sac-TMT 5</w:t>
      </w:r>
      <w:r w:rsidR="00732C95" w:rsidRPr="00431BFB">
        <w:t xml:space="preserve"> </w:t>
      </w:r>
      <w:r w:rsidR="00E632DA" w:rsidRPr="00431BFB">
        <w:t xml:space="preserve">mg/kg </w:t>
      </w:r>
      <w:r w:rsidRPr="00431BFB">
        <w:t xml:space="preserve">treatment </w:t>
      </w:r>
      <w:r w:rsidR="00E632DA" w:rsidRPr="00431BFB">
        <w:t>group (n=130)</w:t>
      </w:r>
      <w:r w:rsidR="00200BE2" w:rsidRPr="00431BFB">
        <w:t xml:space="preserve">, </w:t>
      </w:r>
      <w:r w:rsidRPr="00431BFB">
        <w:t>all participants experienced at least 1 AE, and all were</w:t>
      </w:r>
      <w:r w:rsidR="00200BE2" w:rsidRPr="00431BFB">
        <w:t xml:space="preserve"> considered </w:t>
      </w:r>
      <w:r w:rsidR="006C5022" w:rsidRPr="00431BFB">
        <w:t>drug-</w:t>
      </w:r>
      <w:r w:rsidR="00200BE2" w:rsidRPr="00431BFB">
        <w:t>related</w:t>
      </w:r>
      <w:r w:rsidR="006C5022" w:rsidRPr="00431BFB">
        <w:t xml:space="preserve"> by the investigator</w:t>
      </w:r>
      <w:r w:rsidR="00200BE2" w:rsidRPr="00431BFB">
        <w:t>.</w:t>
      </w:r>
    </w:p>
    <w:p w14:paraId="170DD0A1" w14:textId="407CC3EC" w:rsidR="004F57BD" w:rsidRPr="00431BFB" w:rsidRDefault="00200BE2" w:rsidP="00431BFB">
      <w:pPr>
        <w:pStyle w:val="Paragraph"/>
      </w:pPr>
      <w:r w:rsidRPr="00431BFB">
        <w:t xml:space="preserve">The most common drug-related AEs </w:t>
      </w:r>
      <w:r w:rsidR="004F57BD" w:rsidRPr="00431BFB">
        <w:t>(</w:t>
      </w:r>
      <w:r w:rsidR="00514485" w:rsidRPr="00431BFB">
        <w:t>incidence ≥25%</w:t>
      </w:r>
      <w:r w:rsidR="004F57BD" w:rsidRPr="00431BFB">
        <w:t xml:space="preserve">) </w:t>
      </w:r>
      <w:r w:rsidRPr="00431BFB">
        <w:t xml:space="preserve">by PT </w:t>
      </w:r>
      <w:r w:rsidR="004F57BD" w:rsidRPr="00431BFB">
        <w:t xml:space="preserve">in the sac-TMT group </w:t>
      </w:r>
      <w:r w:rsidRPr="00431BFB">
        <w:t>were anemia (</w:t>
      </w:r>
      <w:r w:rsidR="0069600E" w:rsidRPr="00431BFB">
        <w:t>82.3</w:t>
      </w:r>
      <w:r w:rsidRPr="00431BFB">
        <w:t>%), neutrophil count decreased (</w:t>
      </w:r>
      <w:r w:rsidR="0069600E" w:rsidRPr="00431BFB">
        <w:t>78.5</w:t>
      </w:r>
      <w:r w:rsidRPr="00431BFB">
        <w:t xml:space="preserve">%), </w:t>
      </w:r>
      <w:r w:rsidR="0069600E" w:rsidRPr="00431BFB">
        <w:t xml:space="preserve">WBC count decreased (76.2%), </w:t>
      </w:r>
      <w:r w:rsidRPr="00431BFB">
        <w:t>stomatitis (</w:t>
      </w:r>
      <w:r w:rsidR="0069600E" w:rsidRPr="00431BFB">
        <w:t>49.2</w:t>
      </w:r>
      <w:r w:rsidRPr="00431BFB">
        <w:t xml:space="preserve">%), </w:t>
      </w:r>
      <w:r w:rsidR="00D1439D" w:rsidRPr="00431BFB">
        <w:t xml:space="preserve">platelet count decreased (40.8%), nausea (40.0%), vomiting (34.6%), rash (32.3%), </w:t>
      </w:r>
      <w:r w:rsidRPr="00431BFB">
        <w:t>alopecia (2</w:t>
      </w:r>
      <w:r w:rsidR="00D1439D" w:rsidRPr="00431BFB">
        <w:t>8</w:t>
      </w:r>
      <w:r w:rsidRPr="00431BFB">
        <w:t>.5%)</w:t>
      </w:r>
      <w:r w:rsidR="00D1439D" w:rsidRPr="00431BFB">
        <w:t>, and ALT increased (26.2%)</w:t>
      </w:r>
      <w:r w:rsidRPr="00431BFB">
        <w:t xml:space="preserve"> [</w:t>
      </w:r>
      <w:r w:rsidRPr="00431BFB">
        <w:rPr>
          <w:rStyle w:val="BlueText"/>
          <w:color w:val="auto"/>
        </w:rPr>
        <w:t xml:space="preserve">Sec. </w:t>
      </w:r>
      <w:r w:rsidR="00E45E19">
        <w:rPr>
          <w:rStyle w:val="BlueText"/>
          <w:color w:val="auto"/>
        </w:rPr>
        <w:t>7.3</w:t>
      </w:r>
      <w:r w:rsidRPr="00431BFB">
        <w:t>] [</w:t>
      </w:r>
      <w:r w:rsidR="00E45E19">
        <w:t>Table 66</w:t>
      </w:r>
      <w:r w:rsidRPr="00431BFB">
        <w:t>].</w:t>
      </w:r>
    </w:p>
    <w:p w14:paraId="7F06EC55" w14:textId="1EFB0A4A" w:rsidR="00200BE2" w:rsidRPr="00431BFB" w:rsidRDefault="00200BE2" w:rsidP="00431BFB">
      <w:pPr>
        <w:pStyle w:val="Paragraph"/>
      </w:pPr>
      <w:r w:rsidRPr="00431BFB">
        <w:t>The most common Grade</w:t>
      </w:r>
      <w:r w:rsidR="00514485" w:rsidRPr="00431BFB">
        <w:t> </w:t>
      </w:r>
      <w:r w:rsidRPr="00431BFB">
        <w:t xml:space="preserve">≥3 drug-related AEs </w:t>
      </w:r>
      <w:r w:rsidR="004F57BD" w:rsidRPr="00431BFB">
        <w:t>(</w:t>
      </w:r>
      <w:r w:rsidR="00514485" w:rsidRPr="00431BFB">
        <w:t>incidence ≥5%</w:t>
      </w:r>
      <w:r w:rsidR="004F57BD" w:rsidRPr="00431BFB">
        <w:t xml:space="preserve">) </w:t>
      </w:r>
      <w:r w:rsidR="00DC394E" w:rsidRPr="00431BFB">
        <w:t xml:space="preserve">by PT </w:t>
      </w:r>
      <w:r w:rsidR="004F57BD" w:rsidRPr="00431BFB">
        <w:t xml:space="preserve">in the sac-TMT group </w:t>
      </w:r>
      <w:r w:rsidRPr="00431BFB">
        <w:t>were neutrophil count decreased (</w:t>
      </w:r>
      <w:r w:rsidR="00D1439D" w:rsidRPr="00431BFB">
        <w:t>34.6</w:t>
      </w:r>
      <w:r w:rsidRPr="00431BFB">
        <w:t>%), anemia (</w:t>
      </w:r>
      <w:r w:rsidR="00D1439D" w:rsidRPr="00431BFB">
        <w:t>29.2</w:t>
      </w:r>
      <w:r w:rsidRPr="00431BFB">
        <w:t>%), WBC count decreased (</w:t>
      </w:r>
      <w:r w:rsidR="00D1439D" w:rsidRPr="00431BFB">
        <w:t>27.7</w:t>
      </w:r>
      <w:r w:rsidRPr="00431BFB">
        <w:t xml:space="preserve">%), </w:t>
      </w:r>
      <w:r w:rsidR="00D1439D" w:rsidRPr="00431BFB">
        <w:t xml:space="preserve">platelet count decreased (13.1%), </w:t>
      </w:r>
      <w:r w:rsidRPr="00431BFB">
        <w:t>stomatitis (</w:t>
      </w:r>
      <w:r w:rsidR="00D1439D" w:rsidRPr="00431BFB">
        <w:t>10.0</w:t>
      </w:r>
      <w:r w:rsidRPr="00431BFB">
        <w:t>%), lymphocyte count decreased (</w:t>
      </w:r>
      <w:r w:rsidR="00D1439D" w:rsidRPr="00431BFB">
        <w:t>7.7</w:t>
      </w:r>
      <w:r w:rsidRPr="00431BFB">
        <w:t>%) [</w:t>
      </w:r>
      <w:r w:rsidR="00E45E19">
        <w:t>Table 67</w:t>
      </w:r>
      <w:r w:rsidR="00A110C6" w:rsidRPr="00431BFB">
        <w:t>].</w:t>
      </w:r>
    </w:p>
    <w:p w14:paraId="7FB07FE8" w14:textId="1DA6E2E5" w:rsidR="008A352D" w:rsidRPr="009E35D9" w:rsidRDefault="00271DF8" w:rsidP="00200BE2">
      <w:pPr>
        <w:pStyle w:val="Paragraph"/>
        <w:rPr>
          <w:bCs/>
          <w:u w:val="single"/>
        </w:rPr>
      </w:pPr>
      <w:r w:rsidRPr="009E35D9">
        <w:rPr>
          <w:bCs/>
          <w:u w:val="single"/>
        </w:rPr>
        <w:t>Control</w:t>
      </w:r>
      <w:r w:rsidR="008A352D" w:rsidRPr="009E35D9">
        <w:rPr>
          <w:bCs/>
          <w:u w:val="single"/>
        </w:rPr>
        <w:t xml:space="preserve"> Group</w:t>
      </w:r>
    </w:p>
    <w:p w14:paraId="5F3971DA" w14:textId="698EB346" w:rsidR="002C6CAD" w:rsidRDefault="00463AC6" w:rsidP="00200BE2">
      <w:pPr>
        <w:pStyle w:val="Paragraph"/>
      </w:pPr>
      <w:r>
        <w:t xml:space="preserve">In the </w:t>
      </w:r>
      <w:r w:rsidR="00DF0015">
        <w:t>control</w:t>
      </w:r>
      <w:r>
        <w:t xml:space="preserve"> group</w:t>
      </w:r>
      <w:r w:rsidR="002C6CAD" w:rsidRPr="007A7546">
        <w:t xml:space="preserve">, </w:t>
      </w:r>
      <w:r w:rsidR="002C6CAD">
        <w:t>130</w:t>
      </w:r>
      <w:r w:rsidR="002C6CAD" w:rsidRPr="00964076">
        <w:t xml:space="preserve"> participants</w:t>
      </w:r>
      <w:r w:rsidR="002C6CAD">
        <w:t xml:space="preserve"> (98.5%)</w:t>
      </w:r>
      <w:r>
        <w:t xml:space="preserve"> experienced at least 1 AE</w:t>
      </w:r>
      <w:r w:rsidR="002C6CAD">
        <w:t xml:space="preserve">, </w:t>
      </w:r>
      <w:r w:rsidR="004F57BD" w:rsidRPr="004F57BD">
        <w:t xml:space="preserve">and </w:t>
      </w:r>
      <w:r w:rsidR="004F57BD">
        <w:t>127</w:t>
      </w:r>
      <w:r w:rsidR="004F57BD" w:rsidRPr="004F57BD">
        <w:t xml:space="preserve"> participants (96.2%) experienced AEs considered drug-related by the investigator.</w:t>
      </w:r>
    </w:p>
    <w:p w14:paraId="330B6B8C" w14:textId="7914DCCF" w:rsidR="002C477E" w:rsidRDefault="00C82C6E" w:rsidP="002C477E">
      <w:pPr>
        <w:pStyle w:val="Paragraph"/>
      </w:pPr>
      <w:r>
        <w:t xml:space="preserve">The most common </w:t>
      </w:r>
      <w:r w:rsidRPr="00952D3E">
        <w:t>drug</w:t>
      </w:r>
      <w:r>
        <w:t>-</w:t>
      </w:r>
      <w:r w:rsidRPr="00952D3E">
        <w:t xml:space="preserve">related AEs </w:t>
      </w:r>
      <w:r w:rsidR="004F57BD" w:rsidRPr="00952D3E">
        <w:t>(incidence</w:t>
      </w:r>
      <w:r w:rsidR="00514485">
        <w:t> </w:t>
      </w:r>
      <w:r w:rsidR="004F57BD">
        <w:t>≥25</w:t>
      </w:r>
      <w:r w:rsidR="004F57BD" w:rsidRPr="00952D3E">
        <w:t xml:space="preserve">%) </w:t>
      </w:r>
      <w:r w:rsidRPr="00952D3E">
        <w:t>by PT</w:t>
      </w:r>
      <w:r w:rsidR="004F57BD">
        <w:t xml:space="preserve"> in the </w:t>
      </w:r>
      <w:r w:rsidR="0090739D">
        <w:t xml:space="preserve">control </w:t>
      </w:r>
      <w:r w:rsidR="004F57BD">
        <w:t xml:space="preserve">group </w:t>
      </w:r>
      <w:r w:rsidRPr="00952D3E">
        <w:t>were</w:t>
      </w:r>
      <w:r>
        <w:t xml:space="preserve"> </w:t>
      </w:r>
      <w:r w:rsidR="002C477E">
        <w:t>WBC</w:t>
      </w:r>
      <w:r w:rsidR="002C477E" w:rsidRPr="00D556AD">
        <w:t xml:space="preserve"> count decreased (</w:t>
      </w:r>
      <w:r w:rsidR="002C477E">
        <w:t>76.5</w:t>
      </w:r>
      <w:r w:rsidR="002C477E" w:rsidRPr="00D556AD">
        <w:t>%),</w:t>
      </w:r>
      <w:r w:rsidR="002C477E">
        <w:t xml:space="preserve"> </w:t>
      </w:r>
      <w:r w:rsidR="002C477E" w:rsidRPr="00D556AD">
        <w:t>neutrophil count decreased (</w:t>
      </w:r>
      <w:r w:rsidR="002C477E">
        <w:t>74.2</w:t>
      </w:r>
      <w:r w:rsidR="002C477E" w:rsidRPr="00D556AD">
        <w:t xml:space="preserve">%), </w:t>
      </w:r>
      <w:r w:rsidR="002C477E">
        <w:t>anemia (54.5%), AST increased (47.7%), ALT increased (35.6%),</w:t>
      </w:r>
      <w:r w:rsidR="002C477E" w:rsidRPr="002C477E">
        <w:t xml:space="preserve"> </w:t>
      </w:r>
      <w:r w:rsidR="002C477E">
        <w:t>g</w:t>
      </w:r>
      <w:r w:rsidR="002C477E" w:rsidRPr="002C477E">
        <w:t>amma-glutamyltransferase increased</w:t>
      </w:r>
      <w:r w:rsidR="002C477E">
        <w:t xml:space="preserve"> (28.0%) and platelet count decreased (25.8%) </w:t>
      </w:r>
      <w:r w:rsidR="002C477E" w:rsidRPr="00431BFB">
        <w:t xml:space="preserve">[Sec. </w:t>
      </w:r>
      <w:r w:rsidR="00E45E19">
        <w:t>7.3</w:t>
      </w:r>
      <w:r w:rsidR="002C477E" w:rsidRPr="00431BFB">
        <w:t>] [</w:t>
      </w:r>
      <w:r w:rsidR="00E45E19">
        <w:t>Table 66</w:t>
      </w:r>
      <w:r w:rsidR="002C477E" w:rsidRPr="00080387">
        <w:rPr>
          <w:color w:val="000000"/>
        </w:rPr>
        <w:t>]</w:t>
      </w:r>
      <w:r w:rsidR="002C477E">
        <w:t>.</w:t>
      </w:r>
    </w:p>
    <w:p w14:paraId="471ED2D4" w14:textId="51164525" w:rsidR="00C82C6E" w:rsidRDefault="002C477E" w:rsidP="00200BE2">
      <w:pPr>
        <w:pStyle w:val="Paragraph"/>
      </w:pPr>
      <w:r w:rsidRPr="00AE584E">
        <w:t xml:space="preserve">The most common Grade </w:t>
      </w:r>
      <w:r>
        <w:t>≥</w:t>
      </w:r>
      <w:r w:rsidRPr="00AE584E">
        <w:t>3 drug-related AEs (incidence</w:t>
      </w:r>
      <w:r w:rsidR="00514485">
        <w:t> </w:t>
      </w:r>
      <w:r w:rsidRPr="00AE584E">
        <w:t>≥5%)</w:t>
      </w:r>
      <w:r>
        <w:t xml:space="preserve"> by PT in the </w:t>
      </w:r>
      <w:r w:rsidR="0090739D">
        <w:t xml:space="preserve">control </w:t>
      </w:r>
      <w:r>
        <w:t>group were</w:t>
      </w:r>
      <w:r w:rsidRPr="00AE584E">
        <w:t xml:space="preserve"> neutrophil count decreased (</w:t>
      </w:r>
      <w:r w:rsidR="008A352D">
        <w:t>47.0</w:t>
      </w:r>
      <w:r w:rsidRPr="00AE584E">
        <w:t>%)</w:t>
      </w:r>
      <w:r>
        <w:t xml:space="preserve">, </w:t>
      </w:r>
      <w:r w:rsidRPr="00AE584E">
        <w:t>WBC count decreased (</w:t>
      </w:r>
      <w:r w:rsidR="008A352D">
        <w:t>36.4</w:t>
      </w:r>
      <w:r w:rsidRPr="00AE584E">
        <w:t>%)</w:t>
      </w:r>
      <w:r>
        <w:t xml:space="preserve">, </w:t>
      </w:r>
      <w:r w:rsidR="008A352D">
        <w:t>anemia and</w:t>
      </w:r>
      <w:r w:rsidR="008A352D" w:rsidRPr="008A352D">
        <w:t xml:space="preserve"> </w:t>
      </w:r>
      <w:r w:rsidR="008A352D">
        <w:t>l</w:t>
      </w:r>
      <w:r w:rsidR="008A352D" w:rsidRPr="008A352D">
        <w:t>ymphocyte count decreased</w:t>
      </w:r>
      <w:r w:rsidR="008A352D">
        <w:t xml:space="preserve"> (6.1% each)</w:t>
      </w:r>
      <w:r w:rsidR="008A352D" w:rsidRPr="00AE584E">
        <w:t xml:space="preserve"> </w:t>
      </w:r>
      <w:r w:rsidRPr="002939F2">
        <w:t>[</w:t>
      </w:r>
      <w:r w:rsidR="00E45E19">
        <w:t xml:space="preserve">Table </w:t>
      </w:r>
      <w:r w:rsidR="00E45E19">
        <w:rPr>
          <w:noProof/>
        </w:rPr>
        <w:t>67</w:t>
      </w:r>
      <w:r>
        <w:t>].</w:t>
      </w:r>
    </w:p>
    <w:p w14:paraId="47A56CF1" w14:textId="77777777" w:rsidR="00D048BB" w:rsidRDefault="00D048BB" w:rsidP="005E2E3E">
      <w:pPr>
        <w:pStyle w:val="Heading4"/>
      </w:pPr>
      <w:bookmarkStart w:id="392" w:name="_Ref179132446"/>
      <w:bookmarkStart w:id="393" w:name="_Toc180399952"/>
      <w:r w:rsidRPr="00D048BB">
        <w:t>Summary of Serious Adverse Events</w:t>
      </w:r>
      <w:bookmarkEnd w:id="392"/>
      <w:bookmarkEnd w:id="393"/>
    </w:p>
    <w:p w14:paraId="06EB54E5" w14:textId="77777777" w:rsidR="006C5022" w:rsidRPr="001A3C3D" w:rsidRDefault="006C5022" w:rsidP="006C5022">
      <w:pPr>
        <w:pStyle w:val="Paragraph"/>
        <w:rPr>
          <w:u w:val="single"/>
        </w:rPr>
      </w:pPr>
      <w:r w:rsidRPr="001A3C3D">
        <w:rPr>
          <w:u w:val="single"/>
        </w:rPr>
        <w:t>sac-TMT 5 mg/kg group</w:t>
      </w:r>
    </w:p>
    <w:p w14:paraId="08D92B94" w14:textId="4AFFACDF" w:rsidR="006128D6" w:rsidRDefault="00514485" w:rsidP="001574B2">
      <w:pPr>
        <w:pStyle w:val="Paragraph"/>
      </w:pPr>
      <w:r w:rsidRPr="0056266F">
        <w:t xml:space="preserve">In the sac-TMT group, </w:t>
      </w:r>
      <w:r w:rsidR="00E177D2" w:rsidRPr="0056266F">
        <w:t xml:space="preserve">40 </w:t>
      </w:r>
      <w:r w:rsidR="001574B2" w:rsidRPr="0056266F">
        <w:t>participants (30.</w:t>
      </w:r>
      <w:r w:rsidR="00E177D2" w:rsidRPr="0056266F">
        <w:t>8</w:t>
      </w:r>
      <w:r w:rsidR="001574B2" w:rsidRPr="0056266F">
        <w:t xml:space="preserve">%) </w:t>
      </w:r>
      <w:r w:rsidRPr="0056266F">
        <w:t xml:space="preserve">experienced SAEs, and </w:t>
      </w:r>
      <w:r w:rsidR="00E177D2" w:rsidRPr="0056266F">
        <w:t xml:space="preserve">27 </w:t>
      </w:r>
      <w:r w:rsidR="001574B2" w:rsidRPr="0056266F">
        <w:t>participants (</w:t>
      </w:r>
      <w:r w:rsidR="00E177D2" w:rsidRPr="0056266F">
        <w:t>20.8</w:t>
      </w:r>
      <w:r w:rsidR="001574B2" w:rsidRPr="0056266F">
        <w:t xml:space="preserve">%) experienced SAEs that were considered </w:t>
      </w:r>
      <w:r w:rsidR="006C5022" w:rsidRPr="0056266F">
        <w:t>drug-</w:t>
      </w:r>
      <w:r w:rsidR="001574B2" w:rsidRPr="0056266F">
        <w:t xml:space="preserve">related by the investigator </w:t>
      </w:r>
      <w:r w:rsidR="006C5022" w:rsidRPr="0056266F">
        <w:t>[</w:t>
      </w:r>
      <w:r w:rsidR="00E45E19">
        <w:t xml:space="preserve">Table </w:t>
      </w:r>
      <w:r w:rsidR="00E45E19">
        <w:rPr>
          <w:noProof/>
        </w:rPr>
        <w:t>37</w:t>
      </w:r>
      <w:r w:rsidR="006C5022" w:rsidRPr="0056266F">
        <w:t>]</w:t>
      </w:r>
      <w:r w:rsidR="001574B2" w:rsidRPr="0056266F">
        <w:t>.</w:t>
      </w:r>
      <w:r w:rsidR="007F0B68">
        <w:t xml:space="preserve"> </w:t>
      </w:r>
    </w:p>
    <w:p w14:paraId="2680DE83" w14:textId="166361A3" w:rsidR="007F0B68" w:rsidRPr="0056266F" w:rsidRDefault="007F0B68" w:rsidP="001574B2">
      <w:pPr>
        <w:pStyle w:val="Paragraph"/>
      </w:pPr>
      <w:r w:rsidRPr="0056266F">
        <w:t xml:space="preserve">The most common (incidence &gt;1%) drug-related SAEs in this group were neutrophil count decreased (8.5%), WBC decreased (7.7%), </w:t>
      </w:r>
      <w:r w:rsidR="00BC0A2E" w:rsidRPr="0056266F">
        <w:t xml:space="preserve">anemia (6.2%), </w:t>
      </w:r>
      <w:r w:rsidRPr="0056266F">
        <w:t>platelet count decreased (5.4%), and stomatitis (3.8%)</w:t>
      </w:r>
      <w:r w:rsidR="006128D6" w:rsidRPr="006128D6">
        <w:t xml:space="preserve"> and hepatic function abnormal (1.5%)</w:t>
      </w:r>
      <w:r w:rsidRPr="0056266F">
        <w:t xml:space="preserve"> </w:t>
      </w:r>
      <w:r w:rsidR="001574B2" w:rsidRPr="0056266F">
        <w:t>[</w:t>
      </w:r>
      <w:r w:rsidR="00E45E19">
        <w:t xml:space="preserve">Table </w:t>
      </w:r>
      <w:r w:rsidR="00E45E19">
        <w:rPr>
          <w:noProof/>
        </w:rPr>
        <w:t>68</w:t>
      </w:r>
      <w:r w:rsidR="001574B2" w:rsidRPr="0056266F">
        <w:t>]</w:t>
      </w:r>
      <w:r w:rsidRPr="0056266F">
        <w:t>.</w:t>
      </w:r>
    </w:p>
    <w:p w14:paraId="30514154" w14:textId="19D937CB" w:rsidR="001574B2" w:rsidRPr="0056266F" w:rsidRDefault="007F0B68" w:rsidP="001574B2">
      <w:pPr>
        <w:pStyle w:val="Paragraph"/>
      </w:pPr>
      <w:r w:rsidRPr="0056266F">
        <w:t>One participant (0.8%) had experienced an SAE of anaphylactic shock that led to sac-TMT treatment discontinuation</w:t>
      </w:r>
      <w:r w:rsidR="00B6614F">
        <w:t xml:space="preserve"> [</w:t>
      </w:r>
      <w:r w:rsidR="00E45E19">
        <w:t xml:space="preserve">Table </w:t>
      </w:r>
      <w:r w:rsidR="00E45E19">
        <w:rPr>
          <w:noProof/>
        </w:rPr>
        <w:t>69</w:t>
      </w:r>
      <w:r w:rsidR="00B6614F">
        <w:t>]</w:t>
      </w:r>
      <w:r w:rsidRPr="0056266F">
        <w:t>.</w:t>
      </w:r>
    </w:p>
    <w:p w14:paraId="29AF91F5" w14:textId="32A124D2" w:rsidR="006C5022" w:rsidRPr="0056266F" w:rsidRDefault="00271DF8" w:rsidP="00D85E9B">
      <w:pPr>
        <w:pStyle w:val="Paragraph"/>
        <w:pageBreakBefore/>
        <w:rPr>
          <w:u w:val="single"/>
        </w:rPr>
      </w:pPr>
      <w:r w:rsidRPr="0056266F">
        <w:rPr>
          <w:u w:val="single"/>
        </w:rPr>
        <w:lastRenderedPageBreak/>
        <w:t xml:space="preserve">Control </w:t>
      </w:r>
      <w:r w:rsidR="006C5022" w:rsidRPr="0056266F">
        <w:rPr>
          <w:u w:val="single"/>
        </w:rPr>
        <w:t>Group</w:t>
      </w:r>
    </w:p>
    <w:p w14:paraId="7034FFDE" w14:textId="57F8CB88" w:rsidR="006C5022" w:rsidRDefault="002D6B7B" w:rsidP="006C5022">
      <w:pPr>
        <w:pStyle w:val="Paragraph"/>
      </w:pPr>
      <w:r w:rsidRPr="0056266F">
        <w:t>In the control group</w:t>
      </w:r>
      <w:r w:rsidR="006C5022" w:rsidRPr="0056266F">
        <w:t>, 28 participants (21.2%)</w:t>
      </w:r>
      <w:r w:rsidRPr="0056266F">
        <w:t xml:space="preserve"> experienced SAEs</w:t>
      </w:r>
      <w:r w:rsidR="006C5022" w:rsidRPr="0056266F">
        <w:t xml:space="preserve">, </w:t>
      </w:r>
      <w:r w:rsidRPr="0056266F">
        <w:t xml:space="preserve">and </w:t>
      </w:r>
      <w:r w:rsidR="006C5022" w:rsidRPr="0056266F">
        <w:t>18 participants (13.6%) experienced SAEs that were considered drug-related by the investigator [</w:t>
      </w:r>
      <w:r w:rsidR="00E45E19">
        <w:t xml:space="preserve">Table </w:t>
      </w:r>
      <w:r w:rsidR="00E45E19">
        <w:rPr>
          <w:noProof/>
        </w:rPr>
        <w:t>37</w:t>
      </w:r>
      <w:r w:rsidR="006C5022" w:rsidRPr="0056266F">
        <w:t>].</w:t>
      </w:r>
      <w:r w:rsidR="006C5022" w:rsidRPr="000A7829">
        <w:t xml:space="preserve"> </w:t>
      </w:r>
    </w:p>
    <w:p w14:paraId="747B989A" w14:textId="7E2E7194" w:rsidR="007F0B68" w:rsidRDefault="007F0B68" w:rsidP="007F0B68">
      <w:pPr>
        <w:pStyle w:val="Paragraph"/>
      </w:pPr>
      <w:r w:rsidRPr="0056266F">
        <w:t xml:space="preserve">The most common (incidence &gt;1%) drug-related SAEs in this group were WBC decreased (5.3%), neutrophil count decreased (4.5%), </w:t>
      </w:r>
      <w:r w:rsidR="006128D6" w:rsidRPr="0056266F">
        <w:t>platelet count decreased (</w:t>
      </w:r>
      <w:r w:rsidR="006128D6">
        <w:t>3.0</w:t>
      </w:r>
      <w:r w:rsidR="006128D6" w:rsidRPr="0056266F">
        <w:t xml:space="preserve">%), </w:t>
      </w:r>
      <w:r w:rsidRPr="0056266F">
        <w:t>febrile neutropenia and hepatic function abnormality (2.3% each) [</w:t>
      </w:r>
      <w:r w:rsidR="00E45E19">
        <w:t xml:space="preserve">Table </w:t>
      </w:r>
      <w:r w:rsidR="00E45E19">
        <w:rPr>
          <w:noProof/>
        </w:rPr>
        <w:t>68</w:t>
      </w:r>
      <w:r w:rsidRPr="0056266F">
        <w:t>].</w:t>
      </w:r>
    </w:p>
    <w:p w14:paraId="3843FCF2" w14:textId="77777777" w:rsidR="00C409CD" w:rsidRDefault="00C409CD" w:rsidP="00C409CD">
      <w:pPr>
        <w:pStyle w:val="Heading4"/>
      </w:pPr>
      <w:bookmarkStart w:id="394" w:name="_Toc180399953"/>
      <w:r>
        <w:t xml:space="preserve">Adverse Events </w:t>
      </w:r>
      <w:r w:rsidRPr="00D42E7E">
        <w:t>Leading to Study Treatment Discontinuation</w:t>
      </w:r>
      <w:bookmarkEnd w:id="394"/>
    </w:p>
    <w:p w14:paraId="5218E131" w14:textId="77777777" w:rsidR="006629C5" w:rsidRPr="0056266F" w:rsidRDefault="006629C5" w:rsidP="006629C5">
      <w:pPr>
        <w:pStyle w:val="Paragraph"/>
        <w:rPr>
          <w:u w:val="single"/>
        </w:rPr>
      </w:pPr>
      <w:r w:rsidRPr="0056266F">
        <w:rPr>
          <w:u w:val="single"/>
        </w:rPr>
        <w:t>sac-TMT 5 mg/kg group</w:t>
      </w:r>
    </w:p>
    <w:p w14:paraId="234BAA0E" w14:textId="51EF115F" w:rsidR="00D048BB" w:rsidRDefault="002D6B7B" w:rsidP="00FE3063">
      <w:pPr>
        <w:pStyle w:val="Paragraph"/>
      </w:pPr>
      <w:r w:rsidRPr="0056266F">
        <w:t>In the sac-TMT group, 2</w:t>
      </w:r>
      <w:r w:rsidR="006629C5" w:rsidRPr="0056266F">
        <w:t xml:space="preserve"> participants (1.5%) experienced </w:t>
      </w:r>
      <w:r w:rsidR="00917626" w:rsidRPr="0056266F">
        <w:t>AE</w:t>
      </w:r>
      <w:r w:rsidR="00126D84" w:rsidRPr="0056266F">
        <w:t>s</w:t>
      </w:r>
      <w:r w:rsidR="00917626" w:rsidRPr="0056266F">
        <w:t xml:space="preserve"> </w:t>
      </w:r>
      <w:r w:rsidR="000F1C0D" w:rsidRPr="0056266F">
        <w:t xml:space="preserve">leading to discontinuation </w:t>
      </w:r>
      <w:r w:rsidR="00126D84" w:rsidRPr="0056266F">
        <w:t xml:space="preserve">of </w:t>
      </w:r>
      <w:r w:rsidR="000F1C0D" w:rsidRPr="0056266F">
        <w:t>study treatment</w:t>
      </w:r>
      <w:r w:rsidR="00126D84" w:rsidRPr="0056266F">
        <w:t>. The events were</w:t>
      </w:r>
      <w:r w:rsidR="0094454F" w:rsidRPr="0056266F">
        <w:t xml:space="preserve"> anaphylactic shock and hypersensitivity (0.8% each) </w:t>
      </w:r>
      <w:r w:rsidR="00D85E9B">
        <w:br/>
      </w:r>
      <w:r w:rsidR="005E2E3E" w:rsidRPr="0056266F">
        <w:t>[</w:t>
      </w:r>
      <w:r w:rsidR="00E45E19">
        <w:t xml:space="preserve">Table </w:t>
      </w:r>
      <w:r w:rsidR="00E45E19">
        <w:rPr>
          <w:noProof/>
        </w:rPr>
        <w:t>37</w:t>
      </w:r>
      <w:r w:rsidR="005E2E3E" w:rsidRPr="0056266F">
        <w:t>] [</w:t>
      </w:r>
      <w:r w:rsidR="00E45E19">
        <w:t xml:space="preserve">Table </w:t>
      </w:r>
      <w:r w:rsidR="00E45E19">
        <w:rPr>
          <w:noProof/>
        </w:rPr>
        <w:t>69</w:t>
      </w:r>
      <w:r w:rsidR="005E2E3E" w:rsidRPr="0056266F">
        <w:t>].</w:t>
      </w:r>
    </w:p>
    <w:p w14:paraId="54C0C5B5" w14:textId="54B923CD" w:rsidR="001A3C3D" w:rsidRPr="00C071DD" w:rsidRDefault="001A3C3D" w:rsidP="00431BFB">
      <w:pPr>
        <w:pStyle w:val="Paragraph"/>
        <w:rPr>
          <w:u w:val="single"/>
        </w:rPr>
      </w:pPr>
      <w:r w:rsidRPr="00C071DD">
        <w:rPr>
          <w:u w:val="single"/>
        </w:rPr>
        <w:t>Control group</w:t>
      </w:r>
    </w:p>
    <w:p w14:paraId="745339C6" w14:textId="2BE6DF86" w:rsidR="00126D84" w:rsidRPr="001A3C3D" w:rsidRDefault="00126D84" w:rsidP="00126D84">
      <w:pPr>
        <w:pStyle w:val="Paragraph"/>
      </w:pPr>
      <w:r w:rsidRPr="0056266F">
        <w:t xml:space="preserve">In the control group, 2 participants (1.5%) experienced AEs leading to discontinuation of study treatment. The events were </w:t>
      </w:r>
      <w:r w:rsidR="00F1087F">
        <w:t xml:space="preserve">constipation, intestinal obstruction, </w:t>
      </w:r>
      <w:r w:rsidRPr="0056266F">
        <w:t>chest pain and face edema (0.8% each)</w:t>
      </w:r>
      <w:r w:rsidR="00DD5960" w:rsidRPr="0056266F">
        <w:t xml:space="preserve"> [</w:t>
      </w:r>
      <w:r w:rsidR="00E45E19">
        <w:t xml:space="preserve">Table </w:t>
      </w:r>
      <w:r w:rsidR="00E45E19">
        <w:rPr>
          <w:noProof/>
        </w:rPr>
        <w:t>69</w:t>
      </w:r>
      <w:r w:rsidR="00DD5960" w:rsidRPr="0056266F">
        <w:t>]</w:t>
      </w:r>
      <w:r w:rsidRPr="0056266F">
        <w:t>.</w:t>
      </w:r>
    </w:p>
    <w:p w14:paraId="0DA8F9FA" w14:textId="77777777" w:rsidR="00D048BB" w:rsidRDefault="00D048BB" w:rsidP="00D048BB">
      <w:pPr>
        <w:pStyle w:val="Heading4"/>
      </w:pPr>
      <w:bookmarkStart w:id="395" w:name="_Toc180399954"/>
      <w:r w:rsidRPr="00D048BB">
        <w:t>Adverse Events Leading to Death</w:t>
      </w:r>
      <w:bookmarkEnd w:id="395"/>
    </w:p>
    <w:p w14:paraId="04EBC102" w14:textId="77777777" w:rsidR="001A3C3D" w:rsidRPr="00C071DD" w:rsidRDefault="001A3C3D" w:rsidP="00431BFB">
      <w:pPr>
        <w:pStyle w:val="Paragraph"/>
        <w:rPr>
          <w:u w:val="single"/>
        </w:rPr>
      </w:pPr>
      <w:r w:rsidRPr="00C071DD">
        <w:rPr>
          <w:u w:val="single"/>
        </w:rPr>
        <w:t>sac-TMT 5 mg/kg group</w:t>
      </w:r>
    </w:p>
    <w:p w14:paraId="268A952F" w14:textId="11B6F373" w:rsidR="008C29E3" w:rsidRPr="0056266F" w:rsidRDefault="00ED5601" w:rsidP="008C29E3">
      <w:pPr>
        <w:pStyle w:val="Paragraph"/>
      </w:pPr>
      <w:r w:rsidRPr="0056266F">
        <w:t xml:space="preserve">In </w:t>
      </w:r>
      <w:r w:rsidR="0025138E" w:rsidRPr="0056266F">
        <w:t xml:space="preserve">the </w:t>
      </w:r>
      <w:r w:rsidRPr="0056266F">
        <w:t xml:space="preserve">sac-TMT 5 mg/kg treatment group, </w:t>
      </w:r>
      <w:r w:rsidR="00C43343" w:rsidRPr="0056266F">
        <w:t>4</w:t>
      </w:r>
      <w:r w:rsidRPr="0056266F">
        <w:t xml:space="preserve"> participants (3.</w:t>
      </w:r>
      <w:r w:rsidR="00C43343" w:rsidRPr="0056266F">
        <w:t>1</w:t>
      </w:r>
      <w:r w:rsidRPr="0056266F">
        <w:t>%) experienced an AE resulting in death</w:t>
      </w:r>
      <w:r w:rsidR="00C43343" w:rsidRPr="0056266F">
        <w:t>.</w:t>
      </w:r>
      <w:r w:rsidR="00E85C77" w:rsidRPr="0056266F">
        <w:t xml:space="preserve"> One </w:t>
      </w:r>
      <w:r w:rsidR="00C43343" w:rsidRPr="0056266F">
        <w:t xml:space="preserve">AE </w:t>
      </w:r>
      <w:r w:rsidR="00E85C77" w:rsidRPr="0056266F">
        <w:t xml:space="preserve">of multiple organ dysfunction syndrome </w:t>
      </w:r>
      <w:r w:rsidR="00C43343" w:rsidRPr="0056266F">
        <w:t>was considered drug</w:t>
      </w:r>
      <w:r w:rsidR="0025138E" w:rsidRPr="0056266F">
        <w:noBreakHyphen/>
      </w:r>
      <w:r w:rsidR="00C43343" w:rsidRPr="0056266F">
        <w:t>related</w:t>
      </w:r>
      <w:r w:rsidR="008C29E3" w:rsidRPr="0056266F">
        <w:t xml:space="preserve"> by the investigator.</w:t>
      </w:r>
      <w:r w:rsidR="00E85C77" w:rsidRPr="0056266F">
        <w:t xml:space="preserve"> Other causes of death which were not considered drug-related</w:t>
      </w:r>
      <w:r w:rsidR="008F5B0B" w:rsidRPr="0056266F">
        <w:t>, included</w:t>
      </w:r>
      <w:r w:rsidR="00E85C77" w:rsidRPr="0056266F">
        <w:t xml:space="preserve"> breast cancer, respiratory failure and circulatory collapse</w:t>
      </w:r>
      <w:r w:rsidR="008F5B0B" w:rsidRPr="0056266F">
        <w:t xml:space="preserve"> (n=1 each) [</w:t>
      </w:r>
      <w:r w:rsidR="00E45E19">
        <w:t xml:space="preserve">Table </w:t>
      </w:r>
      <w:r w:rsidR="00E45E19">
        <w:rPr>
          <w:noProof/>
        </w:rPr>
        <w:t>70</w:t>
      </w:r>
      <w:r w:rsidR="008F5B0B" w:rsidRPr="0056266F">
        <w:t>]</w:t>
      </w:r>
      <w:r w:rsidR="00E85C77" w:rsidRPr="0056266F">
        <w:t>.</w:t>
      </w:r>
    </w:p>
    <w:p w14:paraId="33F98B7A" w14:textId="2C4C9E51" w:rsidR="001A3C3D" w:rsidRPr="0056266F" w:rsidRDefault="001A3C3D" w:rsidP="00431BFB">
      <w:pPr>
        <w:pStyle w:val="Paragraph"/>
        <w:rPr>
          <w:u w:val="single"/>
        </w:rPr>
      </w:pPr>
      <w:r w:rsidRPr="0056266F">
        <w:rPr>
          <w:u w:val="single"/>
        </w:rPr>
        <w:t>Control Group</w:t>
      </w:r>
    </w:p>
    <w:p w14:paraId="3AC610DE" w14:textId="7C82ED9A" w:rsidR="0025138E" w:rsidRDefault="0025138E" w:rsidP="0025138E">
      <w:pPr>
        <w:pStyle w:val="Paragraph"/>
      </w:pPr>
      <w:r w:rsidRPr="0056266F">
        <w:t>In the control group, 2 participants (1.5%) experienced an AE resulting in death</w:t>
      </w:r>
      <w:r w:rsidR="000B7347" w:rsidRPr="0056266F">
        <w:t xml:space="preserve">, including breast cancer and dyspnea (1.5% each), </w:t>
      </w:r>
      <w:r w:rsidR="00C071DD" w:rsidRPr="0056266F">
        <w:t xml:space="preserve">neither were </w:t>
      </w:r>
      <w:r w:rsidRPr="0056266F">
        <w:t>considered to be drug</w:t>
      </w:r>
      <w:r w:rsidRPr="0056266F">
        <w:noBreakHyphen/>
        <w:t>related by the investigator</w:t>
      </w:r>
      <w:r w:rsidR="00C071DD" w:rsidRPr="0056266F">
        <w:t xml:space="preserve"> </w:t>
      </w:r>
      <w:r w:rsidRPr="0056266F">
        <w:t>[</w:t>
      </w:r>
      <w:r w:rsidR="00E45E19">
        <w:t xml:space="preserve">Table </w:t>
      </w:r>
      <w:r w:rsidR="00E45E19">
        <w:rPr>
          <w:noProof/>
        </w:rPr>
        <w:t>70</w:t>
      </w:r>
      <w:r w:rsidRPr="0056266F">
        <w:t>].</w:t>
      </w:r>
    </w:p>
    <w:p w14:paraId="2D89E9BE" w14:textId="77777777" w:rsidR="006405A6" w:rsidRDefault="00135B7C" w:rsidP="006405A6">
      <w:pPr>
        <w:pStyle w:val="Heading3"/>
        <w:tabs>
          <w:tab w:val="clear" w:pos="965"/>
          <w:tab w:val="left" w:pos="960"/>
        </w:tabs>
        <w:ind w:left="960" w:hanging="960"/>
      </w:pPr>
      <w:bookmarkStart w:id="396" w:name="_Ref177992249"/>
      <w:bookmarkStart w:id="397" w:name="_Toc180399955"/>
      <w:r>
        <w:t>MK-2870</w:t>
      </w:r>
      <w:r w:rsidRPr="00B33DCD">
        <w:t>-0</w:t>
      </w:r>
      <w:r>
        <w:t>16</w:t>
      </w:r>
      <w:r w:rsidR="006405A6" w:rsidRPr="00B33DCD">
        <w:t xml:space="preserve"> (</w:t>
      </w:r>
      <w:r>
        <w:t>SKB264</w:t>
      </w:r>
      <w:r w:rsidRPr="00B33DCD">
        <w:t>-II-0</w:t>
      </w:r>
      <w:r>
        <w:t>7</w:t>
      </w:r>
      <w:r w:rsidR="006405A6" w:rsidRPr="00B33DCD">
        <w:t>)</w:t>
      </w:r>
      <w:bookmarkEnd w:id="396"/>
      <w:bookmarkEnd w:id="397"/>
    </w:p>
    <w:p w14:paraId="1ED8E44F" w14:textId="04EE408C" w:rsidR="006405A6" w:rsidRPr="0056266F" w:rsidRDefault="006405A6" w:rsidP="006405A6">
      <w:pPr>
        <w:pStyle w:val="Paragraph"/>
      </w:pPr>
      <w:r w:rsidRPr="0056266F">
        <w:t>As of the 21-</w:t>
      </w:r>
      <w:r w:rsidR="0090316F" w:rsidRPr="0056266F">
        <w:t>MAY</w:t>
      </w:r>
      <w:r w:rsidRPr="0056266F">
        <w:t>-</w:t>
      </w:r>
      <w:r w:rsidR="0090316F" w:rsidRPr="0056266F">
        <w:t>2024</w:t>
      </w:r>
      <w:r w:rsidRPr="0056266F">
        <w:t xml:space="preserve"> </w:t>
      </w:r>
      <w:r w:rsidR="00FF4037" w:rsidRPr="0056266F">
        <w:t>DCO</w:t>
      </w:r>
      <w:r w:rsidRPr="0056266F">
        <w:t xml:space="preserve">, safety data were available for a total of </w:t>
      </w:r>
      <w:r w:rsidR="00995DB6" w:rsidRPr="0056266F">
        <w:t>171</w:t>
      </w:r>
      <w:r w:rsidRPr="0056266F">
        <w:t xml:space="preserve"> participants treated in Study </w:t>
      </w:r>
      <w:r w:rsidR="0090316F" w:rsidRPr="0056266F">
        <w:t>MK-2870-016</w:t>
      </w:r>
      <w:r w:rsidRPr="0056266F">
        <w:t>.</w:t>
      </w:r>
    </w:p>
    <w:p w14:paraId="39E79601" w14:textId="7B251CE5" w:rsidR="00193AA9" w:rsidRDefault="00193AA9" w:rsidP="00193AA9">
      <w:pPr>
        <w:pStyle w:val="Paragraph"/>
      </w:pPr>
      <w:r w:rsidRPr="0056266F">
        <w:t>Participant disposition is summarized in [</w:t>
      </w:r>
      <w:r w:rsidR="00E45E19">
        <w:t xml:space="preserve">Table </w:t>
      </w:r>
      <w:r w:rsidR="00E45E19">
        <w:rPr>
          <w:noProof/>
        </w:rPr>
        <w:t>38</w:t>
      </w:r>
      <w:r w:rsidRPr="0056266F">
        <w:t>].</w:t>
      </w:r>
    </w:p>
    <w:p w14:paraId="59DD0A9D" w14:textId="2E91393C" w:rsidR="00193AA9" w:rsidRDefault="00193AA9" w:rsidP="00193AA9">
      <w:pPr>
        <w:pStyle w:val="TableTitle"/>
      </w:pPr>
      <w:bookmarkStart w:id="398" w:name="_Ref177113223"/>
      <w:bookmarkStart w:id="399" w:name="_Toc180400037"/>
      <w:r>
        <w:lastRenderedPageBreak/>
        <w:t xml:space="preserve">Table </w:t>
      </w:r>
      <w:r w:rsidR="00E45E19">
        <w:rPr>
          <w:noProof/>
        </w:rPr>
        <w:t>38</w:t>
      </w:r>
      <w:bookmarkEnd w:id="398"/>
      <w:r>
        <w:tab/>
      </w:r>
      <w:r w:rsidRPr="00595EBB">
        <w:t>Study MK 2870-0</w:t>
      </w:r>
      <w:r>
        <w:t>16</w:t>
      </w:r>
      <w:r w:rsidRPr="00595EBB">
        <w:t xml:space="preserve"> (SKB264-II-0</w:t>
      </w:r>
      <w:r>
        <w:t>7</w:t>
      </w:r>
      <w:r w:rsidRPr="00595EBB">
        <w:t>): Disposition of Participants (APaT Population)</w:t>
      </w:r>
      <w:bookmarkEnd w:id="399"/>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84"/>
        <w:gridCol w:w="1252"/>
        <w:gridCol w:w="1083"/>
        <w:gridCol w:w="1082"/>
        <w:gridCol w:w="1083"/>
      </w:tblGrid>
      <w:tr w:rsidR="00193AA9" w14:paraId="344F4126" w14:textId="77777777" w:rsidTr="00D85E9B">
        <w:trPr>
          <w:jc w:val="center"/>
        </w:trPr>
        <w:tc>
          <w:tcPr>
            <w:tcW w:w="2495" w:type="pct"/>
            <w:tcBorders>
              <w:top w:val="double" w:sz="6" w:space="0" w:color="auto"/>
              <w:bottom w:val="nil"/>
              <w:right w:val="single" w:sz="2" w:space="0" w:color="auto"/>
            </w:tcBorders>
          </w:tcPr>
          <w:p w14:paraId="0FED1D2D" w14:textId="77777777" w:rsidR="00193AA9" w:rsidRDefault="00193AA9" w:rsidP="00FC5C60">
            <w:pPr>
              <w:spacing w:before="15" w:after="15"/>
              <w:rPr>
                <w:sz w:val="18"/>
                <w:szCs w:val="18"/>
              </w:rPr>
            </w:pPr>
          </w:p>
        </w:tc>
        <w:tc>
          <w:tcPr>
            <w:tcW w:w="1300" w:type="pct"/>
            <w:gridSpan w:val="2"/>
            <w:tcBorders>
              <w:top w:val="double" w:sz="6" w:space="0" w:color="auto"/>
              <w:left w:val="nil"/>
              <w:bottom w:val="single" w:sz="2" w:space="0" w:color="auto"/>
              <w:right w:val="single" w:sz="2" w:space="0" w:color="auto"/>
            </w:tcBorders>
          </w:tcPr>
          <w:p w14:paraId="16850FA8" w14:textId="4EED4B91" w:rsidR="00193AA9" w:rsidRDefault="005F4918" w:rsidP="00FC5C60">
            <w:pPr>
              <w:spacing w:before="15" w:after="15"/>
              <w:jc w:val="center"/>
              <w:rPr>
                <w:sz w:val="18"/>
                <w:szCs w:val="18"/>
              </w:rPr>
            </w:pPr>
            <w:r w:rsidRPr="005F4918">
              <w:rPr>
                <w:sz w:val="18"/>
                <w:szCs w:val="18"/>
              </w:rPr>
              <w:t>sac-TMT</w:t>
            </w:r>
            <w:r w:rsidR="00193AA9">
              <w:rPr>
                <w:sz w:val="18"/>
                <w:szCs w:val="18"/>
              </w:rPr>
              <w:t xml:space="preserve"> 5 mg/kg </w:t>
            </w:r>
            <w:r w:rsidR="009940A1">
              <w:rPr>
                <w:sz w:val="18"/>
                <w:szCs w:val="18"/>
              </w:rPr>
              <w:t>q2w</w:t>
            </w:r>
            <w:r w:rsidR="009940A1">
              <w:rPr>
                <w:sz w:val="18"/>
                <w:szCs w:val="18"/>
              </w:rPr>
              <w:br/>
              <w:t xml:space="preserve"> </w:t>
            </w:r>
            <w:r w:rsidR="00193AA9">
              <w:rPr>
                <w:sz w:val="18"/>
                <w:szCs w:val="18"/>
              </w:rPr>
              <w:t>+</w:t>
            </w:r>
            <w:r w:rsidR="009940A1">
              <w:rPr>
                <w:sz w:val="18"/>
                <w:szCs w:val="18"/>
              </w:rPr>
              <w:br/>
            </w:r>
            <w:r w:rsidR="00193AA9">
              <w:rPr>
                <w:sz w:val="18"/>
                <w:szCs w:val="18"/>
              </w:rPr>
              <w:t>KL</w:t>
            </w:r>
            <w:r w:rsidR="009940A1">
              <w:rPr>
                <w:sz w:val="18"/>
                <w:szCs w:val="18"/>
              </w:rPr>
              <w:t>-</w:t>
            </w:r>
            <w:r w:rsidR="00193AA9">
              <w:rPr>
                <w:sz w:val="18"/>
                <w:szCs w:val="18"/>
              </w:rPr>
              <w:t xml:space="preserve">A167 </w:t>
            </w:r>
          </w:p>
        </w:tc>
        <w:tc>
          <w:tcPr>
            <w:tcW w:w="1205" w:type="pct"/>
            <w:gridSpan w:val="2"/>
            <w:tcBorders>
              <w:top w:val="double" w:sz="6" w:space="0" w:color="auto"/>
              <w:left w:val="nil"/>
              <w:bottom w:val="single" w:sz="2" w:space="0" w:color="auto"/>
            </w:tcBorders>
          </w:tcPr>
          <w:p w14:paraId="09B65E60" w14:textId="2924537B" w:rsidR="00193AA9" w:rsidRDefault="005F4918" w:rsidP="00FC5C60">
            <w:pPr>
              <w:spacing w:before="15" w:after="15"/>
              <w:jc w:val="center"/>
              <w:rPr>
                <w:sz w:val="18"/>
                <w:szCs w:val="18"/>
              </w:rPr>
            </w:pPr>
            <w:r w:rsidRPr="005F4918">
              <w:rPr>
                <w:sz w:val="18"/>
                <w:szCs w:val="18"/>
              </w:rPr>
              <w:t>sac-TMT</w:t>
            </w:r>
            <w:r w:rsidR="00193AA9">
              <w:rPr>
                <w:sz w:val="18"/>
                <w:szCs w:val="18"/>
              </w:rPr>
              <w:t xml:space="preserve"> 5 mg/kg </w:t>
            </w:r>
            <w:r w:rsidR="009940A1">
              <w:rPr>
                <w:sz w:val="18"/>
                <w:szCs w:val="18"/>
              </w:rPr>
              <w:t xml:space="preserve">q2w </w:t>
            </w:r>
          </w:p>
        </w:tc>
      </w:tr>
      <w:tr w:rsidR="00193AA9" w14:paraId="008B16ED" w14:textId="77777777" w:rsidTr="00D85E9B">
        <w:tblPrEx>
          <w:tblBorders>
            <w:top w:val="single" w:sz="6" w:space="0" w:color="auto"/>
            <w:bottom w:val="single" w:sz="6" w:space="0" w:color="auto"/>
          </w:tblBorders>
        </w:tblPrEx>
        <w:trPr>
          <w:jc w:val="center"/>
        </w:trPr>
        <w:tc>
          <w:tcPr>
            <w:tcW w:w="2495" w:type="pct"/>
            <w:tcBorders>
              <w:top w:val="nil"/>
              <w:bottom w:val="single" w:sz="2" w:space="0" w:color="auto"/>
              <w:right w:val="single" w:sz="2" w:space="0" w:color="auto"/>
            </w:tcBorders>
          </w:tcPr>
          <w:p w14:paraId="5F831217" w14:textId="77777777" w:rsidR="00193AA9" w:rsidRDefault="00193AA9" w:rsidP="00FC5C60">
            <w:pPr>
              <w:spacing w:before="15" w:after="15"/>
              <w:rPr>
                <w:sz w:val="18"/>
                <w:szCs w:val="18"/>
              </w:rPr>
            </w:pPr>
          </w:p>
        </w:tc>
        <w:tc>
          <w:tcPr>
            <w:tcW w:w="697" w:type="pct"/>
            <w:tcBorders>
              <w:top w:val="nil"/>
              <w:left w:val="nil"/>
              <w:bottom w:val="single" w:sz="2" w:space="0" w:color="auto"/>
              <w:right w:val="nil"/>
            </w:tcBorders>
          </w:tcPr>
          <w:p w14:paraId="4259DA8A" w14:textId="77777777" w:rsidR="00193AA9" w:rsidRDefault="00193AA9" w:rsidP="00FC5C60">
            <w:pPr>
              <w:spacing w:before="15" w:after="15"/>
              <w:jc w:val="center"/>
              <w:rPr>
                <w:sz w:val="18"/>
                <w:szCs w:val="18"/>
              </w:rPr>
            </w:pPr>
            <w:r>
              <w:rPr>
                <w:sz w:val="18"/>
                <w:szCs w:val="18"/>
              </w:rPr>
              <w:t xml:space="preserve">n </w:t>
            </w:r>
          </w:p>
        </w:tc>
        <w:tc>
          <w:tcPr>
            <w:tcW w:w="602" w:type="pct"/>
            <w:tcBorders>
              <w:top w:val="nil"/>
              <w:left w:val="nil"/>
              <w:bottom w:val="single" w:sz="2" w:space="0" w:color="auto"/>
              <w:right w:val="single" w:sz="2" w:space="0" w:color="auto"/>
            </w:tcBorders>
          </w:tcPr>
          <w:p w14:paraId="0C21C657" w14:textId="77777777" w:rsidR="00193AA9" w:rsidRDefault="00193AA9" w:rsidP="00FC5C60">
            <w:pPr>
              <w:spacing w:before="15" w:after="15"/>
              <w:jc w:val="center"/>
              <w:rPr>
                <w:sz w:val="18"/>
                <w:szCs w:val="18"/>
              </w:rPr>
            </w:pPr>
            <w:r>
              <w:rPr>
                <w:sz w:val="18"/>
                <w:szCs w:val="18"/>
              </w:rPr>
              <w:t xml:space="preserve">(%) </w:t>
            </w:r>
          </w:p>
        </w:tc>
        <w:tc>
          <w:tcPr>
            <w:tcW w:w="602" w:type="pct"/>
            <w:tcBorders>
              <w:top w:val="nil"/>
              <w:left w:val="nil"/>
              <w:bottom w:val="single" w:sz="2" w:space="0" w:color="auto"/>
              <w:right w:val="nil"/>
            </w:tcBorders>
          </w:tcPr>
          <w:p w14:paraId="06C2A1CB" w14:textId="77777777" w:rsidR="00193AA9" w:rsidRDefault="00193AA9" w:rsidP="00FC5C60">
            <w:pPr>
              <w:spacing w:before="15" w:after="15"/>
              <w:jc w:val="center"/>
              <w:rPr>
                <w:sz w:val="18"/>
                <w:szCs w:val="18"/>
              </w:rPr>
            </w:pPr>
            <w:r>
              <w:rPr>
                <w:sz w:val="18"/>
                <w:szCs w:val="18"/>
              </w:rPr>
              <w:t xml:space="preserve">n </w:t>
            </w:r>
          </w:p>
        </w:tc>
        <w:tc>
          <w:tcPr>
            <w:tcW w:w="602" w:type="pct"/>
            <w:tcBorders>
              <w:top w:val="nil"/>
              <w:left w:val="nil"/>
              <w:bottom w:val="single" w:sz="2" w:space="0" w:color="auto"/>
            </w:tcBorders>
          </w:tcPr>
          <w:p w14:paraId="73C5A656" w14:textId="77777777" w:rsidR="00193AA9" w:rsidRDefault="00193AA9" w:rsidP="00FC5C60">
            <w:pPr>
              <w:spacing w:before="15" w:after="15"/>
              <w:jc w:val="center"/>
              <w:rPr>
                <w:sz w:val="18"/>
                <w:szCs w:val="18"/>
              </w:rPr>
            </w:pPr>
            <w:r>
              <w:rPr>
                <w:sz w:val="18"/>
                <w:szCs w:val="18"/>
              </w:rPr>
              <w:t xml:space="preserve">(%) </w:t>
            </w:r>
          </w:p>
        </w:tc>
      </w:tr>
      <w:tr w:rsidR="00193AA9" w14:paraId="6B6E47D5" w14:textId="77777777" w:rsidTr="00D85E9B">
        <w:tblPrEx>
          <w:tblBorders>
            <w:top w:val="single" w:sz="6" w:space="0" w:color="auto"/>
            <w:bottom w:val="single" w:sz="6" w:space="0" w:color="auto"/>
          </w:tblBorders>
        </w:tblPrEx>
        <w:trPr>
          <w:jc w:val="center"/>
        </w:trPr>
        <w:tc>
          <w:tcPr>
            <w:tcW w:w="2495" w:type="pct"/>
            <w:tcBorders>
              <w:top w:val="nil"/>
              <w:bottom w:val="single" w:sz="2" w:space="0" w:color="auto"/>
              <w:right w:val="single" w:sz="2" w:space="0" w:color="auto"/>
            </w:tcBorders>
          </w:tcPr>
          <w:p w14:paraId="72FB21F0" w14:textId="77777777" w:rsidR="00193AA9" w:rsidRDefault="00193AA9" w:rsidP="00FC5C60">
            <w:pPr>
              <w:spacing w:after="60"/>
              <w:ind w:left="160" w:right="1" w:hanging="160"/>
              <w:rPr>
                <w:sz w:val="18"/>
                <w:szCs w:val="18"/>
              </w:rPr>
            </w:pPr>
            <w:r>
              <w:rPr>
                <w:sz w:val="18"/>
                <w:szCs w:val="18"/>
              </w:rPr>
              <w:t xml:space="preserve"> Participants in population </w:t>
            </w:r>
          </w:p>
        </w:tc>
        <w:tc>
          <w:tcPr>
            <w:tcW w:w="697" w:type="pct"/>
            <w:tcBorders>
              <w:top w:val="nil"/>
              <w:left w:val="nil"/>
              <w:bottom w:val="single" w:sz="2" w:space="0" w:color="auto"/>
              <w:right w:val="nil"/>
            </w:tcBorders>
          </w:tcPr>
          <w:p w14:paraId="2751FBF6" w14:textId="77777777" w:rsidR="00193AA9" w:rsidRDefault="00193AA9" w:rsidP="00FC5C60">
            <w:pPr>
              <w:tabs>
                <w:tab w:val="decimal" w:pos="510"/>
                <w:tab w:val="left" w:pos="590"/>
              </w:tabs>
              <w:spacing w:after="60"/>
              <w:rPr>
                <w:sz w:val="18"/>
                <w:szCs w:val="18"/>
              </w:rPr>
            </w:pPr>
            <w:r>
              <w:rPr>
                <w:sz w:val="18"/>
                <w:szCs w:val="18"/>
              </w:rPr>
              <w:tab/>
              <w:t xml:space="preserve">91 </w:t>
            </w:r>
          </w:p>
        </w:tc>
        <w:tc>
          <w:tcPr>
            <w:tcW w:w="602" w:type="pct"/>
            <w:tcBorders>
              <w:top w:val="nil"/>
              <w:left w:val="nil"/>
              <w:bottom w:val="single" w:sz="2" w:space="0" w:color="auto"/>
              <w:right w:val="single" w:sz="2" w:space="0" w:color="auto"/>
            </w:tcBorders>
          </w:tcPr>
          <w:p w14:paraId="0F3BD07B" w14:textId="77777777" w:rsidR="00193AA9" w:rsidRDefault="00193AA9" w:rsidP="00FC5C60">
            <w:pPr>
              <w:tabs>
                <w:tab w:val="decimal" w:pos="347"/>
                <w:tab w:val="left" w:pos="427"/>
              </w:tabs>
              <w:spacing w:after="60"/>
              <w:rPr>
                <w:sz w:val="18"/>
                <w:szCs w:val="18"/>
              </w:rPr>
            </w:pPr>
            <w:r>
              <w:rPr>
                <w:sz w:val="18"/>
                <w:szCs w:val="18"/>
              </w:rPr>
              <w:tab/>
            </w:r>
          </w:p>
        </w:tc>
        <w:tc>
          <w:tcPr>
            <w:tcW w:w="602" w:type="pct"/>
            <w:tcBorders>
              <w:top w:val="nil"/>
              <w:left w:val="nil"/>
              <w:bottom w:val="single" w:sz="2" w:space="0" w:color="auto"/>
              <w:right w:val="nil"/>
            </w:tcBorders>
          </w:tcPr>
          <w:p w14:paraId="04B9B66F" w14:textId="77777777" w:rsidR="00193AA9" w:rsidRDefault="00193AA9" w:rsidP="00FC5C60">
            <w:pPr>
              <w:tabs>
                <w:tab w:val="decimal" w:pos="510"/>
                <w:tab w:val="left" w:pos="590"/>
              </w:tabs>
              <w:spacing w:after="60"/>
              <w:rPr>
                <w:sz w:val="18"/>
                <w:szCs w:val="18"/>
              </w:rPr>
            </w:pPr>
            <w:r>
              <w:rPr>
                <w:sz w:val="18"/>
                <w:szCs w:val="18"/>
              </w:rPr>
              <w:tab/>
              <w:t xml:space="preserve">80 </w:t>
            </w:r>
          </w:p>
        </w:tc>
        <w:tc>
          <w:tcPr>
            <w:tcW w:w="602" w:type="pct"/>
            <w:tcBorders>
              <w:top w:val="nil"/>
              <w:left w:val="nil"/>
              <w:bottom w:val="single" w:sz="2" w:space="0" w:color="auto"/>
            </w:tcBorders>
          </w:tcPr>
          <w:p w14:paraId="63987931" w14:textId="77777777" w:rsidR="00193AA9" w:rsidRDefault="00193AA9" w:rsidP="00FC5C60">
            <w:pPr>
              <w:tabs>
                <w:tab w:val="decimal" w:pos="347"/>
                <w:tab w:val="left" w:pos="427"/>
              </w:tabs>
              <w:spacing w:after="60"/>
              <w:rPr>
                <w:sz w:val="18"/>
                <w:szCs w:val="18"/>
              </w:rPr>
            </w:pPr>
            <w:r>
              <w:rPr>
                <w:sz w:val="18"/>
                <w:szCs w:val="18"/>
              </w:rPr>
              <w:tab/>
            </w:r>
          </w:p>
        </w:tc>
      </w:tr>
      <w:tr w:rsidR="00193AA9" w14:paraId="5E0D3547" w14: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w14:paraId="00C699F6" w14: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193AA9" w14:paraId="53EC515B"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3BC1C680" w14:textId="77777777" w:rsidR="00193AA9" w:rsidRDefault="00193AA9" w:rsidP="00FC5C60">
            <w:pPr>
              <w:spacing w:before="15" w:after="15"/>
              <w:ind w:left="160" w:right="1" w:hanging="160"/>
              <w:rPr>
                <w:sz w:val="18"/>
                <w:szCs w:val="18"/>
              </w:rPr>
            </w:pPr>
            <w:r>
              <w:rPr>
                <w:sz w:val="18"/>
                <w:szCs w:val="18"/>
              </w:rPr>
              <w:t xml:space="preserve"> Started </w:t>
            </w:r>
          </w:p>
        </w:tc>
        <w:tc>
          <w:tcPr>
            <w:tcW w:w="697" w:type="pct"/>
            <w:tcBorders>
              <w:top w:val="nil"/>
              <w:left w:val="nil"/>
              <w:bottom w:val="nil"/>
              <w:right w:val="nil"/>
            </w:tcBorders>
          </w:tcPr>
          <w:p w14:paraId="13E8FC69" w14:textId="77777777" w:rsidR="00193AA9" w:rsidRDefault="00193AA9" w:rsidP="00FC5C60">
            <w:pPr>
              <w:tabs>
                <w:tab w:val="decimal" w:pos="510"/>
                <w:tab w:val="left" w:pos="590"/>
              </w:tabs>
              <w:spacing w:before="15" w:after="15"/>
              <w:rPr>
                <w:sz w:val="18"/>
                <w:szCs w:val="18"/>
              </w:rPr>
            </w:pPr>
            <w:r>
              <w:rPr>
                <w:sz w:val="18"/>
                <w:szCs w:val="18"/>
              </w:rPr>
              <w:tab/>
              <w:t xml:space="preserve">91 </w:t>
            </w:r>
          </w:p>
        </w:tc>
        <w:tc>
          <w:tcPr>
            <w:tcW w:w="602" w:type="pct"/>
            <w:tcBorders>
              <w:top w:val="nil"/>
              <w:left w:val="nil"/>
              <w:bottom w:val="nil"/>
              <w:right w:val="single" w:sz="2" w:space="0" w:color="auto"/>
            </w:tcBorders>
          </w:tcPr>
          <w:p w14:paraId="6C280ECD" w14:textId="77777777" w:rsidR="00193AA9" w:rsidRDefault="00193AA9" w:rsidP="00FC5C60">
            <w:pPr>
              <w:tabs>
                <w:tab w:val="decimal" w:pos="347"/>
                <w:tab w:val="left" w:pos="427"/>
              </w:tabs>
              <w:spacing w:before="15" w:after="15"/>
              <w:rPr>
                <w:sz w:val="18"/>
                <w:szCs w:val="18"/>
              </w:rPr>
            </w:pPr>
            <w:r>
              <w:rPr>
                <w:sz w:val="18"/>
                <w:szCs w:val="18"/>
              </w:rPr>
              <w:tab/>
            </w:r>
          </w:p>
        </w:tc>
        <w:tc>
          <w:tcPr>
            <w:tcW w:w="602" w:type="pct"/>
            <w:tcBorders>
              <w:top w:val="nil"/>
              <w:left w:val="nil"/>
              <w:bottom w:val="nil"/>
              <w:right w:val="nil"/>
            </w:tcBorders>
          </w:tcPr>
          <w:p w14:paraId="57CCB353" w14:textId="77777777" w:rsidR="00193AA9" w:rsidRDefault="00193AA9" w:rsidP="00FC5C60">
            <w:pPr>
              <w:tabs>
                <w:tab w:val="decimal" w:pos="510"/>
                <w:tab w:val="left" w:pos="590"/>
              </w:tabs>
              <w:spacing w:before="15" w:after="15"/>
              <w:rPr>
                <w:sz w:val="18"/>
                <w:szCs w:val="18"/>
              </w:rPr>
            </w:pPr>
            <w:r>
              <w:rPr>
                <w:sz w:val="18"/>
                <w:szCs w:val="18"/>
              </w:rPr>
              <w:tab/>
              <w:t xml:space="preserve">80 </w:t>
            </w:r>
          </w:p>
        </w:tc>
        <w:tc>
          <w:tcPr>
            <w:tcW w:w="602" w:type="pct"/>
            <w:tcBorders>
              <w:top w:val="nil"/>
              <w:left w:val="nil"/>
              <w:bottom w:val="nil"/>
            </w:tcBorders>
          </w:tcPr>
          <w:p w14:paraId="630863DF" w14:textId="77777777" w:rsidR="00193AA9" w:rsidRDefault="00193AA9" w:rsidP="00FC5C60">
            <w:pPr>
              <w:tabs>
                <w:tab w:val="decimal" w:pos="347"/>
                <w:tab w:val="left" w:pos="427"/>
              </w:tabs>
              <w:spacing w:before="15" w:after="15"/>
              <w:rPr>
                <w:sz w:val="18"/>
                <w:szCs w:val="18"/>
              </w:rPr>
            </w:pPr>
            <w:r>
              <w:rPr>
                <w:sz w:val="18"/>
                <w:szCs w:val="18"/>
              </w:rPr>
              <w:tab/>
            </w:r>
          </w:p>
        </w:tc>
      </w:tr>
      <w:tr w:rsidR="00193AA9" w14:paraId="1B0B6CF1"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2BF9E6C1" w14:textId="77777777" w:rsidR="00193AA9" w:rsidRDefault="00193AA9" w:rsidP="00FC5C60">
            <w:pPr>
              <w:spacing w:before="15" w:after="15"/>
              <w:ind w:left="160" w:right="1" w:hanging="160"/>
              <w:rPr>
                <w:sz w:val="18"/>
                <w:szCs w:val="18"/>
              </w:rPr>
            </w:pPr>
            <w:r>
              <w:rPr>
                <w:sz w:val="18"/>
                <w:szCs w:val="18"/>
              </w:rPr>
              <w:t xml:space="preserve"> Discontinued </w:t>
            </w:r>
          </w:p>
        </w:tc>
        <w:tc>
          <w:tcPr>
            <w:tcW w:w="697" w:type="pct"/>
            <w:tcBorders>
              <w:top w:val="nil"/>
              <w:left w:val="nil"/>
              <w:bottom w:val="nil"/>
              <w:right w:val="nil"/>
            </w:tcBorders>
          </w:tcPr>
          <w:p w14:paraId="2D1633A9" w14:textId="77777777" w:rsidR="00193AA9" w:rsidRDefault="00193AA9" w:rsidP="00FC5C60">
            <w:pPr>
              <w:tabs>
                <w:tab w:val="decimal" w:pos="510"/>
                <w:tab w:val="left" w:pos="590"/>
              </w:tabs>
              <w:spacing w:before="15" w:after="15"/>
              <w:rPr>
                <w:sz w:val="18"/>
                <w:szCs w:val="18"/>
              </w:rPr>
            </w:pPr>
            <w:r>
              <w:rPr>
                <w:sz w:val="18"/>
                <w:szCs w:val="18"/>
              </w:rPr>
              <w:tab/>
              <w:t xml:space="preserve">45 </w:t>
            </w:r>
          </w:p>
        </w:tc>
        <w:tc>
          <w:tcPr>
            <w:tcW w:w="602" w:type="pct"/>
            <w:tcBorders>
              <w:top w:val="nil"/>
              <w:left w:val="nil"/>
              <w:bottom w:val="nil"/>
              <w:right w:val="single" w:sz="2" w:space="0" w:color="auto"/>
            </w:tcBorders>
          </w:tcPr>
          <w:p w14:paraId="47C8A10D" w14:textId="77777777" w:rsidR="00193AA9" w:rsidRDefault="00193AA9" w:rsidP="00FC5C60">
            <w:pPr>
              <w:tabs>
                <w:tab w:val="decimal" w:pos="347"/>
                <w:tab w:val="left" w:pos="427"/>
              </w:tabs>
              <w:spacing w:before="15" w:after="15"/>
              <w:rPr>
                <w:sz w:val="18"/>
                <w:szCs w:val="18"/>
              </w:rPr>
            </w:pPr>
            <w:r>
              <w:rPr>
                <w:sz w:val="18"/>
                <w:szCs w:val="18"/>
              </w:rPr>
              <w:tab/>
              <w:t xml:space="preserve">(49.5) </w:t>
            </w:r>
          </w:p>
        </w:tc>
        <w:tc>
          <w:tcPr>
            <w:tcW w:w="602" w:type="pct"/>
            <w:tcBorders>
              <w:top w:val="nil"/>
              <w:left w:val="nil"/>
              <w:bottom w:val="nil"/>
              <w:right w:val="nil"/>
            </w:tcBorders>
          </w:tcPr>
          <w:p w14:paraId="76D75493" w14:textId="77777777" w:rsidR="00193AA9" w:rsidRDefault="00193AA9" w:rsidP="00FC5C60">
            <w:pPr>
              <w:tabs>
                <w:tab w:val="decimal" w:pos="510"/>
                <w:tab w:val="left" w:pos="590"/>
              </w:tabs>
              <w:spacing w:before="15" w:after="15"/>
              <w:rPr>
                <w:sz w:val="18"/>
                <w:szCs w:val="18"/>
              </w:rPr>
            </w:pPr>
            <w:r>
              <w:rPr>
                <w:sz w:val="18"/>
                <w:szCs w:val="18"/>
              </w:rPr>
              <w:tab/>
              <w:t xml:space="preserve">39 </w:t>
            </w:r>
          </w:p>
        </w:tc>
        <w:tc>
          <w:tcPr>
            <w:tcW w:w="602" w:type="pct"/>
            <w:tcBorders>
              <w:top w:val="nil"/>
              <w:left w:val="nil"/>
              <w:bottom w:val="nil"/>
            </w:tcBorders>
          </w:tcPr>
          <w:p w14:paraId="3DD477F9" w14:textId="77777777" w:rsidR="00193AA9" w:rsidRDefault="00193AA9" w:rsidP="00FC5C60">
            <w:pPr>
              <w:tabs>
                <w:tab w:val="decimal" w:pos="347"/>
                <w:tab w:val="left" w:pos="427"/>
              </w:tabs>
              <w:spacing w:before="15" w:after="15"/>
              <w:rPr>
                <w:sz w:val="18"/>
                <w:szCs w:val="18"/>
              </w:rPr>
            </w:pPr>
            <w:r>
              <w:rPr>
                <w:sz w:val="18"/>
                <w:szCs w:val="18"/>
              </w:rPr>
              <w:tab/>
              <w:t xml:space="preserve">(48.8) </w:t>
            </w:r>
          </w:p>
        </w:tc>
      </w:tr>
      <w:tr w:rsidR="00193AA9" w14:paraId="298B1035"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205F1918" w14:textId="77777777" w:rsidR="00193AA9" w:rsidRDefault="00193AA9" w:rsidP="00FC5C60">
            <w:pPr>
              <w:spacing w:before="15" w:after="15"/>
              <w:ind w:left="160" w:right="1" w:hanging="160"/>
              <w:rPr>
                <w:sz w:val="18"/>
                <w:szCs w:val="18"/>
              </w:rPr>
            </w:pPr>
            <w:r>
              <w:rPr>
                <w:sz w:val="18"/>
                <w:szCs w:val="18"/>
              </w:rPr>
              <w:t xml:space="preserve">    Lost To Follow-Up </w:t>
            </w:r>
          </w:p>
        </w:tc>
        <w:tc>
          <w:tcPr>
            <w:tcW w:w="697" w:type="pct"/>
            <w:tcBorders>
              <w:top w:val="nil"/>
              <w:left w:val="nil"/>
              <w:bottom w:val="nil"/>
              <w:right w:val="nil"/>
            </w:tcBorders>
          </w:tcPr>
          <w:p w14:paraId="7B526264" w14: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22958AC5" w14: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w14:paraId="5DF96588" w14: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w14:paraId="43B8F490" w14: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w14:paraId="3B4EFA0A"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56F97734" w14:textId="77777777" w:rsidR="00193AA9" w:rsidRDefault="00193AA9" w:rsidP="00FC5C60">
            <w:pPr>
              <w:spacing w:before="15" w:after="15"/>
              <w:ind w:left="160" w:right="1" w:hanging="160"/>
              <w:rPr>
                <w:sz w:val="18"/>
                <w:szCs w:val="18"/>
              </w:rPr>
            </w:pPr>
            <w:r>
              <w:rPr>
                <w:sz w:val="18"/>
                <w:szCs w:val="18"/>
              </w:rPr>
              <w:t xml:space="preserve">    Non-Compliance With Study Schedule </w:t>
            </w:r>
          </w:p>
        </w:tc>
        <w:tc>
          <w:tcPr>
            <w:tcW w:w="697" w:type="pct"/>
            <w:tcBorders>
              <w:top w:val="nil"/>
              <w:left w:val="nil"/>
              <w:bottom w:val="nil"/>
              <w:right w:val="nil"/>
            </w:tcBorders>
          </w:tcPr>
          <w:p w14:paraId="3B5ED757" w14: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4077E917" w14: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w14:paraId="5335F1F1" w14: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w14:paraId="578F9B8B" w14: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w14:paraId="227F7EB8"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5FDB239A" w14:textId="77777777" w:rsidR="00193AA9" w:rsidRDefault="00193AA9" w:rsidP="00FC5C60">
            <w:pPr>
              <w:spacing w:before="15" w:after="15"/>
              <w:ind w:left="160" w:right="1" w:hanging="160"/>
              <w:rPr>
                <w:sz w:val="18"/>
                <w:szCs w:val="18"/>
              </w:rPr>
            </w:pPr>
            <w:r>
              <w:rPr>
                <w:sz w:val="18"/>
                <w:szCs w:val="18"/>
              </w:rPr>
              <w:t xml:space="preserve">    Progressive Disease </w:t>
            </w:r>
          </w:p>
        </w:tc>
        <w:tc>
          <w:tcPr>
            <w:tcW w:w="697" w:type="pct"/>
            <w:tcBorders>
              <w:top w:val="nil"/>
              <w:left w:val="nil"/>
              <w:bottom w:val="nil"/>
              <w:right w:val="nil"/>
            </w:tcBorders>
          </w:tcPr>
          <w:p w14:paraId="74F1C035" w14:textId="77777777" w:rsidR="00193AA9" w:rsidRDefault="00193AA9" w:rsidP="00FC5C60">
            <w:pPr>
              <w:tabs>
                <w:tab w:val="decimal" w:pos="510"/>
                <w:tab w:val="left" w:pos="590"/>
              </w:tabs>
              <w:spacing w:before="15" w:after="15"/>
              <w:rPr>
                <w:sz w:val="18"/>
                <w:szCs w:val="18"/>
              </w:rPr>
            </w:pPr>
            <w:r>
              <w:rPr>
                <w:sz w:val="18"/>
                <w:szCs w:val="18"/>
              </w:rPr>
              <w:tab/>
              <w:t xml:space="preserve">28 </w:t>
            </w:r>
          </w:p>
        </w:tc>
        <w:tc>
          <w:tcPr>
            <w:tcW w:w="602" w:type="pct"/>
            <w:tcBorders>
              <w:top w:val="nil"/>
              <w:left w:val="nil"/>
              <w:bottom w:val="nil"/>
              <w:right w:val="single" w:sz="2" w:space="0" w:color="auto"/>
            </w:tcBorders>
          </w:tcPr>
          <w:p w14:paraId="7967955B" w14:textId="77777777" w:rsidR="00193AA9" w:rsidRDefault="00193AA9" w:rsidP="00FC5C60">
            <w:pPr>
              <w:tabs>
                <w:tab w:val="decimal" w:pos="347"/>
                <w:tab w:val="left" w:pos="427"/>
              </w:tabs>
              <w:spacing w:before="15" w:after="15"/>
              <w:rPr>
                <w:sz w:val="18"/>
                <w:szCs w:val="18"/>
              </w:rPr>
            </w:pPr>
            <w:r>
              <w:rPr>
                <w:sz w:val="18"/>
                <w:szCs w:val="18"/>
              </w:rPr>
              <w:tab/>
              <w:t xml:space="preserve">(30.8) </w:t>
            </w:r>
          </w:p>
        </w:tc>
        <w:tc>
          <w:tcPr>
            <w:tcW w:w="602" w:type="pct"/>
            <w:tcBorders>
              <w:top w:val="nil"/>
              <w:left w:val="nil"/>
              <w:bottom w:val="nil"/>
              <w:right w:val="nil"/>
            </w:tcBorders>
          </w:tcPr>
          <w:p w14:paraId="15D9B7AD" w14:textId="77777777" w:rsidR="00193AA9" w:rsidRDefault="00193AA9" w:rsidP="00FC5C60">
            <w:pPr>
              <w:tabs>
                <w:tab w:val="decimal" w:pos="510"/>
                <w:tab w:val="left" w:pos="590"/>
              </w:tabs>
              <w:spacing w:before="15" w:after="15"/>
              <w:rPr>
                <w:sz w:val="18"/>
                <w:szCs w:val="18"/>
              </w:rPr>
            </w:pPr>
            <w:r>
              <w:rPr>
                <w:sz w:val="18"/>
                <w:szCs w:val="18"/>
              </w:rPr>
              <w:tab/>
              <w:t xml:space="preserve">24 </w:t>
            </w:r>
          </w:p>
        </w:tc>
        <w:tc>
          <w:tcPr>
            <w:tcW w:w="602" w:type="pct"/>
            <w:tcBorders>
              <w:top w:val="nil"/>
              <w:left w:val="nil"/>
              <w:bottom w:val="nil"/>
            </w:tcBorders>
          </w:tcPr>
          <w:p w14:paraId="5C6825D0" w14:textId="77777777" w:rsidR="00193AA9" w:rsidRDefault="00193AA9" w:rsidP="00FC5C60">
            <w:pPr>
              <w:tabs>
                <w:tab w:val="decimal" w:pos="347"/>
                <w:tab w:val="left" w:pos="427"/>
              </w:tabs>
              <w:spacing w:before="15" w:after="15"/>
              <w:rPr>
                <w:sz w:val="18"/>
                <w:szCs w:val="18"/>
              </w:rPr>
            </w:pPr>
            <w:r>
              <w:rPr>
                <w:sz w:val="18"/>
                <w:szCs w:val="18"/>
              </w:rPr>
              <w:tab/>
              <w:t xml:space="preserve">(30.0) </w:t>
            </w:r>
          </w:p>
        </w:tc>
      </w:tr>
      <w:tr w:rsidR="00193AA9" w14:paraId="10015932"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102D30BD" w14:textId="77777777" w:rsidR="00193AA9" w:rsidRDefault="00193AA9" w:rsidP="00FC5C60">
            <w:pPr>
              <w:spacing w:before="15" w:after="15"/>
              <w:ind w:left="160" w:right="1" w:hanging="160"/>
              <w:rPr>
                <w:sz w:val="18"/>
                <w:szCs w:val="18"/>
              </w:rPr>
            </w:pPr>
            <w:r>
              <w:rPr>
                <w:sz w:val="18"/>
                <w:szCs w:val="18"/>
              </w:rPr>
              <w:t xml:space="preserve">    Progressive Disease Indicated By Clinical Symptoms </w:t>
            </w:r>
          </w:p>
        </w:tc>
        <w:tc>
          <w:tcPr>
            <w:tcW w:w="697" w:type="pct"/>
            <w:tcBorders>
              <w:top w:val="nil"/>
              <w:left w:val="nil"/>
              <w:bottom w:val="nil"/>
              <w:right w:val="nil"/>
            </w:tcBorders>
          </w:tcPr>
          <w:p w14:paraId="30B3789C" w14: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7026CA1E" w14: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w14:paraId="1B24CBC0" w14: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w14:paraId="6DA9391F" w14: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w14:paraId="0DB4510F"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1EC77B41" w14:textId="77777777" w:rsidR="00193AA9" w:rsidRDefault="00193AA9" w:rsidP="00FC5C60">
            <w:pPr>
              <w:spacing w:before="15" w:after="15"/>
              <w:ind w:left="160" w:right="1" w:hanging="160"/>
              <w:rPr>
                <w:sz w:val="18"/>
                <w:szCs w:val="18"/>
              </w:rPr>
            </w:pPr>
            <w:r>
              <w:rPr>
                <w:sz w:val="18"/>
                <w:szCs w:val="18"/>
              </w:rPr>
              <w:t xml:space="preserve">    Withdrawal By Sponsor Due To Adverse Events </w:t>
            </w:r>
          </w:p>
        </w:tc>
        <w:tc>
          <w:tcPr>
            <w:tcW w:w="697" w:type="pct"/>
            <w:tcBorders>
              <w:top w:val="nil"/>
              <w:left w:val="nil"/>
              <w:bottom w:val="nil"/>
              <w:right w:val="nil"/>
            </w:tcBorders>
          </w:tcPr>
          <w:p w14:paraId="65D026E8" w14: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7D717841" w14: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w14:paraId="051F5DFD" w14:textId="77777777" w:rsidR="00193AA9" w:rsidRDefault="00193AA9" w:rsidP="00FC5C60">
            <w:pPr>
              <w:tabs>
                <w:tab w:val="decimal" w:pos="510"/>
                <w:tab w:val="left" w:pos="590"/>
              </w:tabs>
              <w:spacing w:before="15" w:after="15"/>
              <w:rPr>
                <w:sz w:val="18"/>
                <w:szCs w:val="18"/>
              </w:rPr>
            </w:pPr>
            <w:r>
              <w:rPr>
                <w:sz w:val="18"/>
                <w:szCs w:val="18"/>
              </w:rPr>
              <w:tab/>
              <w:t xml:space="preserve">3 </w:t>
            </w:r>
          </w:p>
        </w:tc>
        <w:tc>
          <w:tcPr>
            <w:tcW w:w="602" w:type="pct"/>
            <w:tcBorders>
              <w:top w:val="nil"/>
              <w:left w:val="nil"/>
              <w:bottom w:val="nil"/>
            </w:tcBorders>
          </w:tcPr>
          <w:p w14:paraId="1F655681" w14:textId="77777777" w:rsidR="00193AA9" w:rsidRDefault="00193AA9" w:rsidP="00FC5C60">
            <w:pPr>
              <w:tabs>
                <w:tab w:val="decimal" w:pos="347"/>
                <w:tab w:val="left" w:pos="427"/>
              </w:tabs>
              <w:spacing w:before="15" w:after="15"/>
              <w:rPr>
                <w:sz w:val="18"/>
                <w:szCs w:val="18"/>
              </w:rPr>
            </w:pPr>
            <w:r>
              <w:rPr>
                <w:sz w:val="18"/>
                <w:szCs w:val="18"/>
              </w:rPr>
              <w:tab/>
              <w:t xml:space="preserve">(3.8) </w:t>
            </w:r>
          </w:p>
        </w:tc>
      </w:tr>
      <w:tr w:rsidR="00193AA9" w14:paraId="09A556B9"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599656C8" w14:textId="77777777" w:rsidR="00193AA9" w:rsidRDefault="00193AA9" w:rsidP="00FC5C60">
            <w:pPr>
              <w:spacing w:before="15" w:after="15"/>
              <w:ind w:left="160" w:right="1" w:hanging="160"/>
              <w:rPr>
                <w:sz w:val="18"/>
                <w:szCs w:val="18"/>
              </w:rPr>
            </w:pPr>
            <w:r>
              <w:rPr>
                <w:sz w:val="18"/>
                <w:szCs w:val="18"/>
              </w:rPr>
              <w:t xml:space="preserve">    Withdrawal By Subject </w:t>
            </w:r>
          </w:p>
        </w:tc>
        <w:tc>
          <w:tcPr>
            <w:tcW w:w="697" w:type="pct"/>
            <w:tcBorders>
              <w:top w:val="nil"/>
              <w:left w:val="nil"/>
              <w:bottom w:val="nil"/>
              <w:right w:val="nil"/>
            </w:tcBorders>
          </w:tcPr>
          <w:p w14:paraId="778C288B" w14:textId="77777777" w:rsidR="00193AA9" w:rsidRDefault="00193AA9" w:rsidP="00FC5C60">
            <w:pPr>
              <w:tabs>
                <w:tab w:val="decimal" w:pos="510"/>
                <w:tab w:val="left" w:pos="590"/>
              </w:tabs>
              <w:spacing w:before="15" w:after="15"/>
              <w:rPr>
                <w:sz w:val="18"/>
                <w:szCs w:val="18"/>
              </w:rPr>
            </w:pPr>
            <w:r>
              <w:rPr>
                <w:sz w:val="18"/>
                <w:szCs w:val="18"/>
              </w:rPr>
              <w:tab/>
              <w:t xml:space="preserve">13 </w:t>
            </w:r>
          </w:p>
        </w:tc>
        <w:tc>
          <w:tcPr>
            <w:tcW w:w="602" w:type="pct"/>
            <w:tcBorders>
              <w:top w:val="nil"/>
              <w:left w:val="nil"/>
              <w:bottom w:val="nil"/>
              <w:right w:val="single" w:sz="2" w:space="0" w:color="auto"/>
            </w:tcBorders>
          </w:tcPr>
          <w:p w14:paraId="56FC604B" w14:textId="77777777" w:rsidR="00193AA9" w:rsidRDefault="00193AA9" w:rsidP="00FC5C60">
            <w:pPr>
              <w:tabs>
                <w:tab w:val="decimal" w:pos="347"/>
                <w:tab w:val="left" w:pos="427"/>
              </w:tabs>
              <w:spacing w:before="15" w:after="15"/>
              <w:rPr>
                <w:sz w:val="18"/>
                <w:szCs w:val="18"/>
              </w:rPr>
            </w:pPr>
            <w:r>
              <w:rPr>
                <w:sz w:val="18"/>
                <w:szCs w:val="18"/>
              </w:rPr>
              <w:tab/>
              <w:t xml:space="preserve">(14.3) </w:t>
            </w:r>
          </w:p>
        </w:tc>
        <w:tc>
          <w:tcPr>
            <w:tcW w:w="602" w:type="pct"/>
            <w:tcBorders>
              <w:top w:val="nil"/>
              <w:left w:val="nil"/>
              <w:bottom w:val="nil"/>
              <w:right w:val="nil"/>
            </w:tcBorders>
          </w:tcPr>
          <w:p w14:paraId="2B070A91" w14:textId="77777777" w:rsidR="00193AA9" w:rsidRDefault="00193AA9" w:rsidP="00FC5C60">
            <w:pPr>
              <w:tabs>
                <w:tab w:val="decimal" w:pos="510"/>
                <w:tab w:val="left" w:pos="590"/>
              </w:tabs>
              <w:spacing w:before="15" w:after="15"/>
              <w:rPr>
                <w:sz w:val="18"/>
                <w:szCs w:val="18"/>
              </w:rPr>
            </w:pPr>
            <w:r>
              <w:rPr>
                <w:sz w:val="18"/>
                <w:szCs w:val="18"/>
              </w:rPr>
              <w:tab/>
              <w:t xml:space="preserve">12 </w:t>
            </w:r>
          </w:p>
        </w:tc>
        <w:tc>
          <w:tcPr>
            <w:tcW w:w="602" w:type="pct"/>
            <w:tcBorders>
              <w:top w:val="nil"/>
              <w:left w:val="nil"/>
              <w:bottom w:val="nil"/>
            </w:tcBorders>
          </w:tcPr>
          <w:p w14:paraId="482D370A" w14:textId="77777777" w:rsidR="00193AA9" w:rsidRDefault="00193AA9" w:rsidP="00FC5C60">
            <w:pPr>
              <w:tabs>
                <w:tab w:val="decimal" w:pos="347"/>
                <w:tab w:val="left" w:pos="427"/>
              </w:tabs>
              <w:spacing w:before="15" w:after="15"/>
              <w:rPr>
                <w:sz w:val="18"/>
                <w:szCs w:val="18"/>
              </w:rPr>
            </w:pPr>
            <w:r>
              <w:rPr>
                <w:sz w:val="18"/>
                <w:szCs w:val="18"/>
              </w:rPr>
              <w:tab/>
              <w:t xml:space="preserve">(15.0) </w:t>
            </w:r>
          </w:p>
        </w:tc>
      </w:tr>
      <w:tr w:rsidR="00193AA9" w14:paraId="2CE61CB2" w14:textId="77777777" w:rsidTr="00D85E9B">
        <w:tblPrEx>
          <w:tblBorders>
            <w:top w:val="single" w:sz="6" w:space="0" w:color="auto"/>
            <w:bottom w:val="single" w:sz="6" w:space="0" w:color="auto"/>
          </w:tblBorders>
        </w:tblPrEx>
        <w:trPr>
          <w:jc w:val="center"/>
        </w:trPr>
        <w:tc>
          <w:tcPr>
            <w:tcW w:w="2495" w:type="pct"/>
            <w:tcBorders>
              <w:top w:val="nil"/>
              <w:bottom w:val="single" w:sz="2" w:space="0" w:color="auto"/>
              <w:right w:val="single" w:sz="2" w:space="0" w:color="auto"/>
            </w:tcBorders>
          </w:tcPr>
          <w:p w14:paraId="26FCB3C0" w14:textId="77777777" w:rsidR="00193AA9" w:rsidRDefault="00193AA9" w:rsidP="00FC5C60">
            <w:pPr>
              <w:spacing w:after="60"/>
              <w:ind w:left="160" w:right="1" w:hanging="160"/>
              <w:rPr>
                <w:sz w:val="18"/>
                <w:szCs w:val="18"/>
              </w:rPr>
            </w:pPr>
            <w:r>
              <w:rPr>
                <w:sz w:val="18"/>
                <w:szCs w:val="18"/>
              </w:rPr>
              <w:t xml:space="preserve"> Status Not Recorded </w:t>
            </w:r>
          </w:p>
        </w:tc>
        <w:tc>
          <w:tcPr>
            <w:tcW w:w="697" w:type="pct"/>
            <w:tcBorders>
              <w:top w:val="nil"/>
              <w:left w:val="nil"/>
              <w:bottom w:val="single" w:sz="2" w:space="0" w:color="auto"/>
              <w:right w:val="nil"/>
            </w:tcBorders>
          </w:tcPr>
          <w:p w14:paraId="47889D99" w14:textId="77777777" w:rsidR="00193AA9" w:rsidRDefault="00193AA9" w:rsidP="00FC5C60">
            <w:pPr>
              <w:tabs>
                <w:tab w:val="decimal" w:pos="510"/>
                <w:tab w:val="left" w:pos="590"/>
              </w:tabs>
              <w:spacing w:after="60"/>
              <w:rPr>
                <w:sz w:val="18"/>
                <w:szCs w:val="18"/>
              </w:rPr>
            </w:pPr>
            <w:r>
              <w:rPr>
                <w:sz w:val="18"/>
                <w:szCs w:val="18"/>
              </w:rPr>
              <w:tab/>
              <w:t xml:space="preserve">46 </w:t>
            </w:r>
          </w:p>
        </w:tc>
        <w:tc>
          <w:tcPr>
            <w:tcW w:w="602" w:type="pct"/>
            <w:tcBorders>
              <w:top w:val="nil"/>
              <w:left w:val="nil"/>
              <w:bottom w:val="single" w:sz="2" w:space="0" w:color="auto"/>
              <w:right w:val="single" w:sz="2" w:space="0" w:color="auto"/>
            </w:tcBorders>
          </w:tcPr>
          <w:p w14:paraId="5F12D00B" w14:textId="77777777" w:rsidR="00193AA9" w:rsidRDefault="00193AA9" w:rsidP="00FC5C60">
            <w:pPr>
              <w:tabs>
                <w:tab w:val="decimal" w:pos="347"/>
                <w:tab w:val="left" w:pos="427"/>
              </w:tabs>
              <w:spacing w:after="60"/>
              <w:rPr>
                <w:sz w:val="18"/>
                <w:szCs w:val="18"/>
              </w:rPr>
            </w:pPr>
            <w:r>
              <w:rPr>
                <w:sz w:val="18"/>
                <w:szCs w:val="18"/>
              </w:rPr>
              <w:tab/>
              <w:t xml:space="preserve">(50.5) </w:t>
            </w:r>
          </w:p>
        </w:tc>
        <w:tc>
          <w:tcPr>
            <w:tcW w:w="602" w:type="pct"/>
            <w:tcBorders>
              <w:top w:val="nil"/>
              <w:left w:val="nil"/>
              <w:bottom w:val="single" w:sz="2" w:space="0" w:color="auto"/>
              <w:right w:val="nil"/>
            </w:tcBorders>
          </w:tcPr>
          <w:p w14:paraId="6FC4318D" w14:textId="77777777" w:rsidR="00193AA9" w:rsidRDefault="00193AA9" w:rsidP="00FC5C60">
            <w:pPr>
              <w:tabs>
                <w:tab w:val="decimal" w:pos="510"/>
                <w:tab w:val="left" w:pos="590"/>
              </w:tabs>
              <w:spacing w:after="60"/>
              <w:rPr>
                <w:sz w:val="18"/>
                <w:szCs w:val="18"/>
              </w:rPr>
            </w:pPr>
            <w:r>
              <w:rPr>
                <w:sz w:val="18"/>
                <w:szCs w:val="18"/>
              </w:rPr>
              <w:tab/>
              <w:t xml:space="preserve">41 </w:t>
            </w:r>
          </w:p>
        </w:tc>
        <w:tc>
          <w:tcPr>
            <w:tcW w:w="602" w:type="pct"/>
            <w:tcBorders>
              <w:top w:val="nil"/>
              <w:left w:val="nil"/>
              <w:bottom w:val="single" w:sz="2" w:space="0" w:color="auto"/>
            </w:tcBorders>
          </w:tcPr>
          <w:p w14:paraId="54ADDC37" w14:textId="77777777" w:rsidR="00193AA9" w:rsidRDefault="00193AA9" w:rsidP="00FC5C60">
            <w:pPr>
              <w:tabs>
                <w:tab w:val="decimal" w:pos="347"/>
                <w:tab w:val="left" w:pos="427"/>
              </w:tabs>
              <w:spacing w:after="60"/>
              <w:rPr>
                <w:sz w:val="18"/>
                <w:szCs w:val="18"/>
              </w:rPr>
            </w:pPr>
            <w:r>
              <w:rPr>
                <w:sz w:val="18"/>
                <w:szCs w:val="18"/>
              </w:rPr>
              <w:tab/>
              <w:t xml:space="preserve">(51.3) </w:t>
            </w:r>
          </w:p>
        </w:tc>
      </w:tr>
      <w:tr w:rsidR="00193AA9" w14:paraId="5E3EEA75" w14: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w14:paraId="12E7B607" w14: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193AA9" w14:paraId="74F53427"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2EB56206" w14:textId="77777777" w:rsidR="00193AA9" w:rsidRDefault="00193AA9" w:rsidP="00FC5C60">
            <w:pPr>
              <w:spacing w:before="15" w:after="15"/>
              <w:ind w:left="160" w:right="1" w:hanging="160"/>
              <w:rPr>
                <w:sz w:val="18"/>
                <w:szCs w:val="18"/>
              </w:rPr>
            </w:pPr>
            <w:r>
              <w:rPr>
                <w:sz w:val="18"/>
                <w:szCs w:val="18"/>
              </w:rPr>
              <w:t xml:space="preserve"> Discontinued </w:t>
            </w:r>
          </w:p>
        </w:tc>
        <w:tc>
          <w:tcPr>
            <w:tcW w:w="697" w:type="pct"/>
            <w:tcBorders>
              <w:top w:val="nil"/>
              <w:left w:val="nil"/>
              <w:bottom w:val="nil"/>
              <w:right w:val="nil"/>
            </w:tcBorders>
          </w:tcPr>
          <w:p w14:paraId="7F7E39A5" w14:textId="77777777" w:rsidR="00193AA9" w:rsidRDefault="00193AA9" w:rsidP="00FC5C60">
            <w:pPr>
              <w:tabs>
                <w:tab w:val="decimal" w:pos="510"/>
                <w:tab w:val="left" w:pos="590"/>
              </w:tabs>
              <w:spacing w:before="15" w:after="15"/>
              <w:rPr>
                <w:sz w:val="18"/>
                <w:szCs w:val="18"/>
              </w:rPr>
            </w:pPr>
            <w:r>
              <w:rPr>
                <w:sz w:val="18"/>
                <w:szCs w:val="18"/>
              </w:rPr>
              <w:tab/>
              <w:t xml:space="preserve">11 </w:t>
            </w:r>
          </w:p>
        </w:tc>
        <w:tc>
          <w:tcPr>
            <w:tcW w:w="602" w:type="pct"/>
            <w:tcBorders>
              <w:top w:val="nil"/>
              <w:left w:val="nil"/>
              <w:bottom w:val="nil"/>
              <w:right w:val="single" w:sz="2" w:space="0" w:color="auto"/>
            </w:tcBorders>
          </w:tcPr>
          <w:p w14:paraId="28767B5C" w14:textId="77777777" w:rsidR="00193AA9" w:rsidRDefault="00193AA9" w:rsidP="00FC5C60">
            <w:pPr>
              <w:tabs>
                <w:tab w:val="decimal" w:pos="347"/>
                <w:tab w:val="left" w:pos="427"/>
              </w:tabs>
              <w:spacing w:before="15" w:after="15"/>
              <w:rPr>
                <w:sz w:val="18"/>
                <w:szCs w:val="18"/>
              </w:rPr>
            </w:pPr>
            <w:r>
              <w:rPr>
                <w:sz w:val="18"/>
                <w:szCs w:val="18"/>
              </w:rPr>
              <w:tab/>
              <w:t xml:space="preserve">(12.1) </w:t>
            </w:r>
          </w:p>
        </w:tc>
        <w:tc>
          <w:tcPr>
            <w:tcW w:w="602" w:type="pct"/>
            <w:tcBorders>
              <w:top w:val="nil"/>
              <w:left w:val="nil"/>
              <w:bottom w:val="nil"/>
              <w:right w:val="nil"/>
            </w:tcBorders>
          </w:tcPr>
          <w:p w14:paraId="64673B2E" w14:textId="77777777" w:rsidR="00193AA9" w:rsidRDefault="00193AA9" w:rsidP="00FC5C60">
            <w:pPr>
              <w:tabs>
                <w:tab w:val="decimal" w:pos="510"/>
                <w:tab w:val="left" w:pos="590"/>
              </w:tabs>
              <w:spacing w:before="15" w:after="15"/>
              <w:rPr>
                <w:sz w:val="18"/>
                <w:szCs w:val="18"/>
              </w:rPr>
            </w:pPr>
            <w:r>
              <w:rPr>
                <w:sz w:val="18"/>
                <w:szCs w:val="18"/>
              </w:rPr>
              <w:tab/>
              <w:t xml:space="preserve">6 </w:t>
            </w:r>
          </w:p>
        </w:tc>
        <w:tc>
          <w:tcPr>
            <w:tcW w:w="602" w:type="pct"/>
            <w:tcBorders>
              <w:top w:val="nil"/>
              <w:left w:val="nil"/>
              <w:bottom w:val="nil"/>
            </w:tcBorders>
          </w:tcPr>
          <w:p w14:paraId="67564DD8" w14:textId="77777777" w:rsidR="00193AA9" w:rsidRDefault="00193AA9" w:rsidP="00FC5C60">
            <w:pPr>
              <w:tabs>
                <w:tab w:val="decimal" w:pos="347"/>
                <w:tab w:val="left" w:pos="427"/>
              </w:tabs>
              <w:spacing w:before="15" w:after="15"/>
              <w:rPr>
                <w:sz w:val="18"/>
                <w:szCs w:val="18"/>
              </w:rPr>
            </w:pPr>
            <w:r>
              <w:rPr>
                <w:sz w:val="18"/>
                <w:szCs w:val="18"/>
              </w:rPr>
              <w:tab/>
              <w:t xml:space="preserve">(7.5) </w:t>
            </w:r>
          </w:p>
        </w:tc>
      </w:tr>
      <w:tr w:rsidR="00193AA9" w14:paraId="2A40F60A"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7DDEB074" w14:textId="77777777" w:rsidR="00193AA9" w:rsidRDefault="00193AA9" w:rsidP="00FC5C60">
            <w:pPr>
              <w:spacing w:before="15" w:after="15"/>
              <w:ind w:left="160" w:right="1" w:hanging="160"/>
              <w:rPr>
                <w:sz w:val="18"/>
                <w:szCs w:val="18"/>
              </w:rPr>
            </w:pPr>
            <w:r>
              <w:rPr>
                <w:sz w:val="18"/>
                <w:szCs w:val="18"/>
              </w:rPr>
              <w:t xml:space="preserve">    Death </w:t>
            </w:r>
          </w:p>
        </w:tc>
        <w:tc>
          <w:tcPr>
            <w:tcW w:w="697" w:type="pct"/>
            <w:tcBorders>
              <w:top w:val="nil"/>
              <w:left w:val="nil"/>
              <w:bottom w:val="nil"/>
              <w:right w:val="nil"/>
            </w:tcBorders>
          </w:tcPr>
          <w:p w14:paraId="63244EBF" w14:textId="77777777" w:rsidR="00193AA9" w:rsidRDefault="00193AA9" w:rsidP="00FC5C60">
            <w:pPr>
              <w:tabs>
                <w:tab w:val="decimal" w:pos="510"/>
                <w:tab w:val="left" w:pos="590"/>
              </w:tabs>
              <w:spacing w:before="15" w:after="15"/>
              <w:rPr>
                <w:sz w:val="18"/>
                <w:szCs w:val="18"/>
              </w:rPr>
            </w:pPr>
            <w:r>
              <w:rPr>
                <w:sz w:val="18"/>
                <w:szCs w:val="18"/>
              </w:rPr>
              <w:tab/>
              <w:t xml:space="preserve">8 </w:t>
            </w:r>
          </w:p>
        </w:tc>
        <w:tc>
          <w:tcPr>
            <w:tcW w:w="602" w:type="pct"/>
            <w:tcBorders>
              <w:top w:val="nil"/>
              <w:left w:val="nil"/>
              <w:bottom w:val="nil"/>
              <w:right w:val="single" w:sz="2" w:space="0" w:color="auto"/>
            </w:tcBorders>
          </w:tcPr>
          <w:p w14:paraId="02EDD1ED" w14:textId="77777777" w:rsidR="00193AA9" w:rsidRDefault="00193AA9" w:rsidP="00FC5C60">
            <w:pPr>
              <w:tabs>
                <w:tab w:val="decimal" w:pos="347"/>
                <w:tab w:val="left" w:pos="427"/>
              </w:tabs>
              <w:spacing w:before="15" w:after="15"/>
              <w:rPr>
                <w:sz w:val="18"/>
                <w:szCs w:val="18"/>
              </w:rPr>
            </w:pPr>
            <w:r>
              <w:rPr>
                <w:sz w:val="18"/>
                <w:szCs w:val="18"/>
              </w:rPr>
              <w:tab/>
              <w:t xml:space="preserve">(8.8) </w:t>
            </w:r>
          </w:p>
        </w:tc>
        <w:tc>
          <w:tcPr>
            <w:tcW w:w="602" w:type="pct"/>
            <w:tcBorders>
              <w:top w:val="nil"/>
              <w:left w:val="nil"/>
              <w:bottom w:val="nil"/>
              <w:right w:val="nil"/>
            </w:tcBorders>
          </w:tcPr>
          <w:p w14:paraId="789B3115" w14:textId="77777777" w:rsidR="00193AA9" w:rsidRDefault="00193AA9" w:rsidP="00FC5C60">
            <w:pPr>
              <w:tabs>
                <w:tab w:val="decimal" w:pos="510"/>
                <w:tab w:val="left" w:pos="590"/>
              </w:tabs>
              <w:spacing w:before="15" w:after="15"/>
              <w:rPr>
                <w:sz w:val="18"/>
                <w:szCs w:val="18"/>
              </w:rPr>
            </w:pPr>
            <w:r>
              <w:rPr>
                <w:sz w:val="18"/>
                <w:szCs w:val="18"/>
              </w:rPr>
              <w:tab/>
              <w:t xml:space="preserve">6 </w:t>
            </w:r>
          </w:p>
        </w:tc>
        <w:tc>
          <w:tcPr>
            <w:tcW w:w="602" w:type="pct"/>
            <w:tcBorders>
              <w:top w:val="nil"/>
              <w:left w:val="nil"/>
              <w:bottom w:val="nil"/>
            </w:tcBorders>
          </w:tcPr>
          <w:p w14:paraId="74B6F77A" w14:textId="77777777" w:rsidR="00193AA9" w:rsidRDefault="00193AA9" w:rsidP="00FC5C60">
            <w:pPr>
              <w:tabs>
                <w:tab w:val="decimal" w:pos="347"/>
                <w:tab w:val="left" w:pos="427"/>
              </w:tabs>
              <w:spacing w:before="15" w:after="15"/>
              <w:rPr>
                <w:sz w:val="18"/>
                <w:szCs w:val="18"/>
              </w:rPr>
            </w:pPr>
            <w:r>
              <w:rPr>
                <w:sz w:val="18"/>
                <w:szCs w:val="18"/>
              </w:rPr>
              <w:tab/>
              <w:t xml:space="preserve">(7.5) </w:t>
            </w:r>
          </w:p>
        </w:tc>
      </w:tr>
      <w:tr w:rsidR="00193AA9" w14:paraId="7976676F"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192B94B5" w14:textId="77777777" w:rsidR="00193AA9" w:rsidRDefault="00193AA9" w:rsidP="00FC5C60">
            <w:pPr>
              <w:spacing w:before="15" w:after="15"/>
              <w:ind w:left="160" w:right="1" w:hanging="160"/>
              <w:rPr>
                <w:sz w:val="18"/>
                <w:szCs w:val="18"/>
              </w:rPr>
            </w:pPr>
            <w:r>
              <w:rPr>
                <w:sz w:val="18"/>
                <w:szCs w:val="18"/>
              </w:rPr>
              <w:t xml:space="preserve">    Lost To Follow-Up </w:t>
            </w:r>
          </w:p>
        </w:tc>
        <w:tc>
          <w:tcPr>
            <w:tcW w:w="697" w:type="pct"/>
            <w:tcBorders>
              <w:top w:val="nil"/>
              <w:left w:val="nil"/>
              <w:bottom w:val="nil"/>
              <w:right w:val="nil"/>
            </w:tcBorders>
          </w:tcPr>
          <w:p w14:paraId="37F4AAA3" w14: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w14:paraId="4043029C" w14: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w14:paraId="65C7FAE1" w14: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w14:paraId="43F06C45" w14: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w14:paraId="232116DE" w14: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w14:paraId="4E6AFB65" w14:textId="77777777" w:rsidR="00193AA9" w:rsidRDefault="00193AA9" w:rsidP="00FC5C60">
            <w:pPr>
              <w:spacing w:before="15" w:after="15"/>
              <w:ind w:left="160" w:right="1" w:hanging="160"/>
              <w:rPr>
                <w:sz w:val="18"/>
                <w:szCs w:val="18"/>
              </w:rPr>
            </w:pPr>
            <w:r>
              <w:rPr>
                <w:sz w:val="18"/>
                <w:szCs w:val="18"/>
              </w:rPr>
              <w:t xml:space="preserve">    Withdrawal By Subject </w:t>
            </w:r>
          </w:p>
        </w:tc>
        <w:tc>
          <w:tcPr>
            <w:tcW w:w="697" w:type="pct"/>
            <w:tcBorders>
              <w:top w:val="nil"/>
              <w:left w:val="nil"/>
              <w:bottom w:val="nil"/>
              <w:right w:val="nil"/>
            </w:tcBorders>
          </w:tcPr>
          <w:p w14:paraId="793B2515" w14:textId="77777777" w:rsidR="00193AA9" w:rsidRDefault="00193AA9" w:rsidP="00FC5C60">
            <w:pPr>
              <w:tabs>
                <w:tab w:val="decimal" w:pos="510"/>
                <w:tab w:val="left" w:pos="590"/>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w14:paraId="6D0A9D33" w14:textId="77777777" w:rsidR="00193AA9" w:rsidRDefault="00193AA9" w:rsidP="00FC5C60">
            <w:pPr>
              <w:tabs>
                <w:tab w:val="decimal" w:pos="347"/>
                <w:tab w:val="left" w:pos="427"/>
              </w:tabs>
              <w:spacing w:before="15" w:after="15"/>
              <w:rPr>
                <w:sz w:val="18"/>
                <w:szCs w:val="18"/>
              </w:rPr>
            </w:pPr>
            <w:r>
              <w:rPr>
                <w:sz w:val="18"/>
                <w:szCs w:val="18"/>
              </w:rPr>
              <w:tab/>
              <w:t xml:space="preserve">(2.2) </w:t>
            </w:r>
          </w:p>
        </w:tc>
        <w:tc>
          <w:tcPr>
            <w:tcW w:w="602" w:type="pct"/>
            <w:tcBorders>
              <w:top w:val="nil"/>
              <w:left w:val="nil"/>
              <w:bottom w:val="nil"/>
              <w:right w:val="nil"/>
            </w:tcBorders>
          </w:tcPr>
          <w:p w14:paraId="4B3D900F" w14: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w14:paraId="13CC63E5" w14: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w14:paraId="70CA0403" w14:textId="77777777" w:rsidTr="00D85E9B">
        <w:tblPrEx>
          <w:tblBorders>
            <w:top w:val="single" w:sz="6" w:space="0" w:color="auto"/>
            <w:bottom w:val="single" w:sz="6" w:space="0" w:color="auto"/>
          </w:tblBorders>
        </w:tblPrEx>
        <w:trPr>
          <w:jc w:val="center"/>
        </w:trPr>
        <w:tc>
          <w:tcPr>
            <w:tcW w:w="2495" w:type="pct"/>
            <w:tcBorders>
              <w:top w:val="nil"/>
              <w:bottom w:val="double" w:sz="6" w:space="0" w:color="auto"/>
              <w:right w:val="single" w:sz="2" w:space="0" w:color="auto"/>
            </w:tcBorders>
          </w:tcPr>
          <w:p w14:paraId="477711D9" w14:textId="77777777" w:rsidR="00193AA9" w:rsidRDefault="00193AA9" w:rsidP="00FC5C60">
            <w:pPr>
              <w:spacing w:before="15" w:after="15"/>
              <w:ind w:left="160" w:right="1" w:hanging="160"/>
              <w:rPr>
                <w:sz w:val="18"/>
                <w:szCs w:val="18"/>
              </w:rPr>
            </w:pPr>
            <w:r>
              <w:rPr>
                <w:sz w:val="18"/>
                <w:szCs w:val="18"/>
              </w:rPr>
              <w:t xml:space="preserve"> Status Not Recorded </w:t>
            </w:r>
          </w:p>
        </w:tc>
        <w:tc>
          <w:tcPr>
            <w:tcW w:w="697" w:type="pct"/>
            <w:tcBorders>
              <w:top w:val="nil"/>
              <w:left w:val="nil"/>
              <w:bottom w:val="double" w:sz="6" w:space="0" w:color="auto"/>
              <w:right w:val="nil"/>
            </w:tcBorders>
          </w:tcPr>
          <w:p w14:paraId="3DF48B72" w14:textId="77777777" w:rsidR="00193AA9" w:rsidRDefault="00193AA9" w:rsidP="00FC5C60">
            <w:pPr>
              <w:tabs>
                <w:tab w:val="decimal" w:pos="510"/>
                <w:tab w:val="left" w:pos="590"/>
              </w:tabs>
              <w:spacing w:before="15" w:after="15"/>
              <w:rPr>
                <w:sz w:val="18"/>
                <w:szCs w:val="18"/>
              </w:rPr>
            </w:pPr>
            <w:r>
              <w:rPr>
                <w:sz w:val="18"/>
                <w:szCs w:val="18"/>
              </w:rPr>
              <w:tab/>
              <w:t xml:space="preserve">80 </w:t>
            </w:r>
          </w:p>
        </w:tc>
        <w:tc>
          <w:tcPr>
            <w:tcW w:w="602" w:type="pct"/>
            <w:tcBorders>
              <w:top w:val="nil"/>
              <w:left w:val="nil"/>
              <w:bottom w:val="double" w:sz="6" w:space="0" w:color="auto"/>
              <w:right w:val="single" w:sz="2" w:space="0" w:color="auto"/>
            </w:tcBorders>
          </w:tcPr>
          <w:p w14:paraId="6996778B" w14:textId="77777777" w:rsidR="00193AA9" w:rsidRDefault="00193AA9" w:rsidP="00FC5C60">
            <w:pPr>
              <w:tabs>
                <w:tab w:val="decimal" w:pos="347"/>
                <w:tab w:val="left" w:pos="427"/>
              </w:tabs>
              <w:spacing w:before="15" w:after="15"/>
              <w:rPr>
                <w:sz w:val="18"/>
                <w:szCs w:val="18"/>
              </w:rPr>
            </w:pPr>
            <w:r>
              <w:rPr>
                <w:sz w:val="18"/>
                <w:szCs w:val="18"/>
              </w:rPr>
              <w:tab/>
              <w:t xml:space="preserve">(87.9) </w:t>
            </w:r>
          </w:p>
        </w:tc>
        <w:tc>
          <w:tcPr>
            <w:tcW w:w="602" w:type="pct"/>
            <w:tcBorders>
              <w:top w:val="nil"/>
              <w:left w:val="nil"/>
              <w:bottom w:val="double" w:sz="6" w:space="0" w:color="auto"/>
              <w:right w:val="nil"/>
            </w:tcBorders>
          </w:tcPr>
          <w:p w14:paraId="4C74F540" w14:textId="77777777" w:rsidR="00193AA9" w:rsidRDefault="00193AA9" w:rsidP="00FC5C60">
            <w:pPr>
              <w:tabs>
                <w:tab w:val="decimal" w:pos="510"/>
                <w:tab w:val="left" w:pos="590"/>
              </w:tabs>
              <w:spacing w:before="15" w:after="15"/>
              <w:rPr>
                <w:sz w:val="18"/>
                <w:szCs w:val="18"/>
              </w:rPr>
            </w:pPr>
            <w:r>
              <w:rPr>
                <w:sz w:val="18"/>
                <w:szCs w:val="18"/>
              </w:rPr>
              <w:tab/>
              <w:t xml:space="preserve">74 </w:t>
            </w:r>
          </w:p>
        </w:tc>
        <w:tc>
          <w:tcPr>
            <w:tcW w:w="602" w:type="pct"/>
            <w:tcBorders>
              <w:top w:val="nil"/>
              <w:left w:val="nil"/>
              <w:bottom w:val="double" w:sz="6" w:space="0" w:color="auto"/>
            </w:tcBorders>
          </w:tcPr>
          <w:p w14:paraId="3DF1655A" w14:textId="77777777" w:rsidR="00193AA9" w:rsidRDefault="00193AA9" w:rsidP="00FC5C60">
            <w:pPr>
              <w:tabs>
                <w:tab w:val="decimal" w:pos="347"/>
                <w:tab w:val="left" w:pos="427"/>
              </w:tabs>
              <w:spacing w:before="15" w:after="15"/>
              <w:rPr>
                <w:sz w:val="18"/>
                <w:szCs w:val="18"/>
              </w:rPr>
            </w:pPr>
            <w:r>
              <w:rPr>
                <w:sz w:val="18"/>
                <w:szCs w:val="18"/>
              </w:rPr>
              <w:tab/>
              <w:t xml:space="preserve">(92.5) </w:t>
            </w:r>
          </w:p>
        </w:tc>
      </w:tr>
      <w:tr w:rsidR="00193AA9" w14:paraId="194E2BA8" w14:textId="77777777" w:rsidTr="00D85E9B">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w14:paraId="1108CA86" w14:textId="77777777" w:rsidR="00193AA9" w:rsidRDefault="00193AA9" w:rsidP="00FC5C60">
            <w:pPr>
              <w:spacing w:before="15" w:after="15"/>
              <w:rPr>
                <w:sz w:val="18"/>
                <w:szCs w:val="18"/>
              </w:rPr>
            </w:pPr>
            <w:r>
              <w:rPr>
                <w:sz w:val="18"/>
                <w:szCs w:val="18"/>
              </w:rPr>
              <w:t>Source:  [P016MK2870: adam-adsl]</w:t>
            </w:r>
          </w:p>
        </w:tc>
      </w:tr>
    </w:tbl>
    <w:p w14:paraId="4CF4AB12" w14:textId="77777777" w:rsidR="00344616" w:rsidRPr="00344616" w:rsidRDefault="00344616" w:rsidP="00431BFB">
      <w:pPr>
        <w:pStyle w:val="ListEnd"/>
      </w:pPr>
      <w:bookmarkStart w:id="400" w:name="_Ref174003515"/>
    </w:p>
    <w:p w14:paraId="01BB6CB7" w14:textId="5A24B305" w:rsidR="006405A6" w:rsidRDefault="006405A6" w:rsidP="006405A6">
      <w:pPr>
        <w:pStyle w:val="Heading4"/>
        <w:tabs>
          <w:tab w:val="clear" w:pos="1195"/>
          <w:tab w:val="left" w:pos="1200"/>
        </w:tabs>
        <w:ind w:left="1200" w:hanging="1200"/>
      </w:pPr>
      <w:bookmarkStart w:id="401" w:name="_Toc180399956"/>
      <w:r>
        <w:t>Overall Summary of Adverse Events</w:t>
      </w:r>
      <w:bookmarkEnd w:id="400"/>
      <w:bookmarkEnd w:id="401"/>
    </w:p>
    <w:p w14:paraId="07A29359" w14:textId="1B6A999B" w:rsidR="00C9411B" w:rsidRDefault="00C9411B" w:rsidP="006405A6">
      <w:pPr>
        <w:pStyle w:val="Paragraph"/>
      </w:pPr>
      <w:r>
        <w:t>A summary of AEs observed in Study MK-2870-003 is presented in [</w:t>
      </w:r>
      <w:r w:rsidR="00E45E19">
        <w:t xml:space="preserve">Table </w:t>
      </w:r>
      <w:r w:rsidR="00E45E19">
        <w:rPr>
          <w:noProof/>
        </w:rPr>
        <w:t>39</w:t>
      </w:r>
      <w:r>
        <w:t>].</w:t>
      </w:r>
    </w:p>
    <w:p w14:paraId="559C744A" w14:textId="23BBECF8" w:rsidR="00C9411B" w:rsidRPr="002829C2" w:rsidRDefault="001E137E" w:rsidP="006405A6">
      <w:pPr>
        <w:pStyle w:val="Paragraph"/>
        <w:rPr>
          <w:u w:val="single"/>
        </w:rPr>
      </w:pPr>
      <w:r>
        <w:rPr>
          <w:u w:val="single"/>
        </w:rPr>
        <w:t>S</w:t>
      </w:r>
      <w:r w:rsidR="00C9411B" w:rsidRPr="002829C2">
        <w:rPr>
          <w:u w:val="single"/>
        </w:rPr>
        <w:t xml:space="preserve">ac-TMT 5 mg/kg </w:t>
      </w:r>
      <w:r w:rsidR="00204B69" w:rsidRPr="002829C2">
        <w:rPr>
          <w:u w:val="single"/>
        </w:rPr>
        <w:t>q2w</w:t>
      </w:r>
      <w:r w:rsidR="00C9411B" w:rsidRPr="002829C2">
        <w:rPr>
          <w:u w:val="single"/>
        </w:rPr>
        <w:t xml:space="preserve"> + KL-A167</w:t>
      </w:r>
    </w:p>
    <w:p w14:paraId="0885AB5B" w14:textId="2F8FC3A7" w:rsidR="00C9411B" w:rsidRPr="0056266F" w:rsidRDefault="00C9411B" w:rsidP="006405A6">
      <w:pPr>
        <w:pStyle w:val="Paragraph"/>
      </w:pPr>
      <w:r w:rsidRPr="0056266F">
        <w:t xml:space="preserve">In the sac-TMT plus KL-A167 treatment group, </w:t>
      </w:r>
      <w:r w:rsidR="00F934F4" w:rsidRPr="0056266F">
        <w:t>88</w:t>
      </w:r>
      <w:r w:rsidR="006405A6" w:rsidRPr="0056266F">
        <w:t> participants (</w:t>
      </w:r>
      <w:r w:rsidR="00F934F4" w:rsidRPr="0056266F">
        <w:t>96.7</w:t>
      </w:r>
      <w:r w:rsidR="006405A6" w:rsidRPr="0056266F">
        <w:t xml:space="preserve">%) </w:t>
      </w:r>
      <w:r w:rsidRPr="0056266F">
        <w:t>experienced at least 1 AE, and all were considered drug-related by the investigator. Grade ≥3 AEs were reported for 50 participants (54.9%), and Grade ≥3 AEs that were considered drug-related by the investigator were reported for 47 participants (51.6%).</w:t>
      </w:r>
      <w:r w:rsidR="00136A9C" w:rsidRPr="0056266F">
        <w:t xml:space="preserve"> There were 62 participants (68.1%) in sac-TMT plus KL-A167 group with AEs resulting in dose modification, and 2 participants (2.2%) discontinuing </w:t>
      </w:r>
      <w:r w:rsidR="00FE3B2D" w:rsidRPr="0056266F">
        <w:t>any drug, of which, 1 participant (1.1%) discontinued sac-TMT</w:t>
      </w:r>
      <w:r w:rsidR="00136A9C" w:rsidRPr="0056266F">
        <w:t>.</w:t>
      </w:r>
      <w:r w:rsidR="00A90040" w:rsidRPr="0056266F">
        <w:t xml:space="preserve"> One participant (1.1%) experienced an AE resulting in death</w:t>
      </w:r>
      <w:r w:rsidR="00FE3B2D" w:rsidRPr="0056266F">
        <w:t xml:space="preserve"> which was not considered drug</w:t>
      </w:r>
      <w:r w:rsidR="00FE3B2D" w:rsidRPr="0056266F">
        <w:noBreakHyphen/>
        <w:t>related by the investigator</w:t>
      </w:r>
      <w:r w:rsidR="002829C2" w:rsidRPr="0056266F">
        <w:t xml:space="preserve"> [</w:t>
      </w:r>
      <w:r w:rsidR="00E45E19">
        <w:t xml:space="preserve">Table </w:t>
      </w:r>
      <w:r w:rsidR="00E45E19">
        <w:rPr>
          <w:noProof/>
        </w:rPr>
        <w:t>39</w:t>
      </w:r>
      <w:r w:rsidR="002829C2" w:rsidRPr="0056266F">
        <w:t>]</w:t>
      </w:r>
      <w:r w:rsidR="00A90040" w:rsidRPr="0056266F">
        <w:t>.</w:t>
      </w:r>
    </w:p>
    <w:p w14:paraId="7B5518D1" w14:textId="0C070B70" w:rsidR="006405A6" w:rsidRDefault="006405A6" w:rsidP="006405A6">
      <w:pPr>
        <w:pStyle w:val="Paragraph"/>
      </w:pPr>
      <w:r w:rsidRPr="0056266F">
        <w:t>The most common AEs (incidence ≥20%) by PT were anemia (</w:t>
      </w:r>
      <w:r w:rsidR="00ED5465" w:rsidRPr="0056266F">
        <w:t>81.3</w:t>
      </w:r>
      <w:r w:rsidRPr="0056266F">
        <w:t>%), WBC count decreased (</w:t>
      </w:r>
      <w:r w:rsidR="00ED5465" w:rsidRPr="0056266F">
        <w:t>78.0</w:t>
      </w:r>
      <w:r w:rsidRPr="0056266F">
        <w:t>%), neutrophil count decreased (</w:t>
      </w:r>
      <w:r w:rsidR="00ED5465" w:rsidRPr="0056266F">
        <w:t>73.6</w:t>
      </w:r>
      <w:r w:rsidRPr="0056266F">
        <w:t>%), stomatitis (</w:t>
      </w:r>
      <w:r w:rsidR="00ED5465" w:rsidRPr="0056266F">
        <w:t>58</w:t>
      </w:r>
      <w:r w:rsidRPr="0056266F">
        <w:t>.2%), alopecia (</w:t>
      </w:r>
      <w:r w:rsidR="00ED5465" w:rsidRPr="0056266F">
        <w:t>48.4</w:t>
      </w:r>
      <w:r w:rsidRPr="0056266F">
        <w:t>%), asthenia (</w:t>
      </w:r>
      <w:r w:rsidR="00ED5465" w:rsidRPr="0056266F">
        <w:t>38.5</w:t>
      </w:r>
      <w:r w:rsidRPr="0056266F">
        <w:t xml:space="preserve">%), </w:t>
      </w:r>
      <w:r w:rsidR="00ED5465" w:rsidRPr="0056266F">
        <w:t>rash (37.4%), nausea (36.</w:t>
      </w:r>
      <w:r w:rsidRPr="0056266F">
        <w:t>3%), vomiting (</w:t>
      </w:r>
      <w:r w:rsidR="00ED5465" w:rsidRPr="0056266F">
        <w:t>33.0</w:t>
      </w:r>
      <w:r w:rsidRPr="0056266F">
        <w:t xml:space="preserve">%), </w:t>
      </w:r>
      <w:r w:rsidR="00ED5465" w:rsidRPr="0056266F">
        <w:t xml:space="preserve">ALT increased (31.9%), </w:t>
      </w:r>
      <w:r w:rsidRPr="0056266F">
        <w:t>hyperglycemia (</w:t>
      </w:r>
      <w:r w:rsidR="00ED5465" w:rsidRPr="0056266F">
        <w:t>30.8</w:t>
      </w:r>
      <w:r w:rsidRPr="0056266F">
        <w:t xml:space="preserve">%), </w:t>
      </w:r>
      <w:r w:rsidR="00ED5465" w:rsidRPr="0056266F">
        <w:t>ALT increased (31.9</w:t>
      </w:r>
      <w:r w:rsidRPr="0056266F">
        <w:t xml:space="preserve">%), weight decreased (27.1%), </w:t>
      </w:r>
      <w:r w:rsidR="00ED5465" w:rsidRPr="0056266F">
        <w:t>AST</w:t>
      </w:r>
      <w:r w:rsidRPr="0056266F">
        <w:t xml:space="preserve"> increased</w:t>
      </w:r>
      <w:r w:rsidR="00365764" w:rsidRPr="0056266F">
        <w:t xml:space="preserve"> and</w:t>
      </w:r>
      <w:r w:rsidRPr="0056266F">
        <w:t xml:space="preserve"> </w:t>
      </w:r>
      <w:r w:rsidR="00ED5465" w:rsidRPr="0056266F">
        <w:t xml:space="preserve">blood LDH increased (29.7% each), platelet count decreased (27.5%), blood ALP increased, upper respiratory tract infection, </w:t>
      </w:r>
      <w:r w:rsidR="00365764" w:rsidRPr="0056266F">
        <w:t xml:space="preserve">and </w:t>
      </w:r>
      <w:r w:rsidR="00ED5465" w:rsidRPr="0056266F">
        <w:t>weight decreased (23.1% each)</w:t>
      </w:r>
      <w:r w:rsidRPr="0056266F">
        <w:t xml:space="preserve"> and </w:t>
      </w:r>
      <w:r w:rsidR="00ED5465" w:rsidRPr="0056266F">
        <w:t>hyperuricemia</w:t>
      </w:r>
      <w:r w:rsidRPr="0056266F">
        <w:t xml:space="preserve"> (20.</w:t>
      </w:r>
      <w:r w:rsidR="00ED5465" w:rsidRPr="0056266F">
        <w:t>9</w:t>
      </w:r>
      <w:r w:rsidRPr="0056266F">
        <w:t>%) [</w:t>
      </w:r>
      <w:r w:rsidRPr="00431BFB">
        <w:t>Sec. </w:t>
      </w:r>
      <w:r w:rsidR="00E45E19">
        <w:t>7.3</w:t>
      </w:r>
      <w:r w:rsidRPr="0056266F">
        <w:t>] [</w:t>
      </w:r>
      <w:r w:rsidR="00E45E19">
        <w:t>Table 71</w:t>
      </w:r>
      <w:r w:rsidRPr="0056266F">
        <w:t>].</w:t>
      </w:r>
    </w:p>
    <w:p w14:paraId="4D71C563" w14:textId="50916D2C" w:rsidR="002829C2" w:rsidRPr="002829C2" w:rsidRDefault="001E137E" w:rsidP="006405A6">
      <w:pPr>
        <w:pStyle w:val="Paragraph"/>
        <w:rPr>
          <w:u w:val="single"/>
        </w:rPr>
      </w:pPr>
      <w:r>
        <w:rPr>
          <w:u w:val="single"/>
        </w:rPr>
        <w:lastRenderedPageBreak/>
        <w:t>S</w:t>
      </w:r>
      <w:r w:rsidRPr="002829C2">
        <w:rPr>
          <w:u w:val="single"/>
        </w:rPr>
        <w:t>ac</w:t>
      </w:r>
      <w:r w:rsidR="002829C2" w:rsidRPr="002829C2">
        <w:rPr>
          <w:u w:val="single"/>
        </w:rPr>
        <w:t>-TMT 5 mg/kg q2w</w:t>
      </w:r>
    </w:p>
    <w:p w14:paraId="53294E82" w14:textId="261FB8F9" w:rsidR="002829C2" w:rsidRDefault="002829C2" w:rsidP="002829C2">
      <w:pPr>
        <w:pStyle w:val="Paragraph"/>
      </w:pPr>
      <w:r w:rsidRPr="0056266F">
        <w:t>In the sac-TMT treatment group, 79 participants (98.8%) experienced at least 1 AE, and all were considered drug-related by the investigator. Grade ≥3 AEs were reported for 46</w:t>
      </w:r>
      <w:r w:rsidR="00D618E4" w:rsidRPr="0056266F">
        <w:t> </w:t>
      </w:r>
      <w:r w:rsidRPr="0056266F">
        <w:t>participants (57.5%) and Grade ≥3 AEs considered drug-related by the investigator were reported for 44 participants (55.0%). There were 49 participants (61.3%) in sac-TMT plus KL-A167 group with AEs resulting in dose modification, and 3 participants (3.8%) discontinuing any drug, all were considered related to sac-TMT by the investigator. No participant experienced any AE resulting in death [</w:t>
      </w:r>
      <w:r w:rsidR="00E45E19">
        <w:t xml:space="preserve">Table </w:t>
      </w:r>
      <w:r w:rsidR="00E45E19">
        <w:rPr>
          <w:noProof/>
        </w:rPr>
        <w:t>39</w:t>
      </w:r>
      <w:r w:rsidRPr="0056266F">
        <w:t>].</w:t>
      </w:r>
    </w:p>
    <w:p w14:paraId="0AA5FA52" w14:textId="5E39C5A4" w:rsidR="006405A6" w:rsidRDefault="006405A6" w:rsidP="006405A6">
      <w:pPr>
        <w:pStyle w:val="Paragraph"/>
      </w:pPr>
      <w:r w:rsidRPr="0056266F">
        <w:t>The most common AEs (incidence ≥20%) by PT were WBC count decreased (</w:t>
      </w:r>
      <w:r w:rsidR="008B074D" w:rsidRPr="0056266F">
        <w:t>80.0</w:t>
      </w:r>
      <w:r w:rsidRPr="0056266F">
        <w:t xml:space="preserve">%), </w:t>
      </w:r>
      <w:r w:rsidR="008B074D" w:rsidRPr="0056266F">
        <w:t>anemia (77.5</w:t>
      </w:r>
      <w:r w:rsidRPr="0056266F">
        <w:t>%), neutrophil count decreased (</w:t>
      </w:r>
      <w:r w:rsidR="008B074D" w:rsidRPr="0056266F">
        <w:t>76.3</w:t>
      </w:r>
      <w:r w:rsidRPr="0056266F">
        <w:t>%), stomatitis (</w:t>
      </w:r>
      <w:r w:rsidR="008B074D" w:rsidRPr="0056266F">
        <w:t xml:space="preserve">60.0%), </w:t>
      </w:r>
      <w:r w:rsidRPr="0056266F">
        <w:t>alopecia (</w:t>
      </w:r>
      <w:r w:rsidR="008B074D" w:rsidRPr="0056266F">
        <w:t>56.3</w:t>
      </w:r>
      <w:r w:rsidRPr="0056266F">
        <w:t>%), asthenia (</w:t>
      </w:r>
      <w:r w:rsidR="008B074D" w:rsidRPr="0056266F">
        <w:t>36.3</w:t>
      </w:r>
      <w:r w:rsidRPr="0056266F">
        <w:t>%), nausea</w:t>
      </w:r>
      <w:r w:rsidR="003F74A8" w:rsidRPr="0056266F">
        <w:t xml:space="preserve"> and</w:t>
      </w:r>
      <w:r w:rsidRPr="0056266F">
        <w:t xml:space="preserve"> </w:t>
      </w:r>
      <w:r w:rsidR="008B074D" w:rsidRPr="0056266F">
        <w:t>ALT</w:t>
      </w:r>
      <w:r w:rsidRPr="0056266F">
        <w:t xml:space="preserve"> increased (</w:t>
      </w:r>
      <w:r w:rsidR="008B074D" w:rsidRPr="0056266F">
        <w:t>28.8% each</w:t>
      </w:r>
      <w:r w:rsidR="00B6224B" w:rsidRPr="0056266F">
        <w:t>), hyperglycemia (26.3%),</w:t>
      </w:r>
      <w:r w:rsidR="00B6224B">
        <w:t xml:space="preserve"> AST</w:t>
      </w:r>
      <w:r w:rsidR="00B6224B" w:rsidRPr="00E377A6">
        <w:t xml:space="preserve"> </w:t>
      </w:r>
      <w:r w:rsidR="00B6224B" w:rsidRPr="0056266F">
        <w:t>increased</w:t>
      </w:r>
      <w:r w:rsidR="00D20EAD" w:rsidRPr="0056266F">
        <w:t xml:space="preserve"> and vomiting</w:t>
      </w:r>
      <w:r w:rsidR="00B6224B" w:rsidRPr="0056266F">
        <w:t xml:space="preserve"> (25.0%</w:t>
      </w:r>
      <w:r w:rsidR="00D20EAD" w:rsidRPr="0056266F">
        <w:t xml:space="preserve"> each</w:t>
      </w:r>
      <w:r w:rsidR="00B6224B" w:rsidRPr="0056266F">
        <w:t xml:space="preserve">), blood LDH increased, decreased appetite, </w:t>
      </w:r>
      <w:r w:rsidR="003F74A8" w:rsidRPr="0056266F">
        <w:t xml:space="preserve">and </w:t>
      </w:r>
      <w:r w:rsidR="00B6224B" w:rsidRPr="0056266F">
        <w:t xml:space="preserve">rash (22.5% each), and </w:t>
      </w:r>
      <w:r w:rsidR="00D20EAD" w:rsidRPr="0056266F">
        <w:t xml:space="preserve">urinary tract infection and </w:t>
      </w:r>
      <w:r w:rsidR="00B6224B" w:rsidRPr="0056266F">
        <w:t>platelet count decreased (21.3%</w:t>
      </w:r>
      <w:r w:rsidR="00D20EAD" w:rsidRPr="0056266F">
        <w:t xml:space="preserve"> each</w:t>
      </w:r>
      <w:r w:rsidR="00B6224B" w:rsidRPr="0056266F">
        <w:t>) [</w:t>
      </w:r>
      <w:r w:rsidR="00B6224B" w:rsidRPr="00431BFB">
        <w:t>Sec. </w:t>
      </w:r>
      <w:r w:rsidR="00E45E19">
        <w:t>7.3</w:t>
      </w:r>
      <w:r w:rsidRPr="0056266F">
        <w:t>] [</w:t>
      </w:r>
      <w:r w:rsidR="00E45E19">
        <w:t>Table 71</w:t>
      </w:r>
      <w:r w:rsidRPr="0056266F">
        <w:t>].</w:t>
      </w:r>
    </w:p>
    <w:p w14:paraId="70A21B75" w14:textId="33129891" w:rsidR="006405A6" w:rsidRDefault="006405A6" w:rsidP="009940A1">
      <w:pPr>
        <w:pStyle w:val="TableTitle"/>
      </w:pPr>
      <w:bookmarkStart w:id="402" w:name="_Ref173975924"/>
      <w:bookmarkStart w:id="403" w:name="_Toc180400038"/>
      <w:r>
        <w:t>Table</w:t>
      </w:r>
      <w:r w:rsidR="005950CC">
        <w:t xml:space="preserve"> </w:t>
      </w:r>
      <w:r w:rsidR="00E45E19">
        <w:rPr>
          <w:noProof/>
        </w:rPr>
        <w:t>39</w:t>
      </w:r>
      <w:bookmarkEnd w:id="402"/>
      <w:r>
        <w:tab/>
      </w:r>
      <w:r w:rsidRPr="00B128EE">
        <w:t>Study</w:t>
      </w:r>
      <w:r w:rsidR="005950CC" w:rsidRPr="005950CC">
        <w:t xml:space="preserve"> </w:t>
      </w:r>
      <w:r>
        <w:t>MK-2870-016</w:t>
      </w:r>
      <w:r w:rsidR="005950CC" w:rsidRPr="005950CC">
        <w:t xml:space="preserve"> (</w:t>
      </w:r>
      <w:r w:rsidR="005950CC">
        <w:t>SKB264</w:t>
      </w:r>
      <w:r w:rsidR="005950CC" w:rsidRPr="005950CC">
        <w:t>-TMT-II-07</w:t>
      </w:r>
      <w:r>
        <w:t>)</w:t>
      </w:r>
      <w:r w:rsidRPr="00B128EE">
        <w:t>: Adverse Event Summary</w:t>
      </w:r>
      <w:bookmarkEnd w:id="403"/>
    </w:p>
    <w:tbl>
      <w:tblPr>
        <w:tblW w:w="9067"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535"/>
        <w:gridCol w:w="1133"/>
        <w:gridCol w:w="1133"/>
        <w:gridCol w:w="1133"/>
        <w:gridCol w:w="1133"/>
      </w:tblGrid>
      <w:tr w:rsidR="00995DB6" w14:paraId="7243AA56" w14:textId="77777777" w:rsidTr="00D85E9B">
        <w:trPr>
          <w:tblHeader/>
          <w:jc w:val="center"/>
        </w:trPr>
        <w:tc>
          <w:tcPr>
            <w:tcW w:w="4535" w:type="dxa"/>
            <w:tcBorders>
              <w:top w:val="double" w:sz="6" w:space="0" w:color="auto"/>
              <w:bottom w:val="nil"/>
              <w:right w:val="single" w:sz="2" w:space="0" w:color="auto"/>
            </w:tcBorders>
          </w:tcPr>
          <w:p w14:paraId="160457C9" w14:textId="77777777" w:rsidR="00995DB6" w:rsidRDefault="00995DB6" w:rsidP="00C90784">
            <w:pPr>
              <w:spacing w:before="15" w:after="15"/>
              <w:rPr>
                <w:sz w:val="18"/>
                <w:szCs w:val="18"/>
              </w:rPr>
            </w:pPr>
          </w:p>
        </w:tc>
        <w:tc>
          <w:tcPr>
            <w:tcW w:w="2266" w:type="dxa"/>
            <w:gridSpan w:val="2"/>
            <w:tcBorders>
              <w:top w:val="double" w:sz="6" w:space="0" w:color="auto"/>
              <w:left w:val="nil"/>
              <w:bottom w:val="single" w:sz="2" w:space="0" w:color="auto"/>
              <w:right w:val="single" w:sz="2" w:space="0" w:color="auto"/>
            </w:tcBorders>
          </w:tcPr>
          <w:p w14:paraId="3FA86C4C" w14:textId="7C9F8856" w:rsidR="00995DB6" w:rsidRDefault="005F4918" w:rsidP="00C90784">
            <w:pPr>
              <w:spacing w:before="15" w:after="15"/>
              <w:jc w:val="center"/>
              <w:rPr>
                <w:sz w:val="18"/>
                <w:szCs w:val="18"/>
              </w:rPr>
            </w:pPr>
            <w:r w:rsidRPr="005F4918">
              <w:rPr>
                <w:sz w:val="18"/>
                <w:szCs w:val="18"/>
              </w:rPr>
              <w:t>sac-TMT</w:t>
            </w:r>
            <w:r w:rsidR="00995DB6">
              <w:rPr>
                <w:sz w:val="18"/>
                <w:szCs w:val="18"/>
              </w:rPr>
              <w:t xml:space="preserve"> 5 mg/kg </w:t>
            </w:r>
            <w:r w:rsidR="009940A1">
              <w:rPr>
                <w:sz w:val="18"/>
                <w:szCs w:val="18"/>
              </w:rPr>
              <w:t xml:space="preserve">q2w </w:t>
            </w:r>
            <w:r w:rsidR="00995DB6">
              <w:rPr>
                <w:sz w:val="18"/>
                <w:szCs w:val="18"/>
              </w:rPr>
              <w:t xml:space="preserve">+ KL-A167 </w:t>
            </w:r>
          </w:p>
        </w:tc>
        <w:tc>
          <w:tcPr>
            <w:tcW w:w="2266" w:type="dxa"/>
            <w:gridSpan w:val="2"/>
            <w:tcBorders>
              <w:top w:val="double" w:sz="6" w:space="0" w:color="auto"/>
              <w:left w:val="nil"/>
              <w:bottom w:val="single" w:sz="2" w:space="0" w:color="auto"/>
            </w:tcBorders>
          </w:tcPr>
          <w:p w14:paraId="3B4F74E1" w14:textId="0F5DCFAA" w:rsidR="00995DB6" w:rsidRDefault="005F4918" w:rsidP="00C90784">
            <w:pPr>
              <w:spacing w:before="15" w:after="15"/>
              <w:jc w:val="center"/>
              <w:rPr>
                <w:sz w:val="18"/>
                <w:szCs w:val="18"/>
              </w:rPr>
            </w:pPr>
            <w:r w:rsidRPr="005F4918">
              <w:rPr>
                <w:sz w:val="18"/>
                <w:szCs w:val="18"/>
              </w:rPr>
              <w:t>sac-TMT</w:t>
            </w:r>
            <w:r w:rsidR="00995DB6">
              <w:rPr>
                <w:sz w:val="18"/>
                <w:szCs w:val="18"/>
              </w:rPr>
              <w:t xml:space="preserve"> 5 mg/kg </w:t>
            </w:r>
            <w:r w:rsidR="009940A1">
              <w:rPr>
                <w:sz w:val="18"/>
                <w:szCs w:val="18"/>
              </w:rPr>
              <w:t xml:space="preserve">q2w </w:t>
            </w:r>
          </w:p>
        </w:tc>
      </w:tr>
      <w:tr w:rsidR="00995DB6" w14:paraId="7FB36C87" w14:textId="77777777" w:rsidTr="00D85E9B">
        <w:tblPrEx>
          <w:tblBorders>
            <w:top w:val="single" w:sz="6" w:space="0" w:color="auto"/>
            <w:bottom w:val="single" w:sz="6" w:space="0" w:color="auto"/>
          </w:tblBorders>
        </w:tblPrEx>
        <w:trPr>
          <w:tblHeader/>
          <w:jc w:val="center"/>
        </w:trPr>
        <w:tc>
          <w:tcPr>
            <w:tcW w:w="4535" w:type="dxa"/>
            <w:tcBorders>
              <w:top w:val="nil"/>
              <w:bottom w:val="single" w:sz="2" w:space="0" w:color="auto"/>
              <w:right w:val="single" w:sz="2" w:space="0" w:color="auto"/>
            </w:tcBorders>
          </w:tcPr>
          <w:p w14:paraId="28EA93D7" w14:textId="77777777" w:rsidR="00995DB6" w:rsidRDefault="00995DB6" w:rsidP="00C90784">
            <w:pPr>
              <w:spacing w:before="15" w:after="15"/>
              <w:rPr>
                <w:sz w:val="18"/>
                <w:szCs w:val="18"/>
              </w:rPr>
            </w:pPr>
          </w:p>
        </w:tc>
        <w:tc>
          <w:tcPr>
            <w:tcW w:w="1133" w:type="dxa"/>
            <w:tcBorders>
              <w:top w:val="nil"/>
              <w:left w:val="nil"/>
              <w:bottom w:val="single" w:sz="2" w:space="0" w:color="auto"/>
              <w:right w:val="nil"/>
            </w:tcBorders>
          </w:tcPr>
          <w:p w14:paraId="4A36567A" w14:textId="77777777" w:rsidR="00995DB6" w:rsidRDefault="00995DB6" w:rsidP="00C90784">
            <w:pPr>
              <w:spacing w:before="15" w:after="15"/>
              <w:jc w:val="center"/>
              <w:rPr>
                <w:sz w:val="18"/>
                <w:szCs w:val="18"/>
              </w:rPr>
            </w:pPr>
            <w:r>
              <w:rPr>
                <w:sz w:val="18"/>
                <w:szCs w:val="18"/>
              </w:rPr>
              <w:t xml:space="preserve">n </w:t>
            </w:r>
          </w:p>
        </w:tc>
        <w:tc>
          <w:tcPr>
            <w:tcW w:w="1133" w:type="dxa"/>
            <w:tcBorders>
              <w:top w:val="nil"/>
              <w:left w:val="nil"/>
              <w:bottom w:val="single" w:sz="2" w:space="0" w:color="auto"/>
              <w:right w:val="single" w:sz="2" w:space="0" w:color="auto"/>
            </w:tcBorders>
          </w:tcPr>
          <w:p w14:paraId="21A06914" w14:textId="77777777" w:rsidR="00995DB6" w:rsidRDefault="00995DB6" w:rsidP="00C90784">
            <w:pPr>
              <w:spacing w:before="15" w:after="15"/>
              <w:jc w:val="center"/>
              <w:rPr>
                <w:sz w:val="18"/>
                <w:szCs w:val="18"/>
              </w:rPr>
            </w:pPr>
            <w:r>
              <w:rPr>
                <w:sz w:val="18"/>
                <w:szCs w:val="18"/>
              </w:rPr>
              <w:t xml:space="preserve">(%) </w:t>
            </w:r>
          </w:p>
        </w:tc>
        <w:tc>
          <w:tcPr>
            <w:tcW w:w="1133" w:type="dxa"/>
            <w:tcBorders>
              <w:top w:val="nil"/>
              <w:left w:val="nil"/>
              <w:bottom w:val="single" w:sz="2" w:space="0" w:color="auto"/>
              <w:right w:val="nil"/>
            </w:tcBorders>
          </w:tcPr>
          <w:p w14:paraId="21EBE72E" w14:textId="77777777" w:rsidR="00995DB6" w:rsidRDefault="00995DB6" w:rsidP="00C90784">
            <w:pPr>
              <w:spacing w:before="15" w:after="15"/>
              <w:jc w:val="center"/>
              <w:rPr>
                <w:sz w:val="18"/>
                <w:szCs w:val="18"/>
              </w:rPr>
            </w:pPr>
            <w:r>
              <w:rPr>
                <w:sz w:val="18"/>
                <w:szCs w:val="18"/>
              </w:rPr>
              <w:t xml:space="preserve">n </w:t>
            </w:r>
          </w:p>
        </w:tc>
        <w:tc>
          <w:tcPr>
            <w:tcW w:w="1133" w:type="dxa"/>
            <w:tcBorders>
              <w:top w:val="nil"/>
              <w:left w:val="nil"/>
              <w:bottom w:val="single" w:sz="2" w:space="0" w:color="auto"/>
            </w:tcBorders>
          </w:tcPr>
          <w:p w14:paraId="72108B0D" w14:textId="77777777" w:rsidR="00995DB6" w:rsidRDefault="00995DB6" w:rsidP="00C90784">
            <w:pPr>
              <w:spacing w:before="15" w:after="15"/>
              <w:jc w:val="center"/>
              <w:rPr>
                <w:sz w:val="18"/>
                <w:szCs w:val="18"/>
              </w:rPr>
            </w:pPr>
            <w:r>
              <w:rPr>
                <w:sz w:val="18"/>
                <w:szCs w:val="18"/>
              </w:rPr>
              <w:t xml:space="preserve">(%) </w:t>
            </w:r>
          </w:p>
        </w:tc>
      </w:tr>
      <w:tr w:rsidR="00995DB6" w14:paraId="2E3BC78C"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21576C28" w14:textId="77777777" w:rsidR="00995DB6" w:rsidRDefault="00995DB6" w:rsidP="00C90784">
            <w:pPr>
              <w:spacing w:before="15" w:after="15"/>
              <w:ind w:left="160" w:right="1" w:hanging="160"/>
              <w:rPr>
                <w:sz w:val="18"/>
                <w:szCs w:val="18"/>
              </w:rPr>
            </w:pPr>
            <w:r>
              <w:rPr>
                <w:sz w:val="18"/>
                <w:szCs w:val="18"/>
              </w:rPr>
              <w:t xml:space="preserve"> Participants in population </w:t>
            </w:r>
          </w:p>
        </w:tc>
        <w:tc>
          <w:tcPr>
            <w:tcW w:w="1133" w:type="dxa"/>
            <w:tcBorders>
              <w:top w:val="nil"/>
              <w:left w:val="nil"/>
              <w:bottom w:val="nil"/>
              <w:right w:val="nil"/>
            </w:tcBorders>
          </w:tcPr>
          <w:p w14:paraId="31DD10C6" w14:textId="77777777" w:rsidR="00995DB6" w:rsidRDefault="00995DB6" w:rsidP="00C90784">
            <w:pPr>
              <w:tabs>
                <w:tab w:val="decimal" w:pos="533"/>
                <w:tab w:val="left" w:pos="613"/>
              </w:tabs>
              <w:spacing w:before="15" w:after="15"/>
              <w:rPr>
                <w:sz w:val="18"/>
                <w:szCs w:val="18"/>
              </w:rPr>
            </w:pPr>
            <w:r>
              <w:rPr>
                <w:sz w:val="18"/>
                <w:szCs w:val="18"/>
              </w:rPr>
              <w:tab/>
              <w:t xml:space="preserve">91 </w:t>
            </w:r>
          </w:p>
        </w:tc>
        <w:tc>
          <w:tcPr>
            <w:tcW w:w="1133" w:type="dxa"/>
            <w:tcBorders>
              <w:top w:val="nil"/>
              <w:left w:val="nil"/>
              <w:bottom w:val="nil"/>
              <w:right w:val="single" w:sz="2" w:space="0" w:color="auto"/>
            </w:tcBorders>
          </w:tcPr>
          <w:p w14:paraId="08D95865" w14:textId="77777777" w:rsidR="00995DB6" w:rsidRDefault="00995DB6" w:rsidP="00C90784">
            <w:pPr>
              <w:tabs>
                <w:tab w:val="decimal" w:pos="364"/>
                <w:tab w:val="left" w:pos="444"/>
              </w:tabs>
              <w:spacing w:before="15" w:after="15"/>
              <w:rPr>
                <w:sz w:val="18"/>
                <w:szCs w:val="18"/>
              </w:rPr>
            </w:pPr>
            <w:r>
              <w:rPr>
                <w:sz w:val="18"/>
                <w:szCs w:val="18"/>
              </w:rPr>
              <w:tab/>
            </w:r>
          </w:p>
        </w:tc>
        <w:tc>
          <w:tcPr>
            <w:tcW w:w="1133" w:type="dxa"/>
            <w:tcBorders>
              <w:top w:val="nil"/>
              <w:left w:val="nil"/>
              <w:bottom w:val="nil"/>
              <w:right w:val="nil"/>
            </w:tcBorders>
          </w:tcPr>
          <w:p w14:paraId="1520D3B7" w14:textId="77777777" w:rsidR="00995DB6" w:rsidRDefault="00995DB6" w:rsidP="00C90784">
            <w:pPr>
              <w:tabs>
                <w:tab w:val="decimal" w:pos="533"/>
                <w:tab w:val="left" w:pos="613"/>
              </w:tabs>
              <w:spacing w:before="15" w:after="15"/>
              <w:rPr>
                <w:sz w:val="18"/>
                <w:szCs w:val="18"/>
              </w:rPr>
            </w:pPr>
            <w:r>
              <w:rPr>
                <w:sz w:val="18"/>
                <w:szCs w:val="18"/>
              </w:rPr>
              <w:tab/>
              <w:t xml:space="preserve">80 </w:t>
            </w:r>
          </w:p>
        </w:tc>
        <w:tc>
          <w:tcPr>
            <w:tcW w:w="1133" w:type="dxa"/>
            <w:tcBorders>
              <w:top w:val="nil"/>
              <w:left w:val="nil"/>
              <w:bottom w:val="nil"/>
            </w:tcBorders>
          </w:tcPr>
          <w:p w14:paraId="2766CFBA" w14:textId="77777777" w:rsidR="00995DB6" w:rsidRDefault="00995DB6" w:rsidP="00C90784">
            <w:pPr>
              <w:tabs>
                <w:tab w:val="decimal" w:pos="364"/>
                <w:tab w:val="left" w:pos="444"/>
              </w:tabs>
              <w:spacing w:before="15" w:after="15"/>
              <w:rPr>
                <w:sz w:val="18"/>
                <w:szCs w:val="18"/>
              </w:rPr>
            </w:pPr>
            <w:r>
              <w:rPr>
                <w:sz w:val="18"/>
                <w:szCs w:val="18"/>
              </w:rPr>
              <w:tab/>
            </w:r>
          </w:p>
        </w:tc>
      </w:tr>
      <w:tr w:rsidR="00995DB6" w14:paraId="52710260"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46630972" w14:textId="77777777" w:rsidR="00995DB6" w:rsidRDefault="00995DB6" w:rsidP="00C90784">
            <w:pPr>
              <w:spacing w:before="15" w:after="15"/>
              <w:ind w:left="160" w:right="1" w:hanging="160"/>
              <w:rPr>
                <w:sz w:val="18"/>
                <w:szCs w:val="18"/>
              </w:rPr>
            </w:pPr>
            <w:r>
              <w:rPr>
                <w:sz w:val="18"/>
                <w:szCs w:val="18"/>
              </w:rPr>
              <w:t xml:space="preserve">   with one or more adverse events </w:t>
            </w:r>
          </w:p>
        </w:tc>
        <w:tc>
          <w:tcPr>
            <w:tcW w:w="1133" w:type="dxa"/>
            <w:tcBorders>
              <w:top w:val="nil"/>
              <w:left w:val="nil"/>
              <w:bottom w:val="nil"/>
              <w:right w:val="nil"/>
            </w:tcBorders>
          </w:tcPr>
          <w:p w14:paraId="606E2E1B" w14:textId="77777777" w:rsidR="00995DB6" w:rsidRDefault="00995DB6" w:rsidP="00C90784">
            <w:pPr>
              <w:tabs>
                <w:tab w:val="decimal" w:pos="533"/>
                <w:tab w:val="left" w:pos="613"/>
              </w:tabs>
              <w:spacing w:before="15" w:after="15"/>
              <w:rPr>
                <w:sz w:val="18"/>
                <w:szCs w:val="18"/>
              </w:rPr>
            </w:pPr>
            <w:r>
              <w:rPr>
                <w:sz w:val="18"/>
                <w:szCs w:val="18"/>
              </w:rPr>
              <w:tab/>
              <w:t xml:space="preserve">88 </w:t>
            </w:r>
          </w:p>
        </w:tc>
        <w:tc>
          <w:tcPr>
            <w:tcW w:w="1133" w:type="dxa"/>
            <w:tcBorders>
              <w:top w:val="nil"/>
              <w:left w:val="nil"/>
              <w:bottom w:val="nil"/>
              <w:right w:val="single" w:sz="2" w:space="0" w:color="auto"/>
            </w:tcBorders>
          </w:tcPr>
          <w:p w14:paraId="7DEBBDE3" w14:textId="77777777" w:rsidR="00995DB6" w:rsidRDefault="00995DB6" w:rsidP="00C90784">
            <w:pPr>
              <w:tabs>
                <w:tab w:val="decimal" w:pos="364"/>
                <w:tab w:val="left" w:pos="444"/>
              </w:tabs>
              <w:spacing w:before="15" w:after="15"/>
              <w:rPr>
                <w:sz w:val="18"/>
                <w:szCs w:val="18"/>
              </w:rPr>
            </w:pPr>
            <w:r>
              <w:rPr>
                <w:sz w:val="18"/>
                <w:szCs w:val="18"/>
              </w:rPr>
              <w:tab/>
              <w:t xml:space="preserve">(96.7) </w:t>
            </w:r>
          </w:p>
        </w:tc>
        <w:tc>
          <w:tcPr>
            <w:tcW w:w="1133" w:type="dxa"/>
            <w:tcBorders>
              <w:top w:val="nil"/>
              <w:left w:val="nil"/>
              <w:bottom w:val="nil"/>
              <w:right w:val="nil"/>
            </w:tcBorders>
          </w:tcPr>
          <w:p w14:paraId="57E0A5E0" w14:textId="77777777" w:rsidR="00995DB6" w:rsidRDefault="00995DB6" w:rsidP="00C90784">
            <w:pPr>
              <w:tabs>
                <w:tab w:val="decimal" w:pos="533"/>
                <w:tab w:val="left" w:pos="613"/>
              </w:tabs>
              <w:spacing w:before="15" w:after="15"/>
              <w:rPr>
                <w:sz w:val="18"/>
                <w:szCs w:val="18"/>
              </w:rPr>
            </w:pPr>
            <w:r>
              <w:rPr>
                <w:sz w:val="18"/>
                <w:szCs w:val="18"/>
              </w:rPr>
              <w:tab/>
              <w:t xml:space="preserve">79 </w:t>
            </w:r>
          </w:p>
        </w:tc>
        <w:tc>
          <w:tcPr>
            <w:tcW w:w="1133" w:type="dxa"/>
            <w:tcBorders>
              <w:top w:val="nil"/>
              <w:left w:val="nil"/>
              <w:bottom w:val="nil"/>
            </w:tcBorders>
          </w:tcPr>
          <w:p w14:paraId="60485851" w14:textId="77777777" w:rsidR="00995DB6" w:rsidRDefault="00995DB6" w:rsidP="00C90784">
            <w:pPr>
              <w:tabs>
                <w:tab w:val="decimal" w:pos="364"/>
                <w:tab w:val="left" w:pos="444"/>
              </w:tabs>
              <w:spacing w:before="15" w:after="15"/>
              <w:rPr>
                <w:sz w:val="18"/>
                <w:szCs w:val="18"/>
              </w:rPr>
            </w:pPr>
            <w:r>
              <w:rPr>
                <w:sz w:val="18"/>
                <w:szCs w:val="18"/>
              </w:rPr>
              <w:tab/>
              <w:t xml:space="preserve">(98.8) </w:t>
            </w:r>
          </w:p>
        </w:tc>
      </w:tr>
      <w:tr w:rsidR="00995DB6" w14:paraId="2EF98427"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4E9B7D87" w14:textId="77777777" w:rsidR="00995DB6" w:rsidRDefault="00995DB6" w:rsidP="00C90784">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1133" w:type="dxa"/>
            <w:tcBorders>
              <w:top w:val="nil"/>
              <w:left w:val="nil"/>
              <w:bottom w:val="nil"/>
              <w:right w:val="nil"/>
            </w:tcBorders>
          </w:tcPr>
          <w:p w14:paraId="3E2B7ACF" w14:textId="77777777" w:rsidR="00995DB6" w:rsidRDefault="00995DB6" w:rsidP="00C90784">
            <w:pPr>
              <w:tabs>
                <w:tab w:val="decimal" w:pos="533"/>
                <w:tab w:val="left" w:pos="613"/>
              </w:tabs>
              <w:spacing w:before="15" w:after="15"/>
              <w:rPr>
                <w:sz w:val="18"/>
                <w:szCs w:val="18"/>
              </w:rPr>
            </w:pPr>
            <w:r>
              <w:rPr>
                <w:sz w:val="18"/>
                <w:szCs w:val="18"/>
              </w:rPr>
              <w:tab/>
              <w:t xml:space="preserve">88 </w:t>
            </w:r>
          </w:p>
        </w:tc>
        <w:tc>
          <w:tcPr>
            <w:tcW w:w="1133" w:type="dxa"/>
            <w:tcBorders>
              <w:top w:val="nil"/>
              <w:left w:val="nil"/>
              <w:bottom w:val="nil"/>
              <w:right w:val="single" w:sz="2" w:space="0" w:color="auto"/>
            </w:tcBorders>
          </w:tcPr>
          <w:p w14:paraId="25133E14" w14:textId="77777777" w:rsidR="00995DB6" w:rsidRDefault="00995DB6" w:rsidP="00C90784">
            <w:pPr>
              <w:tabs>
                <w:tab w:val="decimal" w:pos="364"/>
                <w:tab w:val="left" w:pos="444"/>
              </w:tabs>
              <w:spacing w:before="15" w:after="15"/>
              <w:rPr>
                <w:sz w:val="18"/>
                <w:szCs w:val="18"/>
              </w:rPr>
            </w:pPr>
            <w:r>
              <w:rPr>
                <w:sz w:val="18"/>
                <w:szCs w:val="18"/>
              </w:rPr>
              <w:tab/>
              <w:t xml:space="preserve">(96.7) </w:t>
            </w:r>
          </w:p>
        </w:tc>
        <w:tc>
          <w:tcPr>
            <w:tcW w:w="1133" w:type="dxa"/>
            <w:tcBorders>
              <w:top w:val="nil"/>
              <w:left w:val="nil"/>
              <w:bottom w:val="nil"/>
              <w:right w:val="nil"/>
            </w:tcBorders>
          </w:tcPr>
          <w:p w14:paraId="6E4147CD" w14:textId="77777777" w:rsidR="00995DB6" w:rsidRDefault="00995DB6" w:rsidP="00C90784">
            <w:pPr>
              <w:tabs>
                <w:tab w:val="decimal" w:pos="533"/>
                <w:tab w:val="left" w:pos="613"/>
              </w:tabs>
              <w:spacing w:before="15" w:after="15"/>
              <w:rPr>
                <w:sz w:val="18"/>
                <w:szCs w:val="18"/>
              </w:rPr>
            </w:pPr>
            <w:r>
              <w:rPr>
                <w:sz w:val="18"/>
                <w:szCs w:val="18"/>
              </w:rPr>
              <w:tab/>
              <w:t xml:space="preserve">79 </w:t>
            </w:r>
          </w:p>
        </w:tc>
        <w:tc>
          <w:tcPr>
            <w:tcW w:w="1133" w:type="dxa"/>
            <w:tcBorders>
              <w:top w:val="nil"/>
              <w:left w:val="nil"/>
              <w:bottom w:val="nil"/>
            </w:tcBorders>
          </w:tcPr>
          <w:p w14:paraId="596C68B3" w14:textId="77777777" w:rsidR="00995DB6" w:rsidRDefault="00995DB6" w:rsidP="00C90784">
            <w:pPr>
              <w:tabs>
                <w:tab w:val="decimal" w:pos="364"/>
                <w:tab w:val="left" w:pos="444"/>
              </w:tabs>
              <w:spacing w:before="15" w:after="15"/>
              <w:rPr>
                <w:sz w:val="18"/>
                <w:szCs w:val="18"/>
              </w:rPr>
            </w:pPr>
            <w:r>
              <w:rPr>
                <w:sz w:val="18"/>
                <w:szCs w:val="18"/>
              </w:rPr>
              <w:tab/>
              <w:t xml:space="preserve">(98.8) </w:t>
            </w:r>
          </w:p>
        </w:tc>
      </w:tr>
      <w:tr w:rsidR="00995DB6" w14:paraId="2502FFD3"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354F9FF0" w14:textId="77777777" w:rsidR="00995DB6" w:rsidRDefault="00995DB6" w:rsidP="00C90784">
            <w:pPr>
              <w:spacing w:before="15" w:after="15"/>
              <w:ind w:left="160" w:right="1" w:hanging="160"/>
              <w:rPr>
                <w:sz w:val="18"/>
                <w:szCs w:val="18"/>
              </w:rPr>
            </w:pPr>
            <w:r>
              <w:rPr>
                <w:sz w:val="18"/>
                <w:szCs w:val="18"/>
              </w:rPr>
              <w:t xml:space="preserve">   with toxicity grade 3-5 adverse events </w:t>
            </w:r>
          </w:p>
        </w:tc>
        <w:tc>
          <w:tcPr>
            <w:tcW w:w="1133" w:type="dxa"/>
            <w:tcBorders>
              <w:top w:val="nil"/>
              <w:left w:val="nil"/>
              <w:bottom w:val="nil"/>
              <w:right w:val="nil"/>
            </w:tcBorders>
          </w:tcPr>
          <w:p w14:paraId="4AB796E0" w14:textId="77777777" w:rsidR="00995DB6" w:rsidRDefault="00995DB6" w:rsidP="00C90784">
            <w:pPr>
              <w:tabs>
                <w:tab w:val="decimal" w:pos="533"/>
                <w:tab w:val="left" w:pos="613"/>
              </w:tabs>
              <w:spacing w:before="15" w:after="15"/>
              <w:rPr>
                <w:sz w:val="18"/>
                <w:szCs w:val="18"/>
              </w:rPr>
            </w:pPr>
            <w:r>
              <w:rPr>
                <w:sz w:val="18"/>
                <w:szCs w:val="18"/>
              </w:rPr>
              <w:tab/>
              <w:t xml:space="preserve">50 </w:t>
            </w:r>
          </w:p>
        </w:tc>
        <w:tc>
          <w:tcPr>
            <w:tcW w:w="1133" w:type="dxa"/>
            <w:tcBorders>
              <w:top w:val="nil"/>
              <w:left w:val="nil"/>
              <w:bottom w:val="nil"/>
              <w:right w:val="single" w:sz="2" w:space="0" w:color="auto"/>
            </w:tcBorders>
          </w:tcPr>
          <w:p w14:paraId="0023DD4E" w14:textId="77777777" w:rsidR="00995DB6" w:rsidRDefault="00995DB6" w:rsidP="00C90784">
            <w:pPr>
              <w:tabs>
                <w:tab w:val="decimal" w:pos="364"/>
                <w:tab w:val="left" w:pos="444"/>
              </w:tabs>
              <w:spacing w:before="15" w:after="15"/>
              <w:rPr>
                <w:sz w:val="18"/>
                <w:szCs w:val="18"/>
              </w:rPr>
            </w:pPr>
            <w:r>
              <w:rPr>
                <w:sz w:val="18"/>
                <w:szCs w:val="18"/>
              </w:rPr>
              <w:tab/>
              <w:t xml:space="preserve">(54.9) </w:t>
            </w:r>
          </w:p>
        </w:tc>
        <w:tc>
          <w:tcPr>
            <w:tcW w:w="1133" w:type="dxa"/>
            <w:tcBorders>
              <w:top w:val="nil"/>
              <w:left w:val="nil"/>
              <w:bottom w:val="nil"/>
              <w:right w:val="nil"/>
            </w:tcBorders>
          </w:tcPr>
          <w:p w14:paraId="7AEDA936" w14:textId="77777777" w:rsidR="00995DB6" w:rsidRDefault="00995DB6" w:rsidP="00C90784">
            <w:pPr>
              <w:tabs>
                <w:tab w:val="decimal" w:pos="533"/>
                <w:tab w:val="left" w:pos="613"/>
              </w:tabs>
              <w:spacing w:before="15" w:after="15"/>
              <w:rPr>
                <w:sz w:val="18"/>
                <w:szCs w:val="18"/>
              </w:rPr>
            </w:pPr>
            <w:r>
              <w:rPr>
                <w:sz w:val="18"/>
                <w:szCs w:val="18"/>
              </w:rPr>
              <w:tab/>
              <w:t xml:space="preserve">46 </w:t>
            </w:r>
          </w:p>
        </w:tc>
        <w:tc>
          <w:tcPr>
            <w:tcW w:w="1133" w:type="dxa"/>
            <w:tcBorders>
              <w:top w:val="nil"/>
              <w:left w:val="nil"/>
              <w:bottom w:val="nil"/>
            </w:tcBorders>
          </w:tcPr>
          <w:p w14:paraId="0A817F72" w14:textId="77777777" w:rsidR="00995DB6" w:rsidRDefault="00995DB6" w:rsidP="00C90784">
            <w:pPr>
              <w:tabs>
                <w:tab w:val="decimal" w:pos="364"/>
                <w:tab w:val="left" w:pos="444"/>
              </w:tabs>
              <w:spacing w:before="15" w:after="15"/>
              <w:rPr>
                <w:sz w:val="18"/>
                <w:szCs w:val="18"/>
              </w:rPr>
            </w:pPr>
            <w:r>
              <w:rPr>
                <w:sz w:val="18"/>
                <w:szCs w:val="18"/>
              </w:rPr>
              <w:tab/>
              <w:t xml:space="preserve">(57.5) </w:t>
            </w:r>
          </w:p>
        </w:tc>
      </w:tr>
      <w:tr w:rsidR="00995DB6" w14:paraId="4D154ACD"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7F1CF919" w14:textId="77777777" w:rsidR="00995DB6" w:rsidRDefault="00995DB6" w:rsidP="00C90784">
            <w:pPr>
              <w:spacing w:before="15" w:after="15"/>
              <w:ind w:left="160" w:right="1" w:hanging="160"/>
              <w:rPr>
                <w:sz w:val="18"/>
                <w:szCs w:val="18"/>
              </w:rPr>
            </w:pPr>
            <w:r>
              <w:rPr>
                <w:sz w:val="18"/>
                <w:szCs w:val="18"/>
              </w:rPr>
              <w:t xml:space="preserve">   with toxicity grade 3-5 drug-related adverse events </w:t>
            </w:r>
          </w:p>
        </w:tc>
        <w:tc>
          <w:tcPr>
            <w:tcW w:w="1133" w:type="dxa"/>
            <w:tcBorders>
              <w:top w:val="nil"/>
              <w:left w:val="nil"/>
              <w:bottom w:val="nil"/>
              <w:right w:val="nil"/>
            </w:tcBorders>
          </w:tcPr>
          <w:p w14:paraId="158D1DCF" w14:textId="77777777" w:rsidR="00995DB6" w:rsidRDefault="00995DB6" w:rsidP="00C90784">
            <w:pPr>
              <w:tabs>
                <w:tab w:val="decimal" w:pos="533"/>
                <w:tab w:val="left" w:pos="613"/>
              </w:tabs>
              <w:spacing w:before="15" w:after="15"/>
              <w:rPr>
                <w:sz w:val="18"/>
                <w:szCs w:val="18"/>
              </w:rPr>
            </w:pPr>
            <w:r>
              <w:rPr>
                <w:sz w:val="18"/>
                <w:szCs w:val="18"/>
              </w:rPr>
              <w:tab/>
              <w:t xml:space="preserve">47 </w:t>
            </w:r>
          </w:p>
        </w:tc>
        <w:tc>
          <w:tcPr>
            <w:tcW w:w="1133" w:type="dxa"/>
            <w:tcBorders>
              <w:top w:val="nil"/>
              <w:left w:val="nil"/>
              <w:bottom w:val="nil"/>
              <w:right w:val="single" w:sz="2" w:space="0" w:color="auto"/>
            </w:tcBorders>
          </w:tcPr>
          <w:p w14:paraId="61BD4D10" w14:textId="77777777" w:rsidR="00995DB6" w:rsidRDefault="00995DB6" w:rsidP="00C90784">
            <w:pPr>
              <w:tabs>
                <w:tab w:val="decimal" w:pos="364"/>
                <w:tab w:val="left" w:pos="444"/>
              </w:tabs>
              <w:spacing w:before="15" w:after="15"/>
              <w:rPr>
                <w:sz w:val="18"/>
                <w:szCs w:val="18"/>
              </w:rPr>
            </w:pPr>
            <w:r>
              <w:rPr>
                <w:sz w:val="18"/>
                <w:szCs w:val="18"/>
              </w:rPr>
              <w:tab/>
              <w:t xml:space="preserve">(51.6) </w:t>
            </w:r>
          </w:p>
        </w:tc>
        <w:tc>
          <w:tcPr>
            <w:tcW w:w="1133" w:type="dxa"/>
            <w:tcBorders>
              <w:top w:val="nil"/>
              <w:left w:val="nil"/>
              <w:bottom w:val="nil"/>
              <w:right w:val="nil"/>
            </w:tcBorders>
          </w:tcPr>
          <w:p w14:paraId="364247DD" w14:textId="77777777" w:rsidR="00995DB6" w:rsidRDefault="00995DB6" w:rsidP="00C90784">
            <w:pPr>
              <w:tabs>
                <w:tab w:val="decimal" w:pos="533"/>
                <w:tab w:val="left" w:pos="613"/>
              </w:tabs>
              <w:spacing w:before="15" w:after="15"/>
              <w:rPr>
                <w:sz w:val="18"/>
                <w:szCs w:val="18"/>
              </w:rPr>
            </w:pPr>
            <w:r>
              <w:rPr>
                <w:sz w:val="18"/>
                <w:szCs w:val="18"/>
              </w:rPr>
              <w:tab/>
              <w:t xml:space="preserve">44 </w:t>
            </w:r>
          </w:p>
        </w:tc>
        <w:tc>
          <w:tcPr>
            <w:tcW w:w="1133" w:type="dxa"/>
            <w:tcBorders>
              <w:top w:val="nil"/>
              <w:left w:val="nil"/>
              <w:bottom w:val="nil"/>
            </w:tcBorders>
          </w:tcPr>
          <w:p w14:paraId="27CBB617" w14:textId="77777777" w:rsidR="00995DB6" w:rsidRDefault="00995DB6" w:rsidP="00C90784">
            <w:pPr>
              <w:tabs>
                <w:tab w:val="decimal" w:pos="364"/>
                <w:tab w:val="left" w:pos="444"/>
              </w:tabs>
              <w:spacing w:before="15" w:after="15"/>
              <w:rPr>
                <w:sz w:val="18"/>
                <w:szCs w:val="18"/>
              </w:rPr>
            </w:pPr>
            <w:r>
              <w:rPr>
                <w:sz w:val="18"/>
                <w:szCs w:val="18"/>
              </w:rPr>
              <w:tab/>
              <w:t xml:space="preserve">(55.0) </w:t>
            </w:r>
          </w:p>
        </w:tc>
      </w:tr>
      <w:tr w:rsidR="00995DB6" w14:paraId="2A36866A"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44E36806" w14:textId="77777777" w:rsidR="00995DB6" w:rsidRDefault="00995DB6" w:rsidP="00C90784">
            <w:pPr>
              <w:spacing w:before="15" w:after="15"/>
              <w:ind w:left="160" w:right="1" w:hanging="160"/>
              <w:rPr>
                <w:sz w:val="18"/>
                <w:szCs w:val="18"/>
              </w:rPr>
            </w:pPr>
            <w:r>
              <w:rPr>
                <w:sz w:val="18"/>
                <w:szCs w:val="18"/>
              </w:rPr>
              <w:t xml:space="preserve">   with non-serious adverse events </w:t>
            </w:r>
          </w:p>
        </w:tc>
        <w:tc>
          <w:tcPr>
            <w:tcW w:w="1133" w:type="dxa"/>
            <w:tcBorders>
              <w:top w:val="nil"/>
              <w:left w:val="nil"/>
              <w:bottom w:val="nil"/>
              <w:right w:val="nil"/>
            </w:tcBorders>
          </w:tcPr>
          <w:p w14:paraId="631A87F1" w14:textId="77777777" w:rsidR="00995DB6" w:rsidRDefault="00995DB6" w:rsidP="00C90784">
            <w:pPr>
              <w:tabs>
                <w:tab w:val="decimal" w:pos="533"/>
                <w:tab w:val="left" w:pos="613"/>
              </w:tabs>
              <w:spacing w:before="15" w:after="15"/>
              <w:rPr>
                <w:sz w:val="18"/>
                <w:szCs w:val="18"/>
              </w:rPr>
            </w:pPr>
            <w:r>
              <w:rPr>
                <w:sz w:val="18"/>
                <w:szCs w:val="18"/>
              </w:rPr>
              <w:tab/>
              <w:t xml:space="preserve">88 </w:t>
            </w:r>
          </w:p>
        </w:tc>
        <w:tc>
          <w:tcPr>
            <w:tcW w:w="1133" w:type="dxa"/>
            <w:tcBorders>
              <w:top w:val="nil"/>
              <w:left w:val="nil"/>
              <w:bottom w:val="nil"/>
              <w:right w:val="single" w:sz="2" w:space="0" w:color="auto"/>
            </w:tcBorders>
          </w:tcPr>
          <w:p w14:paraId="0BDE199F" w14:textId="77777777" w:rsidR="00995DB6" w:rsidRDefault="00995DB6" w:rsidP="00C90784">
            <w:pPr>
              <w:tabs>
                <w:tab w:val="decimal" w:pos="364"/>
                <w:tab w:val="left" w:pos="444"/>
              </w:tabs>
              <w:spacing w:before="15" w:after="15"/>
              <w:rPr>
                <w:sz w:val="18"/>
                <w:szCs w:val="18"/>
              </w:rPr>
            </w:pPr>
            <w:r>
              <w:rPr>
                <w:sz w:val="18"/>
                <w:szCs w:val="18"/>
              </w:rPr>
              <w:tab/>
              <w:t xml:space="preserve">(96.7) </w:t>
            </w:r>
          </w:p>
        </w:tc>
        <w:tc>
          <w:tcPr>
            <w:tcW w:w="1133" w:type="dxa"/>
            <w:tcBorders>
              <w:top w:val="nil"/>
              <w:left w:val="nil"/>
              <w:bottom w:val="nil"/>
              <w:right w:val="nil"/>
            </w:tcBorders>
          </w:tcPr>
          <w:p w14:paraId="62899FE8" w14:textId="77777777" w:rsidR="00995DB6" w:rsidRDefault="00995DB6" w:rsidP="00C90784">
            <w:pPr>
              <w:tabs>
                <w:tab w:val="decimal" w:pos="533"/>
                <w:tab w:val="left" w:pos="613"/>
              </w:tabs>
              <w:spacing w:before="15" w:after="15"/>
              <w:rPr>
                <w:sz w:val="18"/>
                <w:szCs w:val="18"/>
              </w:rPr>
            </w:pPr>
            <w:r>
              <w:rPr>
                <w:sz w:val="18"/>
                <w:szCs w:val="18"/>
              </w:rPr>
              <w:tab/>
              <w:t xml:space="preserve">79 </w:t>
            </w:r>
          </w:p>
        </w:tc>
        <w:tc>
          <w:tcPr>
            <w:tcW w:w="1133" w:type="dxa"/>
            <w:tcBorders>
              <w:top w:val="nil"/>
              <w:left w:val="nil"/>
              <w:bottom w:val="nil"/>
            </w:tcBorders>
          </w:tcPr>
          <w:p w14:paraId="54C87B7E" w14:textId="77777777" w:rsidR="00995DB6" w:rsidRDefault="00995DB6" w:rsidP="00C90784">
            <w:pPr>
              <w:tabs>
                <w:tab w:val="decimal" w:pos="364"/>
                <w:tab w:val="left" w:pos="444"/>
              </w:tabs>
              <w:spacing w:before="15" w:after="15"/>
              <w:rPr>
                <w:sz w:val="18"/>
                <w:szCs w:val="18"/>
              </w:rPr>
            </w:pPr>
            <w:r>
              <w:rPr>
                <w:sz w:val="18"/>
                <w:szCs w:val="18"/>
              </w:rPr>
              <w:tab/>
              <w:t xml:space="preserve">(98.8) </w:t>
            </w:r>
          </w:p>
        </w:tc>
      </w:tr>
      <w:tr w:rsidR="00995DB6" w14:paraId="60667AF4"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08CF4ABB" w14:textId="77777777" w:rsidR="00995DB6" w:rsidRDefault="00995DB6" w:rsidP="00C90784">
            <w:pPr>
              <w:spacing w:before="15" w:after="15"/>
              <w:ind w:left="160" w:right="1" w:hanging="160"/>
              <w:rPr>
                <w:sz w:val="18"/>
                <w:szCs w:val="18"/>
              </w:rPr>
            </w:pPr>
            <w:r>
              <w:rPr>
                <w:sz w:val="18"/>
                <w:szCs w:val="18"/>
              </w:rPr>
              <w:t xml:space="preserve">   with serious adverse events </w:t>
            </w:r>
          </w:p>
        </w:tc>
        <w:tc>
          <w:tcPr>
            <w:tcW w:w="1133" w:type="dxa"/>
            <w:tcBorders>
              <w:top w:val="nil"/>
              <w:left w:val="nil"/>
              <w:bottom w:val="nil"/>
              <w:right w:val="nil"/>
            </w:tcBorders>
          </w:tcPr>
          <w:p w14:paraId="1372A095" w14:textId="77777777" w:rsidR="00995DB6" w:rsidRDefault="00995DB6" w:rsidP="00C90784">
            <w:pPr>
              <w:tabs>
                <w:tab w:val="decimal" w:pos="533"/>
                <w:tab w:val="left" w:pos="613"/>
              </w:tabs>
              <w:spacing w:before="15" w:after="15"/>
              <w:rPr>
                <w:sz w:val="18"/>
                <w:szCs w:val="18"/>
              </w:rPr>
            </w:pPr>
            <w:r>
              <w:rPr>
                <w:sz w:val="18"/>
                <w:szCs w:val="18"/>
              </w:rPr>
              <w:tab/>
              <w:t xml:space="preserve">12 </w:t>
            </w:r>
          </w:p>
        </w:tc>
        <w:tc>
          <w:tcPr>
            <w:tcW w:w="1133" w:type="dxa"/>
            <w:tcBorders>
              <w:top w:val="nil"/>
              <w:left w:val="nil"/>
              <w:bottom w:val="nil"/>
              <w:right w:val="single" w:sz="2" w:space="0" w:color="auto"/>
            </w:tcBorders>
          </w:tcPr>
          <w:p w14:paraId="2F8733E5" w14:textId="77777777" w:rsidR="00995DB6" w:rsidRDefault="00995DB6" w:rsidP="00C90784">
            <w:pPr>
              <w:tabs>
                <w:tab w:val="decimal" w:pos="364"/>
                <w:tab w:val="left" w:pos="444"/>
              </w:tabs>
              <w:spacing w:before="15" w:after="15"/>
              <w:rPr>
                <w:sz w:val="18"/>
                <w:szCs w:val="18"/>
              </w:rPr>
            </w:pPr>
            <w:r>
              <w:rPr>
                <w:sz w:val="18"/>
                <w:szCs w:val="18"/>
              </w:rPr>
              <w:tab/>
              <w:t xml:space="preserve">(13.2) </w:t>
            </w:r>
          </w:p>
        </w:tc>
        <w:tc>
          <w:tcPr>
            <w:tcW w:w="1133" w:type="dxa"/>
            <w:tcBorders>
              <w:top w:val="nil"/>
              <w:left w:val="nil"/>
              <w:bottom w:val="nil"/>
              <w:right w:val="nil"/>
            </w:tcBorders>
          </w:tcPr>
          <w:p w14:paraId="70DEA1C5" w14:textId="77777777" w:rsidR="00995DB6" w:rsidRDefault="00995DB6" w:rsidP="00C90784">
            <w:pPr>
              <w:tabs>
                <w:tab w:val="decimal" w:pos="533"/>
                <w:tab w:val="left" w:pos="613"/>
              </w:tabs>
              <w:spacing w:before="15" w:after="15"/>
              <w:rPr>
                <w:sz w:val="18"/>
                <w:szCs w:val="18"/>
              </w:rPr>
            </w:pPr>
            <w:r>
              <w:rPr>
                <w:sz w:val="18"/>
                <w:szCs w:val="18"/>
              </w:rPr>
              <w:tab/>
              <w:t xml:space="preserve">14 </w:t>
            </w:r>
          </w:p>
        </w:tc>
        <w:tc>
          <w:tcPr>
            <w:tcW w:w="1133" w:type="dxa"/>
            <w:tcBorders>
              <w:top w:val="nil"/>
              <w:left w:val="nil"/>
              <w:bottom w:val="nil"/>
            </w:tcBorders>
          </w:tcPr>
          <w:p w14:paraId="27F0EAA5" w14:textId="77777777" w:rsidR="00995DB6" w:rsidRDefault="00995DB6" w:rsidP="00C90784">
            <w:pPr>
              <w:tabs>
                <w:tab w:val="decimal" w:pos="364"/>
                <w:tab w:val="left" w:pos="444"/>
              </w:tabs>
              <w:spacing w:before="15" w:after="15"/>
              <w:rPr>
                <w:sz w:val="18"/>
                <w:szCs w:val="18"/>
              </w:rPr>
            </w:pPr>
            <w:r>
              <w:rPr>
                <w:sz w:val="18"/>
                <w:szCs w:val="18"/>
              </w:rPr>
              <w:tab/>
              <w:t xml:space="preserve">(17.5) </w:t>
            </w:r>
          </w:p>
        </w:tc>
      </w:tr>
      <w:tr w:rsidR="00995DB6" w14:paraId="016D717C"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5687D9A0" w14:textId="77777777" w:rsidR="00995DB6" w:rsidRDefault="00995DB6" w:rsidP="00C90784">
            <w:pPr>
              <w:spacing w:before="15" w:after="15"/>
              <w:ind w:left="160" w:right="1" w:hanging="160"/>
              <w:rPr>
                <w:sz w:val="18"/>
                <w:szCs w:val="18"/>
              </w:rPr>
            </w:pPr>
            <w:r>
              <w:rPr>
                <w:sz w:val="18"/>
                <w:szCs w:val="18"/>
              </w:rPr>
              <w:t xml:space="preserve">   with serious drug-related adverse events </w:t>
            </w:r>
          </w:p>
        </w:tc>
        <w:tc>
          <w:tcPr>
            <w:tcW w:w="1133" w:type="dxa"/>
            <w:tcBorders>
              <w:top w:val="nil"/>
              <w:left w:val="nil"/>
              <w:bottom w:val="nil"/>
              <w:right w:val="nil"/>
            </w:tcBorders>
          </w:tcPr>
          <w:p w14:paraId="34B4BA0C" w14:textId="77777777" w:rsidR="00995DB6" w:rsidRDefault="00995DB6" w:rsidP="00C90784">
            <w:pPr>
              <w:tabs>
                <w:tab w:val="decimal" w:pos="533"/>
                <w:tab w:val="left" w:pos="613"/>
              </w:tabs>
              <w:spacing w:before="15" w:after="15"/>
              <w:rPr>
                <w:sz w:val="18"/>
                <w:szCs w:val="18"/>
              </w:rPr>
            </w:pPr>
            <w:r>
              <w:rPr>
                <w:sz w:val="18"/>
                <w:szCs w:val="18"/>
              </w:rPr>
              <w:tab/>
              <w:t xml:space="preserve">10 </w:t>
            </w:r>
          </w:p>
        </w:tc>
        <w:tc>
          <w:tcPr>
            <w:tcW w:w="1133" w:type="dxa"/>
            <w:tcBorders>
              <w:top w:val="nil"/>
              <w:left w:val="nil"/>
              <w:bottom w:val="nil"/>
              <w:right w:val="single" w:sz="2" w:space="0" w:color="auto"/>
            </w:tcBorders>
          </w:tcPr>
          <w:p w14:paraId="14523FEB" w14:textId="77777777" w:rsidR="00995DB6" w:rsidRDefault="00995DB6" w:rsidP="00C90784">
            <w:pPr>
              <w:tabs>
                <w:tab w:val="decimal" w:pos="364"/>
                <w:tab w:val="left" w:pos="444"/>
              </w:tabs>
              <w:spacing w:before="15" w:after="15"/>
              <w:rPr>
                <w:sz w:val="18"/>
                <w:szCs w:val="18"/>
              </w:rPr>
            </w:pPr>
            <w:r>
              <w:rPr>
                <w:sz w:val="18"/>
                <w:szCs w:val="18"/>
              </w:rPr>
              <w:tab/>
              <w:t xml:space="preserve">(11.0) </w:t>
            </w:r>
          </w:p>
        </w:tc>
        <w:tc>
          <w:tcPr>
            <w:tcW w:w="1133" w:type="dxa"/>
            <w:tcBorders>
              <w:top w:val="nil"/>
              <w:left w:val="nil"/>
              <w:bottom w:val="nil"/>
              <w:right w:val="nil"/>
            </w:tcBorders>
          </w:tcPr>
          <w:p w14:paraId="326AE0E1" w14:textId="77777777" w:rsidR="00995DB6" w:rsidRDefault="00995DB6" w:rsidP="00C90784">
            <w:pPr>
              <w:tabs>
                <w:tab w:val="decimal" w:pos="533"/>
                <w:tab w:val="left" w:pos="613"/>
              </w:tabs>
              <w:spacing w:before="15" w:after="15"/>
              <w:rPr>
                <w:sz w:val="18"/>
                <w:szCs w:val="18"/>
              </w:rPr>
            </w:pPr>
            <w:r>
              <w:rPr>
                <w:sz w:val="18"/>
                <w:szCs w:val="18"/>
              </w:rPr>
              <w:tab/>
              <w:t xml:space="preserve">11 </w:t>
            </w:r>
          </w:p>
        </w:tc>
        <w:tc>
          <w:tcPr>
            <w:tcW w:w="1133" w:type="dxa"/>
            <w:tcBorders>
              <w:top w:val="nil"/>
              <w:left w:val="nil"/>
              <w:bottom w:val="nil"/>
            </w:tcBorders>
          </w:tcPr>
          <w:p w14:paraId="4941EEA8" w14:textId="77777777" w:rsidR="00995DB6" w:rsidRDefault="00995DB6" w:rsidP="00C90784">
            <w:pPr>
              <w:tabs>
                <w:tab w:val="decimal" w:pos="364"/>
                <w:tab w:val="left" w:pos="444"/>
              </w:tabs>
              <w:spacing w:before="15" w:after="15"/>
              <w:rPr>
                <w:sz w:val="18"/>
                <w:szCs w:val="18"/>
              </w:rPr>
            </w:pPr>
            <w:r>
              <w:rPr>
                <w:sz w:val="18"/>
                <w:szCs w:val="18"/>
              </w:rPr>
              <w:tab/>
              <w:t xml:space="preserve">(13.8) </w:t>
            </w:r>
          </w:p>
        </w:tc>
      </w:tr>
      <w:tr w:rsidR="00995DB6" w14:paraId="3D1E4192"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5EA75C57" w14:textId="77777777" w:rsidR="00995DB6" w:rsidRDefault="00995DB6" w:rsidP="00C90784">
            <w:pPr>
              <w:spacing w:before="15" w:after="15"/>
              <w:ind w:left="160" w:right="1" w:hanging="16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1133" w:type="dxa"/>
            <w:tcBorders>
              <w:top w:val="nil"/>
              <w:left w:val="nil"/>
              <w:bottom w:val="nil"/>
              <w:right w:val="nil"/>
            </w:tcBorders>
          </w:tcPr>
          <w:p w14:paraId="558E5B95" w14:textId="77777777" w:rsidR="00995DB6" w:rsidRDefault="00995DB6" w:rsidP="00C90784">
            <w:pPr>
              <w:tabs>
                <w:tab w:val="decimal" w:pos="533"/>
                <w:tab w:val="left" w:pos="613"/>
              </w:tabs>
              <w:spacing w:before="15" w:after="15"/>
              <w:rPr>
                <w:sz w:val="18"/>
                <w:szCs w:val="18"/>
              </w:rPr>
            </w:pPr>
            <w:r>
              <w:rPr>
                <w:sz w:val="18"/>
                <w:szCs w:val="18"/>
              </w:rPr>
              <w:tab/>
              <w:t xml:space="preserve">62 </w:t>
            </w:r>
          </w:p>
        </w:tc>
        <w:tc>
          <w:tcPr>
            <w:tcW w:w="1133" w:type="dxa"/>
            <w:tcBorders>
              <w:top w:val="nil"/>
              <w:left w:val="nil"/>
              <w:bottom w:val="nil"/>
              <w:right w:val="single" w:sz="2" w:space="0" w:color="auto"/>
            </w:tcBorders>
          </w:tcPr>
          <w:p w14:paraId="515C5099" w14:textId="77777777" w:rsidR="00995DB6" w:rsidRDefault="00995DB6" w:rsidP="00C90784">
            <w:pPr>
              <w:tabs>
                <w:tab w:val="decimal" w:pos="364"/>
                <w:tab w:val="left" w:pos="444"/>
              </w:tabs>
              <w:spacing w:before="15" w:after="15"/>
              <w:rPr>
                <w:sz w:val="18"/>
                <w:szCs w:val="18"/>
              </w:rPr>
            </w:pPr>
            <w:r>
              <w:rPr>
                <w:sz w:val="18"/>
                <w:szCs w:val="18"/>
              </w:rPr>
              <w:tab/>
              <w:t xml:space="preserve">(68.1) </w:t>
            </w:r>
          </w:p>
        </w:tc>
        <w:tc>
          <w:tcPr>
            <w:tcW w:w="1133" w:type="dxa"/>
            <w:tcBorders>
              <w:top w:val="nil"/>
              <w:left w:val="nil"/>
              <w:bottom w:val="nil"/>
              <w:right w:val="nil"/>
            </w:tcBorders>
          </w:tcPr>
          <w:p w14:paraId="5D8CE5E1" w14:textId="77777777" w:rsidR="00995DB6" w:rsidRDefault="00995DB6" w:rsidP="00C90784">
            <w:pPr>
              <w:tabs>
                <w:tab w:val="decimal" w:pos="533"/>
                <w:tab w:val="left" w:pos="613"/>
              </w:tabs>
              <w:spacing w:before="15" w:after="15"/>
              <w:rPr>
                <w:sz w:val="18"/>
                <w:szCs w:val="18"/>
              </w:rPr>
            </w:pPr>
            <w:r>
              <w:rPr>
                <w:sz w:val="18"/>
                <w:szCs w:val="18"/>
              </w:rPr>
              <w:tab/>
              <w:t xml:space="preserve">49 </w:t>
            </w:r>
          </w:p>
        </w:tc>
        <w:tc>
          <w:tcPr>
            <w:tcW w:w="1133" w:type="dxa"/>
            <w:tcBorders>
              <w:top w:val="nil"/>
              <w:left w:val="nil"/>
              <w:bottom w:val="nil"/>
            </w:tcBorders>
          </w:tcPr>
          <w:p w14:paraId="015BE2F3" w14:textId="77777777" w:rsidR="00995DB6" w:rsidRDefault="00995DB6" w:rsidP="00C90784">
            <w:pPr>
              <w:tabs>
                <w:tab w:val="decimal" w:pos="364"/>
                <w:tab w:val="left" w:pos="444"/>
              </w:tabs>
              <w:spacing w:before="15" w:after="15"/>
              <w:rPr>
                <w:sz w:val="18"/>
                <w:szCs w:val="18"/>
              </w:rPr>
            </w:pPr>
            <w:r>
              <w:rPr>
                <w:sz w:val="18"/>
                <w:szCs w:val="18"/>
              </w:rPr>
              <w:tab/>
              <w:t xml:space="preserve">(61.3) </w:t>
            </w:r>
          </w:p>
        </w:tc>
      </w:tr>
      <w:tr w:rsidR="00995DB6" w14:paraId="661755EE"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4CC647D8" w14:textId="778BA2A2" w:rsidR="00995DB6" w:rsidRDefault="00995DB6" w:rsidP="00C90784">
            <w:pPr>
              <w:spacing w:before="15" w:after="15"/>
              <w:ind w:left="160" w:right="1" w:hanging="160"/>
              <w:rPr>
                <w:sz w:val="18"/>
                <w:szCs w:val="18"/>
              </w:rPr>
            </w:pPr>
            <w:r>
              <w:rPr>
                <w:sz w:val="18"/>
                <w:szCs w:val="18"/>
              </w:rPr>
              <w:t xml:space="preserve">     </w:t>
            </w:r>
            <w:r w:rsidR="005F4918" w:rsidRPr="005F4918">
              <w:rPr>
                <w:sz w:val="18"/>
                <w:szCs w:val="18"/>
              </w:rPr>
              <w:t>sac-TMT</w:t>
            </w:r>
            <w:r>
              <w:rPr>
                <w:sz w:val="18"/>
                <w:szCs w:val="18"/>
              </w:rPr>
              <w:t xml:space="preserve"> dose modification </w:t>
            </w:r>
          </w:p>
        </w:tc>
        <w:tc>
          <w:tcPr>
            <w:tcW w:w="1133" w:type="dxa"/>
            <w:tcBorders>
              <w:top w:val="nil"/>
              <w:left w:val="nil"/>
              <w:bottom w:val="nil"/>
              <w:right w:val="nil"/>
            </w:tcBorders>
          </w:tcPr>
          <w:p w14:paraId="6DBF0B8C" w14:textId="77777777" w:rsidR="00995DB6" w:rsidRDefault="00995DB6" w:rsidP="00C90784">
            <w:pPr>
              <w:tabs>
                <w:tab w:val="decimal" w:pos="533"/>
                <w:tab w:val="left" w:pos="613"/>
              </w:tabs>
              <w:spacing w:before="15" w:after="15"/>
              <w:rPr>
                <w:sz w:val="18"/>
                <w:szCs w:val="18"/>
              </w:rPr>
            </w:pPr>
            <w:r>
              <w:rPr>
                <w:sz w:val="18"/>
                <w:szCs w:val="18"/>
              </w:rPr>
              <w:tab/>
              <w:t xml:space="preserve">62 </w:t>
            </w:r>
          </w:p>
        </w:tc>
        <w:tc>
          <w:tcPr>
            <w:tcW w:w="1133" w:type="dxa"/>
            <w:tcBorders>
              <w:top w:val="nil"/>
              <w:left w:val="nil"/>
              <w:bottom w:val="nil"/>
              <w:right w:val="single" w:sz="2" w:space="0" w:color="auto"/>
            </w:tcBorders>
          </w:tcPr>
          <w:p w14:paraId="552AF125" w14:textId="77777777" w:rsidR="00995DB6" w:rsidRDefault="00995DB6" w:rsidP="00C90784">
            <w:pPr>
              <w:tabs>
                <w:tab w:val="decimal" w:pos="364"/>
                <w:tab w:val="left" w:pos="444"/>
              </w:tabs>
              <w:spacing w:before="15" w:after="15"/>
              <w:rPr>
                <w:sz w:val="18"/>
                <w:szCs w:val="18"/>
              </w:rPr>
            </w:pPr>
            <w:r>
              <w:rPr>
                <w:sz w:val="18"/>
                <w:szCs w:val="18"/>
              </w:rPr>
              <w:tab/>
              <w:t xml:space="preserve">(68.1) </w:t>
            </w:r>
          </w:p>
        </w:tc>
        <w:tc>
          <w:tcPr>
            <w:tcW w:w="1133" w:type="dxa"/>
            <w:tcBorders>
              <w:top w:val="nil"/>
              <w:left w:val="nil"/>
              <w:bottom w:val="nil"/>
              <w:right w:val="nil"/>
            </w:tcBorders>
          </w:tcPr>
          <w:p w14:paraId="6B71F8DF" w14:textId="77777777" w:rsidR="00995DB6" w:rsidRDefault="00995DB6" w:rsidP="00C90784">
            <w:pPr>
              <w:tabs>
                <w:tab w:val="decimal" w:pos="533"/>
                <w:tab w:val="left" w:pos="613"/>
              </w:tabs>
              <w:spacing w:before="15" w:after="15"/>
              <w:rPr>
                <w:sz w:val="18"/>
                <w:szCs w:val="18"/>
              </w:rPr>
            </w:pPr>
            <w:r>
              <w:rPr>
                <w:sz w:val="18"/>
                <w:szCs w:val="18"/>
              </w:rPr>
              <w:tab/>
              <w:t xml:space="preserve">49 </w:t>
            </w:r>
          </w:p>
        </w:tc>
        <w:tc>
          <w:tcPr>
            <w:tcW w:w="1133" w:type="dxa"/>
            <w:tcBorders>
              <w:top w:val="nil"/>
              <w:left w:val="nil"/>
              <w:bottom w:val="nil"/>
            </w:tcBorders>
          </w:tcPr>
          <w:p w14:paraId="0E657A73" w14:textId="77777777" w:rsidR="00995DB6" w:rsidRDefault="00995DB6" w:rsidP="00C90784">
            <w:pPr>
              <w:tabs>
                <w:tab w:val="decimal" w:pos="364"/>
                <w:tab w:val="left" w:pos="444"/>
              </w:tabs>
              <w:spacing w:before="15" w:after="15"/>
              <w:rPr>
                <w:sz w:val="18"/>
                <w:szCs w:val="18"/>
              </w:rPr>
            </w:pPr>
            <w:r>
              <w:rPr>
                <w:sz w:val="18"/>
                <w:szCs w:val="18"/>
              </w:rPr>
              <w:tab/>
              <w:t xml:space="preserve">(61.3) </w:t>
            </w:r>
          </w:p>
        </w:tc>
      </w:tr>
      <w:tr w:rsidR="00995DB6" w14:paraId="71B3DA85"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28488898" w14:textId="77777777" w:rsidR="00995DB6" w:rsidRDefault="00995DB6" w:rsidP="00C90784">
            <w:pPr>
              <w:spacing w:before="15" w:after="15"/>
              <w:ind w:left="160" w:right="1" w:hanging="160"/>
              <w:rPr>
                <w:sz w:val="18"/>
                <w:szCs w:val="18"/>
              </w:rPr>
            </w:pPr>
            <w:r>
              <w:rPr>
                <w:sz w:val="18"/>
                <w:szCs w:val="18"/>
              </w:rPr>
              <w:t xml:space="preserve">     KL-A167 dose modification </w:t>
            </w:r>
          </w:p>
        </w:tc>
        <w:tc>
          <w:tcPr>
            <w:tcW w:w="1133" w:type="dxa"/>
            <w:tcBorders>
              <w:top w:val="nil"/>
              <w:left w:val="nil"/>
              <w:bottom w:val="nil"/>
              <w:right w:val="nil"/>
            </w:tcBorders>
          </w:tcPr>
          <w:p w14:paraId="01ACEFBC" w14:textId="77777777" w:rsidR="00995DB6" w:rsidRDefault="00995DB6" w:rsidP="00C90784">
            <w:pPr>
              <w:tabs>
                <w:tab w:val="decimal" w:pos="533"/>
                <w:tab w:val="left" w:pos="613"/>
              </w:tabs>
              <w:spacing w:before="15" w:after="15"/>
              <w:rPr>
                <w:sz w:val="18"/>
                <w:szCs w:val="18"/>
              </w:rPr>
            </w:pPr>
            <w:r>
              <w:rPr>
                <w:sz w:val="18"/>
                <w:szCs w:val="18"/>
              </w:rPr>
              <w:tab/>
              <w:t xml:space="preserve">61 </w:t>
            </w:r>
          </w:p>
        </w:tc>
        <w:tc>
          <w:tcPr>
            <w:tcW w:w="1133" w:type="dxa"/>
            <w:tcBorders>
              <w:top w:val="nil"/>
              <w:left w:val="nil"/>
              <w:bottom w:val="nil"/>
              <w:right w:val="single" w:sz="2" w:space="0" w:color="auto"/>
            </w:tcBorders>
          </w:tcPr>
          <w:p w14:paraId="6275C1D5" w14:textId="77777777" w:rsidR="00995DB6" w:rsidRDefault="00995DB6" w:rsidP="00C90784">
            <w:pPr>
              <w:tabs>
                <w:tab w:val="decimal" w:pos="364"/>
                <w:tab w:val="left" w:pos="444"/>
              </w:tabs>
              <w:spacing w:before="15" w:after="15"/>
              <w:rPr>
                <w:sz w:val="18"/>
                <w:szCs w:val="18"/>
              </w:rPr>
            </w:pPr>
            <w:r>
              <w:rPr>
                <w:sz w:val="18"/>
                <w:szCs w:val="18"/>
              </w:rPr>
              <w:tab/>
              <w:t xml:space="preserve">(67.0) </w:t>
            </w:r>
          </w:p>
        </w:tc>
        <w:tc>
          <w:tcPr>
            <w:tcW w:w="1133" w:type="dxa"/>
            <w:tcBorders>
              <w:top w:val="nil"/>
              <w:left w:val="nil"/>
              <w:bottom w:val="nil"/>
              <w:right w:val="nil"/>
            </w:tcBorders>
          </w:tcPr>
          <w:p w14:paraId="5A99ED9C" w14: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w14:paraId="5E3D535C" w14: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w14:paraId="2EBEF1AD"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1BD301F3" w14:textId="77777777" w:rsidR="00995DB6" w:rsidRDefault="00995DB6" w:rsidP="00C90784">
            <w:pPr>
              <w:spacing w:before="15" w:after="15"/>
              <w:ind w:left="160" w:right="1" w:hanging="160"/>
              <w:rPr>
                <w:sz w:val="18"/>
                <w:szCs w:val="18"/>
              </w:rPr>
            </w:pPr>
            <w:r>
              <w:rPr>
                <w:sz w:val="18"/>
                <w:szCs w:val="18"/>
              </w:rPr>
              <w:t xml:space="preserve">   who died </w:t>
            </w:r>
          </w:p>
        </w:tc>
        <w:tc>
          <w:tcPr>
            <w:tcW w:w="1133" w:type="dxa"/>
            <w:tcBorders>
              <w:top w:val="nil"/>
              <w:left w:val="nil"/>
              <w:bottom w:val="nil"/>
              <w:right w:val="nil"/>
            </w:tcBorders>
          </w:tcPr>
          <w:p w14:paraId="08FE94D5" w14: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w14:paraId="29A062C8" w14: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w14:paraId="08FA5D5D" w14: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w14:paraId="07DC6FF0" w14: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w14:paraId="423A2569"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6E4A491F" w14:textId="77777777" w:rsidR="00995DB6" w:rsidRDefault="00995DB6" w:rsidP="00C90784">
            <w:pPr>
              <w:spacing w:before="15" w:after="15"/>
              <w:ind w:left="160" w:right="1" w:hanging="160"/>
              <w:rPr>
                <w:sz w:val="18"/>
                <w:szCs w:val="18"/>
              </w:rPr>
            </w:pPr>
            <w:r>
              <w:rPr>
                <w:sz w:val="18"/>
                <w:szCs w:val="18"/>
              </w:rPr>
              <w:t xml:space="preserve">   who died due to a drug-related adverse event </w:t>
            </w:r>
          </w:p>
        </w:tc>
        <w:tc>
          <w:tcPr>
            <w:tcW w:w="1133" w:type="dxa"/>
            <w:tcBorders>
              <w:top w:val="nil"/>
              <w:left w:val="nil"/>
              <w:bottom w:val="nil"/>
              <w:right w:val="nil"/>
            </w:tcBorders>
          </w:tcPr>
          <w:p w14:paraId="32E40AD8" w14: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right w:val="single" w:sz="2" w:space="0" w:color="auto"/>
            </w:tcBorders>
          </w:tcPr>
          <w:p w14:paraId="7180DF8D" w14:textId="77777777" w:rsidR="00995DB6" w:rsidRDefault="00995DB6" w:rsidP="00C90784">
            <w:pPr>
              <w:tabs>
                <w:tab w:val="decimal" w:pos="364"/>
                <w:tab w:val="left" w:pos="444"/>
              </w:tabs>
              <w:spacing w:before="15" w:after="15"/>
              <w:rPr>
                <w:sz w:val="18"/>
                <w:szCs w:val="18"/>
              </w:rPr>
            </w:pPr>
            <w:r>
              <w:rPr>
                <w:sz w:val="18"/>
                <w:szCs w:val="18"/>
              </w:rPr>
              <w:tab/>
              <w:t xml:space="preserve">(0.0) </w:t>
            </w:r>
          </w:p>
        </w:tc>
        <w:tc>
          <w:tcPr>
            <w:tcW w:w="1133" w:type="dxa"/>
            <w:tcBorders>
              <w:top w:val="nil"/>
              <w:left w:val="nil"/>
              <w:bottom w:val="nil"/>
              <w:right w:val="nil"/>
            </w:tcBorders>
          </w:tcPr>
          <w:p w14:paraId="780D1151" w14: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w14:paraId="285E3C40" w14: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w14:paraId="187E5E8F"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4BBA15E5" w14:textId="77777777" w:rsidR="00995DB6" w:rsidRDefault="00995DB6" w:rsidP="00C90784">
            <w:pPr>
              <w:spacing w:before="15" w:after="15"/>
              <w:ind w:left="160" w:right="1" w:hanging="160"/>
              <w:rPr>
                <w:sz w:val="18"/>
                <w:szCs w:val="18"/>
              </w:rPr>
            </w:pPr>
            <w:r>
              <w:rPr>
                <w:sz w:val="18"/>
                <w:szCs w:val="18"/>
              </w:rPr>
              <w:t xml:space="preserve">   discontinued any drug due to an adverse event </w:t>
            </w:r>
          </w:p>
        </w:tc>
        <w:tc>
          <w:tcPr>
            <w:tcW w:w="1133" w:type="dxa"/>
            <w:tcBorders>
              <w:top w:val="nil"/>
              <w:left w:val="nil"/>
              <w:bottom w:val="nil"/>
              <w:right w:val="nil"/>
            </w:tcBorders>
          </w:tcPr>
          <w:p w14:paraId="3CE6C97C" w14: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w14:paraId="7CCC64F9" w14: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w14:paraId="484A96DF" w14: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w14:paraId="708AD0EF" w14: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w14:paraId="6EC2F2B8"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42FE3FA2" w14:textId="42EB1810"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w14:paraId="2EDBFFB9" w14: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w14:paraId="48EE15D4" w14: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w14:paraId="70C833A4" w14: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w14:paraId="4B71FB4F" w14: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w14:paraId="6BBBA6C8"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47E661B2" w14:textId="77777777" w:rsidR="00995DB6" w:rsidRDefault="00995DB6" w:rsidP="00C90784">
            <w:pPr>
              <w:spacing w:before="15" w:after="15"/>
              <w:ind w:left="160" w:right="1" w:hanging="160"/>
              <w:rPr>
                <w:sz w:val="18"/>
                <w:szCs w:val="18"/>
              </w:rPr>
            </w:pPr>
            <w:r>
              <w:rPr>
                <w:sz w:val="18"/>
                <w:szCs w:val="18"/>
              </w:rPr>
              <w:t xml:space="preserve">     discontinued KL-A167 </w:t>
            </w:r>
          </w:p>
        </w:tc>
        <w:tc>
          <w:tcPr>
            <w:tcW w:w="1133" w:type="dxa"/>
            <w:tcBorders>
              <w:top w:val="nil"/>
              <w:left w:val="nil"/>
              <w:bottom w:val="nil"/>
              <w:right w:val="nil"/>
            </w:tcBorders>
          </w:tcPr>
          <w:p w14:paraId="6C3ED662" w14: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w14:paraId="41B35CF2" w14: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w14:paraId="190186C2" w14: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w14:paraId="6A9B87F5" w14: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w14:paraId="68D536D5"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18FA2C43" w14:textId="77777777" w:rsidR="00995DB6" w:rsidRDefault="00995DB6" w:rsidP="00C90784">
            <w:pPr>
              <w:spacing w:before="15" w:after="15"/>
              <w:ind w:left="250" w:right="1" w:hanging="250"/>
              <w:rPr>
                <w:sz w:val="18"/>
                <w:szCs w:val="18"/>
              </w:rPr>
            </w:pPr>
            <w:r>
              <w:rPr>
                <w:sz w:val="18"/>
                <w:szCs w:val="18"/>
              </w:rPr>
              <w:t xml:space="preserve">   discontinued any drug due to a drug-related adverse event </w:t>
            </w:r>
          </w:p>
        </w:tc>
        <w:tc>
          <w:tcPr>
            <w:tcW w:w="1133" w:type="dxa"/>
            <w:tcBorders>
              <w:top w:val="nil"/>
              <w:left w:val="nil"/>
              <w:bottom w:val="nil"/>
              <w:right w:val="nil"/>
            </w:tcBorders>
          </w:tcPr>
          <w:p w14:paraId="5080C581" w14: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w14:paraId="7725C46B" w14: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w14:paraId="7EED45E9" w14: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w14:paraId="6FA00463" w14: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w14:paraId="3EBDD180"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56A586BC" w14:textId="5006F75A"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w14:paraId="272EAFB8" w14: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w14:paraId="4517DC04" w14: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w14:paraId="3F606BCE" w14: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w14:paraId="71149C51" w14: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w14:paraId="34BAE2D5"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131B01EE" w14:textId="77777777" w:rsidR="00995DB6" w:rsidRDefault="00995DB6" w:rsidP="00C90784">
            <w:pPr>
              <w:spacing w:before="15" w:after="15"/>
              <w:ind w:left="160" w:right="1" w:hanging="160"/>
              <w:rPr>
                <w:sz w:val="18"/>
                <w:szCs w:val="18"/>
              </w:rPr>
            </w:pPr>
            <w:r>
              <w:rPr>
                <w:sz w:val="18"/>
                <w:szCs w:val="18"/>
              </w:rPr>
              <w:t xml:space="preserve">     discontinued KL-A167 </w:t>
            </w:r>
          </w:p>
        </w:tc>
        <w:tc>
          <w:tcPr>
            <w:tcW w:w="1133" w:type="dxa"/>
            <w:tcBorders>
              <w:top w:val="nil"/>
              <w:left w:val="nil"/>
              <w:bottom w:val="nil"/>
              <w:right w:val="nil"/>
            </w:tcBorders>
          </w:tcPr>
          <w:p w14:paraId="0E25C68E" w14: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w14:paraId="5A3EE6D0" w14: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w14:paraId="3A29A05D" w14: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w14:paraId="69F9F1B7" w14: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w14:paraId="645E407B"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009CC7B2" w14:textId="77777777" w:rsidR="00995DB6" w:rsidRDefault="00995DB6" w:rsidP="00C90784">
            <w:pPr>
              <w:spacing w:before="15" w:after="15"/>
              <w:ind w:left="160" w:right="1" w:hanging="160"/>
              <w:rPr>
                <w:sz w:val="18"/>
                <w:szCs w:val="18"/>
              </w:rPr>
            </w:pPr>
            <w:r>
              <w:rPr>
                <w:sz w:val="18"/>
                <w:szCs w:val="18"/>
              </w:rPr>
              <w:t xml:space="preserve">   discontinued any drug due to a serious adverse event </w:t>
            </w:r>
          </w:p>
        </w:tc>
        <w:tc>
          <w:tcPr>
            <w:tcW w:w="1133" w:type="dxa"/>
            <w:tcBorders>
              <w:top w:val="nil"/>
              <w:left w:val="nil"/>
              <w:bottom w:val="nil"/>
              <w:right w:val="nil"/>
            </w:tcBorders>
          </w:tcPr>
          <w:p w14:paraId="19A5A1A0" w14: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w14:paraId="0236462E" w14: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w14:paraId="772F0386" w14: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w14:paraId="61A725B3" w14: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995DB6" w14:paraId="7D111A48"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0EDCA393" w14:textId="364C13DC"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w14:paraId="417BFFAA" w14: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w14:paraId="4D0BFE9D" w14: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w14:paraId="6033AF6A" w14: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w14:paraId="39DD624E" w14: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995DB6" w14:paraId="0DD3BAFE"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142A3518" w14:textId="77777777" w:rsidR="00995DB6" w:rsidRDefault="00995DB6" w:rsidP="00C90784">
            <w:pPr>
              <w:spacing w:before="15" w:after="15"/>
              <w:ind w:left="160" w:right="1" w:hanging="160"/>
              <w:rPr>
                <w:sz w:val="18"/>
                <w:szCs w:val="18"/>
              </w:rPr>
            </w:pPr>
            <w:r>
              <w:rPr>
                <w:sz w:val="18"/>
                <w:szCs w:val="18"/>
              </w:rPr>
              <w:t xml:space="preserve">     discontinued KL-A167 </w:t>
            </w:r>
          </w:p>
        </w:tc>
        <w:tc>
          <w:tcPr>
            <w:tcW w:w="1133" w:type="dxa"/>
            <w:tcBorders>
              <w:top w:val="nil"/>
              <w:left w:val="nil"/>
              <w:bottom w:val="nil"/>
              <w:right w:val="nil"/>
            </w:tcBorders>
          </w:tcPr>
          <w:p w14:paraId="324393CA" w14: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w14:paraId="65897D74" w14: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w14:paraId="669EB982" w14: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w14:paraId="723F9F6B" w14: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w14:paraId="5D61EFAE" w14: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0EB96424" w14:textId="77777777" w:rsidR="00995DB6" w:rsidRDefault="00995DB6" w:rsidP="00C90784">
            <w:pPr>
              <w:spacing w:before="15" w:after="15"/>
              <w:ind w:left="250" w:right="1" w:hanging="250"/>
              <w:rPr>
                <w:sz w:val="18"/>
                <w:szCs w:val="18"/>
              </w:rPr>
            </w:pPr>
            <w:r>
              <w:rPr>
                <w:sz w:val="18"/>
                <w:szCs w:val="18"/>
              </w:rPr>
              <w:t xml:space="preserve">   discontinued any drug due to a serious drug-related adverse event </w:t>
            </w:r>
          </w:p>
        </w:tc>
        <w:tc>
          <w:tcPr>
            <w:tcW w:w="1133" w:type="dxa"/>
            <w:tcBorders>
              <w:top w:val="nil"/>
              <w:left w:val="nil"/>
              <w:bottom w:val="nil"/>
              <w:right w:val="nil"/>
            </w:tcBorders>
          </w:tcPr>
          <w:p w14:paraId="79435F97" w14: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w14:paraId="28B70BA2" w14: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w14:paraId="11460F5C" w14: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w14:paraId="47C7F72A" w14: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DA4073" w14:paraId="2A4F5AD1" w14:textId="77777777" w:rsidTr="008A1B19">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w14:paraId="1134D5DB" w14:textId="1FA2A26F"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w14:paraId="32FCFEC3" w14: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w14:paraId="2EC64E44" w14: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w14:paraId="08B54EDD" w14: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w14:paraId="2E9F24B1" w14: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995DB6" w14:paraId="3DCDBF56" w14:textId="77777777" w:rsidTr="008A1B19">
        <w:tblPrEx>
          <w:tblBorders>
            <w:top w:val="single" w:sz="6" w:space="0" w:color="auto"/>
            <w:bottom w:val="single" w:sz="6" w:space="0" w:color="auto"/>
          </w:tblBorders>
        </w:tblPrEx>
        <w:trPr>
          <w:jc w:val="center"/>
        </w:trPr>
        <w:tc>
          <w:tcPr>
            <w:tcW w:w="4535" w:type="dxa"/>
            <w:tcBorders>
              <w:top w:val="nil"/>
              <w:bottom w:val="single" w:sz="4" w:space="0" w:color="auto"/>
              <w:right w:val="single" w:sz="2" w:space="0" w:color="auto"/>
            </w:tcBorders>
          </w:tcPr>
          <w:p w14:paraId="415BC676" w14:textId="77777777" w:rsidR="00995DB6" w:rsidRDefault="00995DB6" w:rsidP="00995DB6">
            <w:pPr>
              <w:spacing w:before="15" w:after="15"/>
              <w:ind w:left="160" w:right="1" w:hanging="160"/>
              <w:rPr>
                <w:sz w:val="18"/>
                <w:szCs w:val="18"/>
              </w:rPr>
            </w:pPr>
            <w:r>
              <w:rPr>
                <w:sz w:val="18"/>
                <w:szCs w:val="18"/>
              </w:rPr>
              <w:t xml:space="preserve">     discontinued KL-A167 </w:t>
            </w:r>
          </w:p>
        </w:tc>
        <w:tc>
          <w:tcPr>
            <w:tcW w:w="1133" w:type="dxa"/>
            <w:tcBorders>
              <w:top w:val="nil"/>
              <w:left w:val="nil"/>
              <w:bottom w:val="single" w:sz="4" w:space="0" w:color="auto"/>
              <w:right w:val="nil"/>
            </w:tcBorders>
          </w:tcPr>
          <w:p w14:paraId="78D98218" w14:textId="77777777" w:rsidR="00995DB6" w:rsidRDefault="00995DB6" w:rsidP="00995DB6">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single" w:sz="4" w:space="0" w:color="auto"/>
              <w:right w:val="single" w:sz="2" w:space="0" w:color="auto"/>
            </w:tcBorders>
          </w:tcPr>
          <w:p w14:paraId="4B60BBC5" w14:textId="77777777" w:rsidR="00995DB6" w:rsidRDefault="00995DB6" w:rsidP="00995DB6">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single" w:sz="4" w:space="0" w:color="auto"/>
              <w:right w:val="nil"/>
            </w:tcBorders>
          </w:tcPr>
          <w:p w14:paraId="59104184" w14:textId="77777777" w:rsidR="00995DB6" w:rsidRDefault="00995DB6" w:rsidP="00995DB6">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single" w:sz="4" w:space="0" w:color="auto"/>
            </w:tcBorders>
          </w:tcPr>
          <w:p w14:paraId="5FAE53B2" w14:textId="77777777" w:rsidR="00995DB6" w:rsidRDefault="00995DB6" w:rsidP="00995DB6">
            <w:pPr>
              <w:tabs>
                <w:tab w:val="decimal" w:pos="364"/>
                <w:tab w:val="left" w:pos="444"/>
              </w:tabs>
              <w:spacing w:before="15" w:after="15"/>
              <w:rPr>
                <w:sz w:val="18"/>
                <w:szCs w:val="18"/>
              </w:rPr>
            </w:pPr>
            <w:r>
              <w:rPr>
                <w:sz w:val="18"/>
                <w:szCs w:val="18"/>
              </w:rPr>
              <w:tab/>
              <w:t xml:space="preserve">(0.0) </w:t>
            </w:r>
          </w:p>
        </w:tc>
      </w:tr>
      <w:tr w:rsidR="00995DB6" w14:paraId="166CFBB0" w14:textId="77777777" w:rsidTr="008A1B19">
        <w:tblPrEx>
          <w:tblBorders>
            <w:top w:val="single" w:sz="6" w:space="0" w:color="auto"/>
            <w:bottom w:val="single" w:sz="6" w:space="0" w:color="auto"/>
          </w:tblBorders>
        </w:tblPrEx>
        <w:trPr>
          <w:jc w:val="center"/>
        </w:trPr>
        <w:tc>
          <w:tcPr>
            <w:tcW w:w="9067" w:type="dxa"/>
            <w:gridSpan w:val="5"/>
            <w:tcBorders>
              <w:top w:val="single" w:sz="4" w:space="0" w:color="auto"/>
              <w:bottom w:val="double" w:sz="4" w:space="0" w:color="auto"/>
            </w:tcBorders>
          </w:tcPr>
          <w:p w14:paraId="193220C2" w14:textId="77777777" w:rsidR="00995DB6" w:rsidRDefault="00995DB6" w:rsidP="00D85E9B">
            <w:pPr>
              <w:keepNext/>
              <w:keepLines/>
              <w:spacing w:before="30" w:after="30"/>
              <w:ind w:left="160" w:right="1" w:hanging="160"/>
              <w:rPr>
                <w:sz w:val="18"/>
                <w:szCs w:val="18"/>
              </w:rPr>
            </w:pPr>
            <w:r>
              <w:rPr>
                <w:sz w:val="18"/>
                <w:szCs w:val="18"/>
                <w:vertAlign w:val="superscript"/>
              </w:rPr>
              <w:lastRenderedPageBreak/>
              <w:t>a</w:t>
            </w:r>
            <w:r>
              <w:rPr>
                <w:sz w:val="18"/>
                <w:szCs w:val="18"/>
              </w:rPr>
              <w:t xml:space="preserve"> Determined by the investigator to be related to the drug.</w:t>
            </w:r>
          </w:p>
          <w:p w14:paraId="331F7623" w14:textId="77777777" w:rsidR="00995DB6" w:rsidRDefault="00995DB6" w:rsidP="00D85E9B">
            <w:pPr>
              <w:keepNext/>
              <w:keepLines/>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w14:paraId="5903F760" w14:textId="77777777" w:rsidR="00995DB6" w:rsidRDefault="00995DB6" w:rsidP="00D85E9B">
            <w:pPr>
              <w:keepNext/>
              <w:keepLines/>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083615D7" w14:textId="77777777" w:rsidR="00995DB6" w:rsidRDefault="00995DB6" w:rsidP="00D85E9B">
            <w:pPr>
              <w:keepNext/>
              <w:keepLines/>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1DF0852A" w14:textId="77777777" w:rsidR="00995DB6" w:rsidRDefault="00995DB6" w:rsidP="00D85E9B">
            <w:pPr>
              <w:keepNext/>
              <w:keepLines/>
              <w:spacing w:before="30" w:after="30"/>
              <w:ind w:left="160" w:right="1" w:hanging="160"/>
              <w:rPr>
                <w:sz w:val="18"/>
                <w:szCs w:val="18"/>
              </w:rPr>
            </w:pPr>
            <w:r>
              <w:rPr>
                <w:sz w:val="18"/>
                <w:szCs w:val="18"/>
              </w:rPr>
              <w:t xml:space="preserve"> Grades are based on NCI CTCAE version 5.0.</w:t>
            </w:r>
          </w:p>
          <w:p w14:paraId="2F316E9B" w14:textId="77777777" w:rsidR="00995DB6" w:rsidRDefault="00995DB6" w:rsidP="00D85E9B">
            <w:pPr>
              <w:keepNext/>
              <w:keepLines/>
              <w:tabs>
                <w:tab w:val="decimal" w:pos="364"/>
                <w:tab w:val="left" w:pos="444"/>
              </w:tabs>
              <w:spacing w:before="15" w:after="15"/>
              <w:rPr>
                <w:sz w:val="18"/>
                <w:szCs w:val="18"/>
              </w:rPr>
            </w:pPr>
            <w:r>
              <w:rPr>
                <w:sz w:val="18"/>
                <w:szCs w:val="18"/>
              </w:rPr>
              <w:t xml:space="preserve"> Database Cutoff Date: 21MAY2024</w:t>
            </w:r>
          </w:p>
        </w:tc>
      </w:tr>
      <w:tr w:rsidR="00995DB6" w14:paraId="1F33BDD0" w14:textId="77777777" w:rsidTr="008A1B19">
        <w:tblPrEx>
          <w:tblBorders>
            <w:top w:val="single" w:sz="6" w:space="0" w:color="auto"/>
            <w:bottom w:val="single" w:sz="6" w:space="0" w:color="auto"/>
          </w:tblBorders>
        </w:tblPrEx>
        <w:trPr>
          <w:jc w:val="center"/>
        </w:trPr>
        <w:tc>
          <w:tcPr>
            <w:tcW w:w="9067" w:type="dxa"/>
            <w:gridSpan w:val="5"/>
            <w:tcBorders>
              <w:top w:val="double" w:sz="4" w:space="0" w:color="auto"/>
              <w:left w:val="nil"/>
              <w:bottom w:val="nil"/>
              <w:right w:val="nil"/>
            </w:tcBorders>
          </w:tcPr>
          <w:p w14:paraId="6E005E6F" w14:textId="77777777" w:rsidR="00995DB6" w:rsidRDefault="00995DB6" w:rsidP="00995DB6">
            <w:pPr>
              <w:spacing w:before="30" w:after="30"/>
              <w:ind w:left="160" w:right="1" w:hanging="160"/>
              <w:rPr>
                <w:sz w:val="18"/>
                <w:szCs w:val="18"/>
                <w:vertAlign w:val="superscript"/>
              </w:rPr>
            </w:pPr>
            <w:r>
              <w:rPr>
                <w:sz w:val="18"/>
                <w:szCs w:val="18"/>
              </w:rPr>
              <w:t>Source:  [P016MK2870: adam-adsl; adae]</w:t>
            </w:r>
          </w:p>
        </w:tc>
      </w:tr>
    </w:tbl>
    <w:p w14:paraId="1F05A736" w14:textId="77777777" w:rsidR="006405A6" w:rsidRPr="00E74937" w:rsidRDefault="006405A6" w:rsidP="006405A6">
      <w:pPr>
        <w:pStyle w:val="ListEnd"/>
      </w:pPr>
    </w:p>
    <w:p w14:paraId="36EC8382" w14:textId="77777777" w:rsidR="006405A6" w:rsidRDefault="006405A6" w:rsidP="006405A6">
      <w:pPr>
        <w:pStyle w:val="Heading4"/>
        <w:tabs>
          <w:tab w:val="clear" w:pos="1195"/>
          <w:tab w:val="left" w:pos="1200"/>
        </w:tabs>
        <w:ind w:left="1200" w:hanging="1200"/>
      </w:pPr>
      <w:bookmarkStart w:id="404" w:name="_Toc180399957"/>
      <w:r>
        <w:t xml:space="preserve">Summary of </w:t>
      </w:r>
      <w:r w:rsidRPr="00D42E7E">
        <w:t>Adverse Events Considered Drug-related by the Investigator</w:t>
      </w:r>
      <w:bookmarkEnd w:id="404"/>
    </w:p>
    <w:p w14:paraId="0D6ED104" w14:textId="5E3B39BE" w:rsidR="001E137E" w:rsidRPr="002829C2" w:rsidRDefault="001E137E" w:rsidP="001E137E">
      <w:pPr>
        <w:pStyle w:val="Paragraph"/>
        <w:rPr>
          <w:u w:val="single"/>
        </w:rPr>
      </w:pPr>
      <w:r>
        <w:rPr>
          <w:u w:val="single"/>
        </w:rPr>
        <w:t>S</w:t>
      </w:r>
      <w:r w:rsidRPr="002829C2">
        <w:rPr>
          <w:u w:val="single"/>
        </w:rPr>
        <w:t>ac-TMT 5 mg/kg q2w + KL-A167</w:t>
      </w:r>
      <w:r w:rsidR="00212344">
        <w:rPr>
          <w:u w:val="single"/>
        </w:rPr>
        <w:t xml:space="preserve"> group</w:t>
      </w:r>
    </w:p>
    <w:p w14:paraId="6A23820C" w14:textId="49781710" w:rsidR="00D24E5A" w:rsidRDefault="00B222FC" w:rsidP="006405A6">
      <w:pPr>
        <w:pStyle w:val="Paragraph"/>
      </w:pPr>
      <w:r w:rsidRPr="0056266F">
        <w:t xml:space="preserve">In </w:t>
      </w:r>
      <w:r w:rsidR="00F23950" w:rsidRPr="0056266F">
        <w:t>the sac-TMT plus KL-A167 group</w:t>
      </w:r>
      <w:r w:rsidRPr="0056266F">
        <w:t>,</w:t>
      </w:r>
      <w:r w:rsidR="006405A6" w:rsidRPr="0056266F">
        <w:t xml:space="preserve"> </w:t>
      </w:r>
      <w:r w:rsidR="00D24E5A" w:rsidRPr="0056266F">
        <w:t xml:space="preserve">the most common drug-related AEs (incidence ≥25%) by PT were anemia (81.3%), WBC count decreased (76.9%), neutrophil count decreased (72.5%), stomatitis (58.2%), alopecia (48.4%), </w:t>
      </w:r>
      <w:r w:rsidR="00F56776" w:rsidRPr="0056266F">
        <w:t xml:space="preserve">asthenia (38.5%), </w:t>
      </w:r>
      <w:r w:rsidR="008A0E3C" w:rsidRPr="0056266F">
        <w:t>n</w:t>
      </w:r>
      <w:r w:rsidR="00F56776" w:rsidRPr="0056266F">
        <w:t xml:space="preserve">ausea and </w:t>
      </w:r>
      <w:r w:rsidR="009550EA" w:rsidRPr="0056266F">
        <w:t xml:space="preserve">rash (36.3% each), </w:t>
      </w:r>
      <w:r w:rsidR="008A0E3C" w:rsidRPr="0056266F">
        <w:t>ALT increased (31.9%),</w:t>
      </w:r>
      <w:r w:rsidR="008A0E3C" w:rsidRPr="0056266F" w:rsidDel="00D24E5A">
        <w:t xml:space="preserve"> </w:t>
      </w:r>
      <w:r w:rsidR="008A0E3C" w:rsidRPr="0056266F">
        <w:t>vomiting (30.8%), AST increased</w:t>
      </w:r>
      <w:r w:rsidR="004F55BD" w:rsidRPr="0056266F">
        <w:t>,</w:t>
      </w:r>
      <w:r w:rsidR="000D5A23" w:rsidRPr="0056266F">
        <w:t xml:space="preserve"> blood LDH increased</w:t>
      </w:r>
      <w:r w:rsidR="004F55BD" w:rsidRPr="0056266F">
        <w:t xml:space="preserve"> and hyperglycemia</w:t>
      </w:r>
      <w:r w:rsidR="008A0E3C" w:rsidRPr="0056266F">
        <w:t xml:space="preserve"> (</w:t>
      </w:r>
      <w:r w:rsidR="000D5A23" w:rsidRPr="0056266F">
        <w:t>29.7% each)</w:t>
      </w:r>
      <w:r w:rsidR="0034331F" w:rsidRPr="0056266F">
        <w:t>,</w:t>
      </w:r>
      <w:r w:rsidR="008A0E3C" w:rsidRPr="0056266F">
        <w:t xml:space="preserve"> </w:t>
      </w:r>
      <w:r w:rsidR="004F55BD" w:rsidRPr="0056266F">
        <w:t xml:space="preserve">and </w:t>
      </w:r>
      <w:r w:rsidR="00D24E5A" w:rsidRPr="0056266F">
        <w:t>platelet count decreased (</w:t>
      </w:r>
      <w:r w:rsidR="004F55BD" w:rsidRPr="0056266F">
        <w:t>27.5</w:t>
      </w:r>
      <w:r w:rsidR="00D24E5A" w:rsidRPr="0056266F">
        <w:t xml:space="preserve">%) </w:t>
      </w:r>
      <w:r w:rsidR="006405A6" w:rsidRPr="00431BFB">
        <w:t xml:space="preserve">[Sec. </w:t>
      </w:r>
      <w:r w:rsidR="00E45E19">
        <w:t>7.3</w:t>
      </w:r>
      <w:r w:rsidR="006405A6" w:rsidRPr="00431BFB">
        <w:t>] [</w:t>
      </w:r>
      <w:r w:rsidR="00E45E19">
        <w:t>Table 72</w:t>
      </w:r>
      <w:r w:rsidR="00B6224B" w:rsidRPr="00431BFB">
        <w:t>]</w:t>
      </w:r>
      <w:r w:rsidR="00B6224B" w:rsidRPr="0056266F">
        <w:t>.</w:t>
      </w:r>
    </w:p>
    <w:p w14:paraId="2A7DD13E" w14:textId="7EE1A820" w:rsidR="002655E2" w:rsidRPr="0056266F" w:rsidRDefault="00B6224B" w:rsidP="006405A6">
      <w:pPr>
        <w:pStyle w:val="Paragraph"/>
      </w:pPr>
      <w:r w:rsidRPr="0056266F">
        <w:t>The most common (incidence ≥5%) ≥Grade 3 drug-related AEs were: neutrophil count decreased (41.8%), WBC count decreased (23.1%), stomatitis (13.2%)</w:t>
      </w:r>
      <w:r w:rsidR="006823CC" w:rsidRPr="0056266F">
        <w:t>,</w:t>
      </w:r>
      <w:r w:rsidRPr="0056266F">
        <w:t xml:space="preserve"> and anemia (12.1%) [</w:t>
      </w:r>
      <w:r w:rsidRPr="00431BFB">
        <w:t>Sec</w:t>
      </w:r>
      <w:r w:rsidR="00D85E9B">
        <w:t>.</w:t>
      </w:r>
      <w:r w:rsidRPr="00431BFB">
        <w:t> </w:t>
      </w:r>
      <w:r w:rsidR="00E45E19">
        <w:t>7.3</w:t>
      </w:r>
      <w:r w:rsidR="006405A6" w:rsidRPr="0056266F">
        <w:t>] [</w:t>
      </w:r>
      <w:r w:rsidR="00E45E19">
        <w:t>Table 73</w:t>
      </w:r>
      <w:r w:rsidRPr="0056266F">
        <w:t xml:space="preserve">]. </w:t>
      </w:r>
    </w:p>
    <w:p w14:paraId="60C92E22" w14:textId="6890B26A" w:rsidR="001E137E" w:rsidRPr="0056266F" w:rsidRDefault="001E137E" w:rsidP="006405A6">
      <w:pPr>
        <w:pStyle w:val="Paragraph"/>
        <w:rPr>
          <w:u w:val="single"/>
        </w:rPr>
      </w:pPr>
      <w:r w:rsidRPr="0056266F">
        <w:rPr>
          <w:u w:val="single"/>
        </w:rPr>
        <w:t>Sac-TMT 5 mg/kg q2w</w:t>
      </w:r>
      <w:r w:rsidR="00212344" w:rsidRPr="0056266F">
        <w:rPr>
          <w:u w:val="single"/>
        </w:rPr>
        <w:t xml:space="preserve"> group</w:t>
      </w:r>
    </w:p>
    <w:p w14:paraId="3D3D7AFF" w14:textId="2DBEA430" w:rsidR="006F64EE" w:rsidRDefault="006F64EE" w:rsidP="006405A6">
      <w:pPr>
        <w:pStyle w:val="Paragraph"/>
      </w:pPr>
      <w:r w:rsidRPr="0056266F">
        <w:t xml:space="preserve">In the sac-TMT group, the most common drug-related AEs (incidence ≥25%) by PT were </w:t>
      </w:r>
      <w:r w:rsidR="008224D5" w:rsidRPr="0056266F">
        <w:t xml:space="preserve">WBC count decreased (80.0%), </w:t>
      </w:r>
      <w:r w:rsidRPr="0056266F">
        <w:t>anemia (</w:t>
      </w:r>
      <w:r w:rsidR="008224D5" w:rsidRPr="0056266F">
        <w:t>77.5</w:t>
      </w:r>
      <w:r w:rsidRPr="0056266F">
        <w:t>%), neutrophil count decreased (</w:t>
      </w:r>
      <w:r w:rsidR="008224D5" w:rsidRPr="0056266F">
        <w:t>76.3</w:t>
      </w:r>
      <w:r w:rsidRPr="0056266F">
        <w:t>%), stomatitis (</w:t>
      </w:r>
      <w:r w:rsidR="001B0B54" w:rsidRPr="0056266F">
        <w:t>60.0</w:t>
      </w:r>
      <w:r w:rsidRPr="0056266F">
        <w:t>%), alopecia (</w:t>
      </w:r>
      <w:r w:rsidR="00A322CF" w:rsidRPr="0056266F">
        <w:t>56.3</w:t>
      </w:r>
      <w:r w:rsidRPr="0056266F">
        <w:t>%), asthenia (</w:t>
      </w:r>
      <w:r w:rsidR="009E671A" w:rsidRPr="0056266F">
        <w:t>36.3</w:t>
      </w:r>
      <w:r w:rsidRPr="0056266F">
        <w:t xml:space="preserve">%), </w:t>
      </w:r>
      <w:r w:rsidR="009E671A" w:rsidRPr="0056266F">
        <w:t xml:space="preserve">ALT increased (28.8%), </w:t>
      </w:r>
      <w:r w:rsidRPr="0056266F">
        <w:t>nausea (</w:t>
      </w:r>
      <w:r w:rsidR="009E671A" w:rsidRPr="0056266F">
        <w:t>27.</w:t>
      </w:r>
      <w:r w:rsidR="000E52C0" w:rsidRPr="0056266F">
        <w:t>5</w:t>
      </w:r>
      <w:r w:rsidRPr="0056266F">
        <w:t>%),</w:t>
      </w:r>
      <w:r w:rsidRPr="0056266F" w:rsidDel="00D24E5A">
        <w:t xml:space="preserve"> </w:t>
      </w:r>
      <w:r w:rsidR="00A35002" w:rsidRPr="0056266F">
        <w:t>hyperglycemia</w:t>
      </w:r>
      <w:r w:rsidR="00FC00D8" w:rsidRPr="0056266F">
        <w:t xml:space="preserve"> (26.3%), </w:t>
      </w:r>
      <w:r w:rsidRPr="0056266F">
        <w:t xml:space="preserve">vomiting </w:t>
      </w:r>
      <w:r w:rsidR="00FC00D8" w:rsidRPr="0056266F">
        <w:t>and</w:t>
      </w:r>
      <w:r w:rsidRPr="0056266F">
        <w:t xml:space="preserve"> AST increased</w:t>
      </w:r>
      <w:r w:rsidR="003F5F71" w:rsidRPr="0056266F">
        <w:t xml:space="preserve"> (25.0% each</w:t>
      </w:r>
      <w:r w:rsidR="0034331F" w:rsidRPr="0056266F">
        <w:t>)</w:t>
      </w:r>
      <w:r w:rsidRPr="0056266F">
        <w:t xml:space="preserve"> </w:t>
      </w:r>
      <w:r w:rsidRPr="00431BFB">
        <w:t xml:space="preserve">[Sec. </w:t>
      </w:r>
      <w:r w:rsidR="00E45E19">
        <w:t>7.3</w:t>
      </w:r>
      <w:r w:rsidRPr="00431BFB">
        <w:t>] [</w:t>
      </w:r>
      <w:r w:rsidR="00E45E19">
        <w:t>Table 72</w:t>
      </w:r>
      <w:r w:rsidRPr="00431BFB">
        <w:t>]</w:t>
      </w:r>
      <w:r w:rsidRPr="0056266F">
        <w:t>.</w:t>
      </w:r>
    </w:p>
    <w:p w14:paraId="52A53483" w14:textId="21A4406C" w:rsidR="002873CF" w:rsidRDefault="002873CF" w:rsidP="006405A6">
      <w:pPr>
        <w:pStyle w:val="Paragraph"/>
      </w:pPr>
      <w:r w:rsidRPr="0056266F">
        <w:t>The most common (incidence ≥5%) ≥Grade 3 drug-related AEs were: neutrophil count decreased (40.0%), WBC count decreased (30.0%), stomatitis (6.3%), anemia (8.8%), and asthenia (5.0%) [</w:t>
      </w:r>
      <w:r w:rsidRPr="00431BFB">
        <w:t>Sec</w:t>
      </w:r>
      <w:r w:rsidR="00D85E9B">
        <w:t>.</w:t>
      </w:r>
      <w:r w:rsidRPr="00431BFB">
        <w:t> </w:t>
      </w:r>
      <w:r w:rsidR="00E45E19">
        <w:t>7.3</w:t>
      </w:r>
      <w:r w:rsidRPr="0056266F">
        <w:t>] [</w:t>
      </w:r>
      <w:r w:rsidR="00E45E19">
        <w:t>Table 73</w:t>
      </w:r>
      <w:r w:rsidRPr="0056266F">
        <w:t>].</w:t>
      </w:r>
    </w:p>
    <w:p w14:paraId="37D10826" w14:textId="77777777" w:rsidR="006405A6" w:rsidRDefault="006405A6" w:rsidP="006405A6">
      <w:pPr>
        <w:pStyle w:val="Heading4"/>
        <w:tabs>
          <w:tab w:val="clear" w:pos="1195"/>
          <w:tab w:val="left" w:pos="1200"/>
        </w:tabs>
        <w:ind w:left="1200" w:hanging="1200"/>
      </w:pPr>
      <w:bookmarkStart w:id="405" w:name="_Toc180399958"/>
      <w:r>
        <w:t xml:space="preserve">Summary of </w:t>
      </w:r>
      <w:r w:rsidRPr="00D42E7E">
        <w:t>Serious Adverse Events</w:t>
      </w:r>
      <w:bookmarkEnd w:id="405"/>
    </w:p>
    <w:p w14:paraId="4AB46E88" w14:textId="447960BC" w:rsidR="00DB04DB" w:rsidRPr="002829C2" w:rsidRDefault="00DB04DB" w:rsidP="00DB04DB">
      <w:pPr>
        <w:pStyle w:val="Paragraph"/>
        <w:rPr>
          <w:u w:val="single"/>
        </w:rPr>
      </w:pPr>
      <w:r>
        <w:rPr>
          <w:u w:val="single"/>
        </w:rPr>
        <w:t>S</w:t>
      </w:r>
      <w:r w:rsidRPr="002829C2">
        <w:rPr>
          <w:u w:val="single"/>
        </w:rPr>
        <w:t>ac-TMT 5 mg/kg q2w + KL-A167</w:t>
      </w:r>
      <w:r w:rsidR="00212344">
        <w:rPr>
          <w:u w:val="single"/>
        </w:rPr>
        <w:t xml:space="preserve"> group</w:t>
      </w:r>
    </w:p>
    <w:p w14:paraId="1E15D430" w14:textId="53F48C7C" w:rsidR="006872B3" w:rsidRDefault="00B6224B" w:rsidP="006405A6">
      <w:pPr>
        <w:pStyle w:val="Paragraph"/>
      </w:pPr>
      <w:r w:rsidRPr="0056266F">
        <w:t xml:space="preserve">In </w:t>
      </w:r>
      <w:r w:rsidR="002F42ED" w:rsidRPr="0056266F">
        <w:t xml:space="preserve">the </w:t>
      </w:r>
      <w:r w:rsidRPr="0056266F">
        <w:t xml:space="preserve">sac-TMT </w:t>
      </w:r>
      <w:r w:rsidR="00084CA8" w:rsidRPr="0056266F">
        <w:t xml:space="preserve">plus </w:t>
      </w:r>
      <w:r w:rsidRPr="0056266F">
        <w:t xml:space="preserve">KL-A167 </w:t>
      </w:r>
      <w:r w:rsidR="00F4169B" w:rsidRPr="0056266F">
        <w:t>group</w:t>
      </w:r>
      <w:r w:rsidRPr="0056266F">
        <w:t>, 12 participants (13.2%)</w:t>
      </w:r>
      <w:r w:rsidR="00CC68A8" w:rsidRPr="0056266F">
        <w:t xml:space="preserve"> experienced </w:t>
      </w:r>
      <w:r w:rsidR="009F1155" w:rsidRPr="0056266F">
        <w:t>SAEs</w:t>
      </w:r>
      <w:r w:rsidRPr="0056266F">
        <w:t xml:space="preserve">, of which 10 participants (11.0%) experienced SAEs that were considered </w:t>
      </w:r>
      <w:r w:rsidR="009F1155" w:rsidRPr="0056266F">
        <w:t>drug-</w:t>
      </w:r>
      <w:r w:rsidRPr="0056266F">
        <w:t>related by the investigator [</w:t>
      </w:r>
      <w:r w:rsidR="00E45E19">
        <w:t xml:space="preserve">Table </w:t>
      </w:r>
      <w:r w:rsidR="00E45E19">
        <w:rPr>
          <w:noProof/>
        </w:rPr>
        <w:t>39</w:t>
      </w:r>
      <w:r w:rsidRPr="0056266F">
        <w:t xml:space="preserve">]. </w:t>
      </w:r>
      <w:r w:rsidR="003F2DD8" w:rsidRPr="0056266F">
        <w:t xml:space="preserve">Most common </w:t>
      </w:r>
      <w:r w:rsidR="00F80393" w:rsidRPr="0056266F">
        <w:t>(incidence &gt;</w:t>
      </w:r>
      <w:r w:rsidR="009B1FE8" w:rsidRPr="0056266F">
        <w:t>2</w:t>
      </w:r>
      <w:r w:rsidR="00F80393" w:rsidRPr="0056266F">
        <w:t xml:space="preserve">%) </w:t>
      </w:r>
      <w:r w:rsidR="00453D3A" w:rsidRPr="0056266F">
        <w:t xml:space="preserve">drug-related SAEs were </w:t>
      </w:r>
      <w:r w:rsidRPr="0056266F">
        <w:t>WBC count decreased (</w:t>
      </w:r>
      <w:r w:rsidR="00322014" w:rsidRPr="0056266F">
        <w:t>5.5%</w:t>
      </w:r>
      <w:r w:rsidRPr="0056266F">
        <w:t>), neutrophil count decreased (</w:t>
      </w:r>
      <w:r w:rsidR="00E23089" w:rsidRPr="0056266F">
        <w:t>4.4%</w:t>
      </w:r>
      <w:r w:rsidRPr="0056266F">
        <w:t>), platelet count decreased (</w:t>
      </w:r>
      <w:r w:rsidR="002D221F" w:rsidRPr="0056266F">
        <w:t>3.3%</w:t>
      </w:r>
      <w:r w:rsidRPr="0056266F">
        <w:t>)</w:t>
      </w:r>
      <w:r w:rsidR="0047750D" w:rsidRPr="0056266F">
        <w:t xml:space="preserve">, ALT increased </w:t>
      </w:r>
      <w:r w:rsidR="00D02064" w:rsidRPr="0056266F">
        <w:t xml:space="preserve">and anemia </w:t>
      </w:r>
      <w:r w:rsidR="0047750D" w:rsidRPr="0056266F">
        <w:t>(</w:t>
      </w:r>
      <w:r w:rsidR="00730F7B" w:rsidRPr="0056266F">
        <w:t>2.2%</w:t>
      </w:r>
      <w:r w:rsidR="00D02064" w:rsidRPr="0056266F">
        <w:t xml:space="preserve"> each</w:t>
      </w:r>
      <w:r w:rsidR="00730F7B" w:rsidRPr="0056266F">
        <w:t>)</w:t>
      </w:r>
      <w:r w:rsidR="00ED7A42" w:rsidRPr="0056266F">
        <w:t xml:space="preserve"> [</w:t>
      </w:r>
      <w:r w:rsidR="00E45E19">
        <w:t xml:space="preserve">Table </w:t>
      </w:r>
      <w:r w:rsidR="00E45E19">
        <w:rPr>
          <w:noProof/>
        </w:rPr>
        <w:t>74</w:t>
      </w:r>
      <w:r w:rsidR="00ED7A42" w:rsidRPr="0056266F">
        <w:t>]</w:t>
      </w:r>
      <w:r w:rsidRPr="0056266F">
        <w:t>.</w:t>
      </w:r>
    </w:p>
    <w:p w14:paraId="2D816380" w14:textId="5A19E2B4" w:rsidR="006872B3" w:rsidRDefault="006872B3" w:rsidP="006405A6">
      <w:pPr>
        <w:pStyle w:val="Paragraph"/>
      </w:pPr>
      <w:r>
        <w:rPr>
          <w:u w:val="single"/>
        </w:rPr>
        <w:lastRenderedPageBreak/>
        <w:t>S</w:t>
      </w:r>
      <w:r w:rsidRPr="002829C2">
        <w:rPr>
          <w:u w:val="single"/>
        </w:rPr>
        <w:t>ac-TMT 5 mg/kg q2w</w:t>
      </w:r>
      <w:r w:rsidR="00212344">
        <w:rPr>
          <w:u w:val="single"/>
        </w:rPr>
        <w:t xml:space="preserve"> group</w:t>
      </w:r>
      <w:r>
        <w:t xml:space="preserve"> </w:t>
      </w:r>
    </w:p>
    <w:p w14:paraId="69325E5D" w14:textId="53AFC95A" w:rsidR="006405A6" w:rsidRDefault="00B6224B" w:rsidP="006405A6">
      <w:pPr>
        <w:pStyle w:val="Paragraph"/>
      </w:pPr>
      <w:r w:rsidRPr="0056266F">
        <w:t xml:space="preserve">In </w:t>
      </w:r>
      <w:r w:rsidR="002F42ED" w:rsidRPr="0056266F">
        <w:t xml:space="preserve">the </w:t>
      </w:r>
      <w:r w:rsidRPr="0056266F">
        <w:t xml:space="preserve">sac-TMT </w:t>
      </w:r>
      <w:r w:rsidR="006872B3" w:rsidRPr="0056266F">
        <w:t>group</w:t>
      </w:r>
      <w:r w:rsidRPr="0056266F">
        <w:t>, 14 participants (17.5</w:t>
      </w:r>
      <w:r w:rsidR="00917D74" w:rsidRPr="0056266F">
        <w:t>%) experienced</w:t>
      </w:r>
      <w:r w:rsidR="00E52FAB" w:rsidRPr="0056266F">
        <w:t xml:space="preserve"> SAEs</w:t>
      </w:r>
      <w:r w:rsidRPr="0056266F">
        <w:t>, of which 11 participants (13.8%) experienced SAEs that were considered related to study treatment by the investigator</w:t>
      </w:r>
      <w:r w:rsidR="00CA64C7" w:rsidRPr="0056266F">
        <w:t xml:space="preserve"> [</w:t>
      </w:r>
      <w:r w:rsidR="00E45E19">
        <w:t xml:space="preserve">Table </w:t>
      </w:r>
      <w:r w:rsidR="00E45E19">
        <w:rPr>
          <w:noProof/>
        </w:rPr>
        <w:t>39</w:t>
      </w:r>
      <w:r w:rsidR="00CA64C7" w:rsidRPr="0056266F">
        <w:t>]</w:t>
      </w:r>
      <w:r w:rsidR="005D2898" w:rsidRPr="0056266F">
        <w:t xml:space="preserve">. Most common (incidence &gt;2%) drug-related SAEs were </w:t>
      </w:r>
      <w:r w:rsidR="00F858C9" w:rsidRPr="0056266F">
        <w:t xml:space="preserve">neutrophil count decreased (3.8%), </w:t>
      </w:r>
      <w:r w:rsidR="00FD7C7E" w:rsidRPr="0056266F">
        <w:t xml:space="preserve">febrile neutropenia, </w:t>
      </w:r>
      <w:r w:rsidR="000B2D3C" w:rsidRPr="0056266F">
        <w:t xml:space="preserve">and </w:t>
      </w:r>
      <w:r w:rsidR="005D2898" w:rsidRPr="0056266F">
        <w:t>WBC count decreased</w:t>
      </w:r>
      <w:r w:rsidR="00E16EEF" w:rsidRPr="0056266F">
        <w:t xml:space="preserve"> </w:t>
      </w:r>
      <w:r w:rsidR="005D2898" w:rsidRPr="0056266F">
        <w:t>(</w:t>
      </w:r>
      <w:r w:rsidR="00E16EEF" w:rsidRPr="0056266F">
        <w:t>2</w:t>
      </w:r>
      <w:r w:rsidR="005D2898" w:rsidRPr="0056266F">
        <w:t>.5%</w:t>
      </w:r>
      <w:r w:rsidR="00AE6B05" w:rsidRPr="0056266F">
        <w:t xml:space="preserve"> each</w:t>
      </w:r>
      <w:r w:rsidR="005D2898" w:rsidRPr="0056266F">
        <w:t>)</w:t>
      </w:r>
      <w:r w:rsidR="00E3427A" w:rsidRPr="0056266F">
        <w:t xml:space="preserve"> </w:t>
      </w:r>
      <w:r w:rsidR="00953A75">
        <w:br/>
      </w:r>
      <w:r w:rsidR="006405A6" w:rsidRPr="0056266F">
        <w:t>[</w:t>
      </w:r>
      <w:r w:rsidR="00E45E19">
        <w:t xml:space="preserve">Table </w:t>
      </w:r>
      <w:r w:rsidR="00E45E19">
        <w:rPr>
          <w:noProof/>
        </w:rPr>
        <w:t>74</w:t>
      </w:r>
      <w:r w:rsidR="006405A6" w:rsidRPr="0056266F">
        <w:t>].</w:t>
      </w:r>
    </w:p>
    <w:p w14:paraId="4C5AF757" w14:textId="77777777" w:rsidR="006405A6" w:rsidRDefault="006405A6" w:rsidP="006405A6">
      <w:pPr>
        <w:pStyle w:val="Heading4"/>
        <w:tabs>
          <w:tab w:val="clear" w:pos="1195"/>
          <w:tab w:val="left" w:pos="1200"/>
        </w:tabs>
        <w:ind w:left="1200" w:hanging="1200"/>
      </w:pPr>
      <w:bookmarkStart w:id="406" w:name="_Toc180399959"/>
      <w:r>
        <w:t xml:space="preserve">Adverse Events </w:t>
      </w:r>
      <w:r w:rsidRPr="00D42E7E">
        <w:t>Leading to Study Treatment Discontinuation</w:t>
      </w:r>
      <w:bookmarkEnd w:id="406"/>
    </w:p>
    <w:p w14:paraId="28688A7D" w14:textId="7C3A58E9" w:rsidR="000B162E" w:rsidRDefault="000B162E" w:rsidP="006405A6">
      <w:pPr>
        <w:pStyle w:val="Paragraph"/>
        <w:rPr>
          <w:u w:val="single"/>
        </w:rPr>
      </w:pPr>
      <w:r>
        <w:rPr>
          <w:u w:val="single"/>
        </w:rPr>
        <w:t>S</w:t>
      </w:r>
      <w:r w:rsidRPr="002829C2">
        <w:rPr>
          <w:u w:val="single"/>
        </w:rPr>
        <w:t>ac-TMT 5 mg/kg q2w + KL-A167</w:t>
      </w:r>
      <w:r w:rsidR="00212344">
        <w:rPr>
          <w:u w:val="single"/>
        </w:rPr>
        <w:t xml:space="preserve"> group</w:t>
      </w:r>
    </w:p>
    <w:p w14:paraId="58CFB17A" w14:textId="6CA00F42" w:rsidR="006405A6" w:rsidRDefault="004415DE" w:rsidP="006405A6">
      <w:pPr>
        <w:pStyle w:val="Paragraph"/>
      </w:pPr>
      <w:r w:rsidRPr="0056266F">
        <w:t>I</w:t>
      </w:r>
      <w:r w:rsidR="006405A6" w:rsidRPr="0056266F">
        <w:t xml:space="preserve">n the </w:t>
      </w:r>
      <w:r w:rsidR="00B05DD4" w:rsidRPr="0056266F">
        <w:t>sac</w:t>
      </w:r>
      <w:r w:rsidR="006405A6" w:rsidRPr="0056266F">
        <w:t xml:space="preserve">-TMT and KL-A167 </w:t>
      </w:r>
      <w:r w:rsidRPr="0056266F">
        <w:t xml:space="preserve">group, </w:t>
      </w:r>
      <w:r w:rsidR="00332439" w:rsidRPr="0056266F">
        <w:t xml:space="preserve">62 </w:t>
      </w:r>
      <w:r w:rsidR="006405A6" w:rsidRPr="0056266F">
        <w:t>(</w:t>
      </w:r>
      <w:r w:rsidR="00332439" w:rsidRPr="0056266F">
        <w:t>68.1</w:t>
      </w:r>
      <w:r w:rsidR="006405A6" w:rsidRPr="0056266F">
        <w:t xml:space="preserve">%) participants experienced an AE </w:t>
      </w:r>
      <w:r w:rsidR="004C52B5" w:rsidRPr="0056266F">
        <w:t>leadi</w:t>
      </w:r>
      <w:r w:rsidR="00277C6F" w:rsidRPr="0056266F">
        <w:t>n</w:t>
      </w:r>
      <w:r w:rsidR="004C52B5" w:rsidRPr="0056266F">
        <w:t>g</w:t>
      </w:r>
      <w:r w:rsidR="006405A6" w:rsidRPr="0056266F">
        <w:t xml:space="preserve"> </w:t>
      </w:r>
      <w:r w:rsidR="00277C6F" w:rsidRPr="0056266F">
        <w:t xml:space="preserve">to </w:t>
      </w:r>
      <w:r w:rsidR="006405A6" w:rsidRPr="0056266F">
        <w:t xml:space="preserve">dose </w:t>
      </w:r>
      <w:r w:rsidR="00332439" w:rsidRPr="0056266F">
        <w:t>modification</w:t>
      </w:r>
      <w:r w:rsidR="006405A6" w:rsidRPr="0056266F">
        <w:t xml:space="preserve"> and 2 (2.</w:t>
      </w:r>
      <w:r w:rsidR="00332439" w:rsidRPr="0056266F">
        <w:t>2</w:t>
      </w:r>
      <w:r w:rsidR="006405A6" w:rsidRPr="0056266F">
        <w:t>%) participants experienced an AE that led to study treatment discontinuation [</w:t>
      </w:r>
      <w:r w:rsidR="00E45E19">
        <w:t xml:space="preserve">Table </w:t>
      </w:r>
      <w:r w:rsidR="00E45E19">
        <w:rPr>
          <w:noProof/>
        </w:rPr>
        <w:t>39</w:t>
      </w:r>
      <w:r w:rsidR="006405A6" w:rsidRPr="0056266F">
        <w:t xml:space="preserve">]. </w:t>
      </w:r>
      <w:r w:rsidR="00B136E7" w:rsidRPr="0056266F">
        <w:t xml:space="preserve">The events were </w:t>
      </w:r>
      <w:r w:rsidR="002B6DDC" w:rsidRPr="0056266F">
        <w:t xml:space="preserve">ALT increased, AST increased, </w:t>
      </w:r>
      <w:r w:rsidR="00786001" w:rsidRPr="0056266F">
        <w:t>gamma-glutamy</w:t>
      </w:r>
      <w:r w:rsidR="009B7FD4" w:rsidRPr="0056266F">
        <w:t>l</w:t>
      </w:r>
      <w:r w:rsidR="00786001" w:rsidRPr="0056266F">
        <w:t>transferase</w:t>
      </w:r>
      <w:r w:rsidR="00B136E7" w:rsidRPr="0056266F">
        <w:t xml:space="preserve"> </w:t>
      </w:r>
      <w:r w:rsidR="009B7FD4" w:rsidRPr="0056266F">
        <w:t>increased</w:t>
      </w:r>
      <w:r w:rsidR="006823CC" w:rsidRPr="0056266F">
        <w:t>,</w:t>
      </w:r>
      <w:r w:rsidR="00CD552D" w:rsidRPr="0056266F">
        <w:t xml:space="preserve"> and</w:t>
      </w:r>
      <w:r w:rsidR="009B7FD4" w:rsidRPr="0056266F">
        <w:t xml:space="preserve"> pneumonitis</w:t>
      </w:r>
      <w:r w:rsidR="00CD552D" w:rsidRPr="0056266F">
        <w:t xml:space="preserve"> </w:t>
      </w:r>
      <w:r w:rsidR="00B136E7" w:rsidRPr="0056266F">
        <w:t>(</w:t>
      </w:r>
      <w:r w:rsidR="00CD552D" w:rsidRPr="0056266F">
        <w:t>1.1</w:t>
      </w:r>
      <w:r w:rsidR="00B136E7" w:rsidRPr="0056266F">
        <w:t>% each)</w:t>
      </w:r>
      <w:r w:rsidR="00CD552D" w:rsidRPr="0056266F">
        <w:t xml:space="preserve"> [</w:t>
      </w:r>
      <w:r w:rsidR="00E45E19">
        <w:t xml:space="preserve">Table </w:t>
      </w:r>
      <w:r w:rsidR="00E45E19">
        <w:rPr>
          <w:noProof/>
        </w:rPr>
        <w:t>75</w:t>
      </w:r>
      <w:r w:rsidR="00CD552D" w:rsidRPr="0056266F">
        <w:t>].</w:t>
      </w:r>
    </w:p>
    <w:p w14:paraId="5B62BB61" w14:textId="7CC8A214" w:rsidR="000B162E" w:rsidRDefault="000B162E" w:rsidP="006405A6">
      <w:pPr>
        <w:pStyle w:val="Paragraph"/>
      </w:pPr>
      <w:r>
        <w:rPr>
          <w:u w:val="single"/>
        </w:rPr>
        <w:t>S</w:t>
      </w:r>
      <w:r w:rsidRPr="002829C2">
        <w:rPr>
          <w:u w:val="single"/>
        </w:rPr>
        <w:t>ac-TMT 5 mg/kg q2w</w:t>
      </w:r>
      <w:r w:rsidR="00212344">
        <w:rPr>
          <w:u w:val="single"/>
        </w:rPr>
        <w:t xml:space="preserve"> group</w:t>
      </w:r>
      <w:r>
        <w:t xml:space="preserve"> </w:t>
      </w:r>
    </w:p>
    <w:p w14:paraId="32D86C3D" w14:textId="55AB1858" w:rsidR="006405A6" w:rsidRDefault="00633AA2" w:rsidP="006405A6">
      <w:pPr>
        <w:pStyle w:val="Paragraph"/>
      </w:pPr>
      <w:r w:rsidRPr="0056266F">
        <w:t>I</w:t>
      </w:r>
      <w:r w:rsidR="006405A6" w:rsidRPr="0056266F">
        <w:t xml:space="preserve">n </w:t>
      </w:r>
      <w:r w:rsidR="009A577B" w:rsidRPr="0056266F">
        <w:t xml:space="preserve">the </w:t>
      </w:r>
      <w:r w:rsidR="00B05DD4" w:rsidRPr="0056266F">
        <w:t>sac</w:t>
      </w:r>
      <w:r w:rsidR="006405A6" w:rsidRPr="0056266F">
        <w:t xml:space="preserve">-TMT </w:t>
      </w:r>
      <w:r w:rsidRPr="0056266F">
        <w:t>group,</w:t>
      </w:r>
      <w:r w:rsidR="006405A6" w:rsidRPr="0056266F">
        <w:t xml:space="preserve"> </w:t>
      </w:r>
      <w:r w:rsidR="00332439" w:rsidRPr="0056266F">
        <w:t xml:space="preserve">49 </w:t>
      </w:r>
      <w:r w:rsidR="006405A6" w:rsidRPr="0056266F">
        <w:t>(</w:t>
      </w:r>
      <w:r w:rsidR="00332439" w:rsidRPr="0056266F">
        <w:t>61</w:t>
      </w:r>
      <w:r w:rsidR="006405A6" w:rsidRPr="0056266F">
        <w:t xml:space="preserve">.3%) participants experienced an AE that led to study treatment dose </w:t>
      </w:r>
      <w:r w:rsidR="00332439" w:rsidRPr="0056266F">
        <w:t>modification</w:t>
      </w:r>
      <w:r w:rsidR="00DD493A" w:rsidRPr="0056266F">
        <w:t xml:space="preserve"> </w:t>
      </w:r>
      <w:r w:rsidR="006405A6" w:rsidRPr="0056266F">
        <w:t>and 3 (</w:t>
      </w:r>
      <w:r w:rsidR="00332439" w:rsidRPr="0056266F">
        <w:t>3.</w:t>
      </w:r>
      <w:r w:rsidR="006405A6" w:rsidRPr="0056266F">
        <w:t>8%) participants experienced an AE</w:t>
      </w:r>
      <w:r w:rsidR="00EC1696" w:rsidRPr="0056266F">
        <w:t xml:space="preserve"> of infusion</w:t>
      </w:r>
      <w:r w:rsidR="00AC628F" w:rsidRPr="0056266F">
        <w:t>-</w:t>
      </w:r>
      <w:r w:rsidR="00EC1696" w:rsidRPr="0056266F">
        <w:t xml:space="preserve">related reaction </w:t>
      </w:r>
      <w:r w:rsidR="006405A6" w:rsidRPr="0056266F">
        <w:t>that led to study treatment discontinuation [</w:t>
      </w:r>
      <w:r w:rsidR="00E45E19">
        <w:t xml:space="preserve">Table </w:t>
      </w:r>
      <w:r w:rsidR="00E45E19">
        <w:rPr>
          <w:noProof/>
        </w:rPr>
        <w:t>39</w:t>
      </w:r>
      <w:r w:rsidR="006405A6" w:rsidRPr="0056266F">
        <w:t>]</w:t>
      </w:r>
      <w:r w:rsidR="00EC1696" w:rsidRPr="0056266F">
        <w:t xml:space="preserve"> [</w:t>
      </w:r>
      <w:r w:rsidR="00E45E19">
        <w:t xml:space="preserve">Table </w:t>
      </w:r>
      <w:r w:rsidR="00E45E19">
        <w:rPr>
          <w:noProof/>
        </w:rPr>
        <w:t>75</w:t>
      </w:r>
      <w:r w:rsidR="00EC1696" w:rsidRPr="0056266F">
        <w:t>]</w:t>
      </w:r>
      <w:r w:rsidR="006405A6" w:rsidRPr="0056266F">
        <w:t>.</w:t>
      </w:r>
      <w:r w:rsidR="006405A6">
        <w:t xml:space="preserve"> </w:t>
      </w:r>
    </w:p>
    <w:p w14:paraId="33BD2E9C" w14:textId="77777777" w:rsidR="0097321E" w:rsidRDefault="0097321E" w:rsidP="00DB25FE">
      <w:pPr>
        <w:pStyle w:val="Heading4"/>
      </w:pPr>
      <w:bookmarkStart w:id="407" w:name="_Toc180399960"/>
      <w:r>
        <w:t>Adverse Events Leading to Death</w:t>
      </w:r>
      <w:bookmarkEnd w:id="407"/>
    </w:p>
    <w:p w14:paraId="72E30EF2" w14:textId="77777777" w:rsidR="009E77A7" w:rsidRPr="0056266F" w:rsidRDefault="009E77A7" w:rsidP="00431BFB">
      <w:pPr>
        <w:pStyle w:val="Paragraph"/>
        <w:rPr>
          <w:u w:val="single"/>
        </w:rPr>
      </w:pPr>
      <w:r w:rsidRPr="0056266F">
        <w:rPr>
          <w:u w:val="single"/>
        </w:rPr>
        <w:t>Sac-</w:t>
      </w:r>
      <w:r w:rsidRPr="00431BFB">
        <w:t>TMT</w:t>
      </w:r>
      <w:r w:rsidRPr="0056266F">
        <w:rPr>
          <w:u w:val="single"/>
        </w:rPr>
        <w:t xml:space="preserve"> 5 mg/kg q2w + KL-A167 group</w:t>
      </w:r>
      <w:r w:rsidRPr="0056266F" w:rsidDel="009A577B">
        <w:rPr>
          <w:u w:val="single"/>
        </w:rPr>
        <w:t xml:space="preserve"> </w:t>
      </w:r>
    </w:p>
    <w:p w14:paraId="7BB1F753" w14:textId="1D1512F4" w:rsidR="0097321E" w:rsidRPr="0056266F" w:rsidRDefault="009A577B" w:rsidP="0097321E">
      <w:pPr>
        <w:pStyle w:val="Paragraph"/>
      </w:pPr>
      <w:r w:rsidRPr="0056266F">
        <w:t>I</w:t>
      </w:r>
      <w:r w:rsidR="0097321E" w:rsidRPr="0056266F">
        <w:t xml:space="preserve">n </w:t>
      </w:r>
      <w:r w:rsidRPr="0056266F">
        <w:t xml:space="preserve">the </w:t>
      </w:r>
      <w:r w:rsidR="00B41059" w:rsidRPr="0056266F">
        <w:t xml:space="preserve">sac-TMT and KL-A167 </w:t>
      </w:r>
      <w:r w:rsidRPr="0056266F">
        <w:t>group</w:t>
      </w:r>
      <w:r w:rsidR="00B41059" w:rsidRPr="0056266F">
        <w:t>, 1</w:t>
      </w:r>
      <w:r w:rsidR="000D1758" w:rsidRPr="0056266F">
        <w:t xml:space="preserve"> </w:t>
      </w:r>
      <w:r w:rsidR="0097321E" w:rsidRPr="0056266F">
        <w:t>participant (</w:t>
      </w:r>
      <w:r w:rsidR="00B41059" w:rsidRPr="0056266F">
        <w:t>1.1%</w:t>
      </w:r>
      <w:r w:rsidR="0097321E" w:rsidRPr="0056266F">
        <w:t xml:space="preserve">) experienced an AE </w:t>
      </w:r>
      <w:r w:rsidR="00645FB3" w:rsidRPr="0056266F">
        <w:t xml:space="preserve">of </w:t>
      </w:r>
      <w:r w:rsidR="00373B9D" w:rsidRPr="0056266F">
        <w:t>bacteremia</w:t>
      </w:r>
      <w:r w:rsidR="009E79D0" w:rsidRPr="0056266F">
        <w:t xml:space="preserve"> </w:t>
      </w:r>
      <w:r w:rsidR="0097321E" w:rsidRPr="0056266F">
        <w:t xml:space="preserve">that resulted in death. </w:t>
      </w:r>
      <w:r w:rsidR="00B41059" w:rsidRPr="0056266F">
        <w:t>The cause of this death was considered not related to sac-TMT by the investigator</w:t>
      </w:r>
      <w:r w:rsidR="00566DDD" w:rsidRPr="0056266F">
        <w:t xml:space="preserve"> [</w:t>
      </w:r>
      <w:r w:rsidR="00E45E19">
        <w:t xml:space="preserve">Table </w:t>
      </w:r>
      <w:r w:rsidR="00E45E19">
        <w:rPr>
          <w:noProof/>
        </w:rPr>
        <w:t>39</w:t>
      </w:r>
      <w:r w:rsidR="00566DDD" w:rsidRPr="0056266F">
        <w:t>]</w:t>
      </w:r>
      <w:r w:rsidR="0097321E" w:rsidRPr="0056266F">
        <w:t>.</w:t>
      </w:r>
    </w:p>
    <w:p w14:paraId="6ECF5C66" w14:textId="77777777" w:rsidR="00180B74" w:rsidRPr="0056266F" w:rsidRDefault="00180B74" w:rsidP="00431BFB">
      <w:pPr>
        <w:pStyle w:val="Paragraph"/>
        <w:rPr>
          <w:u w:val="single"/>
        </w:rPr>
      </w:pPr>
      <w:r w:rsidRPr="0056266F">
        <w:rPr>
          <w:u w:val="single"/>
        </w:rPr>
        <w:t xml:space="preserve">Sac-TMT 5 mg/kg q2w group </w:t>
      </w:r>
    </w:p>
    <w:p w14:paraId="756A377D" w14:textId="46DABB5F" w:rsidR="0097321E" w:rsidRPr="0056266F" w:rsidRDefault="00DB25FE" w:rsidP="0097321E">
      <w:pPr>
        <w:pStyle w:val="Paragraph"/>
      </w:pPr>
      <w:r w:rsidRPr="0056266F">
        <w:t xml:space="preserve">At the time of the </w:t>
      </w:r>
      <w:r w:rsidR="00FF4037" w:rsidRPr="0056266F">
        <w:t>DCO</w:t>
      </w:r>
      <w:r w:rsidRPr="0056266F">
        <w:t xml:space="preserve">, no death was reported in the sac-TMT </w:t>
      </w:r>
      <w:r w:rsidR="00180B74" w:rsidRPr="0056266F">
        <w:t>group</w:t>
      </w:r>
      <w:r w:rsidR="00566DDD" w:rsidRPr="0056266F">
        <w:t xml:space="preserve"> [</w:t>
      </w:r>
      <w:r w:rsidR="00E45E19">
        <w:t xml:space="preserve">Table </w:t>
      </w:r>
      <w:r w:rsidR="00E45E19">
        <w:rPr>
          <w:noProof/>
        </w:rPr>
        <w:t>39</w:t>
      </w:r>
      <w:r w:rsidR="00566DDD" w:rsidRPr="0056266F">
        <w:t>]</w:t>
      </w:r>
      <w:r w:rsidRPr="0056266F">
        <w:t>.</w:t>
      </w:r>
    </w:p>
    <w:p w14:paraId="06DFBEDC" w14:textId="77777777" w:rsidR="007243AD" w:rsidRPr="0056266F" w:rsidRDefault="007243AD" w:rsidP="007243AD">
      <w:pPr>
        <w:pStyle w:val="Heading3"/>
        <w:tabs>
          <w:tab w:val="clear" w:pos="965"/>
          <w:tab w:val="left" w:pos="960"/>
        </w:tabs>
        <w:ind w:left="960" w:hanging="960"/>
      </w:pPr>
      <w:bookmarkStart w:id="408" w:name="_Ref177992431"/>
      <w:bookmarkStart w:id="409" w:name="_Toc180399961"/>
      <w:r w:rsidRPr="0056266F">
        <w:t>MK-2870-017</w:t>
      </w:r>
      <w:r w:rsidR="00AA5221" w:rsidRPr="0056266F">
        <w:t xml:space="preserve"> (SKB264-II-08)</w:t>
      </w:r>
      <w:bookmarkEnd w:id="408"/>
      <w:bookmarkEnd w:id="409"/>
    </w:p>
    <w:p w14:paraId="50A9A88E" w14:textId="44F889EF" w:rsidR="007243AD" w:rsidRPr="0056266F" w:rsidRDefault="007243AD" w:rsidP="007243AD">
      <w:pPr>
        <w:pStyle w:val="Paragraph"/>
      </w:pPr>
      <w:r w:rsidRPr="0056266F">
        <w:t xml:space="preserve">As of the </w:t>
      </w:r>
      <w:r w:rsidR="00332439" w:rsidRPr="0056266F">
        <w:t>19-APR-2024</w:t>
      </w:r>
      <w:r w:rsidRPr="0056266F">
        <w:t xml:space="preserve"> </w:t>
      </w:r>
      <w:r w:rsidR="00FF4037" w:rsidRPr="0056266F">
        <w:t>DCO</w:t>
      </w:r>
      <w:r w:rsidRPr="0056266F">
        <w:t xml:space="preserve">, safety data were available for a total of </w:t>
      </w:r>
      <w:r w:rsidR="00DD493A" w:rsidRPr="0056266F">
        <w:t>158</w:t>
      </w:r>
      <w:r w:rsidRPr="0056266F">
        <w:t xml:space="preserve"> participants </w:t>
      </w:r>
      <w:r w:rsidR="00E11F70">
        <w:t xml:space="preserve">in Part I </w:t>
      </w:r>
      <w:r w:rsidRPr="0056266F">
        <w:t xml:space="preserve">treated with </w:t>
      </w:r>
      <w:r w:rsidR="00E11F70">
        <w:t>sac-TMT</w:t>
      </w:r>
      <w:r w:rsidRPr="0056266F">
        <w:t xml:space="preserve"> at 5 mg/kg q2w in Study </w:t>
      </w:r>
      <w:r w:rsidR="00714F44" w:rsidRPr="0056266F">
        <w:t>MK-2870-017</w:t>
      </w:r>
      <w:r w:rsidR="008B3F1A" w:rsidRPr="0056266F">
        <w:t>.</w:t>
      </w:r>
      <w:r w:rsidRPr="0056266F">
        <w:t xml:space="preserve"> </w:t>
      </w:r>
    </w:p>
    <w:p w14:paraId="3F0A19C7" w14:textId="61E7337D" w:rsidR="00193AA9" w:rsidRDefault="00193AA9" w:rsidP="00193AA9">
      <w:pPr>
        <w:pStyle w:val="Paragraph"/>
        <w:rPr>
          <w:b/>
          <w:bCs/>
        </w:rPr>
      </w:pPr>
      <w:r w:rsidRPr="0056266F">
        <w:t xml:space="preserve">Participant disposition is summarized in </w:t>
      </w:r>
      <w:r w:rsidRPr="008F4320">
        <w:t>[</w:t>
      </w:r>
      <w:r w:rsidR="00E45E19">
        <w:t xml:space="preserve">Table </w:t>
      </w:r>
      <w:r w:rsidR="00E45E19">
        <w:rPr>
          <w:noProof/>
        </w:rPr>
        <w:t>40</w:t>
      </w:r>
      <w:r w:rsidRPr="008F4320">
        <w:t>].</w:t>
      </w:r>
    </w:p>
    <w:p w14:paraId="018BAEA1" w14:textId="06AF0954" w:rsidR="00193AA9" w:rsidRDefault="00193AA9" w:rsidP="00953A75">
      <w:pPr>
        <w:pStyle w:val="TableTitle"/>
        <w:pageBreakBefore/>
      </w:pPr>
      <w:bookmarkStart w:id="410" w:name="_Ref150264649"/>
      <w:bookmarkStart w:id="411" w:name="_Ref173970011"/>
      <w:bookmarkStart w:id="412" w:name="_Toc180400039"/>
      <w:r>
        <w:lastRenderedPageBreak/>
        <w:t xml:space="preserve">Table </w:t>
      </w:r>
      <w:r w:rsidR="00E45E19">
        <w:rPr>
          <w:noProof/>
        </w:rPr>
        <w:t>40</w:t>
      </w:r>
      <w:bookmarkEnd w:id="410"/>
      <w:bookmarkEnd w:id="411"/>
      <w:r>
        <w:tab/>
      </w:r>
      <w:r w:rsidRPr="00C6023B">
        <w:t xml:space="preserve">Study </w:t>
      </w:r>
      <w:r w:rsidRPr="004666C8">
        <w:t>MK-2870-017 (</w:t>
      </w:r>
      <w:r>
        <w:t>SKB264-II-08</w:t>
      </w:r>
      <w:r w:rsidRPr="004666C8">
        <w:t>)</w:t>
      </w:r>
      <w:r w:rsidRPr="00C6023B">
        <w:t>: Disposition of Participants</w:t>
      </w:r>
      <w:r w:rsidR="00F569BF">
        <w:t xml:space="preserve"> in Part</w:t>
      </w:r>
      <w:r w:rsidR="00B731D0">
        <w:t> </w:t>
      </w:r>
      <w:r w:rsidR="00E11F70">
        <w:t>I</w:t>
      </w:r>
      <w:r w:rsidR="00E11F70" w:rsidRPr="00C6023B">
        <w:t xml:space="preserve"> </w:t>
      </w:r>
      <w:r w:rsidRPr="00C6023B">
        <w:t>(APaT Population)</w:t>
      </w:r>
      <w:bookmarkEnd w:id="412"/>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6132"/>
        <w:gridCol w:w="1425"/>
        <w:gridCol w:w="1427"/>
      </w:tblGrid>
      <w:tr w:rsidR="00193AA9" w14:paraId="252F3AA6" w14:textId="77777777" w:rsidTr="00953A75">
        <w:trPr>
          <w:jc w:val="center"/>
        </w:trPr>
        <w:tc>
          <w:tcPr>
            <w:tcW w:w="3413" w:type="pct"/>
            <w:tcBorders>
              <w:top w:val="double" w:sz="6" w:space="0" w:color="auto"/>
              <w:bottom w:val="nil"/>
              <w:right w:val="single" w:sz="2" w:space="0" w:color="auto"/>
            </w:tcBorders>
          </w:tcPr>
          <w:p w14:paraId="66B706F7" w14:textId="77777777" w:rsidR="00193AA9" w:rsidRDefault="00193AA9" w:rsidP="00FC5C60">
            <w:pPr>
              <w:spacing w:before="15" w:after="15"/>
              <w:rPr>
                <w:sz w:val="18"/>
                <w:szCs w:val="18"/>
              </w:rPr>
            </w:pPr>
          </w:p>
        </w:tc>
        <w:tc>
          <w:tcPr>
            <w:tcW w:w="1587" w:type="pct"/>
            <w:gridSpan w:val="2"/>
            <w:tcBorders>
              <w:top w:val="double" w:sz="6" w:space="0" w:color="auto"/>
              <w:left w:val="nil"/>
              <w:bottom w:val="single" w:sz="2" w:space="0" w:color="auto"/>
            </w:tcBorders>
          </w:tcPr>
          <w:p w14:paraId="16931F94" w14:textId="1FCE11B1" w:rsidR="00193AA9" w:rsidRDefault="0050331B" w:rsidP="00FC5C60">
            <w:pPr>
              <w:spacing w:before="15" w:after="15"/>
              <w:jc w:val="center"/>
              <w:rPr>
                <w:sz w:val="18"/>
                <w:szCs w:val="18"/>
              </w:rPr>
            </w:pPr>
            <w:r w:rsidRPr="0050331B">
              <w:rPr>
                <w:sz w:val="18"/>
                <w:szCs w:val="18"/>
              </w:rPr>
              <w:t>sac-TMT</w:t>
            </w:r>
            <w:r w:rsidR="00193AA9">
              <w:rPr>
                <w:sz w:val="18"/>
                <w:szCs w:val="18"/>
              </w:rPr>
              <w:t xml:space="preserve"> 5 mg/kg </w:t>
            </w:r>
          </w:p>
        </w:tc>
      </w:tr>
      <w:tr w:rsidR="00193AA9" w14:paraId="280162A6" w14: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w14:paraId="1FE9A987" w14:textId="77777777" w:rsidR="00193AA9" w:rsidRDefault="00193AA9" w:rsidP="00FC5C60">
            <w:pPr>
              <w:spacing w:before="15" w:after="15"/>
              <w:rPr>
                <w:sz w:val="18"/>
                <w:szCs w:val="18"/>
              </w:rPr>
            </w:pPr>
          </w:p>
        </w:tc>
        <w:tc>
          <w:tcPr>
            <w:tcW w:w="793" w:type="pct"/>
            <w:tcBorders>
              <w:top w:val="nil"/>
              <w:left w:val="nil"/>
              <w:bottom w:val="single" w:sz="2" w:space="0" w:color="auto"/>
              <w:right w:val="nil"/>
            </w:tcBorders>
          </w:tcPr>
          <w:p w14:paraId="621974DC" w14:textId="77777777" w:rsidR="00193AA9" w:rsidRDefault="00193AA9" w:rsidP="00FC5C60">
            <w:pPr>
              <w:spacing w:before="15" w:after="15"/>
              <w:jc w:val="center"/>
              <w:rPr>
                <w:sz w:val="18"/>
                <w:szCs w:val="18"/>
              </w:rPr>
            </w:pPr>
            <w:r>
              <w:rPr>
                <w:sz w:val="18"/>
                <w:szCs w:val="18"/>
              </w:rPr>
              <w:t xml:space="preserve">n </w:t>
            </w:r>
          </w:p>
        </w:tc>
        <w:tc>
          <w:tcPr>
            <w:tcW w:w="794" w:type="pct"/>
            <w:tcBorders>
              <w:top w:val="nil"/>
              <w:left w:val="nil"/>
              <w:bottom w:val="single" w:sz="2" w:space="0" w:color="auto"/>
            </w:tcBorders>
          </w:tcPr>
          <w:p w14:paraId="05A50D71" w14:textId="77777777" w:rsidR="00193AA9" w:rsidRDefault="00193AA9" w:rsidP="00FC5C60">
            <w:pPr>
              <w:spacing w:before="15" w:after="15"/>
              <w:jc w:val="center"/>
              <w:rPr>
                <w:sz w:val="18"/>
                <w:szCs w:val="18"/>
              </w:rPr>
            </w:pPr>
            <w:r>
              <w:rPr>
                <w:sz w:val="18"/>
                <w:szCs w:val="18"/>
              </w:rPr>
              <w:t xml:space="preserve">(%) </w:t>
            </w:r>
          </w:p>
        </w:tc>
      </w:tr>
      <w:tr w:rsidR="00193AA9" w14:paraId="275344F8" w14: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w14:paraId="58322F6D" w14:textId="77777777" w:rsidR="00193AA9" w:rsidRDefault="00193AA9" w:rsidP="00FC5C60">
            <w:pPr>
              <w:spacing w:after="60"/>
              <w:ind w:left="160" w:right="1" w:hanging="160"/>
              <w:rPr>
                <w:sz w:val="18"/>
                <w:szCs w:val="18"/>
              </w:rPr>
            </w:pPr>
            <w:r>
              <w:rPr>
                <w:sz w:val="18"/>
                <w:szCs w:val="18"/>
              </w:rPr>
              <w:t xml:space="preserve"> Participants in population </w:t>
            </w:r>
          </w:p>
        </w:tc>
        <w:tc>
          <w:tcPr>
            <w:tcW w:w="793" w:type="pct"/>
            <w:tcBorders>
              <w:top w:val="nil"/>
              <w:left w:val="nil"/>
              <w:bottom w:val="single" w:sz="2" w:space="0" w:color="auto"/>
              <w:right w:val="nil"/>
            </w:tcBorders>
          </w:tcPr>
          <w:p w14:paraId="1852607C" w14:textId="77777777" w:rsidR="00193AA9" w:rsidRDefault="00193AA9" w:rsidP="00FC5C60">
            <w:pPr>
              <w:tabs>
                <w:tab w:val="decimal" w:pos="706"/>
                <w:tab w:val="left" w:pos="786"/>
              </w:tabs>
              <w:spacing w:after="60"/>
              <w:rPr>
                <w:sz w:val="18"/>
                <w:szCs w:val="18"/>
              </w:rPr>
            </w:pPr>
            <w:r>
              <w:rPr>
                <w:sz w:val="18"/>
                <w:szCs w:val="18"/>
              </w:rPr>
              <w:tab/>
              <w:t xml:space="preserve">158 </w:t>
            </w:r>
          </w:p>
        </w:tc>
        <w:tc>
          <w:tcPr>
            <w:tcW w:w="794" w:type="pct"/>
            <w:tcBorders>
              <w:top w:val="nil"/>
              <w:left w:val="nil"/>
              <w:bottom w:val="single" w:sz="2" w:space="0" w:color="auto"/>
            </w:tcBorders>
          </w:tcPr>
          <w:p w14:paraId="2B4C4080" w14:textId="77777777" w:rsidR="00193AA9" w:rsidRDefault="00193AA9" w:rsidP="00FC5C60">
            <w:pPr>
              <w:tabs>
                <w:tab w:val="decimal" w:pos="492"/>
                <w:tab w:val="left" w:pos="572"/>
              </w:tabs>
              <w:spacing w:after="60"/>
              <w:rPr>
                <w:sz w:val="18"/>
                <w:szCs w:val="18"/>
              </w:rPr>
            </w:pPr>
            <w:r>
              <w:rPr>
                <w:sz w:val="18"/>
                <w:szCs w:val="18"/>
              </w:rPr>
              <w:tab/>
            </w:r>
          </w:p>
        </w:tc>
      </w:tr>
      <w:tr w:rsidR="00193AA9" w14:paraId="7C28F719" w14:textId="77777777" w:rsidTr="00953A75">
        <w:tblPrEx>
          <w:tblBorders>
            <w:top w:val="single" w:sz="6" w:space="0" w:color="auto"/>
            <w:bottom w:val="single" w:sz="6" w:space="0" w:color="auto"/>
          </w:tblBorders>
        </w:tblPrEx>
        <w:trPr>
          <w:jc w:val="center"/>
        </w:trPr>
        <w:tc>
          <w:tcPr>
            <w:tcW w:w="5000" w:type="pct"/>
            <w:gridSpan w:val="3"/>
            <w:tcBorders>
              <w:top w:val="nil"/>
              <w:bottom w:val="single" w:sz="2" w:space="0" w:color="auto"/>
            </w:tcBorders>
          </w:tcPr>
          <w:p w14:paraId="4089A919" w14: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193AA9" w14:paraId="628F6BD4" w14: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w14:paraId="4A9C842D" w14:textId="77777777" w:rsidR="00193AA9" w:rsidRDefault="00193AA9" w:rsidP="00FC5C60">
            <w:pPr>
              <w:spacing w:before="15" w:after="15"/>
              <w:ind w:left="160" w:right="1" w:hanging="160"/>
              <w:rPr>
                <w:sz w:val="18"/>
                <w:szCs w:val="18"/>
              </w:rPr>
            </w:pPr>
            <w:r>
              <w:rPr>
                <w:sz w:val="18"/>
                <w:szCs w:val="18"/>
              </w:rPr>
              <w:t xml:space="preserve"> Started </w:t>
            </w:r>
          </w:p>
        </w:tc>
        <w:tc>
          <w:tcPr>
            <w:tcW w:w="793" w:type="pct"/>
            <w:tcBorders>
              <w:top w:val="nil"/>
              <w:left w:val="nil"/>
              <w:bottom w:val="nil"/>
              <w:right w:val="nil"/>
            </w:tcBorders>
          </w:tcPr>
          <w:p w14:paraId="71878331" w14:textId="77777777" w:rsidR="00193AA9" w:rsidRDefault="00193AA9" w:rsidP="00FC5C60">
            <w:pPr>
              <w:tabs>
                <w:tab w:val="decimal" w:pos="706"/>
                <w:tab w:val="left" w:pos="786"/>
              </w:tabs>
              <w:spacing w:before="15" w:after="15"/>
              <w:rPr>
                <w:sz w:val="18"/>
                <w:szCs w:val="18"/>
              </w:rPr>
            </w:pPr>
            <w:r>
              <w:rPr>
                <w:sz w:val="18"/>
                <w:szCs w:val="18"/>
              </w:rPr>
              <w:tab/>
              <w:t xml:space="preserve">158 </w:t>
            </w:r>
          </w:p>
        </w:tc>
        <w:tc>
          <w:tcPr>
            <w:tcW w:w="794" w:type="pct"/>
            <w:tcBorders>
              <w:top w:val="nil"/>
              <w:left w:val="nil"/>
              <w:bottom w:val="nil"/>
            </w:tcBorders>
          </w:tcPr>
          <w:p w14:paraId="76C0EEA0" w14:textId="77777777" w:rsidR="00193AA9" w:rsidRDefault="00193AA9" w:rsidP="00FC5C60">
            <w:pPr>
              <w:tabs>
                <w:tab w:val="decimal" w:pos="492"/>
                <w:tab w:val="left" w:pos="572"/>
              </w:tabs>
              <w:spacing w:before="15" w:after="15"/>
              <w:rPr>
                <w:sz w:val="18"/>
                <w:szCs w:val="18"/>
              </w:rPr>
            </w:pPr>
            <w:r>
              <w:rPr>
                <w:sz w:val="18"/>
                <w:szCs w:val="18"/>
              </w:rPr>
              <w:tab/>
            </w:r>
          </w:p>
        </w:tc>
      </w:tr>
      <w:tr w:rsidR="00193AA9" w14:paraId="57BAA556" w14: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w14:paraId="3328A006" w14:textId="77777777" w:rsidR="00193AA9" w:rsidRDefault="00193AA9" w:rsidP="00FC5C60">
            <w:pPr>
              <w:spacing w:before="15" w:after="15"/>
              <w:ind w:left="160" w:right="1" w:hanging="160"/>
              <w:rPr>
                <w:sz w:val="18"/>
                <w:szCs w:val="18"/>
              </w:rPr>
            </w:pPr>
            <w:r>
              <w:rPr>
                <w:sz w:val="18"/>
                <w:szCs w:val="18"/>
              </w:rPr>
              <w:t xml:space="preserve"> Discontinued </w:t>
            </w:r>
          </w:p>
        </w:tc>
        <w:tc>
          <w:tcPr>
            <w:tcW w:w="793" w:type="pct"/>
            <w:tcBorders>
              <w:top w:val="nil"/>
              <w:left w:val="nil"/>
              <w:bottom w:val="nil"/>
              <w:right w:val="nil"/>
            </w:tcBorders>
          </w:tcPr>
          <w:p w14:paraId="388FD142" w14:textId="77777777" w:rsidR="00193AA9" w:rsidRDefault="00193AA9" w:rsidP="00FC5C60">
            <w:pPr>
              <w:tabs>
                <w:tab w:val="decimal" w:pos="706"/>
                <w:tab w:val="left" w:pos="786"/>
              </w:tabs>
              <w:spacing w:before="15" w:after="15"/>
              <w:rPr>
                <w:sz w:val="18"/>
                <w:szCs w:val="18"/>
              </w:rPr>
            </w:pPr>
            <w:r>
              <w:rPr>
                <w:sz w:val="18"/>
                <w:szCs w:val="18"/>
              </w:rPr>
              <w:tab/>
              <w:t xml:space="preserve">75 </w:t>
            </w:r>
          </w:p>
        </w:tc>
        <w:tc>
          <w:tcPr>
            <w:tcW w:w="794" w:type="pct"/>
            <w:tcBorders>
              <w:top w:val="nil"/>
              <w:left w:val="nil"/>
              <w:bottom w:val="nil"/>
            </w:tcBorders>
          </w:tcPr>
          <w:p w14:paraId="005BAAF8" w14:textId="77777777" w:rsidR="00193AA9" w:rsidRDefault="00193AA9" w:rsidP="00FC5C60">
            <w:pPr>
              <w:tabs>
                <w:tab w:val="decimal" w:pos="492"/>
                <w:tab w:val="left" w:pos="572"/>
              </w:tabs>
              <w:spacing w:before="15" w:after="15"/>
              <w:rPr>
                <w:sz w:val="18"/>
                <w:szCs w:val="18"/>
              </w:rPr>
            </w:pPr>
            <w:r>
              <w:rPr>
                <w:sz w:val="18"/>
                <w:szCs w:val="18"/>
              </w:rPr>
              <w:tab/>
              <w:t xml:space="preserve">(47.5) </w:t>
            </w:r>
          </w:p>
        </w:tc>
      </w:tr>
      <w:tr w:rsidR="00193AA9" w14:paraId="7454854F" w14: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w14:paraId="2E65CBC1" w14:textId="77777777" w:rsidR="00193AA9" w:rsidRDefault="00193AA9" w:rsidP="00FC5C60">
            <w:pPr>
              <w:spacing w:before="15" w:after="15"/>
              <w:ind w:left="160" w:right="1" w:hanging="160"/>
              <w:rPr>
                <w:sz w:val="18"/>
                <w:szCs w:val="18"/>
              </w:rPr>
            </w:pPr>
            <w:r>
              <w:rPr>
                <w:sz w:val="18"/>
                <w:szCs w:val="18"/>
              </w:rPr>
              <w:t xml:space="preserve">    Clinical Symptoms Progressive Disease </w:t>
            </w:r>
          </w:p>
        </w:tc>
        <w:tc>
          <w:tcPr>
            <w:tcW w:w="793" w:type="pct"/>
            <w:tcBorders>
              <w:top w:val="nil"/>
              <w:left w:val="nil"/>
              <w:bottom w:val="nil"/>
              <w:right w:val="nil"/>
            </w:tcBorders>
          </w:tcPr>
          <w:p w14:paraId="1246887A" w14:textId="77777777" w:rsidR="00193AA9" w:rsidRDefault="00193AA9" w:rsidP="00FC5C60">
            <w:pPr>
              <w:tabs>
                <w:tab w:val="decimal" w:pos="706"/>
                <w:tab w:val="left" w:pos="786"/>
              </w:tabs>
              <w:spacing w:before="15" w:after="15"/>
              <w:rPr>
                <w:sz w:val="18"/>
                <w:szCs w:val="18"/>
              </w:rPr>
            </w:pPr>
            <w:r>
              <w:rPr>
                <w:sz w:val="18"/>
                <w:szCs w:val="18"/>
              </w:rPr>
              <w:tab/>
              <w:t xml:space="preserve">6 </w:t>
            </w:r>
          </w:p>
        </w:tc>
        <w:tc>
          <w:tcPr>
            <w:tcW w:w="794" w:type="pct"/>
            <w:tcBorders>
              <w:top w:val="nil"/>
              <w:left w:val="nil"/>
              <w:bottom w:val="nil"/>
            </w:tcBorders>
          </w:tcPr>
          <w:p w14:paraId="36EE703C" w14:textId="77777777" w:rsidR="00193AA9" w:rsidRDefault="00193AA9" w:rsidP="00FC5C60">
            <w:pPr>
              <w:tabs>
                <w:tab w:val="decimal" w:pos="492"/>
                <w:tab w:val="left" w:pos="572"/>
              </w:tabs>
              <w:spacing w:before="15" w:after="15"/>
              <w:rPr>
                <w:sz w:val="18"/>
                <w:szCs w:val="18"/>
              </w:rPr>
            </w:pPr>
            <w:r>
              <w:rPr>
                <w:sz w:val="18"/>
                <w:szCs w:val="18"/>
              </w:rPr>
              <w:tab/>
              <w:t xml:space="preserve">(3.8) </w:t>
            </w:r>
          </w:p>
        </w:tc>
      </w:tr>
      <w:tr w:rsidR="00193AA9" w14:paraId="4A95F539" w14: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w14:paraId="698B2DE5" w14:textId="77777777" w:rsidR="00193AA9" w:rsidRDefault="00193AA9" w:rsidP="00FC5C60">
            <w:pPr>
              <w:spacing w:before="15" w:after="15"/>
              <w:ind w:left="160" w:right="1" w:hanging="160"/>
              <w:rPr>
                <w:sz w:val="18"/>
                <w:szCs w:val="18"/>
              </w:rPr>
            </w:pPr>
            <w:r>
              <w:rPr>
                <w:sz w:val="18"/>
                <w:szCs w:val="18"/>
              </w:rPr>
              <w:t xml:space="preserve">    Death </w:t>
            </w:r>
          </w:p>
        </w:tc>
        <w:tc>
          <w:tcPr>
            <w:tcW w:w="793" w:type="pct"/>
            <w:tcBorders>
              <w:top w:val="nil"/>
              <w:left w:val="nil"/>
              <w:bottom w:val="nil"/>
              <w:right w:val="nil"/>
            </w:tcBorders>
          </w:tcPr>
          <w:p w14:paraId="1B6C9052" w14:textId="77777777" w:rsidR="00193AA9" w:rsidRDefault="00193AA9" w:rsidP="00FC5C60">
            <w:pPr>
              <w:tabs>
                <w:tab w:val="decimal" w:pos="706"/>
                <w:tab w:val="left" w:pos="786"/>
              </w:tabs>
              <w:spacing w:before="15" w:after="15"/>
              <w:rPr>
                <w:sz w:val="18"/>
                <w:szCs w:val="18"/>
              </w:rPr>
            </w:pPr>
            <w:r>
              <w:rPr>
                <w:sz w:val="18"/>
                <w:szCs w:val="18"/>
              </w:rPr>
              <w:tab/>
              <w:t xml:space="preserve">2 </w:t>
            </w:r>
          </w:p>
        </w:tc>
        <w:tc>
          <w:tcPr>
            <w:tcW w:w="794" w:type="pct"/>
            <w:tcBorders>
              <w:top w:val="nil"/>
              <w:left w:val="nil"/>
              <w:bottom w:val="nil"/>
            </w:tcBorders>
          </w:tcPr>
          <w:p w14:paraId="2EE9635F" w14:textId="77777777" w:rsidR="00193AA9" w:rsidRDefault="00193AA9" w:rsidP="00FC5C60">
            <w:pPr>
              <w:tabs>
                <w:tab w:val="decimal" w:pos="492"/>
                <w:tab w:val="left" w:pos="572"/>
              </w:tabs>
              <w:spacing w:before="15" w:after="15"/>
              <w:rPr>
                <w:sz w:val="18"/>
                <w:szCs w:val="18"/>
              </w:rPr>
            </w:pPr>
            <w:r>
              <w:rPr>
                <w:sz w:val="18"/>
                <w:szCs w:val="18"/>
              </w:rPr>
              <w:tab/>
              <w:t xml:space="preserve">(1.3) </w:t>
            </w:r>
          </w:p>
        </w:tc>
      </w:tr>
      <w:tr w:rsidR="00193AA9" w14:paraId="5628663A" w14: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w14:paraId="75ED7102" w14:textId="77777777" w:rsidR="00193AA9" w:rsidRDefault="00193AA9" w:rsidP="00FC5C60">
            <w:pPr>
              <w:spacing w:before="15" w:after="15"/>
              <w:ind w:left="160" w:right="1" w:hanging="160"/>
              <w:rPr>
                <w:sz w:val="18"/>
                <w:szCs w:val="18"/>
              </w:rPr>
            </w:pPr>
            <w:r>
              <w:rPr>
                <w:sz w:val="18"/>
                <w:szCs w:val="18"/>
              </w:rPr>
              <w:t xml:space="preserve">    Progressive Disease </w:t>
            </w:r>
          </w:p>
        </w:tc>
        <w:tc>
          <w:tcPr>
            <w:tcW w:w="793" w:type="pct"/>
            <w:tcBorders>
              <w:top w:val="nil"/>
              <w:left w:val="nil"/>
              <w:bottom w:val="nil"/>
              <w:right w:val="nil"/>
            </w:tcBorders>
          </w:tcPr>
          <w:p w14:paraId="311549BF" w14:textId="77777777" w:rsidR="00193AA9" w:rsidRDefault="00193AA9" w:rsidP="00FC5C60">
            <w:pPr>
              <w:tabs>
                <w:tab w:val="decimal" w:pos="706"/>
                <w:tab w:val="left" w:pos="786"/>
              </w:tabs>
              <w:spacing w:before="15" w:after="15"/>
              <w:rPr>
                <w:sz w:val="18"/>
                <w:szCs w:val="18"/>
              </w:rPr>
            </w:pPr>
            <w:r>
              <w:rPr>
                <w:sz w:val="18"/>
                <w:szCs w:val="18"/>
              </w:rPr>
              <w:tab/>
              <w:t xml:space="preserve">52 </w:t>
            </w:r>
          </w:p>
        </w:tc>
        <w:tc>
          <w:tcPr>
            <w:tcW w:w="794" w:type="pct"/>
            <w:tcBorders>
              <w:top w:val="nil"/>
              <w:left w:val="nil"/>
              <w:bottom w:val="nil"/>
            </w:tcBorders>
          </w:tcPr>
          <w:p w14:paraId="18BAED25" w14:textId="77777777" w:rsidR="00193AA9" w:rsidRDefault="00193AA9" w:rsidP="00FC5C60">
            <w:pPr>
              <w:tabs>
                <w:tab w:val="decimal" w:pos="492"/>
                <w:tab w:val="left" w:pos="572"/>
              </w:tabs>
              <w:spacing w:before="15" w:after="15"/>
              <w:rPr>
                <w:sz w:val="18"/>
                <w:szCs w:val="18"/>
              </w:rPr>
            </w:pPr>
            <w:r>
              <w:rPr>
                <w:sz w:val="18"/>
                <w:szCs w:val="18"/>
              </w:rPr>
              <w:tab/>
              <w:t xml:space="preserve">(32.9) </w:t>
            </w:r>
          </w:p>
        </w:tc>
      </w:tr>
      <w:tr w:rsidR="00193AA9" w14:paraId="1F845209" w14: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w14:paraId="66E6AB57" w14:textId="77777777" w:rsidR="00193AA9" w:rsidRDefault="00193AA9" w:rsidP="00FC5C60">
            <w:pPr>
              <w:spacing w:before="15" w:after="15"/>
              <w:ind w:left="160" w:right="1" w:hanging="160"/>
              <w:rPr>
                <w:sz w:val="18"/>
                <w:szCs w:val="18"/>
              </w:rPr>
            </w:pPr>
            <w:r>
              <w:rPr>
                <w:sz w:val="18"/>
                <w:szCs w:val="18"/>
              </w:rPr>
              <w:t xml:space="preserve">    Withdrawal By Subject/Guardian </w:t>
            </w:r>
          </w:p>
        </w:tc>
        <w:tc>
          <w:tcPr>
            <w:tcW w:w="793" w:type="pct"/>
            <w:tcBorders>
              <w:top w:val="nil"/>
              <w:left w:val="nil"/>
              <w:bottom w:val="nil"/>
              <w:right w:val="nil"/>
            </w:tcBorders>
          </w:tcPr>
          <w:p w14:paraId="3A481481" w14:textId="77777777" w:rsidR="00193AA9" w:rsidRDefault="00193AA9" w:rsidP="00FC5C60">
            <w:pPr>
              <w:tabs>
                <w:tab w:val="decimal" w:pos="706"/>
                <w:tab w:val="left" w:pos="786"/>
              </w:tabs>
              <w:spacing w:before="15" w:after="15"/>
              <w:rPr>
                <w:sz w:val="18"/>
                <w:szCs w:val="18"/>
              </w:rPr>
            </w:pPr>
            <w:r>
              <w:rPr>
                <w:sz w:val="18"/>
                <w:szCs w:val="18"/>
              </w:rPr>
              <w:tab/>
              <w:t xml:space="preserve">14 </w:t>
            </w:r>
          </w:p>
        </w:tc>
        <w:tc>
          <w:tcPr>
            <w:tcW w:w="794" w:type="pct"/>
            <w:tcBorders>
              <w:top w:val="nil"/>
              <w:left w:val="nil"/>
              <w:bottom w:val="nil"/>
            </w:tcBorders>
          </w:tcPr>
          <w:p w14:paraId="7A4761EA" w14:textId="77777777" w:rsidR="00193AA9" w:rsidRDefault="00193AA9" w:rsidP="00FC5C60">
            <w:pPr>
              <w:tabs>
                <w:tab w:val="decimal" w:pos="492"/>
                <w:tab w:val="left" w:pos="572"/>
              </w:tabs>
              <w:spacing w:before="15" w:after="15"/>
              <w:rPr>
                <w:sz w:val="18"/>
                <w:szCs w:val="18"/>
              </w:rPr>
            </w:pPr>
            <w:r>
              <w:rPr>
                <w:sz w:val="18"/>
                <w:szCs w:val="18"/>
              </w:rPr>
              <w:tab/>
              <w:t xml:space="preserve">(8.9) </w:t>
            </w:r>
          </w:p>
        </w:tc>
      </w:tr>
      <w:tr w:rsidR="00193AA9" w14:paraId="61336B02" w14: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w14:paraId="324BD8D8" w14:textId="77777777" w:rsidR="00193AA9" w:rsidRDefault="00193AA9" w:rsidP="00FC5C60">
            <w:pPr>
              <w:spacing w:before="15" w:after="15"/>
              <w:ind w:left="160" w:right="1" w:hanging="160"/>
              <w:rPr>
                <w:sz w:val="18"/>
                <w:szCs w:val="18"/>
              </w:rPr>
            </w:pPr>
            <w:r>
              <w:rPr>
                <w:sz w:val="18"/>
                <w:szCs w:val="18"/>
              </w:rPr>
              <w:t xml:space="preserve">    Other </w:t>
            </w:r>
          </w:p>
        </w:tc>
        <w:tc>
          <w:tcPr>
            <w:tcW w:w="793" w:type="pct"/>
            <w:tcBorders>
              <w:top w:val="nil"/>
              <w:left w:val="nil"/>
              <w:bottom w:val="nil"/>
              <w:right w:val="nil"/>
            </w:tcBorders>
          </w:tcPr>
          <w:p w14:paraId="22CAAB71" w14:textId="77777777" w:rsidR="00193AA9" w:rsidRDefault="00193AA9" w:rsidP="00FC5C60">
            <w:pPr>
              <w:tabs>
                <w:tab w:val="decimal" w:pos="706"/>
                <w:tab w:val="left" w:pos="786"/>
              </w:tabs>
              <w:spacing w:before="15" w:after="15"/>
              <w:rPr>
                <w:sz w:val="18"/>
                <w:szCs w:val="18"/>
              </w:rPr>
            </w:pPr>
            <w:r>
              <w:rPr>
                <w:sz w:val="18"/>
                <w:szCs w:val="18"/>
              </w:rPr>
              <w:tab/>
              <w:t xml:space="preserve">1 </w:t>
            </w:r>
          </w:p>
        </w:tc>
        <w:tc>
          <w:tcPr>
            <w:tcW w:w="794" w:type="pct"/>
            <w:tcBorders>
              <w:top w:val="nil"/>
              <w:left w:val="nil"/>
              <w:bottom w:val="nil"/>
            </w:tcBorders>
          </w:tcPr>
          <w:p w14:paraId="541FC0C7" w14:textId="77777777" w:rsidR="00193AA9" w:rsidRDefault="00193AA9" w:rsidP="00FC5C60">
            <w:pPr>
              <w:tabs>
                <w:tab w:val="decimal" w:pos="492"/>
                <w:tab w:val="left" w:pos="572"/>
              </w:tabs>
              <w:spacing w:before="15" w:after="15"/>
              <w:rPr>
                <w:sz w:val="18"/>
                <w:szCs w:val="18"/>
              </w:rPr>
            </w:pPr>
            <w:r>
              <w:rPr>
                <w:sz w:val="18"/>
                <w:szCs w:val="18"/>
              </w:rPr>
              <w:tab/>
              <w:t xml:space="preserve">(0.6) </w:t>
            </w:r>
          </w:p>
        </w:tc>
      </w:tr>
      <w:tr w:rsidR="00193AA9" w14:paraId="0DA4A600" w14: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w14:paraId="0C9D07F7" w14:textId="77777777" w:rsidR="00193AA9" w:rsidRDefault="00193AA9" w:rsidP="00FC5C60">
            <w:pPr>
              <w:spacing w:after="60"/>
              <w:ind w:left="160" w:right="1" w:hanging="160"/>
              <w:rPr>
                <w:sz w:val="18"/>
                <w:szCs w:val="18"/>
              </w:rPr>
            </w:pPr>
            <w:r>
              <w:rPr>
                <w:sz w:val="18"/>
                <w:szCs w:val="18"/>
              </w:rPr>
              <w:t xml:space="preserve"> Status Not Recorded </w:t>
            </w:r>
          </w:p>
        </w:tc>
        <w:tc>
          <w:tcPr>
            <w:tcW w:w="793" w:type="pct"/>
            <w:tcBorders>
              <w:top w:val="nil"/>
              <w:left w:val="nil"/>
              <w:bottom w:val="single" w:sz="2" w:space="0" w:color="auto"/>
              <w:right w:val="nil"/>
            </w:tcBorders>
          </w:tcPr>
          <w:p w14:paraId="7F475935" w14:textId="77777777" w:rsidR="00193AA9" w:rsidRDefault="00193AA9" w:rsidP="00FC5C60">
            <w:pPr>
              <w:tabs>
                <w:tab w:val="decimal" w:pos="706"/>
                <w:tab w:val="left" w:pos="786"/>
              </w:tabs>
              <w:spacing w:after="60"/>
              <w:rPr>
                <w:sz w:val="18"/>
                <w:szCs w:val="18"/>
              </w:rPr>
            </w:pPr>
            <w:r>
              <w:rPr>
                <w:sz w:val="18"/>
                <w:szCs w:val="18"/>
              </w:rPr>
              <w:tab/>
              <w:t xml:space="preserve">83 </w:t>
            </w:r>
          </w:p>
        </w:tc>
        <w:tc>
          <w:tcPr>
            <w:tcW w:w="794" w:type="pct"/>
            <w:tcBorders>
              <w:top w:val="nil"/>
              <w:left w:val="nil"/>
              <w:bottom w:val="single" w:sz="2" w:space="0" w:color="auto"/>
            </w:tcBorders>
          </w:tcPr>
          <w:p w14:paraId="6F363538" w14:textId="77777777" w:rsidR="00193AA9" w:rsidRDefault="00193AA9" w:rsidP="00FC5C60">
            <w:pPr>
              <w:tabs>
                <w:tab w:val="decimal" w:pos="492"/>
                <w:tab w:val="left" w:pos="572"/>
              </w:tabs>
              <w:spacing w:after="60"/>
              <w:rPr>
                <w:sz w:val="18"/>
                <w:szCs w:val="18"/>
              </w:rPr>
            </w:pPr>
            <w:r>
              <w:rPr>
                <w:sz w:val="18"/>
                <w:szCs w:val="18"/>
              </w:rPr>
              <w:tab/>
              <w:t xml:space="preserve">(52.5) </w:t>
            </w:r>
          </w:p>
        </w:tc>
      </w:tr>
      <w:tr w:rsidR="00193AA9" w14:paraId="6F703F02" w14:textId="77777777" w:rsidTr="00953A75">
        <w:tblPrEx>
          <w:tblBorders>
            <w:top w:val="single" w:sz="6" w:space="0" w:color="auto"/>
            <w:bottom w:val="single" w:sz="6" w:space="0" w:color="auto"/>
          </w:tblBorders>
        </w:tblPrEx>
        <w:trPr>
          <w:jc w:val="center"/>
        </w:trPr>
        <w:tc>
          <w:tcPr>
            <w:tcW w:w="5000" w:type="pct"/>
            <w:gridSpan w:val="3"/>
            <w:tcBorders>
              <w:top w:val="nil"/>
              <w:bottom w:val="single" w:sz="2" w:space="0" w:color="auto"/>
            </w:tcBorders>
          </w:tcPr>
          <w:p w14:paraId="0080FCD6" w14: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193AA9" w14:paraId="48A9D3CE" w14: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w14:paraId="402E2271" w14:textId="77777777" w:rsidR="00193AA9" w:rsidRDefault="00193AA9" w:rsidP="00FC5C60">
            <w:pPr>
              <w:spacing w:before="15" w:after="15"/>
              <w:ind w:left="160" w:right="1" w:hanging="160"/>
              <w:rPr>
                <w:sz w:val="18"/>
                <w:szCs w:val="18"/>
              </w:rPr>
            </w:pPr>
            <w:r>
              <w:rPr>
                <w:sz w:val="18"/>
                <w:szCs w:val="18"/>
              </w:rPr>
              <w:t xml:space="preserve"> Discontinued </w:t>
            </w:r>
          </w:p>
        </w:tc>
        <w:tc>
          <w:tcPr>
            <w:tcW w:w="793" w:type="pct"/>
            <w:tcBorders>
              <w:top w:val="nil"/>
              <w:left w:val="nil"/>
              <w:bottom w:val="nil"/>
              <w:right w:val="nil"/>
            </w:tcBorders>
          </w:tcPr>
          <w:p w14:paraId="44EC3206" w14:textId="77777777" w:rsidR="00193AA9" w:rsidRDefault="00193AA9" w:rsidP="00FC5C60">
            <w:pPr>
              <w:tabs>
                <w:tab w:val="decimal" w:pos="706"/>
                <w:tab w:val="left" w:pos="786"/>
              </w:tabs>
              <w:spacing w:before="15" w:after="15"/>
              <w:rPr>
                <w:sz w:val="18"/>
                <w:szCs w:val="18"/>
              </w:rPr>
            </w:pPr>
            <w:r>
              <w:rPr>
                <w:sz w:val="18"/>
                <w:szCs w:val="18"/>
              </w:rPr>
              <w:tab/>
              <w:t xml:space="preserve">33 </w:t>
            </w:r>
          </w:p>
        </w:tc>
        <w:tc>
          <w:tcPr>
            <w:tcW w:w="794" w:type="pct"/>
            <w:tcBorders>
              <w:top w:val="nil"/>
              <w:left w:val="nil"/>
              <w:bottom w:val="nil"/>
            </w:tcBorders>
          </w:tcPr>
          <w:p w14:paraId="3447FC61" w14:textId="77777777" w:rsidR="00193AA9" w:rsidRDefault="00193AA9" w:rsidP="00FC5C60">
            <w:pPr>
              <w:tabs>
                <w:tab w:val="decimal" w:pos="492"/>
                <w:tab w:val="left" w:pos="572"/>
              </w:tabs>
              <w:spacing w:before="15" w:after="15"/>
              <w:rPr>
                <w:sz w:val="18"/>
                <w:szCs w:val="18"/>
              </w:rPr>
            </w:pPr>
            <w:r>
              <w:rPr>
                <w:sz w:val="18"/>
                <w:szCs w:val="18"/>
              </w:rPr>
              <w:tab/>
              <w:t xml:space="preserve">(20.9) </w:t>
            </w:r>
          </w:p>
        </w:tc>
      </w:tr>
      <w:tr w:rsidR="00193AA9" w14:paraId="320F4FB6" w14: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w14:paraId="362F5303" w14:textId="77777777" w:rsidR="00193AA9" w:rsidRDefault="00193AA9" w:rsidP="00FC5C60">
            <w:pPr>
              <w:spacing w:before="15" w:after="15"/>
              <w:ind w:left="160" w:right="1" w:hanging="160"/>
              <w:rPr>
                <w:sz w:val="18"/>
                <w:szCs w:val="18"/>
              </w:rPr>
            </w:pPr>
            <w:r>
              <w:rPr>
                <w:sz w:val="18"/>
                <w:szCs w:val="18"/>
              </w:rPr>
              <w:t xml:space="preserve">    Death </w:t>
            </w:r>
          </w:p>
        </w:tc>
        <w:tc>
          <w:tcPr>
            <w:tcW w:w="793" w:type="pct"/>
            <w:tcBorders>
              <w:top w:val="nil"/>
              <w:left w:val="nil"/>
              <w:bottom w:val="nil"/>
              <w:right w:val="nil"/>
            </w:tcBorders>
          </w:tcPr>
          <w:p w14:paraId="50907760" w14:textId="77777777" w:rsidR="00193AA9" w:rsidRDefault="00193AA9" w:rsidP="00FC5C60">
            <w:pPr>
              <w:tabs>
                <w:tab w:val="decimal" w:pos="706"/>
                <w:tab w:val="left" w:pos="786"/>
              </w:tabs>
              <w:spacing w:before="15" w:after="15"/>
              <w:rPr>
                <w:sz w:val="18"/>
                <w:szCs w:val="18"/>
              </w:rPr>
            </w:pPr>
            <w:r>
              <w:rPr>
                <w:sz w:val="18"/>
                <w:szCs w:val="18"/>
              </w:rPr>
              <w:tab/>
              <w:t xml:space="preserve">31 </w:t>
            </w:r>
          </w:p>
        </w:tc>
        <w:tc>
          <w:tcPr>
            <w:tcW w:w="794" w:type="pct"/>
            <w:tcBorders>
              <w:top w:val="nil"/>
              <w:left w:val="nil"/>
              <w:bottom w:val="nil"/>
            </w:tcBorders>
          </w:tcPr>
          <w:p w14:paraId="51407D2F" w14:textId="77777777" w:rsidR="00193AA9" w:rsidRDefault="00193AA9" w:rsidP="00FC5C60">
            <w:pPr>
              <w:tabs>
                <w:tab w:val="decimal" w:pos="492"/>
                <w:tab w:val="left" w:pos="572"/>
              </w:tabs>
              <w:spacing w:before="15" w:after="15"/>
              <w:rPr>
                <w:sz w:val="18"/>
                <w:szCs w:val="18"/>
              </w:rPr>
            </w:pPr>
            <w:r>
              <w:rPr>
                <w:sz w:val="18"/>
                <w:szCs w:val="18"/>
              </w:rPr>
              <w:tab/>
              <w:t xml:space="preserve">(19.6) </w:t>
            </w:r>
          </w:p>
        </w:tc>
      </w:tr>
      <w:tr w:rsidR="00193AA9" w14:paraId="68804197" w14: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w14:paraId="1071D894" w14:textId="77777777" w:rsidR="00193AA9" w:rsidRDefault="00193AA9" w:rsidP="00FC5C60">
            <w:pPr>
              <w:spacing w:before="15" w:after="15"/>
              <w:ind w:left="160" w:right="1" w:hanging="160"/>
              <w:rPr>
                <w:sz w:val="18"/>
                <w:szCs w:val="18"/>
              </w:rPr>
            </w:pPr>
            <w:r>
              <w:rPr>
                <w:sz w:val="18"/>
                <w:szCs w:val="18"/>
              </w:rPr>
              <w:t xml:space="preserve">    Lost To Follow-Up </w:t>
            </w:r>
          </w:p>
        </w:tc>
        <w:tc>
          <w:tcPr>
            <w:tcW w:w="793" w:type="pct"/>
            <w:tcBorders>
              <w:top w:val="nil"/>
              <w:left w:val="nil"/>
              <w:bottom w:val="nil"/>
              <w:right w:val="nil"/>
            </w:tcBorders>
          </w:tcPr>
          <w:p w14:paraId="7A8E68F9" w14:textId="77777777" w:rsidR="00193AA9" w:rsidRDefault="00193AA9" w:rsidP="00FC5C60">
            <w:pPr>
              <w:tabs>
                <w:tab w:val="decimal" w:pos="706"/>
                <w:tab w:val="left" w:pos="786"/>
              </w:tabs>
              <w:spacing w:before="15" w:after="15"/>
              <w:rPr>
                <w:sz w:val="18"/>
                <w:szCs w:val="18"/>
              </w:rPr>
            </w:pPr>
            <w:r>
              <w:rPr>
                <w:sz w:val="18"/>
                <w:szCs w:val="18"/>
              </w:rPr>
              <w:tab/>
              <w:t xml:space="preserve">2 </w:t>
            </w:r>
          </w:p>
        </w:tc>
        <w:tc>
          <w:tcPr>
            <w:tcW w:w="794" w:type="pct"/>
            <w:tcBorders>
              <w:top w:val="nil"/>
              <w:left w:val="nil"/>
              <w:bottom w:val="nil"/>
            </w:tcBorders>
          </w:tcPr>
          <w:p w14:paraId="445E1609" w14:textId="77777777" w:rsidR="00193AA9" w:rsidRDefault="00193AA9" w:rsidP="00FC5C60">
            <w:pPr>
              <w:tabs>
                <w:tab w:val="decimal" w:pos="492"/>
                <w:tab w:val="left" w:pos="572"/>
              </w:tabs>
              <w:spacing w:before="15" w:after="15"/>
              <w:rPr>
                <w:sz w:val="18"/>
                <w:szCs w:val="18"/>
              </w:rPr>
            </w:pPr>
            <w:r>
              <w:rPr>
                <w:sz w:val="18"/>
                <w:szCs w:val="18"/>
              </w:rPr>
              <w:tab/>
              <w:t xml:space="preserve">(1.3) </w:t>
            </w:r>
          </w:p>
        </w:tc>
      </w:tr>
      <w:tr w:rsidR="00193AA9" w14:paraId="0877BFBD" w14: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w14:paraId="1B613465" w14:textId="77777777" w:rsidR="00193AA9" w:rsidRDefault="00193AA9" w:rsidP="00FC5C60">
            <w:pPr>
              <w:spacing w:before="15" w:after="15"/>
              <w:ind w:left="160" w:right="1" w:hanging="160"/>
              <w:rPr>
                <w:sz w:val="18"/>
                <w:szCs w:val="18"/>
              </w:rPr>
            </w:pPr>
            <w:r>
              <w:rPr>
                <w:sz w:val="18"/>
                <w:szCs w:val="18"/>
              </w:rPr>
              <w:t xml:space="preserve"> Status Not Recorded </w:t>
            </w:r>
          </w:p>
        </w:tc>
        <w:tc>
          <w:tcPr>
            <w:tcW w:w="793" w:type="pct"/>
            <w:tcBorders>
              <w:top w:val="nil"/>
              <w:left w:val="nil"/>
              <w:bottom w:val="single" w:sz="2" w:space="0" w:color="auto"/>
              <w:right w:val="nil"/>
            </w:tcBorders>
          </w:tcPr>
          <w:p w14:paraId="7B23C7CD" w14:textId="77777777" w:rsidR="00193AA9" w:rsidRDefault="00193AA9" w:rsidP="00FC5C60">
            <w:pPr>
              <w:tabs>
                <w:tab w:val="decimal" w:pos="706"/>
                <w:tab w:val="left" w:pos="786"/>
              </w:tabs>
              <w:spacing w:before="15" w:after="15"/>
              <w:rPr>
                <w:sz w:val="18"/>
                <w:szCs w:val="18"/>
              </w:rPr>
            </w:pPr>
            <w:r>
              <w:rPr>
                <w:sz w:val="18"/>
                <w:szCs w:val="18"/>
              </w:rPr>
              <w:tab/>
              <w:t xml:space="preserve">125 </w:t>
            </w:r>
          </w:p>
        </w:tc>
        <w:tc>
          <w:tcPr>
            <w:tcW w:w="794" w:type="pct"/>
            <w:tcBorders>
              <w:top w:val="nil"/>
              <w:left w:val="nil"/>
              <w:bottom w:val="single" w:sz="2" w:space="0" w:color="auto"/>
            </w:tcBorders>
          </w:tcPr>
          <w:p w14:paraId="26B4FDC2" w14:textId="77777777" w:rsidR="00193AA9" w:rsidRDefault="00193AA9" w:rsidP="00FC5C60">
            <w:pPr>
              <w:tabs>
                <w:tab w:val="decimal" w:pos="492"/>
                <w:tab w:val="left" w:pos="572"/>
              </w:tabs>
              <w:spacing w:before="15" w:after="15"/>
              <w:rPr>
                <w:sz w:val="18"/>
                <w:szCs w:val="18"/>
              </w:rPr>
            </w:pPr>
            <w:r>
              <w:rPr>
                <w:sz w:val="18"/>
                <w:szCs w:val="18"/>
              </w:rPr>
              <w:tab/>
              <w:t xml:space="preserve">(79.1) </w:t>
            </w:r>
          </w:p>
        </w:tc>
      </w:tr>
      <w:tr w:rsidR="00193AA9" w14:paraId="219FB5F6" w14:textId="77777777" w:rsidTr="00953A75">
        <w:tblPrEx>
          <w:tblBorders>
            <w:top w:val="single" w:sz="6" w:space="0" w:color="auto"/>
            <w:bottom w:val="single" w:sz="6" w:space="0" w:color="auto"/>
          </w:tblBorders>
        </w:tblPrEx>
        <w:trPr>
          <w:jc w:val="center"/>
        </w:trPr>
        <w:tc>
          <w:tcPr>
            <w:tcW w:w="5000" w:type="pct"/>
            <w:gridSpan w:val="3"/>
            <w:tcBorders>
              <w:top w:val="nil"/>
              <w:bottom w:val="double" w:sz="6" w:space="0" w:color="auto"/>
            </w:tcBorders>
          </w:tcPr>
          <w:p w14:paraId="75037B57" w14:textId="77777777" w:rsidR="00193AA9" w:rsidRDefault="00193AA9" w:rsidP="00FC5C60">
            <w:pPr>
              <w:spacing w:before="30" w:after="30"/>
              <w:ind w:left="160" w:right="1" w:hanging="160"/>
              <w:rPr>
                <w:sz w:val="18"/>
                <w:szCs w:val="18"/>
              </w:rPr>
            </w:pPr>
            <w:r>
              <w:rPr>
                <w:sz w:val="18"/>
                <w:szCs w:val="18"/>
              </w:rPr>
              <w:t xml:space="preserve"> Database Cutoff Date: 19APR2024</w:t>
            </w:r>
          </w:p>
        </w:tc>
      </w:tr>
      <w:tr w:rsidR="00193AA9" w14:paraId="36ADA26D" w14:textId="77777777" w:rsidTr="00953A75">
        <w:tblPrEx>
          <w:tblBorders>
            <w:top w:val="none" w:sz="0" w:space="0" w:color="auto"/>
            <w:left w:val="none" w:sz="0" w:space="0" w:color="auto"/>
            <w:bottom w:val="none" w:sz="0" w:space="0" w:color="auto"/>
            <w:right w:val="none" w:sz="0" w:space="0" w:color="auto"/>
          </w:tblBorders>
        </w:tblPrEx>
        <w:trPr>
          <w:jc w:val="center"/>
        </w:trPr>
        <w:tc>
          <w:tcPr>
            <w:tcW w:w="5000" w:type="pct"/>
            <w:gridSpan w:val="3"/>
            <w:tcBorders>
              <w:top w:val="nil"/>
              <w:left w:val="nil"/>
              <w:bottom w:val="nil"/>
              <w:right w:val="nil"/>
            </w:tcBorders>
          </w:tcPr>
          <w:p w14:paraId="071473DD" w14:textId="77777777" w:rsidR="00193AA9" w:rsidRDefault="00193AA9" w:rsidP="00FC5C60">
            <w:pPr>
              <w:spacing w:before="15" w:after="15"/>
              <w:rPr>
                <w:sz w:val="18"/>
                <w:szCs w:val="18"/>
              </w:rPr>
            </w:pPr>
            <w:r>
              <w:rPr>
                <w:sz w:val="18"/>
                <w:szCs w:val="18"/>
              </w:rPr>
              <w:t>Source:  [P017MK2870: adam-adsl]</w:t>
            </w:r>
          </w:p>
        </w:tc>
      </w:tr>
    </w:tbl>
    <w:p w14:paraId="57503653" w14:textId="013BF0E4" w:rsidR="00193AA9" w:rsidRPr="0046016D" w:rsidRDefault="00193AA9" w:rsidP="00953A75">
      <w:pPr>
        <w:pStyle w:val="ListEnd"/>
      </w:pPr>
    </w:p>
    <w:p w14:paraId="17B436FD" w14:textId="77777777" w:rsidR="007243AD" w:rsidRDefault="007243AD" w:rsidP="007243AD">
      <w:pPr>
        <w:pStyle w:val="Heading4"/>
        <w:tabs>
          <w:tab w:val="clear" w:pos="1195"/>
          <w:tab w:val="left" w:pos="1200"/>
        </w:tabs>
        <w:ind w:left="1200" w:hanging="1200"/>
      </w:pPr>
      <w:bookmarkStart w:id="413" w:name="_Ref149070516"/>
      <w:bookmarkStart w:id="414" w:name="_Toc180399962"/>
      <w:r w:rsidRPr="005E1AAC">
        <w:t>Overall Summary of Adverse Events</w:t>
      </w:r>
      <w:bookmarkEnd w:id="413"/>
      <w:bookmarkEnd w:id="414"/>
    </w:p>
    <w:p w14:paraId="6EF2C7C4" w14:textId="041EC992" w:rsidR="009F3DEB" w:rsidRPr="0056266F" w:rsidRDefault="007243AD" w:rsidP="007243AD">
      <w:pPr>
        <w:pStyle w:val="Paragraph"/>
      </w:pPr>
      <w:r w:rsidRPr="0056266F">
        <w:t>A summary of AEs observed in this study is presented in [</w:t>
      </w:r>
      <w:r w:rsidR="00E45E19">
        <w:t xml:space="preserve">Table </w:t>
      </w:r>
      <w:r w:rsidR="00E45E19">
        <w:rPr>
          <w:noProof/>
        </w:rPr>
        <w:t>41</w:t>
      </w:r>
      <w:r w:rsidRPr="0056266F">
        <w:t>].</w:t>
      </w:r>
    </w:p>
    <w:p w14:paraId="565CEDA4" w14:textId="3EEA6A8B" w:rsidR="0085242E" w:rsidRPr="0056266F" w:rsidRDefault="009F09A3" w:rsidP="007243AD">
      <w:pPr>
        <w:pStyle w:val="Paragraph"/>
      </w:pPr>
      <w:r w:rsidRPr="0056266F">
        <w:t>In Study MK-2870-017</w:t>
      </w:r>
      <w:r w:rsidR="00416D22" w:rsidRPr="0056266F">
        <w:t>,</w:t>
      </w:r>
      <w:r w:rsidR="007243AD" w:rsidRPr="0056266F">
        <w:t xml:space="preserve"> </w:t>
      </w:r>
      <w:r w:rsidR="007A570B" w:rsidRPr="0056266F">
        <w:t>155</w:t>
      </w:r>
      <w:r w:rsidR="007243AD" w:rsidRPr="0056266F">
        <w:t xml:space="preserve"> participants (98.</w:t>
      </w:r>
      <w:r w:rsidR="007A570B" w:rsidRPr="0056266F">
        <w:t>1</w:t>
      </w:r>
      <w:r w:rsidR="007243AD" w:rsidRPr="0056266F">
        <w:t>%)</w:t>
      </w:r>
      <w:r w:rsidR="00416D22" w:rsidRPr="0056266F">
        <w:t xml:space="preserve"> experienced </w:t>
      </w:r>
      <w:r w:rsidR="00521405" w:rsidRPr="0056266F">
        <w:t>at least 1 AE</w:t>
      </w:r>
      <w:r w:rsidR="007243AD" w:rsidRPr="0056266F">
        <w:t xml:space="preserve">, and </w:t>
      </w:r>
      <w:r w:rsidR="0015282B" w:rsidRPr="0056266F">
        <w:t>154</w:t>
      </w:r>
      <w:r w:rsidR="00256E4D" w:rsidRPr="0056266F">
        <w:t> </w:t>
      </w:r>
      <w:r w:rsidR="0015282B" w:rsidRPr="0056266F">
        <w:t xml:space="preserve">participants (97.5%) experienced AEs considered drug-related by the investigator. </w:t>
      </w:r>
      <w:r w:rsidR="007243AD" w:rsidRPr="0056266F">
        <w:t xml:space="preserve">Grade ≥3 AEs were reported </w:t>
      </w:r>
      <w:r w:rsidR="00C9411B" w:rsidRPr="0056266F">
        <w:t xml:space="preserve">for </w:t>
      </w:r>
      <w:r w:rsidR="007A570B" w:rsidRPr="0056266F">
        <w:t>100</w:t>
      </w:r>
      <w:r w:rsidR="007243AD" w:rsidRPr="0056266F">
        <w:t> participants (</w:t>
      </w:r>
      <w:r w:rsidR="007A570B" w:rsidRPr="0056266F">
        <w:t>63.3</w:t>
      </w:r>
      <w:r w:rsidR="007243AD" w:rsidRPr="0056266F">
        <w:t xml:space="preserve">%), and Grade ≥3 AEs </w:t>
      </w:r>
      <w:r w:rsidR="0072164C" w:rsidRPr="0056266F">
        <w:t xml:space="preserve">that </w:t>
      </w:r>
      <w:r w:rsidR="0035262A" w:rsidRPr="0056266F">
        <w:t xml:space="preserve">were </w:t>
      </w:r>
      <w:r w:rsidR="007243AD" w:rsidRPr="0056266F">
        <w:t>considered</w:t>
      </w:r>
      <w:r w:rsidR="007243AD">
        <w:t xml:space="preserve"> </w:t>
      </w:r>
      <w:r w:rsidR="00631EAE" w:rsidRPr="0056266F">
        <w:t>drug-</w:t>
      </w:r>
      <w:r w:rsidR="007243AD" w:rsidRPr="0056266F">
        <w:t xml:space="preserve">related by the investigator were reported for </w:t>
      </w:r>
      <w:r w:rsidR="007A570B" w:rsidRPr="0056266F">
        <w:t>94</w:t>
      </w:r>
      <w:r w:rsidR="007243AD" w:rsidRPr="0056266F">
        <w:t xml:space="preserve"> participants (5</w:t>
      </w:r>
      <w:r w:rsidR="007A570B" w:rsidRPr="0056266F">
        <w:t>9.5</w:t>
      </w:r>
      <w:r w:rsidR="007243AD" w:rsidRPr="0056266F">
        <w:t xml:space="preserve">%). </w:t>
      </w:r>
      <w:r w:rsidR="006021C6" w:rsidRPr="0056266F">
        <w:t>T</w:t>
      </w:r>
      <w:r w:rsidR="007243AD" w:rsidRPr="0056266F">
        <w:t xml:space="preserve">here were </w:t>
      </w:r>
      <w:r w:rsidR="00E913C1" w:rsidRPr="0056266F">
        <w:t>95</w:t>
      </w:r>
      <w:r w:rsidR="00B731D0" w:rsidRPr="0056266F">
        <w:t> </w:t>
      </w:r>
      <w:r w:rsidR="007243AD" w:rsidRPr="0056266F">
        <w:t>participants (</w:t>
      </w:r>
      <w:r w:rsidR="00E913C1" w:rsidRPr="0056266F">
        <w:t>60.1</w:t>
      </w:r>
      <w:r w:rsidR="007243AD" w:rsidRPr="0056266F">
        <w:t xml:space="preserve">%) with AEs </w:t>
      </w:r>
      <w:r w:rsidR="005009A7" w:rsidRPr="0056266F">
        <w:t>requiring</w:t>
      </w:r>
      <w:r w:rsidR="007243AD" w:rsidRPr="0056266F">
        <w:t xml:space="preserve"> </w:t>
      </w:r>
      <w:r w:rsidR="00DD493A" w:rsidRPr="0056266F">
        <w:t>dose modification</w:t>
      </w:r>
      <w:r w:rsidR="00E913C1" w:rsidRPr="0056266F">
        <w:t>.</w:t>
      </w:r>
      <w:r w:rsidR="007243AD" w:rsidRPr="0056266F">
        <w:t xml:space="preserve"> </w:t>
      </w:r>
      <w:r w:rsidR="00C004A6" w:rsidRPr="0056266F">
        <w:t>One</w:t>
      </w:r>
      <w:r w:rsidR="007243AD" w:rsidRPr="0056266F">
        <w:t xml:space="preserve"> participant </w:t>
      </w:r>
      <w:r w:rsidR="00C004A6" w:rsidRPr="0056266F">
        <w:t xml:space="preserve">(0.6%) </w:t>
      </w:r>
      <w:r w:rsidR="007243AD" w:rsidRPr="0056266F">
        <w:t xml:space="preserve">experienced a </w:t>
      </w:r>
      <w:r w:rsidR="007D2063" w:rsidRPr="0056266F">
        <w:t>drug-related</w:t>
      </w:r>
      <w:r w:rsidR="007243AD" w:rsidRPr="0056266F">
        <w:t xml:space="preserve"> AE </w:t>
      </w:r>
      <w:r w:rsidR="00910725" w:rsidRPr="0056266F">
        <w:t>(disease progression)</w:t>
      </w:r>
      <w:r w:rsidR="007243AD" w:rsidRPr="0056266F">
        <w:t xml:space="preserve"> resulting in death</w:t>
      </w:r>
      <w:r w:rsidR="00C004A6" w:rsidRPr="0056266F">
        <w:t>.</w:t>
      </w:r>
    </w:p>
    <w:p w14:paraId="77AE54DC" w14:textId="3E3C2A2F" w:rsidR="007243AD" w:rsidRDefault="007243AD" w:rsidP="007243AD">
      <w:pPr>
        <w:pStyle w:val="Paragraph"/>
      </w:pPr>
      <w:r w:rsidRPr="0056266F">
        <w:t xml:space="preserve">The most common AEs (incidence ≥20%) in participants of Study </w:t>
      </w:r>
      <w:r w:rsidR="00C004A6" w:rsidRPr="0056266F">
        <w:t>MK-2870-017</w:t>
      </w:r>
      <w:r w:rsidRPr="0056266F">
        <w:t xml:space="preserve"> by PT were anemia (</w:t>
      </w:r>
      <w:r w:rsidR="002038F5" w:rsidRPr="0056266F">
        <w:t>82.9</w:t>
      </w:r>
      <w:r w:rsidRPr="0056266F">
        <w:t>%), WBC decreased (7</w:t>
      </w:r>
      <w:r w:rsidR="00AC49A1" w:rsidRPr="0056266F">
        <w:t>4.1</w:t>
      </w:r>
      <w:r w:rsidRPr="0056266F">
        <w:t>%), neutrophil count decreased (</w:t>
      </w:r>
      <w:r w:rsidR="00F5748C" w:rsidRPr="0056266F">
        <w:t>70.9</w:t>
      </w:r>
      <w:r w:rsidRPr="0056266F">
        <w:t>%), stomatitis (</w:t>
      </w:r>
      <w:r w:rsidR="009154D6" w:rsidRPr="0056266F">
        <w:t>51.3</w:t>
      </w:r>
      <w:r w:rsidRPr="0056266F">
        <w:t>%), alopecia (</w:t>
      </w:r>
      <w:r w:rsidR="001F44D1" w:rsidRPr="0056266F">
        <w:t>41.1</w:t>
      </w:r>
      <w:r w:rsidRPr="0056266F">
        <w:t xml:space="preserve">%), </w:t>
      </w:r>
      <w:r w:rsidR="00F569BF" w:rsidRPr="0056266F">
        <w:t xml:space="preserve">weight decreased (36.1% ), </w:t>
      </w:r>
      <w:r w:rsidRPr="0056266F">
        <w:t>platelet count decreased (</w:t>
      </w:r>
      <w:r w:rsidR="001525B9" w:rsidRPr="0056266F">
        <w:t>27.8</w:t>
      </w:r>
      <w:r w:rsidRPr="0056266F">
        <w:t>%), nausea (2</w:t>
      </w:r>
      <w:r w:rsidR="006D7BDD" w:rsidRPr="0056266F">
        <w:t>5.3</w:t>
      </w:r>
      <w:r w:rsidRPr="0056266F">
        <w:t>%), asthenia (2</w:t>
      </w:r>
      <w:r w:rsidR="007C3D76" w:rsidRPr="0056266F">
        <w:t>4.7</w:t>
      </w:r>
      <w:r w:rsidRPr="0056266F">
        <w:t>%)</w:t>
      </w:r>
      <w:r w:rsidR="007C3D76" w:rsidRPr="0056266F">
        <w:t xml:space="preserve">, </w:t>
      </w:r>
      <w:r w:rsidR="002C3F3D" w:rsidRPr="0056266F">
        <w:t xml:space="preserve">cough (21.5%), </w:t>
      </w:r>
      <w:r w:rsidR="00CE357A" w:rsidRPr="0056266F">
        <w:t xml:space="preserve">and </w:t>
      </w:r>
      <w:r w:rsidR="00AC554E" w:rsidRPr="0056266F">
        <w:t>decreased appetite</w:t>
      </w:r>
      <w:r w:rsidR="00002283" w:rsidRPr="0056266F">
        <w:t xml:space="preserve"> </w:t>
      </w:r>
      <w:r w:rsidR="001E1926" w:rsidRPr="0056266F">
        <w:t>and hypoalbuminemia (20.9</w:t>
      </w:r>
      <w:r w:rsidRPr="0056266F">
        <w:t>%</w:t>
      </w:r>
      <w:r w:rsidR="00CE357A" w:rsidRPr="0056266F">
        <w:t xml:space="preserve"> each</w:t>
      </w:r>
      <w:r w:rsidRPr="0056266F">
        <w:t>) [</w:t>
      </w:r>
      <w:r w:rsidR="00E45E19" w:rsidRPr="00E45E19">
        <w:rPr>
          <w:rStyle w:val="BlueText"/>
          <w:color w:val="auto"/>
        </w:rPr>
        <w:t>Table</w:t>
      </w:r>
      <w:r w:rsidR="00E45E19">
        <w:t xml:space="preserve"> </w:t>
      </w:r>
      <w:r w:rsidR="00E45E19">
        <w:rPr>
          <w:noProof/>
        </w:rPr>
        <w:t>76</w:t>
      </w:r>
      <w:r w:rsidRPr="0056266F">
        <w:t>].</w:t>
      </w:r>
    </w:p>
    <w:p w14:paraId="22DAE795" w14:textId="7C5A5776" w:rsidR="007243AD" w:rsidRDefault="005D23D0" w:rsidP="00953A75">
      <w:pPr>
        <w:pStyle w:val="TableTitle"/>
        <w:pageBreakBefore/>
      </w:pPr>
      <w:bookmarkStart w:id="415" w:name="_Ref177953349"/>
      <w:bookmarkStart w:id="416" w:name="_Toc180400040"/>
      <w:r>
        <w:lastRenderedPageBreak/>
        <w:t xml:space="preserve">Table </w:t>
      </w:r>
      <w:r w:rsidR="00E45E19">
        <w:rPr>
          <w:noProof/>
        </w:rPr>
        <w:t>41</w:t>
      </w:r>
      <w:bookmarkEnd w:id="415"/>
      <w:r>
        <w:tab/>
      </w:r>
      <w:r w:rsidRPr="00477F02">
        <w:t>Study</w:t>
      </w:r>
      <w:r w:rsidRPr="00332439">
        <w:t xml:space="preserve"> </w:t>
      </w:r>
      <w:r>
        <w:t>MK-2870-017</w:t>
      </w:r>
      <w:r w:rsidRPr="00332439">
        <w:t xml:space="preserve"> (SKB264-II-08</w:t>
      </w:r>
      <w:r>
        <w:t>):</w:t>
      </w:r>
      <w:r w:rsidRPr="00477F02">
        <w:t xml:space="preserve"> Adverse Event Summary</w:t>
      </w:r>
      <w:bookmarkEnd w:id="416"/>
    </w:p>
    <w:tbl>
      <w:tblPr>
        <w:tblW w:w="5000" w:type="pct"/>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988"/>
        <w:gridCol w:w="1497"/>
        <w:gridCol w:w="1499"/>
      </w:tblGrid>
      <w:tr w:rsidR="00B90492" w14:paraId="3A3F8A25" w14:textId="77777777" w:rsidTr="00953A75">
        <w:tc>
          <w:tcPr>
            <w:tcW w:w="3333" w:type="pct"/>
            <w:tcBorders>
              <w:top w:val="double" w:sz="6" w:space="0" w:color="auto"/>
              <w:bottom w:val="nil"/>
              <w:right w:val="single" w:sz="2" w:space="0" w:color="auto"/>
            </w:tcBorders>
          </w:tcPr>
          <w:p w14:paraId="42F3014A" w14:textId="77777777" w:rsidR="00B90492" w:rsidRDefault="00B90492">
            <w:pPr>
              <w:spacing w:before="15" w:after="15"/>
              <w:rPr>
                <w:sz w:val="18"/>
                <w:szCs w:val="18"/>
              </w:rPr>
            </w:pPr>
          </w:p>
        </w:tc>
        <w:tc>
          <w:tcPr>
            <w:tcW w:w="1667" w:type="pct"/>
            <w:gridSpan w:val="2"/>
            <w:tcBorders>
              <w:top w:val="double" w:sz="6" w:space="0" w:color="auto"/>
              <w:left w:val="nil"/>
              <w:bottom w:val="single" w:sz="2" w:space="0" w:color="auto"/>
            </w:tcBorders>
          </w:tcPr>
          <w:p w14:paraId="7F855CA1" w14:textId="75B02449" w:rsidR="00B90492" w:rsidRDefault="0050331B">
            <w:pPr>
              <w:spacing w:before="15" w:after="15"/>
              <w:jc w:val="center"/>
              <w:rPr>
                <w:sz w:val="18"/>
                <w:szCs w:val="18"/>
              </w:rPr>
            </w:pPr>
            <w:r w:rsidRPr="0050331B">
              <w:rPr>
                <w:sz w:val="18"/>
                <w:szCs w:val="18"/>
              </w:rPr>
              <w:t>sac-TMT</w:t>
            </w:r>
            <w:r w:rsidR="00B90492">
              <w:rPr>
                <w:sz w:val="18"/>
                <w:szCs w:val="18"/>
              </w:rPr>
              <w:t xml:space="preserve"> 5 mg/kg </w:t>
            </w:r>
          </w:p>
        </w:tc>
      </w:tr>
      <w:tr w:rsidR="00B90492" w14:paraId="686117DB" w14:textId="77777777" w:rsidTr="00953A75">
        <w:tblPrEx>
          <w:tblBorders>
            <w:top w:val="single" w:sz="6" w:space="0" w:color="auto"/>
            <w:bottom w:val="single" w:sz="6" w:space="0" w:color="auto"/>
          </w:tblBorders>
        </w:tblPrEx>
        <w:tc>
          <w:tcPr>
            <w:tcW w:w="3333" w:type="pct"/>
            <w:tcBorders>
              <w:top w:val="nil"/>
              <w:bottom w:val="single" w:sz="2" w:space="0" w:color="auto"/>
              <w:right w:val="single" w:sz="2" w:space="0" w:color="auto"/>
            </w:tcBorders>
          </w:tcPr>
          <w:p w14:paraId="32A37872" w14:textId="77777777" w:rsidR="00B90492" w:rsidRDefault="00B90492">
            <w:pPr>
              <w:spacing w:before="15" w:after="15"/>
              <w:rPr>
                <w:sz w:val="18"/>
                <w:szCs w:val="18"/>
              </w:rPr>
            </w:pPr>
          </w:p>
        </w:tc>
        <w:tc>
          <w:tcPr>
            <w:tcW w:w="833" w:type="pct"/>
            <w:tcBorders>
              <w:top w:val="nil"/>
              <w:left w:val="nil"/>
              <w:bottom w:val="single" w:sz="2" w:space="0" w:color="auto"/>
              <w:right w:val="nil"/>
            </w:tcBorders>
          </w:tcPr>
          <w:p w14:paraId="4450806F" w14:textId="77777777" w:rsidR="00B90492" w:rsidRDefault="00B90492">
            <w:pPr>
              <w:spacing w:before="15" w:after="15"/>
              <w:jc w:val="center"/>
              <w:rPr>
                <w:sz w:val="18"/>
                <w:szCs w:val="18"/>
              </w:rPr>
            </w:pPr>
            <w:r>
              <w:rPr>
                <w:sz w:val="18"/>
                <w:szCs w:val="18"/>
              </w:rPr>
              <w:t xml:space="preserve">n </w:t>
            </w:r>
          </w:p>
        </w:tc>
        <w:tc>
          <w:tcPr>
            <w:tcW w:w="834" w:type="pct"/>
            <w:tcBorders>
              <w:top w:val="nil"/>
              <w:left w:val="nil"/>
              <w:bottom w:val="single" w:sz="2" w:space="0" w:color="auto"/>
            </w:tcBorders>
          </w:tcPr>
          <w:p w14:paraId="5F5C060D" w14:textId="77777777" w:rsidR="00B90492" w:rsidRDefault="00B90492">
            <w:pPr>
              <w:spacing w:before="15" w:after="15"/>
              <w:jc w:val="center"/>
              <w:rPr>
                <w:sz w:val="18"/>
                <w:szCs w:val="18"/>
              </w:rPr>
            </w:pPr>
            <w:r>
              <w:rPr>
                <w:sz w:val="18"/>
                <w:szCs w:val="18"/>
              </w:rPr>
              <w:t xml:space="preserve">(%) </w:t>
            </w:r>
          </w:p>
        </w:tc>
      </w:tr>
      <w:tr w:rsidR="00B90492" w14:paraId="15F9BF8A"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6FDD256A" w14:textId="77777777" w:rsidR="00B90492" w:rsidRDefault="00B90492">
            <w:pPr>
              <w:spacing w:before="15" w:after="15"/>
              <w:ind w:left="160" w:right="1" w:hanging="160"/>
              <w:rPr>
                <w:sz w:val="18"/>
                <w:szCs w:val="18"/>
              </w:rPr>
            </w:pPr>
            <w:r>
              <w:rPr>
                <w:sz w:val="18"/>
                <w:szCs w:val="18"/>
              </w:rPr>
              <w:t xml:space="preserve"> Participants in population </w:t>
            </w:r>
          </w:p>
        </w:tc>
        <w:tc>
          <w:tcPr>
            <w:tcW w:w="833" w:type="pct"/>
            <w:tcBorders>
              <w:top w:val="nil"/>
              <w:left w:val="nil"/>
              <w:bottom w:val="nil"/>
              <w:right w:val="nil"/>
            </w:tcBorders>
          </w:tcPr>
          <w:p w14:paraId="11F15330" w14:textId="77777777" w:rsidR="00B90492" w:rsidRDefault="00B90492">
            <w:pPr>
              <w:tabs>
                <w:tab w:val="decimal" w:pos="747"/>
                <w:tab w:val="left" w:pos="827"/>
              </w:tabs>
              <w:spacing w:before="15" w:after="15"/>
              <w:rPr>
                <w:sz w:val="18"/>
                <w:szCs w:val="18"/>
              </w:rPr>
            </w:pPr>
            <w:r>
              <w:rPr>
                <w:sz w:val="18"/>
                <w:szCs w:val="18"/>
              </w:rPr>
              <w:tab/>
              <w:t xml:space="preserve">158 </w:t>
            </w:r>
          </w:p>
        </w:tc>
        <w:tc>
          <w:tcPr>
            <w:tcW w:w="834" w:type="pct"/>
            <w:tcBorders>
              <w:top w:val="nil"/>
              <w:left w:val="nil"/>
              <w:bottom w:val="nil"/>
            </w:tcBorders>
          </w:tcPr>
          <w:p w14:paraId="72111FB1" w14:textId="77777777" w:rsidR="00B90492" w:rsidRDefault="00B90492">
            <w:pPr>
              <w:tabs>
                <w:tab w:val="decimal" w:pos="522"/>
                <w:tab w:val="left" w:pos="602"/>
              </w:tabs>
              <w:spacing w:before="15" w:after="15"/>
              <w:rPr>
                <w:sz w:val="18"/>
                <w:szCs w:val="18"/>
              </w:rPr>
            </w:pPr>
            <w:r>
              <w:rPr>
                <w:sz w:val="18"/>
                <w:szCs w:val="18"/>
              </w:rPr>
              <w:tab/>
            </w:r>
          </w:p>
        </w:tc>
      </w:tr>
      <w:tr w:rsidR="00B90492" w14:paraId="2EFD7458"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2935DCE3" w14:textId="77777777" w:rsidR="00B90492" w:rsidRDefault="00B90492">
            <w:pPr>
              <w:spacing w:before="15" w:after="15"/>
              <w:ind w:left="160" w:right="1" w:hanging="160"/>
              <w:rPr>
                <w:sz w:val="18"/>
                <w:szCs w:val="18"/>
              </w:rPr>
            </w:pPr>
            <w:r>
              <w:rPr>
                <w:sz w:val="18"/>
                <w:szCs w:val="18"/>
              </w:rPr>
              <w:t xml:space="preserve">   with one or more adverse events </w:t>
            </w:r>
          </w:p>
        </w:tc>
        <w:tc>
          <w:tcPr>
            <w:tcW w:w="833" w:type="pct"/>
            <w:tcBorders>
              <w:top w:val="nil"/>
              <w:left w:val="nil"/>
              <w:bottom w:val="nil"/>
              <w:right w:val="nil"/>
            </w:tcBorders>
          </w:tcPr>
          <w:p w14:paraId="1267BC72" w14:textId="77777777" w:rsidR="00B90492" w:rsidRDefault="00B90492">
            <w:pPr>
              <w:tabs>
                <w:tab w:val="decimal" w:pos="747"/>
                <w:tab w:val="left" w:pos="827"/>
              </w:tabs>
              <w:spacing w:before="15" w:after="15"/>
              <w:rPr>
                <w:sz w:val="18"/>
                <w:szCs w:val="18"/>
              </w:rPr>
            </w:pPr>
            <w:r>
              <w:rPr>
                <w:sz w:val="18"/>
                <w:szCs w:val="18"/>
              </w:rPr>
              <w:tab/>
              <w:t xml:space="preserve">155 </w:t>
            </w:r>
          </w:p>
        </w:tc>
        <w:tc>
          <w:tcPr>
            <w:tcW w:w="834" w:type="pct"/>
            <w:tcBorders>
              <w:top w:val="nil"/>
              <w:left w:val="nil"/>
              <w:bottom w:val="nil"/>
            </w:tcBorders>
          </w:tcPr>
          <w:p w14:paraId="30B51BEF" w14:textId="77777777" w:rsidR="00B90492" w:rsidRDefault="00B90492">
            <w:pPr>
              <w:tabs>
                <w:tab w:val="decimal" w:pos="522"/>
                <w:tab w:val="left" w:pos="602"/>
              </w:tabs>
              <w:spacing w:before="15" w:after="15"/>
              <w:rPr>
                <w:sz w:val="18"/>
                <w:szCs w:val="18"/>
              </w:rPr>
            </w:pPr>
            <w:r>
              <w:rPr>
                <w:sz w:val="18"/>
                <w:szCs w:val="18"/>
              </w:rPr>
              <w:tab/>
              <w:t xml:space="preserve">(98.1) </w:t>
            </w:r>
          </w:p>
        </w:tc>
      </w:tr>
      <w:tr w:rsidR="00B90492" w14:paraId="7A71FCB0"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4A8DE108" w14:textId="77777777" w:rsidR="00B90492" w:rsidRDefault="00B90492">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833" w:type="pct"/>
            <w:tcBorders>
              <w:top w:val="nil"/>
              <w:left w:val="nil"/>
              <w:bottom w:val="nil"/>
              <w:right w:val="nil"/>
            </w:tcBorders>
          </w:tcPr>
          <w:p w14:paraId="3FFEBEE2" w14:textId="77777777" w:rsidR="00B90492" w:rsidRDefault="00B90492">
            <w:pPr>
              <w:tabs>
                <w:tab w:val="decimal" w:pos="747"/>
                <w:tab w:val="left" w:pos="827"/>
              </w:tabs>
              <w:spacing w:before="15" w:after="15"/>
              <w:rPr>
                <w:sz w:val="18"/>
                <w:szCs w:val="18"/>
              </w:rPr>
            </w:pPr>
            <w:r>
              <w:rPr>
                <w:sz w:val="18"/>
                <w:szCs w:val="18"/>
              </w:rPr>
              <w:tab/>
              <w:t xml:space="preserve">154 </w:t>
            </w:r>
          </w:p>
        </w:tc>
        <w:tc>
          <w:tcPr>
            <w:tcW w:w="834" w:type="pct"/>
            <w:tcBorders>
              <w:top w:val="nil"/>
              <w:left w:val="nil"/>
              <w:bottom w:val="nil"/>
            </w:tcBorders>
          </w:tcPr>
          <w:p w14:paraId="2AEDA8D0" w14:textId="77777777" w:rsidR="00B90492" w:rsidRDefault="00B90492">
            <w:pPr>
              <w:tabs>
                <w:tab w:val="decimal" w:pos="522"/>
                <w:tab w:val="left" w:pos="602"/>
              </w:tabs>
              <w:spacing w:before="15" w:after="15"/>
              <w:rPr>
                <w:sz w:val="18"/>
                <w:szCs w:val="18"/>
              </w:rPr>
            </w:pPr>
            <w:r>
              <w:rPr>
                <w:sz w:val="18"/>
                <w:szCs w:val="18"/>
              </w:rPr>
              <w:tab/>
              <w:t xml:space="preserve">(97.5) </w:t>
            </w:r>
          </w:p>
        </w:tc>
      </w:tr>
      <w:tr w:rsidR="00B90492" w14:paraId="2B609666"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01F7F6EF" w14:textId="77777777" w:rsidR="00B90492" w:rsidRDefault="00B90492">
            <w:pPr>
              <w:spacing w:before="15" w:after="15"/>
              <w:ind w:left="160" w:right="1" w:hanging="160"/>
              <w:rPr>
                <w:sz w:val="18"/>
                <w:szCs w:val="18"/>
              </w:rPr>
            </w:pPr>
            <w:r>
              <w:rPr>
                <w:sz w:val="18"/>
                <w:szCs w:val="18"/>
              </w:rPr>
              <w:t xml:space="preserve">   with toxicity grade 3-5 adverse events </w:t>
            </w:r>
          </w:p>
        </w:tc>
        <w:tc>
          <w:tcPr>
            <w:tcW w:w="833" w:type="pct"/>
            <w:tcBorders>
              <w:top w:val="nil"/>
              <w:left w:val="nil"/>
              <w:bottom w:val="nil"/>
              <w:right w:val="nil"/>
            </w:tcBorders>
          </w:tcPr>
          <w:p w14:paraId="20C8E034" w14:textId="77777777" w:rsidR="00B90492" w:rsidRDefault="00B90492">
            <w:pPr>
              <w:tabs>
                <w:tab w:val="decimal" w:pos="747"/>
                <w:tab w:val="left" w:pos="827"/>
              </w:tabs>
              <w:spacing w:before="15" w:after="15"/>
              <w:rPr>
                <w:sz w:val="18"/>
                <w:szCs w:val="18"/>
              </w:rPr>
            </w:pPr>
            <w:r>
              <w:rPr>
                <w:sz w:val="18"/>
                <w:szCs w:val="18"/>
              </w:rPr>
              <w:tab/>
              <w:t xml:space="preserve">100 </w:t>
            </w:r>
          </w:p>
        </w:tc>
        <w:tc>
          <w:tcPr>
            <w:tcW w:w="834" w:type="pct"/>
            <w:tcBorders>
              <w:top w:val="nil"/>
              <w:left w:val="nil"/>
              <w:bottom w:val="nil"/>
            </w:tcBorders>
          </w:tcPr>
          <w:p w14:paraId="554DF944" w14:textId="77777777" w:rsidR="00B90492" w:rsidRDefault="00B90492">
            <w:pPr>
              <w:tabs>
                <w:tab w:val="decimal" w:pos="522"/>
                <w:tab w:val="left" w:pos="602"/>
              </w:tabs>
              <w:spacing w:before="15" w:after="15"/>
              <w:rPr>
                <w:sz w:val="18"/>
                <w:szCs w:val="18"/>
              </w:rPr>
            </w:pPr>
            <w:r>
              <w:rPr>
                <w:sz w:val="18"/>
                <w:szCs w:val="18"/>
              </w:rPr>
              <w:tab/>
              <w:t xml:space="preserve">(63.3) </w:t>
            </w:r>
          </w:p>
        </w:tc>
      </w:tr>
      <w:tr w:rsidR="00B90492" w14:paraId="01EDF3BA"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337681BA" w14:textId="77777777" w:rsidR="00B90492" w:rsidRDefault="00B90492">
            <w:pPr>
              <w:spacing w:before="15" w:after="15"/>
              <w:ind w:left="160" w:right="1" w:hanging="160"/>
              <w:rPr>
                <w:sz w:val="18"/>
                <w:szCs w:val="18"/>
              </w:rPr>
            </w:pPr>
            <w:r>
              <w:rPr>
                <w:sz w:val="18"/>
                <w:szCs w:val="18"/>
              </w:rPr>
              <w:t xml:space="preserve">   with toxicity grade 3-5 drug-related adverse events </w:t>
            </w:r>
          </w:p>
        </w:tc>
        <w:tc>
          <w:tcPr>
            <w:tcW w:w="833" w:type="pct"/>
            <w:tcBorders>
              <w:top w:val="nil"/>
              <w:left w:val="nil"/>
              <w:bottom w:val="nil"/>
              <w:right w:val="nil"/>
            </w:tcBorders>
          </w:tcPr>
          <w:p w14:paraId="645B78A9" w14:textId="77777777" w:rsidR="00B90492" w:rsidRDefault="00B90492">
            <w:pPr>
              <w:tabs>
                <w:tab w:val="decimal" w:pos="747"/>
                <w:tab w:val="left" w:pos="827"/>
              </w:tabs>
              <w:spacing w:before="15" w:after="15"/>
              <w:rPr>
                <w:sz w:val="18"/>
                <w:szCs w:val="18"/>
              </w:rPr>
            </w:pPr>
            <w:r>
              <w:rPr>
                <w:sz w:val="18"/>
                <w:szCs w:val="18"/>
              </w:rPr>
              <w:tab/>
              <w:t xml:space="preserve">94 </w:t>
            </w:r>
          </w:p>
        </w:tc>
        <w:tc>
          <w:tcPr>
            <w:tcW w:w="834" w:type="pct"/>
            <w:tcBorders>
              <w:top w:val="nil"/>
              <w:left w:val="nil"/>
              <w:bottom w:val="nil"/>
            </w:tcBorders>
          </w:tcPr>
          <w:p w14:paraId="2430DF29" w14:textId="77777777" w:rsidR="00B90492" w:rsidRDefault="00B90492">
            <w:pPr>
              <w:tabs>
                <w:tab w:val="decimal" w:pos="522"/>
                <w:tab w:val="left" w:pos="602"/>
              </w:tabs>
              <w:spacing w:before="15" w:after="15"/>
              <w:rPr>
                <w:sz w:val="18"/>
                <w:szCs w:val="18"/>
              </w:rPr>
            </w:pPr>
            <w:r>
              <w:rPr>
                <w:sz w:val="18"/>
                <w:szCs w:val="18"/>
              </w:rPr>
              <w:tab/>
              <w:t xml:space="preserve">(59.5) </w:t>
            </w:r>
          </w:p>
        </w:tc>
      </w:tr>
      <w:tr w:rsidR="00B90492" w14:paraId="57CB837A"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20ABD328" w14:textId="77777777" w:rsidR="00B90492" w:rsidRDefault="00B90492">
            <w:pPr>
              <w:spacing w:before="15" w:after="15"/>
              <w:ind w:left="160" w:right="1" w:hanging="160"/>
              <w:rPr>
                <w:sz w:val="18"/>
                <w:szCs w:val="18"/>
              </w:rPr>
            </w:pPr>
            <w:r>
              <w:rPr>
                <w:sz w:val="18"/>
                <w:szCs w:val="18"/>
              </w:rPr>
              <w:t xml:space="preserve">   with non-serious adverse events </w:t>
            </w:r>
          </w:p>
        </w:tc>
        <w:tc>
          <w:tcPr>
            <w:tcW w:w="833" w:type="pct"/>
            <w:tcBorders>
              <w:top w:val="nil"/>
              <w:left w:val="nil"/>
              <w:bottom w:val="nil"/>
              <w:right w:val="nil"/>
            </w:tcBorders>
          </w:tcPr>
          <w:p w14:paraId="7AD05BEE" w14:textId="77777777" w:rsidR="00B90492" w:rsidRDefault="00B90492">
            <w:pPr>
              <w:tabs>
                <w:tab w:val="decimal" w:pos="747"/>
                <w:tab w:val="left" w:pos="827"/>
              </w:tabs>
              <w:spacing w:before="15" w:after="15"/>
              <w:rPr>
                <w:sz w:val="18"/>
                <w:szCs w:val="18"/>
              </w:rPr>
            </w:pPr>
            <w:r>
              <w:rPr>
                <w:sz w:val="18"/>
                <w:szCs w:val="18"/>
              </w:rPr>
              <w:tab/>
              <w:t xml:space="preserve">155 </w:t>
            </w:r>
          </w:p>
        </w:tc>
        <w:tc>
          <w:tcPr>
            <w:tcW w:w="834" w:type="pct"/>
            <w:tcBorders>
              <w:top w:val="nil"/>
              <w:left w:val="nil"/>
              <w:bottom w:val="nil"/>
            </w:tcBorders>
          </w:tcPr>
          <w:p w14:paraId="2663A55C" w14:textId="77777777" w:rsidR="00B90492" w:rsidRDefault="00B90492">
            <w:pPr>
              <w:tabs>
                <w:tab w:val="decimal" w:pos="522"/>
                <w:tab w:val="left" w:pos="602"/>
              </w:tabs>
              <w:spacing w:before="15" w:after="15"/>
              <w:rPr>
                <w:sz w:val="18"/>
                <w:szCs w:val="18"/>
              </w:rPr>
            </w:pPr>
            <w:r>
              <w:rPr>
                <w:sz w:val="18"/>
                <w:szCs w:val="18"/>
              </w:rPr>
              <w:tab/>
              <w:t xml:space="preserve">(98.1) </w:t>
            </w:r>
          </w:p>
        </w:tc>
      </w:tr>
      <w:tr w:rsidR="00B90492" w14:paraId="5B52DBBE"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357FBCFB" w14:textId="77777777" w:rsidR="00B90492" w:rsidRDefault="00B90492">
            <w:pPr>
              <w:spacing w:before="15" w:after="15"/>
              <w:ind w:left="160" w:right="1" w:hanging="160"/>
              <w:rPr>
                <w:sz w:val="18"/>
                <w:szCs w:val="18"/>
              </w:rPr>
            </w:pPr>
            <w:r>
              <w:rPr>
                <w:sz w:val="18"/>
                <w:szCs w:val="18"/>
              </w:rPr>
              <w:t xml:space="preserve">   with serious adverse events </w:t>
            </w:r>
          </w:p>
        </w:tc>
        <w:tc>
          <w:tcPr>
            <w:tcW w:w="833" w:type="pct"/>
            <w:tcBorders>
              <w:top w:val="nil"/>
              <w:left w:val="nil"/>
              <w:bottom w:val="nil"/>
              <w:right w:val="nil"/>
            </w:tcBorders>
          </w:tcPr>
          <w:p w14:paraId="0081C4FA" w14:textId="77777777" w:rsidR="00B90492" w:rsidRDefault="00B90492">
            <w:pPr>
              <w:tabs>
                <w:tab w:val="decimal" w:pos="747"/>
                <w:tab w:val="left" w:pos="827"/>
              </w:tabs>
              <w:spacing w:before="15" w:after="15"/>
              <w:rPr>
                <w:sz w:val="18"/>
                <w:szCs w:val="18"/>
              </w:rPr>
            </w:pPr>
            <w:r>
              <w:rPr>
                <w:sz w:val="18"/>
                <w:szCs w:val="18"/>
              </w:rPr>
              <w:tab/>
              <w:t xml:space="preserve">44 </w:t>
            </w:r>
          </w:p>
        </w:tc>
        <w:tc>
          <w:tcPr>
            <w:tcW w:w="834" w:type="pct"/>
            <w:tcBorders>
              <w:top w:val="nil"/>
              <w:left w:val="nil"/>
              <w:bottom w:val="nil"/>
            </w:tcBorders>
          </w:tcPr>
          <w:p w14:paraId="0D6E4B7E" w14:textId="77777777" w:rsidR="00B90492" w:rsidRDefault="00B90492">
            <w:pPr>
              <w:tabs>
                <w:tab w:val="decimal" w:pos="522"/>
                <w:tab w:val="left" w:pos="602"/>
              </w:tabs>
              <w:spacing w:before="15" w:after="15"/>
              <w:rPr>
                <w:sz w:val="18"/>
                <w:szCs w:val="18"/>
              </w:rPr>
            </w:pPr>
            <w:r>
              <w:rPr>
                <w:sz w:val="18"/>
                <w:szCs w:val="18"/>
              </w:rPr>
              <w:tab/>
              <w:t xml:space="preserve">(27.8) </w:t>
            </w:r>
          </w:p>
        </w:tc>
      </w:tr>
      <w:tr w:rsidR="00B90492" w14:paraId="444C5A07"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14C4EB7E" w14:textId="77777777" w:rsidR="00B90492" w:rsidRDefault="00B90492">
            <w:pPr>
              <w:spacing w:before="15" w:after="15"/>
              <w:ind w:left="160" w:right="1" w:hanging="160"/>
              <w:rPr>
                <w:sz w:val="18"/>
                <w:szCs w:val="18"/>
              </w:rPr>
            </w:pPr>
            <w:r>
              <w:rPr>
                <w:sz w:val="18"/>
                <w:szCs w:val="18"/>
              </w:rPr>
              <w:t xml:space="preserve">   with serious drug-related adverse events </w:t>
            </w:r>
          </w:p>
        </w:tc>
        <w:tc>
          <w:tcPr>
            <w:tcW w:w="833" w:type="pct"/>
            <w:tcBorders>
              <w:top w:val="nil"/>
              <w:left w:val="nil"/>
              <w:bottom w:val="nil"/>
              <w:right w:val="nil"/>
            </w:tcBorders>
          </w:tcPr>
          <w:p w14:paraId="618B0C4D" w14:textId="77777777" w:rsidR="00B90492" w:rsidRDefault="00B90492">
            <w:pPr>
              <w:tabs>
                <w:tab w:val="decimal" w:pos="747"/>
                <w:tab w:val="left" w:pos="827"/>
              </w:tabs>
              <w:spacing w:before="15" w:after="15"/>
              <w:rPr>
                <w:sz w:val="18"/>
                <w:szCs w:val="18"/>
              </w:rPr>
            </w:pPr>
            <w:r>
              <w:rPr>
                <w:sz w:val="18"/>
                <w:szCs w:val="18"/>
              </w:rPr>
              <w:tab/>
              <w:t xml:space="preserve">32 </w:t>
            </w:r>
          </w:p>
        </w:tc>
        <w:tc>
          <w:tcPr>
            <w:tcW w:w="834" w:type="pct"/>
            <w:tcBorders>
              <w:top w:val="nil"/>
              <w:left w:val="nil"/>
              <w:bottom w:val="nil"/>
            </w:tcBorders>
          </w:tcPr>
          <w:p w14:paraId="2E63C369" w14:textId="77777777" w:rsidR="00B90492" w:rsidRDefault="00B90492">
            <w:pPr>
              <w:tabs>
                <w:tab w:val="decimal" w:pos="522"/>
                <w:tab w:val="left" w:pos="602"/>
              </w:tabs>
              <w:spacing w:before="15" w:after="15"/>
              <w:rPr>
                <w:sz w:val="18"/>
                <w:szCs w:val="18"/>
              </w:rPr>
            </w:pPr>
            <w:r>
              <w:rPr>
                <w:sz w:val="18"/>
                <w:szCs w:val="18"/>
              </w:rPr>
              <w:tab/>
              <w:t xml:space="preserve">(20.3) </w:t>
            </w:r>
          </w:p>
        </w:tc>
      </w:tr>
      <w:tr w:rsidR="00B90492" w14:paraId="531DD413"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402691F0" w14:textId="5FB8A53A" w:rsidR="00B90492" w:rsidRDefault="00B90492">
            <w:pPr>
              <w:spacing w:before="15" w:after="15"/>
              <w:ind w:left="160" w:right="1" w:hanging="160"/>
              <w:rPr>
                <w:sz w:val="18"/>
                <w:szCs w:val="18"/>
              </w:rPr>
            </w:pPr>
            <w:r>
              <w:rPr>
                <w:sz w:val="18"/>
                <w:szCs w:val="18"/>
              </w:rPr>
              <w:t xml:space="preserve">   with dose modification</w:t>
            </w:r>
            <w:r>
              <w:rPr>
                <w:sz w:val="18"/>
                <w:szCs w:val="18"/>
                <w:vertAlign w:val="superscript"/>
              </w:rPr>
              <w:t>b</w:t>
            </w:r>
            <w:r>
              <w:rPr>
                <w:sz w:val="18"/>
                <w:szCs w:val="18"/>
              </w:rPr>
              <w:t xml:space="preserve"> due to an adverse event </w:t>
            </w:r>
          </w:p>
        </w:tc>
        <w:tc>
          <w:tcPr>
            <w:tcW w:w="833" w:type="pct"/>
            <w:tcBorders>
              <w:top w:val="nil"/>
              <w:left w:val="nil"/>
              <w:bottom w:val="nil"/>
              <w:right w:val="nil"/>
            </w:tcBorders>
          </w:tcPr>
          <w:p w14:paraId="22B98466" w14:textId="77777777" w:rsidR="00B90492" w:rsidRDefault="00B90492">
            <w:pPr>
              <w:tabs>
                <w:tab w:val="decimal" w:pos="747"/>
                <w:tab w:val="left" w:pos="827"/>
              </w:tabs>
              <w:spacing w:before="15" w:after="15"/>
              <w:rPr>
                <w:sz w:val="18"/>
                <w:szCs w:val="18"/>
              </w:rPr>
            </w:pPr>
            <w:r>
              <w:rPr>
                <w:sz w:val="18"/>
                <w:szCs w:val="18"/>
              </w:rPr>
              <w:tab/>
              <w:t xml:space="preserve">95 </w:t>
            </w:r>
          </w:p>
        </w:tc>
        <w:tc>
          <w:tcPr>
            <w:tcW w:w="834" w:type="pct"/>
            <w:tcBorders>
              <w:top w:val="nil"/>
              <w:left w:val="nil"/>
              <w:bottom w:val="nil"/>
            </w:tcBorders>
          </w:tcPr>
          <w:p w14:paraId="4218F939" w14:textId="77777777" w:rsidR="00B90492" w:rsidRDefault="00B90492">
            <w:pPr>
              <w:tabs>
                <w:tab w:val="decimal" w:pos="522"/>
                <w:tab w:val="left" w:pos="602"/>
              </w:tabs>
              <w:spacing w:before="15" w:after="15"/>
              <w:rPr>
                <w:sz w:val="18"/>
                <w:szCs w:val="18"/>
              </w:rPr>
            </w:pPr>
            <w:r>
              <w:rPr>
                <w:sz w:val="18"/>
                <w:szCs w:val="18"/>
              </w:rPr>
              <w:tab/>
              <w:t xml:space="preserve">(60.1) </w:t>
            </w:r>
          </w:p>
        </w:tc>
      </w:tr>
      <w:tr w:rsidR="00B90492" w14:paraId="068D2E3C"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7FC01771" w14:textId="77777777" w:rsidR="00B90492" w:rsidRDefault="00B90492">
            <w:pPr>
              <w:spacing w:before="15" w:after="15"/>
              <w:ind w:left="160" w:right="1" w:hanging="160"/>
              <w:rPr>
                <w:sz w:val="18"/>
                <w:szCs w:val="18"/>
              </w:rPr>
            </w:pPr>
            <w:r>
              <w:rPr>
                <w:sz w:val="18"/>
                <w:szCs w:val="18"/>
              </w:rPr>
              <w:t xml:space="preserve">   who died </w:t>
            </w:r>
          </w:p>
        </w:tc>
        <w:tc>
          <w:tcPr>
            <w:tcW w:w="833" w:type="pct"/>
            <w:tcBorders>
              <w:top w:val="nil"/>
              <w:left w:val="nil"/>
              <w:bottom w:val="nil"/>
              <w:right w:val="nil"/>
            </w:tcBorders>
          </w:tcPr>
          <w:p w14:paraId="07503BA5" w14:textId="77777777" w:rsidR="00B90492" w:rsidRDefault="00B90492">
            <w:pPr>
              <w:tabs>
                <w:tab w:val="decimal" w:pos="747"/>
                <w:tab w:val="left" w:pos="827"/>
              </w:tabs>
              <w:spacing w:before="15" w:after="15"/>
              <w:rPr>
                <w:sz w:val="18"/>
                <w:szCs w:val="18"/>
              </w:rPr>
            </w:pPr>
            <w:r>
              <w:rPr>
                <w:sz w:val="18"/>
                <w:szCs w:val="18"/>
              </w:rPr>
              <w:tab/>
              <w:t xml:space="preserve">1 </w:t>
            </w:r>
          </w:p>
        </w:tc>
        <w:tc>
          <w:tcPr>
            <w:tcW w:w="834" w:type="pct"/>
            <w:tcBorders>
              <w:top w:val="nil"/>
              <w:left w:val="nil"/>
              <w:bottom w:val="nil"/>
            </w:tcBorders>
          </w:tcPr>
          <w:p w14:paraId="2C0CEA81" w14:textId="77777777" w:rsidR="00B90492" w:rsidRDefault="00B90492">
            <w:pPr>
              <w:tabs>
                <w:tab w:val="decimal" w:pos="522"/>
                <w:tab w:val="left" w:pos="602"/>
              </w:tabs>
              <w:spacing w:before="15" w:after="15"/>
              <w:rPr>
                <w:sz w:val="18"/>
                <w:szCs w:val="18"/>
              </w:rPr>
            </w:pPr>
            <w:r>
              <w:rPr>
                <w:sz w:val="18"/>
                <w:szCs w:val="18"/>
              </w:rPr>
              <w:tab/>
              <w:t xml:space="preserve">(0.6) </w:t>
            </w:r>
          </w:p>
        </w:tc>
      </w:tr>
      <w:tr w:rsidR="00B90492" w14:paraId="3DF5BA79"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71335F54" w14:textId="77777777" w:rsidR="00B90492" w:rsidRDefault="00B90492">
            <w:pPr>
              <w:spacing w:before="15" w:after="15"/>
              <w:ind w:left="160" w:right="1" w:hanging="160"/>
              <w:rPr>
                <w:sz w:val="18"/>
                <w:szCs w:val="18"/>
              </w:rPr>
            </w:pPr>
            <w:r>
              <w:rPr>
                <w:sz w:val="18"/>
                <w:szCs w:val="18"/>
              </w:rPr>
              <w:t xml:space="preserve">   who died due to a drug-related adverse event </w:t>
            </w:r>
          </w:p>
        </w:tc>
        <w:tc>
          <w:tcPr>
            <w:tcW w:w="833" w:type="pct"/>
            <w:tcBorders>
              <w:top w:val="nil"/>
              <w:left w:val="nil"/>
              <w:bottom w:val="nil"/>
              <w:right w:val="nil"/>
            </w:tcBorders>
          </w:tcPr>
          <w:p w14:paraId="5ADD07CF" w14:textId="77777777" w:rsidR="00B90492" w:rsidRDefault="00B90492">
            <w:pPr>
              <w:tabs>
                <w:tab w:val="decimal" w:pos="747"/>
                <w:tab w:val="left" w:pos="827"/>
              </w:tabs>
              <w:spacing w:before="15" w:after="15"/>
              <w:rPr>
                <w:sz w:val="18"/>
                <w:szCs w:val="18"/>
              </w:rPr>
            </w:pPr>
            <w:r>
              <w:rPr>
                <w:sz w:val="18"/>
                <w:szCs w:val="18"/>
              </w:rPr>
              <w:tab/>
              <w:t xml:space="preserve">1 </w:t>
            </w:r>
          </w:p>
        </w:tc>
        <w:tc>
          <w:tcPr>
            <w:tcW w:w="834" w:type="pct"/>
            <w:tcBorders>
              <w:top w:val="nil"/>
              <w:left w:val="nil"/>
              <w:bottom w:val="nil"/>
            </w:tcBorders>
          </w:tcPr>
          <w:p w14:paraId="6C81786C" w14:textId="77777777" w:rsidR="00B90492" w:rsidRDefault="00B90492">
            <w:pPr>
              <w:tabs>
                <w:tab w:val="decimal" w:pos="522"/>
                <w:tab w:val="left" w:pos="602"/>
              </w:tabs>
              <w:spacing w:before="15" w:after="15"/>
              <w:rPr>
                <w:sz w:val="18"/>
                <w:szCs w:val="18"/>
              </w:rPr>
            </w:pPr>
            <w:r>
              <w:rPr>
                <w:sz w:val="18"/>
                <w:szCs w:val="18"/>
              </w:rPr>
              <w:tab/>
              <w:t xml:space="preserve">(0.6) </w:t>
            </w:r>
          </w:p>
        </w:tc>
      </w:tr>
      <w:tr w:rsidR="00B90492" w14:paraId="4B2146B4"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16FF9BE3" w14:textId="2230445E" w:rsidR="00B90492" w:rsidRDefault="00B90492">
            <w:pPr>
              <w:spacing w:before="15" w:after="15"/>
              <w:ind w:left="160" w:right="1" w:hanging="160"/>
              <w:rPr>
                <w:sz w:val="18"/>
                <w:szCs w:val="18"/>
              </w:rPr>
            </w:pPr>
            <w:r>
              <w:rPr>
                <w:sz w:val="18"/>
                <w:szCs w:val="18"/>
              </w:rPr>
              <w:t xml:space="preserve">   discontinued drug due to an adverse event </w:t>
            </w:r>
          </w:p>
        </w:tc>
        <w:tc>
          <w:tcPr>
            <w:tcW w:w="833" w:type="pct"/>
            <w:tcBorders>
              <w:top w:val="nil"/>
              <w:left w:val="nil"/>
              <w:bottom w:val="nil"/>
              <w:right w:val="nil"/>
            </w:tcBorders>
          </w:tcPr>
          <w:p w14:paraId="670C0477" w14: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nil"/>
            </w:tcBorders>
          </w:tcPr>
          <w:p w14:paraId="5314417D" w14: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w14:paraId="63A26D7B"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688BD3B6" w14:textId="563B9991" w:rsidR="00B90492" w:rsidRDefault="00B90492">
            <w:pPr>
              <w:spacing w:before="15" w:after="15"/>
              <w:ind w:left="160" w:right="1" w:hanging="160"/>
              <w:rPr>
                <w:sz w:val="18"/>
                <w:szCs w:val="18"/>
              </w:rPr>
            </w:pPr>
            <w:r>
              <w:rPr>
                <w:sz w:val="18"/>
                <w:szCs w:val="18"/>
              </w:rPr>
              <w:t xml:space="preserve">   discontinued drug due to a drug-related adverse event </w:t>
            </w:r>
          </w:p>
        </w:tc>
        <w:tc>
          <w:tcPr>
            <w:tcW w:w="833" w:type="pct"/>
            <w:tcBorders>
              <w:top w:val="nil"/>
              <w:left w:val="nil"/>
              <w:bottom w:val="nil"/>
              <w:right w:val="nil"/>
            </w:tcBorders>
          </w:tcPr>
          <w:p w14:paraId="5745DAA9" w14: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nil"/>
            </w:tcBorders>
          </w:tcPr>
          <w:p w14:paraId="2DE274AA" w14: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w14:paraId="5C9B4ED4" w14: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w14:paraId="5FA9C147" w14:textId="65C5547E" w:rsidR="00B90492" w:rsidRDefault="00B90492">
            <w:pPr>
              <w:spacing w:before="15" w:after="15"/>
              <w:ind w:left="160" w:right="1" w:hanging="160"/>
              <w:rPr>
                <w:sz w:val="18"/>
                <w:szCs w:val="18"/>
              </w:rPr>
            </w:pPr>
            <w:r>
              <w:rPr>
                <w:sz w:val="18"/>
                <w:szCs w:val="18"/>
              </w:rPr>
              <w:t xml:space="preserve">   discontinued drug due to a serious adverse event </w:t>
            </w:r>
          </w:p>
        </w:tc>
        <w:tc>
          <w:tcPr>
            <w:tcW w:w="833" w:type="pct"/>
            <w:tcBorders>
              <w:top w:val="nil"/>
              <w:left w:val="nil"/>
              <w:bottom w:val="nil"/>
              <w:right w:val="nil"/>
            </w:tcBorders>
          </w:tcPr>
          <w:p w14:paraId="0E68B16A" w14: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nil"/>
            </w:tcBorders>
          </w:tcPr>
          <w:p w14:paraId="616AE335" w14: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w14:paraId="3B7C2F26" w14:textId="77777777" w:rsidTr="002C5A84">
        <w:tblPrEx>
          <w:tblBorders>
            <w:top w:val="single" w:sz="6" w:space="0" w:color="auto"/>
            <w:bottom w:val="single" w:sz="6" w:space="0" w:color="auto"/>
          </w:tblBorders>
        </w:tblPrEx>
        <w:tc>
          <w:tcPr>
            <w:tcW w:w="3333" w:type="pct"/>
            <w:tcBorders>
              <w:top w:val="nil"/>
              <w:bottom w:val="single" w:sz="6" w:space="0" w:color="auto"/>
              <w:right w:val="single" w:sz="2" w:space="0" w:color="auto"/>
            </w:tcBorders>
          </w:tcPr>
          <w:p w14:paraId="35DA3352" w14:textId="2D424048" w:rsidR="00B90492" w:rsidRDefault="00B90492">
            <w:pPr>
              <w:spacing w:before="15" w:after="15"/>
              <w:ind w:left="160" w:right="1" w:hanging="160"/>
              <w:rPr>
                <w:sz w:val="18"/>
                <w:szCs w:val="18"/>
              </w:rPr>
            </w:pPr>
            <w:r>
              <w:rPr>
                <w:sz w:val="18"/>
                <w:szCs w:val="18"/>
              </w:rPr>
              <w:t xml:space="preserve">   discontinued drug due to a serious drug-related adverse event </w:t>
            </w:r>
          </w:p>
        </w:tc>
        <w:tc>
          <w:tcPr>
            <w:tcW w:w="833" w:type="pct"/>
            <w:tcBorders>
              <w:top w:val="nil"/>
              <w:left w:val="nil"/>
              <w:bottom w:val="single" w:sz="6" w:space="0" w:color="auto"/>
              <w:right w:val="nil"/>
            </w:tcBorders>
          </w:tcPr>
          <w:p w14:paraId="0EEF96DA" w14: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single" w:sz="6" w:space="0" w:color="auto"/>
            </w:tcBorders>
          </w:tcPr>
          <w:p w14:paraId="187AD64E" w14: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w14:paraId="6FC97AB8" w14:textId="77777777" w:rsidTr="002C5A84">
        <w:tblPrEx>
          <w:tblBorders>
            <w:top w:val="single" w:sz="6" w:space="0" w:color="auto"/>
            <w:bottom w:val="single" w:sz="6" w:space="0" w:color="auto"/>
          </w:tblBorders>
        </w:tblPrEx>
        <w:tc>
          <w:tcPr>
            <w:tcW w:w="5000" w:type="pct"/>
            <w:gridSpan w:val="3"/>
            <w:tcBorders>
              <w:top w:val="single" w:sz="6" w:space="0" w:color="auto"/>
              <w:bottom w:val="double" w:sz="6" w:space="0" w:color="auto"/>
            </w:tcBorders>
          </w:tcPr>
          <w:p w14:paraId="3A9687EA" w14:textId="77777777" w:rsidR="00B90492" w:rsidRDefault="00B90492">
            <w:pPr>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the drug.</w:t>
            </w:r>
          </w:p>
          <w:p w14:paraId="3BE8F10D" w14:textId="77777777" w:rsidR="00B90492" w:rsidRDefault="00B90492">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w14:paraId="72745FC7" w14:textId="77777777" w:rsidR="00B90492" w:rsidRDefault="00B90492">
            <w:pPr>
              <w:spacing w:before="30" w:after="30"/>
              <w:ind w:left="160" w:right="1" w:hanging="160"/>
              <w:rPr>
                <w:sz w:val="18"/>
                <w:szCs w:val="18"/>
              </w:rPr>
            </w:pPr>
            <w:r>
              <w:rPr>
                <w:sz w:val="18"/>
                <w:szCs w:val="18"/>
              </w:rPr>
              <w:t xml:space="preserve"> Adverse events occurring within 30 days after last infusion of study drug are included.</w:t>
            </w:r>
          </w:p>
          <w:p w14:paraId="758B503F" w14:textId="77777777" w:rsidR="00B90492" w:rsidRDefault="00B90492">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7C9283EF" w14:textId="77777777" w:rsidR="00B90492" w:rsidRDefault="00B90492">
            <w:pPr>
              <w:spacing w:before="30" w:after="30"/>
              <w:ind w:left="160" w:right="1" w:hanging="160"/>
              <w:rPr>
                <w:sz w:val="18"/>
                <w:szCs w:val="18"/>
              </w:rPr>
            </w:pPr>
            <w:r>
              <w:rPr>
                <w:sz w:val="18"/>
                <w:szCs w:val="18"/>
              </w:rPr>
              <w:t xml:space="preserve"> Grades are based on NCI CTCAE version 5.0.</w:t>
            </w:r>
          </w:p>
          <w:p w14:paraId="1BDC5C31" w14:textId="77777777" w:rsidR="00B90492" w:rsidRDefault="00B90492">
            <w:pPr>
              <w:spacing w:before="30" w:after="30"/>
              <w:ind w:left="160" w:right="1" w:hanging="160"/>
              <w:rPr>
                <w:sz w:val="18"/>
                <w:szCs w:val="18"/>
              </w:rPr>
            </w:pPr>
            <w:r>
              <w:rPr>
                <w:sz w:val="18"/>
                <w:szCs w:val="18"/>
              </w:rPr>
              <w:t xml:space="preserve"> Database Cutoff Date: 19APR2024</w:t>
            </w:r>
          </w:p>
        </w:tc>
      </w:tr>
      <w:tr w:rsidR="00B90492" w14:paraId="09B2A598" w14:textId="77777777" w:rsidTr="00953A75">
        <w:tblPrEx>
          <w:tblBorders>
            <w:top w:val="none" w:sz="0" w:space="0" w:color="auto"/>
            <w:left w:val="none" w:sz="0" w:space="0" w:color="auto"/>
            <w:bottom w:val="none" w:sz="0" w:space="0" w:color="auto"/>
            <w:right w:val="none" w:sz="0" w:space="0" w:color="auto"/>
          </w:tblBorders>
        </w:tblPrEx>
        <w:tc>
          <w:tcPr>
            <w:tcW w:w="5000" w:type="pct"/>
            <w:gridSpan w:val="3"/>
            <w:tcBorders>
              <w:top w:val="nil"/>
              <w:left w:val="nil"/>
              <w:bottom w:val="nil"/>
              <w:right w:val="nil"/>
            </w:tcBorders>
          </w:tcPr>
          <w:p w14:paraId="1F75EA85" w14:textId="77777777" w:rsidR="00B90492" w:rsidRDefault="00B90492">
            <w:pPr>
              <w:spacing w:before="15" w:after="15"/>
              <w:rPr>
                <w:sz w:val="18"/>
                <w:szCs w:val="18"/>
              </w:rPr>
            </w:pPr>
            <w:r>
              <w:rPr>
                <w:sz w:val="18"/>
                <w:szCs w:val="18"/>
              </w:rPr>
              <w:t>Source:  [P017MK2870: adam-adsl; adae]</w:t>
            </w:r>
          </w:p>
        </w:tc>
      </w:tr>
    </w:tbl>
    <w:p w14:paraId="426EBFA8" w14:textId="77777777" w:rsidR="007243AD" w:rsidRDefault="007243AD" w:rsidP="00953A75"/>
    <w:p w14:paraId="7002CF6D" w14:textId="77777777" w:rsidR="00491590" w:rsidRDefault="00491590" w:rsidP="00491590">
      <w:pPr>
        <w:pStyle w:val="Heading4"/>
        <w:tabs>
          <w:tab w:val="clear" w:pos="1195"/>
          <w:tab w:val="left" w:pos="1200"/>
        </w:tabs>
        <w:ind w:left="1200" w:hanging="1200"/>
      </w:pPr>
      <w:bookmarkStart w:id="417" w:name="_Toc180399963"/>
      <w:r w:rsidRPr="00F95CC5">
        <w:t>Summary of Adverse Events Considered Drug-related by the Investigator</w:t>
      </w:r>
      <w:bookmarkEnd w:id="417"/>
    </w:p>
    <w:p w14:paraId="36DC7BC3" w14:textId="60E48B06" w:rsidR="00491590" w:rsidRDefault="00491590" w:rsidP="00491590">
      <w:pPr>
        <w:pStyle w:val="Paragraph"/>
        <w:rPr>
          <w:color w:val="000000"/>
        </w:rPr>
      </w:pPr>
      <w:r w:rsidRPr="00953A75">
        <w:t xml:space="preserve">In MK-2870-017, 154 (97.5%) experienced at least 1 AE that was considered to be related to sac-TMT treatment by the investigator. The most common (incidence ≥20%) drug-related AEs in participants treated with sac-TMT 5 mg/kg by PT were anemia (80.4%), WBC decreased (74.1%), neutrophil count decreased (70.9%), stomatitis (51.3%), alopecia (41.1%), platelet count decreased (27.2%), weight decreased (24.7%), nausea (24.1%), and asthenia (23.4%) [Sec. </w:t>
      </w:r>
      <w:r w:rsidR="00E45E19">
        <w:t>7.3</w:t>
      </w:r>
      <w:r w:rsidRPr="00953A75">
        <w:t>] [</w:t>
      </w:r>
      <w:r w:rsidR="00E45E19" w:rsidRPr="0072051E">
        <w:t xml:space="preserve">Table </w:t>
      </w:r>
      <w:r w:rsidR="00E45E19">
        <w:t>77</w:t>
      </w:r>
      <w:r w:rsidRPr="00953A75">
        <w:t>]. The most common (incidence ≥5%) ≥Grade 3 drug-related AEs were: neutrophil count decreased (43.7%), WBC decreased</w:t>
      </w:r>
      <w:r w:rsidRPr="0056266F">
        <w:rPr>
          <w:color w:val="000000"/>
        </w:rPr>
        <w:t xml:space="preserve"> (24.7%), anemia (19.0%), and stomatitis (8.2%) [</w:t>
      </w:r>
      <w:r w:rsidR="00E45E19">
        <w:t xml:space="preserve">Table </w:t>
      </w:r>
      <w:r w:rsidR="00E45E19">
        <w:rPr>
          <w:noProof/>
        </w:rPr>
        <w:t>78</w:t>
      </w:r>
      <w:r w:rsidRPr="0056266F">
        <w:rPr>
          <w:color w:val="000000"/>
        </w:rPr>
        <w:t>].</w:t>
      </w:r>
    </w:p>
    <w:p w14:paraId="4384C8B9" w14:textId="77777777" w:rsidR="00491590" w:rsidRDefault="00491590" w:rsidP="00491590">
      <w:pPr>
        <w:pStyle w:val="Heading4"/>
        <w:tabs>
          <w:tab w:val="clear" w:pos="1195"/>
          <w:tab w:val="left" w:pos="1200"/>
        </w:tabs>
        <w:ind w:left="1200" w:hanging="1200"/>
      </w:pPr>
      <w:bookmarkStart w:id="418" w:name="_Ref180058790"/>
      <w:bookmarkStart w:id="419" w:name="_Toc180399964"/>
      <w:r w:rsidRPr="00606E97">
        <w:t>Summary of Serious Adverse Events</w:t>
      </w:r>
      <w:bookmarkEnd w:id="418"/>
      <w:bookmarkEnd w:id="419"/>
    </w:p>
    <w:p w14:paraId="581535BA" w14:textId="5F003302" w:rsidR="00491590" w:rsidRDefault="00491590" w:rsidP="00491590">
      <w:pPr>
        <w:pStyle w:val="Paragraph"/>
      </w:pPr>
      <w:r w:rsidRPr="0056266F">
        <w:t xml:space="preserve">Forty-four participants (27.8%) experienced SAEs, of which 32 participants (20.3%) experienced SAEs that were considered related to sac-TMT treatment by the investigator </w:t>
      </w:r>
      <w:r w:rsidRPr="0056266F">
        <w:rPr>
          <w:b/>
          <w:bCs/>
        </w:rPr>
        <w:t>[</w:t>
      </w:r>
      <w:r w:rsidR="00E45E19">
        <w:t xml:space="preserve">Table </w:t>
      </w:r>
      <w:r w:rsidR="00E45E19">
        <w:rPr>
          <w:noProof/>
        </w:rPr>
        <w:t>79</w:t>
      </w:r>
      <w:r w:rsidRPr="0056266F">
        <w:t>]. The most common SAE (incidence ≥5%) considered by the investigator to be related to sac-TMT treatment was neutrophil count decreased (5.7%) [</w:t>
      </w:r>
      <w:r w:rsidR="00E45E19">
        <w:t xml:space="preserve">Table </w:t>
      </w:r>
      <w:r w:rsidR="00E45E19">
        <w:rPr>
          <w:noProof/>
        </w:rPr>
        <w:t>79</w:t>
      </w:r>
      <w:r w:rsidRPr="0056266F">
        <w:t>].</w:t>
      </w:r>
    </w:p>
    <w:p w14:paraId="40BAF637" w14:textId="77777777" w:rsidR="00491590" w:rsidRDefault="00491590" w:rsidP="00491590">
      <w:pPr>
        <w:pStyle w:val="Paragraph"/>
      </w:pPr>
      <w:r w:rsidRPr="00F8201F">
        <w:t>After the DCO date (21-MAY-2024) for this IB</w:t>
      </w:r>
      <w:r w:rsidRPr="00887C13">
        <w:t>,</w:t>
      </w:r>
      <w:r>
        <w:t xml:space="preserve"> t</w:t>
      </w:r>
      <w:r w:rsidRPr="009A502C">
        <w:t>he Sponsor has received information on a</w:t>
      </w:r>
      <w:r w:rsidRPr="00F8201F">
        <w:t xml:space="preserve"> case of Grade 4 keratitis with associated corneal perforation</w:t>
      </w:r>
      <w:r w:rsidRPr="009A502C">
        <w:t>.</w:t>
      </w:r>
      <w:r w:rsidRPr="00F8201F">
        <w:t xml:space="preserve"> This is a 67- year- old male </w:t>
      </w:r>
      <w:bookmarkStart w:id="420" w:name="_Hlk180073877"/>
      <w:r>
        <w:t xml:space="preserve">with Stage IV left lung adenocarcinoma </w:t>
      </w:r>
      <w:bookmarkEnd w:id="420"/>
      <w:r w:rsidRPr="00F8201F">
        <w:t xml:space="preserve">who developed Grade 1 keratitis 6 days after receiving the first dose of sac-TMT at 5 mg/kg </w:t>
      </w:r>
      <w:r w:rsidRPr="009A502C">
        <w:t xml:space="preserve">q2w </w:t>
      </w:r>
      <w:r w:rsidRPr="00F8201F" w:rsidDel="002B0C2A">
        <w:t>treatment</w:t>
      </w:r>
      <w:r w:rsidRPr="00F8201F">
        <w:t xml:space="preserve">; study treatment was continued </w:t>
      </w:r>
      <w:r w:rsidRPr="00F8201F">
        <w:lastRenderedPageBreak/>
        <w:t>with dose reduced to 4mg/kg q2w</w:t>
      </w:r>
      <w:r w:rsidRPr="009A502C">
        <w:t xml:space="preserve"> on Study Day 116 due to another AE. Between Study Days 170 and 225, the </w:t>
      </w:r>
      <w:r w:rsidRPr="00F8201F">
        <w:t>keratitis progressed to Grade 2 and then Grade 3</w:t>
      </w:r>
      <w:r w:rsidRPr="009A502C">
        <w:t xml:space="preserve"> and the study treatment</w:t>
      </w:r>
      <w:r w:rsidRPr="00F8201F">
        <w:t xml:space="preserve"> was interrupted</w:t>
      </w:r>
      <w:r w:rsidRPr="009A502C">
        <w:t>. The AE improved</w:t>
      </w:r>
      <w:r w:rsidRPr="00F8201F">
        <w:t xml:space="preserve"> to Grade 1 and the participant was restarted on study treatment </w:t>
      </w:r>
      <w:r w:rsidRPr="009A502C">
        <w:t>on Study Day 277</w:t>
      </w:r>
      <w:r w:rsidRPr="00F8201F" w:rsidDel="002B0C2A">
        <w:t xml:space="preserve"> </w:t>
      </w:r>
      <w:r w:rsidRPr="00F8201F">
        <w:t xml:space="preserve">with dose reduced to 3mg/kg </w:t>
      </w:r>
      <w:r w:rsidRPr="009A502C">
        <w:t>q2w. Approximately 7 months later, he</w:t>
      </w:r>
      <w:r w:rsidRPr="00F8201F">
        <w:t xml:space="preserve"> then presented with a Grade 4 keratitis with corneal perforation which required surgical intervention. The participant </w:t>
      </w:r>
      <w:r w:rsidRPr="009A502C">
        <w:t xml:space="preserve">was then permanently </w:t>
      </w:r>
      <w:r w:rsidRPr="00F8201F">
        <w:t xml:space="preserve">discontinued </w:t>
      </w:r>
      <w:r w:rsidRPr="009A502C">
        <w:t xml:space="preserve">from </w:t>
      </w:r>
      <w:r w:rsidRPr="00F8201F">
        <w:t xml:space="preserve">sac-TMT due to Grade 4 </w:t>
      </w:r>
      <w:r>
        <w:t>k</w:t>
      </w:r>
      <w:r w:rsidRPr="00F8201F">
        <w:t xml:space="preserve">eratitis with the keratitis still ongoing. </w:t>
      </w:r>
      <w:r w:rsidRPr="009A502C">
        <w:t>The investigator considered this case related to sac-TMT</w:t>
      </w:r>
      <w:r>
        <w:t>.</w:t>
      </w:r>
    </w:p>
    <w:p w14:paraId="5F84670F" w14:textId="77777777" w:rsidR="00491590" w:rsidRDefault="00491590" w:rsidP="00491590">
      <w:pPr>
        <w:pStyle w:val="Heading4"/>
      </w:pPr>
      <w:bookmarkStart w:id="421" w:name="_Toc180399965"/>
      <w:r w:rsidRPr="006A3CB4">
        <w:t>Adverse Events Leading to Study Treatment Discontinuation</w:t>
      </w:r>
      <w:bookmarkEnd w:id="421"/>
    </w:p>
    <w:p w14:paraId="7572846F" w14:textId="2D11FCAE" w:rsidR="00491590" w:rsidRDefault="00491590" w:rsidP="00491590">
      <w:pPr>
        <w:pStyle w:val="Paragraph"/>
      </w:pPr>
      <w:r w:rsidRPr="0056266F">
        <w:t>Ninety-five (60.1%) participants experienced AEs leading to sac-TMT treatment dose modification. No participants experienced an AE that led to sac-TMT treatment discontinuation [</w:t>
      </w:r>
      <w:r w:rsidR="00E45E19">
        <w:t xml:space="preserve">Table </w:t>
      </w:r>
      <w:r w:rsidR="00E45E19">
        <w:rPr>
          <w:noProof/>
        </w:rPr>
        <w:t>41</w:t>
      </w:r>
      <w:r w:rsidRPr="0056266F">
        <w:t>].</w:t>
      </w:r>
    </w:p>
    <w:p w14:paraId="454F9C4C" w14:textId="77777777" w:rsidR="00491590" w:rsidRDefault="00491590" w:rsidP="00491590">
      <w:pPr>
        <w:pStyle w:val="Heading4"/>
      </w:pPr>
      <w:bookmarkStart w:id="422" w:name="_Toc180399966"/>
      <w:r w:rsidRPr="00D048BB">
        <w:t>Adverse Events Leading to Death</w:t>
      </w:r>
      <w:bookmarkEnd w:id="422"/>
    </w:p>
    <w:p w14:paraId="1A2BE0C2" w14:textId="11B2DD17" w:rsidR="00491590" w:rsidRPr="0056266F" w:rsidRDefault="00491590" w:rsidP="00491590">
      <w:pPr>
        <w:pStyle w:val="Paragraph"/>
      </w:pPr>
      <w:r w:rsidRPr="0056266F">
        <w:t>One participant (0.6 %) experienced an AE that resulted in death [</w:t>
      </w:r>
      <w:r w:rsidR="00E45E19">
        <w:t xml:space="preserve">Table </w:t>
      </w:r>
      <w:r w:rsidR="00E45E19">
        <w:rPr>
          <w:noProof/>
        </w:rPr>
        <w:t>41</w:t>
      </w:r>
      <w:r w:rsidRPr="0056266F">
        <w:t xml:space="preserve">]. The probable cause of death was disease progression however the investigator could not exclude the causality of the study treatment. </w:t>
      </w:r>
    </w:p>
    <w:p w14:paraId="205A4174" w14:textId="77777777" w:rsidR="00491590" w:rsidRPr="0056266F" w:rsidRDefault="00491590" w:rsidP="00491590">
      <w:pPr>
        <w:pStyle w:val="Heading2"/>
        <w:tabs>
          <w:tab w:val="left" w:pos="720"/>
        </w:tabs>
      </w:pPr>
      <w:bookmarkStart w:id="423" w:name="_Toc180399967"/>
      <w:r w:rsidRPr="0056266F">
        <w:t>Marketing Experience</w:t>
      </w:r>
      <w:bookmarkEnd w:id="423"/>
    </w:p>
    <w:p w14:paraId="418DC3DA" w14:textId="77777777" w:rsidR="00491590" w:rsidRPr="0056266F" w:rsidRDefault="00491590" w:rsidP="00491590">
      <w:pPr>
        <w:pStyle w:val="Paragraph"/>
      </w:pPr>
      <w:r w:rsidRPr="0056266F">
        <w:t>This product is currently in the research and development stage and has not been marketed yet.</w:t>
      </w:r>
    </w:p>
    <w:p w14:paraId="769F4B53" w14:textId="77777777" w:rsidR="00491590" w:rsidRPr="0056266F" w:rsidRDefault="00491590" w:rsidP="00491590">
      <w:pPr>
        <w:pStyle w:val="Heading2"/>
        <w:tabs>
          <w:tab w:val="left" w:pos="720"/>
        </w:tabs>
      </w:pPr>
      <w:bookmarkStart w:id="424" w:name="_Toc180399968"/>
      <w:r w:rsidRPr="0056266F">
        <w:t>Overall Summary of Clinical Data</w:t>
      </w:r>
      <w:bookmarkEnd w:id="424"/>
    </w:p>
    <w:p w14:paraId="581993C8" w14:textId="77777777" w:rsidR="00491590" w:rsidRPr="0056266F" w:rsidRDefault="00491590" w:rsidP="00491590">
      <w:pPr>
        <w:pStyle w:val="Heading3"/>
        <w:tabs>
          <w:tab w:val="clear" w:pos="965"/>
          <w:tab w:val="left" w:pos="960"/>
        </w:tabs>
        <w:ind w:left="960" w:hanging="960"/>
      </w:pPr>
      <w:bookmarkStart w:id="425" w:name="_Toc180399969"/>
      <w:r w:rsidRPr="0056266F">
        <w:t>Clinical Pharmacology Summary</w:t>
      </w:r>
      <w:bookmarkEnd w:id="425"/>
    </w:p>
    <w:p w14:paraId="68473765" w14:textId="77777777" w:rsidR="00491590" w:rsidRDefault="00491590" w:rsidP="00491590">
      <w:pPr>
        <w:pStyle w:val="Paragraph"/>
      </w:pPr>
      <w:r w:rsidRPr="0056266F">
        <w:t xml:space="preserve">According to the PK data from MK2870-001, the PK profiles and exposures of sac-TMT ADC and free payload were linear within the dose range from 2 to 6 mg/kg in the q2w dosing regimen. No clinical meaningful impact of race, sex, age, and ADA positivity was observed on sac-TMT ADC and free payload PK. PK data indicate there is little accumulation of sac-TMT ADC, TAb, and free payload across multiple doses. Data suggest that </w:t>
      </w:r>
      <w:r w:rsidRPr="0056266F">
        <w:rPr>
          <w:lang w:eastAsia="zh-CN"/>
        </w:rPr>
        <w:t>the use KL-A167 in combination of sac-TMT did not impact the PK of sac</w:t>
      </w:r>
      <w:r w:rsidRPr="0056266F">
        <w:rPr>
          <w:lang w:eastAsia="zh-CN"/>
        </w:rPr>
        <w:noBreakHyphen/>
        <w:t>TMT ADC, TAb, and free payload.</w:t>
      </w:r>
      <w:r w:rsidRPr="0056266F">
        <w:t xml:space="preserve"> </w:t>
      </w:r>
      <w:bookmarkStart w:id="426" w:name="_Hlk178926757"/>
      <w:r w:rsidRPr="0056266F">
        <w:t>Exposure-response analysis based TNBC and NSCLC data suggests that there is a positive trend towards PK exposures and response: increasing sac-TMT ADC C</w:t>
      </w:r>
      <w:r w:rsidRPr="0056266F">
        <w:rPr>
          <w:vertAlign w:val="subscript"/>
        </w:rPr>
        <w:t>trough</w:t>
      </w:r>
      <w:r w:rsidRPr="0056266F">
        <w:t xml:space="preserve"> values were associated with an increased probability of achieving an antitumor response (ORR and DCR) while increasing sac-TMT ADC C</w:t>
      </w:r>
      <w:r w:rsidRPr="0056266F">
        <w:rPr>
          <w:vertAlign w:val="subscript"/>
        </w:rPr>
        <w:t>max</w:t>
      </w:r>
      <w:r w:rsidRPr="0056266F">
        <w:t xml:space="preserve"> values were associated with increased incidence of Grade 3 or higher AEs, and increased dose modifications and dose interruptions. Overall, the higher sac-TMT ADC C</w:t>
      </w:r>
      <w:r w:rsidRPr="0056266F">
        <w:rPr>
          <w:vertAlign w:val="subscript"/>
        </w:rPr>
        <w:t>trough</w:t>
      </w:r>
      <w:r w:rsidRPr="0056266F">
        <w:t xml:space="preserve"> and C</w:t>
      </w:r>
      <w:r w:rsidRPr="0056266F">
        <w:rPr>
          <w:vertAlign w:val="subscript"/>
        </w:rPr>
        <w:t>max</w:t>
      </w:r>
      <w:r w:rsidRPr="0056266F">
        <w:t xml:space="preserve"> at 5 mg/kg q2w of sac-TMT monotherapy may suggest a higher probability of response along with possibly increased toxicity when compared to 4 mg/kg q2w of sac-TMT monotherapy. </w:t>
      </w:r>
      <w:r w:rsidRPr="00E11F70">
        <w:t>Sac-TMT at 4 mg/kg q2w may allow achievement of clinically meaningful tumor response rates while maintaining relative improved tolerability</w:t>
      </w:r>
      <w:r>
        <w:t>.</w:t>
      </w:r>
      <w:r w:rsidRPr="00E11F70">
        <w:t xml:space="preserve"> </w:t>
      </w:r>
    </w:p>
    <w:p w14:paraId="0F25126F" w14:textId="77777777" w:rsidR="00491590" w:rsidRPr="0054660C" w:rsidRDefault="00491590" w:rsidP="00491590">
      <w:pPr>
        <w:pStyle w:val="Heading3"/>
        <w:tabs>
          <w:tab w:val="clear" w:pos="965"/>
          <w:tab w:val="left" w:pos="960"/>
        </w:tabs>
        <w:ind w:left="960" w:hanging="960"/>
      </w:pPr>
      <w:bookmarkStart w:id="427" w:name="_Toc180399970"/>
      <w:bookmarkEnd w:id="426"/>
      <w:r w:rsidRPr="0054660C">
        <w:lastRenderedPageBreak/>
        <w:t>Efficacy Summary</w:t>
      </w:r>
      <w:bookmarkEnd w:id="427"/>
    </w:p>
    <w:p w14:paraId="1C40DFA7" w14:textId="77777777" w:rsidR="00491590" w:rsidRPr="0056266F" w:rsidRDefault="00491590" w:rsidP="00491590">
      <w:pPr>
        <w:pStyle w:val="Paragraph"/>
      </w:pPr>
      <w:r w:rsidRPr="0056266F">
        <w:t xml:space="preserve">In the FIH study MK2870-001 expansion cohorts, encouraging clinical activities were observed with sac-TMT monotherapy across multiple cohorts </w:t>
      </w:r>
      <w:r w:rsidRPr="0056266F">
        <w:rPr>
          <w:iCs/>
        </w:rPr>
        <w:t>in</w:t>
      </w:r>
      <w:r w:rsidRPr="0056266F">
        <w:t xml:space="preserve"> participants with advanced solid tumors who have progressed on or after 1 or </w:t>
      </w:r>
      <w:r w:rsidRPr="0056266F">
        <w:rPr>
          <w:iCs/>
        </w:rPr>
        <w:t>more</w:t>
      </w:r>
      <w:r w:rsidRPr="0056266F">
        <w:t xml:space="preserve"> prior line of therapies </w:t>
      </w:r>
      <w:r w:rsidRPr="0056266F">
        <w:rPr>
          <w:iCs/>
        </w:rPr>
        <w:t>in</w:t>
      </w:r>
      <w:r w:rsidRPr="0056266F">
        <w:t xml:space="preserve"> the advanced or metastatic disease setting</w:t>
      </w:r>
      <w:r w:rsidRPr="0056266F">
        <w:rPr>
          <w:iCs/>
        </w:rPr>
        <w:t>s including TNBC, NSCLC, ovarian cancer, endometrial cancer, HR+/her2 breast cancer, gastric cancer, urothelial cancer, etc</w:t>
      </w:r>
      <w:r w:rsidRPr="0056266F">
        <w:t xml:space="preserve">. </w:t>
      </w:r>
    </w:p>
    <w:p w14:paraId="7FD0CD66" w14:textId="77777777" w:rsidR="00491590" w:rsidRPr="00875686" w:rsidRDefault="00491590" w:rsidP="00491590">
      <w:pPr>
        <w:pStyle w:val="Paragraph"/>
        <w:rPr>
          <w:iCs/>
        </w:rPr>
      </w:pPr>
      <w:r w:rsidRPr="0056266F">
        <w:rPr>
          <w:iCs/>
        </w:rPr>
        <w:t xml:space="preserve">In the OptiTROP-Breast01 study, sac-TMT demonstrated statistically significant and clinically meaningful improvements in both PFS and OS compared to physician’s choice of chemotherapy in patients with advanced TNBC who had </w:t>
      </w:r>
      <w:r w:rsidRPr="0056266F">
        <w:t>progressed on or after</w:t>
      </w:r>
      <w:r w:rsidRPr="0056266F">
        <w:rPr>
          <w:iCs/>
        </w:rPr>
        <w:t xml:space="preserve"> 2 or more prior lines of therapies in the advanced disease setting.</w:t>
      </w:r>
      <w:r w:rsidRPr="00875686">
        <w:rPr>
          <w:iCs/>
        </w:rPr>
        <w:t xml:space="preserve"> </w:t>
      </w:r>
    </w:p>
    <w:p w14:paraId="0864CA0E" w14:textId="77777777" w:rsidR="00491590" w:rsidRPr="009959DA" w:rsidRDefault="00491590" w:rsidP="00491590">
      <w:pPr>
        <w:pStyle w:val="Paragraph"/>
        <w:rPr>
          <w:iCs/>
        </w:rPr>
      </w:pPr>
      <w:r w:rsidRPr="0056266F">
        <w:rPr>
          <w:iCs/>
        </w:rPr>
        <w:t xml:space="preserve">Additionally, sac-TMT has shown promising clinical activity in combination with pembrolizumab in advanced cervical cancer patients who had </w:t>
      </w:r>
      <w:r w:rsidRPr="0056266F">
        <w:t>progressed on or after</w:t>
      </w:r>
      <w:r w:rsidRPr="0056266F">
        <w:rPr>
          <w:iCs/>
        </w:rPr>
        <w:t xml:space="preserve"> 1 or 2 prior lines of therapies and in combination with KL-A167 in treatment-naïve advanced NSCLC EGFR wide-type patients.</w:t>
      </w:r>
      <w:r>
        <w:rPr>
          <w:iCs/>
        </w:rPr>
        <w:t xml:space="preserve"> </w:t>
      </w:r>
    </w:p>
    <w:p w14:paraId="5637B131" w14:textId="77777777" w:rsidR="00491590" w:rsidRPr="0054660C" w:rsidRDefault="00491590" w:rsidP="00491590">
      <w:pPr>
        <w:pStyle w:val="Heading3"/>
        <w:tabs>
          <w:tab w:val="clear" w:pos="965"/>
          <w:tab w:val="left" w:pos="960"/>
        </w:tabs>
        <w:ind w:left="960" w:hanging="960"/>
      </w:pPr>
      <w:bookmarkStart w:id="428" w:name="_Toc180399971"/>
      <w:r w:rsidRPr="0054660C">
        <w:t>Safety Summary</w:t>
      </w:r>
      <w:bookmarkEnd w:id="428"/>
    </w:p>
    <w:p w14:paraId="319595DE" w14:textId="1D0EF104" w:rsidR="00491590" w:rsidRPr="00431BFB" w:rsidRDefault="00491590" w:rsidP="00491590">
      <w:pPr>
        <w:pStyle w:val="Paragraph"/>
        <w:rPr>
          <w:iCs/>
        </w:rPr>
      </w:pPr>
      <w:r w:rsidRPr="0056266F">
        <w:t>As of 21-</w:t>
      </w:r>
      <w:r w:rsidRPr="00431BFB">
        <w:rPr>
          <w:iCs/>
        </w:rPr>
        <w:t>MAY-2024, available safety data showed that sac-TMT monotherapy at 4 mg/kg q2w or 5 mg/kg q2w is generally manageable. Summary of AEs of sac-TMT 4 mg/kg q2w and 5 mg/kg q2w dosing is provided in [</w:t>
      </w:r>
      <w:r w:rsidR="00E45E19" w:rsidRPr="00E45E19">
        <w:rPr>
          <w:iCs/>
        </w:rPr>
        <w:t>Table 80</w:t>
      </w:r>
      <w:r w:rsidRPr="00431BFB">
        <w:rPr>
          <w:iCs/>
        </w:rPr>
        <w:t>] based on aggregated sac-TMT monotherapy data. The use of 5 mg/kg q2w showed higher Grade 3 or 4 drug-related toxicities, especially the hematologic toxicities. The most common sac-TMT-related toxicities (incidence ≥20%, All Grade) include anemia, WBC count decreased, neutrophil count decreased, and stomatitis. Management guidelines for these toxicities are provided in the study protocols. Severe hypersensitivity reactions were observed with the use of sac-TMT (Sec. </w:t>
      </w:r>
      <w:r w:rsidR="00E45E19">
        <w:rPr>
          <w:iCs/>
        </w:rPr>
        <w:t>6.3.1</w:t>
      </w:r>
      <w:r w:rsidRPr="00431BFB">
        <w:rPr>
          <w:iCs/>
        </w:rPr>
        <w:t>).</w:t>
      </w:r>
    </w:p>
    <w:p w14:paraId="52A34328" w14:textId="3EB0953A" w:rsidR="00491590" w:rsidRPr="00431BFB" w:rsidRDefault="00491590" w:rsidP="00491590">
      <w:pPr>
        <w:pStyle w:val="Paragraph"/>
        <w:rPr>
          <w:iCs/>
        </w:rPr>
      </w:pPr>
      <w:r w:rsidRPr="00431BFB">
        <w:rPr>
          <w:iCs/>
        </w:rPr>
        <w:t>The observed safety profile of sac-TMT (at doses of 4 mg/kg q2w or 5 mg/kg q2w) in combination with an ICI, pembrolizumab or KL-A167 is consistent with the expected safety profile of the individual components. No new safety signals were identified. The frequency of AEs resulting in discontinuation of sac-TMT or ICI were low. Summary of AEs of sac-TMT 4 mg/kg q2w and 5 mg/kg q2w in combination with pembrolizumab 400 mg q6w dosing is provided in [</w:t>
      </w:r>
      <w:r w:rsidR="00E45E19" w:rsidRPr="00E45E19">
        <w:rPr>
          <w:iCs/>
        </w:rPr>
        <w:t>Table 80</w:t>
      </w:r>
      <w:r w:rsidRPr="00431BFB">
        <w:rPr>
          <w:iCs/>
        </w:rPr>
        <w:t>] based on aggregated sac-TMT and pembrolizumab combination data.</w:t>
      </w:r>
    </w:p>
    <w:p w14:paraId="5C5449BE" w14:textId="77777777" w:rsidR="00491590" w:rsidRPr="00431BFB" w:rsidRDefault="00491590" w:rsidP="00491590">
      <w:pPr>
        <w:pStyle w:val="Paragraph"/>
        <w:rPr>
          <w:iCs/>
        </w:rPr>
      </w:pPr>
      <w:r w:rsidRPr="00431BFB">
        <w:rPr>
          <w:iCs/>
        </w:rPr>
        <w:t>Safety data of sac-TMT in combination with chemotherapy or other anti-cancer agents including osimertinib is still limited. The Sponsor is continuing to explore further dose modification in these in combinations.</w:t>
      </w:r>
    </w:p>
    <w:p w14:paraId="289DF3AA" w14:textId="77777777" w:rsidR="00491590" w:rsidRPr="0054660C" w:rsidRDefault="00491590" w:rsidP="00491590">
      <w:pPr>
        <w:pStyle w:val="Heading3"/>
        <w:tabs>
          <w:tab w:val="clear" w:pos="965"/>
          <w:tab w:val="left" w:pos="960"/>
        </w:tabs>
        <w:ind w:left="960" w:hanging="960"/>
      </w:pPr>
      <w:bookmarkStart w:id="429" w:name="_Toc180399972"/>
      <w:r w:rsidRPr="0054660C">
        <w:t>Conclusion</w:t>
      </w:r>
      <w:bookmarkEnd w:id="429"/>
    </w:p>
    <w:p w14:paraId="4E997AFA" w14:textId="77777777" w:rsidR="00491590" w:rsidRPr="0056266F" w:rsidRDefault="00491590" w:rsidP="00491590">
      <w:pPr>
        <w:pStyle w:val="Paragraph"/>
      </w:pPr>
      <w:r w:rsidRPr="0056266F">
        <w:t xml:space="preserve">Sac-TMT monotherapy at 4 mg/kg q2w or 5 mg/kg q2w dosing showed manageable safety profile in advanced cancer participants. Sac-TMT monotherapy has demonstrated promising and durable clinical efficacy in multiple advanced cancer populations including </w:t>
      </w:r>
      <w:r w:rsidRPr="0056266F">
        <w:lastRenderedPageBreak/>
        <w:t xml:space="preserve">demonstrating survival benefit compared to standard chemotherapy in advanced TNBC patients. </w:t>
      </w:r>
    </w:p>
    <w:p w14:paraId="710FA7D4" w14:textId="77777777" w:rsidR="00491590" w:rsidRPr="0056266F" w:rsidRDefault="00491590" w:rsidP="00491590">
      <w:pPr>
        <w:pStyle w:val="Paragraph"/>
      </w:pPr>
      <w:r w:rsidRPr="0056266F">
        <w:t>Sac-TMT (4 mg/kg q2w or 5 mg/kg q2w) plus pembrolizumab (400 mg q6w) or KL</w:t>
      </w:r>
      <w:r w:rsidRPr="0056266F">
        <w:rPr>
          <w:vertAlign w:val="subscript"/>
        </w:rPr>
        <w:noBreakHyphen/>
      </w:r>
      <w:r w:rsidRPr="0056266F">
        <w:t xml:space="preserve">A167 (900 mg q2w) demonstrated promising and durable antitumor activity in several advanced cancer populations. The safety profile of sac-TMT plus ICI was consistent with the combined monotherapy safety profiles of sac-TMT and each ICI. </w:t>
      </w:r>
    </w:p>
    <w:p w14:paraId="00A65626" w14:textId="6C8FFE8A" w:rsidR="000D628E" w:rsidRDefault="00491590" w:rsidP="00491590">
      <w:pPr>
        <w:pStyle w:val="Paragraph"/>
      </w:pPr>
      <w:r w:rsidRPr="0056266F">
        <w:t xml:space="preserve">The positive benefit risk </w:t>
      </w:r>
      <w:r>
        <w:t xml:space="preserve">profile </w:t>
      </w:r>
      <w:r w:rsidRPr="0056266F">
        <w:t>of sac-TMT, either as monotherapy or in combination with ICI warrant continued clinical evaluation of sac-TMT including explor</w:t>
      </w:r>
      <w:r>
        <w:t xml:space="preserve">ation of </w:t>
      </w:r>
      <w:r w:rsidRPr="0056266F">
        <w:t>new combinations.</w:t>
      </w:r>
    </w:p>
    <w:p w14:paraId="6B24E0A0" w14:textId="77777777" w:rsidR="000D628E" w:rsidRDefault="000D628E">
      <w:pPr>
        <w:spacing w:before="0" w:after="200" w:line="276" w:lineRule="auto"/>
      </w:pPr>
      <w:r>
        <w:br w:type="page"/>
      </w:r>
    </w:p>
    <w:p w14:paraId="0843931A" w14:textId="77777777" w:rsidR="00491590" w:rsidRPr="006B5441" w:rsidRDefault="00491590" w:rsidP="000D628E">
      <w:pPr>
        <w:pStyle w:val="Heading1"/>
        <w:keepNext w:val="0"/>
        <w:keepLines w:val="0"/>
        <w:pageBreakBefore/>
        <w:ind w:left="475" w:hanging="475"/>
      </w:pPr>
      <w:bookmarkStart w:id="430" w:name="_Toc180399973"/>
      <w:r>
        <w:lastRenderedPageBreak/>
        <w:t>DISCUSSION</w:t>
      </w:r>
      <w:r w:rsidRPr="006B5441">
        <w:t xml:space="preserve"> AND GUIDANCE FOR THE INVESTIGATOR</w:t>
      </w:r>
      <w:bookmarkEnd w:id="430"/>
    </w:p>
    <w:p w14:paraId="236EEEC4" w14:textId="77777777" w:rsidR="00491590" w:rsidRDefault="00491590" w:rsidP="00491590">
      <w:pPr>
        <w:pStyle w:val="Heading2"/>
        <w:tabs>
          <w:tab w:val="left" w:pos="720"/>
        </w:tabs>
      </w:pPr>
      <w:bookmarkStart w:id="431" w:name="_Toc180399974"/>
      <w:bookmarkStart w:id="432" w:name="_Hlk178324490"/>
      <w:r>
        <w:t>Justification of Clinical Dose</w:t>
      </w:r>
      <w:bookmarkEnd w:id="431"/>
    </w:p>
    <w:p w14:paraId="71CA9B85" w14:textId="77777777" w:rsidR="00491590" w:rsidRPr="0056266F" w:rsidRDefault="00491590" w:rsidP="00491590">
      <w:pPr>
        <w:pStyle w:val="Paragraph"/>
      </w:pPr>
      <w:bookmarkStart w:id="433" w:name="_Hlk178926014"/>
      <w:bookmarkEnd w:id="432"/>
      <w:r w:rsidRPr="0056266F">
        <w:t xml:space="preserve">As of 21-MAY-2024, sac-TMT monotherapy has been evaluated in approximately 1770 advanced cancer participants. Safety data summarized in this IB included data from 281 participants who received 4 mg/kg q2w dosing and 817 participants who received 5 mg/kg q2w dosing. Overall, these monotherapy dose regimens demonstrated manageable safety profile with a positive benefit/risk ratio. </w:t>
      </w:r>
    </w:p>
    <w:p w14:paraId="04BD3C5C" w14:textId="77777777" w:rsidR="00491590" w:rsidRPr="0056266F" w:rsidRDefault="00491590" w:rsidP="00491590">
      <w:pPr>
        <w:pStyle w:val="Paragraph"/>
      </w:pPr>
      <w:r w:rsidRPr="0056266F">
        <w:t>Exposure-response analysis suggest the higher PK exposures of sac-TMT ADC (C</w:t>
      </w:r>
      <w:r w:rsidRPr="0056266F">
        <w:rPr>
          <w:vertAlign w:val="subscript"/>
        </w:rPr>
        <w:t>trough</w:t>
      </w:r>
      <w:r w:rsidRPr="0056266F">
        <w:t xml:space="preserve"> and C</w:t>
      </w:r>
      <w:r w:rsidRPr="0056266F">
        <w:rPr>
          <w:vertAlign w:val="subscript"/>
        </w:rPr>
        <w:t>max</w:t>
      </w:r>
      <w:r w:rsidRPr="0056266F">
        <w:t>) at 5 mg/kg q2w may lead to a higher probability of tumor response along with possibly increased toxicity when compared to 4 mg/kg q2w of sac-TMT monotherapy.</w:t>
      </w:r>
      <w:r>
        <w:t xml:space="preserve"> </w:t>
      </w:r>
      <w:r w:rsidRPr="00A12B3D">
        <w:t>Sac-TMT PK exposures at 4 mg/kg q2w may allow achievement of clinically meaningful tumor response rates with improved tolerability. In summary, the clinical pharmacology data support the use of sac-TMT as monotherapy at 4 mg/kg q2w and 5 mg/kg q2w.</w:t>
      </w:r>
    </w:p>
    <w:p w14:paraId="6AC15B07" w14:textId="77777777" w:rsidR="00491590" w:rsidRPr="0056266F" w:rsidRDefault="00491590" w:rsidP="00491590">
      <w:pPr>
        <w:pStyle w:val="Paragraph"/>
      </w:pPr>
      <w:r w:rsidRPr="0056266F">
        <w:t>Sac-TMT 4 mg/kg in combination with pembrolizumab 400 mg q6w has been evaluated in 124 participants and 5 mg/kg q2w with pembrolizumab 400 mg q6w in 98 participants with advanced cancer. The 4 mg/kg q2w combination had a lower incidence of Grade 3-5 AEs, but similar discontinuation rate as the 5 mg/kg q2w combination. Overall, the safety profiles of both 4 mg/kg q2w and 5 mg/kg q2w in combination with pembrolizumab were considered manageable and consistent with the monotherapy profiles of both components.</w:t>
      </w:r>
      <w:r w:rsidRPr="008D6BBA">
        <w:t xml:space="preserve"> </w:t>
      </w:r>
      <w:r w:rsidRPr="00A12B3D">
        <w:t>Based on the data from sac-TMT monotherapy, which indicated that a dosage of 4 mg/kg q2w may allow achievement of clinically meaningful tumor response rates with potential improvement in tolerability. Therefore, sac-TMT at 4mg/kg q2w was selected for continued development in combination with pembrolizumab in Phase 3 studies</w:t>
      </w:r>
      <w:r w:rsidRPr="008D6BBA">
        <w:t>.</w:t>
      </w:r>
    </w:p>
    <w:p w14:paraId="16CE11EF" w14:textId="77777777" w:rsidR="00491590" w:rsidRPr="0056266F" w:rsidRDefault="00491590" w:rsidP="00491590">
      <w:pPr>
        <w:pStyle w:val="Paragraph"/>
      </w:pPr>
      <w:r w:rsidRPr="0056266F">
        <w:t>No clinical data is available yet for sac-TMT administered via I-VESIC route. Local I</w:t>
      </w:r>
      <w:r w:rsidRPr="0056266F">
        <w:noBreakHyphen/>
        <w:t xml:space="preserve">VESIC tolerability studies in TROP2 KI mice administered sac-TMT up to 20 mg/mL twice weekly for 6 doses did not show any toxicologically significant changes in urinary bladder. This supports clinical evaluation of sac-TMT administered I-VESIC for non-muscle invasive bladder cancer participants. </w:t>
      </w:r>
    </w:p>
    <w:bookmarkEnd w:id="433"/>
    <w:p w14:paraId="7A92B0FF" w14:textId="77777777" w:rsidR="00491590" w:rsidRDefault="00491590" w:rsidP="00491590">
      <w:pPr>
        <w:pStyle w:val="Paragraph"/>
      </w:pPr>
      <w:r w:rsidRPr="0056266F">
        <w:t>Information on dosage and administration for any particular study appear in the protocol for that study, and the investigator should refer to the protocol for exact details.</w:t>
      </w:r>
    </w:p>
    <w:p w14:paraId="689D2929" w14:textId="77777777" w:rsidR="00491590" w:rsidRPr="00ED526C" w:rsidRDefault="00491590" w:rsidP="00491590">
      <w:pPr>
        <w:pStyle w:val="Heading2"/>
        <w:tabs>
          <w:tab w:val="left" w:pos="720"/>
        </w:tabs>
        <w:rPr>
          <w:sz w:val="26"/>
        </w:rPr>
      </w:pPr>
      <w:bookmarkStart w:id="434" w:name="_Toc180399975"/>
      <w:r>
        <w:t>Undesirable Effects</w:t>
      </w:r>
      <w:bookmarkEnd w:id="434"/>
    </w:p>
    <w:p w14:paraId="7040F3EA" w14:textId="77777777" w:rsidR="00491590" w:rsidRDefault="00491590" w:rsidP="00491590">
      <w:pPr>
        <w:pStyle w:val="Heading3"/>
        <w:tabs>
          <w:tab w:val="clear" w:pos="965"/>
          <w:tab w:val="left" w:pos="960"/>
        </w:tabs>
        <w:ind w:left="960" w:hanging="960"/>
      </w:pPr>
      <w:bookmarkStart w:id="435" w:name="_Toc180399976"/>
      <w:r>
        <w:t>Adverse Drug Reactions</w:t>
      </w:r>
      <w:bookmarkEnd w:id="435"/>
    </w:p>
    <w:p w14:paraId="06DA590A" w14:textId="640ED941" w:rsidR="00491590" w:rsidRPr="0056266F" w:rsidRDefault="00491590" w:rsidP="00491590">
      <w:pPr>
        <w:pStyle w:val="Paragraph"/>
      </w:pPr>
      <w:r w:rsidRPr="0056266F">
        <w:t>Expected SARs are listed in [</w:t>
      </w:r>
      <w:r w:rsidRPr="00431BFB">
        <w:t>Sec. </w:t>
      </w:r>
      <w:r w:rsidR="00E45E19">
        <w:t>7.2</w:t>
      </w:r>
      <w:r w:rsidRPr="0056266F">
        <w:t>].</w:t>
      </w:r>
    </w:p>
    <w:p w14:paraId="01968005" w14:textId="0D417EA9" w:rsidR="00491590" w:rsidRDefault="00491590" w:rsidP="00491590">
      <w:pPr>
        <w:pStyle w:val="Paragraph"/>
      </w:pPr>
      <w:r w:rsidRPr="0056266F">
        <w:t>The Sponsor conducted safety analyses of studies evaluating sac-TMT in monotherapy and identified all ADRs, including both serious and nonserious events, associated with the use of 4 or 5 mg/kg sac-TMT [</w:t>
      </w:r>
      <w:r w:rsidR="00E45E19">
        <w:t xml:space="preserve">Table </w:t>
      </w:r>
      <w:r w:rsidR="00E45E19">
        <w:rPr>
          <w:noProof/>
        </w:rPr>
        <w:t>42</w:t>
      </w:r>
      <w:r w:rsidRPr="0056266F">
        <w:t>]. The studies included in the analyses were MK</w:t>
      </w:r>
      <w:r w:rsidRPr="0056266F">
        <w:noBreakHyphen/>
        <w:t>2870-001 (DCO of 21-MAY-2024), MK-2870-014 (DC: 30-NOV</w:t>
      </w:r>
      <w:r w:rsidRPr="0056266F">
        <w:rPr>
          <w:vertAlign w:val="subscript"/>
        </w:rPr>
        <w:noBreakHyphen/>
      </w:r>
      <w:r w:rsidRPr="0056266F">
        <w:t>2023), MK</w:t>
      </w:r>
      <w:r w:rsidRPr="0056266F">
        <w:noBreakHyphen/>
        <w:t>2870</w:t>
      </w:r>
      <w:r w:rsidRPr="0056266F">
        <w:rPr>
          <w:vertAlign w:val="subscript"/>
        </w:rPr>
        <w:noBreakHyphen/>
      </w:r>
      <w:r w:rsidRPr="0056266F">
        <w:t>016 (DCO: 21-</w:t>
      </w:r>
      <w:r w:rsidRPr="0056266F">
        <w:lastRenderedPageBreak/>
        <w:t>MAY-2024), and MK-2870-017 (DCO: 19-APR-2024). The Study MK-2870-001 assessed participants with first dose date prior to 21-MAR-2024</w:t>
      </w:r>
      <w:r>
        <w:t>.</w:t>
      </w:r>
    </w:p>
    <w:p w14:paraId="0C2BC6AD" w14:textId="77777777" w:rsidR="00491590" w:rsidRDefault="00491590" w:rsidP="00953A75"/>
    <w:p w14:paraId="7106E548" w14:textId="77777777" w:rsidR="00491590" w:rsidRPr="00953A75" w:rsidRDefault="00491590" w:rsidP="00953A75">
      <w:pPr>
        <w:sectPr w:rsidR="00491590" w:rsidRPr="00953A75" w:rsidSect="003A57EB">
          <w:headerReference w:type="default" r:id="rId73"/>
          <w:pgSz w:w="12240" w:h="15840"/>
          <w:pgMar w:top="1440" w:right="1440" w:bottom="1440" w:left="1800" w:header="720" w:footer="720" w:gutter="0"/>
          <w:cols w:space="720"/>
          <w:docGrid w:linePitch="326"/>
        </w:sectPr>
      </w:pPr>
    </w:p>
    <w:p w14:paraId="58DB31E1" w14:textId="1278955B" w:rsidR="00596F93" w:rsidRDefault="00596F93" w:rsidP="00596F93">
      <w:pPr>
        <w:pStyle w:val="TableTitle"/>
      </w:pPr>
      <w:bookmarkStart w:id="436" w:name="_Ref176196149"/>
      <w:bookmarkStart w:id="437" w:name="_Toc180400041"/>
      <w:r>
        <w:lastRenderedPageBreak/>
        <w:t xml:space="preserve">Table </w:t>
      </w:r>
      <w:r w:rsidR="00E45E19">
        <w:rPr>
          <w:noProof/>
        </w:rPr>
        <w:t>42</w:t>
      </w:r>
      <w:bookmarkEnd w:id="436"/>
      <w:r>
        <w:tab/>
        <w:t xml:space="preserve">All Adverse Drug Reactions for Participants Treated </w:t>
      </w:r>
      <w:r w:rsidR="00B731D0">
        <w:t>W</w:t>
      </w:r>
      <w:r>
        <w:t xml:space="preserve">ith </w:t>
      </w:r>
      <w:r w:rsidR="00FE195B">
        <w:t>S</w:t>
      </w:r>
      <w:r w:rsidR="00FE195B" w:rsidRPr="0050331B">
        <w:t>ac</w:t>
      </w:r>
      <w:r w:rsidR="0050331B" w:rsidRPr="0050331B">
        <w:t>-TMT</w:t>
      </w:r>
      <w:r>
        <w:t xml:space="preserve"> 4 mg/kg or 5 mg/kg by Toxicity Grade, SOC and Preferred </w:t>
      </w:r>
      <w:r w:rsidR="00B731D0">
        <w:t>T</w:t>
      </w:r>
      <w:r>
        <w:t>erms (APaT Population)</w:t>
      </w:r>
      <w:bookmarkEnd w:id="437"/>
    </w:p>
    <w:tbl>
      <w:tblPr>
        <w:tblW w:w="12960" w:type="dxa"/>
        <w:jc w:val="center"/>
        <w:tblBorders>
          <w:top w:val="double" w:sz="6" w:space="0" w:color="auto"/>
          <w:left w:val="single" w:sz="6" w:space="0" w:color="auto"/>
          <w:bottom w:val="double" w:sz="6" w:space="0" w:color="auto"/>
          <w:right w:val="single" w:sz="6" w:space="0" w:color="auto"/>
        </w:tblBorders>
        <w:tblLayout w:type="fixed"/>
        <w:tblLook w:val="0000" w:firstRow="0" w:lastRow="0" w:firstColumn="0" w:lastColumn="0" w:noHBand="0" w:noVBand="0"/>
      </w:tblPr>
      <w:tblGrid>
        <w:gridCol w:w="3232"/>
        <w:gridCol w:w="2790"/>
        <w:gridCol w:w="1303"/>
        <w:gridCol w:w="1127"/>
        <w:gridCol w:w="1127"/>
        <w:gridCol w:w="1127"/>
        <w:gridCol w:w="1127"/>
        <w:gridCol w:w="1127"/>
      </w:tblGrid>
      <w:tr w:rsidR="0080793D" w14:paraId="5A54A9D8" w14:textId="77777777" w:rsidTr="00B230A1">
        <w:trPr>
          <w:jc w:val="center"/>
        </w:trPr>
        <w:tc>
          <w:tcPr>
            <w:tcW w:w="3232" w:type="dxa"/>
            <w:tcBorders>
              <w:top w:val="double" w:sz="6" w:space="0" w:color="auto"/>
              <w:bottom w:val="nil"/>
              <w:right w:val="single" w:sz="2" w:space="0" w:color="auto"/>
            </w:tcBorders>
          </w:tcPr>
          <w:p w14:paraId="1455C7EB"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double" w:sz="6" w:space="0" w:color="auto"/>
              <w:left w:val="nil"/>
              <w:bottom w:val="nil"/>
              <w:right w:val="single" w:sz="2" w:space="0" w:color="auto"/>
            </w:tcBorders>
          </w:tcPr>
          <w:p w14:paraId="39E332B3" w14:textId="77777777" w:rsidR="0080793D" w:rsidRDefault="0080793D" w:rsidP="00CD0FBA">
            <w:pPr>
              <w:widowControl w:val="0"/>
              <w:autoSpaceDE w:val="0"/>
              <w:autoSpaceDN w:val="0"/>
              <w:adjustRightInd w:val="0"/>
              <w:spacing w:before="15" w:after="15"/>
              <w:rPr>
                <w:sz w:val="18"/>
                <w:szCs w:val="18"/>
              </w:rPr>
            </w:pPr>
          </w:p>
        </w:tc>
        <w:tc>
          <w:tcPr>
            <w:tcW w:w="6938" w:type="dxa"/>
            <w:gridSpan w:val="6"/>
            <w:tcBorders>
              <w:top w:val="double" w:sz="6" w:space="0" w:color="auto"/>
              <w:left w:val="nil"/>
              <w:bottom w:val="single" w:sz="2" w:space="0" w:color="auto"/>
            </w:tcBorders>
          </w:tcPr>
          <w:p w14:paraId="5C1CDCEF"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80793D" w14:paraId="02659A55"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7D04A852"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36BA3E5C" w14:textId="77777777" w:rsidR="0080793D" w:rsidRDefault="0080793D"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w14:paraId="21F730E8" w14:textId="77777777" w:rsidR="0080793D" w:rsidRDefault="0080793D" w:rsidP="00CD0FBA">
            <w:pPr>
              <w:widowControl w:val="0"/>
              <w:autoSpaceDE w:val="0"/>
              <w:autoSpaceDN w:val="0"/>
              <w:adjustRightInd w:val="0"/>
              <w:spacing w:before="15" w:after="15"/>
              <w:jc w:val="center"/>
              <w:rPr>
                <w:sz w:val="18"/>
                <w:szCs w:val="18"/>
              </w:rPr>
            </w:pPr>
          </w:p>
        </w:tc>
        <w:tc>
          <w:tcPr>
            <w:tcW w:w="5635" w:type="dxa"/>
            <w:gridSpan w:val="5"/>
            <w:tcBorders>
              <w:top w:val="nil"/>
              <w:left w:val="nil"/>
              <w:bottom w:val="single" w:sz="2" w:space="0" w:color="auto"/>
            </w:tcBorders>
          </w:tcPr>
          <w:p w14:paraId="231BF3D3"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CTCAE Severity </w:t>
            </w:r>
          </w:p>
        </w:tc>
      </w:tr>
      <w:tr w:rsidR="0080793D" w14:paraId="2B9B78DC"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0EDE5698"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02ACC30A" w14:textId="77777777" w:rsidR="0080793D" w:rsidRDefault="0080793D"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w14:paraId="38C31B7E"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Overall </w:t>
            </w:r>
          </w:p>
        </w:tc>
        <w:tc>
          <w:tcPr>
            <w:tcW w:w="1127" w:type="dxa"/>
            <w:tcBorders>
              <w:top w:val="nil"/>
              <w:left w:val="nil"/>
              <w:bottom w:val="nil"/>
              <w:right w:val="single" w:sz="2" w:space="0" w:color="auto"/>
            </w:tcBorders>
          </w:tcPr>
          <w:p w14:paraId="300287D8" w14: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w14:paraId="6C22367E" w14: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w14:paraId="7791757C" w14: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w14:paraId="2254FDAD" w14: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tcBorders>
          </w:tcPr>
          <w:p w14:paraId="3194916B" w14:textId="77777777" w:rsidR="0080793D" w:rsidRDefault="0080793D" w:rsidP="00CD0FBA">
            <w:pPr>
              <w:widowControl w:val="0"/>
              <w:autoSpaceDE w:val="0"/>
              <w:autoSpaceDN w:val="0"/>
              <w:adjustRightInd w:val="0"/>
              <w:spacing w:before="15" w:after="15"/>
              <w:jc w:val="center"/>
              <w:rPr>
                <w:sz w:val="18"/>
                <w:szCs w:val="18"/>
              </w:rPr>
            </w:pPr>
          </w:p>
        </w:tc>
      </w:tr>
      <w:tr w:rsidR="0080793D" w14:paraId="18DAF38C"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0678523D"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50F7981F" w14:textId="77777777" w:rsidR="0080793D" w:rsidRDefault="0080793D" w:rsidP="00CD0FBA">
            <w:pPr>
              <w:widowControl w:val="0"/>
              <w:autoSpaceDE w:val="0"/>
              <w:autoSpaceDN w:val="0"/>
              <w:adjustRightInd w:val="0"/>
              <w:spacing w:before="15" w:after="15"/>
              <w:rPr>
                <w:sz w:val="18"/>
                <w:szCs w:val="18"/>
              </w:rPr>
            </w:pPr>
            <w:r>
              <w:rPr>
                <w:sz w:val="18"/>
                <w:szCs w:val="18"/>
              </w:rPr>
              <w:t xml:space="preserve">ADR </w:t>
            </w:r>
          </w:p>
        </w:tc>
        <w:tc>
          <w:tcPr>
            <w:tcW w:w="1303" w:type="dxa"/>
            <w:tcBorders>
              <w:top w:val="nil"/>
              <w:left w:val="nil"/>
              <w:bottom w:val="nil"/>
              <w:right w:val="single" w:sz="2" w:space="0" w:color="auto"/>
            </w:tcBorders>
          </w:tcPr>
          <w:p w14:paraId="4593AC50"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Frequencies </w:t>
            </w:r>
          </w:p>
        </w:tc>
        <w:tc>
          <w:tcPr>
            <w:tcW w:w="1127" w:type="dxa"/>
            <w:tcBorders>
              <w:top w:val="nil"/>
              <w:left w:val="nil"/>
              <w:bottom w:val="nil"/>
              <w:right w:val="single" w:sz="2" w:space="0" w:color="auto"/>
            </w:tcBorders>
          </w:tcPr>
          <w:p w14:paraId="4D4644BD"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1 </w:t>
            </w:r>
          </w:p>
        </w:tc>
        <w:tc>
          <w:tcPr>
            <w:tcW w:w="1127" w:type="dxa"/>
            <w:tcBorders>
              <w:top w:val="nil"/>
              <w:left w:val="nil"/>
              <w:bottom w:val="nil"/>
              <w:right w:val="single" w:sz="2" w:space="0" w:color="auto"/>
            </w:tcBorders>
          </w:tcPr>
          <w:p w14:paraId="1BC7F209"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2 </w:t>
            </w:r>
          </w:p>
        </w:tc>
        <w:tc>
          <w:tcPr>
            <w:tcW w:w="1127" w:type="dxa"/>
            <w:tcBorders>
              <w:top w:val="nil"/>
              <w:left w:val="nil"/>
              <w:bottom w:val="nil"/>
              <w:right w:val="single" w:sz="2" w:space="0" w:color="auto"/>
            </w:tcBorders>
          </w:tcPr>
          <w:p w14:paraId="609D01E8"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3 </w:t>
            </w:r>
          </w:p>
        </w:tc>
        <w:tc>
          <w:tcPr>
            <w:tcW w:w="1127" w:type="dxa"/>
            <w:tcBorders>
              <w:top w:val="nil"/>
              <w:left w:val="nil"/>
              <w:bottom w:val="nil"/>
              <w:right w:val="single" w:sz="2" w:space="0" w:color="auto"/>
            </w:tcBorders>
          </w:tcPr>
          <w:p w14:paraId="025F1BCB"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4 </w:t>
            </w:r>
          </w:p>
        </w:tc>
        <w:tc>
          <w:tcPr>
            <w:tcW w:w="1127" w:type="dxa"/>
            <w:tcBorders>
              <w:top w:val="nil"/>
              <w:left w:val="nil"/>
              <w:bottom w:val="nil"/>
            </w:tcBorders>
          </w:tcPr>
          <w:p w14:paraId="15B9ED8D"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5 </w:t>
            </w:r>
          </w:p>
        </w:tc>
      </w:tr>
      <w:tr w:rsidR="0080793D" w14:paraId="12DDD114" w14:textId="77777777" w:rsidTr="00B230A1">
        <w:tblPrEx>
          <w:tblBorders>
            <w:top w:val="single" w:sz="6" w:space="0" w:color="auto"/>
            <w:bottom w:val="single" w:sz="6" w:space="0" w:color="auto"/>
          </w:tblBorders>
        </w:tblPrEx>
        <w:trPr>
          <w:jc w:val="center"/>
        </w:trPr>
        <w:tc>
          <w:tcPr>
            <w:tcW w:w="3232" w:type="dxa"/>
            <w:tcBorders>
              <w:top w:val="nil"/>
              <w:bottom w:val="single" w:sz="2" w:space="0" w:color="auto"/>
              <w:right w:val="single" w:sz="2" w:space="0" w:color="auto"/>
            </w:tcBorders>
          </w:tcPr>
          <w:p w14:paraId="22BE0A9E" w14:textId="77777777" w:rsidR="0080793D" w:rsidRDefault="0080793D" w:rsidP="00CD0FBA">
            <w:pPr>
              <w:widowControl w:val="0"/>
              <w:autoSpaceDE w:val="0"/>
              <w:autoSpaceDN w:val="0"/>
              <w:adjustRightInd w:val="0"/>
              <w:spacing w:before="15" w:after="15"/>
              <w:rPr>
                <w:sz w:val="18"/>
                <w:szCs w:val="18"/>
              </w:rPr>
            </w:pPr>
            <w:r>
              <w:rPr>
                <w:sz w:val="18"/>
                <w:szCs w:val="18"/>
              </w:rPr>
              <w:t>SOC</w:t>
            </w:r>
          </w:p>
        </w:tc>
        <w:tc>
          <w:tcPr>
            <w:tcW w:w="2790" w:type="dxa"/>
            <w:tcBorders>
              <w:top w:val="nil"/>
              <w:left w:val="nil"/>
              <w:bottom w:val="single" w:sz="2" w:space="0" w:color="auto"/>
              <w:right w:val="single" w:sz="2" w:space="0" w:color="auto"/>
            </w:tcBorders>
          </w:tcPr>
          <w:p w14:paraId="6FAA112F" w14:textId="77777777" w:rsidR="0080793D" w:rsidRDefault="0080793D" w:rsidP="00CD0FBA">
            <w:pPr>
              <w:widowControl w:val="0"/>
              <w:autoSpaceDE w:val="0"/>
              <w:autoSpaceDN w:val="0"/>
              <w:adjustRightInd w:val="0"/>
              <w:spacing w:before="15" w:after="15"/>
              <w:rPr>
                <w:sz w:val="18"/>
                <w:szCs w:val="18"/>
              </w:rPr>
            </w:pPr>
            <w:r>
              <w:rPr>
                <w:sz w:val="18"/>
                <w:szCs w:val="18"/>
              </w:rPr>
              <w:t xml:space="preserve">(MedDRA Preferred Terms) </w:t>
            </w:r>
          </w:p>
        </w:tc>
        <w:tc>
          <w:tcPr>
            <w:tcW w:w="1303" w:type="dxa"/>
            <w:tcBorders>
              <w:top w:val="nil"/>
              <w:left w:val="nil"/>
              <w:bottom w:val="single" w:sz="2" w:space="0" w:color="auto"/>
              <w:right w:val="single" w:sz="2" w:space="0" w:color="auto"/>
            </w:tcBorders>
          </w:tcPr>
          <w:p w14:paraId="6A622458"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w14:paraId="52192FF1"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w14:paraId="2B510093"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w14:paraId="5D8FE0F1"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w14:paraId="73B559B6"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tcBorders>
          </w:tcPr>
          <w:p w14:paraId="0F3F84FF"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r>
      <w:tr w:rsidR="0080793D" w14:paraId="56EF061D"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62AAA6B5"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Blood and lymphatic system disorders </w:t>
            </w:r>
          </w:p>
        </w:tc>
        <w:tc>
          <w:tcPr>
            <w:tcW w:w="2790" w:type="dxa"/>
            <w:tcBorders>
              <w:top w:val="nil"/>
              <w:left w:val="nil"/>
              <w:bottom w:val="nil"/>
              <w:right w:val="single" w:sz="2" w:space="0" w:color="auto"/>
            </w:tcBorders>
          </w:tcPr>
          <w:p w14:paraId="47CA61AB"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Anaemia </w:t>
            </w:r>
          </w:p>
        </w:tc>
        <w:tc>
          <w:tcPr>
            <w:tcW w:w="1303" w:type="dxa"/>
            <w:tcBorders>
              <w:top w:val="nil"/>
              <w:left w:val="nil"/>
              <w:bottom w:val="nil"/>
              <w:right w:val="single" w:sz="2" w:space="0" w:color="auto"/>
            </w:tcBorders>
          </w:tcPr>
          <w:p w14:paraId="3A11B6E3"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860 (78.3) </w:t>
            </w:r>
          </w:p>
        </w:tc>
        <w:tc>
          <w:tcPr>
            <w:tcW w:w="1127" w:type="dxa"/>
            <w:tcBorders>
              <w:top w:val="nil"/>
              <w:left w:val="nil"/>
              <w:bottom w:val="nil"/>
              <w:right w:val="single" w:sz="2" w:space="0" w:color="auto"/>
            </w:tcBorders>
          </w:tcPr>
          <w:p w14:paraId="54A1ED2B"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250 (22.8) </w:t>
            </w:r>
          </w:p>
        </w:tc>
        <w:tc>
          <w:tcPr>
            <w:tcW w:w="1127" w:type="dxa"/>
            <w:tcBorders>
              <w:top w:val="nil"/>
              <w:left w:val="nil"/>
              <w:bottom w:val="nil"/>
              <w:right w:val="single" w:sz="2" w:space="0" w:color="auto"/>
            </w:tcBorders>
          </w:tcPr>
          <w:p w14:paraId="63146821"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381 (34.7) </w:t>
            </w:r>
          </w:p>
        </w:tc>
        <w:tc>
          <w:tcPr>
            <w:tcW w:w="1127" w:type="dxa"/>
            <w:tcBorders>
              <w:top w:val="nil"/>
              <w:left w:val="nil"/>
              <w:bottom w:val="nil"/>
              <w:right w:val="single" w:sz="2" w:space="0" w:color="auto"/>
            </w:tcBorders>
          </w:tcPr>
          <w:p w14:paraId="20EBAE34"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228 (20.8) </w:t>
            </w:r>
          </w:p>
        </w:tc>
        <w:tc>
          <w:tcPr>
            <w:tcW w:w="1127" w:type="dxa"/>
            <w:tcBorders>
              <w:top w:val="nil"/>
              <w:left w:val="nil"/>
              <w:bottom w:val="nil"/>
              <w:right w:val="single" w:sz="2" w:space="0" w:color="auto"/>
            </w:tcBorders>
          </w:tcPr>
          <w:p w14:paraId="0C86D02B"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w14:paraId="2AECBBD8"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32126B6D"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2ACA6CAA"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32B77F57"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Febrile neutropenia </w:t>
            </w:r>
          </w:p>
        </w:tc>
        <w:tc>
          <w:tcPr>
            <w:tcW w:w="1303" w:type="dxa"/>
            <w:tcBorders>
              <w:top w:val="nil"/>
              <w:left w:val="nil"/>
              <w:bottom w:val="nil"/>
              <w:right w:val="single" w:sz="2" w:space="0" w:color="auto"/>
            </w:tcBorders>
          </w:tcPr>
          <w:p w14:paraId="449CEE51"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10 (0.9) </w:t>
            </w:r>
          </w:p>
        </w:tc>
        <w:tc>
          <w:tcPr>
            <w:tcW w:w="1127" w:type="dxa"/>
            <w:tcBorders>
              <w:top w:val="nil"/>
              <w:left w:val="nil"/>
              <w:bottom w:val="nil"/>
              <w:right w:val="single" w:sz="2" w:space="0" w:color="auto"/>
            </w:tcBorders>
          </w:tcPr>
          <w:p w14:paraId="536F7EBA"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775D9596"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5C408A89"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 (0.7) </w:t>
            </w:r>
          </w:p>
        </w:tc>
        <w:tc>
          <w:tcPr>
            <w:tcW w:w="1127" w:type="dxa"/>
            <w:tcBorders>
              <w:top w:val="nil"/>
              <w:left w:val="nil"/>
              <w:bottom w:val="nil"/>
              <w:right w:val="single" w:sz="2" w:space="0" w:color="auto"/>
            </w:tcBorders>
          </w:tcPr>
          <w:p w14:paraId="330F8B1A"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tcBorders>
          </w:tcPr>
          <w:p w14:paraId="76583C68" w14:textId="5A787F18"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18A5566D"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07B00201"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064985D5"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Leukopenia </w:t>
            </w:r>
          </w:p>
        </w:tc>
        <w:tc>
          <w:tcPr>
            <w:tcW w:w="1303" w:type="dxa"/>
            <w:tcBorders>
              <w:top w:val="nil"/>
              <w:left w:val="nil"/>
              <w:bottom w:val="nil"/>
              <w:right w:val="single" w:sz="2" w:space="0" w:color="auto"/>
            </w:tcBorders>
          </w:tcPr>
          <w:p w14:paraId="4D9FE8F6"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51 (4.6) </w:t>
            </w:r>
          </w:p>
        </w:tc>
        <w:tc>
          <w:tcPr>
            <w:tcW w:w="1127" w:type="dxa"/>
            <w:tcBorders>
              <w:top w:val="nil"/>
              <w:left w:val="nil"/>
              <w:bottom w:val="nil"/>
              <w:right w:val="single" w:sz="2" w:space="0" w:color="auto"/>
            </w:tcBorders>
          </w:tcPr>
          <w:p w14:paraId="0AB90222"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16 (1.5) </w:t>
            </w:r>
          </w:p>
        </w:tc>
        <w:tc>
          <w:tcPr>
            <w:tcW w:w="1127" w:type="dxa"/>
            <w:tcBorders>
              <w:top w:val="nil"/>
              <w:left w:val="nil"/>
              <w:bottom w:val="nil"/>
              <w:right w:val="single" w:sz="2" w:space="0" w:color="auto"/>
            </w:tcBorders>
          </w:tcPr>
          <w:p w14:paraId="769380E1"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20 (1.8) </w:t>
            </w:r>
          </w:p>
        </w:tc>
        <w:tc>
          <w:tcPr>
            <w:tcW w:w="1127" w:type="dxa"/>
            <w:tcBorders>
              <w:top w:val="nil"/>
              <w:left w:val="nil"/>
              <w:bottom w:val="nil"/>
              <w:right w:val="single" w:sz="2" w:space="0" w:color="auto"/>
            </w:tcBorders>
          </w:tcPr>
          <w:p w14:paraId="13C4303A"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11 (1.0) </w:t>
            </w:r>
          </w:p>
        </w:tc>
        <w:tc>
          <w:tcPr>
            <w:tcW w:w="1127" w:type="dxa"/>
            <w:tcBorders>
              <w:top w:val="nil"/>
              <w:left w:val="nil"/>
              <w:bottom w:val="nil"/>
              <w:right w:val="single" w:sz="2" w:space="0" w:color="auto"/>
            </w:tcBorders>
          </w:tcPr>
          <w:p w14:paraId="687AD78B"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tcBorders>
          </w:tcPr>
          <w:p w14:paraId="4BABCB5C"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1DB5A418"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19F14A73"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58C1CFC1"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Myelosuppression </w:t>
            </w:r>
          </w:p>
        </w:tc>
        <w:tc>
          <w:tcPr>
            <w:tcW w:w="1303" w:type="dxa"/>
            <w:tcBorders>
              <w:top w:val="nil"/>
              <w:left w:val="nil"/>
              <w:bottom w:val="nil"/>
              <w:right w:val="single" w:sz="2" w:space="0" w:color="auto"/>
            </w:tcBorders>
          </w:tcPr>
          <w:p w14:paraId="1E4BFEE0"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9 (0.8) </w:t>
            </w:r>
          </w:p>
        </w:tc>
        <w:tc>
          <w:tcPr>
            <w:tcW w:w="1127" w:type="dxa"/>
            <w:tcBorders>
              <w:top w:val="nil"/>
              <w:left w:val="nil"/>
              <w:bottom w:val="nil"/>
              <w:right w:val="single" w:sz="2" w:space="0" w:color="auto"/>
            </w:tcBorders>
          </w:tcPr>
          <w:p w14:paraId="647D9018"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400DD5D1"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w14:paraId="6DD07862"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nil"/>
              <w:right w:val="single" w:sz="2" w:space="0" w:color="auto"/>
            </w:tcBorders>
          </w:tcPr>
          <w:p w14:paraId="71A7300D"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tcBorders>
          </w:tcPr>
          <w:p w14:paraId="35EB44A8"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3ACED630"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5C64F5FF"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283E2A34"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Neutropenia </w:t>
            </w:r>
          </w:p>
        </w:tc>
        <w:tc>
          <w:tcPr>
            <w:tcW w:w="1303" w:type="dxa"/>
            <w:tcBorders>
              <w:top w:val="nil"/>
              <w:left w:val="nil"/>
              <w:bottom w:val="nil"/>
              <w:right w:val="single" w:sz="2" w:space="0" w:color="auto"/>
            </w:tcBorders>
          </w:tcPr>
          <w:p w14:paraId="73E5DC50"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21 (1.9) </w:t>
            </w:r>
          </w:p>
        </w:tc>
        <w:tc>
          <w:tcPr>
            <w:tcW w:w="1127" w:type="dxa"/>
            <w:tcBorders>
              <w:top w:val="nil"/>
              <w:left w:val="nil"/>
              <w:bottom w:val="nil"/>
              <w:right w:val="single" w:sz="2" w:space="0" w:color="auto"/>
            </w:tcBorders>
          </w:tcPr>
          <w:p w14:paraId="5441D795"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5 (0.5) </w:t>
            </w:r>
          </w:p>
        </w:tc>
        <w:tc>
          <w:tcPr>
            <w:tcW w:w="1127" w:type="dxa"/>
            <w:tcBorders>
              <w:top w:val="nil"/>
              <w:left w:val="nil"/>
              <w:bottom w:val="nil"/>
              <w:right w:val="single" w:sz="2" w:space="0" w:color="auto"/>
            </w:tcBorders>
          </w:tcPr>
          <w:p w14:paraId="7CF845F8"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 (0.6) </w:t>
            </w:r>
          </w:p>
        </w:tc>
        <w:tc>
          <w:tcPr>
            <w:tcW w:w="1127" w:type="dxa"/>
            <w:tcBorders>
              <w:top w:val="nil"/>
              <w:left w:val="nil"/>
              <w:bottom w:val="nil"/>
              <w:right w:val="single" w:sz="2" w:space="0" w:color="auto"/>
            </w:tcBorders>
          </w:tcPr>
          <w:p w14:paraId="5BA128F0"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 (0.6) </w:t>
            </w:r>
          </w:p>
        </w:tc>
        <w:tc>
          <w:tcPr>
            <w:tcW w:w="1127" w:type="dxa"/>
            <w:tcBorders>
              <w:top w:val="nil"/>
              <w:left w:val="nil"/>
              <w:bottom w:val="nil"/>
              <w:right w:val="single" w:sz="2" w:space="0" w:color="auto"/>
            </w:tcBorders>
          </w:tcPr>
          <w:p w14:paraId="50AC641D"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tcBorders>
          </w:tcPr>
          <w:p w14:paraId="0089A014"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39C205DE"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2BFBCEC0"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76375C7C"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Thrombocytopenia </w:t>
            </w:r>
          </w:p>
        </w:tc>
        <w:tc>
          <w:tcPr>
            <w:tcW w:w="1303" w:type="dxa"/>
            <w:tcBorders>
              <w:top w:val="nil"/>
              <w:left w:val="nil"/>
              <w:bottom w:val="nil"/>
              <w:right w:val="single" w:sz="2" w:space="0" w:color="auto"/>
            </w:tcBorders>
          </w:tcPr>
          <w:p w14:paraId="44E3FEDA"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19 (1.7) </w:t>
            </w:r>
          </w:p>
        </w:tc>
        <w:tc>
          <w:tcPr>
            <w:tcW w:w="1127" w:type="dxa"/>
            <w:tcBorders>
              <w:top w:val="nil"/>
              <w:left w:val="nil"/>
              <w:bottom w:val="nil"/>
              <w:right w:val="single" w:sz="2" w:space="0" w:color="auto"/>
            </w:tcBorders>
          </w:tcPr>
          <w:p w14:paraId="79B4CA22"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13 (1.2) </w:t>
            </w:r>
          </w:p>
        </w:tc>
        <w:tc>
          <w:tcPr>
            <w:tcW w:w="1127" w:type="dxa"/>
            <w:tcBorders>
              <w:top w:val="nil"/>
              <w:left w:val="nil"/>
              <w:bottom w:val="nil"/>
              <w:right w:val="single" w:sz="2" w:space="0" w:color="auto"/>
            </w:tcBorders>
          </w:tcPr>
          <w:p w14:paraId="27BB6B7F"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right w:val="single" w:sz="2" w:space="0" w:color="auto"/>
            </w:tcBorders>
          </w:tcPr>
          <w:p w14:paraId="5C17A567"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w14:paraId="12313816"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w14:paraId="05416B67"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7195BCF0"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6367D902"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Eye disorders </w:t>
            </w:r>
          </w:p>
        </w:tc>
        <w:tc>
          <w:tcPr>
            <w:tcW w:w="2790" w:type="dxa"/>
            <w:tcBorders>
              <w:top w:val="nil"/>
              <w:left w:val="nil"/>
              <w:bottom w:val="nil"/>
              <w:right w:val="single" w:sz="2" w:space="0" w:color="auto"/>
            </w:tcBorders>
          </w:tcPr>
          <w:p w14:paraId="21FD06E2"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Corneal perforation </w:t>
            </w:r>
          </w:p>
        </w:tc>
        <w:tc>
          <w:tcPr>
            <w:tcW w:w="1303" w:type="dxa"/>
            <w:tcBorders>
              <w:top w:val="nil"/>
              <w:left w:val="nil"/>
              <w:bottom w:val="nil"/>
              <w:right w:val="single" w:sz="2" w:space="0" w:color="auto"/>
            </w:tcBorders>
          </w:tcPr>
          <w:p w14:paraId="02FDC7D3"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w14:paraId="5CE79436"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3B2DBC0E"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649426CC"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22A1456A"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w14:paraId="1FF0BD2A"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4CE792F0"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187E245F"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3A461A9E"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Dry eye </w:t>
            </w:r>
          </w:p>
        </w:tc>
        <w:tc>
          <w:tcPr>
            <w:tcW w:w="1303" w:type="dxa"/>
            <w:tcBorders>
              <w:top w:val="nil"/>
              <w:left w:val="nil"/>
              <w:bottom w:val="nil"/>
              <w:right w:val="single" w:sz="2" w:space="0" w:color="auto"/>
            </w:tcBorders>
          </w:tcPr>
          <w:p w14:paraId="2E77EB87"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27 (2.5) </w:t>
            </w:r>
          </w:p>
        </w:tc>
        <w:tc>
          <w:tcPr>
            <w:tcW w:w="1127" w:type="dxa"/>
            <w:tcBorders>
              <w:top w:val="nil"/>
              <w:left w:val="nil"/>
              <w:bottom w:val="nil"/>
              <w:right w:val="single" w:sz="2" w:space="0" w:color="auto"/>
            </w:tcBorders>
          </w:tcPr>
          <w:p w14:paraId="49936280"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18 (1.6) </w:t>
            </w:r>
          </w:p>
        </w:tc>
        <w:tc>
          <w:tcPr>
            <w:tcW w:w="1127" w:type="dxa"/>
            <w:tcBorders>
              <w:top w:val="nil"/>
              <w:left w:val="nil"/>
              <w:bottom w:val="nil"/>
              <w:right w:val="single" w:sz="2" w:space="0" w:color="auto"/>
            </w:tcBorders>
          </w:tcPr>
          <w:p w14:paraId="363694C7"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 (0.7) </w:t>
            </w:r>
          </w:p>
        </w:tc>
        <w:tc>
          <w:tcPr>
            <w:tcW w:w="1127" w:type="dxa"/>
            <w:tcBorders>
              <w:top w:val="nil"/>
              <w:left w:val="nil"/>
              <w:bottom w:val="nil"/>
              <w:right w:val="single" w:sz="2" w:space="0" w:color="auto"/>
            </w:tcBorders>
          </w:tcPr>
          <w:p w14:paraId="66F66CAF"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w14:paraId="16B45FFA"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w14:paraId="20D2AA9A"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3E8A4A2E"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6AFCD57B"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0096B6CA"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Keratitis </w:t>
            </w:r>
          </w:p>
        </w:tc>
        <w:tc>
          <w:tcPr>
            <w:tcW w:w="1303" w:type="dxa"/>
            <w:tcBorders>
              <w:top w:val="nil"/>
              <w:left w:val="nil"/>
              <w:bottom w:val="nil"/>
              <w:right w:val="single" w:sz="2" w:space="0" w:color="auto"/>
            </w:tcBorders>
          </w:tcPr>
          <w:p w14:paraId="30EF1476"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6 (0.5) </w:t>
            </w:r>
          </w:p>
        </w:tc>
        <w:tc>
          <w:tcPr>
            <w:tcW w:w="1127" w:type="dxa"/>
            <w:tcBorders>
              <w:top w:val="nil"/>
              <w:left w:val="nil"/>
              <w:bottom w:val="nil"/>
              <w:right w:val="single" w:sz="2" w:space="0" w:color="auto"/>
            </w:tcBorders>
          </w:tcPr>
          <w:p w14:paraId="5EF0CBBB"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right w:val="single" w:sz="2" w:space="0" w:color="auto"/>
            </w:tcBorders>
          </w:tcPr>
          <w:p w14:paraId="56C4BA9B"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w14:paraId="5437C398"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7A577EA6"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w14:paraId="09A29DBE"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5CD6E763"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5A4C9D7A"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48423832"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Xerophthalmia </w:t>
            </w:r>
          </w:p>
        </w:tc>
        <w:tc>
          <w:tcPr>
            <w:tcW w:w="1303" w:type="dxa"/>
            <w:tcBorders>
              <w:top w:val="nil"/>
              <w:left w:val="nil"/>
              <w:bottom w:val="nil"/>
              <w:right w:val="single" w:sz="2" w:space="0" w:color="auto"/>
            </w:tcBorders>
          </w:tcPr>
          <w:p w14:paraId="2F72BF11"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17 (1.5) </w:t>
            </w:r>
          </w:p>
        </w:tc>
        <w:tc>
          <w:tcPr>
            <w:tcW w:w="1127" w:type="dxa"/>
            <w:tcBorders>
              <w:top w:val="nil"/>
              <w:left w:val="nil"/>
              <w:bottom w:val="nil"/>
              <w:right w:val="single" w:sz="2" w:space="0" w:color="auto"/>
            </w:tcBorders>
          </w:tcPr>
          <w:p w14:paraId="6018AE0A"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 (0.6) </w:t>
            </w:r>
          </w:p>
        </w:tc>
        <w:tc>
          <w:tcPr>
            <w:tcW w:w="1127" w:type="dxa"/>
            <w:tcBorders>
              <w:top w:val="nil"/>
              <w:left w:val="nil"/>
              <w:bottom w:val="nil"/>
              <w:right w:val="single" w:sz="2" w:space="0" w:color="auto"/>
            </w:tcBorders>
          </w:tcPr>
          <w:p w14:paraId="2DD99EAF"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10 (0.9) </w:t>
            </w:r>
          </w:p>
        </w:tc>
        <w:tc>
          <w:tcPr>
            <w:tcW w:w="1127" w:type="dxa"/>
            <w:tcBorders>
              <w:top w:val="nil"/>
              <w:left w:val="nil"/>
              <w:bottom w:val="nil"/>
              <w:right w:val="single" w:sz="2" w:space="0" w:color="auto"/>
            </w:tcBorders>
          </w:tcPr>
          <w:p w14:paraId="10A96C61"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4EAF7FAF"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w14:paraId="3DC22A20"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4B637836"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3B77B208"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Gastrointestinal disorders </w:t>
            </w:r>
          </w:p>
        </w:tc>
        <w:tc>
          <w:tcPr>
            <w:tcW w:w="2790" w:type="dxa"/>
            <w:tcBorders>
              <w:top w:val="nil"/>
              <w:left w:val="nil"/>
              <w:bottom w:val="nil"/>
              <w:right w:val="single" w:sz="2" w:space="0" w:color="auto"/>
            </w:tcBorders>
          </w:tcPr>
          <w:p w14:paraId="79F5BA6A"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Nausea </w:t>
            </w:r>
          </w:p>
        </w:tc>
        <w:tc>
          <w:tcPr>
            <w:tcW w:w="1303" w:type="dxa"/>
            <w:tcBorders>
              <w:top w:val="nil"/>
              <w:left w:val="nil"/>
              <w:bottom w:val="nil"/>
              <w:right w:val="single" w:sz="2" w:space="0" w:color="auto"/>
            </w:tcBorders>
          </w:tcPr>
          <w:p w14:paraId="62FD68B8"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322 (29.3) </w:t>
            </w:r>
          </w:p>
        </w:tc>
        <w:tc>
          <w:tcPr>
            <w:tcW w:w="1127" w:type="dxa"/>
            <w:tcBorders>
              <w:top w:val="nil"/>
              <w:left w:val="nil"/>
              <w:bottom w:val="nil"/>
              <w:right w:val="single" w:sz="2" w:space="0" w:color="auto"/>
            </w:tcBorders>
          </w:tcPr>
          <w:p w14:paraId="2EA7508F"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243 (22.1) </w:t>
            </w:r>
          </w:p>
        </w:tc>
        <w:tc>
          <w:tcPr>
            <w:tcW w:w="1127" w:type="dxa"/>
            <w:tcBorders>
              <w:top w:val="nil"/>
              <w:left w:val="nil"/>
              <w:bottom w:val="nil"/>
              <w:right w:val="single" w:sz="2" w:space="0" w:color="auto"/>
            </w:tcBorders>
          </w:tcPr>
          <w:p w14:paraId="63CA3F23"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74 (6.7) </w:t>
            </w:r>
          </w:p>
        </w:tc>
        <w:tc>
          <w:tcPr>
            <w:tcW w:w="1127" w:type="dxa"/>
            <w:tcBorders>
              <w:top w:val="nil"/>
              <w:left w:val="nil"/>
              <w:bottom w:val="nil"/>
              <w:right w:val="single" w:sz="2" w:space="0" w:color="auto"/>
            </w:tcBorders>
          </w:tcPr>
          <w:p w14:paraId="60E4FC9A"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5 (0.5) </w:t>
            </w:r>
          </w:p>
        </w:tc>
        <w:tc>
          <w:tcPr>
            <w:tcW w:w="1127" w:type="dxa"/>
            <w:tcBorders>
              <w:top w:val="nil"/>
              <w:left w:val="nil"/>
              <w:bottom w:val="nil"/>
              <w:right w:val="single" w:sz="2" w:space="0" w:color="auto"/>
            </w:tcBorders>
          </w:tcPr>
          <w:p w14:paraId="4BBB8672"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w14:paraId="7421AFD5"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66C1829D"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420796F2"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383687E6"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Stomatitis </w:t>
            </w:r>
          </w:p>
        </w:tc>
        <w:tc>
          <w:tcPr>
            <w:tcW w:w="1303" w:type="dxa"/>
            <w:tcBorders>
              <w:top w:val="nil"/>
              <w:left w:val="nil"/>
              <w:bottom w:val="nil"/>
              <w:right w:val="single" w:sz="2" w:space="0" w:color="auto"/>
            </w:tcBorders>
          </w:tcPr>
          <w:p w14:paraId="1F084F0F"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457 (41.6) </w:t>
            </w:r>
          </w:p>
        </w:tc>
        <w:tc>
          <w:tcPr>
            <w:tcW w:w="1127" w:type="dxa"/>
            <w:tcBorders>
              <w:top w:val="nil"/>
              <w:left w:val="nil"/>
              <w:bottom w:val="nil"/>
              <w:right w:val="single" w:sz="2" w:space="0" w:color="auto"/>
            </w:tcBorders>
          </w:tcPr>
          <w:p w14:paraId="1CCDB763"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155 (14.1) </w:t>
            </w:r>
          </w:p>
        </w:tc>
        <w:tc>
          <w:tcPr>
            <w:tcW w:w="1127" w:type="dxa"/>
            <w:tcBorders>
              <w:top w:val="nil"/>
              <w:left w:val="nil"/>
              <w:bottom w:val="nil"/>
              <w:right w:val="single" w:sz="2" w:space="0" w:color="auto"/>
            </w:tcBorders>
          </w:tcPr>
          <w:p w14:paraId="1B0108A4"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220 (20.0) </w:t>
            </w:r>
          </w:p>
        </w:tc>
        <w:tc>
          <w:tcPr>
            <w:tcW w:w="1127" w:type="dxa"/>
            <w:tcBorders>
              <w:top w:val="nil"/>
              <w:left w:val="nil"/>
              <w:bottom w:val="nil"/>
              <w:right w:val="single" w:sz="2" w:space="0" w:color="auto"/>
            </w:tcBorders>
          </w:tcPr>
          <w:p w14:paraId="11B52D7C"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82 (7.5) </w:t>
            </w:r>
          </w:p>
        </w:tc>
        <w:tc>
          <w:tcPr>
            <w:tcW w:w="1127" w:type="dxa"/>
            <w:tcBorders>
              <w:top w:val="nil"/>
              <w:left w:val="nil"/>
              <w:bottom w:val="nil"/>
              <w:right w:val="single" w:sz="2" w:space="0" w:color="auto"/>
            </w:tcBorders>
          </w:tcPr>
          <w:p w14:paraId="6E9EA079"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w14:paraId="567F2529"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65A1352A"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28BCB061"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69C74FEE"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Vomiting </w:t>
            </w:r>
          </w:p>
        </w:tc>
        <w:tc>
          <w:tcPr>
            <w:tcW w:w="1303" w:type="dxa"/>
            <w:tcBorders>
              <w:top w:val="nil"/>
              <w:left w:val="nil"/>
              <w:bottom w:val="nil"/>
              <w:right w:val="single" w:sz="2" w:space="0" w:color="auto"/>
            </w:tcBorders>
          </w:tcPr>
          <w:p w14:paraId="1E523D5F"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263 (24.0) </w:t>
            </w:r>
          </w:p>
        </w:tc>
        <w:tc>
          <w:tcPr>
            <w:tcW w:w="1127" w:type="dxa"/>
            <w:tcBorders>
              <w:top w:val="nil"/>
              <w:left w:val="nil"/>
              <w:bottom w:val="nil"/>
              <w:right w:val="single" w:sz="2" w:space="0" w:color="auto"/>
            </w:tcBorders>
          </w:tcPr>
          <w:p w14:paraId="54092C2B"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160 (14.6) </w:t>
            </w:r>
          </w:p>
        </w:tc>
        <w:tc>
          <w:tcPr>
            <w:tcW w:w="1127" w:type="dxa"/>
            <w:tcBorders>
              <w:top w:val="nil"/>
              <w:left w:val="nil"/>
              <w:bottom w:val="nil"/>
              <w:right w:val="single" w:sz="2" w:space="0" w:color="auto"/>
            </w:tcBorders>
          </w:tcPr>
          <w:p w14:paraId="7EF05279"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90 (8.2) </w:t>
            </w:r>
          </w:p>
        </w:tc>
        <w:tc>
          <w:tcPr>
            <w:tcW w:w="1127" w:type="dxa"/>
            <w:tcBorders>
              <w:top w:val="nil"/>
              <w:left w:val="nil"/>
              <w:bottom w:val="nil"/>
              <w:right w:val="single" w:sz="2" w:space="0" w:color="auto"/>
            </w:tcBorders>
          </w:tcPr>
          <w:p w14:paraId="6498D887"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13 (1.2) </w:t>
            </w:r>
          </w:p>
        </w:tc>
        <w:tc>
          <w:tcPr>
            <w:tcW w:w="1127" w:type="dxa"/>
            <w:tcBorders>
              <w:top w:val="nil"/>
              <w:left w:val="nil"/>
              <w:bottom w:val="nil"/>
              <w:right w:val="single" w:sz="2" w:space="0" w:color="auto"/>
            </w:tcBorders>
          </w:tcPr>
          <w:p w14:paraId="56B79486"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w14:paraId="5BC9BE95"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2B297C88"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748180B2"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Immune system disorders </w:t>
            </w:r>
          </w:p>
        </w:tc>
        <w:tc>
          <w:tcPr>
            <w:tcW w:w="2790" w:type="dxa"/>
            <w:tcBorders>
              <w:top w:val="nil"/>
              <w:left w:val="nil"/>
              <w:bottom w:val="nil"/>
              <w:right w:val="single" w:sz="2" w:space="0" w:color="auto"/>
            </w:tcBorders>
          </w:tcPr>
          <w:p w14:paraId="273310D8"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Anaphylactic reaction </w:t>
            </w:r>
          </w:p>
        </w:tc>
        <w:tc>
          <w:tcPr>
            <w:tcW w:w="1303" w:type="dxa"/>
            <w:tcBorders>
              <w:top w:val="nil"/>
              <w:left w:val="nil"/>
              <w:bottom w:val="nil"/>
              <w:right w:val="single" w:sz="2" w:space="0" w:color="auto"/>
            </w:tcBorders>
          </w:tcPr>
          <w:p w14:paraId="6D1A02C3"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w14:paraId="19E8D9F2"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w14:paraId="14FDC9FF"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673AEE23"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5ACE9EE3"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w14:paraId="43B25311"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w14:paraId="15E5DA1A"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719B4093"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6C093911"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Anaphylactic shock </w:t>
            </w:r>
          </w:p>
        </w:tc>
        <w:tc>
          <w:tcPr>
            <w:tcW w:w="1303" w:type="dxa"/>
            <w:tcBorders>
              <w:top w:val="nil"/>
              <w:left w:val="nil"/>
              <w:bottom w:val="nil"/>
              <w:right w:val="single" w:sz="2" w:space="0" w:color="auto"/>
            </w:tcBorders>
          </w:tcPr>
          <w:p w14:paraId="38DF3025"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nil"/>
              <w:right w:val="single" w:sz="2" w:space="0" w:color="auto"/>
            </w:tcBorders>
          </w:tcPr>
          <w:p w14:paraId="6546D5BA"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69823C0D"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4446A5C0"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65518739"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tcBorders>
          </w:tcPr>
          <w:p w14:paraId="03BD72B2"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r>
      <w:tr w:rsidR="0080793D" w14:paraId="3C2ACC6C" w14:textId="77777777" w:rsidTr="00B230A1">
        <w:tblPrEx>
          <w:tblBorders>
            <w:top w:val="single" w:sz="6" w:space="0" w:color="auto"/>
            <w:bottom w:val="single" w:sz="6" w:space="0" w:color="auto"/>
          </w:tblBorders>
        </w:tblPrEx>
        <w:trPr>
          <w:jc w:val="center"/>
        </w:trPr>
        <w:tc>
          <w:tcPr>
            <w:tcW w:w="3232" w:type="dxa"/>
            <w:tcBorders>
              <w:top w:val="nil"/>
              <w:bottom w:val="single" w:sz="2" w:space="0" w:color="auto"/>
              <w:right w:val="single" w:sz="2" w:space="0" w:color="auto"/>
            </w:tcBorders>
          </w:tcPr>
          <w:p w14:paraId="2DECDD34" w14: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single" w:sz="2" w:space="0" w:color="auto"/>
              <w:right w:val="single" w:sz="2" w:space="0" w:color="auto"/>
            </w:tcBorders>
          </w:tcPr>
          <w:p w14:paraId="72EEF1D9" w14: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Hypersensitivity </w:t>
            </w:r>
          </w:p>
        </w:tc>
        <w:tc>
          <w:tcPr>
            <w:tcW w:w="1303" w:type="dxa"/>
            <w:tcBorders>
              <w:top w:val="nil"/>
              <w:left w:val="nil"/>
              <w:bottom w:val="single" w:sz="2" w:space="0" w:color="auto"/>
              <w:right w:val="single" w:sz="2" w:space="0" w:color="auto"/>
            </w:tcBorders>
          </w:tcPr>
          <w:p w14:paraId="53C1097E"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16 (1.5) </w:t>
            </w:r>
          </w:p>
        </w:tc>
        <w:tc>
          <w:tcPr>
            <w:tcW w:w="1127" w:type="dxa"/>
            <w:tcBorders>
              <w:top w:val="nil"/>
              <w:left w:val="nil"/>
              <w:bottom w:val="single" w:sz="2" w:space="0" w:color="auto"/>
              <w:right w:val="single" w:sz="2" w:space="0" w:color="auto"/>
            </w:tcBorders>
          </w:tcPr>
          <w:p w14:paraId="2F9603C3"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9 (0.8) </w:t>
            </w:r>
          </w:p>
        </w:tc>
        <w:tc>
          <w:tcPr>
            <w:tcW w:w="1127" w:type="dxa"/>
            <w:tcBorders>
              <w:top w:val="nil"/>
              <w:left w:val="nil"/>
              <w:bottom w:val="single" w:sz="2" w:space="0" w:color="auto"/>
              <w:right w:val="single" w:sz="2" w:space="0" w:color="auto"/>
            </w:tcBorders>
          </w:tcPr>
          <w:p w14:paraId="291B1347"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single" w:sz="2" w:space="0" w:color="auto"/>
              <w:right w:val="single" w:sz="2" w:space="0" w:color="auto"/>
            </w:tcBorders>
          </w:tcPr>
          <w:p w14:paraId="0EBF508E"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single" w:sz="2" w:space="0" w:color="auto"/>
              <w:right w:val="single" w:sz="2" w:space="0" w:color="auto"/>
            </w:tcBorders>
          </w:tcPr>
          <w:p w14:paraId="5C820F2E"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single" w:sz="2" w:space="0" w:color="auto"/>
            </w:tcBorders>
          </w:tcPr>
          <w:p w14:paraId="048D4F60" w14: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bl>
    <w:p w14:paraId="604A24AB" w14:textId="77777777" w:rsidR="007243AD" w:rsidRPr="007675C4" w:rsidRDefault="007243AD" w:rsidP="007243AD">
      <w:pPr>
        <w:pStyle w:val="Paragraph"/>
      </w:pPr>
      <w:r w:rsidRPr="007675C4">
        <w:br w:type="page"/>
      </w:r>
    </w:p>
    <w:tbl>
      <w:tblPr>
        <w:tblW w:w="12960" w:type="dxa"/>
        <w:jc w:val="center"/>
        <w:tblBorders>
          <w:top w:val="double" w:sz="6" w:space="0" w:color="auto"/>
          <w:left w:val="single" w:sz="6" w:space="0" w:color="auto"/>
          <w:bottom w:val="double" w:sz="6" w:space="0" w:color="auto"/>
          <w:right w:val="single" w:sz="6" w:space="0" w:color="auto"/>
        </w:tblBorders>
        <w:tblLayout w:type="fixed"/>
        <w:tblLook w:val="0000" w:firstRow="0" w:lastRow="0" w:firstColumn="0" w:lastColumn="0" w:noHBand="0" w:noVBand="0"/>
      </w:tblPr>
      <w:tblGrid>
        <w:gridCol w:w="3232"/>
        <w:gridCol w:w="2790"/>
        <w:gridCol w:w="1303"/>
        <w:gridCol w:w="1127"/>
        <w:gridCol w:w="1127"/>
        <w:gridCol w:w="1127"/>
        <w:gridCol w:w="1127"/>
        <w:gridCol w:w="1127"/>
      </w:tblGrid>
      <w:tr w:rsidR="00A12B3D" w14:paraId="5B4601F9" w14:textId="77777777" w:rsidTr="00B230A1">
        <w:trPr>
          <w:jc w:val="center"/>
        </w:trPr>
        <w:tc>
          <w:tcPr>
            <w:tcW w:w="3232" w:type="dxa"/>
            <w:tcBorders>
              <w:top w:val="double" w:sz="6" w:space="0" w:color="auto"/>
              <w:bottom w:val="nil"/>
              <w:right w:val="single" w:sz="2" w:space="0" w:color="auto"/>
            </w:tcBorders>
          </w:tcPr>
          <w:p w14:paraId="5EB256D5" w14:textId="77777777" w:rsidR="00AB0AD8" w:rsidRDefault="00AB0AD8" w:rsidP="00CD0FBA">
            <w:pPr>
              <w:widowControl w:val="0"/>
              <w:autoSpaceDE w:val="0"/>
              <w:autoSpaceDN w:val="0"/>
              <w:adjustRightInd w:val="0"/>
              <w:spacing w:before="15" w:after="15"/>
              <w:rPr>
                <w:sz w:val="18"/>
                <w:szCs w:val="18"/>
              </w:rPr>
            </w:pPr>
          </w:p>
        </w:tc>
        <w:tc>
          <w:tcPr>
            <w:tcW w:w="2790" w:type="dxa"/>
            <w:tcBorders>
              <w:top w:val="double" w:sz="6" w:space="0" w:color="auto"/>
              <w:left w:val="nil"/>
              <w:bottom w:val="nil"/>
              <w:right w:val="single" w:sz="2" w:space="0" w:color="auto"/>
            </w:tcBorders>
          </w:tcPr>
          <w:p w14:paraId="7ABA13A0" w14:textId="77777777" w:rsidR="00AB0AD8" w:rsidRDefault="00AB0AD8" w:rsidP="00CD0FBA">
            <w:pPr>
              <w:widowControl w:val="0"/>
              <w:autoSpaceDE w:val="0"/>
              <w:autoSpaceDN w:val="0"/>
              <w:adjustRightInd w:val="0"/>
              <w:spacing w:before="15" w:after="15"/>
              <w:rPr>
                <w:sz w:val="18"/>
                <w:szCs w:val="18"/>
              </w:rPr>
            </w:pPr>
          </w:p>
        </w:tc>
        <w:tc>
          <w:tcPr>
            <w:tcW w:w="6938" w:type="dxa"/>
            <w:gridSpan w:val="6"/>
            <w:tcBorders>
              <w:top w:val="double" w:sz="6" w:space="0" w:color="auto"/>
              <w:left w:val="nil"/>
              <w:bottom w:val="single" w:sz="2" w:space="0" w:color="auto"/>
            </w:tcBorders>
          </w:tcPr>
          <w:p w14:paraId="4F8FD0B1"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A12B3D" w14:paraId="64FFEA23"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27C687F9" w14: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065B1F1F" w14:textId="77777777" w:rsidR="00AB0AD8" w:rsidRDefault="00AB0AD8"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w14:paraId="70C59C8F" w14:textId="77777777" w:rsidR="00AB0AD8" w:rsidRDefault="00AB0AD8" w:rsidP="00CD0FBA">
            <w:pPr>
              <w:widowControl w:val="0"/>
              <w:autoSpaceDE w:val="0"/>
              <w:autoSpaceDN w:val="0"/>
              <w:adjustRightInd w:val="0"/>
              <w:spacing w:before="15" w:after="15"/>
              <w:jc w:val="center"/>
              <w:rPr>
                <w:sz w:val="18"/>
                <w:szCs w:val="18"/>
              </w:rPr>
            </w:pPr>
          </w:p>
        </w:tc>
        <w:tc>
          <w:tcPr>
            <w:tcW w:w="5635" w:type="dxa"/>
            <w:gridSpan w:val="5"/>
            <w:tcBorders>
              <w:top w:val="nil"/>
              <w:left w:val="nil"/>
              <w:bottom w:val="single" w:sz="2" w:space="0" w:color="auto"/>
            </w:tcBorders>
          </w:tcPr>
          <w:p w14:paraId="681411E8"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CTCAE Severity </w:t>
            </w:r>
          </w:p>
        </w:tc>
      </w:tr>
      <w:tr w:rsidR="00A12B3D" w14:paraId="667528F1"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48C64064" w14: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78A129F2" w14:textId="77777777" w:rsidR="00AB0AD8" w:rsidRDefault="00AB0AD8"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w14:paraId="59D31F26"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Overall </w:t>
            </w:r>
          </w:p>
        </w:tc>
        <w:tc>
          <w:tcPr>
            <w:tcW w:w="1127" w:type="dxa"/>
            <w:tcBorders>
              <w:top w:val="nil"/>
              <w:left w:val="nil"/>
              <w:bottom w:val="nil"/>
              <w:right w:val="single" w:sz="2" w:space="0" w:color="auto"/>
            </w:tcBorders>
          </w:tcPr>
          <w:p w14:paraId="135EE6EC" w14: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w14:paraId="3ACDB7B6" w14: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w14:paraId="010DA201" w14: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w14:paraId="030CAE86" w14: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tcBorders>
          </w:tcPr>
          <w:p w14:paraId="188FF9F7" w14:textId="77777777" w:rsidR="00AB0AD8" w:rsidRDefault="00AB0AD8" w:rsidP="00CD0FBA">
            <w:pPr>
              <w:widowControl w:val="0"/>
              <w:autoSpaceDE w:val="0"/>
              <w:autoSpaceDN w:val="0"/>
              <w:adjustRightInd w:val="0"/>
              <w:spacing w:before="15" w:after="15"/>
              <w:jc w:val="center"/>
              <w:rPr>
                <w:sz w:val="18"/>
                <w:szCs w:val="18"/>
              </w:rPr>
            </w:pPr>
          </w:p>
        </w:tc>
      </w:tr>
      <w:tr w:rsidR="00A12B3D" w14:paraId="2DD2B97B"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37B09D8D" w14: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0D98ECEA" w14:textId="77777777" w:rsidR="00AB0AD8" w:rsidRDefault="00AB0AD8" w:rsidP="00CD0FBA">
            <w:pPr>
              <w:widowControl w:val="0"/>
              <w:autoSpaceDE w:val="0"/>
              <w:autoSpaceDN w:val="0"/>
              <w:adjustRightInd w:val="0"/>
              <w:spacing w:before="15" w:after="15"/>
              <w:rPr>
                <w:sz w:val="18"/>
                <w:szCs w:val="18"/>
              </w:rPr>
            </w:pPr>
            <w:r>
              <w:rPr>
                <w:sz w:val="18"/>
                <w:szCs w:val="18"/>
              </w:rPr>
              <w:t xml:space="preserve">ADR </w:t>
            </w:r>
          </w:p>
        </w:tc>
        <w:tc>
          <w:tcPr>
            <w:tcW w:w="1303" w:type="dxa"/>
            <w:tcBorders>
              <w:top w:val="nil"/>
              <w:left w:val="nil"/>
              <w:bottom w:val="nil"/>
              <w:right w:val="single" w:sz="2" w:space="0" w:color="auto"/>
            </w:tcBorders>
          </w:tcPr>
          <w:p w14:paraId="3EC57372"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Frequencies </w:t>
            </w:r>
          </w:p>
        </w:tc>
        <w:tc>
          <w:tcPr>
            <w:tcW w:w="1127" w:type="dxa"/>
            <w:tcBorders>
              <w:top w:val="nil"/>
              <w:left w:val="nil"/>
              <w:bottom w:val="nil"/>
              <w:right w:val="single" w:sz="2" w:space="0" w:color="auto"/>
            </w:tcBorders>
          </w:tcPr>
          <w:p w14:paraId="37EABD39"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1 </w:t>
            </w:r>
          </w:p>
        </w:tc>
        <w:tc>
          <w:tcPr>
            <w:tcW w:w="1127" w:type="dxa"/>
            <w:tcBorders>
              <w:top w:val="nil"/>
              <w:left w:val="nil"/>
              <w:bottom w:val="nil"/>
              <w:right w:val="single" w:sz="2" w:space="0" w:color="auto"/>
            </w:tcBorders>
          </w:tcPr>
          <w:p w14:paraId="436A0142"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2 </w:t>
            </w:r>
          </w:p>
        </w:tc>
        <w:tc>
          <w:tcPr>
            <w:tcW w:w="1127" w:type="dxa"/>
            <w:tcBorders>
              <w:top w:val="nil"/>
              <w:left w:val="nil"/>
              <w:bottom w:val="nil"/>
              <w:right w:val="single" w:sz="2" w:space="0" w:color="auto"/>
            </w:tcBorders>
          </w:tcPr>
          <w:p w14:paraId="54BF1ABD"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3 </w:t>
            </w:r>
          </w:p>
        </w:tc>
        <w:tc>
          <w:tcPr>
            <w:tcW w:w="1127" w:type="dxa"/>
            <w:tcBorders>
              <w:top w:val="nil"/>
              <w:left w:val="nil"/>
              <w:bottom w:val="nil"/>
              <w:right w:val="single" w:sz="2" w:space="0" w:color="auto"/>
            </w:tcBorders>
          </w:tcPr>
          <w:p w14:paraId="4271B5BA"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4 </w:t>
            </w:r>
          </w:p>
        </w:tc>
        <w:tc>
          <w:tcPr>
            <w:tcW w:w="1127" w:type="dxa"/>
            <w:tcBorders>
              <w:top w:val="nil"/>
              <w:left w:val="nil"/>
              <w:bottom w:val="nil"/>
            </w:tcBorders>
          </w:tcPr>
          <w:p w14:paraId="1F557E15"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5 </w:t>
            </w:r>
          </w:p>
        </w:tc>
      </w:tr>
      <w:tr w:rsidR="00A12B3D" w14:paraId="1B82AC81" w14:textId="77777777" w:rsidTr="00B230A1">
        <w:tblPrEx>
          <w:tblBorders>
            <w:top w:val="single" w:sz="6" w:space="0" w:color="auto"/>
            <w:bottom w:val="single" w:sz="6" w:space="0" w:color="auto"/>
          </w:tblBorders>
        </w:tblPrEx>
        <w:trPr>
          <w:jc w:val="center"/>
        </w:trPr>
        <w:tc>
          <w:tcPr>
            <w:tcW w:w="3232" w:type="dxa"/>
            <w:tcBorders>
              <w:top w:val="nil"/>
              <w:bottom w:val="single" w:sz="2" w:space="0" w:color="auto"/>
              <w:right w:val="single" w:sz="2" w:space="0" w:color="auto"/>
            </w:tcBorders>
          </w:tcPr>
          <w:p w14:paraId="082272F6" w14:textId="77777777" w:rsidR="00AB0AD8" w:rsidRDefault="00AB0AD8" w:rsidP="00CD0FBA">
            <w:pPr>
              <w:widowControl w:val="0"/>
              <w:autoSpaceDE w:val="0"/>
              <w:autoSpaceDN w:val="0"/>
              <w:adjustRightInd w:val="0"/>
              <w:spacing w:before="15" w:after="15"/>
              <w:rPr>
                <w:sz w:val="18"/>
                <w:szCs w:val="18"/>
              </w:rPr>
            </w:pPr>
            <w:r>
              <w:rPr>
                <w:sz w:val="18"/>
                <w:szCs w:val="18"/>
              </w:rPr>
              <w:t>SOC</w:t>
            </w:r>
          </w:p>
        </w:tc>
        <w:tc>
          <w:tcPr>
            <w:tcW w:w="2790" w:type="dxa"/>
            <w:tcBorders>
              <w:top w:val="nil"/>
              <w:left w:val="nil"/>
              <w:bottom w:val="single" w:sz="2" w:space="0" w:color="auto"/>
              <w:right w:val="single" w:sz="2" w:space="0" w:color="auto"/>
            </w:tcBorders>
          </w:tcPr>
          <w:p w14:paraId="2CA10197" w14:textId="77777777" w:rsidR="00AB0AD8" w:rsidRDefault="00AB0AD8" w:rsidP="00CD0FBA">
            <w:pPr>
              <w:widowControl w:val="0"/>
              <w:autoSpaceDE w:val="0"/>
              <w:autoSpaceDN w:val="0"/>
              <w:adjustRightInd w:val="0"/>
              <w:spacing w:before="15" w:after="15"/>
              <w:rPr>
                <w:sz w:val="18"/>
                <w:szCs w:val="18"/>
              </w:rPr>
            </w:pPr>
            <w:r>
              <w:rPr>
                <w:sz w:val="18"/>
                <w:szCs w:val="18"/>
              </w:rPr>
              <w:t xml:space="preserve">(MedDRA Preferred Terms) </w:t>
            </w:r>
          </w:p>
        </w:tc>
        <w:tc>
          <w:tcPr>
            <w:tcW w:w="1303" w:type="dxa"/>
            <w:tcBorders>
              <w:top w:val="nil"/>
              <w:left w:val="nil"/>
              <w:bottom w:val="single" w:sz="2" w:space="0" w:color="auto"/>
              <w:right w:val="single" w:sz="2" w:space="0" w:color="auto"/>
            </w:tcBorders>
          </w:tcPr>
          <w:p w14:paraId="37C6B681"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w14:paraId="5D5432A0"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w14:paraId="02271412"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w14:paraId="3039B841"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w14:paraId="315E548E"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tcBorders>
          </w:tcPr>
          <w:p w14:paraId="0ADEAC3F"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r>
      <w:tr w:rsidR="00A12B3D" w14:paraId="3708FF42"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7F208C81" w14: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 Injury, poisoning and procedural complications </w:t>
            </w:r>
          </w:p>
        </w:tc>
        <w:tc>
          <w:tcPr>
            <w:tcW w:w="2790" w:type="dxa"/>
            <w:tcBorders>
              <w:top w:val="nil"/>
              <w:left w:val="nil"/>
              <w:bottom w:val="nil"/>
              <w:right w:val="single" w:sz="2" w:space="0" w:color="auto"/>
            </w:tcBorders>
          </w:tcPr>
          <w:p w14:paraId="1EBB212F" w14: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Infusion related reaction </w:t>
            </w:r>
          </w:p>
        </w:tc>
        <w:tc>
          <w:tcPr>
            <w:tcW w:w="1303" w:type="dxa"/>
            <w:tcBorders>
              <w:top w:val="nil"/>
              <w:left w:val="nil"/>
              <w:bottom w:val="nil"/>
              <w:right w:val="single" w:sz="2" w:space="0" w:color="auto"/>
            </w:tcBorders>
          </w:tcPr>
          <w:p w14:paraId="0BF4C658"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11 (1.0) </w:t>
            </w:r>
          </w:p>
        </w:tc>
        <w:tc>
          <w:tcPr>
            <w:tcW w:w="1127" w:type="dxa"/>
            <w:tcBorders>
              <w:top w:val="nil"/>
              <w:left w:val="nil"/>
              <w:bottom w:val="nil"/>
              <w:right w:val="single" w:sz="2" w:space="0" w:color="auto"/>
            </w:tcBorders>
          </w:tcPr>
          <w:p w14:paraId="4869CF45"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nil"/>
              <w:right w:val="single" w:sz="2" w:space="0" w:color="auto"/>
            </w:tcBorders>
          </w:tcPr>
          <w:p w14:paraId="1E4177D7"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6 (0.5) </w:t>
            </w:r>
          </w:p>
        </w:tc>
        <w:tc>
          <w:tcPr>
            <w:tcW w:w="1127" w:type="dxa"/>
            <w:tcBorders>
              <w:top w:val="nil"/>
              <w:left w:val="nil"/>
              <w:bottom w:val="nil"/>
              <w:right w:val="single" w:sz="2" w:space="0" w:color="auto"/>
            </w:tcBorders>
          </w:tcPr>
          <w:p w14:paraId="509F2A8D"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w14:paraId="05304CF3"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w14:paraId="2904C512"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w14:paraId="504230FC"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6F3557E6" w14: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 Investigations </w:t>
            </w:r>
          </w:p>
        </w:tc>
        <w:tc>
          <w:tcPr>
            <w:tcW w:w="2790" w:type="dxa"/>
            <w:tcBorders>
              <w:top w:val="nil"/>
              <w:left w:val="nil"/>
              <w:bottom w:val="nil"/>
              <w:right w:val="single" w:sz="2" w:space="0" w:color="auto"/>
            </w:tcBorders>
          </w:tcPr>
          <w:p w14:paraId="6C79F2FC" w14: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Lymphocyte count decreased </w:t>
            </w:r>
          </w:p>
        </w:tc>
        <w:tc>
          <w:tcPr>
            <w:tcW w:w="1303" w:type="dxa"/>
            <w:tcBorders>
              <w:top w:val="nil"/>
              <w:left w:val="nil"/>
              <w:bottom w:val="nil"/>
              <w:right w:val="single" w:sz="2" w:space="0" w:color="auto"/>
            </w:tcBorders>
          </w:tcPr>
          <w:p w14:paraId="1D6BA50F"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189 (17.2) </w:t>
            </w:r>
          </w:p>
        </w:tc>
        <w:tc>
          <w:tcPr>
            <w:tcW w:w="1127" w:type="dxa"/>
            <w:tcBorders>
              <w:top w:val="nil"/>
              <w:left w:val="nil"/>
              <w:bottom w:val="nil"/>
              <w:right w:val="single" w:sz="2" w:space="0" w:color="auto"/>
            </w:tcBorders>
          </w:tcPr>
          <w:p w14:paraId="45A7FF80"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55 (5.0) </w:t>
            </w:r>
          </w:p>
        </w:tc>
        <w:tc>
          <w:tcPr>
            <w:tcW w:w="1127" w:type="dxa"/>
            <w:tcBorders>
              <w:top w:val="nil"/>
              <w:left w:val="nil"/>
              <w:bottom w:val="nil"/>
              <w:right w:val="single" w:sz="2" w:space="0" w:color="auto"/>
            </w:tcBorders>
          </w:tcPr>
          <w:p w14:paraId="59019D2D"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77 (7.0) </w:t>
            </w:r>
          </w:p>
        </w:tc>
        <w:tc>
          <w:tcPr>
            <w:tcW w:w="1127" w:type="dxa"/>
            <w:tcBorders>
              <w:top w:val="nil"/>
              <w:left w:val="nil"/>
              <w:bottom w:val="nil"/>
              <w:right w:val="single" w:sz="2" w:space="0" w:color="auto"/>
            </w:tcBorders>
          </w:tcPr>
          <w:p w14:paraId="2DF7B2B9"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52 (4.7) </w:t>
            </w:r>
          </w:p>
        </w:tc>
        <w:tc>
          <w:tcPr>
            <w:tcW w:w="1127" w:type="dxa"/>
            <w:tcBorders>
              <w:top w:val="nil"/>
              <w:left w:val="nil"/>
              <w:bottom w:val="nil"/>
              <w:right w:val="single" w:sz="2" w:space="0" w:color="auto"/>
            </w:tcBorders>
          </w:tcPr>
          <w:p w14:paraId="129021DA"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5 (0.5) </w:t>
            </w:r>
          </w:p>
        </w:tc>
        <w:tc>
          <w:tcPr>
            <w:tcW w:w="1127" w:type="dxa"/>
            <w:tcBorders>
              <w:top w:val="nil"/>
              <w:left w:val="nil"/>
              <w:bottom w:val="nil"/>
            </w:tcBorders>
          </w:tcPr>
          <w:p w14:paraId="3E6F55FA"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w14:paraId="6E820C1E"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165E133C" w14: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3214968D" w14: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Neutrophil count decreased </w:t>
            </w:r>
          </w:p>
        </w:tc>
        <w:tc>
          <w:tcPr>
            <w:tcW w:w="1303" w:type="dxa"/>
            <w:tcBorders>
              <w:top w:val="nil"/>
              <w:left w:val="nil"/>
              <w:bottom w:val="nil"/>
              <w:right w:val="single" w:sz="2" w:space="0" w:color="auto"/>
            </w:tcBorders>
          </w:tcPr>
          <w:p w14:paraId="5AE06A13"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650 (59.2) </w:t>
            </w:r>
          </w:p>
        </w:tc>
        <w:tc>
          <w:tcPr>
            <w:tcW w:w="1127" w:type="dxa"/>
            <w:tcBorders>
              <w:top w:val="nil"/>
              <w:left w:val="nil"/>
              <w:bottom w:val="nil"/>
              <w:right w:val="single" w:sz="2" w:space="0" w:color="auto"/>
            </w:tcBorders>
          </w:tcPr>
          <w:p w14:paraId="6E524659"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135 (12.3) </w:t>
            </w:r>
          </w:p>
        </w:tc>
        <w:tc>
          <w:tcPr>
            <w:tcW w:w="1127" w:type="dxa"/>
            <w:tcBorders>
              <w:top w:val="nil"/>
              <w:left w:val="nil"/>
              <w:bottom w:val="nil"/>
              <w:right w:val="single" w:sz="2" w:space="0" w:color="auto"/>
            </w:tcBorders>
          </w:tcPr>
          <w:p w14:paraId="6561B04D"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191 (17.4) </w:t>
            </w:r>
          </w:p>
        </w:tc>
        <w:tc>
          <w:tcPr>
            <w:tcW w:w="1127" w:type="dxa"/>
            <w:tcBorders>
              <w:top w:val="nil"/>
              <w:left w:val="nil"/>
              <w:bottom w:val="nil"/>
              <w:right w:val="single" w:sz="2" w:space="0" w:color="auto"/>
            </w:tcBorders>
          </w:tcPr>
          <w:p w14:paraId="6FB5706F"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186 (16.9) </w:t>
            </w:r>
          </w:p>
        </w:tc>
        <w:tc>
          <w:tcPr>
            <w:tcW w:w="1127" w:type="dxa"/>
            <w:tcBorders>
              <w:top w:val="nil"/>
              <w:left w:val="nil"/>
              <w:bottom w:val="nil"/>
              <w:right w:val="single" w:sz="2" w:space="0" w:color="auto"/>
            </w:tcBorders>
          </w:tcPr>
          <w:p w14:paraId="1EA732D6"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138 (12.6) </w:t>
            </w:r>
          </w:p>
        </w:tc>
        <w:tc>
          <w:tcPr>
            <w:tcW w:w="1127" w:type="dxa"/>
            <w:tcBorders>
              <w:top w:val="nil"/>
              <w:left w:val="nil"/>
              <w:bottom w:val="nil"/>
            </w:tcBorders>
          </w:tcPr>
          <w:p w14:paraId="0F55ED6C"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w14:paraId="6873E594"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0E17CA78" w14: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41BF22E7" w14: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Platelet count decreased </w:t>
            </w:r>
          </w:p>
        </w:tc>
        <w:tc>
          <w:tcPr>
            <w:tcW w:w="1303" w:type="dxa"/>
            <w:tcBorders>
              <w:top w:val="nil"/>
              <w:left w:val="nil"/>
              <w:bottom w:val="nil"/>
              <w:right w:val="single" w:sz="2" w:space="0" w:color="auto"/>
            </w:tcBorders>
          </w:tcPr>
          <w:p w14:paraId="5CAAD26E"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316 (28.8) </w:t>
            </w:r>
          </w:p>
        </w:tc>
        <w:tc>
          <w:tcPr>
            <w:tcW w:w="1127" w:type="dxa"/>
            <w:tcBorders>
              <w:top w:val="nil"/>
              <w:left w:val="nil"/>
              <w:bottom w:val="nil"/>
              <w:right w:val="single" w:sz="2" w:space="0" w:color="auto"/>
            </w:tcBorders>
          </w:tcPr>
          <w:p w14:paraId="2057AFFD"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164 (14.9) </w:t>
            </w:r>
          </w:p>
        </w:tc>
        <w:tc>
          <w:tcPr>
            <w:tcW w:w="1127" w:type="dxa"/>
            <w:tcBorders>
              <w:top w:val="nil"/>
              <w:left w:val="nil"/>
              <w:bottom w:val="nil"/>
              <w:right w:val="single" w:sz="2" w:space="0" w:color="auto"/>
            </w:tcBorders>
          </w:tcPr>
          <w:p w14:paraId="5F073135"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86 (7.8) </w:t>
            </w:r>
          </w:p>
        </w:tc>
        <w:tc>
          <w:tcPr>
            <w:tcW w:w="1127" w:type="dxa"/>
            <w:tcBorders>
              <w:top w:val="nil"/>
              <w:left w:val="nil"/>
              <w:bottom w:val="nil"/>
              <w:right w:val="single" w:sz="2" w:space="0" w:color="auto"/>
            </w:tcBorders>
          </w:tcPr>
          <w:p w14:paraId="31F7B637"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38 (3.5) </w:t>
            </w:r>
          </w:p>
        </w:tc>
        <w:tc>
          <w:tcPr>
            <w:tcW w:w="1127" w:type="dxa"/>
            <w:tcBorders>
              <w:top w:val="nil"/>
              <w:left w:val="nil"/>
              <w:bottom w:val="nil"/>
              <w:right w:val="single" w:sz="2" w:space="0" w:color="auto"/>
            </w:tcBorders>
          </w:tcPr>
          <w:p w14:paraId="07162E68"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28 (2.6) </w:t>
            </w:r>
          </w:p>
        </w:tc>
        <w:tc>
          <w:tcPr>
            <w:tcW w:w="1127" w:type="dxa"/>
            <w:tcBorders>
              <w:top w:val="nil"/>
              <w:left w:val="nil"/>
              <w:bottom w:val="nil"/>
            </w:tcBorders>
          </w:tcPr>
          <w:p w14:paraId="78FEF7C3"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w14:paraId="209CD0D2"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413B54C7" w14: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w14:paraId="1C30335B" w14: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White blood cell count decreased </w:t>
            </w:r>
          </w:p>
        </w:tc>
        <w:tc>
          <w:tcPr>
            <w:tcW w:w="1303" w:type="dxa"/>
            <w:tcBorders>
              <w:top w:val="nil"/>
              <w:left w:val="nil"/>
              <w:bottom w:val="nil"/>
              <w:right w:val="single" w:sz="2" w:space="0" w:color="auto"/>
            </w:tcBorders>
          </w:tcPr>
          <w:p w14:paraId="002EF477"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680 (61.9) </w:t>
            </w:r>
          </w:p>
        </w:tc>
        <w:tc>
          <w:tcPr>
            <w:tcW w:w="1127" w:type="dxa"/>
            <w:tcBorders>
              <w:top w:val="nil"/>
              <w:left w:val="nil"/>
              <w:bottom w:val="nil"/>
              <w:right w:val="single" w:sz="2" w:space="0" w:color="auto"/>
            </w:tcBorders>
          </w:tcPr>
          <w:p w14:paraId="24653ADF"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151 (13.8) </w:t>
            </w:r>
          </w:p>
        </w:tc>
        <w:tc>
          <w:tcPr>
            <w:tcW w:w="1127" w:type="dxa"/>
            <w:tcBorders>
              <w:top w:val="nil"/>
              <w:left w:val="nil"/>
              <w:bottom w:val="nil"/>
              <w:right w:val="single" w:sz="2" w:space="0" w:color="auto"/>
            </w:tcBorders>
          </w:tcPr>
          <w:p w14:paraId="5A9034FC"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315 (28.7) </w:t>
            </w:r>
          </w:p>
        </w:tc>
        <w:tc>
          <w:tcPr>
            <w:tcW w:w="1127" w:type="dxa"/>
            <w:tcBorders>
              <w:top w:val="nil"/>
              <w:left w:val="nil"/>
              <w:bottom w:val="nil"/>
              <w:right w:val="single" w:sz="2" w:space="0" w:color="auto"/>
            </w:tcBorders>
          </w:tcPr>
          <w:p w14:paraId="694D83B5"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182 (16.6) </w:t>
            </w:r>
          </w:p>
        </w:tc>
        <w:tc>
          <w:tcPr>
            <w:tcW w:w="1127" w:type="dxa"/>
            <w:tcBorders>
              <w:top w:val="nil"/>
              <w:left w:val="nil"/>
              <w:bottom w:val="nil"/>
              <w:right w:val="single" w:sz="2" w:space="0" w:color="auto"/>
            </w:tcBorders>
          </w:tcPr>
          <w:p w14:paraId="5DC2A0A0"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32 (2.9) </w:t>
            </w:r>
          </w:p>
        </w:tc>
        <w:tc>
          <w:tcPr>
            <w:tcW w:w="1127" w:type="dxa"/>
            <w:tcBorders>
              <w:top w:val="nil"/>
              <w:left w:val="nil"/>
              <w:bottom w:val="nil"/>
            </w:tcBorders>
          </w:tcPr>
          <w:p w14:paraId="0E990D38"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w14:paraId="7260A65D" w14: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w14:paraId="3B03D9F6" w14: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 Skin and subcutaneous tissue disorders </w:t>
            </w:r>
          </w:p>
        </w:tc>
        <w:tc>
          <w:tcPr>
            <w:tcW w:w="2790" w:type="dxa"/>
            <w:tcBorders>
              <w:top w:val="nil"/>
              <w:left w:val="nil"/>
              <w:bottom w:val="nil"/>
              <w:right w:val="single" w:sz="2" w:space="0" w:color="auto"/>
            </w:tcBorders>
          </w:tcPr>
          <w:p w14:paraId="1DCD8BC2" w14: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Alopecia </w:t>
            </w:r>
          </w:p>
        </w:tc>
        <w:tc>
          <w:tcPr>
            <w:tcW w:w="1303" w:type="dxa"/>
            <w:tcBorders>
              <w:top w:val="nil"/>
              <w:left w:val="nil"/>
              <w:bottom w:val="nil"/>
              <w:right w:val="single" w:sz="2" w:space="0" w:color="auto"/>
            </w:tcBorders>
          </w:tcPr>
          <w:p w14:paraId="71775FB3"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318 (29.0) </w:t>
            </w:r>
          </w:p>
        </w:tc>
        <w:tc>
          <w:tcPr>
            <w:tcW w:w="1127" w:type="dxa"/>
            <w:tcBorders>
              <w:top w:val="nil"/>
              <w:left w:val="nil"/>
              <w:bottom w:val="nil"/>
              <w:right w:val="single" w:sz="2" w:space="0" w:color="auto"/>
            </w:tcBorders>
          </w:tcPr>
          <w:p w14:paraId="0B9F4826"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200 (18.2) </w:t>
            </w:r>
          </w:p>
        </w:tc>
        <w:tc>
          <w:tcPr>
            <w:tcW w:w="1127" w:type="dxa"/>
            <w:tcBorders>
              <w:top w:val="nil"/>
              <w:left w:val="nil"/>
              <w:bottom w:val="nil"/>
              <w:right w:val="single" w:sz="2" w:space="0" w:color="auto"/>
            </w:tcBorders>
          </w:tcPr>
          <w:p w14:paraId="789F7F7E"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118 (10.7) </w:t>
            </w:r>
          </w:p>
        </w:tc>
        <w:tc>
          <w:tcPr>
            <w:tcW w:w="1127" w:type="dxa"/>
            <w:tcBorders>
              <w:top w:val="nil"/>
              <w:left w:val="nil"/>
              <w:bottom w:val="nil"/>
              <w:right w:val="single" w:sz="2" w:space="0" w:color="auto"/>
            </w:tcBorders>
          </w:tcPr>
          <w:p w14:paraId="19EAECA0"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w14:paraId="648486AC"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w14:paraId="4B2F5870" w14: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w14:paraId="21A73756" w14:textId="77777777" w:rsidTr="002C5A84">
        <w:tblPrEx>
          <w:tblBorders>
            <w:top w:val="single" w:sz="6" w:space="0" w:color="auto"/>
            <w:bottom w:val="single" w:sz="6" w:space="0" w:color="auto"/>
          </w:tblBorders>
        </w:tblPrEx>
        <w:trPr>
          <w:jc w:val="center"/>
        </w:trPr>
        <w:tc>
          <w:tcPr>
            <w:tcW w:w="3232" w:type="dxa"/>
            <w:tcBorders>
              <w:top w:val="nil"/>
              <w:bottom w:val="single" w:sz="6" w:space="0" w:color="auto"/>
              <w:right w:val="single" w:sz="2" w:space="0" w:color="auto"/>
            </w:tcBorders>
          </w:tcPr>
          <w:p w14:paraId="0FC3D217" w14:textId="77777777" w:rsidR="00AB0AD8" w:rsidRDefault="00AB0AD8" w:rsidP="00AB0AD8">
            <w:pPr>
              <w:widowControl w:val="0"/>
              <w:autoSpaceDE w:val="0"/>
              <w:autoSpaceDN w:val="0"/>
              <w:adjustRightInd w:val="0"/>
              <w:spacing w:before="15" w:after="15"/>
              <w:ind w:left="160" w:right="1" w:hanging="160"/>
              <w:rPr>
                <w:sz w:val="18"/>
                <w:szCs w:val="18"/>
              </w:rPr>
            </w:pPr>
          </w:p>
        </w:tc>
        <w:tc>
          <w:tcPr>
            <w:tcW w:w="2790" w:type="dxa"/>
            <w:tcBorders>
              <w:top w:val="nil"/>
              <w:left w:val="nil"/>
              <w:bottom w:val="single" w:sz="6" w:space="0" w:color="auto"/>
              <w:right w:val="single" w:sz="2" w:space="0" w:color="auto"/>
            </w:tcBorders>
          </w:tcPr>
          <w:p w14:paraId="665F8628" w14:textId="4A5B0EE8" w:rsidR="00AB0AD8" w:rsidRDefault="00AB0AD8" w:rsidP="00AB0AD8">
            <w:pPr>
              <w:widowControl w:val="0"/>
              <w:autoSpaceDE w:val="0"/>
              <w:autoSpaceDN w:val="0"/>
              <w:adjustRightInd w:val="0"/>
              <w:spacing w:before="15" w:after="15"/>
              <w:ind w:left="160" w:right="1" w:hanging="160"/>
              <w:rPr>
                <w:sz w:val="18"/>
                <w:szCs w:val="18"/>
              </w:rPr>
            </w:pPr>
            <w:r>
              <w:rPr>
                <w:sz w:val="18"/>
                <w:szCs w:val="18"/>
              </w:rPr>
              <w:t xml:space="preserve">Rash </w:t>
            </w:r>
          </w:p>
        </w:tc>
        <w:tc>
          <w:tcPr>
            <w:tcW w:w="1303" w:type="dxa"/>
            <w:tcBorders>
              <w:top w:val="nil"/>
              <w:left w:val="nil"/>
              <w:bottom w:val="single" w:sz="6" w:space="0" w:color="auto"/>
              <w:right w:val="single" w:sz="2" w:space="0" w:color="auto"/>
            </w:tcBorders>
          </w:tcPr>
          <w:p w14:paraId="79AAA982" w14:textId="2257C3C8" w:rsidR="00AB0AD8" w:rsidRDefault="00AB0AD8" w:rsidP="00AB0AD8">
            <w:pPr>
              <w:widowControl w:val="0"/>
              <w:autoSpaceDE w:val="0"/>
              <w:autoSpaceDN w:val="0"/>
              <w:adjustRightInd w:val="0"/>
              <w:spacing w:before="15" w:after="15"/>
              <w:jc w:val="center"/>
              <w:rPr>
                <w:sz w:val="18"/>
                <w:szCs w:val="18"/>
              </w:rPr>
            </w:pPr>
            <w:r>
              <w:rPr>
                <w:sz w:val="18"/>
                <w:szCs w:val="18"/>
              </w:rPr>
              <w:t xml:space="preserve">234 (21.3) </w:t>
            </w:r>
          </w:p>
        </w:tc>
        <w:tc>
          <w:tcPr>
            <w:tcW w:w="1127" w:type="dxa"/>
            <w:tcBorders>
              <w:top w:val="nil"/>
              <w:left w:val="nil"/>
              <w:bottom w:val="single" w:sz="6" w:space="0" w:color="auto"/>
              <w:right w:val="single" w:sz="2" w:space="0" w:color="auto"/>
            </w:tcBorders>
          </w:tcPr>
          <w:p w14:paraId="2335DF88" w14:textId="1BFE9FE8" w:rsidR="00AB0AD8" w:rsidRDefault="00AB0AD8" w:rsidP="00AB0AD8">
            <w:pPr>
              <w:widowControl w:val="0"/>
              <w:autoSpaceDE w:val="0"/>
              <w:autoSpaceDN w:val="0"/>
              <w:adjustRightInd w:val="0"/>
              <w:spacing w:before="15" w:after="15"/>
              <w:jc w:val="center"/>
              <w:rPr>
                <w:sz w:val="18"/>
                <w:szCs w:val="18"/>
              </w:rPr>
            </w:pPr>
            <w:r>
              <w:rPr>
                <w:sz w:val="18"/>
                <w:szCs w:val="18"/>
              </w:rPr>
              <w:t xml:space="preserve">137 (12.5) </w:t>
            </w:r>
          </w:p>
        </w:tc>
        <w:tc>
          <w:tcPr>
            <w:tcW w:w="1127" w:type="dxa"/>
            <w:tcBorders>
              <w:top w:val="nil"/>
              <w:left w:val="nil"/>
              <w:bottom w:val="single" w:sz="6" w:space="0" w:color="auto"/>
              <w:right w:val="single" w:sz="2" w:space="0" w:color="auto"/>
            </w:tcBorders>
          </w:tcPr>
          <w:p w14:paraId="64CD2F42" w14:textId="12494F5E" w:rsidR="00AB0AD8" w:rsidRDefault="00AB0AD8" w:rsidP="00AB0AD8">
            <w:pPr>
              <w:widowControl w:val="0"/>
              <w:autoSpaceDE w:val="0"/>
              <w:autoSpaceDN w:val="0"/>
              <w:adjustRightInd w:val="0"/>
              <w:spacing w:before="15" w:after="15"/>
              <w:jc w:val="center"/>
              <w:rPr>
                <w:sz w:val="18"/>
                <w:szCs w:val="18"/>
              </w:rPr>
            </w:pPr>
            <w:r>
              <w:rPr>
                <w:sz w:val="18"/>
                <w:szCs w:val="18"/>
              </w:rPr>
              <w:t xml:space="preserve">80 (7.3) </w:t>
            </w:r>
          </w:p>
        </w:tc>
        <w:tc>
          <w:tcPr>
            <w:tcW w:w="1127" w:type="dxa"/>
            <w:tcBorders>
              <w:top w:val="nil"/>
              <w:left w:val="nil"/>
              <w:bottom w:val="single" w:sz="6" w:space="0" w:color="auto"/>
              <w:right w:val="single" w:sz="2" w:space="0" w:color="auto"/>
            </w:tcBorders>
          </w:tcPr>
          <w:p w14:paraId="2E9AE26D" w14:textId="21767296" w:rsidR="00AB0AD8" w:rsidRDefault="00AB0AD8" w:rsidP="00AB0AD8">
            <w:pPr>
              <w:widowControl w:val="0"/>
              <w:autoSpaceDE w:val="0"/>
              <w:autoSpaceDN w:val="0"/>
              <w:adjustRightInd w:val="0"/>
              <w:spacing w:before="15" w:after="15"/>
              <w:jc w:val="center"/>
              <w:rPr>
                <w:sz w:val="18"/>
                <w:szCs w:val="18"/>
              </w:rPr>
            </w:pPr>
            <w:r>
              <w:rPr>
                <w:sz w:val="18"/>
                <w:szCs w:val="18"/>
              </w:rPr>
              <w:t xml:space="preserve">17 (1.5) </w:t>
            </w:r>
          </w:p>
        </w:tc>
        <w:tc>
          <w:tcPr>
            <w:tcW w:w="1127" w:type="dxa"/>
            <w:tcBorders>
              <w:top w:val="nil"/>
              <w:left w:val="nil"/>
              <w:bottom w:val="single" w:sz="6" w:space="0" w:color="auto"/>
              <w:right w:val="single" w:sz="2" w:space="0" w:color="auto"/>
            </w:tcBorders>
          </w:tcPr>
          <w:p w14:paraId="06ED3536" w14:textId="5816A920" w:rsidR="00AB0AD8" w:rsidRDefault="00AB0AD8" w:rsidP="00AB0AD8">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single" w:sz="6" w:space="0" w:color="auto"/>
            </w:tcBorders>
          </w:tcPr>
          <w:p w14:paraId="551F0247" w14:textId="78631926" w:rsidR="00AB0AD8" w:rsidRDefault="00AB0AD8" w:rsidP="00AB0AD8">
            <w:pPr>
              <w:widowControl w:val="0"/>
              <w:autoSpaceDE w:val="0"/>
              <w:autoSpaceDN w:val="0"/>
              <w:adjustRightInd w:val="0"/>
              <w:spacing w:before="15" w:after="15"/>
              <w:jc w:val="center"/>
              <w:rPr>
                <w:sz w:val="18"/>
                <w:szCs w:val="18"/>
              </w:rPr>
            </w:pPr>
            <w:r>
              <w:rPr>
                <w:sz w:val="18"/>
                <w:szCs w:val="18"/>
              </w:rPr>
              <w:t xml:space="preserve">0 (0.0) </w:t>
            </w:r>
          </w:p>
        </w:tc>
      </w:tr>
      <w:tr w:rsidR="00AB0AD8" w14:paraId="0648DEF2" w14:textId="77777777" w:rsidTr="002C5A84">
        <w:tblPrEx>
          <w:tblBorders>
            <w:top w:val="single" w:sz="6" w:space="0" w:color="auto"/>
            <w:bottom w:val="single" w:sz="6" w:space="0" w:color="auto"/>
          </w:tblBorders>
        </w:tblPrEx>
        <w:trPr>
          <w:jc w:val="center"/>
        </w:trPr>
        <w:tc>
          <w:tcPr>
            <w:tcW w:w="12960" w:type="dxa"/>
            <w:gridSpan w:val="8"/>
            <w:tcBorders>
              <w:top w:val="single" w:sz="6" w:space="0" w:color="auto"/>
              <w:bottom w:val="double" w:sz="4" w:space="0" w:color="auto"/>
            </w:tcBorders>
          </w:tcPr>
          <w:p w14:paraId="18A4CE49" w14: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CTCAE=Common Terminology Criteria for Adverse Events; SOC=system organ class.</w:t>
            </w:r>
          </w:p>
          <w:p w14:paraId="058A97AC" w14: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Only the highest reported CTCAE severity of a given adverse drug reaction is counted for the individual participant.</w:t>
            </w:r>
          </w:p>
          <w:p w14:paraId="30E94A19" w14: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Grades are based on NCI CTCAE version 5.0 for all studies</w:t>
            </w:r>
          </w:p>
          <w:p w14:paraId="00CC65CC" w14: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MedDRA version 27.0 was used.</w:t>
            </w:r>
          </w:p>
          <w:p w14:paraId="3C69E5E0" w14: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n = Number of participants with one or more events.</w:t>
            </w:r>
          </w:p>
          <w:p w14:paraId="45A4A701" w14:textId="7BB1EC25"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N = Number of participants treated with MK-2870 4 mg/kg </w:t>
            </w:r>
            <w:r w:rsidR="00254576">
              <w:rPr>
                <w:sz w:val="18"/>
                <w:szCs w:val="18"/>
              </w:rPr>
              <w:t xml:space="preserve">q2w </w:t>
            </w:r>
            <w:r>
              <w:rPr>
                <w:sz w:val="18"/>
                <w:szCs w:val="18"/>
              </w:rPr>
              <w:t xml:space="preserve">monotherapy in MK-2870-001, with first dose prior to 21MAR2024, Phase I, Cohort 1: TNBC, Cohort 2: OC, Cohort 3A: NSCLC, Cohort 3B: NSCLC, Cohort 4: GC/GEJC, Cohort 6: HR+/HER2-BC , Cohort 7: HNSCC, Cohort 8: EC, Cohort 9: UC and Cohort 10: CC from Phase II;  and number of participants treated with MK-2870 5 mg/kg </w:t>
            </w:r>
            <w:r w:rsidR="00254576">
              <w:rPr>
                <w:sz w:val="18"/>
                <w:szCs w:val="18"/>
              </w:rPr>
              <w:t xml:space="preserve">q2w </w:t>
            </w:r>
            <w:r>
              <w:rPr>
                <w:sz w:val="18"/>
                <w:szCs w:val="18"/>
              </w:rPr>
              <w:t>monotherapy in MK-2870-001, with first dose prior to 21MAR2024, Phase I, Cohort 1: TNBC, Cohort 2: OC, Cohort 3A: NSCLC ,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w14:paraId="58A7B47E" w14: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MK-2870-001 Database Cutoff Date: 21May2024.</w:t>
            </w:r>
          </w:p>
          <w:p w14:paraId="34C42B87" w14: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MK-2870-014 Database Cutoff Date: 30Nov2023.</w:t>
            </w:r>
          </w:p>
          <w:p w14:paraId="64C6A724" w14: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MK-2870-016 Database Cutoff Date: 21May2024.</w:t>
            </w:r>
          </w:p>
          <w:p w14:paraId="38E3628F" w14:textId="34070CC3" w:rsidR="00AB0AD8" w:rsidRDefault="00AB0AD8" w:rsidP="00AB0AD8">
            <w:pPr>
              <w:widowControl w:val="0"/>
              <w:autoSpaceDE w:val="0"/>
              <w:autoSpaceDN w:val="0"/>
              <w:adjustRightInd w:val="0"/>
              <w:spacing w:before="15" w:after="15"/>
              <w:rPr>
                <w:sz w:val="18"/>
                <w:szCs w:val="18"/>
              </w:rPr>
            </w:pPr>
            <w:r>
              <w:rPr>
                <w:sz w:val="18"/>
                <w:szCs w:val="18"/>
              </w:rPr>
              <w:t xml:space="preserve"> MK-2870-017 Database Cutoff Date: 19Apr2024.</w:t>
            </w:r>
          </w:p>
        </w:tc>
      </w:tr>
      <w:tr w:rsidR="00AB0AD8" w14:paraId="763BC9D2" w14:textId="77777777" w:rsidTr="00AB0AD8">
        <w:tblPrEx>
          <w:tblBorders>
            <w:top w:val="single" w:sz="6" w:space="0" w:color="auto"/>
            <w:bottom w:val="single" w:sz="6" w:space="0" w:color="auto"/>
          </w:tblBorders>
        </w:tblPrEx>
        <w:trPr>
          <w:jc w:val="center"/>
        </w:trPr>
        <w:tc>
          <w:tcPr>
            <w:tcW w:w="12960" w:type="dxa"/>
            <w:gridSpan w:val="8"/>
            <w:tcBorders>
              <w:top w:val="double" w:sz="4" w:space="0" w:color="auto"/>
              <w:left w:val="nil"/>
              <w:bottom w:val="nil"/>
              <w:right w:val="nil"/>
            </w:tcBorders>
          </w:tcPr>
          <w:p w14:paraId="02E3BFA5" w14:textId="28C16314" w:rsidR="00AB0AD8" w:rsidRDefault="00AB0AD8" w:rsidP="00AB0AD8">
            <w:pPr>
              <w:widowControl w:val="0"/>
              <w:autoSpaceDE w:val="0"/>
              <w:autoSpaceDN w:val="0"/>
              <w:adjustRightInd w:val="0"/>
              <w:spacing w:before="15" w:after="15"/>
              <w:rPr>
                <w:sz w:val="18"/>
                <w:szCs w:val="18"/>
              </w:rPr>
            </w:pPr>
            <w:r>
              <w:rPr>
                <w:sz w:val="18"/>
                <w:szCs w:val="18"/>
              </w:rPr>
              <w:t>Source:  [MK2870IB2024: iadsl; iadae]</w:t>
            </w:r>
          </w:p>
        </w:tc>
      </w:tr>
    </w:tbl>
    <w:p w14:paraId="7065F829" w14:textId="77777777" w:rsidR="00696B96" w:rsidRDefault="00696B96" w:rsidP="007243AD">
      <w:pPr>
        <w:pStyle w:val="Paragraph"/>
      </w:pPr>
    </w:p>
    <w:p w14:paraId="4A51DB94" w14:textId="77777777" w:rsidR="007243AD" w:rsidRDefault="007243AD" w:rsidP="007243AD">
      <w:pPr>
        <w:pStyle w:val="Paragraph"/>
        <w:sectPr w:rsidR="007243AD" w:rsidSect="007243AD">
          <w:headerReference w:type="default" r:id="rId74"/>
          <w:footerReference w:type="default" r:id="rId75"/>
          <w:pgSz w:w="15840" w:h="12240" w:orient="landscape"/>
          <w:pgMar w:top="1800" w:right="1440" w:bottom="1440" w:left="1440" w:header="720" w:footer="720" w:gutter="0"/>
          <w:cols w:space="425"/>
          <w:docGrid w:type="lines" w:linePitch="326"/>
        </w:sectPr>
      </w:pPr>
    </w:p>
    <w:p w14:paraId="41618B71" w14:textId="77777777" w:rsidR="007243AD" w:rsidRDefault="007243AD" w:rsidP="007243AD">
      <w:pPr>
        <w:pStyle w:val="Heading3"/>
        <w:tabs>
          <w:tab w:val="clear" w:pos="965"/>
          <w:tab w:val="left" w:pos="960"/>
        </w:tabs>
        <w:ind w:left="960" w:hanging="960"/>
      </w:pPr>
      <w:bookmarkStart w:id="438" w:name="_Toc180399977"/>
      <w:r>
        <w:lastRenderedPageBreak/>
        <w:t>Overdose</w:t>
      </w:r>
      <w:bookmarkEnd w:id="438"/>
    </w:p>
    <w:p w14:paraId="562F3D40" w14:textId="7C7800E9" w:rsidR="007243AD" w:rsidRDefault="007243AD" w:rsidP="007243AD">
      <w:pPr>
        <w:pStyle w:val="Paragraph"/>
      </w:pPr>
      <w:r>
        <w:t xml:space="preserve">There is no information on overdosage with </w:t>
      </w:r>
      <w:r w:rsidR="00B6224B">
        <w:t>sac-TMT</w:t>
      </w:r>
    </w:p>
    <w:p w14:paraId="6D4D99DD" w14:textId="77777777" w:rsidR="007243AD" w:rsidRDefault="007243AD" w:rsidP="007243AD">
      <w:pPr>
        <w:pStyle w:val="Heading3"/>
        <w:tabs>
          <w:tab w:val="clear" w:pos="965"/>
          <w:tab w:val="left" w:pos="960"/>
        </w:tabs>
        <w:ind w:left="960" w:hanging="960"/>
      </w:pPr>
      <w:bookmarkStart w:id="439" w:name="_Toc180399978"/>
      <w:r>
        <w:t>Potential for Abuse</w:t>
      </w:r>
      <w:bookmarkEnd w:id="439"/>
    </w:p>
    <w:p w14:paraId="5514966A" w14:textId="38E05403" w:rsidR="00B6224B" w:rsidRDefault="00B6224B" w:rsidP="00B6224B">
      <w:pPr>
        <w:pStyle w:val="Paragraph"/>
      </w:pPr>
      <w:r>
        <w:t>There is no potential for abuse with sac-TMT</w:t>
      </w:r>
    </w:p>
    <w:p w14:paraId="11DB4657" w14:textId="743D8302" w:rsidR="00B6224B" w:rsidRDefault="00B6224B" w:rsidP="00B6224B">
      <w:pPr>
        <w:pStyle w:val="Heading2"/>
        <w:tabs>
          <w:tab w:val="left" w:pos="720"/>
        </w:tabs>
      </w:pPr>
      <w:bookmarkStart w:id="440" w:name="_Toc180399979"/>
      <w:r>
        <w:t>Important Safety Considerations</w:t>
      </w:r>
      <w:bookmarkEnd w:id="440"/>
    </w:p>
    <w:p w14:paraId="24262550" w14:textId="65744AC2" w:rsidR="00B6224B" w:rsidRDefault="00B6224B" w:rsidP="00B6224B">
      <w:pPr>
        <w:pStyle w:val="Heading3"/>
        <w:tabs>
          <w:tab w:val="clear" w:pos="965"/>
          <w:tab w:val="left" w:pos="960"/>
        </w:tabs>
        <w:ind w:left="960" w:hanging="960"/>
      </w:pPr>
      <w:bookmarkStart w:id="441" w:name="_Ref176303229"/>
      <w:bookmarkStart w:id="442" w:name="_Toc180399980"/>
      <w:r>
        <w:t>Infusion</w:t>
      </w:r>
      <w:r w:rsidR="00B731D0">
        <w:t>-r</w:t>
      </w:r>
      <w:r>
        <w:t>elated Reaction/Hypersensitivity Reaction</w:t>
      </w:r>
      <w:bookmarkEnd w:id="441"/>
      <w:bookmarkEnd w:id="442"/>
    </w:p>
    <w:p w14:paraId="451DD1C7" w14:textId="6BC9AAED" w:rsidR="00021ADB" w:rsidRDefault="00B6224B" w:rsidP="00021ADB">
      <w:pPr>
        <w:pStyle w:val="Paragraph"/>
      </w:pPr>
      <w:r w:rsidRPr="0056266F">
        <w:t>Sac-TMT has been associated with severe, life-threatening and fatal acute hypersensitivity and infusion</w:t>
      </w:r>
      <w:r w:rsidR="003D797C" w:rsidRPr="0056266F">
        <w:t>-</w:t>
      </w:r>
      <w:r w:rsidRPr="0056266F">
        <w:t>related reactions.</w:t>
      </w:r>
      <w:r w:rsidR="00021ADB" w:rsidRPr="00021ADB">
        <w:t xml:space="preserve"> </w:t>
      </w:r>
      <w:r w:rsidR="00021ADB">
        <w:t>As of 21-MAY-2024, in monotherapy clinical studies of sac</w:t>
      </w:r>
      <w:r w:rsidR="000326EC">
        <w:noBreakHyphen/>
      </w:r>
      <w:r w:rsidR="00021ADB">
        <w:t>TMT (n=1098, including MK-2870-001 [KL264-01], MK-2870-014 [SKB264-III-03], MK</w:t>
      </w:r>
      <w:r w:rsidR="000326EC">
        <w:noBreakHyphen/>
      </w:r>
      <w:r w:rsidR="00021ADB">
        <w:t xml:space="preserve">2870-016 [SKB264-II-07], and MK2870-017 [SKB264-II-08]), 107 patients (9.7%) had infusion related reaction/hypersensitivity reactions (including all grades and causality AEs without temporal restrictions to </w:t>
      </w:r>
      <w:r w:rsidR="00021ADB" w:rsidRPr="0050331B">
        <w:t>sac-TMT</w:t>
      </w:r>
      <w:r w:rsidR="00021ADB">
        <w:t xml:space="preserve"> infusion). Grade ≥3 events occurred in 15 patients (1.1.4%) including 9 Grade 3 (0.8%), 4 Grade 4 (0.4%), and 2 Grade 5 (0.2%). One Grade 5 event of anaphylactic shock was considered drug-related. One Grade 5 event of circulatory collapse was considered not drug-related (subject had a pulmonary embolism 9 days after last dose of sac-TMT). </w:t>
      </w:r>
    </w:p>
    <w:p w14:paraId="6DA698DA" w14:textId="514A78C4" w:rsidR="00804F81" w:rsidRPr="0056266F" w:rsidRDefault="00021ADB" w:rsidP="000326EC">
      <w:pPr>
        <w:pStyle w:val="Paragraph"/>
      </w:pPr>
      <w:r>
        <w:t xml:space="preserve">Required premedication guidelines for hypersensitivity prophylaxis was added to all ongoing and new sac-TMT protocols as of 01-AUG-2023. Prior to data cutoff of </w:t>
      </w:r>
      <w:r w:rsidR="00B141B9">
        <w:t>0</w:t>
      </w:r>
      <w:r>
        <w:t>1-AUG-2023 (n=680), 81 patients (11.9%) experienced an infusion related reaction/hypersensitivity reaction with 15 patients (2.2%) having Grade ≥ 3 events, including the 1 fatal anaphylactic shock</w:t>
      </w:r>
      <w:r w:rsidR="000326EC">
        <w:t xml:space="preserve"> [</w:t>
      </w:r>
      <w:r w:rsidR="00E45E19" w:rsidRPr="00081423">
        <w:t xml:space="preserve">Table </w:t>
      </w:r>
      <w:r w:rsidR="00E45E19">
        <w:rPr>
          <w:noProof/>
        </w:rPr>
        <w:t>81</w:t>
      </w:r>
      <w:r w:rsidR="000326EC">
        <w:t>]</w:t>
      </w:r>
      <w:r>
        <w:t>. After 01-AUG-2023 (n=1098), 27 patients (2.5%) experienced an infusion related reaction/hypersensitivity reaction with no Grade ≥3 events reported [</w:t>
      </w:r>
      <w:r w:rsidR="00E45E19" w:rsidRPr="00081423">
        <w:t xml:space="preserve">Table </w:t>
      </w:r>
      <w:r w:rsidR="00E45E19">
        <w:rPr>
          <w:noProof/>
        </w:rPr>
        <w:t>82</w:t>
      </w:r>
      <w:r>
        <w:t>].</w:t>
      </w:r>
    </w:p>
    <w:p w14:paraId="6592266D" w14:textId="6346AB82" w:rsidR="007243AD" w:rsidRDefault="007243AD" w:rsidP="007243AD">
      <w:pPr>
        <w:pStyle w:val="Paragraph"/>
      </w:pPr>
      <w:r w:rsidRPr="0056266F">
        <w:t xml:space="preserve">Most severe hypersensitivity reactions (ie, anaphylactic shock) events occurred during the second </w:t>
      </w:r>
      <w:r w:rsidR="001E45CE" w:rsidRPr="0056266F">
        <w:t>or third</w:t>
      </w:r>
      <w:r w:rsidRPr="0056266F">
        <w:t xml:space="preserve"> infusion of </w:t>
      </w:r>
      <w:r w:rsidR="00B6224B" w:rsidRPr="0056266F">
        <w:t>sac-TMT. Investigators should be familiar with the required premedication guidelines, including antihistamine, steroid, and antipyretic, and management guidelines for infusion-related reactions/hypersensitivity reactions, including immediate epinephrine administration for anaphylactic reactions, that are included in the study protocols. Close medical monitoring during and after the infusion is essential for early identification of signs and symptoms of infusion-related reactions and hypersensitivity reactions including but not limited to fever and/or chills, flushing and/or itching, changes in heart rate and blood pressure, dyspnea or chest discomfort, rash, generalized urticaria, angioedema, hypotension, and tachycardia. Emergency use epinephrine and resuscitation response equipment should be available at the bedside for every infusion of sac-TMT.</w:t>
      </w:r>
      <w:r>
        <w:t xml:space="preserve"> </w:t>
      </w:r>
    </w:p>
    <w:p w14:paraId="4C45C8FB" w14:textId="2E25E0DC" w:rsidR="00554FBA" w:rsidRDefault="00F85536" w:rsidP="00B24627">
      <w:pPr>
        <w:pStyle w:val="Heading3"/>
      </w:pPr>
      <w:bookmarkStart w:id="443" w:name="_Hlt77655639"/>
      <w:bookmarkStart w:id="444" w:name="_Toc180399981"/>
      <w:bookmarkEnd w:id="443"/>
      <w:r>
        <w:t>Interstitial</w:t>
      </w:r>
      <w:r w:rsidR="00554FBA">
        <w:t xml:space="preserve"> </w:t>
      </w:r>
      <w:r w:rsidR="00B731D0">
        <w:t>L</w:t>
      </w:r>
      <w:r w:rsidR="00554FBA">
        <w:t xml:space="preserve">ung </w:t>
      </w:r>
      <w:r w:rsidR="00B731D0">
        <w:t>D</w:t>
      </w:r>
      <w:r w:rsidR="00554FBA">
        <w:t>isease/Pneumonitis</w:t>
      </w:r>
      <w:bookmarkEnd w:id="444"/>
    </w:p>
    <w:p w14:paraId="2C3C30A2" w14:textId="0DBCCB23" w:rsidR="00554FBA" w:rsidRPr="0056266F" w:rsidRDefault="00554FBA" w:rsidP="000326EC">
      <w:pPr>
        <w:pStyle w:val="Paragraph"/>
      </w:pPr>
      <w:r w:rsidRPr="0056266F">
        <w:t>ADCs with topoisomerase</w:t>
      </w:r>
      <w:r w:rsidR="009B2D73" w:rsidRPr="0056266F">
        <w:t xml:space="preserve"> </w:t>
      </w:r>
      <w:r w:rsidR="00B84712">
        <w:t>I</w:t>
      </w:r>
      <w:r w:rsidR="00B84712" w:rsidRPr="0056266F">
        <w:t xml:space="preserve"> </w:t>
      </w:r>
      <w:r w:rsidRPr="0056266F">
        <w:t>inhibitor payloads have been associated with ILD and pneumonitis</w:t>
      </w:r>
      <w:r w:rsidR="00A921F6" w:rsidRPr="0056266F">
        <w:t xml:space="preserve"> </w:t>
      </w:r>
      <w:r w:rsidR="00914D2C">
        <w:t>[13]</w:t>
      </w:r>
      <w:r w:rsidR="00B6224B" w:rsidRPr="0056266F">
        <w:t>.</w:t>
      </w:r>
      <w:r w:rsidRPr="0056266F">
        <w:t xml:space="preserve"> </w:t>
      </w:r>
      <w:r w:rsidR="000368EA" w:rsidRPr="0056266F">
        <w:t xml:space="preserve">The mechanism for inflammatory lung changes </w:t>
      </w:r>
      <w:r w:rsidR="00BC5CBF" w:rsidRPr="0056266F">
        <w:t>is</w:t>
      </w:r>
      <w:r w:rsidR="000368EA" w:rsidRPr="0056266F">
        <w:t xml:space="preserve"> not clear and the incidence varies by molecule within the same class. In the pooled monotherapy dataset (n=</w:t>
      </w:r>
      <w:r w:rsidR="005370DD" w:rsidRPr="0056266F">
        <w:t>1098</w:t>
      </w:r>
      <w:r w:rsidR="000368EA" w:rsidRPr="0056266F">
        <w:t>, DCO 21-May-2024), 27</w:t>
      </w:r>
      <w:r w:rsidR="00A472C4" w:rsidRPr="0056266F">
        <w:t xml:space="preserve"> participants</w:t>
      </w:r>
      <w:r w:rsidR="000368EA" w:rsidRPr="0056266F">
        <w:t xml:space="preserve"> (2.</w:t>
      </w:r>
      <w:r w:rsidR="005370DD" w:rsidRPr="0056266F">
        <w:t>5</w:t>
      </w:r>
      <w:r w:rsidR="000368EA" w:rsidRPr="0056266F">
        <w:t xml:space="preserve">%) had reported ILD/pneumonitis with </w:t>
      </w:r>
      <w:r w:rsidR="000368EA" w:rsidRPr="0056266F">
        <w:lastRenderedPageBreak/>
        <w:t>sac-TMT with 7 pa</w:t>
      </w:r>
      <w:r w:rsidR="00A472C4" w:rsidRPr="0056266F">
        <w:t>rticipants</w:t>
      </w:r>
      <w:r w:rsidR="000368EA" w:rsidRPr="0056266F">
        <w:t xml:space="preserve"> (0.</w:t>
      </w:r>
      <w:r w:rsidR="00541A08" w:rsidRPr="0056266F">
        <w:t>6</w:t>
      </w:r>
      <w:r w:rsidR="000368EA" w:rsidRPr="0056266F">
        <w:t xml:space="preserve">%) having Grade ≥3 events </w:t>
      </w:r>
      <w:r w:rsidR="00D52872" w:rsidRPr="0056266F">
        <w:t>[</w:t>
      </w:r>
      <w:r w:rsidR="00E45E19">
        <w:t xml:space="preserve">Table </w:t>
      </w:r>
      <w:r w:rsidR="00E45E19">
        <w:rPr>
          <w:noProof/>
        </w:rPr>
        <w:t>83</w:t>
      </w:r>
      <w:r w:rsidR="007353B8" w:rsidRPr="006E0E07">
        <w:t>]</w:t>
      </w:r>
      <w:r w:rsidR="00B6224B" w:rsidRPr="006E0E07">
        <w:t>.</w:t>
      </w:r>
      <w:r w:rsidR="000368EA" w:rsidRPr="0056266F">
        <w:t xml:space="preserve"> One event (0.1%) lead to discontinuation. </w:t>
      </w:r>
      <w:r w:rsidR="000368EA" w:rsidRPr="006E0E07">
        <w:t xml:space="preserve">Since the DCO of this analysis, 2 Grade 5 cases of ILD were reported, </w:t>
      </w:r>
      <w:r w:rsidR="005E6FE8" w:rsidRPr="006E0E07">
        <w:t xml:space="preserve">1 </w:t>
      </w:r>
      <w:r w:rsidR="000368EA" w:rsidRPr="006E0E07">
        <w:t xml:space="preserve">in sac-TMT monotherapy (MK-2870-001) and </w:t>
      </w:r>
      <w:r w:rsidR="005E6FE8" w:rsidRPr="006E0E07">
        <w:t>1</w:t>
      </w:r>
      <w:r w:rsidR="000368EA" w:rsidRPr="006E0E07">
        <w:t xml:space="preserve"> in sac-TMT combination with KL-A167 (MK-2870-013</w:t>
      </w:r>
      <w:r w:rsidR="000368EA" w:rsidRPr="0056266F">
        <w:t xml:space="preserve">). </w:t>
      </w:r>
      <w:r w:rsidR="00BD3ACF" w:rsidRPr="0056266F">
        <w:t xml:space="preserve">These cases were both extensively reviewed by the Sponsor and were found to be confounded by underlying disease and concomitant infection and deemed not related to sac-TMT. </w:t>
      </w:r>
    </w:p>
    <w:p w14:paraId="684B41D2" w14:textId="172F9F7A" w:rsidR="009D4263" w:rsidRDefault="00BD3ACF" w:rsidP="000326EC">
      <w:pPr>
        <w:pStyle w:val="Paragraph"/>
      </w:pPr>
      <w:r w:rsidRPr="0056266F">
        <w:t xml:space="preserve">Based on the available data, a causal association between sac-TMT and ILD/pneumonitis has not been established. However, the Sponsor continues to monitor closely and has designated these events </w:t>
      </w:r>
      <w:r w:rsidRPr="00B141B9">
        <w:t>as ECI in</w:t>
      </w:r>
      <w:r w:rsidRPr="0056266F">
        <w:t xml:space="preserve"> all protocols. Investigators should be familiar with the recommended dose modification and treatment guidelines are provided in the protocols</w:t>
      </w:r>
      <w:r w:rsidR="00D5272F" w:rsidRPr="0056266F">
        <w:t xml:space="preserve"> [</w:t>
      </w:r>
      <w:r w:rsidR="00E45E19">
        <w:t xml:space="preserve">Table </w:t>
      </w:r>
      <w:r w:rsidR="00E45E19">
        <w:rPr>
          <w:noProof/>
        </w:rPr>
        <w:t>83</w:t>
      </w:r>
      <w:r w:rsidR="00D5272F" w:rsidRPr="0056266F">
        <w:t>]</w:t>
      </w:r>
      <w:r w:rsidRPr="0056266F">
        <w:t>.</w:t>
      </w:r>
    </w:p>
    <w:p w14:paraId="53F3C28D" w14:textId="673C1CAC" w:rsidR="003A3AFF" w:rsidRDefault="003A3AFF" w:rsidP="003A3AFF">
      <w:pPr>
        <w:pStyle w:val="Heading3"/>
      </w:pPr>
      <w:bookmarkStart w:id="445" w:name="_Toc180399982"/>
      <w:r>
        <w:t>Ocular Surface Toxicity</w:t>
      </w:r>
      <w:bookmarkEnd w:id="445"/>
    </w:p>
    <w:p w14:paraId="57C21697" w14:textId="7A3A1563" w:rsidR="009E20B0" w:rsidRPr="00372D26" w:rsidRDefault="003A3AFF" w:rsidP="000326EC">
      <w:pPr>
        <w:pStyle w:val="Paragraph"/>
      </w:pPr>
      <w:r w:rsidRPr="00372D26">
        <w:t>T</w:t>
      </w:r>
      <w:r w:rsidR="00FA336A">
        <w:t>ROP</w:t>
      </w:r>
      <w:r w:rsidRPr="00372D26">
        <w:t xml:space="preserve">-2 targeting ADCs with topoisomerase </w:t>
      </w:r>
      <w:r w:rsidR="00372D26" w:rsidRPr="00372D26">
        <w:t>I</w:t>
      </w:r>
      <w:r w:rsidRPr="00372D26">
        <w:t xml:space="preserve"> inhibitor payloads have been associated with ocular surface toxicity including dry eyes, blurred vision and keratitis</w:t>
      </w:r>
      <w:r w:rsidR="004E392A">
        <w:t xml:space="preserve"> </w:t>
      </w:r>
      <w:r w:rsidR="00914D2C">
        <w:t>[14]</w:t>
      </w:r>
      <w:r w:rsidRPr="00372D26">
        <w:t>. There is known T</w:t>
      </w:r>
      <w:r w:rsidR="00FA336A">
        <w:t>ROP</w:t>
      </w:r>
      <w:r w:rsidRPr="00372D26">
        <w:t>-2 expression in corneal and conjunctival epithelial cells</w:t>
      </w:r>
      <w:r w:rsidR="00FA336A">
        <w:t xml:space="preserve">; however, </w:t>
      </w:r>
      <w:r w:rsidRPr="00372D26">
        <w:t xml:space="preserve">it is unknown if the </w:t>
      </w:r>
      <w:r w:rsidR="00E83218">
        <w:t xml:space="preserve">potential </w:t>
      </w:r>
      <w:r w:rsidRPr="00372D26">
        <w:t>mechanism of toxicity is related to the mAb target and/or the payload</w:t>
      </w:r>
      <w:r w:rsidR="00A91829">
        <w:t xml:space="preserve"> </w:t>
      </w:r>
      <w:r w:rsidR="00914D2C">
        <w:t>[2]</w:t>
      </w:r>
      <w:r w:rsidRPr="00372D26">
        <w:t xml:space="preserve">. No ocular </w:t>
      </w:r>
      <w:r w:rsidR="00FA336A">
        <w:t xml:space="preserve">surface </w:t>
      </w:r>
      <w:r w:rsidRPr="00372D26">
        <w:t xml:space="preserve">toxicity was seen in nonclinical studies for </w:t>
      </w:r>
      <w:r w:rsidR="00FA336A">
        <w:t>sac-TMT</w:t>
      </w:r>
      <w:r w:rsidR="00536185">
        <w:t>,</w:t>
      </w:r>
      <w:r w:rsidRPr="00372D26">
        <w:t xml:space="preserve"> </w:t>
      </w:r>
      <w:r w:rsidR="00536185">
        <w:t>s</w:t>
      </w:r>
      <w:r w:rsidR="00E3780F" w:rsidRPr="00A01357">
        <w:t>ee [</w:t>
      </w:r>
      <w:r w:rsidRPr="00A01357">
        <w:t>Sec</w:t>
      </w:r>
      <w:r w:rsidR="000D628E">
        <w:t xml:space="preserve">. </w:t>
      </w:r>
      <w:r w:rsidR="00E45E19">
        <w:t>4.3</w:t>
      </w:r>
      <w:r w:rsidR="00E3780F" w:rsidRPr="00A01357">
        <w:t>] for details</w:t>
      </w:r>
      <w:r w:rsidRPr="00372D26">
        <w:t xml:space="preserve">. </w:t>
      </w:r>
    </w:p>
    <w:p w14:paraId="412D16D5" w14:textId="4C5C12C7" w:rsidR="008E063D" w:rsidRPr="00372D26" w:rsidRDefault="008E063D" w:rsidP="000326EC">
      <w:pPr>
        <w:pStyle w:val="Paragraph"/>
      </w:pPr>
      <w:r w:rsidRPr="008E063D">
        <w:t>As of the database cutoff of 21</w:t>
      </w:r>
      <w:r w:rsidR="00536185">
        <w:t>-</w:t>
      </w:r>
      <w:r w:rsidRPr="008E063D">
        <w:t>MAY</w:t>
      </w:r>
      <w:r w:rsidR="00536185">
        <w:t>-</w:t>
      </w:r>
      <w:r w:rsidRPr="008E063D">
        <w:t>2024, 1098 subjects have been treated with sac-TMT at doses of 4 mg/kg q2</w:t>
      </w:r>
      <w:r w:rsidR="00536185">
        <w:t>w</w:t>
      </w:r>
      <w:r w:rsidRPr="008E063D">
        <w:t xml:space="preserve"> or 5 mg/kg q2</w:t>
      </w:r>
      <w:r w:rsidR="00536185">
        <w:t>w</w:t>
      </w:r>
      <w:r w:rsidRPr="008E063D">
        <w:t xml:space="preserve">. The overall incidence of </w:t>
      </w:r>
      <w:r w:rsidR="00216687">
        <w:t>A</w:t>
      </w:r>
      <w:r w:rsidRPr="008E063D">
        <w:t xml:space="preserve">ll </w:t>
      </w:r>
      <w:r w:rsidR="00216687">
        <w:t>G</w:t>
      </w:r>
      <w:r w:rsidR="00216687" w:rsidRPr="008E063D">
        <w:t>rade</w:t>
      </w:r>
      <w:r w:rsidRPr="008E063D">
        <w:t xml:space="preserve"> ocular surface toxicity is 7.1%, with the reported frequency of dry eye, xerophthalmia, keratitis, and corneal perforation being 2.5%, 1.5%, 0.5%, and 0.1%, respectively. Most of the ocular surface toxicity AEs are low grades, with 4 participants experiencing non-serious Grade 3-4 AEs.</w:t>
      </w:r>
      <w:r w:rsidR="00FD2B19">
        <w:t xml:space="preserve"> </w:t>
      </w:r>
      <w:r w:rsidR="006C0094">
        <w:t>Grade 3</w:t>
      </w:r>
      <w:r w:rsidR="00F92326">
        <w:t xml:space="preserve"> </w:t>
      </w:r>
      <w:r w:rsidR="006C0094">
        <w:t>c</w:t>
      </w:r>
      <w:r w:rsidRPr="008E063D">
        <w:t xml:space="preserve">orneal disorder, dry eye, and ulcerative keratitis </w:t>
      </w:r>
      <w:r w:rsidR="00FD2B19">
        <w:t>was</w:t>
      </w:r>
      <w:r w:rsidR="00536185" w:rsidRPr="008E063D">
        <w:t xml:space="preserve"> </w:t>
      </w:r>
      <w:r w:rsidRPr="008E063D">
        <w:t xml:space="preserve">reported in one participant each. One participant experienced a Grade 4 corneal leukoplakia and corneal perforation. One participant discontinued study treatment due to Grade 3 dry eye. Dose interruption was reported in 4 participants (one event each of corneal disorder, dry eye, keratitis, and ulcerative keratitis) and dose reduction was reported in 2 participants (corneal perforation and xerophthalmia), due to ocular surface toxicity. </w:t>
      </w:r>
      <w:r w:rsidRPr="00E3780F">
        <w:t xml:space="preserve">After the DCO date, an additional SAE of Grade 4 keratitis with associated corneal perforation and vision impairment was reported in a participant who received 5mg/kg q2w dose. The investigator reported this case as possibly related to </w:t>
      </w:r>
      <w:r w:rsidR="00E3780F">
        <w:t xml:space="preserve">the </w:t>
      </w:r>
      <w:r w:rsidRPr="00E3780F">
        <w:t>study drug</w:t>
      </w:r>
      <w:r w:rsidR="00E3780F">
        <w:t>,</w:t>
      </w:r>
      <w:r w:rsidRPr="00E3780F">
        <w:t xml:space="preserve"> </w:t>
      </w:r>
      <w:r w:rsidR="00E3780F">
        <w:t xml:space="preserve">for </w:t>
      </w:r>
      <w:r w:rsidRPr="00E3780F">
        <w:t xml:space="preserve">details regarding this case </w:t>
      </w:r>
      <w:r w:rsidR="00E3780F">
        <w:t>see</w:t>
      </w:r>
      <w:r w:rsidR="00E3780F" w:rsidRPr="00E3780F">
        <w:t xml:space="preserve"> </w:t>
      </w:r>
      <w:r w:rsidR="00E3780F">
        <w:t>[</w:t>
      </w:r>
      <w:r w:rsidR="00E3780F" w:rsidRPr="00E3780F">
        <w:t>Sec</w:t>
      </w:r>
      <w:r w:rsidR="00E3780F">
        <w:t>.</w:t>
      </w:r>
      <w:r w:rsidR="00E3780F" w:rsidRPr="00E3780F">
        <w:t xml:space="preserve"> </w:t>
      </w:r>
      <w:r w:rsidR="00E45E19">
        <w:t>5.4.7.3</w:t>
      </w:r>
      <w:r w:rsidR="00E3780F">
        <w:t>]</w:t>
      </w:r>
      <w:r w:rsidRPr="00E3780F">
        <w:t>.</w:t>
      </w:r>
    </w:p>
    <w:p w14:paraId="06EB05CD" w14:textId="6785141E" w:rsidR="00E83218" w:rsidRDefault="003A3AFF" w:rsidP="000326EC">
      <w:pPr>
        <w:pStyle w:val="Paragraph"/>
      </w:pPr>
      <w:r w:rsidRPr="003A3AFF">
        <w:t xml:space="preserve">Investigators should monitor </w:t>
      </w:r>
      <w:r w:rsidR="007420CB">
        <w:t>participants</w:t>
      </w:r>
      <w:r w:rsidRPr="003A3AFF">
        <w:t xml:space="preserve"> for ocular </w:t>
      </w:r>
      <w:r w:rsidR="00B60EDA">
        <w:t xml:space="preserve">surface </w:t>
      </w:r>
      <w:r w:rsidRPr="003A3AFF">
        <w:t>disorders</w:t>
      </w:r>
      <w:r w:rsidR="00B60EDA">
        <w:t xml:space="preserve"> including</w:t>
      </w:r>
      <w:r w:rsidRPr="003A3AFF">
        <w:t xml:space="preserve"> dry eyes, </w:t>
      </w:r>
      <w:r w:rsidR="002A7B34">
        <w:t>x</w:t>
      </w:r>
      <w:r w:rsidR="002A7B34" w:rsidRPr="00B5264F">
        <w:t>erophthalmia</w:t>
      </w:r>
      <w:r w:rsidR="002A7B34">
        <w:t>,</w:t>
      </w:r>
      <w:r w:rsidR="002A7B34" w:rsidRPr="002A7B34">
        <w:t xml:space="preserve"> </w:t>
      </w:r>
      <w:r w:rsidRPr="003A3AFF">
        <w:t>keratitis</w:t>
      </w:r>
      <w:r w:rsidR="00B60EDA">
        <w:t>, corneal ulceration and/</w:t>
      </w:r>
      <w:r w:rsidRPr="003A3AFF">
        <w:t xml:space="preserve">or </w:t>
      </w:r>
      <w:r w:rsidR="00B60EDA">
        <w:t xml:space="preserve">non-infectious </w:t>
      </w:r>
      <w:r w:rsidRPr="003A3AFF">
        <w:t xml:space="preserve">conjunctivitis. Consider artificial tears for prophylaxis or symptomatic treatment of mild dry eyes and ophthalmologic evaluation if ocular symptoms </w:t>
      </w:r>
      <w:r w:rsidR="00E83218">
        <w:t>worsen</w:t>
      </w:r>
      <w:r w:rsidRPr="003A3AFF">
        <w:t xml:space="preserve"> or do not resolve. </w:t>
      </w:r>
      <w:r w:rsidR="007420CB">
        <w:t>Participants</w:t>
      </w:r>
      <w:r w:rsidRPr="003A3AFF">
        <w:t xml:space="preserve"> who wear contact lenses </w:t>
      </w:r>
      <w:r w:rsidR="00547B9F" w:rsidRPr="00547B9F">
        <w:t>should</w:t>
      </w:r>
      <w:r w:rsidRPr="003A3AFF">
        <w:t xml:space="preserve"> be </w:t>
      </w:r>
      <w:r w:rsidR="00547B9F" w:rsidRPr="00547B9F">
        <w:t>monitored closely and instructed to</w:t>
      </w:r>
      <w:r w:rsidRPr="003A3AFF">
        <w:t xml:space="preserve"> discontinue wearing their lenses if they have any </w:t>
      </w:r>
      <w:r w:rsidR="0083394C">
        <w:t>dry eye</w:t>
      </w:r>
      <w:r w:rsidRPr="003A3AFF">
        <w:t xml:space="preserve"> symptoms while receiving treatment until at least 1 week after symptoms have resolved. </w:t>
      </w:r>
    </w:p>
    <w:p w14:paraId="36DCE755" w14:textId="4D0334C3" w:rsidR="003A3AFF" w:rsidRDefault="00E83218" w:rsidP="000326EC">
      <w:pPr>
        <w:pStyle w:val="Paragraph"/>
      </w:pPr>
      <w:r>
        <w:t>If ocular toxicity occurs, r</w:t>
      </w:r>
      <w:r w:rsidR="003A3AFF" w:rsidRPr="003A3AFF">
        <w:t xml:space="preserve">efer to dose modification guidance in the protocols. Any participant with </w:t>
      </w:r>
      <w:r w:rsidR="00344C87">
        <w:t>acute</w:t>
      </w:r>
      <w:r w:rsidR="003A3AFF" w:rsidRPr="003A3AFF">
        <w:t xml:space="preserve"> subjective changes in vision should be referred for </w:t>
      </w:r>
      <w:r w:rsidR="00344C87">
        <w:t xml:space="preserve">immediate </w:t>
      </w:r>
      <w:r w:rsidR="003A3AFF" w:rsidRPr="003A3AFF">
        <w:t>ophthalmologic evaluation.</w:t>
      </w:r>
    </w:p>
    <w:p w14:paraId="1C227C76" w14:textId="78E70193" w:rsidR="00BD3ACF" w:rsidRDefault="009D4263" w:rsidP="009D4263">
      <w:pPr>
        <w:pStyle w:val="Heading2"/>
      </w:pPr>
      <w:bookmarkStart w:id="446" w:name="_Toc180399983"/>
      <w:r>
        <w:lastRenderedPageBreak/>
        <w:t>Other Considerations</w:t>
      </w:r>
      <w:bookmarkEnd w:id="446"/>
    </w:p>
    <w:p w14:paraId="684A2F54" w14:textId="1A19FB92" w:rsidR="009D4263" w:rsidRDefault="009D4263" w:rsidP="009D4263">
      <w:pPr>
        <w:pStyle w:val="Heading3"/>
      </w:pPr>
      <w:bookmarkStart w:id="447" w:name="_Toc180399984"/>
      <w:r>
        <w:t>D</w:t>
      </w:r>
      <w:r w:rsidR="003F68A7">
        <w:t>rug</w:t>
      </w:r>
      <w:r w:rsidR="00F76C5E">
        <w:t>-d</w:t>
      </w:r>
      <w:r w:rsidR="003F68A7">
        <w:t xml:space="preserve">rug </w:t>
      </w:r>
      <w:r>
        <w:t>I</w:t>
      </w:r>
      <w:r w:rsidR="00567C6A">
        <w:t>nt</w:t>
      </w:r>
      <w:r w:rsidR="000F258C">
        <w:t>eraction</w:t>
      </w:r>
      <w:bookmarkEnd w:id="447"/>
      <w:r w:rsidR="005061A6">
        <w:t xml:space="preserve"> </w:t>
      </w:r>
    </w:p>
    <w:p w14:paraId="330C324E" w14:textId="76BBD03D" w:rsidR="009D4263" w:rsidRPr="009D4263" w:rsidRDefault="00D715D8" w:rsidP="009D4263">
      <w:pPr>
        <w:pStyle w:val="Paragraph"/>
      </w:pPr>
      <w:r w:rsidRPr="0056266F">
        <w:t>N</w:t>
      </w:r>
      <w:r w:rsidR="003F68A7" w:rsidRPr="0056266F">
        <w:t>o clinical DDI studies have been conducted with sac-TMT. However, based on the results described in</w:t>
      </w:r>
      <w:r w:rsidR="009D4263" w:rsidRPr="0056266F">
        <w:t xml:space="preserve"> </w:t>
      </w:r>
      <w:r w:rsidR="004A13A1" w:rsidRPr="0056266F">
        <w:t>[</w:t>
      </w:r>
      <w:r w:rsidR="009D4263" w:rsidRPr="0056266F">
        <w:t>Sec</w:t>
      </w:r>
      <w:r w:rsidR="000D628E">
        <w:t xml:space="preserve">. </w:t>
      </w:r>
      <w:r w:rsidR="00E45E19">
        <w:t>4.2.3.1.1</w:t>
      </w:r>
      <w:r w:rsidR="004A13A1" w:rsidRPr="0056266F">
        <w:t>]</w:t>
      </w:r>
      <w:r w:rsidR="009D4263" w:rsidRPr="0056266F">
        <w:t xml:space="preserve">, both chemical inhibition approach and recombinant CYP metabolism approach indicated that CYP3A played a major role for the metabolism of </w:t>
      </w:r>
      <w:r w:rsidR="00645FA0" w:rsidRPr="0056266F">
        <w:t>payload (</w:t>
      </w:r>
      <w:r w:rsidR="009D4263" w:rsidRPr="0056266F">
        <w:t>KL610023</w:t>
      </w:r>
      <w:r w:rsidR="00645FA0" w:rsidRPr="0056266F">
        <w:t>)</w:t>
      </w:r>
      <w:r w:rsidR="009D4263" w:rsidRPr="0056266F">
        <w:t xml:space="preserve"> in human liver microsome, and other CYP isoforms (CYP1A2, 2B6, 2C8, 2C9, 2C19 and 2D6) played minor or no roles. Consequently, there is a </w:t>
      </w:r>
      <w:r w:rsidR="00A50486" w:rsidRPr="0056266F">
        <w:t xml:space="preserve">potential </w:t>
      </w:r>
      <w:r w:rsidR="00567C6A" w:rsidRPr="0056266F">
        <w:t>risk for</w:t>
      </w:r>
      <w:r w:rsidR="009D4263" w:rsidRPr="0056266F">
        <w:t xml:space="preserve"> DDI when coadministered with a strong CYP3A inducer and/or inhibitor. </w:t>
      </w:r>
      <w:r w:rsidR="00A36F13" w:rsidRPr="0056266F">
        <w:t>Therefore, the Sponsor does not recommend concomitant use of strong inducer</w:t>
      </w:r>
      <w:r w:rsidR="00A60B6E" w:rsidRPr="0056266F">
        <w:t>s</w:t>
      </w:r>
      <w:r w:rsidR="00A36F13" w:rsidRPr="0056266F">
        <w:t>/inhibitor</w:t>
      </w:r>
      <w:r w:rsidR="00A60B6E" w:rsidRPr="0056266F">
        <w:t>s</w:t>
      </w:r>
      <w:r w:rsidR="00A36F13" w:rsidRPr="0056266F">
        <w:t xml:space="preserve"> of CYP3A4 in clinical studies.</w:t>
      </w:r>
    </w:p>
    <w:p w14:paraId="0C96265F" w14:textId="77777777" w:rsidR="007243AD" w:rsidRDefault="007243AD" w:rsidP="007243AD">
      <w:pPr>
        <w:pStyle w:val="Paragraph"/>
      </w:pPr>
      <w:r>
        <w:br w:type="page"/>
      </w:r>
    </w:p>
    <w:p w14:paraId="774AC062" w14:textId="77777777" w:rsidR="007243AD" w:rsidRDefault="007243AD" w:rsidP="007243AD">
      <w:pPr>
        <w:pStyle w:val="Heading1"/>
      </w:pPr>
      <w:bookmarkStart w:id="448" w:name="_Toc180399985"/>
      <w:r>
        <w:lastRenderedPageBreak/>
        <w:t>APPENDICES</w:t>
      </w:r>
      <w:bookmarkEnd w:id="448"/>
    </w:p>
    <w:p w14:paraId="09C36072" w14:textId="7439E4D4" w:rsidR="00B6224B" w:rsidRDefault="00B6224B" w:rsidP="00B6224B">
      <w:pPr>
        <w:pStyle w:val="Heading2"/>
        <w:tabs>
          <w:tab w:val="left" w:pos="720"/>
        </w:tabs>
      </w:pPr>
      <w:bookmarkStart w:id="449" w:name="_Toc180399986"/>
      <w:r w:rsidRPr="00017682">
        <w:t xml:space="preserve">Overview of </w:t>
      </w:r>
      <w:r>
        <w:t>Sac-TMT</w:t>
      </w:r>
      <w:r w:rsidRPr="00017682">
        <w:t xml:space="preserve"> Nonclinical Program</w:t>
      </w:r>
      <w:bookmarkEnd w:id="449"/>
    </w:p>
    <w:p w14:paraId="6C275FC5" w14:textId="1D2E3B73" w:rsidR="00B6224B" w:rsidRDefault="00B6224B" w:rsidP="00B6224B">
      <w:pPr>
        <w:pStyle w:val="Paragraph"/>
      </w:pPr>
      <w:r w:rsidRPr="0056266F">
        <w:t>The nonclinical program is summarized in [</w:t>
      </w:r>
      <w:r w:rsidR="001F5159" w:rsidRPr="0056266F">
        <w:t>Sec</w:t>
      </w:r>
      <w:r w:rsidR="00FF4037" w:rsidRPr="0056266F">
        <w:t>.</w:t>
      </w:r>
      <w:r w:rsidRPr="00431BFB">
        <w:t xml:space="preserve"> </w:t>
      </w:r>
      <w:r w:rsidR="00E45E19">
        <w:t>4</w:t>
      </w:r>
      <w:r w:rsidRPr="0056266F">
        <w:t>].</w:t>
      </w:r>
    </w:p>
    <w:p w14:paraId="37070B8F" w14:textId="77777777" w:rsidR="007243AD" w:rsidRPr="00652E43" w:rsidRDefault="007243AD" w:rsidP="007243AD">
      <w:pPr>
        <w:pStyle w:val="Heading2"/>
        <w:tabs>
          <w:tab w:val="left" w:pos="720"/>
        </w:tabs>
        <w:rPr>
          <w:color w:val="212121"/>
        </w:rPr>
      </w:pPr>
      <w:bookmarkStart w:id="450" w:name="_Ref151229848"/>
      <w:bookmarkStart w:id="451" w:name="_Toc180399987"/>
      <w:r w:rsidRPr="00017682">
        <w:t>Reference Safety Information for Assessment of Expectedness of Serious Adverse Reactions</w:t>
      </w:r>
      <w:bookmarkEnd w:id="450"/>
      <w:bookmarkEnd w:id="451"/>
    </w:p>
    <w:p w14:paraId="24534DD6" w14:textId="77777777" w:rsidR="007243AD" w:rsidRPr="0056266F" w:rsidRDefault="007243AD" w:rsidP="007243AD">
      <w:pPr>
        <w:pStyle w:val="Paragraph"/>
        <w:rPr>
          <w:lang w:val="en-GB"/>
        </w:rPr>
      </w:pPr>
      <w:r w:rsidRPr="0056266F">
        <w:rPr>
          <w:lang w:val="en-GB"/>
        </w:rPr>
        <w:t>This section provides expected SARs for regulatory reporting purposes. The information within this section does not present a comprehensive overview of the safety profile of the investigational medicinal product.</w:t>
      </w:r>
    </w:p>
    <w:p w14:paraId="2ADDC749" w14:textId="776D5DAC" w:rsidR="007243AD" w:rsidRDefault="007243AD" w:rsidP="007243AD">
      <w:pPr>
        <w:pStyle w:val="Paragraph"/>
        <w:rPr>
          <w:lang w:val="en-GB"/>
        </w:rPr>
      </w:pPr>
      <w:r w:rsidRPr="0056266F">
        <w:rPr>
          <w:lang w:val="en-GB"/>
        </w:rPr>
        <w:t xml:space="preserve">A </w:t>
      </w:r>
      <w:r w:rsidR="00FF4037" w:rsidRPr="0056266F">
        <w:rPr>
          <w:lang w:val="en-GB"/>
        </w:rPr>
        <w:t>DCO</w:t>
      </w:r>
      <w:r w:rsidRPr="0056266F">
        <w:rPr>
          <w:lang w:val="en-GB"/>
        </w:rPr>
        <w:t xml:space="preserve"> date of </w:t>
      </w:r>
      <w:r w:rsidR="003C03F4" w:rsidRPr="0056266F">
        <w:rPr>
          <w:lang w:val="en-GB"/>
        </w:rPr>
        <w:t>21-MAY-2024</w:t>
      </w:r>
      <w:r w:rsidRPr="0056266F">
        <w:rPr>
          <w:lang w:val="en-GB"/>
        </w:rPr>
        <w:t xml:space="preserve"> was used for the RSI. The Sponsor considers these AEs to be expected for the purpose of expedited reporting of SUSARS for </w:t>
      </w:r>
      <w:r w:rsidR="0050331B" w:rsidRPr="0056266F">
        <w:rPr>
          <w:lang w:val="en-GB"/>
        </w:rPr>
        <w:t>sac-TMT</w:t>
      </w:r>
      <w:r w:rsidR="00B6224B" w:rsidRPr="0056266F">
        <w:rPr>
          <w:lang w:val="en-GB"/>
        </w:rPr>
        <w:t>. All SARs are ADRs that occurred more than once as serious events</w:t>
      </w:r>
      <w:r w:rsidRPr="0056266F">
        <w:rPr>
          <w:lang w:val="en-GB"/>
        </w:rPr>
        <w:t xml:space="preserve"> [</w:t>
      </w:r>
      <w:r w:rsidR="00E45E19">
        <w:t xml:space="preserve">Table </w:t>
      </w:r>
      <w:r w:rsidR="00E45E19">
        <w:rPr>
          <w:noProof/>
        </w:rPr>
        <w:t>43</w:t>
      </w:r>
      <w:r w:rsidRPr="0056266F">
        <w:rPr>
          <w:lang w:val="en-GB"/>
        </w:rPr>
        <w:t>].</w:t>
      </w:r>
    </w:p>
    <w:p w14:paraId="7DB58E5C" w14:textId="515F1232" w:rsidR="00EE688C" w:rsidRDefault="00E84CA7" w:rsidP="00E84CA7">
      <w:pPr>
        <w:pStyle w:val="TableTitle"/>
      </w:pPr>
      <w:bookmarkStart w:id="452" w:name="_Ref176200542"/>
      <w:bookmarkStart w:id="453" w:name="_Toc180400042"/>
      <w:r>
        <w:t xml:space="preserve">Table </w:t>
      </w:r>
      <w:r w:rsidR="00E45E19">
        <w:rPr>
          <w:noProof/>
        </w:rPr>
        <w:t>43</w:t>
      </w:r>
      <w:bookmarkEnd w:id="452"/>
      <w:r>
        <w:tab/>
        <w:t xml:space="preserve">Serious Adverse Reactions for </w:t>
      </w:r>
      <w:r w:rsidR="00FE195B">
        <w:t>S</w:t>
      </w:r>
      <w:r w:rsidR="00FE195B" w:rsidRPr="0050331B">
        <w:t>ac</w:t>
      </w:r>
      <w:r w:rsidR="0050331B" w:rsidRPr="0050331B">
        <w:t>-TMT</w:t>
      </w:r>
      <w:r>
        <w:t xml:space="preserve"> 4 mg/kg or 5 mg/kg Considered Expected for Safety Reporting Purposes (APaT Population)</w:t>
      </w:r>
      <w:bookmarkEnd w:id="453"/>
    </w:p>
    <w:tbl>
      <w:tblPr>
        <w:tblW w:w="5000" w:type="pct"/>
        <w:jc w:val="center"/>
        <w:tblBorders>
          <w:top w:val="double" w:sz="6" w:space="0" w:color="auto"/>
          <w:left w:val="single" w:sz="6" w:space="0" w:color="auto"/>
          <w:bottom w:val="double" w:sz="6" w:space="0" w:color="auto"/>
          <w:right w:val="single" w:sz="6" w:space="0" w:color="auto"/>
        </w:tblBorders>
        <w:tblLook w:val="0000" w:firstRow="0" w:lastRow="0" w:firstColumn="0" w:lastColumn="0" w:noHBand="0" w:noVBand="0"/>
      </w:tblPr>
      <w:tblGrid>
        <w:gridCol w:w="2996"/>
        <w:gridCol w:w="1996"/>
        <w:gridCol w:w="1331"/>
        <w:gridCol w:w="1331"/>
        <w:gridCol w:w="1330"/>
      </w:tblGrid>
      <w:tr w:rsidR="00EE688C" w14:paraId="17B43265" w14:textId="77777777" w:rsidTr="00EE688C">
        <w:trPr>
          <w:jc w:val="center"/>
        </w:trPr>
        <w:tc>
          <w:tcPr>
            <w:tcW w:w="1667" w:type="pct"/>
            <w:tcBorders>
              <w:top w:val="double" w:sz="6" w:space="0" w:color="auto"/>
              <w:bottom w:val="nil"/>
              <w:right w:val="single" w:sz="2" w:space="0" w:color="auto"/>
            </w:tcBorders>
          </w:tcPr>
          <w:p w14:paraId="39236758" w14:textId="77777777" w:rsidR="00EE688C" w:rsidRDefault="00EE688C">
            <w:pPr>
              <w:widowControl w:val="0"/>
              <w:autoSpaceDE w:val="0"/>
              <w:autoSpaceDN w:val="0"/>
              <w:adjustRightInd w:val="0"/>
              <w:spacing w:before="15" w:after="15"/>
              <w:rPr>
                <w:sz w:val="18"/>
                <w:szCs w:val="18"/>
              </w:rPr>
            </w:pPr>
          </w:p>
        </w:tc>
        <w:tc>
          <w:tcPr>
            <w:tcW w:w="1111" w:type="pct"/>
            <w:tcBorders>
              <w:top w:val="double" w:sz="6" w:space="0" w:color="auto"/>
              <w:left w:val="nil"/>
              <w:bottom w:val="nil"/>
              <w:right w:val="single" w:sz="2" w:space="0" w:color="auto"/>
            </w:tcBorders>
          </w:tcPr>
          <w:p w14:paraId="1E4061A1" w14:textId="77777777" w:rsidR="00EE688C" w:rsidRDefault="00EE688C">
            <w:pPr>
              <w:widowControl w:val="0"/>
              <w:autoSpaceDE w:val="0"/>
              <w:autoSpaceDN w:val="0"/>
              <w:adjustRightInd w:val="0"/>
              <w:spacing w:before="15" w:after="15"/>
              <w:rPr>
                <w:sz w:val="18"/>
                <w:szCs w:val="18"/>
              </w:rPr>
            </w:pPr>
          </w:p>
        </w:tc>
        <w:tc>
          <w:tcPr>
            <w:tcW w:w="2222" w:type="pct"/>
            <w:gridSpan w:val="3"/>
            <w:tcBorders>
              <w:top w:val="double" w:sz="6" w:space="0" w:color="auto"/>
              <w:left w:val="nil"/>
              <w:bottom w:val="single" w:sz="2" w:space="0" w:color="auto"/>
            </w:tcBorders>
          </w:tcPr>
          <w:p w14:paraId="26EE1BFB" w14:textId="77777777" w:rsidR="00EE688C" w:rsidRDefault="00EE688C">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EE688C" w14:paraId="2A806691"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76FE07BB"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w14:paraId="0A7B963C" w14:textId="77777777" w:rsidR="00EE688C" w:rsidRDefault="00EE688C">
            <w:pPr>
              <w:widowControl w:val="0"/>
              <w:autoSpaceDE w:val="0"/>
              <w:autoSpaceDN w:val="0"/>
              <w:adjustRightInd w:val="0"/>
              <w:spacing w:before="15" w:after="15"/>
              <w:rPr>
                <w:sz w:val="18"/>
                <w:szCs w:val="18"/>
              </w:rPr>
            </w:pPr>
          </w:p>
        </w:tc>
        <w:tc>
          <w:tcPr>
            <w:tcW w:w="741" w:type="pct"/>
            <w:tcBorders>
              <w:top w:val="nil"/>
              <w:left w:val="nil"/>
              <w:bottom w:val="nil"/>
              <w:right w:val="single" w:sz="2" w:space="0" w:color="auto"/>
            </w:tcBorders>
          </w:tcPr>
          <w:p w14:paraId="423F34AB" w14:textId="77777777" w:rsidR="00EE688C" w:rsidRDefault="00EE688C">
            <w:pPr>
              <w:widowControl w:val="0"/>
              <w:autoSpaceDE w:val="0"/>
              <w:autoSpaceDN w:val="0"/>
              <w:adjustRightInd w:val="0"/>
              <w:spacing w:before="15" w:after="15"/>
              <w:jc w:val="center"/>
              <w:rPr>
                <w:sz w:val="18"/>
                <w:szCs w:val="18"/>
              </w:rPr>
            </w:pPr>
          </w:p>
        </w:tc>
        <w:tc>
          <w:tcPr>
            <w:tcW w:w="741" w:type="pct"/>
            <w:tcBorders>
              <w:top w:val="nil"/>
              <w:left w:val="nil"/>
              <w:bottom w:val="nil"/>
              <w:right w:val="single" w:sz="2" w:space="0" w:color="auto"/>
            </w:tcBorders>
          </w:tcPr>
          <w:p w14:paraId="0DD458CB" w14: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w:t>
            </w:r>
          </w:p>
        </w:tc>
        <w:tc>
          <w:tcPr>
            <w:tcW w:w="741" w:type="pct"/>
            <w:tcBorders>
              <w:top w:val="nil"/>
              <w:left w:val="nil"/>
              <w:bottom w:val="nil"/>
            </w:tcBorders>
          </w:tcPr>
          <w:p w14:paraId="265F20F7" w14: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Life </w:t>
            </w:r>
          </w:p>
        </w:tc>
      </w:tr>
      <w:tr w:rsidR="00EE688C" w14:paraId="335D7C16"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1AEBA36B"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w14:paraId="5CE8F212" w14:textId="77777777" w:rsidR="00EE688C" w:rsidRDefault="00EE688C">
            <w:pPr>
              <w:widowControl w:val="0"/>
              <w:autoSpaceDE w:val="0"/>
              <w:autoSpaceDN w:val="0"/>
              <w:adjustRightInd w:val="0"/>
              <w:spacing w:before="15" w:after="15"/>
              <w:rPr>
                <w:sz w:val="18"/>
                <w:szCs w:val="18"/>
              </w:rPr>
            </w:pPr>
            <w:r>
              <w:rPr>
                <w:sz w:val="18"/>
                <w:szCs w:val="18"/>
              </w:rPr>
              <w:t xml:space="preserve">SARs </w:t>
            </w:r>
          </w:p>
        </w:tc>
        <w:tc>
          <w:tcPr>
            <w:tcW w:w="741" w:type="pct"/>
            <w:tcBorders>
              <w:top w:val="nil"/>
              <w:left w:val="nil"/>
              <w:bottom w:val="nil"/>
              <w:right w:val="single" w:sz="2" w:space="0" w:color="auto"/>
            </w:tcBorders>
          </w:tcPr>
          <w:p w14:paraId="6F9B9133" w14:textId="77777777" w:rsidR="00EE688C" w:rsidRDefault="00EE688C">
            <w:pPr>
              <w:widowControl w:val="0"/>
              <w:autoSpaceDE w:val="0"/>
              <w:autoSpaceDN w:val="0"/>
              <w:adjustRightInd w:val="0"/>
              <w:spacing w:before="15" w:after="15"/>
              <w:jc w:val="center"/>
              <w:rPr>
                <w:sz w:val="18"/>
                <w:szCs w:val="18"/>
              </w:rPr>
            </w:pPr>
            <w:r>
              <w:rPr>
                <w:sz w:val="18"/>
                <w:szCs w:val="18"/>
              </w:rPr>
              <w:t xml:space="preserve">All SARs </w:t>
            </w:r>
          </w:p>
        </w:tc>
        <w:tc>
          <w:tcPr>
            <w:tcW w:w="741" w:type="pct"/>
            <w:tcBorders>
              <w:top w:val="nil"/>
              <w:left w:val="nil"/>
              <w:bottom w:val="nil"/>
              <w:right w:val="single" w:sz="2" w:space="0" w:color="auto"/>
            </w:tcBorders>
          </w:tcPr>
          <w:p w14:paraId="3E1E4A9D" w14:textId="77777777" w:rsidR="00EE688C" w:rsidRDefault="00EE688C">
            <w:pPr>
              <w:widowControl w:val="0"/>
              <w:autoSpaceDE w:val="0"/>
              <w:autoSpaceDN w:val="0"/>
              <w:adjustRightInd w:val="0"/>
              <w:spacing w:before="15" w:after="15"/>
              <w:jc w:val="center"/>
              <w:rPr>
                <w:sz w:val="18"/>
                <w:szCs w:val="18"/>
              </w:rPr>
            </w:pPr>
            <w:r>
              <w:rPr>
                <w:sz w:val="18"/>
                <w:szCs w:val="18"/>
              </w:rPr>
              <w:t xml:space="preserve">Fatal SARs </w:t>
            </w:r>
          </w:p>
        </w:tc>
        <w:tc>
          <w:tcPr>
            <w:tcW w:w="741" w:type="pct"/>
            <w:tcBorders>
              <w:top w:val="nil"/>
              <w:left w:val="nil"/>
              <w:bottom w:val="nil"/>
            </w:tcBorders>
          </w:tcPr>
          <w:p w14:paraId="2B2130E5" w14:textId="77777777" w:rsidR="00EE688C" w:rsidRDefault="00EE688C">
            <w:pPr>
              <w:widowControl w:val="0"/>
              <w:autoSpaceDE w:val="0"/>
              <w:autoSpaceDN w:val="0"/>
              <w:adjustRightInd w:val="0"/>
              <w:spacing w:before="15" w:after="15"/>
              <w:jc w:val="center"/>
              <w:rPr>
                <w:sz w:val="18"/>
                <w:szCs w:val="18"/>
              </w:rPr>
            </w:pPr>
            <w:r>
              <w:rPr>
                <w:sz w:val="18"/>
                <w:szCs w:val="18"/>
              </w:rPr>
              <w:t xml:space="preserve">Threatening SARs </w:t>
            </w:r>
          </w:p>
        </w:tc>
      </w:tr>
      <w:tr w:rsidR="00EE688C" w14:paraId="189BAC3D" w14:textId="77777777" w:rsidTr="00EE688C">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w14:paraId="246E28FE" w14:textId="77777777" w:rsidR="00EE688C" w:rsidRDefault="00EE688C">
            <w:pPr>
              <w:widowControl w:val="0"/>
              <w:autoSpaceDE w:val="0"/>
              <w:autoSpaceDN w:val="0"/>
              <w:adjustRightInd w:val="0"/>
              <w:spacing w:before="15" w:after="15"/>
              <w:rPr>
                <w:sz w:val="18"/>
                <w:szCs w:val="18"/>
              </w:rPr>
            </w:pPr>
            <w:r>
              <w:rPr>
                <w:sz w:val="18"/>
                <w:szCs w:val="18"/>
              </w:rPr>
              <w:t>SOC</w:t>
            </w:r>
          </w:p>
        </w:tc>
        <w:tc>
          <w:tcPr>
            <w:tcW w:w="1111" w:type="pct"/>
            <w:tcBorders>
              <w:top w:val="nil"/>
              <w:left w:val="nil"/>
              <w:bottom w:val="single" w:sz="2" w:space="0" w:color="auto"/>
              <w:right w:val="single" w:sz="2" w:space="0" w:color="auto"/>
            </w:tcBorders>
          </w:tcPr>
          <w:p w14:paraId="31275950" w14:textId="77777777" w:rsidR="00EE688C" w:rsidRDefault="00EE688C">
            <w:pPr>
              <w:widowControl w:val="0"/>
              <w:autoSpaceDE w:val="0"/>
              <w:autoSpaceDN w:val="0"/>
              <w:adjustRightInd w:val="0"/>
              <w:spacing w:before="15" w:after="15"/>
              <w:rPr>
                <w:sz w:val="18"/>
                <w:szCs w:val="18"/>
              </w:rPr>
            </w:pPr>
            <w:r>
              <w:rPr>
                <w:sz w:val="18"/>
                <w:szCs w:val="18"/>
              </w:rPr>
              <w:t xml:space="preserve">(MedDRA Preferred Terms) </w:t>
            </w:r>
          </w:p>
        </w:tc>
        <w:tc>
          <w:tcPr>
            <w:tcW w:w="741" w:type="pct"/>
            <w:tcBorders>
              <w:top w:val="nil"/>
              <w:left w:val="nil"/>
              <w:bottom w:val="single" w:sz="2" w:space="0" w:color="auto"/>
              <w:right w:val="single" w:sz="2" w:space="0" w:color="auto"/>
            </w:tcBorders>
          </w:tcPr>
          <w:p w14:paraId="4D9A1F03" w14:textId="77777777" w:rsidR="00EE688C" w:rsidRDefault="00EE688C">
            <w:pPr>
              <w:widowControl w:val="0"/>
              <w:autoSpaceDE w:val="0"/>
              <w:autoSpaceDN w:val="0"/>
              <w:adjustRightInd w:val="0"/>
              <w:spacing w:before="15" w:after="15"/>
              <w:jc w:val="center"/>
              <w:rPr>
                <w:sz w:val="18"/>
                <w:szCs w:val="18"/>
              </w:rPr>
            </w:pPr>
            <w:r>
              <w:rPr>
                <w:sz w:val="18"/>
                <w:szCs w:val="18"/>
              </w:rPr>
              <w:t>n</w:t>
            </w:r>
            <w:r w:rsidRPr="00B53D5A">
              <w:rPr>
                <w:vertAlign w:val="superscript"/>
              </w:rPr>
              <w:t>a</w:t>
            </w:r>
            <w:r w:rsidRPr="00B53D5A">
              <w:t xml:space="preserve"> </w:t>
            </w:r>
            <w:r>
              <w:rPr>
                <w:sz w:val="18"/>
                <w:szCs w:val="18"/>
              </w:rPr>
              <w:t xml:space="preserve">(%) </w:t>
            </w:r>
          </w:p>
        </w:tc>
        <w:tc>
          <w:tcPr>
            <w:tcW w:w="741" w:type="pct"/>
            <w:tcBorders>
              <w:top w:val="nil"/>
              <w:left w:val="nil"/>
              <w:bottom w:val="single" w:sz="2" w:space="0" w:color="auto"/>
              <w:right w:val="single" w:sz="2" w:space="0" w:color="auto"/>
            </w:tcBorders>
          </w:tcPr>
          <w:p w14:paraId="2CA4A4D6" w14:textId="77777777" w:rsidR="00EE688C" w:rsidRDefault="00EE688C">
            <w:pPr>
              <w:widowControl w:val="0"/>
              <w:autoSpaceDE w:val="0"/>
              <w:autoSpaceDN w:val="0"/>
              <w:adjustRightInd w:val="0"/>
              <w:spacing w:before="15" w:after="15"/>
              <w:jc w:val="center"/>
              <w:rPr>
                <w:sz w:val="18"/>
                <w:szCs w:val="18"/>
              </w:rPr>
            </w:pPr>
            <w:r>
              <w:rPr>
                <w:sz w:val="18"/>
                <w:szCs w:val="18"/>
              </w:rPr>
              <w:t>n</w:t>
            </w:r>
            <w:r w:rsidRPr="00B53D5A">
              <w:rPr>
                <w:vertAlign w:val="superscript"/>
              </w:rPr>
              <w:t>a</w:t>
            </w:r>
            <w:r>
              <w:rPr>
                <w:sz w:val="18"/>
                <w:szCs w:val="18"/>
              </w:rPr>
              <w:t xml:space="preserve"> (%) </w:t>
            </w:r>
          </w:p>
        </w:tc>
        <w:tc>
          <w:tcPr>
            <w:tcW w:w="741" w:type="pct"/>
            <w:tcBorders>
              <w:top w:val="nil"/>
              <w:left w:val="nil"/>
              <w:bottom w:val="single" w:sz="2" w:space="0" w:color="auto"/>
            </w:tcBorders>
          </w:tcPr>
          <w:p w14:paraId="43546B0D" w14:textId="77777777" w:rsidR="00EE688C" w:rsidRDefault="00EE688C">
            <w:pPr>
              <w:widowControl w:val="0"/>
              <w:autoSpaceDE w:val="0"/>
              <w:autoSpaceDN w:val="0"/>
              <w:adjustRightInd w:val="0"/>
              <w:spacing w:before="15" w:after="15"/>
              <w:jc w:val="center"/>
              <w:rPr>
                <w:sz w:val="18"/>
                <w:szCs w:val="18"/>
              </w:rPr>
            </w:pPr>
            <w:r>
              <w:rPr>
                <w:sz w:val="18"/>
                <w:szCs w:val="18"/>
              </w:rPr>
              <w:t>n</w:t>
            </w:r>
            <w:r w:rsidRPr="00B53D5A">
              <w:rPr>
                <w:vertAlign w:val="superscript"/>
              </w:rPr>
              <w:t>a</w:t>
            </w:r>
            <w:r>
              <w:rPr>
                <w:sz w:val="18"/>
                <w:szCs w:val="18"/>
              </w:rPr>
              <w:t xml:space="preserve"> (%) </w:t>
            </w:r>
          </w:p>
        </w:tc>
      </w:tr>
      <w:tr w:rsidR="00EE688C" w14:paraId="43F68AB3"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272B63D2"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Blood and lymphatic system disorders </w:t>
            </w:r>
          </w:p>
        </w:tc>
        <w:tc>
          <w:tcPr>
            <w:tcW w:w="1111" w:type="pct"/>
            <w:tcBorders>
              <w:top w:val="nil"/>
              <w:left w:val="nil"/>
              <w:bottom w:val="nil"/>
              <w:right w:val="single" w:sz="2" w:space="0" w:color="auto"/>
            </w:tcBorders>
          </w:tcPr>
          <w:p w14:paraId="46A149F4"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Anaemia </w:t>
            </w:r>
          </w:p>
        </w:tc>
        <w:tc>
          <w:tcPr>
            <w:tcW w:w="741" w:type="pct"/>
            <w:tcBorders>
              <w:top w:val="nil"/>
              <w:left w:val="nil"/>
              <w:bottom w:val="nil"/>
              <w:right w:val="single" w:sz="2" w:space="0" w:color="auto"/>
            </w:tcBorders>
          </w:tcPr>
          <w:p w14:paraId="349EE73D" w14:textId="77777777" w:rsidR="00EE688C" w:rsidRDefault="00EE688C">
            <w:pPr>
              <w:widowControl w:val="0"/>
              <w:autoSpaceDE w:val="0"/>
              <w:autoSpaceDN w:val="0"/>
              <w:adjustRightInd w:val="0"/>
              <w:spacing w:before="15" w:after="15"/>
              <w:jc w:val="center"/>
              <w:rPr>
                <w:sz w:val="18"/>
                <w:szCs w:val="18"/>
              </w:rPr>
            </w:pPr>
            <w:r>
              <w:rPr>
                <w:sz w:val="18"/>
                <w:szCs w:val="18"/>
              </w:rPr>
              <w:t xml:space="preserve">66 (6.0) </w:t>
            </w:r>
          </w:p>
        </w:tc>
        <w:tc>
          <w:tcPr>
            <w:tcW w:w="741" w:type="pct"/>
            <w:tcBorders>
              <w:top w:val="nil"/>
              <w:left w:val="nil"/>
              <w:bottom w:val="nil"/>
              <w:right w:val="single" w:sz="2" w:space="0" w:color="auto"/>
            </w:tcBorders>
          </w:tcPr>
          <w:p w14:paraId="4F19E195"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w14:paraId="2EEFE37A"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1F072F2F"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6433C486"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w14:paraId="31073E2B"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Febrile neutropenia </w:t>
            </w:r>
          </w:p>
        </w:tc>
        <w:tc>
          <w:tcPr>
            <w:tcW w:w="741" w:type="pct"/>
            <w:tcBorders>
              <w:top w:val="nil"/>
              <w:left w:val="nil"/>
              <w:bottom w:val="nil"/>
              <w:right w:val="single" w:sz="2" w:space="0" w:color="auto"/>
            </w:tcBorders>
          </w:tcPr>
          <w:p w14:paraId="7DE8CA43" w14:textId="77777777" w:rsidR="00EE688C" w:rsidRDefault="00EE688C">
            <w:pPr>
              <w:widowControl w:val="0"/>
              <w:autoSpaceDE w:val="0"/>
              <w:autoSpaceDN w:val="0"/>
              <w:adjustRightInd w:val="0"/>
              <w:spacing w:before="15" w:after="15"/>
              <w:jc w:val="center"/>
              <w:rPr>
                <w:sz w:val="18"/>
                <w:szCs w:val="18"/>
              </w:rPr>
            </w:pPr>
            <w:r>
              <w:rPr>
                <w:sz w:val="18"/>
                <w:szCs w:val="18"/>
              </w:rPr>
              <w:t xml:space="preserve">8 (0.7) </w:t>
            </w:r>
          </w:p>
        </w:tc>
        <w:tc>
          <w:tcPr>
            <w:tcW w:w="741" w:type="pct"/>
            <w:tcBorders>
              <w:top w:val="nil"/>
              <w:left w:val="nil"/>
              <w:bottom w:val="nil"/>
              <w:right w:val="single" w:sz="2" w:space="0" w:color="auto"/>
            </w:tcBorders>
          </w:tcPr>
          <w:p w14:paraId="66A479F4"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w14:paraId="4EE76B2B"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676F577F"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71A9DA64"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w14:paraId="1C2C10A3"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Leukopenia </w:t>
            </w:r>
          </w:p>
        </w:tc>
        <w:tc>
          <w:tcPr>
            <w:tcW w:w="741" w:type="pct"/>
            <w:tcBorders>
              <w:top w:val="nil"/>
              <w:left w:val="nil"/>
              <w:bottom w:val="nil"/>
              <w:right w:val="single" w:sz="2" w:space="0" w:color="auto"/>
            </w:tcBorders>
          </w:tcPr>
          <w:p w14:paraId="6186FCAD" w14:textId="77777777" w:rsidR="00EE688C" w:rsidRDefault="00EE688C">
            <w:pPr>
              <w:widowControl w:val="0"/>
              <w:autoSpaceDE w:val="0"/>
              <w:autoSpaceDN w:val="0"/>
              <w:adjustRightInd w:val="0"/>
              <w:spacing w:before="15" w:after="15"/>
              <w:jc w:val="center"/>
              <w:rPr>
                <w:sz w:val="18"/>
                <w:szCs w:val="18"/>
              </w:rPr>
            </w:pPr>
            <w:r>
              <w:rPr>
                <w:sz w:val="18"/>
                <w:szCs w:val="18"/>
              </w:rPr>
              <w:t xml:space="preserve">3 (0.3) </w:t>
            </w:r>
          </w:p>
        </w:tc>
        <w:tc>
          <w:tcPr>
            <w:tcW w:w="741" w:type="pct"/>
            <w:tcBorders>
              <w:top w:val="nil"/>
              <w:left w:val="nil"/>
              <w:bottom w:val="nil"/>
              <w:right w:val="single" w:sz="2" w:space="0" w:color="auto"/>
            </w:tcBorders>
          </w:tcPr>
          <w:p w14:paraId="12987349"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w14:paraId="7D8B6359"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1AA5BF2B"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357CA13E"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w14:paraId="094295E7"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Myelosuppression </w:t>
            </w:r>
          </w:p>
        </w:tc>
        <w:tc>
          <w:tcPr>
            <w:tcW w:w="741" w:type="pct"/>
            <w:tcBorders>
              <w:top w:val="nil"/>
              <w:left w:val="nil"/>
              <w:bottom w:val="nil"/>
              <w:right w:val="single" w:sz="2" w:space="0" w:color="auto"/>
            </w:tcBorders>
          </w:tcPr>
          <w:p w14:paraId="5A7D723E" w14:textId="77777777" w:rsidR="00EE688C" w:rsidRDefault="00EE688C">
            <w:pPr>
              <w:widowControl w:val="0"/>
              <w:autoSpaceDE w:val="0"/>
              <w:autoSpaceDN w:val="0"/>
              <w:adjustRightInd w:val="0"/>
              <w:spacing w:before="15" w:after="15"/>
              <w:jc w:val="center"/>
              <w:rPr>
                <w:sz w:val="18"/>
                <w:szCs w:val="18"/>
              </w:rPr>
            </w:pPr>
            <w:r>
              <w:rPr>
                <w:sz w:val="18"/>
                <w:szCs w:val="18"/>
              </w:rPr>
              <w:t xml:space="preserve">6 (0.5) </w:t>
            </w:r>
          </w:p>
        </w:tc>
        <w:tc>
          <w:tcPr>
            <w:tcW w:w="741" w:type="pct"/>
            <w:tcBorders>
              <w:top w:val="nil"/>
              <w:left w:val="nil"/>
              <w:bottom w:val="nil"/>
              <w:right w:val="single" w:sz="2" w:space="0" w:color="auto"/>
            </w:tcBorders>
          </w:tcPr>
          <w:p w14:paraId="19949EA0"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w14:paraId="75961B64"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557714DA"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63A3A791"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w14:paraId="18604271"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Neutropenia </w:t>
            </w:r>
          </w:p>
        </w:tc>
        <w:tc>
          <w:tcPr>
            <w:tcW w:w="741" w:type="pct"/>
            <w:tcBorders>
              <w:top w:val="nil"/>
              <w:left w:val="nil"/>
              <w:bottom w:val="nil"/>
              <w:right w:val="single" w:sz="2" w:space="0" w:color="auto"/>
            </w:tcBorders>
          </w:tcPr>
          <w:p w14:paraId="3FE19795" w14:textId="77777777" w:rsidR="00EE688C" w:rsidRDefault="00EE688C">
            <w:pPr>
              <w:widowControl w:val="0"/>
              <w:autoSpaceDE w:val="0"/>
              <w:autoSpaceDN w:val="0"/>
              <w:adjustRightInd w:val="0"/>
              <w:spacing w:before="15" w:after="15"/>
              <w:jc w:val="center"/>
              <w:rPr>
                <w:sz w:val="18"/>
                <w:szCs w:val="18"/>
              </w:rPr>
            </w:pPr>
            <w:r>
              <w:rPr>
                <w:sz w:val="18"/>
                <w:szCs w:val="18"/>
              </w:rPr>
              <w:t xml:space="preserve">2 (0.2) </w:t>
            </w:r>
          </w:p>
        </w:tc>
        <w:tc>
          <w:tcPr>
            <w:tcW w:w="741" w:type="pct"/>
            <w:tcBorders>
              <w:top w:val="nil"/>
              <w:left w:val="nil"/>
              <w:bottom w:val="nil"/>
              <w:right w:val="single" w:sz="2" w:space="0" w:color="auto"/>
            </w:tcBorders>
          </w:tcPr>
          <w:p w14:paraId="4C810140"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w14:paraId="0C19D117"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439A3337"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5467E38F"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Gastrointestinal disorders </w:t>
            </w:r>
          </w:p>
        </w:tc>
        <w:tc>
          <w:tcPr>
            <w:tcW w:w="1111" w:type="pct"/>
            <w:tcBorders>
              <w:top w:val="nil"/>
              <w:left w:val="nil"/>
              <w:bottom w:val="nil"/>
              <w:right w:val="single" w:sz="2" w:space="0" w:color="auto"/>
            </w:tcBorders>
          </w:tcPr>
          <w:p w14:paraId="3091C229"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Nausea </w:t>
            </w:r>
          </w:p>
        </w:tc>
        <w:tc>
          <w:tcPr>
            <w:tcW w:w="741" w:type="pct"/>
            <w:tcBorders>
              <w:top w:val="nil"/>
              <w:left w:val="nil"/>
              <w:bottom w:val="nil"/>
              <w:right w:val="single" w:sz="2" w:space="0" w:color="auto"/>
            </w:tcBorders>
          </w:tcPr>
          <w:p w14:paraId="62D2773C" w14:textId="77777777" w:rsidR="00EE688C" w:rsidRDefault="00EE688C">
            <w:pPr>
              <w:widowControl w:val="0"/>
              <w:autoSpaceDE w:val="0"/>
              <w:autoSpaceDN w:val="0"/>
              <w:adjustRightInd w:val="0"/>
              <w:spacing w:before="15" w:after="15"/>
              <w:jc w:val="center"/>
              <w:rPr>
                <w:sz w:val="18"/>
                <w:szCs w:val="18"/>
              </w:rPr>
            </w:pPr>
            <w:r>
              <w:rPr>
                <w:sz w:val="18"/>
                <w:szCs w:val="18"/>
              </w:rPr>
              <w:t xml:space="preserve">4 (0.4) </w:t>
            </w:r>
          </w:p>
        </w:tc>
        <w:tc>
          <w:tcPr>
            <w:tcW w:w="741" w:type="pct"/>
            <w:tcBorders>
              <w:top w:val="nil"/>
              <w:left w:val="nil"/>
              <w:bottom w:val="nil"/>
              <w:right w:val="single" w:sz="2" w:space="0" w:color="auto"/>
            </w:tcBorders>
          </w:tcPr>
          <w:p w14:paraId="3F35188E"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w14:paraId="72FBDEAB"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327AEEF7"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DABB0CE"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w14:paraId="0EAA90ED"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Stomatitis </w:t>
            </w:r>
          </w:p>
        </w:tc>
        <w:tc>
          <w:tcPr>
            <w:tcW w:w="741" w:type="pct"/>
            <w:tcBorders>
              <w:top w:val="nil"/>
              <w:left w:val="nil"/>
              <w:bottom w:val="nil"/>
              <w:right w:val="single" w:sz="2" w:space="0" w:color="auto"/>
            </w:tcBorders>
          </w:tcPr>
          <w:p w14:paraId="40868F84" w14:textId="77777777" w:rsidR="00EE688C" w:rsidRDefault="00EE688C">
            <w:pPr>
              <w:widowControl w:val="0"/>
              <w:autoSpaceDE w:val="0"/>
              <w:autoSpaceDN w:val="0"/>
              <w:adjustRightInd w:val="0"/>
              <w:spacing w:before="15" w:after="15"/>
              <w:jc w:val="center"/>
              <w:rPr>
                <w:sz w:val="18"/>
                <w:szCs w:val="18"/>
              </w:rPr>
            </w:pPr>
            <w:r>
              <w:rPr>
                <w:sz w:val="18"/>
                <w:szCs w:val="18"/>
              </w:rPr>
              <w:t xml:space="preserve">21 (1.9) </w:t>
            </w:r>
          </w:p>
        </w:tc>
        <w:tc>
          <w:tcPr>
            <w:tcW w:w="741" w:type="pct"/>
            <w:tcBorders>
              <w:top w:val="nil"/>
              <w:left w:val="nil"/>
              <w:bottom w:val="nil"/>
              <w:right w:val="single" w:sz="2" w:space="0" w:color="auto"/>
            </w:tcBorders>
          </w:tcPr>
          <w:p w14:paraId="053C965F"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w14:paraId="00615EB5"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1E8300B2"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312E4FD3"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w14:paraId="58B92E90"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Vomiting </w:t>
            </w:r>
          </w:p>
        </w:tc>
        <w:tc>
          <w:tcPr>
            <w:tcW w:w="741" w:type="pct"/>
            <w:tcBorders>
              <w:top w:val="nil"/>
              <w:left w:val="nil"/>
              <w:bottom w:val="nil"/>
              <w:right w:val="single" w:sz="2" w:space="0" w:color="auto"/>
            </w:tcBorders>
          </w:tcPr>
          <w:p w14:paraId="533C2D24" w14:textId="77777777" w:rsidR="00EE688C" w:rsidRDefault="00EE688C">
            <w:pPr>
              <w:widowControl w:val="0"/>
              <w:autoSpaceDE w:val="0"/>
              <w:autoSpaceDN w:val="0"/>
              <w:adjustRightInd w:val="0"/>
              <w:spacing w:before="15" w:after="15"/>
              <w:jc w:val="center"/>
              <w:rPr>
                <w:sz w:val="18"/>
                <w:szCs w:val="18"/>
              </w:rPr>
            </w:pPr>
            <w:r>
              <w:rPr>
                <w:sz w:val="18"/>
                <w:szCs w:val="18"/>
              </w:rPr>
              <w:t xml:space="preserve">11 (1.0) </w:t>
            </w:r>
          </w:p>
        </w:tc>
        <w:tc>
          <w:tcPr>
            <w:tcW w:w="741" w:type="pct"/>
            <w:tcBorders>
              <w:top w:val="nil"/>
              <w:left w:val="nil"/>
              <w:bottom w:val="nil"/>
              <w:right w:val="single" w:sz="2" w:space="0" w:color="auto"/>
            </w:tcBorders>
          </w:tcPr>
          <w:p w14:paraId="469CAE52"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w14:paraId="03D85D61"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32F3253B"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22BE77D2"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Immune system disorders </w:t>
            </w:r>
          </w:p>
        </w:tc>
        <w:tc>
          <w:tcPr>
            <w:tcW w:w="1111" w:type="pct"/>
            <w:tcBorders>
              <w:top w:val="nil"/>
              <w:left w:val="nil"/>
              <w:bottom w:val="nil"/>
              <w:right w:val="single" w:sz="2" w:space="0" w:color="auto"/>
            </w:tcBorders>
          </w:tcPr>
          <w:p w14:paraId="00076DE3"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Anaphylactic shock </w:t>
            </w:r>
          </w:p>
        </w:tc>
        <w:tc>
          <w:tcPr>
            <w:tcW w:w="741" w:type="pct"/>
            <w:tcBorders>
              <w:top w:val="nil"/>
              <w:left w:val="nil"/>
              <w:bottom w:val="nil"/>
              <w:right w:val="single" w:sz="2" w:space="0" w:color="auto"/>
            </w:tcBorders>
          </w:tcPr>
          <w:p w14:paraId="380F5297" w14:textId="77777777" w:rsidR="00EE688C" w:rsidRDefault="00EE688C">
            <w:pPr>
              <w:widowControl w:val="0"/>
              <w:autoSpaceDE w:val="0"/>
              <w:autoSpaceDN w:val="0"/>
              <w:adjustRightInd w:val="0"/>
              <w:spacing w:before="15" w:after="15"/>
              <w:jc w:val="center"/>
              <w:rPr>
                <w:sz w:val="18"/>
                <w:szCs w:val="18"/>
              </w:rPr>
            </w:pPr>
            <w:r>
              <w:rPr>
                <w:sz w:val="18"/>
                <w:szCs w:val="18"/>
              </w:rPr>
              <w:t xml:space="preserve">3 (0.3) </w:t>
            </w:r>
          </w:p>
        </w:tc>
        <w:tc>
          <w:tcPr>
            <w:tcW w:w="741" w:type="pct"/>
            <w:tcBorders>
              <w:top w:val="nil"/>
              <w:left w:val="nil"/>
              <w:bottom w:val="nil"/>
              <w:right w:val="single" w:sz="2" w:space="0" w:color="auto"/>
            </w:tcBorders>
          </w:tcPr>
          <w:p w14:paraId="3EE03C61"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w14:paraId="3B792E54"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6FCB74D0"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34E824AC"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Investigations </w:t>
            </w:r>
          </w:p>
        </w:tc>
        <w:tc>
          <w:tcPr>
            <w:tcW w:w="1111" w:type="pct"/>
            <w:tcBorders>
              <w:top w:val="nil"/>
              <w:left w:val="nil"/>
              <w:bottom w:val="nil"/>
              <w:right w:val="single" w:sz="2" w:space="0" w:color="auto"/>
            </w:tcBorders>
          </w:tcPr>
          <w:p w14:paraId="48D3A4F6"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Neutrophil count decreased </w:t>
            </w:r>
          </w:p>
        </w:tc>
        <w:tc>
          <w:tcPr>
            <w:tcW w:w="741" w:type="pct"/>
            <w:tcBorders>
              <w:top w:val="nil"/>
              <w:left w:val="nil"/>
              <w:bottom w:val="nil"/>
              <w:right w:val="single" w:sz="2" w:space="0" w:color="auto"/>
            </w:tcBorders>
          </w:tcPr>
          <w:p w14:paraId="7A6C6055" w14:textId="77777777" w:rsidR="00EE688C" w:rsidRDefault="00EE688C">
            <w:pPr>
              <w:widowControl w:val="0"/>
              <w:autoSpaceDE w:val="0"/>
              <w:autoSpaceDN w:val="0"/>
              <w:adjustRightInd w:val="0"/>
              <w:spacing w:before="15" w:after="15"/>
              <w:jc w:val="center"/>
              <w:rPr>
                <w:sz w:val="18"/>
                <w:szCs w:val="18"/>
              </w:rPr>
            </w:pPr>
            <w:r>
              <w:rPr>
                <w:sz w:val="18"/>
                <w:szCs w:val="18"/>
              </w:rPr>
              <w:t xml:space="preserve">57 (5.2) </w:t>
            </w:r>
          </w:p>
        </w:tc>
        <w:tc>
          <w:tcPr>
            <w:tcW w:w="741" w:type="pct"/>
            <w:tcBorders>
              <w:top w:val="nil"/>
              <w:left w:val="nil"/>
              <w:bottom w:val="nil"/>
              <w:right w:val="single" w:sz="2" w:space="0" w:color="auto"/>
            </w:tcBorders>
          </w:tcPr>
          <w:p w14:paraId="2AB89D75"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w14:paraId="077D5FA8"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3BB9F6B1"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6B4D4606"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w14:paraId="0E8434C4"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Platelet count decreased </w:t>
            </w:r>
          </w:p>
        </w:tc>
        <w:tc>
          <w:tcPr>
            <w:tcW w:w="741" w:type="pct"/>
            <w:tcBorders>
              <w:top w:val="nil"/>
              <w:left w:val="nil"/>
              <w:bottom w:val="nil"/>
              <w:right w:val="single" w:sz="2" w:space="0" w:color="auto"/>
            </w:tcBorders>
          </w:tcPr>
          <w:p w14:paraId="00E8FBEE" w14:textId="77777777" w:rsidR="00EE688C" w:rsidRDefault="00EE688C">
            <w:pPr>
              <w:widowControl w:val="0"/>
              <w:autoSpaceDE w:val="0"/>
              <w:autoSpaceDN w:val="0"/>
              <w:adjustRightInd w:val="0"/>
              <w:spacing w:before="15" w:after="15"/>
              <w:jc w:val="center"/>
              <w:rPr>
                <w:sz w:val="18"/>
                <w:szCs w:val="18"/>
              </w:rPr>
            </w:pPr>
            <w:r>
              <w:rPr>
                <w:sz w:val="18"/>
                <w:szCs w:val="18"/>
              </w:rPr>
              <w:t xml:space="preserve">33 (3.0) </w:t>
            </w:r>
          </w:p>
        </w:tc>
        <w:tc>
          <w:tcPr>
            <w:tcW w:w="741" w:type="pct"/>
            <w:tcBorders>
              <w:top w:val="nil"/>
              <w:left w:val="nil"/>
              <w:bottom w:val="nil"/>
              <w:right w:val="single" w:sz="2" w:space="0" w:color="auto"/>
            </w:tcBorders>
          </w:tcPr>
          <w:p w14:paraId="051579D5"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w14:paraId="23EFA5D7"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45672BC1" w14:textId="77777777" w:rsidTr="00EE688C">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w14:paraId="6839A6B9"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single" w:sz="2" w:space="0" w:color="auto"/>
              <w:right w:val="single" w:sz="2" w:space="0" w:color="auto"/>
            </w:tcBorders>
          </w:tcPr>
          <w:p w14:paraId="06BDF535"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White blood cell count decreased </w:t>
            </w:r>
          </w:p>
        </w:tc>
        <w:tc>
          <w:tcPr>
            <w:tcW w:w="741" w:type="pct"/>
            <w:tcBorders>
              <w:top w:val="nil"/>
              <w:left w:val="nil"/>
              <w:bottom w:val="single" w:sz="2" w:space="0" w:color="auto"/>
              <w:right w:val="single" w:sz="2" w:space="0" w:color="auto"/>
            </w:tcBorders>
          </w:tcPr>
          <w:p w14:paraId="4074983E" w14:textId="77777777" w:rsidR="00EE688C" w:rsidRDefault="00EE688C">
            <w:pPr>
              <w:widowControl w:val="0"/>
              <w:autoSpaceDE w:val="0"/>
              <w:autoSpaceDN w:val="0"/>
              <w:adjustRightInd w:val="0"/>
              <w:spacing w:before="15" w:after="15"/>
              <w:jc w:val="center"/>
              <w:rPr>
                <w:sz w:val="18"/>
                <w:szCs w:val="18"/>
              </w:rPr>
            </w:pPr>
            <w:r>
              <w:rPr>
                <w:sz w:val="18"/>
                <w:szCs w:val="18"/>
              </w:rPr>
              <w:t xml:space="preserve">43 (3.9) </w:t>
            </w:r>
          </w:p>
        </w:tc>
        <w:tc>
          <w:tcPr>
            <w:tcW w:w="741" w:type="pct"/>
            <w:tcBorders>
              <w:top w:val="nil"/>
              <w:left w:val="nil"/>
              <w:bottom w:val="single" w:sz="2" w:space="0" w:color="auto"/>
              <w:right w:val="single" w:sz="2" w:space="0" w:color="auto"/>
            </w:tcBorders>
          </w:tcPr>
          <w:p w14:paraId="54015FE2"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single" w:sz="2" w:space="0" w:color="auto"/>
            </w:tcBorders>
          </w:tcPr>
          <w:p w14:paraId="53C84761"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bl>
    <w:p w14:paraId="22066AF3" w14:textId="77777777" w:rsidR="00EE688C" w:rsidRDefault="00EE688C">
      <w:pPr>
        <w:widowControl w:val="0"/>
        <w:autoSpaceDE w:val="0"/>
        <w:autoSpaceDN w:val="0"/>
        <w:adjustRightInd w:val="0"/>
        <w:rPr>
          <w:sz w:val="18"/>
          <w:szCs w:val="18"/>
        </w:rPr>
      </w:pPr>
      <w:r>
        <w:rPr>
          <w:sz w:val="18"/>
          <w:szCs w:val="18"/>
        </w:rPr>
        <w:br w:type="page"/>
      </w:r>
    </w:p>
    <w:tbl>
      <w:tblPr>
        <w:tblW w:w="5000" w:type="pct"/>
        <w:jc w:val="center"/>
        <w:tblBorders>
          <w:top w:val="double" w:sz="6" w:space="0" w:color="auto"/>
          <w:left w:val="single" w:sz="6" w:space="0" w:color="auto"/>
          <w:bottom w:val="double" w:sz="6" w:space="0" w:color="auto"/>
          <w:right w:val="single" w:sz="6" w:space="0" w:color="auto"/>
        </w:tblBorders>
        <w:tblLook w:val="0000" w:firstRow="0" w:lastRow="0" w:firstColumn="0" w:lastColumn="0" w:noHBand="0" w:noVBand="0"/>
      </w:tblPr>
      <w:tblGrid>
        <w:gridCol w:w="2996"/>
        <w:gridCol w:w="1996"/>
        <w:gridCol w:w="1331"/>
        <w:gridCol w:w="1331"/>
        <w:gridCol w:w="1330"/>
      </w:tblGrid>
      <w:tr w:rsidR="00EE688C" w14:paraId="2F7DED4D" w14:textId="77777777" w:rsidTr="00EE688C">
        <w:trPr>
          <w:jc w:val="center"/>
        </w:trPr>
        <w:tc>
          <w:tcPr>
            <w:tcW w:w="1667" w:type="pct"/>
            <w:tcBorders>
              <w:top w:val="double" w:sz="6" w:space="0" w:color="auto"/>
              <w:bottom w:val="nil"/>
              <w:right w:val="single" w:sz="2" w:space="0" w:color="auto"/>
            </w:tcBorders>
          </w:tcPr>
          <w:p w14:paraId="516F0BB4" w14:textId="77777777" w:rsidR="00EE688C" w:rsidRDefault="00EE688C">
            <w:pPr>
              <w:widowControl w:val="0"/>
              <w:autoSpaceDE w:val="0"/>
              <w:autoSpaceDN w:val="0"/>
              <w:adjustRightInd w:val="0"/>
              <w:spacing w:before="15" w:after="15"/>
              <w:rPr>
                <w:sz w:val="18"/>
                <w:szCs w:val="18"/>
              </w:rPr>
            </w:pPr>
          </w:p>
        </w:tc>
        <w:tc>
          <w:tcPr>
            <w:tcW w:w="1111" w:type="pct"/>
            <w:tcBorders>
              <w:top w:val="double" w:sz="6" w:space="0" w:color="auto"/>
              <w:left w:val="nil"/>
              <w:bottom w:val="nil"/>
              <w:right w:val="single" w:sz="2" w:space="0" w:color="auto"/>
            </w:tcBorders>
          </w:tcPr>
          <w:p w14:paraId="2C20E4AA" w14:textId="77777777" w:rsidR="00EE688C" w:rsidRDefault="00EE688C">
            <w:pPr>
              <w:widowControl w:val="0"/>
              <w:autoSpaceDE w:val="0"/>
              <w:autoSpaceDN w:val="0"/>
              <w:adjustRightInd w:val="0"/>
              <w:spacing w:before="15" w:after="15"/>
              <w:rPr>
                <w:sz w:val="18"/>
                <w:szCs w:val="18"/>
              </w:rPr>
            </w:pPr>
          </w:p>
        </w:tc>
        <w:tc>
          <w:tcPr>
            <w:tcW w:w="2222" w:type="pct"/>
            <w:gridSpan w:val="3"/>
            <w:tcBorders>
              <w:top w:val="double" w:sz="6" w:space="0" w:color="auto"/>
              <w:left w:val="nil"/>
              <w:bottom w:val="single" w:sz="2" w:space="0" w:color="auto"/>
            </w:tcBorders>
          </w:tcPr>
          <w:p w14:paraId="04F1134C" w14:textId="77777777" w:rsidR="00EE688C" w:rsidRDefault="00EE688C">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EE688C" w14:paraId="04D895CD"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D0580A3"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w14:paraId="2724A2A4" w14:textId="77777777" w:rsidR="00EE688C" w:rsidRDefault="00EE688C">
            <w:pPr>
              <w:widowControl w:val="0"/>
              <w:autoSpaceDE w:val="0"/>
              <w:autoSpaceDN w:val="0"/>
              <w:adjustRightInd w:val="0"/>
              <w:spacing w:before="15" w:after="15"/>
              <w:rPr>
                <w:sz w:val="18"/>
                <w:szCs w:val="18"/>
              </w:rPr>
            </w:pPr>
          </w:p>
        </w:tc>
        <w:tc>
          <w:tcPr>
            <w:tcW w:w="741" w:type="pct"/>
            <w:tcBorders>
              <w:top w:val="nil"/>
              <w:left w:val="nil"/>
              <w:bottom w:val="nil"/>
              <w:right w:val="single" w:sz="2" w:space="0" w:color="auto"/>
            </w:tcBorders>
          </w:tcPr>
          <w:p w14:paraId="4380349C" w14:textId="77777777" w:rsidR="00EE688C" w:rsidRDefault="00EE688C">
            <w:pPr>
              <w:widowControl w:val="0"/>
              <w:autoSpaceDE w:val="0"/>
              <w:autoSpaceDN w:val="0"/>
              <w:adjustRightInd w:val="0"/>
              <w:spacing w:before="15" w:after="15"/>
              <w:jc w:val="center"/>
              <w:rPr>
                <w:sz w:val="18"/>
                <w:szCs w:val="18"/>
              </w:rPr>
            </w:pPr>
          </w:p>
        </w:tc>
        <w:tc>
          <w:tcPr>
            <w:tcW w:w="741" w:type="pct"/>
            <w:tcBorders>
              <w:top w:val="nil"/>
              <w:left w:val="nil"/>
              <w:bottom w:val="nil"/>
              <w:right w:val="single" w:sz="2" w:space="0" w:color="auto"/>
            </w:tcBorders>
          </w:tcPr>
          <w:p w14:paraId="286F2601" w14: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w:t>
            </w:r>
          </w:p>
        </w:tc>
        <w:tc>
          <w:tcPr>
            <w:tcW w:w="741" w:type="pct"/>
            <w:tcBorders>
              <w:top w:val="nil"/>
              <w:left w:val="nil"/>
              <w:bottom w:val="nil"/>
            </w:tcBorders>
          </w:tcPr>
          <w:p w14:paraId="4B11CC54" w14: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Life </w:t>
            </w:r>
          </w:p>
        </w:tc>
      </w:tr>
      <w:tr w:rsidR="00EE688C" w14:paraId="1A804099" w14: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3F78070" w14: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w14:paraId="49070D8C" w14:textId="77777777" w:rsidR="00EE688C" w:rsidRDefault="00EE688C">
            <w:pPr>
              <w:widowControl w:val="0"/>
              <w:autoSpaceDE w:val="0"/>
              <w:autoSpaceDN w:val="0"/>
              <w:adjustRightInd w:val="0"/>
              <w:spacing w:before="15" w:after="15"/>
              <w:rPr>
                <w:sz w:val="18"/>
                <w:szCs w:val="18"/>
              </w:rPr>
            </w:pPr>
            <w:r>
              <w:rPr>
                <w:sz w:val="18"/>
                <w:szCs w:val="18"/>
              </w:rPr>
              <w:t xml:space="preserve">SARs </w:t>
            </w:r>
          </w:p>
        </w:tc>
        <w:tc>
          <w:tcPr>
            <w:tcW w:w="741" w:type="pct"/>
            <w:tcBorders>
              <w:top w:val="nil"/>
              <w:left w:val="nil"/>
              <w:bottom w:val="nil"/>
              <w:right w:val="single" w:sz="2" w:space="0" w:color="auto"/>
            </w:tcBorders>
          </w:tcPr>
          <w:p w14:paraId="2E9F8AED" w14:textId="77777777" w:rsidR="00EE688C" w:rsidRDefault="00EE688C">
            <w:pPr>
              <w:widowControl w:val="0"/>
              <w:autoSpaceDE w:val="0"/>
              <w:autoSpaceDN w:val="0"/>
              <w:adjustRightInd w:val="0"/>
              <w:spacing w:before="15" w:after="15"/>
              <w:jc w:val="center"/>
              <w:rPr>
                <w:sz w:val="18"/>
                <w:szCs w:val="18"/>
              </w:rPr>
            </w:pPr>
            <w:r>
              <w:rPr>
                <w:sz w:val="18"/>
                <w:szCs w:val="18"/>
              </w:rPr>
              <w:t xml:space="preserve">All SARs </w:t>
            </w:r>
          </w:p>
        </w:tc>
        <w:tc>
          <w:tcPr>
            <w:tcW w:w="741" w:type="pct"/>
            <w:tcBorders>
              <w:top w:val="nil"/>
              <w:left w:val="nil"/>
              <w:bottom w:val="nil"/>
              <w:right w:val="single" w:sz="2" w:space="0" w:color="auto"/>
            </w:tcBorders>
          </w:tcPr>
          <w:p w14:paraId="39A1827C" w14:textId="77777777" w:rsidR="00EE688C" w:rsidRDefault="00EE688C">
            <w:pPr>
              <w:widowControl w:val="0"/>
              <w:autoSpaceDE w:val="0"/>
              <w:autoSpaceDN w:val="0"/>
              <w:adjustRightInd w:val="0"/>
              <w:spacing w:before="15" w:after="15"/>
              <w:jc w:val="center"/>
              <w:rPr>
                <w:sz w:val="18"/>
                <w:szCs w:val="18"/>
              </w:rPr>
            </w:pPr>
            <w:r>
              <w:rPr>
                <w:sz w:val="18"/>
                <w:szCs w:val="18"/>
              </w:rPr>
              <w:t xml:space="preserve">Fatal SARs </w:t>
            </w:r>
          </w:p>
        </w:tc>
        <w:tc>
          <w:tcPr>
            <w:tcW w:w="741" w:type="pct"/>
            <w:tcBorders>
              <w:top w:val="nil"/>
              <w:left w:val="nil"/>
              <w:bottom w:val="nil"/>
            </w:tcBorders>
          </w:tcPr>
          <w:p w14:paraId="0417A777" w14:textId="77777777" w:rsidR="00EE688C" w:rsidRDefault="00EE688C">
            <w:pPr>
              <w:widowControl w:val="0"/>
              <w:autoSpaceDE w:val="0"/>
              <w:autoSpaceDN w:val="0"/>
              <w:adjustRightInd w:val="0"/>
              <w:spacing w:before="15" w:after="15"/>
              <w:jc w:val="center"/>
              <w:rPr>
                <w:sz w:val="18"/>
                <w:szCs w:val="18"/>
              </w:rPr>
            </w:pPr>
            <w:r>
              <w:rPr>
                <w:sz w:val="18"/>
                <w:szCs w:val="18"/>
              </w:rPr>
              <w:t xml:space="preserve">Threatening SARs </w:t>
            </w:r>
          </w:p>
        </w:tc>
      </w:tr>
      <w:tr w:rsidR="00EE688C" w14:paraId="37553F7D" w14:textId="77777777" w:rsidTr="00EE688C">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w14:paraId="453AE22F" w14:textId="77777777" w:rsidR="00EE688C" w:rsidRDefault="00EE688C">
            <w:pPr>
              <w:widowControl w:val="0"/>
              <w:autoSpaceDE w:val="0"/>
              <w:autoSpaceDN w:val="0"/>
              <w:adjustRightInd w:val="0"/>
              <w:spacing w:before="15" w:after="15"/>
              <w:rPr>
                <w:sz w:val="18"/>
                <w:szCs w:val="18"/>
              </w:rPr>
            </w:pPr>
            <w:r>
              <w:rPr>
                <w:sz w:val="18"/>
                <w:szCs w:val="18"/>
              </w:rPr>
              <w:t>SOC</w:t>
            </w:r>
          </w:p>
        </w:tc>
        <w:tc>
          <w:tcPr>
            <w:tcW w:w="1111" w:type="pct"/>
            <w:tcBorders>
              <w:top w:val="nil"/>
              <w:left w:val="nil"/>
              <w:bottom w:val="single" w:sz="2" w:space="0" w:color="auto"/>
              <w:right w:val="single" w:sz="2" w:space="0" w:color="auto"/>
            </w:tcBorders>
          </w:tcPr>
          <w:p w14:paraId="7F03EC2D" w14:textId="77777777" w:rsidR="00EE688C" w:rsidRDefault="00EE688C">
            <w:pPr>
              <w:widowControl w:val="0"/>
              <w:autoSpaceDE w:val="0"/>
              <w:autoSpaceDN w:val="0"/>
              <w:adjustRightInd w:val="0"/>
              <w:spacing w:before="15" w:after="15"/>
              <w:rPr>
                <w:sz w:val="18"/>
                <w:szCs w:val="18"/>
              </w:rPr>
            </w:pPr>
            <w:r>
              <w:rPr>
                <w:sz w:val="18"/>
                <w:szCs w:val="18"/>
              </w:rPr>
              <w:t xml:space="preserve">(MedDRA Preferred Terms) </w:t>
            </w:r>
          </w:p>
        </w:tc>
        <w:tc>
          <w:tcPr>
            <w:tcW w:w="741" w:type="pct"/>
            <w:tcBorders>
              <w:top w:val="nil"/>
              <w:left w:val="nil"/>
              <w:bottom w:val="single" w:sz="2" w:space="0" w:color="auto"/>
              <w:right w:val="single" w:sz="2" w:space="0" w:color="auto"/>
            </w:tcBorders>
          </w:tcPr>
          <w:p w14:paraId="54888903" w14:textId="77777777" w:rsidR="00EE688C" w:rsidRDefault="00EE688C">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c>
          <w:tcPr>
            <w:tcW w:w="741" w:type="pct"/>
            <w:tcBorders>
              <w:top w:val="nil"/>
              <w:left w:val="nil"/>
              <w:bottom w:val="single" w:sz="2" w:space="0" w:color="auto"/>
              <w:right w:val="single" w:sz="2" w:space="0" w:color="auto"/>
            </w:tcBorders>
          </w:tcPr>
          <w:p w14:paraId="14FD0BF0" w14:textId="77777777" w:rsidR="00EE688C" w:rsidRDefault="00EE688C">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c>
          <w:tcPr>
            <w:tcW w:w="741" w:type="pct"/>
            <w:tcBorders>
              <w:top w:val="nil"/>
              <w:left w:val="nil"/>
              <w:bottom w:val="single" w:sz="2" w:space="0" w:color="auto"/>
            </w:tcBorders>
          </w:tcPr>
          <w:p w14:paraId="4ABFB37B" w14:textId="77777777" w:rsidR="00EE688C" w:rsidRDefault="00EE688C">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r>
      <w:tr w:rsidR="00EE688C" w14:paraId="190A0B48" w14: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w14:paraId="5C717507"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Skin and subcutaneous tissue disorders </w:t>
            </w:r>
          </w:p>
        </w:tc>
        <w:tc>
          <w:tcPr>
            <w:tcW w:w="1111" w:type="pct"/>
            <w:tcBorders>
              <w:top w:val="nil"/>
              <w:left w:val="nil"/>
              <w:bottom w:val="single" w:sz="6" w:space="0" w:color="auto"/>
              <w:right w:val="single" w:sz="2" w:space="0" w:color="auto"/>
            </w:tcBorders>
          </w:tcPr>
          <w:p w14:paraId="07A3667D" w14: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Rash </w:t>
            </w:r>
          </w:p>
        </w:tc>
        <w:tc>
          <w:tcPr>
            <w:tcW w:w="741" w:type="pct"/>
            <w:tcBorders>
              <w:top w:val="nil"/>
              <w:left w:val="nil"/>
              <w:bottom w:val="single" w:sz="6" w:space="0" w:color="auto"/>
              <w:right w:val="single" w:sz="2" w:space="0" w:color="auto"/>
            </w:tcBorders>
          </w:tcPr>
          <w:p w14:paraId="229F6DD4" w14:textId="77777777" w:rsidR="00EE688C" w:rsidRDefault="00EE688C">
            <w:pPr>
              <w:widowControl w:val="0"/>
              <w:autoSpaceDE w:val="0"/>
              <w:autoSpaceDN w:val="0"/>
              <w:adjustRightInd w:val="0"/>
              <w:spacing w:before="15" w:after="15"/>
              <w:jc w:val="center"/>
              <w:rPr>
                <w:sz w:val="18"/>
                <w:szCs w:val="18"/>
              </w:rPr>
            </w:pPr>
            <w:r>
              <w:rPr>
                <w:sz w:val="18"/>
                <w:szCs w:val="18"/>
              </w:rPr>
              <w:t xml:space="preserve">5 (0.5) </w:t>
            </w:r>
          </w:p>
        </w:tc>
        <w:tc>
          <w:tcPr>
            <w:tcW w:w="741" w:type="pct"/>
            <w:tcBorders>
              <w:top w:val="nil"/>
              <w:left w:val="nil"/>
              <w:bottom w:val="single" w:sz="6" w:space="0" w:color="auto"/>
              <w:right w:val="single" w:sz="2" w:space="0" w:color="auto"/>
            </w:tcBorders>
          </w:tcPr>
          <w:p w14:paraId="59451C21"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single" w:sz="6" w:space="0" w:color="auto"/>
            </w:tcBorders>
          </w:tcPr>
          <w:p w14:paraId="4B550E15" w14: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w14:paraId="500613F9" w14:textId="77777777" w:rsidTr="002C5A84">
        <w:tblPrEx>
          <w:tblBorders>
            <w:top w:val="single" w:sz="6" w:space="0" w:color="auto"/>
            <w:bottom w:val="single" w:sz="6" w:space="0" w:color="auto"/>
          </w:tblBorders>
        </w:tblPrEx>
        <w:trPr>
          <w:jc w:val="center"/>
        </w:trPr>
        <w:tc>
          <w:tcPr>
            <w:tcW w:w="5000" w:type="pct"/>
            <w:gridSpan w:val="5"/>
            <w:tcBorders>
              <w:top w:val="single" w:sz="6" w:space="0" w:color="auto"/>
              <w:bottom w:val="double" w:sz="6" w:space="0" w:color="auto"/>
            </w:tcBorders>
            <w:vAlign w:val="center"/>
          </w:tcPr>
          <w:p w14:paraId="315F7FDB" w14:textId="05E5D4F3" w:rsidR="00EE688C" w:rsidRDefault="00EE688C">
            <w:pPr>
              <w:widowControl w:val="0"/>
              <w:autoSpaceDE w:val="0"/>
              <w:autoSpaceDN w:val="0"/>
              <w:adjustRightInd w:val="0"/>
              <w:spacing w:before="30" w:after="30"/>
              <w:ind w:left="160" w:right="1" w:hanging="160"/>
              <w:rPr>
                <w:sz w:val="18"/>
                <w:szCs w:val="18"/>
              </w:rPr>
            </w:pPr>
            <w:r>
              <w:rPr>
                <w:sz w:val="18"/>
                <w:szCs w:val="18"/>
              </w:rPr>
              <w:t>SARs=serious adverse reactions; MedDRA=Medical Dictionary for Regulatory Activities; SOC=system organ class.</w:t>
            </w:r>
          </w:p>
          <w:p w14:paraId="37B8BEF7" w14:textId="0BE47EDA" w:rsidR="00EE688C" w:rsidRDefault="00EE688C">
            <w:pPr>
              <w:widowControl w:val="0"/>
              <w:autoSpaceDE w:val="0"/>
              <w:autoSpaceDN w:val="0"/>
              <w:adjustRightInd w:val="0"/>
              <w:spacing w:before="30" w:after="30"/>
              <w:ind w:left="160" w:right="1" w:hanging="160"/>
              <w:rPr>
                <w:sz w:val="18"/>
                <w:szCs w:val="18"/>
              </w:rPr>
            </w:pPr>
            <w:r>
              <w:rPr>
                <w:sz w:val="18"/>
                <w:szCs w:val="18"/>
              </w:rPr>
              <w:t xml:space="preserve">For the purpose of safety reporting in clinical studies only SARs </w:t>
            </w:r>
            <w:r w:rsidR="00333679">
              <w:rPr>
                <w:rFonts w:eastAsiaTheme="minorEastAsia" w:hint="eastAsia"/>
                <w:sz w:val="18"/>
                <w:szCs w:val="18"/>
                <w:lang w:eastAsia="ja-JP"/>
              </w:rPr>
              <w:t xml:space="preserve">listed above </w:t>
            </w:r>
            <w:r>
              <w:rPr>
                <w:sz w:val="18"/>
                <w:szCs w:val="18"/>
              </w:rPr>
              <w:t>are considered expected.</w:t>
            </w:r>
          </w:p>
          <w:p w14:paraId="4582CB5E" w14:textId="3FB44CE4" w:rsidR="00EE688C" w:rsidRDefault="00EE688C">
            <w:pPr>
              <w:widowControl w:val="0"/>
              <w:autoSpaceDE w:val="0"/>
              <w:autoSpaceDN w:val="0"/>
              <w:adjustRightInd w:val="0"/>
              <w:spacing w:before="30" w:after="30"/>
              <w:ind w:left="160" w:right="1" w:hanging="160"/>
              <w:rPr>
                <w:sz w:val="18"/>
                <w:szCs w:val="18"/>
              </w:rPr>
            </w:pPr>
            <w:r>
              <w:rPr>
                <w:sz w:val="18"/>
                <w:szCs w:val="18"/>
              </w:rPr>
              <w:t>Every participant is counted a single time for each applicable row and column.</w:t>
            </w:r>
          </w:p>
          <w:p w14:paraId="45C0B37C" w14:textId="02F6A1B8" w:rsidR="00EE688C" w:rsidRDefault="00EE688C">
            <w:pPr>
              <w:widowControl w:val="0"/>
              <w:autoSpaceDE w:val="0"/>
              <w:autoSpaceDN w:val="0"/>
              <w:adjustRightInd w:val="0"/>
              <w:spacing w:before="30" w:after="30"/>
              <w:ind w:left="160" w:right="1" w:hanging="160"/>
              <w:rPr>
                <w:sz w:val="18"/>
                <w:szCs w:val="18"/>
              </w:rPr>
            </w:pPr>
            <w:r w:rsidRPr="00046E0D">
              <w:rPr>
                <w:vertAlign w:val="superscript"/>
              </w:rPr>
              <w:t>a</w:t>
            </w:r>
            <w:r>
              <w:rPr>
                <w:sz w:val="18"/>
                <w:szCs w:val="18"/>
              </w:rPr>
              <w:t>: number of participants who have experienced the SAR.</w:t>
            </w:r>
          </w:p>
          <w:p w14:paraId="33928BF6" w14:textId="7C85BC9B" w:rsidR="00EE688C" w:rsidRDefault="00EE688C">
            <w:pPr>
              <w:widowControl w:val="0"/>
              <w:autoSpaceDE w:val="0"/>
              <w:autoSpaceDN w:val="0"/>
              <w:adjustRightInd w:val="0"/>
              <w:spacing w:before="30" w:after="30"/>
              <w:ind w:left="160" w:right="1" w:hanging="160"/>
              <w:rPr>
                <w:sz w:val="18"/>
                <w:szCs w:val="18"/>
              </w:rPr>
            </w:pPr>
            <w:r>
              <w:rPr>
                <w:sz w:val="18"/>
                <w:szCs w:val="18"/>
              </w:rPr>
              <w:t>Life-threatening and fatal reactions are always unexpected due to the concept of increased severity, unless specifically noted in the product labeling and annotated as such in the above table.</w:t>
            </w:r>
          </w:p>
          <w:p w14:paraId="18101AB6" w14:textId="31A170C8" w:rsidR="00EE688C" w:rsidRDefault="00EE688C">
            <w:pPr>
              <w:widowControl w:val="0"/>
              <w:autoSpaceDE w:val="0"/>
              <w:autoSpaceDN w:val="0"/>
              <w:adjustRightInd w:val="0"/>
              <w:spacing w:before="30" w:after="30"/>
              <w:ind w:left="160" w:right="1" w:hanging="160"/>
              <w:rPr>
                <w:sz w:val="18"/>
                <w:szCs w:val="18"/>
              </w:rPr>
            </w:pPr>
            <w:r>
              <w:rPr>
                <w:sz w:val="18"/>
                <w:szCs w:val="18"/>
              </w:rPr>
              <w:t>MedDRA version 27.0 was used.</w:t>
            </w:r>
          </w:p>
          <w:p w14:paraId="3CDD7064" w14:textId="197086D8" w:rsidR="00EE688C" w:rsidRDefault="00EE688C">
            <w:pPr>
              <w:widowControl w:val="0"/>
              <w:autoSpaceDE w:val="0"/>
              <w:autoSpaceDN w:val="0"/>
              <w:adjustRightInd w:val="0"/>
              <w:spacing w:before="30" w:after="30"/>
              <w:ind w:left="160" w:right="1" w:hanging="160"/>
              <w:rPr>
                <w:sz w:val="18"/>
                <w:szCs w:val="18"/>
              </w:rPr>
            </w:pPr>
            <w:r>
              <w:rPr>
                <w:sz w:val="18"/>
                <w:szCs w:val="18"/>
              </w:rPr>
              <w:t>n = number of participants who have experienced the SAR.</w:t>
            </w:r>
          </w:p>
          <w:p w14:paraId="162D6F9E" w14:textId="28295414" w:rsidR="00EE688C" w:rsidRDefault="00EE688C">
            <w:pPr>
              <w:widowControl w:val="0"/>
              <w:autoSpaceDE w:val="0"/>
              <w:autoSpaceDN w:val="0"/>
              <w:adjustRightInd w:val="0"/>
              <w:spacing w:before="30" w:after="30"/>
              <w:ind w:left="160" w:right="1" w:hanging="160"/>
              <w:rPr>
                <w:sz w:val="18"/>
                <w:szCs w:val="18"/>
              </w:rPr>
            </w:pPr>
            <w:r>
              <w:rPr>
                <w:sz w:val="18"/>
                <w:szCs w:val="18"/>
              </w:rPr>
              <w:t xml:space="preserve">N= Number of participants treated with </w:t>
            </w:r>
            <w:r w:rsidR="0050331B" w:rsidRPr="0050331B">
              <w:rPr>
                <w:sz w:val="18"/>
                <w:szCs w:val="18"/>
              </w:rPr>
              <w:t>sac-TMT</w:t>
            </w:r>
            <w:r>
              <w:rPr>
                <w:sz w:val="18"/>
                <w:szCs w:val="18"/>
              </w:rPr>
              <w:t xml:space="preserve"> 4 mg/kg </w:t>
            </w:r>
            <w:r w:rsidR="00254576">
              <w:rPr>
                <w:sz w:val="18"/>
                <w:szCs w:val="18"/>
              </w:rPr>
              <w:t xml:space="preserve">q2w </w:t>
            </w:r>
            <w:r>
              <w:rPr>
                <w:sz w:val="18"/>
                <w:szCs w:val="18"/>
              </w:rPr>
              <w:t xml:space="preserve">monotherapy in MK-2870-001, with first dose prior to 21MAR2024, Phase I, Cohort 1: TNBC, Cohort 2: OC, Cohort 3A: NSCLC, Cohort 3B: NSCLC, Cohort 4: GC/GEJC, Cohort 6: HR+/HER2-BC, Cohort 7: HNSCC, Cohort 8: EC, Cohort 9: UC and Cohort 10: CC from Phase II;  and number of participants treated with </w:t>
            </w:r>
            <w:r w:rsidR="0050331B" w:rsidRPr="0050331B">
              <w:rPr>
                <w:sz w:val="18"/>
                <w:szCs w:val="18"/>
              </w:rPr>
              <w:t>sac-TMT</w:t>
            </w:r>
            <w:r>
              <w:rPr>
                <w:sz w:val="18"/>
                <w:szCs w:val="18"/>
              </w:rPr>
              <w:t xml:space="preserve"> 5 mg/kg </w:t>
            </w:r>
            <w:r w:rsidR="00254576">
              <w:rPr>
                <w:sz w:val="18"/>
                <w:szCs w:val="18"/>
              </w:rPr>
              <w:t xml:space="preserve">q2w </w:t>
            </w:r>
            <w:r>
              <w:rPr>
                <w:sz w:val="18"/>
                <w:szCs w:val="18"/>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w14:paraId="681FB838" w14:textId="3337C340" w:rsidR="00EE688C" w:rsidRDefault="00EE688C">
            <w:pPr>
              <w:widowControl w:val="0"/>
              <w:autoSpaceDE w:val="0"/>
              <w:autoSpaceDN w:val="0"/>
              <w:adjustRightInd w:val="0"/>
              <w:spacing w:before="30" w:after="30"/>
              <w:ind w:left="160" w:right="1" w:hanging="160"/>
              <w:rPr>
                <w:sz w:val="18"/>
                <w:szCs w:val="18"/>
              </w:rPr>
            </w:pPr>
            <w:r>
              <w:rPr>
                <w:sz w:val="18"/>
                <w:szCs w:val="18"/>
              </w:rPr>
              <w:t>MK-2870-001 Database Cutoff Date: 21May2024.</w:t>
            </w:r>
          </w:p>
          <w:p w14:paraId="23EB228C" w14:textId="7D4A2BD6" w:rsidR="00EE688C" w:rsidRDefault="00EE688C">
            <w:pPr>
              <w:widowControl w:val="0"/>
              <w:autoSpaceDE w:val="0"/>
              <w:autoSpaceDN w:val="0"/>
              <w:adjustRightInd w:val="0"/>
              <w:spacing w:before="30" w:after="30"/>
              <w:ind w:left="160" w:right="1" w:hanging="160"/>
              <w:rPr>
                <w:sz w:val="18"/>
                <w:szCs w:val="18"/>
              </w:rPr>
            </w:pPr>
            <w:r>
              <w:rPr>
                <w:sz w:val="18"/>
                <w:szCs w:val="18"/>
              </w:rPr>
              <w:t>MK-2870-014 Database Cutoff Date: 30Nov2023.</w:t>
            </w:r>
          </w:p>
          <w:p w14:paraId="0E992569" w14:textId="2180BCC9" w:rsidR="00EE688C" w:rsidRDefault="00EE688C">
            <w:pPr>
              <w:widowControl w:val="0"/>
              <w:autoSpaceDE w:val="0"/>
              <w:autoSpaceDN w:val="0"/>
              <w:adjustRightInd w:val="0"/>
              <w:spacing w:before="30" w:after="30"/>
              <w:ind w:left="160" w:right="1" w:hanging="160"/>
              <w:rPr>
                <w:sz w:val="18"/>
                <w:szCs w:val="18"/>
              </w:rPr>
            </w:pPr>
            <w:r>
              <w:rPr>
                <w:sz w:val="18"/>
                <w:szCs w:val="18"/>
              </w:rPr>
              <w:t>MK-2870-016 Database Cutoff Date: 21May2024.</w:t>
            </w:r>
          </w:p>
          <w:p w14:paraId="243CEABD" w14:textId="62D7313A" w:rsidR="00EE688C" w:rsidRDefault="00EE688C">
            <w:pPr>
              <w:widowControl w:val="0"/>
              <w:autoSpaceDE w:val="0"/>
              <w:autoSpaceDN w:val="0"/>
              <w:adjustRightInd w:val="0"/>
              <w:spacing w:before="30" w:after="30"/>
              <w:ind w:left="160" w:right="1" w:hanging="160"/>
              <w:rPr>
                <w:sz w:val="18"/>
                <w:szCs w:val="18"/>
              </w:rPr>
            </w:pPr>
            <w:r>
              <w:rPr>
                <w:sz w:val="18"/>
                <w:szCs w:val="18"/>
              </w:rPr>
              <w:t>MK-2870-017 Database Cutoff Date: 19Apr2024.</w:t>
            </w:r>
          </w:p>
        </w:tc>
      </w:tr>
      <w:tr w:rsidR="00EE688C" w14:paraId="6F252214" w14:textId="77777777" w:rsidTr="00EE688C">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w14:paraId="143923F5" w14:textId="77777777" w:rsidR="00EE688C" w:rsidRDefault="00EE688C">
            <w:pPr>
              <w:widowControl w:val="0"/>
              <w:autoSpaceDE w:val="0"/>
              <w:autoSpaceDN w:val="0"/>
              <w:adjustRightInd w:val="0"/>
              <w:spacing w:before="15" w:after="15"/>
              <w:rPr>
                <w:sz w:val="18"/>
                <w:szCs w:val="18"/>
              </w:rPr>
            </w:pPr>
            <w:r>
              <w:rPr>
                <w:sz w:val="18"/>
                <w:szCs w:val="18"/>
              </w:rPr>
              <w:t>Source:  [MK2870IB2024: iadsl; iadae]</w:t>
            </w:r>
          </w:p>
        </w:tc>
      </w:tr>
    </w:tbl>
    <w:p w14:paraId="7E993C51" w14:textId="77777777" w:rsidR="00EE688C" w:rsidRDefault="00EE688C">
      <w:pPr>
        <w:widowControl w:val="0"/>
        <w:autoSpaceDE w:val="0"/>
        <w:autoSpaceDN w:val="0"/>
        <w:adjustRightInd w:val="0"/>
        <w:rPr>
          <w:sz w:val="18"/>
          <w:szCs w:val="18"/>
        </w:rPr>
      </w:pPr>
    </w:p>
    <w:p w14:paraId="745890FC" w14:textId="77777777" w:rsidR="007243AD" w:rsidRDefault="007243AD" w:rsidP="007243AD">
      <w:pPr>
        <w:pStyle w:val="Paragraph"/>
        <w:rPr>
          <w:lang w:val="en-GB"/>
        </w:rPr>
        <w:sectPr w:rsidR="007243AD" w:rsidSect="007243AD">
          <w:headerReference w:type="default" r:id="rId76"/>
          <w:footerReference w:type="default" r:id="rId77"/>
          <w:pgSz w:w="12240" w:h="15840"/>
          <w:pgMar w:top="1440" w:right="1440" w:bottom="1440" w:left="1800" w:header="720" w:footer="720" w:gutter="0"/>
          <w:cols w:space="720"/>
          <w:docGrid w:linePitch="326"/>
        </w:sectPr>
      </w:pPr>
    </w:p>
    <w:p w14:paraId="04BF1B65" w14:textId="77777777" w:rsidR="007243AD" w:rsidRDefault="007243AD" w:rsidP="007243AD">
      <w:pPr>
        <w:pStyle w:val="Heading2"/>
        <w:tabs>
          <w:tab w:val="left" w:pos="720"/>
        </w:tabs>
      </w:pPr>
      <w:bookmarkStart w:id="454" w:name="_Ref150336634"/>
      <w:bookmarkStart w:id="455" w:name="_Toc180399988"/>
      <w:r>
        <w:lastRenderedPageBreak/>
        <w:t>Additional Clinical Tables</w:t>
      </w:r>
      <w:bookmarkEnd w:id="454"/>
      <w:bookmarkEnd w:id="455"/>
    </w:p>
    <w:p w14:paraId="328AB14F" w14:textId="77777777" w:rsidR="007243AD" w:rsidRDefault="007243AD" w:rsidP="007243AD">
      <w:pPr>
        <w:pStyle w:val="Heading3"/>
        <w:tabs>
          <w:tab w:val="clear" w:pos="965"/>
          <w:tab w:val="left" w:pos="960"/>
        </w:tabs>
        <w:ind w:left="960" w:hanging="960"/>
      </w:pPr>
      <w:bookmarkStart w:id="456" w:name="_Toc180399989"/>
      <w:r>
        <w:t xml:space="preserve">Study </w:t>
      </w:r>
      <w:r w:rsidR="00403714" w:rsidRPr="00AA6295">
        <w:t>MK-2870-001 (KL264-01)</w:t>
      </w:r>
      <w:bookmarkEnd w:id="456"/>
    </w:p>
    <w:p w14:paraId="0DC0DF58" w14:textId="10FB86C8" w:rsidR="007243AD" w:rsidRDefault="007243AD" w:rsidP="00914665">
      <w:pPr>
        <w:pStyle w:val="TableTitle"/>
      </w:pPr>
      <w:bookmarkStart w:id="457" w:name="_Ref173974141"/>
      <w:bookmarkStart w:id="458" w:name="_Toc180400043"/>
      <w:bookmarkStart w:id="459" w:name="_Hlk150332321"/>
      <w:r>
        <w:t>Table</w:t>
      </w:r>
      <w:r w:rsidR="0049194F">
        <w:t xml:space="preserve"> </w:t>
      </w:r>
      <w:r w:rsidR="00E45E19">
        <w:rPr>
          <w:noProof/>
        </w:rPr>
        <w:t>44</w:t>
      </w:r>
      <w:bookmarkEnd w:id="457"/>
      <w:r>
        <w:tab/>
      </w:r>
      <w:r w:rsidRPr="002C412A">
        <w:t xml:space="preserve">Study </w:t>
      </w:r>
      <w:r w:rsidR="00974374" w:rsidRPr="002C412A">
        <w:t xml:space="preserve">MK-2870-001 </w:t>
      </w:r>
      <w:r w:rsidRPr="002C412A">
        <w:t>(</w:t>
      </w:r>
      <w:r w:rsidR="00974374" w:rsidRPr="002C412A">
        <w:t>KL264-01</w:t>
      </w:r>
      <w:r w:rsidRPr="002C412A">
        <w:t>): Participants With Adverse Events by Decreasing Incidence (Incidence ≥10% in the Total Participant Population) (APaT Population)</w:t>
      </w:r>
      <w:bookmarkEnd w:id="458"/>
    </w:p>
    <w:tbl>
      <w:tblPr>
        <w:tblW w:w="1304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60"/>
        <w:gridCol w:w="815"/>
        <w:gridCol w:w="815"/>
        <w:gridCol w:w="815"/>
        <w:gridCol w:w="815"/>
        <w:gridCol w:w="815"/>
        <w:gridCol w:w="815"/>
        <w:gridCol w:w="815"/>
        <w:gridCol w:w="815"/>
        <w:gridCol w:w="815"/>
        <w:gridCol w:w="815"/>
        <w:gridCol w:w="815"/>
        <w:gridCol w:w="815"/>
      </w:tblGrid>
      <w:tr w:rsidR="00B6224B" w14:paraId="59595194" w14:textId="77777777" w:rsidTr="00914665">
        <w:trPr>
          <w:jc w:val="center"/>
        </w:trPr>
        <w:tc>
          <w:tcPr>
            <w:tcW w:w="3260" w:type="dxa"/>
            <w:tcBorders>
              <w:top w:val="double" w:sz="6" w:space="0" w:color="auto"/>
              <w:bottom w:val="nil"/>
              <w:right w:val="single" w:sz="2" w:space="0" w:color="auto"/>
            </w:tcBorders>
          </w:tcPr>
          <w:p w14:paraId="3B44FCEC" w14:textId="77777777" w:rsidR="00B6224B" w:rsidRDefault="00B6224B" w:rsidP="00E427B1">
            <w:pPr>
              <w:spacing w:before="15" w:after="15"/>
              <w:rPr>
                <w:sz w:val="18"/>
                <w:szCs w:val="18"/>
              </w:rPr>
            </w:pPr>
          </w:p>
        </w:tc>
        <w:tc>
          <w:tcPr>
            <w:tcW w:w="1630" w:type="dxa"/>
            <w:gridSpan w:val="2"/>
            <w:tcBorders>
              <w:top w:val="double" w:sz="6" w:space="0" w:color="auto"/>
              <w:left w:val="nil"/>
              <w:bottom w:val="single" w:sz="2" w:space="0" w:color="auto"/>
              <w:right w:val="single" w:sz="2" w:space="0" w:color="auto"/>
            </w:tcBorders>
          </w:tcPr>
          <w:p w14:paraId="60A7CE49" w14:textId="77777777" w:rsidR="00B6224B" w:rsidRDefault="00B6224B" w:rsidP="00E427B1">
            <w:pPr>
              <w:spacing w:before="15" w:after="15"/>
              <w:jc w:val="center"/>
              <w:rPr>
                <w:sz w:val="18"/>
                <w:szCs w:val="18"/>
              </w:rPr>
            </w:pPr>
            <w:r>
              <w:rPr>
                <w:sz w:val="18"/>
                <w:szCs w:val="18"/>
              </w:rPr>
              <w:t xml:space="preserve">2 mg/kg </w:t>
            </w:r>
          </w:p>
        </w:tc>
        <w:tc>
          <w:tcPr>
            <w:tcW w:w="1630" w:type="dxa"/>
            <w:gridSpan w:val="2"/>
            <w:tcBorders>
              <w:top w:val="double" w:sz="6" w:space="0" w:color="auto"/>
              <w:left w:val="nil"/>
              <w:bottom w:val="single" w:sz="2" w:space="0" w:color="auto"/>
              <w:right w:val="single" w:sz="2" w:space="0" w:color="auto"/>
            </w:tcBorders>
          </w:tcPr>
          <w:p w14:paraId="20A1BD95" w14:textId="77777777" w:rsidR="00B6224B" w:rsidRDefault="00B6224B" w:rsidP="00E427B1">
            <w:pPr>
              <w:spacing w:before="15" w:after="15"/>
              <w:jc w:val="center"/>
              <w:rPr>
                <w:sz w:val="18"/>
                <w:szCs w:val="18"/>
              </w:rPr>
            </w:pPr>
            <w:r>
              <w:rPr>
                <w:sz w:val="18"/>
                <w:szCs w:val="18"/>
              </w:rPr>
              <w:t xml:space="preserve">4 mg/kg </w:t>
            </w:r>
          </w:p>
        </w:tc>
        <w:tc>
          <w:tcPr>
            <w:tcW w:w="1630" w:type="dxa"/>
            <w:gridSpan w:val="2"/>
            <w:tcBorders>
              <w:top w:val="double" w:sz="6" w:space="0" w:color="auto"/>
              <w:left w:val="nil"/>
              <w:bottom w:val="single" w:sz="2" w:space="0" w:color="auto"/>
              <w:right w:val="single" w:sz="2" w:space="0" w:color="auto"/>
            </w:tcBorders>
          </w:tcPr>
          <w:p w14:paraId="77F2C8A7" w14:textId="77777777" w:rsidR="00B6224B" w:rsidRDefault="00B6224B" w:rsidP="00E427B1">
            <w:pPr>
              <w:spacing w:before="15" w:after="15"/>
              <w:jc w:val="center"/>
              <w:rPr>
                <w:sz w:val="18"/>
                <w:szCs w:val="18"/>
              </w:rPr>
            </w:pPr>
            <w:r>
              <w:rPr>
                <w:sz w:val="18"/>
                <w:szCs w:val="18"/>
              </w:rPr>
              <w:t xml:space="preserve">5 mg/kg </w:t>
            </w:r>
          </w:p>
        </w:tc>
        <w:tc>
          <w:tcPr>
            <w:tcW w:w="1630" w:type="dxa"/>
            <w:gridSpan w:val="2"/>
            <w:tcBorders>
              <w:top w:val="double" w:sz="6" w:space="0" w:color="auto"/>
              <w:left w:val="nil"/>
              <w:bottom w:val="single" w:sz="2" w:space="0" w:color="auto"/>
              <w:right w:val="single" w:sz="2" w:space="0" w:color="auto"/>
            </w:tcBorders>
          </w:tcPr>
          <w:p w14:paraId="3808B278" w14:textId="77777777" w:rsidR="00B6224B" w:rsidRDefault="00B6224B" w:rsidP="00E427B1">
            <w:pPr>
              <w:spacing w:before="15" w:after="15"/>
              <w:jc w:val="center"/>
              <w:rPr>
                <w:sz w:val="18"/>
                <w:szCs w:val="18"/>
              </w:rPr>
            </w:pPr>
            <w:r>
              <w:rPr>
                <w:sz w:val="18"/>
                <w:szCs w:val="18"/>
              </w:rPr>
              <w:t xml:space="preserve">5.5 mg/kg </w:t>
            </w:r>
          </w:p>
        </w:tc>
        <w:tc>
          <w:tcPr>
            <w:tcW w:w="1630" w:type="dxa"/>
            <w:gridSpan w:val="2"/>
            <w:tcBorders>
              <w:top w:val="double" w:sz="6" w:space="0" w:color="auto"/>
              <w:left w:val="nil"/>
              <w:bottom w:val="single" w:sz="2" w:space="0" w:color="auto"/>
              <w:right w:val="single" w:sz="2" w:space="0" w:color="auto"/>
            </w:tcBorders>
          </w:tcPr>
          <w:p w14:paraId="40B36C8D" w14:textId="77777777" w:rsidR="00B6224B" w:rsidRDefault="00B6224B" w:rsidP="00E427B1">
            <w:pPr>
              <w:spacing w:before="15" w:after="15"/>
              <w:jc w:val="center"/>
              <w:rPr>
                <w:sz w:val="18"/>
                <w:szCs w:val="18"/>
              </w:rPr>
            </w:pPr>
            <w:r>
              <w:rPr>
                <w:sz w:val="18"/>
                <w:szCs w:val="18"/>
              </w:rPr>
              <w:t xml:space="preserve">6 mg/kg </w:t>
            </w:r>
          </w:p>
        </w:tc>
        <w:tc>
          <w:tcPr>
            <w:tcW w:w="1630" w:type="dxa"/>
            <w:gridSpan w:val="2"/>
            <w:tcBorders>
              <w:top w:val="double" w:sz="6" w:space="0" w:color="auto"/>
              <w:left w:val="nil"/>
              <w:bottom w:val="single" w:sz="2" w:space="0" w:color="auto"/>
            </w:tcBorders>
          </w:tcPr>
          <w:p w14:paraId="3E583796" w14:textId="77777777" w:rsidR="00B6224B" w:rsidRDefault="00B6224B" w:rsidP="00E427B1">
            <w:pPr>
              <w:spacing w:before="15" w:after="15"/>
              <w:jc w:val="center"/>
              <w:rPr>
                <w:sz w:val="18"/>
                <w:szCs w:val="18"/>
              </w:rPr>
            </w:pPr>
            <w:r>
              <w:rPr>
                <w:sz w:val="18"/>
                <w:szCs w:val="18"/>
              </w:rPr>
              <w:t xml:space="preserve">Total </w:t>
            </w:r>
          </w:p>
        </w:tc>
      </w:tr>
      <w:tr w:rsidR="00B6224B" w14:paraId="2C2EED5C" w14: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w14:paraId="529B7DAC" w14:textId="77777777" w:rsidR="00B6224B" w:rsidRDefault="00B6224B" w:rsidP="00E427B1">
            <w:pPr>
              <w:spacing w:before="15" w:after="15"/>
              <w:rPr>
                <w:sz w:val="18"/>
                <w:szCs w:val="18"/>
              </w:rPr>
            </w:pPr>
          </w:p>
        </w:tc>
        <w:tc>
          <w:tcPr>
            <w:tcW w:w="815" w:type="dxa"/>
            <w:tcBorders>
              <w:top w:val="nil"/>
              <w:left w:val="nil"/>
              <w:bottom w:val="single" w:sz="2" w:space="0" w:color="auto"/>
              <w:right w:val="nil"/>
            </w:tcBorders>
          </w:tcPr>
          <w:p w14:paraId="32310055"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1CE69659" w14: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55228329"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280EA9E4" w14: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55985C2E"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51152E12" w14: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34954ED1"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5EFD7F71" w14: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3E0EF1E2"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5E625127" w14: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7CD02E24"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tcBorders>
          </w:tcPr>
          <w:p w14:paraId="59870746" w14:textId="77777777" w:rsidR="00B6224B" w:rsidRDefault="00B6224B" w:rsidP="00E427B1">
            <w:pPr>
              <w:spacing w:before="15" w:after="15"/>
              <w:jc w:val="center"/>
              <w:rPr>
                <w:sz w:val="18"/>
                <w:szCs w:val="18"/>
              </w:rPr>
            </w:pPr>
            <w:r>
              <w:rPr>
                <w:sz w:val="18"/>
                <w:szCs w:val="18"/>
              </w:rPr>
              <w:t xml:space="preserve">(%) </w:t>
            </w:r>
          </w:p>
        </w:tc>
      </w:tr>
      <w:tr w:rsidR="00B6224B" w14:paraId="1FC8FC0E"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1F54AF9A" w14: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5" w:type="dxa"/>
            <w:tcBorders>
              <w:top w:val="nil"/>
              <w:left w:val="nil"/>
              <w:bottom w:val="nil"/>
              <w:right w:val="nil"/>
            </w:tcBorders>
          </w:tcPr>
          <w:p w14:paraId="0EE15DDF"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76DAECF4" w14: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47C14EA4" w14:textId="4DC0EAAA"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w14:paraId="5DF2C91C" w14: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461A27B7" w14:textId="7CF74B54"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5" w:type="dxa"/>
            <w:tcBorders>
              <w:top w:val="nil"/>
              <w:left w:val="nil"/>
              <w:bottom w:val="nil"/>
              <w:right w:val="single" w:sz="2" w:space="0" w:color="auto"/>
            </w:tcBorders>
          </w:tcPr>
          <w:p w14:paraId="74726A93" w14: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646F7419"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22C5D619" w14: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1AB34FF5" w14: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w14:paraId="6C0F196E" w14: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1A4F9057" w14:textId="3611D1F9"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5" w:type="dxa"/>
            <w:tcBorders>
              <w:top w:val="nil"/>
              <w:left w:val="nil"/>
              <w:bottom w:val="nil"/>
            </w:tcBorders>
          </w:tcPr>
          <w:p w14:paraId="79612B59" w14:textId="77777777" w:rsidR="00B6224B" w:rsidRDefault="00B6224B" w:rsidP="00E427B1">
            <w:pPr>
              <w:tabs>
                <w:tab w:val="decimal" w:pos="246"/>
                <w:tab w:val="left" w:pos="326"/>
              </w:tabs>
              <w:spacing w:before="15" w:after="15"/>
              <w:rPr>
                <w:sz w:val="18"/>
                <w:szCs w:val="18"/>
              </w:rPr>
            </w:pPr>
            <w:r>
              <w:rPr>
                <w:sz w:val="18"/>
                <w:szCs w:val="18"/>
              </w:rPr>
              <w:tab/>
            </w:r>
          </w:p>
        </w:tc>
      </w:tr>
      <w:tr w:rsidR="00B6224B" w14:paraId="47E38C65"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7C7A6F56" w14: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5" w:type="dxa"/>
            <w:tcBorders>
              <w:top w:val="nil"/>
              <w:left w:val="nil"/>
              <w:bottom w:val="nil"/>
              <w:right w:val="nil"/>
            </w:tcBorders>
          </w:tcPr>
          <w:p w14:paraId="000E36AC"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3C5424D9" w14: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031673CD" w14:textId="64B10C0E" w:rsidR="00B6224B" w:rsidRDefault="00B6224B" w:rsidP="00E427B1">
            <w:pPr>
              <w:tabs>
                <w:tab w:val="decimal" w:pos="372"/>
                <w:tab w:val="left" w:pos="452"/>
              </w:tabs>
              <w:spacing w:before="15" w:after="15"/>
              <w:rPr>
                <w:sz w:val="18"/>
                <w:szCs w:val="18"/>
              </w:rPr>
            </w:pPr>
            <w:r>
              <w:rPr>
                <w:sz w:val="18"/>
                <w:szCs w:val="18"/>
              </w:rPr>
              <w:tab/>
              <w:t xml:space="preserve">272 </w:t>
            </w:r>
          </w:p>
        </w:tc>
        <w:tc>
          <w:tcPr>
            <w:tcW w:w="815" w:type="dxa"/>
            <w:tcBorders>
              <w:top w:val="nil"/>
              <w:left w:val="nil"/>
              <w:bottom w:val="nil"/>
              <w:right w:val="single" w:sz="2" w:space="0" w:color="auto"/>
            </w:tcBorders>
          </w:tcPr>
          <w:p w14:paraId="0F652DDB" w14:textId="772863AD" w:rsidR="00B6224B" w:rsidRDefault="00B6224B" w:rsidP="00E427B1">
            <w:pPr>
              <w:tabs>
                <w:tab w:val="decimal" w:pos="246"/>
                <w:tab w:val="left" w:pos="326"/>
              </w:tabs>
              <w:spacing w:before="15" w:after="15"/>
              <w:rPr>
                <w:sz w:val="18"/>
                <w:szCs w:val="18"/>
              </w:rPr>
            </w:pPr>
            <w:r>
              <w:rPr>
                <w:sz w:val="18"/>
                <w:szCs w:val="18"/>
              </w:rPr>
              <w:tab/>
              <w:t xml:space="preserve">(96.8) </w:t>
            </w:r>
          </w:p>
        </w:tc>
        <w:tc>
          <w:tcPr>
            <w:tcW w:w="815" w:type="dxa"/>
            <w:tcBorders>
              <w:top w:val="nil"/>
              <w:left w:val="nil"/>
              <w:bottom w:val="nil"/>
              <w:right w:val="nil"/>
            </w:tcBorders>
          </w:tcPr>
          <w:p w14:paraId="379CEEBF" w14:textId="6384E7F2" w:rsidR="00B6224B" w:rsidRDefault="00B6224B" w:rsidP="00E427B1">
            <w:pPr>
              <w:tabs>
                <w:tab w:val="decimal" w:pos="372"/>
                <w:tab w:val="left" w:pos="452"/>
              </w:tabs>
              <w:spacing w:before="15" w:after="15"/>
              <w:rPr>
                <w:sz w:val="18"/>
                <w:szCs w:val="18"/>
              </w:rPr>
            </w:pPr>
            <w:r>
              <w:rPr>
                <w:sz w:val="18"/>
                <w:szCs w:val="18"/>
              </w:rPr>
              <w:tab/>
              <w:t xml:space="preserve">448 </w:t>
            </w:r>
          </w:p>
        </w:tc>
        <w:tc>
          <w:tcPr>
            <w:tcW w:w="815" w:type="dxa"/>
            <w:tcBorders>
              <w:top w:val="nil"/>
              <w:left w:val="nil"/>
              <w:bottom w:val="nil"/>
              <w:right w:val="single" w:sz="2" w:space="0" w:color="auto"/>
            </w:tcBorders>
          </w:tcPr>
          <w:p w14:paraId="1A7FEB1B" w14:textId="77777777" w:rsidR="00B6224B" w:rsidRDefault="00B6224B" w:rsidP="00E427B1">
            <w:pPr>
              <w:tabs>
                <w:tab w:val="decimal" w:pos="246"/>
                <w:tab w:val="left" w:pos="326"/>
              </w:tabs>
              <w:spacing w:before="15" w:after="15"/>
              <w:rPr>
                <w:sz w:val="18"/>
                <w:szCs w:val="18"/>
              </w:rPr>
            </w:pPr>
            <w:r>
              <w:rPr>
                <w:sz w:val="18"/>
                <w:szCs w:val="18"/>
              </w:rPr>
              <w:tab/>
              <w:t xml:space="preserve">(99.8) </w:t>
            </w:r>
          </w:p>
        </w:tc>
        <w:tc>
          <w:tcPr>
            <w:tcW w:w="815" w:type="dxa"/>
            <w:tcBorders>
              <w:top w:val="nil"/>
              <w:left w:val="nil"/>
              <w:bottom w:val="nil"/>
              <w:right w:val="nil"/>
            </w:tcBorders>
          </w:tcPr>
          <w:p w14:paraId="386B3CDB"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050A736E" w14: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7CFAFC94" w14: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w14:paraId="43B8ADC1" w14: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1EEEA5D9" w14:textId="7CC311BE" w:rsidR="00B6224B" w:rsidRDefault="00B6224B" w:rsidP="00E427B1">
            <w:pPr>
              <w:tabs>
                <w:tab w:val="decimal" w:pos="372"/>
                <w:tab w:val="left" w:pos="452"/>
              </w:tabs>
              <w:spacing w:before="15" w:after="15"/>
              <w:rPr>
                <w:sz w:val="18"/>
                <w:szCs w:val="18"/>
              </w:rPr>
            </w:pPr>
            <w:r>
              <w:rPr>
                <w:sz w:val="18"/>
                <w:szCs w:val="18"/>
              </w:rPr>
              <w:tab/>
              <w:t xml:space="preserve">736 </w:t>
            </w:r>
          </w:p>
        </w:tc>
        <w:tc>
          <w:tcPr>
            <w:tcW w:w="815" w:type="dxa"/>
            <w:tcBorders>
              <w:top w:val="nil"/>
              <w:left w:val="nil"/>
              <w:bottom w:val="nil"/>
            </w:tcBorders>
          </w:tcPr>
          <w:p w14:paraId="445D3C6A" w14:textId="628C9644" w:rsidR="00B6224B" w:rsidRDefault="00B6224B" w:rsidP="00E427B1">
            <w:pPr>
              <w:tabs>
                <w:tab w:val="decimal" w:pos="246"/>
                <w:tab w:val="left" w:pos="326"/>
              </w:tabs>
              <w:spacing w:before="15" w:after="15"/>
              <w:rPr>
                <w:sz w:val="18"/>
                <w:szCs w:val="18"/>
              </w:rPr>
            </w:pPr>
            <w:r>
              <w:rPr>
                <w:sz w:val="18"/>
                <w:szCs w:val="18"/>
              </w:rPr>
              <w:tab/>
              <w:t xml:space="preserve">(98.7) </w:t>
            </w:r>
          </w:p>
        </w:tc>
      </w:tr>
      <w:tr w:rsidR="00B6224B" w14:paraId="1F7D8BA1"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2EDA0689" w14:textId="77777777" w:rsidR="00B6224B" w:rsidRDefault="00B6224B" w:rsidP="00E427B1">
            <w:pPr>
              <w:spacing w:before="15" w:after="15"/>
              <w:ind w:left="160" w:right="1" w:hanging="160"/>
              <w:rPr>
                <w:sz w:val="18"/>
                <w:szCs w:val="18"/>
              </w:rPr>
            </w:pPr>
            <w:r>
              <w:rPr>
                <w:sz w:val="18"/>
                <w:szCs w:val="18"/>
              </w:rPr>
              <w:t xml:space="preserve">   Anaemia </w:t>
            </w:r>
          </w:p>
        </w:tc>
        <w:tc>
          <w:tcPr>
            <w:tcW w:w="815" w:type="dxa"/>
            <w:tcBorders>
              <w:top w:val="nil"/>
              <w:left w:val="nil"/>
              <w:bottom w:val="nil"/>
              <w:right w:val="nil"/>
            </w:tcBorders>
          </w:tcPr>
          <w:p w14:paraId="7D397C0D"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2158E71A" w14: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6AA684F8" w14:textId="693F544F" w:rsidR="00B6224B" w:rsidRDefault="00B6224B" w:rsidP="00E427B1">
            <w:pPr>
              <w:tabs>
                <w:tab w:val="decimal" w:pos="372"/>
                <w:tab w:val="left" w:pos="452"/>
              </w:tabs>
              <w:spacing w:before="15" w:after="15"/>
              <w:rPr>
                <w:sz w:val="18"/>
                <w:szCs w:val="18"/>
              </w:rPr>
            </w:pPr>
            <w:r>
              <w:rPr>
                <w:sz w:val="18"/>
                <w:szCs w:val="18"/>
              </w:rPr>
              <w:tab/>
              <w:t xml:space="preserve">193 </w:t>
            </w:r>
          </w:p>
        </w:tc>
        <w:tc>
          <w:tcPr>
            <w:tcW w:w="815" w:type="dxa"/>
            <w:tcBorders>
              <w:top w:val="nil"/>
              <w:left w:val="nil"/>
              <w:bottom w:val="nil"/>
              <w:right w:val="single" w:sz="2" w:space="0" w:color="auto"/>
            </w:tcBorders>
          </w:tcPr>
          <w:p w14:paraId="11480499" w14:textId="3D925296" w:rsidR="00B6224B" w:rsidRDefault="00B6224B" w:rsidP="00E427B1">
            <w:pPr>
              <w:tabs>
                <w:tab w:val="decimal" w:pos="246"/>
                <w:tab w:val="left" w:pos="326"/>
              </w:tabs>
              <w:spacing w:before="15" w:after="15"/>
              <w:rPr>
                <w:sz w:val="18"/>
                <w:szCs w:val="18"/>
              </w:rPr>
            </w:pPr>
            <w:r>
              <w:rPr>
                <w:sz w:val="18"/>
                <w:szCs w:val="18"/>
              </w:rPr>
              <w:tab/>
              <w:t xml:space="preserve">(68.7) </w:t>
            </w:r>
          </w:p>
        </w:tc>
        <w:tc>
          <w:tcPr>
            <w:tcW w:w="815" w:type="dxa"/>
            <w:tcBorders>
              <w:top w:val="nil"/>
              <w:left w:val="nil"/>
              <w:bottom w:val="nil"/>
              <w:right w:val="nil"/>
            </w:tcBorders>
          </w:tcPr>
          <w:p w14:paraId="12E527A5" w14:textId="317726F3" w:rsidR="00B6224B" w:rsidRDefault="00B6224B" w:rsidP="00E427B1">
            <w:pPr>
              <w:tabs>
                <w:tab w:val="decimal" w:pos="372"/>
                <w:tab w:val="left" w:pos="452"/>
              </w:tabs>
              <w:spacing w:before="15" w:after="15"/>
              <w:rPr>
                <w:sz w:val="18"/>
                <w:szCs w:val="18"/>
              </w:rPr>
            </w:pPr>
            <w:r>
              <w:rPr>
                <w:sz w:val="18"/>
                <w:szCs w:val="18"/>
              </w:rPr>
              <w:tab/>
              <w:t xml:space="preserve">367 </w:t>
            </w:r>
          </w:p>
        </w:tc>
        <w:tc>
          <w:tcPr>
            <w:tcW w:w="815" w:type="dxa"/>
            <w:tcBorders>
              <w:top w:val="nil"/>
              <w:left w:val="nil"/>
              <w:bottom w:val="nil"/>
              <w:right w:val="single" w:sz="2" w:space="0" w:color="auto"/>
            </w:tcBorders>
          </w:tcPr>
          <w:p w14:paraId="7C2E920B" w14:textId="431E05AE" w:rsidR="00B6224B" w:rsidRDefault="00B6224B" w:rsidP="00E427B1">
            <w:pPr>
              <w:tabs>
                <w:tab w:val="decimal" w:pos="246"/>
                <w:tab w:val="left" w:pos="326"/>
              </w:tabs>
              <w:spacing w:before="15" w:after="15"/>
              <w:rPr>
                <w:sz w:val="18"/>
                <w:szCs w:val="18"/>
              </w:rPr>
            </w:pPr>
            <w:r>
              <w:rPr>
                <w:sz w:val="18"/>
                <w:szCs w:val="18"/>
              </w:rPr>
              <w:tab/>
              <w:t xml:space="preserve">(81.7) </w:t>
            </w:r>
          </w:p>
        </w:tc>
        <w:tc>
          <w:tcPr>
            <w:tcW w:w="815" w:type="dxa"/>
            <w:tcBorders>
              <w:top w:val="nil"/>
              <w:left w:val="nil"/>
              <w:bottom w:val="nil"/>
              <w:right w:val="nil"/>
            </w:tcBorders>
          </w:tcPr>
          <w:p w14:paraId="21A5BD8A"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6E650F40" w14: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w14:paraId="36070C54"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4770B294" w14: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w14:paraId="497FBD38" w14:textId="71CCB009" w:rsidR="00B6224B" w:rsidRDefault="00B6224B" w:rsidP="00E427B1">
            <w:pPr>
              <w:tabs>
                <w:tab w:val="decimal" w:pos="372"/>
                <w:tab w:val="left" w:pos="452"/>
              </w:tabs>
              <w:spacing w:before="15" w:after="15"/>
              <w:rPr>
                <w:sz w:val="18"/>
                <w:szCs w:val="18"/>
              </w:rPr>
            </w:pPr>
            <w:r>
              <w:rPr>
                <w:sz w:val="18"/>
                <w:szCs w:val="18"/>
              </w:rPr>
              <w:tab/>
              <w:t xml:space="preserve">569 </w:t>
            </w:r>
          </w:p>
        </w:tc>
        <w:tc>
          <w:tcPr>
            <w:tcW w:w="815" w:type="dxa"/>
            <w:tcBorders>
              <w:top w:val="nil"/>
              <w:left w:val="nil"/>
              <w:bottom w:val="nil"/>
            </w:tcBorders>
          </w:tcPr>
          <w:p w14:paraId="448AE4EF" w14:textId="548A4294" w:rsidR="00B6224B" w:rsidRDefault="00B6224B" w:rsidP="00E427B1">
            <w:pPr>
              <w:tabs>
                <w:tab w:val="decimal" w:pos="246"/>
                <w:tab w:val="left" w:pos="326"/>
              </w:tabs>
              <w:spacing w:before="15" w:after="15"/>
              <w:rPr>
                <w:sz w:val="18"/>
                <w:szCs w:val="18"/>
              </w:rPr>
            </w:pPr>
            <w:r>
              <w:rPr>
                <w:sz w:val="18"/>
                <w:szCs w:val="18"/>
              </w:rPr>
              <w:tab/>
              <w:t xml:space="preserve">(76.3) </w:t>
            </w:r>
          </w:p>
        </w:tc>
      </w:tr>
      <w:tr w:rsidR="00B6224B" w14:paraId="5C1A293D"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2E625B0F" w14:textId="77777777" w:rsidR="00B6224B" w:rsidRDefault="00B6224B" w:rsidP="00E427B1">
            <w:pPr>
              <w:spacing w:before="15" w:after="15"/>
              <w:ind w:left="160" w:right="1" w:hanging="160"/>
              <w:rPr>
                <w:sz w:val="18"/>
                <w:szCs w:val="18"/>
              </w:rPr>
            </w:pPr>
            <w:r>
              <w:rPr>
                <w:sz w:val="18"/>
                <w:szCs w:val="18"/>
              </w:rPr>
              <w:t xml:space="preserve">   White blood cell count decreased </w:t>
            </w:r>
          </w:p>
        </w:tc>
        <w:tc>
          <w:tcPr>
            <w:tcW w:w="815" w:type="dxa"/>
            <w:tcBorders>
              <w:top w:val="nil"/>
              <w:left w:val="nil"/>
              <w:bottom w:val="nil"/>
              <w:right w:val="nil"/>
            </w:tcBorders>
          </w:tcPr>
          <w:p w14:paraId="0E4C1170"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1745B800"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68B0A852" w14:textId="5729049A" w:rsidR="00B6224B" w:rsidRDefault="00B6224B" w:rsidP="00E427B1">
            <w:pPr>
              <w:tabs>
                <w:tab w:val="decimal" w:pos="372"/>
                <w:tab w:val="left" w:pos="452"/>
              </w:tabs>
              <w:spacing w:before="15" w:after="15"/>
              <w:rPr>
                <w:sz w:val="18"/>
                <w:szCs w:val="18"/>
              </w:rPr>
            </w:pPr>
            <w:r>
              <w:rPr>
                <w:sz w:val="18"/>
                <w:szCs w:val="18"/>
              </w:rPr>
              <w:tab/>
              <w:t xml:space="preserve">117 </w:t>
            </w:r>
          </w:p>
        </w:tc>
        <w:tc>
          <w:tcPr>
            <w:tcW w:w="815" w:type="dxa"/>
            <w:tcBorders>
              <w:top w:val="nil"/>
              <w:left w:val="nil"/>
              <w:bottom w:val="nil"/>
              <w:right w:val="single" w:sz="2" w:space="0" w:color="auto"/>
            </w:tcBorders>
          </w:tcPr>
          <w:p w14:paraId="5C364733" w14:textId="5BA263CE" w:rsidR="00B6224B" w:rsidRDefault="00B6224B" w:rsidP="00E427B1">
            <w:pPr>
              <w:tabs>
                <w:tab w:val="decimal" w:pos="246"/>
                <w:tab w:val="left" w:pos="326"/>
              </w:tabs>
              <w:spacing w:before="15" w:after="15"/>
              <w:rPr>
                <w:sz w:val="18"/>
                <w:szCs w:val="18"/>
              </w:rPr>
            </w:pPr>
            <w:r>
              <w:rPr>
                <w:sz w:val="18"/>
                <w:szCs w:val="18"/>
              </w:rPr>
              <w:tab/>
              <w:t xml:space="preserve">(41.6) </w:t>
            </w:r>
          </w:p>
        </w:tc>
        <w:tc>
          <w:tcPr>
            <w:tcW w:w="815" w:type="dxa"/>
            <w:tcBorders>
              <w:top w:val="nil"/>
              <w:left w:val="nil"/>
              <w:bottom w:val="nil"/>
              <w:right w:val="nil"/>
            </w:tcBorders>
          </w:tcPr>
          <w:p w14:paraId="29566192" w14:textId="7FDBCA32" w:rsidR="00B6224B" w:rsidRDefault="00B6224B" w:rsidP="00E427B1">
            <w:pPr>
              <w:tabs>
                <w:tab w:val="decimal" w:pos="372"/>
                <w:tab w:val="left" w:pos="452"/>
              </w:tabs>
              <w:spacing w:before="15" w:after="15"/>
              <w:rPr>
                <w:sz w:val="18"/>
                <w:szCs w:val="18"/>
              </w:rPr>
            </w:pPr>
            <w:r>
              <w:rPr>
                <w:sz w:val="18"/>
                <w:szCs w:val="18"/>
              </w:rPr>
              <w:tab/>
              <w:t xml:space="preserve">283 </w:t>
            </w:r>
          </w:p>
        </w:tc>
        <w:tc>
          <w:tcPr>
            <w:tcW w:w="815" w:type="dxa"/>
            <w:tcBorders>
              <w:top w:val="nil"/>
              <w:left w:val="nil"/>
              <w:bottom w:val="nil"/>
              <w:right w:val="single" w:sz="2" w:space="0" w:color="auto"/>
            </w:tcBorders>
          </w:tcPr>
          <w:p w14:paraId="71E9E30C" w14:textId="2DE8E3BD" w:rsidR="00B6224B" w:rsidRDefault="00B6224B" w:rsidP="00E427B1">
            <w:pPr>
              <w:tabs>
                <w:tab w:val="decimal" w:pos="246"/>
                <w:tab w:val="left" w:pos="326"/>
              </w:tabs>
              <w:spacing w:before="15" w:after="15"/>
              <w:rPr>
                <w:sz w:val="18"/>
                <w:szCs w:val="18"/>
              </w:rPr>
            </w:pPr>
            <w:r>
              <w:rPr>
                <w:sz w:val="18"/>
                <w:szCs w:val="18"/>
              </w:rPr>
              <w:tab/>
              <w:t xml:space="preserve">(63.0) </w:t>
            </w:r>
          </w:p>
        </w:tc>
        <w:tc>
          <w:tcPr>
            <w:tcW w:w="815" w:type="dxa"/>
            <w:tcBorders>
              <w:top w:val="nil"/>
              <w:left w:val="nil"/>
              <w:bottom w:val="nil"/>
              <w:right w:val="nil"/>
            </w:tcBorders>
          </w:tcPr>
          <w:p w14:paraId="34B8285D"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17F14BEF" w14: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w14:paraId="1EFAC2A1"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150953D0" w14: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w14:paraId="21E10451" w14:textId="5A75A200" w:rsidR="00B6224B" w:rsidRDefault="00B6224B" w:rsidP="00E427B1">
            <w:pPr>
              <w:tabs>
                <w:tab w:val="decimal" w:pos="372"/>
                <w:tab w:val="left" w:pos="452"/>
              </w:tabs>
              <w:spacing w:before="15" w:after="15"/>
              <w:rPr>
                <w:sz w:val="18"/>
                <w:szCs w:val="18"/>
              </w:rPr>
            </w:pPr>
            <w:r>
              <w:rPr>
                <w:sz w:val="18"/>
                <w:szCs w:val="18"/>
              </w:rPr>
              <w:tab/>
              <w:t xml:space="preserve">408 </w:t>
            </w:r>
          </w:p>
        </w:tc>
        <w:tc>
          <w:tcPr>
            <w:tcW w:w="815" w:type="dxa"/>
            <w:tcBorders>
              <w:top w:val="nil"/>
              <w:left w:val="nil"/>
              <w:bottom w:val="nil"/>
            </w:tcBorders>
          </w:tcPr>
          <w:p w14:paraId="506F6247" w14:textId="6DD4B9C2" w:rsidR="00B6224B" w:rsidRDefault="00B6224B" w:rsidP="00E427B1">
            <w:pPr>
              <w:tabs>
                <w:tab w:val="decimal" w:pos="246"/>
                <w:tab w:val="left" w:pos="326"/>
              </w:tabs>
              <w:spacing w:before="15" w:after="15"/>
              <w:rPr>
                <w:sz w:val="18"/>
                <w:szCs w:val="18"/>
              </w:rPr>
            </w:pPr>
            <w:r>
              <w:rPr>
                <w:sz w:val="18"/>
                <w:szCs w:val="18"/>
              </w:rPr>
              <w:tab/>
              <w:t xml:space="preserve">(54.7) </w:t>
            </w:r>
          </w:p>
        </w:tc>
      </w:tr>
      <w:tr w:rsidR="00B6224B" w14:paraId="78085875"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72ACF521" w14:textId="77777777" w:rsidR="00B6224B" w:rsidRDefault="00B6224B" w:rsidP="00E427B1">
            <w:pPr>
              <w:spacing w:before="15" w:after="15"/>
              <w:ind w:left="160" w:right="1" w:hanging="160"/>
              <w:rPr>
                <w:sz w:val="18"/>
                <w:szCs w:val="18"/>
              </w:rPr>
            </w:pPr>
            <w:r>
              <w:rPr>
                <w:sz w:val="18"/>
                <w:szCs w:val="18"/>
              </w:rPr>
              <w:t xml:space="preserve">   Neutrophil count decreased </w:t>
            </w:r>
          </w:p>
        </w:tc>
        <w:tc>
          <w:tcPr>
            <w:tcW w:w="815" w:type="dxa"/>
            <w:tcBorders>
              <w:top w:val="nil"/>
              <w:left w:val="nil"/>
              <w:bottom w:val="nil"/>
              <w:right w:val="nil"/>
            </w:tcBorders>
          </w:tcPr>
          <w:p w14:paraId="7044E95F"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1EB9E16B" w14: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5C097BBE" w14:textId="14E72690"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5" w:type="dxa"/>
            <w:tcBorders>
              <w:top w:val="nil"/>
              <w:left w:val="nil"/>
              <w:bottom w:val="nil"/>
              <w:right w:val="single" w:sz="2" w:space="0" w:color="auto"/>
            </w:tcBorders>
          </w:tcPr>
          <w:p w14:paraId="72DD18DD" w14:textId="02BF2920" w:rsidR="00B6224B" w:rsidRDefault="00B6224B" w:rsidP="00E427B1">
            <w:pPr>
              <w:tabs>
                <w:tab w:val="decimal" w:pos="246"/>
                <w:tab w:val="left" w:pos="326"/>
              </w:tabs>
              <w:spacing w:before="15" w:after="15"/>
              <w:rPr>
                <w:sz w:val="18"/>
                <w:szCs w:val="18"/>
              </w:rPr>
            </w:pPr>
            <w:r>
              <w:rPr>
                <w:sz w:val="18"/>
                <w:szCs w:val="18"/>
              </w:rPr>
              <w:tab/>
              <w:t xml:space="preserve">(40.9) </w:t>
            </w:r>
          </w:p>
        </w:tc>
        <w:tc>
          <w:tcPr>
            <w:tcW w:w="815" w:type="dxa"/>
            <w:tcBorders>
              <w:top w:val="nil"/>
              <w:left w:val="nil"/>
              <w:bottom w:val="nil"/>
              <w:right w:val="nil"/>
            </w:tcBorders>
          </w:tcPr>
          <w:p w14:paraId="270FC541" w14:textId="77777777" w:rsidR="00B6224B" w:rsidRDefault="00B6224B" w:rsidP="00E427B1">
            <w:pPr>
              <w:tabs>
                <w:tab w:val="decimal" w:pos="372"/>
                <w:tab w:val="left" w:pos="452"/>
              </w:tabs>
              <w:spacing w:before="15" w:after="15"/>
              <w:rPr>
                <w:sz w:val="18"/>
                <w:szCs w:val="18"/>
              </w:rPr>
            </w:pPr>
            <w:r>
              <w:rPr>
                <w:sz w:val="18"/>
                <w:szCs w:val="18"/>
              </w:rPr>
              <w:tab/>
              <w:t xml:space="preserve">260 </w:t>
            </w:r>
          </w:p>
        </w:tc>
        <w:tc>
          <w:tcPr>
            <w:tcW w:w="815" w:type="dxa"/>
            <w:tcBorders>
              <w:top w:val="nil"/>
              <w:left w:val="nil"/>
              <w:bottom w:val="nil"/>
              <w:right w:val="single" w:sz="2" w:space="0" w:color="auto"/>
            </w:tcBorders>
          </w:tcPr>
          <w:p w14:paraId="230F28E7" w14:textId="7A9956AF" w:rsidR="00B6224B" w:rsidRDefault="00B6224B" w:rsidP="00E427B1">
            <w:pPr>
              <w:tabs>
                <w:tab w:val="decimal" w:pos="246"/>
                <w:tab w:val="left" w:pos="326"/>
              </w:tabs>
              <w:spacing w:before="15" w:after="15"/>
              <w:rPr>
                <w:sz w:val="18"/>
                <w:szCs w:val="18"/>
              </w:rPr>
            </w:pPr>
            <w:r>
              <w:rPr>
                <w:sz w:val="18"/>
                <w:szCs w:val="18"/>
              </w:rPr>
              <w:tab/>
              <w:t xml:space="preserve">(57.9) </w:t>
            </w:r>
          </w:p>
        </w:tc>
        <w:tc>
          <w:tcPr>
            <w:tcW w:w="815" w:type="dxa"/>
            <w:tcBorders>
              <w:top w:val="nil"/>
              <w:left w:val="nil"/>
              <w:bottom w:val="nil"/>
              <w:right w:val="nil"/>
            </w:tcBorders>
          </w:tcPr>
          <w:p w14:paraId="17A0FB0A"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15CB6F4D" w14: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w14:paraId="38798715"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29400D9E" w14: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w14:paraId="195729D6" w14:textId="679F8244" w:rsidR="00B6224B" w:rsidRDefault="00B6224B" w:rsidP="00E427B1">
            <w:pPr>
              <w:tabs>
                <w:tab w:val="decimal" w:pos="372"/>
                <w:tab w:val="left" w:pos="452"/>
              </w:tabs>
              <w:spacing w:before="15" w:after="15"/>
              <w:rPr>
                <w:sz w:val="18"/>
                <w:szCs w:val="18"/>
              </w:rPr>
            </w:pPr>
            <w:r>
              <w:rPr>
                <w:sz w:val="18"/>
                <w:szCs w:val="18"/>
              </w:rPr>
              <w:tab/>
              <w:t xml:space="preserve">385 </w:t>
            </w:r>
          </w:p>
        </w:tc>
        <w:tc>
          <w:tcPr>
            <w:tcW w:w="815" w:type="dxa"/>
            <w:tcBorders>
              <w:top w:val="nil"/>
              <w:left w:val="nil"/>
              <w:bottom w:val="nil"/>
            </w:tcBorders>
          </w:tcPr>
          <w:p w14:paraId="3FECBC80" w14:textId="6D5563DC" w:rsidR="00B6224B" w:rsidRDefault="00B6224B" w:rsidP="00E427B1">
            <w:pPr>
              <w:tabs>
                <w:tab w:val="decimal" w:pos="246"/>
                <w:tab w:val="left" w:pos="326"/>
              </w:tabs>
              <w:spacing w:before="15" w:after="15"/>
              <w:rPr>
                <w:sz w:val="18"/>
                <w:szCs w:val="18"/>
              </w:rPr>
            </w:pPr>
            <w:r>
              <w:rPr>
                <w:sz w:val="18"/>
                <w:szCs w:val="18"/>
              </w:rPr>
              <w:tab/>
              <w:t xml:space="preserve">(51.6) </w:t>
            </w:r>
          </w:p>
        </w:tc>
      </w:tr>
      <w:tr w:rsidR="00B6224B" w14:paraId="235BC5D6"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73367829" w14:textId="77777777" w:rsidR="00B6224B" w:rsidRDefault="00B6224B" w:rsidP="00E427B1">
            <w:pPr>
              <w:spacing w:before="15" w:after="15"/>
              <w:ind w:left="160" w:right="1" w:hanging="160"/>
              <w:rPr>
                <w:sz w:val="18"/>
                <w:szCs w:val="18"/>
              </w:rPr>
            </w:pPr>
            <w:r>
              <w:rPr>
                <w:sz w:val="18"/>
                <w:szCs w:val="18"/>
              </w:rPr>
              <w:t xml:space="preserve">   Stomatitis </w:t>
            </w:r>
          </w:p>
        </w:tc>
        <w:tc>
          <w:tcPr>
            <w:tcW w:w="815" w:type="dxa"/>
            <w:tcBorders>
              <w:top w:val="nil"/>
              <w:left w:val="nil"/>
              <w:bottom w:val="nil"/>
              <w:right w:val="nil"/>
            </w:tcBorders>
          </w:tcPr>
          <w:p w14:paraId="0BACC03F"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7D57F465"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3247B9C8" w14:textId="7FE4E41B" w:rsidR="00B6224B" w:rsidRDefault="00B6224B" w:rsidP="00E427B1">
            <w:pPr>
              <w:tabs>
                <w:tab w:val="decimal" w:pos="372"/>
                <w:tab w:val="left" w:pos="452"/>
              </w:tabs>
              <w:spacing w:before="15" w:after="15"/>
              <w:rPr>
                <w:sz w:val="18"/>
                <w:szCs w:val="18"/>
              </w:rPr>
            </w:pPr>
            <w:r>
              <w:rPr>
                <w:sz w:val="18"/>
                <w:szCs w:val="18"/>
              </w:rPr>
              <w:tab/>
              <w:t xml:space="preserve">61 </w:t>
            </w:r>
          </w:p>
        </w:tc>
        <w:tc>
          <w:tcPr>
            <w:tcW w:w="815" w:type="dxa"/>
            <w:tcBorders>
              <w:top w:val="nil"/>
              <w:left w:val="nil"/>
              <w:bottom w:val="nil"/>
              <w:right w:val="single" w:sz="2" w:space="0" w:color="auto"/>
            </w:tcBorders>
          </w:tcPr>
          <w:p w14:paraId="04AF0780" w14:textId="0B0FE350" w:rsidR="00B6224B" w:rsidRDefault="00B6224B" w:rsidP="00E427B1">
            <w:pPr>
              <w:tabs>
                <w:tab w:val="decimal" w:pos="246"/>
                <w:tab w:val="left" w:pos="326"/>
              </w:tabs>
              <w:spacing w:before="15" w:after="15"/>
              <w:rPr>
                <w:sz w:val="18"/>
                <w:szCs w:val="18"/>
              </w:rPr>
            </w:pPr>
            <w:r>
              <w:rPr>
                <w:sz w:val="18"/>
                <w:szCs w:val="18"/>
              </w:rPr>
              <w:tab/>
              <w:t xml:space="preserve">(21.7) </w:t>
            </w:r>
          </w:p>
        </w:tc>
        <w:tc>
          <w:tcPr>
            <w:tcW w:w="815" w:type="dxa"/>
            <w:tcBorders>
              <w:top w:val="nil"/>
              <w:left w:val="nil"/>
              <w:bottom w:val="nil"/>
              <w:right w:val="nil"/>
            </w:tcBorders>
          </w:tcPr>
          <w:p w14:paraId="49BF64CF" w14:textId="77777777" w:rsidR="00B6224B" w:rsidRDefault="00B6224B" w:rsidP="00E427B1">
            <w:pPr>
              <w:tabs>
                <w:tab w:val="decimal" w:pos="372"/>
                <w:tab w:val="left" w:pos="452"/>
              </w:tabs>
              <w:spacing w:before="15" w:after="15"/>
              <w:rPr>
                <w:sz w:val="18"/>
                <w:szCs w:val="18"/>
              </w:rPr>
            </w:pPr>
            <w:r>
              <w:rPr>
                <w:sz w:val="18"/>
                <w:szCs w:val="18"/>
              </w:rPr>
              <w:tab/>
              <w:t xml:space="preserve">203 </w:t>
            </w:r>
          </w:p>
        </w:tc>
        <w:tc>
          <w:tcPr>
            <w:tcW w:w="815" w:type="dxa"/>
            <w:tcBorders>
              <w:top w:val="nil"/>
              <w:left w:val="nil"/>
              <w:bottom w:val="nil"/>
              <w:right w:val="single" w:sz="2" w:space="0" w:color="auto"/>
            </w:tcBorders>
          </w:tcPr>
          <w:p w14:paraId="4E8B3297" w14:textId="7B901F25" w:rsidR="00B6224B" w:rsidRDefault="00B6224B" w:rsidP="00E427B1">
            <w:pPr>
              <w:tabs>
                <w:tab w:val="decimal" w:pos="246"/>
                <w:tab w:val="left" w:pos="326"/>
              </w:tabs>
              <w:spacing w:before="15" w:after="15"/>
              <w:rPr>
                <w:sz w:val="18"/>
                <w:szCs w:val="18"/>
              </w:rPr>
            </w:pPr>
            <w:r>
              <w:rPr>
                <w:sz w:val="18"/>
                <w:szCs w:val="18"/>
              </w:rPr>
              <w:tab/>
              <w:t xml:space="preserve">(45.2) </w:t>
            </w:r>
          </w:p>
        </w:tc>
        <w:tc>
          <w:tcPr>
            <w:tcW w:w="815" w:type="dxa"/>
            <w:tcBorders>
              <w:top w:val="nil"/>
              <w:left w:val="nil"/>
              <w:bottom w:val="nil"/>
              <w:right w:val="nil"/>
            </w:tcBorders>
          </w:tcPr>
          <w:p w14:paraId="4D209915"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769D8661" w14: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w14:paraId="14392995"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6FFCF3CC" w14:textId="77777777" w:rsidR="00B6224B" w:rsidRDefault="00B6224B" w:rsidP="00E427B1">
            <w:pPr>
              <w:tabs>
                <w:tab w:val="decimal" w:pos="246"/>
                <w:tab w:val="left" w:pos="326"/>
              </w:tabs>
              <w:spacing w:before="15" w:after="15"/>
              <w:rPr>
                <w:sz w:val="18"/>
                <w:szCs w:val="18"/>
              </w:rPr>
            </w:pPr>
            <w:r>
              <w:rPr>
                <w:sz w:val="18"/>
                <w:szCs w:val="18"/>
              </w:rPr>
              <w:tab/>
              <w:t xml:space="preserve">(42.9) </w:t>
            </w:r>
          </w:p>
        </w:tc>
        <w:tc>
          <w:tcPr>
            <w:tcW w:w="815" w:type="dxa"/>
            <w:tcBorders>
              <w:top w:val="nil"/>
              <w:left w:val="nil"/>
              <w:bottom w:val="nil"/>
              <w:right w:val="nil"/>
            </w:tcBorders>
          </w:tcPr>
          <w:p w14:paraId="5621BB90" w14:textId="6307B94A" w:rsidR="00B6224B" w:rsidRDefault="00B6224B" w:rsidP="00E427B1">
            <w:pPr>
              <w:tabs>
                <w:tab w:val="decimal" w:pos="372"/>
                <w:tab w:val="left" w:pos="452"/>
              </w:tabs>
              <w:spacing w:before="15" w:after="15"/>
              <w:rPr>
                <w:sz w:val="18"/>
                <w:szCs w:val="18"/>
              </w:rPr>
            </w:pPr>
            <w:r>
              <w:rPr>
                <w:sz w:val="18"/>
                <w:szCs w:val="18"/>
              </w:rPr>
              <w:tab/>
              <w:t xml:space="preserve">271 </w:t>
            </w:r>
          </w:p>
        </w:tc>
        <w:tc>
          <w:tcPr>
            <w:tcW w:w="815" w:type="dxa"/>
            <w:tcBorders>
              <w:top w:val="nil"/>
              <w:left w:val="nil"/>
              <w:bottom w:val="nil"/>
            </w:tcBorders>
          </w:tcPr>
          <w:p w14:paraId="67257739" w14:textId="3A5C269F" w:rsidR="00B6224B" w:rsidRDefault="00B6224B" w:rsidP="00E427B1">
            <w:pPr>
              <w:tabs>
                <w:tab w:val="decimal" w:pos="246"/>
                <w:tab w:val="left" w:pos="326"/>
              </w:tabs>
              <w:spacing w:before="15" w:after="15"/>
              <w:rPr>
                <w:sz w:val="18"/>
                <w:szCs w:val="18"/>
              </w:rPr>
            </w:pPr>
            <w:r>
              <w:rPr>
                <w:sz w:val="18"/>
                <w:szCs w:val="18"/>
              </w:rPr>
              <w:tab/>
              <w:t xml:space="preserve">(36.3) </w:t>
            </w:r>
          </w:p>
        </w:tc>
      </w:tr>
      <w:tr w:rsidR="00B6224B" w14:paraId="25E62798"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12C16D73" w14:textId="77777777" w:rsidR="00B6224B" w:rsidRDefault="00B6224B" w:rsidP="00E427B1">
            <w:pPr>
              <w:spacing w:before="15" w:after="15"/>
              <w:ind w:left="160" w:right="1" w:hanging="160"/>
              <w:rPr>
                <w:sz w:val="18"/>
                <w:szCs w:val="18"/>
              </w:rPr>
            </w:pPr>
            <w:r>
              <w:rPr>
                <w:sz w:val="18"/>
                <w:szCs w:val="18"/>
              </w:rPr>
              <w:t xml:space="preserve">   Nausea </w:t>
            </w:r>
          </w:p>
        </w:tc>
        <w:tc>
          <w:tcPr>
            <w:tcW w:w="815" w:type="dxa"/>
            <w:tcBorders>
              <w:top w:val="nil"/>
              <w:left w:val="nil"/>
              <w:bottom w:val="nil"/>
              <w:right w:val="nil"/>
            </w:tcBorders>
          </w:tcPr>
          <w:p w14:paraId="21908BED"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4154D0F3" w14:textId="77777777" w:rsidR="00B6224B" w:rsidRDefault="00B6224B" w:rsidP="00E427B1">
            <w:pPr>
              <w:tabs>
                <w:tab w:val="decimal" w:pos="246"/>
                <w:tab w:val="left" w:pos="326"/>
              </w:tabs>
              <w:spacing w:before="15" w:after="15"/>
              <w:rPr>
                <w:sz w:val="18"/>
                <w:szCs w:val="18"/>
              </w:rPr>
            </w:pPr>
            <w:r>
              <w:rPr>
                <w:sz w:val="18"/>
                <w:szCs w:val="18"/>
              </w:rPr>
              <w:tab/>
              <w:t xml:space="preserve">(75.0) </w:t>
            </w:r>
          </w:p>
        </w:tc>
        <w:tc>
          <w:tcPr>
            <w:tcW w:w="815" w:type="dxa"/>
            <w:tcBorders>
              <w:top w:val="nil"/>
              <w:left w:val="nil"/>
              <w:bottom w:val="nil"/>
              <w:right w:val="nil"/>
            </w:tcBorders>
          </w:tcPr>
          <w:p w14:paraId="6DE0C98D" w14:textId="7C427A53" w:rsidR="00B6224B" w:rsidRDefault="00B6224B" w:rsidP="00E427B1">
            <w:pPr>
              <w:tabs>
                <w:tab w:val="decimal" w:pos="372"/>
                <w:tab w:val="left" w:pos="452"/>
              </w:tabs>
              <w:spacing w:before="15" w:after="15"/>
              <w:rPr>
                <w:sz w:val="18"/>
                <w:szCs w:val="18"/>
              </w:rPr>
            </w:pPr>
            <w:r>
              <w:rPr>
                <w:sz w:val="18"/>
                <w:szCs w:val="18"/>
              </w:rPr>
              <w:tab/>
              <w:t xml:space="preserve">74 </w:t>
            </w:r>
          </w:p>
        </w:tc>
        <w:tc>
          <w:tcPr>
            <w:tcW w:w="815" w:type="dxa"/>
            <w:tcBorders>
              <w:top w:val="nil"/>
              <w:left w:val="nil"/>
              <w:bottom w:val="nil"/>
              <w:right w:val="single" w:sz="2" w:space="0" w:color="auto"/>
            </w:tcBorders>
          </w:tcPr>
          <w:p w14:paraId="63A106CE" w14:textId="1D5BB6D1" w:rsidR="00B6224B" w:rsidRDefault="00B6224B" w:rsidP="00E427B1">
            <w:pPr>
              <w:tabs>
                <w:tab w:val="decimal" w:pos="246"/>
                <w:tab w:val="left" w:pos="326"/>
              </w:tabs>
              <w:spacing w:before="15" w:after="15"/>
              <w:rPr>
                <w:sz w:val="18"/>
                <w:szCs w:val="18"/>
              </w:rPr>
            </w:pPr>
            <w:r>
              <w:rPr>
                <w:sz w:val="18"/>
                <w:szCs w:val="18"/>
              </w:rPr>
              <w:tab/>
              <w:t xml:space="preserve">(26.3) </w:t>
            </w:r>
          </w:p>
        </w:tc>
        <w:tc>
          <w:tcPr>
            <w:tcW w:w="815" w:type="dxa"/>
            <w:tcBorders>
              <w:top w:val="nil"/>
              <w:left w:val="nil"/>
              <w:bottom w:val="nil"/>
              <w:right w:val="nil"/>
            </w:tcBorders>
          </w:tcPr>
          <w:p w14:paraId="338EEBEC" w14:textId="628142B8" w:rsidR="00B6224B" w:rsidRDefault="00B6224B" w:rsidP="00E427B1">
            <w:pPr>
              <w:tabs>
                <w:tab w:val="decimal" w:pos="372"/>
                <w:tab w:val="left" w:pos="452"/>
              </w:tabs>
              <w:spacing w:before="15" w:after="15"/>
              <w:rPr>
                <w:sz w:val="18"/>
                <w:szCs w:val="18"/>
              </w:rPr>
            </w:pPr>
            <w:r>
              <w:rPr>
                <w:sz w:val="18"/>
                <w:szCs w:val="18"/>
              </w:rPr>
              <w:tab/>
              <w:t xml:space="preserve">133 </w:t>
            </w:r>
          </w:p>
        </w:tc>
        <w:tc>
          <w:tcPr>
            <w:tcW w:w="815" w:type="dxa"/>
            <w:tcBorders>
              <w:top w:val="nil"/>
              <w:left w:val="nil"/>
              <w:bottom w:val="nil"/>
              <w:right w:val="single" w:sz="2" w:space="0" w:color="auto"/>
            </w:tcBorders>
          </w:tcPr>
          <w:p w14:paraId="0CFD8378" w14:textId="13E98209" w:rsidR="00B6224B" w:rsidRDefault="00B6224B" w:rsidP="00E427B1">
            <w:pPr>
              <w:tabs>
                <w:tab w:val="decimal" w:pos="246"/>
                <w:tab w:val="left" w:pos="326"/>
              </w:tabs>
              <w:spacing w:before="15" w:after="15"/>
              <w:rPr>
                <w:sz w:val="18"/>
                <w:szCs w:val="18"/>
              </w:rPr>
            </w:pPr>
            <w:r>
              <w:rPr>
                <w:sz w:val="18"/>
                <w:szCs w:val="18"/>
              </w:rPr>
              <w:tab/>
              <w:t xml:space="preserve">(29.6) </w:t>
            </w:r>
          </w:p>
        </w:tc>
        <w:tc>
          <w:tcPr>
            <w:tcW w:w="815" w:type="dxa"/>
            <w:tcBorders>
              <w:top w:val="nil"/>
              <w:left w:val="nil"/>
              <w:bottom w:val="nil"/>
              <w:right w:val="nil"/>
            </w:tcBorders>
          </w:tcPr>
          <w:p w14:paraId="74A9580D" w14: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w14:paraId="1FA3D32D" w14: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w14:paraId="6AE920EA"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0CA09A5C" w14: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w14:paraId="084E7DE3" w14:textId="002E4A0C" w:rsidR="00B6224B" w:rsidRDefault="00B6224B" w:rsidP="00E427B1">
            <w:pPr>
              <w:tabs>
                <w:tab w:val="decimal" w:pos="372"/>
                <w:tab w:val="left" w:pos="452"/>
              </w:tabs>
              <w:spacing w:before="15" w:after="15"/>
              <w:rPr>
                <w:sz w:val="18"/>
                <w:szCs w:val="18"/>
              </w:rPr>
            </w:pPr>
            <w:r>
              <w:rPr>
                <w:sz w:val="18"/>
                <w:szCs w:val="18"/>
              </w:rPr>
              <w:tab/>
              <w:t xml:space="preserve">216 </w:t>
            </w:r>
          </w:p>
        </w:tc>
        <w:tc>
          <w:tcPr>
            <w:tcW w:w="815" w:type="dxa"/>
            <w:tcBorders>
              <w:top w:val="nil"/>
              <w:left w:val="nil"/>
              <w:bottom w:val="nil"/>
            </w:tcBorders>
          </w:tcPr>
          <w:p w14:paraId="4640255C" w14:textId="0ADB595F" w:rsidR="00B6224B" w:rsidRDefault="00B6224B" w:rsidP="00E427B1">
            <w:pPr>
              <w:tabs>
                <w:tab w:val="decimal" w:pos="246"/>
                <w:tab w:val="left" w:pos="326"/>
              </w:tabs>
              <w:spacing w:before="15" w:after="15"/>
              <w:rPr>
                <w:sz w:val="18"/>
                <w:szCs w:val="18"/>
              </w:rPr>
            </w:pPr>
            <w:r>
              <w:rPr>
                <w:sz w:val="18"/>
                <w:szCs w:val="18"/>
              </w:rPr>
              <w:tab/>
              <w:t xml:space="preserve">(29.0) </w:t>
            </w:r>
          </w:p>
        </w:tc>
      </w:tr>
      <w:tr w:rsidR="00B6224B" w14:paraId="4E68CF93"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0989BEA6" w14:textId="77777777" w:rsidR="00B6224B" w:rsidRDefault="00B6224B" w:rsidP="00E427B1">
            <w:pPr>
              <w:spacing w:before="15" w:after="15"/>
              <w:ind w:left="160" w:right="1" w:hanging="160"/>
              <w:rPr>
                <w:sz w:val="18"/>
                <w:szCs w:val="18"/>
              </w:rPr>
            </w:pPr>
            <w:r>
              <w:rPr>
                <w:sz w:val="18"/>
                <w:szCs w:val="18"/>
              </w:rPr>
              <w:t xml:space="preserve">   Platelet count decreased </w:t>
            </w:r>
          </w:p>
        </w:tc>
        <w:tc>
          <w:tcPr>
            <w:tcW w:w="815" w:type="dxa"/>
            <w:tcBorders>
              <w:top w:val="nil"/>
              <w:left w:val="nil"/>
              <w:bottom w:val="nil"/>
              <w:right w:val="nil"/>
            </w:tcBorders>
          </w:tcPr>
          <w:p w14:paraId="0463A446"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7DA1CD38"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434ADB99" w14:textId="1C004F08" w:rsidR="00B6224B" w:rsidRDefault="00B6224B" w:rsidP="00E427B1">
            <w:pPr>
              <w:tabs>
                <w:tab w:val="decimal" w:pos="372"/>
                <w:tab w:val="left" w:pos="452"/>
              </w:tabs>
              <w:spacing w:before="15" w:after="15"/>
              <w:rPr>
                <w:sz w:val="18"/>
                <w:szCs w:val="18"/>
              </w:rPr>
            </w:pPr>
            <w:r>
              <w:rPr>
                <w:sz w:val="18"/>
                <w:szCs w:val="18"/>
              </w:rPr>
              <w:tab/>
              <w:t xml:space="preserve">60 </w:t>
            </w:r>
          </w:p>
        </w:tc>
        <w:tc>
          <w:tcPr>
            <w:tcW w:w="815" w:type="dxa"/>
            <w:tcBorders>
              <w:top w:val="nil"/>
              <w:left w:val="nil"/>
              <w:bottom w:val="nil"/>
              <w:right w:val="single" w:sz="2" w:space="0" w:color="auto"/>
            </w:tcBorders>
          </w:tcPr>
          <w:p w14:paraId="29D758F8" w14:textId="52E4ACA1" w:rsidR="00B6224B" w:rsidRDefault="00B6224B" w:rsidP="00E427B1">
            <w:pPr>
              <w:tabs>
                <w:tab w:val="decimal" w:pos="246"/>
                <w:tab w:val="left" w:pos="326"/>
              </w:tabs>
              <w:spacing w:before="15" w:after="15"/>
              <w:rPr>
                <w:sz w:val="18"/>
                <w:szCs w:val="18"/>
              </w:rPr>
            </w:pPr>
            <w:r>
              <w:rPr>
                <w:sz w:val="18"/>
                <w:szCs w:val="18"/>
              </w:rPr>
              <w:tab/>
              <w:t xml:space="preserve">(21.4) </w:t>
            </w:r>
          </w:p>
        </w:tc>
        <w:tc>
          <w:tcPr>
            <w:tcW w:w="815" w:type="dxa"/>
            <w:tcBorders>
              <w:top w:val="nil"/>
              <w:left w:val="nil"/>
              <w:bottom w:val="nil"/>
              <w:right w:val="nil"/>
            </w:tcBorders>
          </w:tcPr>
          <w:p w14:paraId="457CFA82" w14:textId="77777777" w:rsidR="00B6224B" w:rsidRDefault="00B6224B" w:rsidP="00E427B1">
            <w:pPr>
              <w:tabs>
                <w:tab w:val="decimal" w:pos="372"/>
                <w:tab w:val="left" w:pos="452"/>
              </w:tabs>
              <w:spacing w:before="15" w:after="15"/>
              <w:rPr>
                <w:sz w:val="18"/>
                <w:szCs w:val="18"/>
              </w:rPr>
            </w:pPr>
            <w:r>
              <w:rPr>
                <w:sz w:val="18"/>
                <w:szCs w:val="18"/>
              </w:rPr>
              <w:tab/>
              <w:t xml:space="preserve">142 </w:t>
            </w:r>
          </w:p>
        </w:tc>
        <w:tc>
          <w:tcPr>
            <w:tcW w:w="815" w:type="dxa"/>
            <w:tcBorders>
              <w:top w:val="nil"/>
              <w:left w:val="nil"/>
              <w:bottom w:val="nil"/>
              <w:right w:val="single" w:sz="2" w:space="0" w:color="auto"/>
            </w:tcBorders>
          </w:tcPr>
          <w:p w14:paraId="66A333F4" w14:textId="29BF7910" w:rsidR="00B6224B" w:rsidRDefault="00B6224B" w:rsidP="00E427B1">
            <w:pPr>
              <w:tabs>
                <w:tab w:val="decimal" w:pos="246"/>
                <w:tab w:val="left" w:pos="326"/>
              </w:tabs>
              <w:spacing w:before="15" w:after="15"/>
              <w:rPr>
                <w:sz w:val="18"/>
                <w:szCs w:val="18"/>
              </w:rPr>
            </w:pPr>
            <w:r>
              <w:rPr>
                <w:sz w:val="18"/>
                <w:szCs w:val="18"/>
              </w:rPr>
              <w:tab/>
              <w:t xml:space="preserve">(31.6) </w:t>
            </w:r>
          </w:p>
        </w:tc>
        <w:tc>
          <w:tcPr>
            <w:tcW w:w="815" w:type="dxa"/>
            <w:tcBorders>
              <w:top w:val="nil"/>
              <w:left w:val="nil"/>
              <w:bottom w:val="nil"/>
              <w:right w:val="nil"/>
            </w:tcBorders>
          </w:tcPr>
          <w:p w14:paraId="1E0CF29B"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71C3EB6A" w14: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w14:paraId="042B29D0"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06EFBE0C" w14: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w14:paraId="365A8FA7" w14:textId="3194316E" w:rsidR="00B6224B" w:rsidRDefault="00B6224B" w:rsidP="00E427B1">
            <w:pPr>
              <w:tabs>
                <w:tab w:val="decimal" w:pos="372"/>
                <w:tab w:val="left" w:pos="452"/>
              </w:tabs>
              <w:spacing w:before="15" w:after="15"/>
              <w:rPr>
                <w:sz w:val="18"/>
                <w:szCs w:val="18"/>
              </w:rPr>
            </w:pPr>
            <w:r>
              <w:rPr>
                <w:sz w:val="18"/>
                <w:szCs w:val="18"/>
              </w:rPr>
              <w:tab/>
              <w:t xml:space="preserve">210 </w:t>
            </w:r>
          </w:p>
        </w:tc>
        <w:tc>
          <w:tcPr>
            <w:tcW w:w="815" w:type="dxa"/>
            <w:tcBorders>
              <w:top w:val="nil"/>
              <w:left w:val="nil"/>
              <w:bottom w:val="nil"/>
            </w:tcBorders>
          </w:tcPr>
          <w:p w14:paraId="4B45C379" w14:textId="1D3921E7" w:rsidR="00B6224B" w:rsidRDefault="00B6224B" w:rsidP="00E427B1">
            <w:pPr>
              <w:tabs>
                <w:tab w:val="decimal" w:pos="246"/>
                <w:tab w:val="left" w:pos="326"/>
              </w:tabs>
              <w:spacing w:before="15" w:after="15"/>
              <w:rPr>
                <w:sz w:val="18"/>
                <w:szCs w:val="18"/>
              </w:rPr>
            </w:pPr>
            <w:r>
              <w:rPr>
                <w:sz w:val="18"/>
                <w:szCs w:val="18"/>
              </w:rPr>
              <w:tab/>
              <w:t xml:space="preserve">(28.2) </w:t>
            </w:r>
          </w:p>
        </w:tc>
      </w:tr>
      <w:tr w:rsidR="00B6224B" w14:paraId="334E86B8"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25F01358" w14:textId="77777777" w:rsidR="00B6224B" w:rsidRDefault="00B6224B" w:rsidP="00E427B1">
            <w:pPr>
              <w:spacing w:before="15" w:after="15"/>
              <w:ind w:left="160" w:right="1" w:hanging="160"/>
              <w:rPr>
                <w:sz w:val="18"/>
                <w:szCs w:val="18"/>
              </w:rPr>
            </w:pPr>
            <w:r>
              <w:rPr>
                <w:sz w:val="18"/>
                <w:szCs w:val="18"/>
              </w:rPr>
              <w:t xml:space="preserve">   Alopecia </w:t>
            </w:r>
          </w:p>
        </w:tc>
        <w:tc>
          <w:tcPr>
            <w:tcW w:w="815" w:type="dxa"/>
            <w:tcBorders>
              <w:top w:val="nil"/>
              <w:left w:val="nil"/>
              <w:bottom w:val="nil"/>
              <w:right w:val="nil"/>
            </w:tcBorders>
          </w:tcPr>
          <w:p w14:paraId="0622E1C0" w14: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w14:paraId="033B40DF" w14:textId="77777777" w:rsidR="00B6224B" w:rsidRDefault="00B6224B" w:rsidP="00E427B1">
            <w:pPr>
              <w:tabs>
                <w:tab w:val="decimal" w:pos="246"/>
                <w:tab w:val="left" w:pos="326"/>
              </w:tabs>
              <w:spacing w:before="15" w:after="15"/>
              <w:rPr>
                <w:sz w:val="18"/>
                <w:szCs w:val="18"/>
              </w:rPr>
            </w:pPr>
            <w:r>
              <w:rPr>
                <w:sz w:val="18"/>
                <w:szCs w:val="18"/>
              </w:rPr>
              <w:tab/>
              <w:t xml:space="preserve">(50.0) </w:t>
            </w:r>
          </w:p>
        </w:tc>
        <w:tc>
          <w:tcPr>
            <w:tcW w:w="815" w:type="dxa"/>
            <w:tcBorders>
              <w:top w:val="nil"/>
              <w:left w:val="nil"/>
              <w:bottom w:val="nil"/>
              <w:right w:val="nil"/>
            </w:tcBorders>
          </w:tcPr>
          <w:p w14:paraId="13344E62" w14:textId="33D665B3" w:rsidR="00B6224B" w:rsidRDefault="00B6224B" w:rsidP="00E427B1">
            <w:pPr>
              <w:tabs>
                <w:tab w:val="decimal" w:pos="372"/>
                <w:tab w:val="left" w:pos="452"/>
              </w:tabs>
              <w:spacing w:before="15" w:after="15"/>
              <w:rPr>
                <w:sz w:val="18"/>
                <w:szCs w:val="18"/>
              </w:rPr>
            </w:pPr>
            <w:r>
              <w:rPr>
                <w:sz w:val="18"/>
                <w:szCs w:val="18"/>
              </w:rPr>
              <w:tab/>
              <w:t xml:space="preserve">49 </w:t>
            </w:r>
          </w:p>
        </w:tc>
        <w:tc>
          <w:tcPr>
            <w:tcW w:w="815" w:type="dxa"/>
            <w:tcBorders>
              <w:top w:val="nil"/>
              <w:left w:val="nil"/>
              <w:bottom w:val="nil"/>
              <w:right w:val="single" w:sz="2" w:space="0" w:color="auto"/>
            </w:tcBorders>
          </w:tcPr>
          <w:p w14:paraId="58AFAEE3" w14:textId="43084225" w:rsidR="00B6224B" w:rsidRDefault="00B6224B" w:rsidP="00E427B1">
            <w:pPr>
              <w:tabs>
                <w:tab w:val="decimal" w:pos="246"/>
                <w:tab w:val="left" w:pos="326"/>
              </w:tabs>
              <w:spacing w:before="15" w:after="15"/>
              <w:rPr>
                <w:sz w:val="18"/>
                <w:szCs w:val="18"/>
              </w:rPr>
            </w:pPr>
            <w:r>
              <w:rPr>
                <w:sz w:val="18"/>
                <w:szCs w:val="18"/>
              </w:rPr>
              <w:tab/>
              <w:t xml:space="preserve">(17.4) </w:t>
            </w:r>
          </w:p>
        </w:tc>
        <w:tc>
          <w:tcPr>
            <w:tcW w:w="815" w:type="dxa"/>
            <w:tcBorders>
              <w:top w:val="nil"/>
              <w:left w:val="nil"/>
              <w:bottom w:val="nil"/>
              <w:right w:val="nil"/>
            </w:tcBorders>
          </w:tcPr>
          <w:p w14:paraId="66D52E87" w14:textId="2EDE4F2C" w:rsidR="00B6224B" w:rsidRDefault="00B6224B" w:rsidP="00E427B1">
            <w:pPr>
              <w:tabs>
                <w:tab w:val="decimal" w:pos="372"/>
                <w:tab w:val="left" w:pos="452"/>
              </w:tabs>
              <w:spacing w:before="15" w:after="15"/>
              <w:rPr>
                <w:sz w:val="18"/>
                <w:szCs w:val="18"/>
              </w:rPr>
            </w:pPr>
            <w:r>
              <w:rPr>
                <w:sz w:val="18"/>
                <w:szCs w:val="18"/>
              </w:rPr>
              <w:tab/>
              <w:t xml:space="preserve">123 </w:t>
            </w:r>
          </w:p>
        </w:tc>
        <w:tc>
          <w:tcPr>
            <w:tcW w:w="815" w:type="dxa"/>
            <w:tcBorders>
              <w:top w:val="nil"/>
              <w:left w:val="nil"/>
              <w:bottom w:val="nil"/>
              <w:right w:val="single" w:sz="2" w:space="0" w:color="auto"/>
            </w:tcBorders>
          </w:tcPr>
          <w:p w14:paraId="1B66D8BF" w14:textId="77777777" w:rsidR="00B6224B" w:rsidRDefault="00B6224B" w:rsidP="00E427B1">
            <w:pPr>
              <w:tabs>
                <w:tab w:val="decimal" w:pos="246"/>
                <w:tab w:val="left" w:pos="326"/>
              </w:tabs>
              <w:spacing w:before="15" w:after="15"/>
              <w:rPr>
                <w:sz w:val="18"/>
                <w:szCs w:val="18"/>
              </w:rPr>
            </w:pPr>
            <w:r>
              <w:rPr>
                <w:sz w:val="18"/>
                <w:szCs w:val="18"/>
              </w:rPr>
              <w:tab/>
              <w:t xml:space="preserve">(27.4) </w:t>
            </w:r>
          </w:p>
        </w:tc>
        <w:tc>
          <w:tcPr>
            <w:tcW w:w="815" w:type="dxa"/>
            <w:tcBorders>
              <w:top w:val="nil"/>
              <w:left w:val="nil"/>
              <w:bottom w:val="nil"/>
              <w:right w:val="nil"/>
            </w:tcBorders>
          </w:tcPr>
          <w:p w14:paraId="5395D9D9"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36D33818" w14: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w14:paraId="601BB786"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225C8279" w14: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w14:paraId="520619EC" w14:textId="21901AA3" w:rsidR="00B6224B" w:rsidRDefault="00B6224B" w:rsidP="00E427B1">
            <w:pPr>
              <w:tabs>
                <w:tab w:val="decimal" w:pos="372"/>
                <w:tab w:val="left" w:pos="452"/>
              </w:tabs>
              <w:spacing w:before="15" w:after="15"/>
              <w:rPr>
                <w:sz w:val="18"/>
                <w:szCs w:val="18"/>
              </w:rPr>
            </w:pPr>
            <w:r>
              <w:rPr>
                <w:sz w:val="18"/>
                <w:szCs w:val="18"/>
              </w:rPr>
              <w:tab/>
              <w:t xml:space="preserve">182 </w:t>
            </w:r>
          </w:p>
        </w:tc>
        <w:tc>
          <w:tcPr>
            <w:tcW w:w="815" w:type="dxa"/>
            <w:tcBorders>
              <w:top w:val="nil"/>
              <w:left w:val="nil"/>
              <w:bottom w:val="nil"/>
            </w:tcBorders>
          </w:tcPr>
          <w:p w14:paraId="4F1D54E4" w14:textId="305A95EA" w:rsidR="00B6224B" w:rsidRDefault="00B6224B" w:rsidP="00E427B1">
            <w:pPr>
              <w:tabs>
                <w:tab w:val="decimal" w:pos="246"/>
                <w:tab w:val="left" w:pos="326"/>
              </w:tabs>
              <w:spacing w:before="15" w:after="15"/>
              <w:rPr>
                <w:sz w:val="18"/>
                <w:szCs w:val="18"/>
              </w:rPr>
            </w:pPr>
            <w:r>
              <w:rPr>
                <w:sz w:val="18"/>
                <w:szCs w:val="18"/>
              </w:rPr>
              <w:tab/>
              <w:t xml:space="preserve">(24.4) </w:t>
            </w:r>
          </w:p>
        </w:tc>
      </w:tr>
      <w:tr w:rsidR="00B6224B" w14:paraId="3044D6B9"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66931D27" w14:textId="77777777" w:rsidR="00B6224B" w:rsidRDefault="00B6224B" w:rsidP="00E427B1">
            <w:pPr>
              <w:spacing w:before="15" w:after="15"/>
              <w:ind w:left="160" w:right="1" w:hanging="160"/>
              <w:rPr>
                <w:sz w:val="18"/>
                <w:szCs w:val="18"/>
              </w:rPr>
            </w:pPr>
            <w:r>
              <w:rPr>
                <w:sz w:val="18"/>
                <w:szCs w:val="18"/>
              </w:rPr>
              <w:t xml:space="preserve">   Vomiting </w:t>
            </w:r>
          </w:p>
        </w:tc>
        <w:tc>
          <w:tcPr>
            <w:tcW w:w="815" w:type="dxa"/>
            <w:tcBorders>
              <w:top w:val="nil"/>
              <w:left w:val="nil"/>
              <w:bottom w:val="nil"/>
              <w:right w:val="nil"/>
            </w:tcBorders>
          </w:tcPr>
          <w:p w14:paraId="34D258FB"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04AC59AC" w14: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62F8CFB5" w14:textId="1E35FC6A" w:rsidR="00B6224B" w:rsidRDefault="00B6224B" w:rsidP="00E427B1">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w14:paraId="7E4543BE" w14:textId="18213026" w:rsidR="00B6224B" w:rsidRDefault="00B6224B" w:rsidP="00E427B1">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w14:paraId="4244CCEE" w14:textId="4C40D9C7" w:rsidR="00B6224B" w:rsidRDefault="00B6224B" w:rsidP="00E427B1">
            <w:pPr>
              <w:tabs>
                <w:tab w:val="decimal" w:pos="372"/>
                <w:tab w:val="left" w:pos="452"/>
              </w:tabs>
              <w:spacing w:before="15" w:after="15"/>
              <w:rPr>
                <w:sz w:val="18"/>
                <w:szCs w:val="18"/>
              </w:rPr>
            </w:pPr>
            <w:r>
              <w:rPr>
                <w:sz w:val="18"/>
                <w:szCs w:val="18"/>
              </w:rPr>
              <w:tab/>
              <w:t xml:space="preserve">120 </w:t>
            </w:r>
          </w:p>
        </w:tc>
        <w:tc>
          <w:tcPr>
            <w:tcW w:w="815" w:type="dxa"/>
            <w:tcBorders>
              <w:top w:val="nil"/>
              <w:left w:val="nil"/>
              <w:bottom w:val="nil"/>
              <w:right w:val="single" w:sz="2" w:space="0" w:color="auto"/>
            </w:tcBorders>
          </w:tcPr>
          <w:p w14:paraId="64769881" w14:textId="6EEF7511" w:rsidR="00B6224B" w:rsidRDefault="00B6224B" w:rsidP="00E427B1">
            <w:pPr>
              <w:tabs>
                <w:tab w:val="decimal" w:pos="246"/>
                <w:tab w:val="left" w:pos="326"/>
              </w:tabs>
              <w:spacing w:before="15" w:after="15"/>
              <w:rPr>
                <w:sz w:val="18"/>
                <w:szCs w:val="18"/>
              </w:rPr>
            </w:pPr>
            <w:r>
              <w:rPr>
                <w:sz w:val="18"/>
                <w:szCs w:val="18"/>
              </w:rPr>
              <w:tab/>
              <w:t xml:space="preserve">(26.7) </w:t>
            </w:r>
          </w:p>
        </w:tc>
        <w:tc>
          <w:tcPr>
            <w:tcW w:w="815" w:type="dxa"/>
            <w:tcBorders>
              <w:top w:val="nil"/>
              <w:left w:val="nil"/>
              <w:bottom w:val="nil"/>
              <w:right w:val="nil"/>
            </w:tcBorders>
          </w:tcPr>
          <w:p w14:paraId="34C58918"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19293DB4" w14: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w14:paraId="5E30F004" w14:textId="77777777" w:rsidR="00B6224B" w:rsidRDefault="00B6224B" w:rsidP="00E427B1">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w14:paraId="1674AA30" w14:textId="77777777" w:rsidR="00B6224B" w:rsidRDefault="00B6224B" w:rsidP="00E427B1">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w14:paraId="14B1BA06" w14:textId="736AFBD8" w:rsidR="00B6224B" w:rsidRDefault="00B6224B" w:rsidP="00E427B1">
            <w:pPr>
              <w:tabs>
                <w:tab w:val="decimal" w:pos="372"/>
                <w:tab w:val="left" w:pos="452"/>
              </w:tabs>
              <w:spacing w:before="15" w:after="15"/>
              <w:rPr>
                <w:sz w:val="18"/>
                <w:szCs w:val="18"/>
              </w:rPr>
            </w:pPr>
            <w:r>
              <w:rPr>
                <w:sz w:val="18"/>
                <w:szCs w:val="18"/>
              </w:rPr>
              <w:tab/>
              <w:t xml:space="preserve">174 </w:t>
            </w:r>
          </w:p>
        </w:tc>
        <w:tc>
          <w:tcPr>
            <w:tcW w:w="815" w:type="dxa"/>
            <w:tcBorders>
              <w:top w:val="nil"/>
              <w:left w:val="nil"/>
              <w:bottom w:val="nil"/>
            </w:tcBorders>
          </w:tcPr>
          <w:p w14:paraId="013A2FB5" w14:textId="6A4C723F" w:rsidR="00B6224B" w:rsidRDefault="00B6224B" w:rsidP="00E427B1">
            <w:pPr>
              <w:tabs>
                <w:tab w:val="decimal" w:pos="246"/>
                <w:tab w:val="left" w:pos="326"/>
              </w:tabs>
              <w:spacing w:before="15" w:after="15"/>
              <w:rPr>
                <w:sz w:val="18"/>
                <w:szCs w:val="18"/>
              </w:rPr>
            </w:pPr>
            <w:r>
              <w:rPr>
                <w:sz w:val="18"/>
                <w:szCs w:val="18"/>
              </w:rPr>
              <w:tab/>
              <w:t xml:space="preserve">(23.3) </w:t>
            </w:r>
          </w:p>
        </w:tc>
      </w:tr>
      <w:tr w:rsidR="00B6224B" w14:paraId="632DA6AA"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5BEE31E0" w14:textId="11C7C091" w:rsidR="00B6224B" w:rsidRDefault="00B6224B" w:rsidP="00E427B1">
            <w:pPr>
              <w:spacing w:before="15" w:after="15"/>
              <w:ind w:left="160" w:right="1" w:hanging="160"/>
              <w:rPr>
                <w:sz w:val="18"/>
                <w:szCs w:val="18"/>
              </w:rPr>
            </w:pPr>
            <w:r>
              <w:rPr>
                <w:sz w:val="18"/>
                <w:szCs w:val="18"/>
              </w:rPr>
              <w:t xml:space="preserve">   Rash </w:t>
            </w:r>
          </w:p>
        </w:tc>
        <w:tc>
          <w:tcPr>
            <w:tcW w:w="815" w:type="dxa"/>
            <w:tcBorders>
              <w:top w:val="nil"/>
              <w:left w:val="nil"/>
              <w:bottom w:val="nil"/>
              <w:right w:val="nil"/>
            </w:tcBorders>
          </w:tcPr>
          <w:p w14:paraId="5BFC4C55" w14:textId="373340CF"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790934E3" w14:textId="444A1FA3"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713EEAC3" w14:textId="6AAC9345" w:rsidR="00B6224B" w:rsidRDefault="00B6224B" w:rsidP="00E427B1">
            <w:pPr>
              <w:tabs>
                <w:tab w:val="decimal" w:pos="372"/>
                <w:tab w:val="left" w:pos="452"/>
              </w:tabs>
              <w:spacing w:before="15" w:after="15"/>
              <w:rPr>
                <w:sz w:val="18"/>
                <w:szCs w:val="18"/>
              </w:rPr>
            </w:pPr>
            <w:r>
              <w:rPr>
                <w:sz w:val="18"/>
                <w:szCs w:val="18"/>
              </w:rPr>
              <w:tab/>
              <w:t xml:space="preserve">32 </w:t>
            </w:r>
          </w:p>
        </w:tc>
        <w:tc>
          <w:tcPr>
            <w:tcW w:w="815" w:type="dxa"/>
            <w:tcBorders>
              <w:top w:val="nil"/>
              <w:left w:val="nil"/>
              <w:bottom w:val="nil"/>
              <w:right w:val="single" w:sz="2" w:space="0" w:color="auto"/>
            </w:tcBorders>
          </w:tcPr>
          <w:p w14:paraId="15C13640" w14:textId="799A9CD9" w:rsidR="00B6224B" w:rsidRDefault="00B6224B" w:rsidP="00E427B1">
            <w:pPr>
              <w:tabs>
                <w:tab w:val="decimal" w:pos="246"/>
                <w:tab w:val="left" w:pos="326"/>
              </w:tabs>
              <w:spacing w:before="15" w:after="15"/>
              <w:rPr>
                <w:sz w:val="18"/>
                <w:szCs w:val="18"/>
              </w:rPr>
            </w:pPr>
            <w:r>
              <w:rPr>
                <w:sz w:val="18"/>
                <w:szCs w:val="18"/>
              </w:rPr>
              <w:tab/>
              <w:t xml:space="preserve">(11.4) </w:t>
            </w:r>
          </w:p>
        </w:tc>
        <w:tc>
          <w:tcPr>
            <w:tcW w:w="815" w:type="dxa"/>
            <w:tcBorders>
              <w:top w:val="nil"/>
              <w:left w:val="nil"/>
              <w:bottom w:val="nil"/>
              <w:right w:val="nil"/>
            </w:tcBorders>
          </w:tcPr>
          <w:p w14:paraId="304AEF05" w14:textId="3B80286B" w:rsidR="00B6224B" w:rsidRDefault="00B6224B" w:rsidP="00E427B1">
            <w:pPr>
              <w:tabs>
                <w:tab w:val="decimal" w:pos="372"/>
                <w:tab w:val="left" w:pos="452"/>
              </w:tabs>
              <w:spacing w:before="15" w:after="15"/>
              <w:rPr>
                <w:sz w:val="18"/>
                <w:szCs w:val="18"/>
              </w:rPr>
            </w:pPr>
            <w:r>
              <w:rPr>
                <w:sz w:val="18"/>
                <w:szCs w:val="18"/>
              </w:rPr>
              <w:tab/>
              <w:t xml:space="preserve">111 </w:t>
            </w:r>
          </w:p>
        </w:tc>
        <w:tc>
          <w:tcPr>
            <w:tcW w:w="815" w:type="dxa"/>
            <w:tcBorders>
              <w:top w:val="nil"/>
              <w:left w:val="nil"/>
              <w:bottom w:val="nil"/>
              <w:right w:val="single" w:sz="2" w:space="0" w:color="auto"/>
            </w:tcBorders>
          </w:tcPr>
          <w:p w14:paraId="45C06E61" w14:textId="3E9B66D0" w:rsidR="00B6224B" w:rsidRDefault="00B6224B" w:rsidP="00E427B1">
            <w:pPr>
              <w:tabs>
                <w:tab w:val="decimal" w:pos="246"/>
                <w:tab w:val="left" w:pos="326"/>
              </w:tabs>
              <w:spacing w:before="15" w:after="15"/>
              <w:rPr>
                <w:sz w:val="18"/>
                <w:szCs w:val="18"/>
              </w:rPr>
            </w:pPr>
            <w:r>
              <w:rPr>
                <w:sz w:val="18"/>
                <w:szCs w:val="18"/>
              </w:rPr>
              <w:tab/>
              <w:t xml:space="preserve">(24.7) </w:t>
            </w:r>
          </w:p>
        </w:tc>
        <w:tc>
          <w:tcPr>
            <w:tcW w:w="815" w:type="dxa"/>
            <w:tcBorders>
              <w:top w:val="nil"/>
              <w:left w:val="nil"/>
              <w:bottom w:val="nil"/>
              <w:right w:val="nil"/>
            </w:tcBorders>
          </w:tcPr>
          <w:p w14:paraId="025757BC" w14:textId="6AC42083"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6BCD6843" w14:textId="01203176"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w14:paraId="4225CF8C" w14:textId="4B1636B0"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3F980C58" w14:textId="2E3CC7F8"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w14:paraId="471E67AE" w14:textId="6CD045B7" w:rsidR="00B6224B" w:rsidRDefault="00B6224B" w:rsidP="00E427B1">
            <w:pPr>
              <w:tabs>
                <w:tab w:val="decimal" w:pos="372"/>
                <w:tab w:val="left" w:pos="452"/>
              </w:tabs>
              <w:spacing w:before="15" w:after="15"/>
              <w:rPr>
                <w:sz w:val="18"/>
                <w:szCs w:val="18"/>
              </w:rPr>
            </w:pPr>
            <w:r>
              <w:rPr>
                <w:sz w:val="18"/>
                <w:szCs w:val="18"/>
              </w:rPr>
              <w:tab/>
              <w:t xml:space="preserve">148 </w:t>
            </w:r>
          </w:p>
        </w:tc>
        <w:tc>
          <w:tcPr>
            <w:tcW w:w="815" w:type="dxa"/>
            <w:tcBorders>
              <w:top w:val="nil"/>
              <w:left w:val="nil"/>
              <w:bottom w:val="nil"/>
            </w:tcBorders>
          </w:tcPr>
          <w:p w14:paraId="747C64A3" w14:textId="0D0F6868" w:rsidR="00B6224B" w:rsidRDefault="00B6224B" w:rsidP="00E427B1">
            <w:pPr>
              <w:tabs>
                <w:tab w:val="decimal" w:pos="246"/>
                <w:tab w:val="left" w:pos="326"/>
              </w:tabs>
              <w:spacing w:before="15" w:after="15"/>
              <w:rPr>
                <w:sz w:val="18"/>
                <w:szCs w:val="18"/>
              </w:rPr>
            </w:pPr>
            <w:r>
              <w:rPr>
                <w:sz w:val="18"/>
                <w:szCs w:val="18"/>
              </w:rPr>
              <w:tab/>
              <w:t xml:space="preserve">(19.8) </w:t>
            </w:r>
          </w:p>
        </w:tc>
      </w:tr>
      <w:tr w:rsidR="00B6224B" w14:paraId="3711F305"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695FC5DC" w14:textId="2325190D" w:rsidR="00B6224B" w:rsidRDefault="00B6224B" w:rsidP="00E427B1">
            <w:pPr>
              <w:spacing w:before="15" w:after="15"/>
              <w:ind w:left="160" w:right="1" w:hanging="160"/>
              <w:rPr>
                <w:sz w:val="18"/>
                <w:szCs w:val="18"/>
              </w:rPr>
            </w:pPr>
            <w:r>
              <w:rPr>
                <w:sz w:val="18"/>
                <w:szCs w:val="18"/>
              </w:rPr>
              <w:t xml:space="preserve">   Alanine aminotransferase increased </w:t>
            </w:r>
          </w:p>
        </w:tc>
        <w:tc>
          <w:tcPr>
            <w:tcW w:w="815" w:type="dxa"/>
            <w:tcBorders>
              <w:top w:val="nil"/>
              <w:left w:val="nil"/>
              <w:bottom w:val="nil"/>
              <w:right w:val="nil"/>
            </w:tcBorders>
          </w:tcPr>
          <w:p w14:paraId="1A367DAA" w14:textId="613ED532"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377F9616" w14:textId="4285D853"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34AD8DBA" w14:textId="23C8B6FB" w:rsidR="00B6224B" w:rsidRDefault="00B6224B" w:rsidP="00E427B1">
            <w:pPr>
              <w:tabs>
                <w:tab w:val="decimal" w:pos="372"/>
                <w:tab w:val="left" w:pos="452"/>
              </w:tabs>
              <w:spacing w:before="15" w:after="15"/>
              <w:rPr>
                <w:sz w:val="18"/>
                <w:szCs w:val="18"/>
              </w:rPr>
            </w:pPr>
            <w:r>
              <w:rPr>
                <w:sz w:val="18"/>
                <w:szCs w:val="18"/>
              </w:rPr>
              <w:tab/>
              <w:t xml:space="preserve">48 </w:t>
            </w:r>
          </w:p>
        </w:tc>
        <w:tc>
          <w:tcPr>
            <w:tcW w:w="815" w:type="dxa"/>
            <w:tcBorders>
              <w:top w:val="nil"/>
              <w:left w:val="nil"/>
              <w:bottom w:val="nil"/>
              <w:right w:val="single" w:sz="2" w:space="0" w:color="auto"/>
            </w:tcBorders>
          </w:tcPr>
          <w:p w14:paraId="0122FA35" w14:textId="662071F4" w:rsidR="00B6224B" w:rsidRDefault="00B6224B" w:rsidP="00E427B1">
            <w:pPr>
              <w:tabs>
                <w:tab w:val="decimal" w:pos="246"/>
                <w:tab w:val="left" w:pos="326"/>
              </w:tabs>
              <w:spacing w:before="15" w:after="15"/>
              <w:rPr>
                <w:sz w:val="18"/>
                <w:szCs w:val="18"/>
              </w:rPr>
            </w:pPr>
            <w:r>
              <w:rPr>
                <w:sz w:val="18"/>
                <w:szCs w:val="18"/>
              </w:rPr>
              <w:tab/>
              <w:t xml:space="preserve">(17.1) </w:t>
            </w:r>
          </w:p>
        </w:tc>
        <w:tc>
          <w:tcPr>
            <w:tcW w:w="815" w:type="dxa"/>
            <w:tcBorders>
              <w:top w:val="nil"/>
              <w:left w:val="nil"/>
              <w:bottom w:val="nil"/>
              <w:right w:val="nil"/>
            </w:tcBorders>
          </w:tcPr>
          <w:p w14:paraId="35E56A5E" w14:textId="05C09561" w:rsidR="00B6224B" w:rsidRDefault="00B6224B" w:rsidP="00E427B1">
            <w:pPr>
              <w:tabs>
                <w:tab w:val="decimal" w:pos="372"/>
                <w:tab w:val="left" w:pos="452"/>
              </w:tabs>
              <w:spacing w:before="15" w:after="15"/>
              <w:rPr>
                <w:sz w:val="18"/>
                <w:szCs w:val="18"/>
              </w:rPr>
            </w:pPr>
            <w:r>
              <w:rPr>
                <w:sz w:val="18"/>
                <w:szCs w:val="18"/>
              </w:rPr>
              <w:tab/>
              <w:t xml:space="preserve">95 </w:t>
            </w:r>
          </w:p>
        </w:tc>
        <w:tc>
          <w:tcPr>
            <w:tcW w:w="815" w:type="dxa"/>
            <w:tcBorders>
              <w:top w:val="nil"/>
              <w:left w:val="nil"/>
              <w:bottom w:val="nil"/>
              <w:right w:val="single" w:sz="2" w:space="0" w:color="auto"/>
            </w:tcBorders>
          </w:tcPr>
          <w:p w14:paraId="3D2E6AF2" w14:textId="482F67C1" w:rsidR="00B6224B" w:rsidRDefault="00B6224B" w:rsidP="00E427B1">
            <w:pPr>
              <w:tabs>
                <w:tab w:val="decimal" w:pos="246"/>
                <w:tab w:val="left" w:pos="326"/>
              </w:tabs>
              <w:spacing w:before="15" w:after="15"/>
              <w:rPr>
                <w:sz w:val="18"/>
                <w:szCs w:val="18"/>
              </w:rPr>
            </w:pPr>
            <w:r>
              <w:rPr>
                <w:sz w:val="18"/>
                <w:szCs w:val="18"/>
              </w:rPr>
              <w:tab/>
              <w:t xml:space="preserve">(21.2) </w:t>
            </w:r>
          </w:p>
        </w:tc>
        <w:tc>
          <w:tcPr>
            <w:tcW w:w="815" w:type="dxa"/>
            <w:tcBorders>
              <w:top w:val="nil"/>
              <w:left w:val="nil"/>
              <w:bottom w:val="nil"/>
              <w:right w:val="nil"/>
            </w:tcBorders>
          </w:tcPr>
          <w:p w14:paraId="38C9A034" w14:textId="5DAC35D2"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2A13C003" w14:textId="3299A9E8"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w14:paraId="52B9F3C1"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42C90396"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349B6E7B" w14:textId="4C180358" w:rsidR="00B6224B" w:rsidRDefault="00B6224B" w:rsidP="00E427B1">
            <w:pPr>
              <w:tabs>
                <w:tab w:val="decimal" w:pos="372"/>
                <w:tab w:val="left" w:pos="452"/>
              </w:tabs>
              <w:spacing w:before="15" w:after="15"/>
              <w:rPr>
                <w:sz w:val="18"/>
                <w:szCs w:val="18"/>
              </w:rPr>
            </w:pPr>
            <w:r>
              <w:rPr>
                <w:sz w:val="18"/>
                <w:szCs w:val="18"/>
              </w:rPr>
              <w:tab/>
              <w:t xml:space="preserve">147 </w:t>
            </w:r>
          </w:p>
        </w:tc>
        <w:tc>
          <w:tcPr>
            <w:tcW w:w="815" w:type="dxa"/>
            <w:tcBorders>
              <w:top w:val="nil"/>
              <w:left w:val="nil"/>
              <w:bottom w:val="nil"/>
            </w:tcBorders>
          </w:tcPr>
          <w:p w14:paraId="49EA281E" w14:textId="50452D8B" w:rsidR="00B6224B" w:rsidRDefault="00B6224B" w:rsidP="00E427B1">
            <w:pPr>
              <w:tabs>
                <w:tab w:val="decimal" w:pos="246"/>
                <w:tab w:val="left" w:pos="326"/>
              </w:tabs>
              <w:spacing w:before="15" w:after="15"/>
              <w:rPr>
                <w:sz w:val="18"/>
                <w:szCs w:val="18"/>
              </w:rPr>
            </w:pPr>
            <w:r>
              <w:rPr>
                <w:sz w:val="18"/>
                <w:szCs w:val="18"/>
              </w:rPr>
              <w:tab/>
              <w:t xml:space="preserve">(19.7) </w:t>
            </w:r>
          </w:p>
        </w:tc>
      </w:tr>
      <w:tr w:rsidR="00B6224B" w14:paraId="41A77216"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46A4E4C7" w14:textId="08F120E4" w:rsidR="00B6224B" w:rsidRDefault="00B6224B" w:rsidP="00E427B1">
            <w:pPr>
              <w:spacing w:before="15" w:after="15"/>
              <w:ind w:left="160" w:right="1" w:hanging="160"/>
              <w:rPr>
                <w:sz w:val="18"/>
                <w:szCs w:val="18"/>
              </w:rPr>
            </w:pPr>
            <w:r>
              <w:rPr>
                <w:sz w:val="18"/>
                <w:szCs w:val="18"/>
              </w:rPr>
              <w:t xml:space="preserve">   Weight decreased </w:t>
            </w:r>
          </w:p>
        </w:tc>
        <w:tc>
          <w:tcPr>
            <w:tcW w:w="815" w:type="dxa"/>
            <w:tcBorders>
              <w:top w:val="nil"/>
              <w:left w:val="nil"/>
              <w:bottom w:val="nil"/>
              <w:right w:val="nil"/>
            </w:tcBorders>
          </w:tcPr>
          <w:p w14:paraId="3EE97797" w14:textId="258773D1"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1D9DB8C5" w14:textId="5872DA1D"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46C61A09" w14:textId="4926656C" w:rsidR="00B6224B" w:rsidRDefault="00B6224B" w:rsidP="00E427B1">
            <w:pPr>
              <w:tabs>
                <w:tab w:val="decimal" w:pos="372"/>
                <w:tab w:val="left" w:pos="452"/>
              </w:tabs>
              <w:spacing w:before="15" w:after="15"/>
              <w:rPr>
                <w:sz w:val="18"/>
                <w:szCs w:val="18"/>
              </w:rPr>
            </w:pPr>
            <w:r>
              <w:rPr>
                <w:sz w:val="18"/>
                <w:szCs w:val="18"/>
              </w:rPr>
              <w:tab/>
              <w:t xml:space="preserve">43 </w:t>
            </w:r>
          </w:p>
        </w:tc>
        <w:tc>
          <w:tcPr>
            <w:tcW w:w="815" w:type="dxa"/>
            <w:tcBorders>
              <w:top w:val="nil"/>
              <w:left w:val="nil"/>
              <w:bottom w:val="nil"/>
              <w:right w:val="single" w:sz="2" w:space="0" w:color="auto"/>
            </w:tcBorders>
          </w:tcPr>
          <w:p w14:paraId="38E19526" w14:textId="610DC6BC" w:rsidR="00B6224B" w:rsidRDefault="00B6224B" w:rsidP="00E427B1">
            <w:pPr>
              <w:tabs>
                <w:tab w:val="decimal" w:pos="246"/>
                <w:tab w:val="left" w:pos="326"/>
              </w:tabs>
              <w:spacing w:before="15" w:after="15"/>
              <w:rPr>
                <w:sz w:val="18"/>
                <w:szCs w:val="18"/>
              </w:rPr>
            </w:pPr>
            <w:r>
              <w:rPr>
                <w:sz w:val="18"/>
                <w:szCs w:val="18"/>
              </w:rPr>
              <w:tab/>
              <w:t xml:space="preserve">(15.3) </w:t>
            </w:r>
          </w:p>
        </w:tc>
        <w:tc>
          <w:tcPr>
            <w:tcW w:w="815" w:type="dxa"/>
            <w:tcBorders>
              <w:top w:val="nil"/>
              <w:left w:val="nil"/>
              <w:bottom w:val="nil"/>
              <w:right w:val="nil"/>
            </w:tcBorders>
          </w:tcPr>
          <w:p w14:paraId="4123B064" w14:textId="688E06B7" w:rsidR="00B6224B" w:rsidRDefault="00B6224B" w:rsidP="00E427B1">
            <w:pPr>
              <w:tabs>
                <w:tab w:val="decimal" w:pos="372"/>
                <w:tab w:val="left" w:pos="452"/>
              </w:tabs>
              <w:spacing w:before="15" w:after="15"/>
              <w:rPr>
                <w:sz w:val="18"/>
                <w:szCs w:val="18"/>
              </w:rPr>
            </w:pPr>
            <w:r>
              <w:rPr>
                <w:sz w:val="18"/>
                <w:szCs w:val="18"/>
              </w:rPr>
              <w:tab/>
              <w:t xml:space="preserve">96 </w:t>
            </w:r>
          </w:p>
        </w:tc>
        <w:tc>
          <w:tcPr>
            <w:tcW w:w="815" w:type="dxa"/>
            <w:tcBorders>
              <w:top w:val="nil"/>
              <w:left w:val="nil"/>
              <w:bottom w:val="nil"/>
              <w:right w:val="single" w:sz="2" w:space="0" w:color="auto"/>
            </w:tcBorders>
          </w:tcPr>
          <w:p w14:paraId="1132C126" w14:textId="2BA49451" w:rsidR="00B6224B" w:rsidRDefault="00B6224B" w:rsidP="00E427B1">
            <w:pPr>
              <w:tabs>
                <w:tab w:val="decimal" w:pos="246"/>
                <w:tab w:val="left" w:pos="326"/>
              </w:tabs>
              <w:spacing w:before="15" w:after="15"/>
              <w:rPr>
                <w:sz w:val="18"/>
                <w:szCs w:val="18"/>
              </w:rPr>
            </w:pPr>
            <w:r>
              <w:rPr>
                <w:sz w:val="18"/>
                <w:szCs w:val="18"/>
              </w:rPr>
              <w:tab/>
              <w:t xml:space="preserve">(21.4) </w:t>
            </w:r>
          </w:p>
        </w:tc>
        <w:tc>
          <w:tcPr>
            <w:tcW w:w="815" w:type="dxa"/>
            <w:tcBorders>
              <w:top w:val="nil"/>
              <w:left w:val="nil"/>
              <w:bottom w:val="nil"/>
              <w:right w:val="nil"/>
            </w:tcBorders>
          </w:tcPr>
          <w:p w14:paraId="632899F5"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27A72CF7" w14: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w14:paraId="5374B4DB" w14:textId="63DAA83D"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3F4B0715" w14:textId="56750A92"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w14:paraId="3C5B7C15" w14:textId="632357C8" w:rsidR="00B6224B" w:rsidRDefault="00B6224B" w:rsidP="00E427B1">
            <w:pPr>
              <w:tabs>
                <w:tab w:val="decimal" w:pos="372"/>
                <w:tab w:val="left" w:pos="452"/>
              </w:tabs>
              <w:spacing w:before="15" w:after="15"/>
              <w:rPr>
                <w:sz w:val="18"/>
                <w:szCs w:val="18"/>
              </w:rPr>
            </w:pPr>
            <w:r>
              <w:rPr>
                <w:sz w:val="18"/>
                <w:szCs w:val="18"/>
              </w:rPr>
              <w:tab/>
              <w:t xml:space="preserve">146 </w:t>
            </w:r>
          </w:p>
        </w:tc>
        <w:tc>
          <w:tcPr>
            <w:tcW w:w="815" w:type="dxa"/>
            <w:tcBorders>
              <w:top w:val="nil"/>
              <w:left w:val="nil"/>
              <w:bottom w:val="nil"/>
            </w:tcBorders>
          </w:tcPr>
          <w:p w14:paraId="1CB40819" w14:textId="5DEB7E34" w:rsidR="00B6224B" w:rsidRDefault="00B6224B" w:rsidP="00E427B1">
            <w:pPr>
              <w:tabs>
                <w:tab w:val="decimal" w:pos="246"/>
                <w:tab w:val="left" w:pos="326"/>
              </w:tabs>
              <w:spacing w:before="15" w:after="15"/>
              <w:rPr>
                <w:sz w:val="18"/>
                <w:szCs w:val="18"/>
              </w:rPr>
            </w:pPr>
            <w:r>
              <w:rPr>
                <w:sz w:val="18"/>
                <w:szCs w:val="18"/>
              </w:rPr>
              <w:tab/>
              <w:t xml:space="preserve">(19.6) </w:t>
            </w:r>
          </w:p>
        </w:tc>
      </w:tr>
      <w:tr w:rsidR="00B6224B" w14:paraId="1D8850BC"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4FD08903" w14:textId="77777777" w:rsidR="00B6224B" w:rsidRDefault="00B6224B" w:rsidP="00E427B1">
            <w:pPr>
              <w:spacing w:before="15" w:after="15"/>
              <w:ind w:left="160" w:right="1" w:hanging="160"/>
              <w:rPr>
                <w:sz w:val="18"/>
                <w:szCs w:val="18"/>
              </w:rPr>
            </w:pPr>
            <w:r>
              <w:rPr>
                <w:sz w:val="18"/>
                <w:szCs w:val="18"/>
              </w:rPr>
              <w:t xml:space="preserve">   Decreased appetite </w:t>
            </w:r>
          </w:p>
        </w:tc>
        <w:tc>
          <w:tcPr>
            <w:tcW w:w="815" w:type="dxa"/>
            <w:tcBorders>
              <w:top w:val="nil"/>
              <w:left w:val="nil"/>
              <w:bottom w:val="nil"/>
              <w:right w:val="nil"/>
            </w:tcBorders>
          </w:tcPr>
          <w:p w14:paraId="0E251BD3"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40A91810" w14: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320CF04F" w14:textId="2E5575F8" w:rsidR="00B6224B" w:rsidRDefault="00B6224B" w:rsidP="00E427B1">
            <w:pPr>
              <w:tabs>
                <w:tab w:val="decimal" w:pos="372"/>
                <w:tab w:val="left" w:pos="452"/>
              </w:tabs>
              <w:spacing w:before="15" w:after="15"/>
              <w:rPr>
                <w:sz w:val="18"/>
                <w:szCs w:val="18"/>
              </w:rPr>
            </w:pPr>
            <w:r>
              <w:rPr>
                <w:sz w:val="18"/>
                <w:szCs w:val="18"/>
              </w:rPr>
              <w:tab/>
              <w:t xml:space="preserve">49 </w:t>
            </w:r>
          </w:p>
        </w:tc>
        <w:tc>
          <w:tcPr>
            <w:tcW w:w="815" w:type="dxa"/>
            <w:tcBorders>
              <w:top w:val="nil"/>
              <w:left w:val="nil"/>
              <w:bottom w:val="nil"/>
              <w:right w:val="single" w:sz="2" w:space="0" w:color="auto"/>
            </w:tcBorders>
          </w:tcPr>
          <w:p w14:paraId="356BE004" w14:textId="1F9B8635" w:rsidR="00B6224B" w:rsidRDefault="00B6224B" w:rsidP="00E427B1">
            <w:pPr>
              <w:tabs>
                <w:tab w:val="decimal" w:pos="246"/>
                <w:tab w:val="left" w:pos="326"/>
              </w:tabs>
              <w:spacing w:before="15" w:after="15"/>
              <w:rPr>
                <w:sz w:val="18"/>
                <w:szCs w:val="18"/>
              </w:rPr>
            </w:pPr>
            <w:r>
              <w:rPr>
                <w:sz w:val="18"/>
                <w:szCs w:val="18"/>
              </w:rPr>
              <w:tab/>
              <w:t xml:space="preserve">(17.4) </w:t>
            </w:r>
          </w:p>
        </w:tc>
        <w:tc>
          <w:tcPr>
            <w:tcW w:w="815" w:type="dxa"/>
            <w:tcBorders>
              <w:top w:val="nil"/>
              <w:left w:val="nil"/>
              <w:bottom w:val="nil"/>
              <w:right w:val="nil"/>
            </w:tcBorders>
          </w:tcPr>
          <w:p w14:paraId="067DC0B7" w14:textId="2C78744D" w:rsidR="00B6224B" w:rsidRDefault="00B6224B" w:rsidP="00E427B1">
            <w:pPr>
              <w:tabs>
                <w:tab w:val="decimal" w:pos="372"/>
                <w:tab w:val="left" w:pos="452"/>
              </w:tabs>
              <w:spacing w:before="15" w:after="15"/>
              <w:rPr>
                <w:sz w:val="18"/>
                <w:szCs w:val="18"/>
              </w:rPr>
            </w:pPr>
            <w:r>
              <w:rPr>
                <w:sz w:val="18"/>
                <w:szCs w:val="18"/>
              </w:rPr>
              <w:tab/>
              <w:t xml:space="preserve">89 </w:t>
            </w:r>
          </w:p>
        </w:tc>
        <w:tc>
          <w:tcPr>
            <w:tcW w:w="815" w:type="dxa"/>
            <w:tcBorders>
              <w:top w:val="nil"/>
              <w:left w:val="nil"/>
              <w:bottom w:val="nil"/>
              <w:right w:val="single" w:sz="2" w:space="0" w:color="auto"/>
            </w:tcBorders>
          </w:tcPr>
          <w:p w14:paraId="2156D5FE" w14:textId="241267AB" w:rsidR="00B6224B" w:rsidRDefault="00B6224B" w:rsidP="00E427B1">
            <w:pPr>
              <w:tabs>
                <w:tab w:val="decimal" w:pos="246"/>
                <w:tab w:val="left" w:pos="326"/>
              </w:tabs>
              <w:spacing w:before="15" w:after="15"/>
              <w:rPr>
                <w:sz w:val="18"/>
                <w:szCs w:val="18"/>
              </w:rPr>
            </w:pPr>
            <w:r>
              <w:rPr>
                <w:sz w:val="18"/>
                <w:szCs w:val="18"/>
              </w:rPr>
              <w:tab/>
              <w:t xml:space="preserve">(19.8) </w:t>
            </w:r>
          </w:p>
        </w:tc>
        <w:tc>
          <w:tcPr>
            <w:tcW w:w="815" w:type="dxa"/>
            <w:tcBorders>
              <w:top w:val="nil"/>
              <w:left w:val="nil"/>
              <w:bottom w:val="nil"/>
              <w:right w:val="nil"/>
            </w:tcBorders>
          </w:tcPr>
          <w:p w14:paraId="1B5C3CE1"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3C9841C8" w14: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w14:paraId="3820586B" w14: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w14:paraId="4BECD4A4" w14:textId="77777777"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5" w:type="dxa"/>
            <w:tcBorders>
              <w:top w:val="nil"/>
              <w:left w:val="nil"/>
              <w:bottom w:val="nil"/>
              <w:right w:val="nil"/>
            </w:tcBorders>
          </w:tcPr>
          <w:p w14:paraId="57A67443" w14:textId="711FDFB6" w:rsidR="00B6224B" w:rsidRDefault="00B6224B" w:rsidP="00E427B1">
            <w:pPr>
              <w:tabs>
                <w:tab w:val="decimal" w:pos="372"/>
                <w:tab w:val="left" w:pos="452"/>
              </w:tabs>
              <w:spacing w:before="15" w:after="15"/>
              <w:rPr>
                <w:sz w:val="18"/>
                <w:szCs w:val="18"/>
              </w:rPr>
            </w:pPr>
            <w:r>
              <w:rPr>
                <w:sz w:val="18"/>
                <w:szCs w:val="18"/>
              </w:rPr>
              <w:tab/>
              <w:t xml:space="preserve">142 </w:t>
            </w:r>
          </w:p>
        </w:tc>
        <w:tc>
          <w:tcPr>
            <w:tcW w:w="815" w:type="dxa"/>
            <w:tcBorders>
              <w:top w:val="nil"/>
              <w:left w:val="nil"/>
              <w:bottom w:val="nil"/>
            </w:tcBorders>
          </w:tcPr>
          <w:p w14:paraId="27C722A1" w14:textId="6ED64C17" w:rsidR="00B6224B" w:rsidRDefault="00B6224B" w:rsidP="00E427B1">
            <w:pPr>
              <w:tabs>
                <w:tab w:val="decimal" w:pos="246"/>
                <w:tab w:val="left" w:pos="326"/>
              </w:tabs>
              <w:spacing w:before="15" w:after="15"/>
              <w:rPr>
                <w:sz w:val="18"/>
                <w:szCs w:val="18"/>
              </w:rPr>
            </w:pPr>
            <w:r>
              <w:rPr>
                <w:sz w:val="18"/>
                <w:szCs w:val="18"/>
              </w:rPr>
              <w:tab/>
              <w:t xml:space="preserve">(19.0) </w:t>
            </w:r>
          </w:p>
        </w:tc>
      </w:tr>
      <w:tr w:rsidR="00B6224B" w14:paraId="4D3F150A"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118DF266" w14:textId="2E31FBAD" w:rsidR="00B6224B" w:rsidRDefault="00B6224B" w:rsidP="00E427B1">
            <w:pPr>
              <w:spacing w:before="15" w:after="15"/>
              <w:ind w:left="160" w:right="1" w:hanging="160"/>
              <w:rPr>
                <w:sz w:val="18"/>
                <w:szCs w:val="18"/>
              </w:rPr>
            </w:pPr>
            <w:r>
              <w:rPr>
                <w:sz w:val="18"/>
                <w:szCs w:val="18"/>
              </w:rPr>
              <w:t xml:space="preserve">   Aspartate aminotransferase increased </w:t>
            </w:r>
          </w:p>
        </w:tc>
        <w:tc>
          <w:tcPr>
            <w:tcW w:w="815" w:type="dxa"/>
            <w:tcBorders>
              <w:top w:val="nil"/>
              <w:left w:val="nil"/>
              <w:bottom w:val="nil"/>
              <w:right w:val="nil"/>
            </w:tcBorders>
          </w:tcPr>
          <w:p w14:paraId="0D98EC14" w14:textId="4E90F649"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3EA57782" w14:textId="2A453194"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6CE69190" w14:textId="3B8BB330" w:rsidR="00B6224B" w:rsidRDefault="00B6224B" w:rsidP="00E427B1">
            <w:pPr>
              <w:tabs>
                <w:tab w:val="decimal" w:pos="372"/>
                <w:tab w:val="left" w:pos="452"/>
              </w:tabs>
              <w:spacing w:before="15" w:after="15"/>
              <w:rPr>
                <w:sz w:val="18"/>
                <w:szCs w:val="18"/>
              </w:rPr>
            </w:pPr>
            <w:r>
              <w:rPr>
                <w:sz w:val="18"/>
                <w:szCs w:val="18"/>
              </w:rPr>
              <w:tab/>
              <w:t xml:space="preserve">42 </w:t>
            </w:r>
          </w:p>
        </w:tc>
        <w:tc>
          <w:tcPr>
            <w:tcW w:w="815" w:type="dxa"/>
            <w:tcBorders>
              <w:top w:val="nil"/>
              <w:left w:val="nil"/>
              <w:bottom w:val="nil"/>
              <w:right w:val="single" w:sz="2" w:space="0" w:color="auto"/>
            </w:tcBorders>
          </w:tcPr>
          <w:p w14:paraId="646B2B42" w14:textId="796609A8" w:rsidR="00B6224B" w:rsidRDefault="00B6224B" w:rsidP="00E427B1">
            <w:pPr>
              <w:tabs>
                <w:tab w:val="decimal" w:pos="246"/>
                <w:tab w:val="left" w:pos="326"/>
              </w:tabs>
              <w:spacing w:before="15" w:after="15"/>
              <w:rPr>
                <w:sz w:val="18"/>
                <w:szCs w:val="18"/>
              </w:rPr>
            </w:pPr>
            <w:r>
              <w:rPr>
                <w:sz w:val="18"/>
                <w:szCs w:val="18"/>
              </w:rPr>
              <w:tab/>
              <w:t xml:space="preserve">(14.9) </w:t>
            </w:r>
          </w:p>
        </w:tc>
        <w:tc>
          <w:tcPr>
            <w:tcW w:w="815" w:type="dxa"/>
            <w:tcBorders>
              <w:top w:val="nil"/>
              <w:left w:val="nil"/>
              <w:bottom w:val="nil"/>
              <w:right w:val="nil"/>
            </w:tcBorders>
          </w:tcPr>
          <w:p w14:paraId="7E677D2E" w14:textId="5A8D6E56" w:rsidR="00B6224B" w:rsidRDefault="00B6224B" w:rsidP="00E427B1">
            <w:pPr>
              <w:tabs>
                <w:tab w:val="decimal" w:pos="372"/>
                <w:tab w:val="left" w:pos="452"/>
              </w:tabs>
              <w:spacing w:before="15" w:after="15"/>
              <w:rPr>
                <w:sz w:val="18"/>
                <w:szCs w:val="18"/>
              </w:rPr>
            </w:pPr>
            <w:r>
              <w:rPr>
                <w:sz w:val="18"/>
                <w:szCs w:val="18"/>
              </w:rPr>
              <w:tab/>
              <w:t xml:space="preserve">93 </w:t>
            </w:r>
          </w:p>
        </w:tc>
        <w:tc>
          <w:tcPr>
            <w:tcW w:w="815" w:type="dxa"/>
            <w:tcBorders>
              <w:top w:val="nil"/>
              <w:left w:val="nil"/>
              <w:bottom w:val="nil"/>
              <w:right w:val="single" w:sz="2" w:space="0" w:color="auto"/>
            </w:tcBorders>
          </w:tcPr>
          <w:p w14:paraId="633A57BA" w14:textId="7ECEC044" w:rsidR="00B6224B" w:rsidRDefault="00B6224B" w:rsidP="00E427B1">
            <w:pPr>
              <w:tabs>
                <w:tab w:val="decimal" w:pos="246"/>
                <w:tab w:val="left" w:pos="326"/>
              </w:tabs>
              <w:spacing w:before="15" w:after="15"/>
              <w:rPr>
                <w:sz w:val="18"/>
                <w:szCs w:val="18"/>
              </w:rPr>
            </w:pPr>
            <w:r>
              <w:rPr>
                <w:sz w:val="18"/>
                <w:szCs w:val="18"/>
              </w:rPr>
              <w:tab/>
              <w:t xml:space="preserve">(20.7) </w:t>
            </w:r>
          </w:p>
        </w:tc>
        <w:tc>
          <w:tcPr>
            <w:tcW w:w="815" w:type="dxa"/>
            <w:tcBorders>
              <w:top w:val="nil"/>
              <w:left w:val="nil"/>
              <w:bottom w:val="nil"/>
              <w:right w:val="nil"/>
            </w:tcBorders>
          </w:tcPr>
          <w:p w14:paraId="50446AE3" w14:textId="5CB2E78A"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6BC56B04" w14:textId="56697645"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w14:paraId="0FA76F84" w14:textId="26EB0671"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w14:paraId="256DE68F" w14:textId="2162DA92"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5" w:type="dxa"/>
            <w:tcBorders>
              <w:top w:val="nil"/>
              <w:left w:val="nil"/>
              <w:bottom w:val="nil"/>
              <w:right w:val="nil"/>
            </w:tcBorders>
          </w:tcPr>
          <w:p w14:paraId="0432B9FE" w14:textId="6867CB62" w:rsidR="00B6224B" w:rsidRDefault="00B6224B" w:rsidP="00E427B1">
            <w:pPr>
              <w:tabs>
                <w:tab w:val="decimal" w:pos="372"/>
                <w:tab w:val="left" w:pos="452"/>
              </w:tabs>
              <w:spacing w:before="15" w:after="15"/>
              <w:rPr>
                <w:sz w:val="18"/>
                <w:szCs w:val="18"/>
              </w:rPr>
            </w:pPr>
            <w:r>
              <w:rPr>
                <w:sz w:val="18"/>
                <w:szCs w:val="18"/>
              </w:rPr>
              <w:tab/>
              <w:t xml:space="preserve">141 </w:t>
            </w:r>
          </w:p>
        </w:tc>
        <w:tc>
          <w:tcPr>
            <w:tcW w:w="815" w:type="dxa"/>
            <w:tcBorders>
              <w:top w:val="nil"/>
              <w:left w:val="nil"/>
              <w:bottom w:val="nil"/>
            </w:tcBorders>
          </w:tcPr>
          <w:p w14:paraId="29160809" w14:textId="70F25F37" w:rsidR="00B6224B" w:rsidRDefault="00B6224B" w:rsidP="00E427B1">
            <w:pPr>
              <w:tabs>
                <w:tab w:val="decimal" w:pos="246"/>
                <w:tab w:val="left" w:pos="326"/>
              </w:tabs>
              <w:spacing w:before="15" w:after="15"/>
              <w:rPr>
                <w:sz w:val="18"/>
                <w:szCs w:val="18"/>
              </w:rPr>
            </w:pPr>
            <w:r>
              <w:rPr>
                <w:sz w:val="18"/>
                <w:szCs w:val="18"/>
              </w:rPr>
              <w:tab/>
              <w:t xml:space="preserve">(18.9) </w:t>
            </w:r>
          </w:p>
        </w:tc>
      </w:tr>
      <w:tr w:rsidR="00B6224B" w14:paraId="43A34FE3"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0816FD53" w14:textId="1D3BC169" w:rsidR="00B6224B" w:rsidRDefault="00B6224B" w:rsidP="00E427B1">
            <w:pPr>
              <w:spacing w:before="15" w:after="15"/>
              <w:ind w:left="160" w:right="1" w:hanging="160"/>
              <w:rPr>
                <w:sz w:val="18"/>
                <w:szCs w:val="18"/>
              </w:rPr>
            </w:pPr>
            <w:r>
              <w:rPr>
                <w:sz w:val="18"/>
                <w:szCs w:val="18"/>
              </w:rPr>
              <w:t xml:space="preserve">   Lymphocyte count decreased </w:t>
            </w:r>
          </w:p>
        </w:tc>
        <w:tc>
          <w:tcPr>
            <w:tcW w:w="815" w:type="dxa"/>
            <w:tcBorders>
              <w:top w:val="nil"/>
              <w:left w:val="nil"/>
              <w:bottom w:val="nil"/>
              <w:right w:val="nil"/>
            </w:tcBorders>
          </w:tcPr>
          <w:p w14:paraId="750100B6"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428542B9"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0D5D8FBF" w14:textId="18779983" w:rsidR="00B6224B" w:rsidRDefault="00B6224B" w:rsidP="00E427B1">
            <w:pPr>
              <w:tabs>
                <w:tab w:val="decimal" w:pos="372"/>
                <w:tab w:val="left" w:pos="452"/>
              </w:tabs>
              <w:spacing w:before="15" w:after="15"/>
              <w:rPr>
                <w:sz w:val="18"/>
                <w:szCs w:val="18"/>
              </w:rPr>
            </w:pPr>
            <w:r>
              <w:rPr>
                <w:sz w:val="18"/>
                <w:szCs w:val="18"/>
              </w:rPr>
              <w:tab/>
              <w:t xml:space="preserve">42 </w:t>
            </w:r>
          </w:p>
        </w:tc>
        <w:tc>
          <w:tcPr>
            <w:tcW w:w="815" w:type="dxa"/>
            <w:tcBorders>
              <w:top w:val="nil"/>
              <w:left w:val="nil"/>
              <w:bottom w:val="nil"/>
              <w:right w:val="single" w:sz="2" w:space="0" w:color="auto"/>
            </w:tcBorders>
          </w:tcPr>
          <w:p w14:paraId="59605260" w14:textId="3F48EB31" w:rsidR="00B6224B" w:rsidRDefault="00B6224B" w:rsidP="00E427B1">
            <w:pPr>
              <w:tabs>
                <w:tab w:val="decimal" w:pos="246"/>
                <w:tab w:val="left" w:pos="326"/>
              </w:tabs>
              <w:spacing w:before="15" w:after="15"/>
              <w:rPr>
                <w:sz w:val="18"/>
                <w:szCs w:val="18"/>
              </w:rPr>
            </w:pPr>
            <w:r>
              <w:rPr>
                <w:sz w:val="18"/>
                <w:szCs w:val="18"/>
              </w:rPr>
              <w:tab/>
              <w:t xml:space="preserve">(14.9) </w:t>
            </w:r>
          </w:p>
        </w:tc>
        <w:tc>
          <w:tcPr>
            <w:tcW w:w="815" w:type="dxa"/>
            <w:tcBorders>
              <w:top w:val="nil"/>
              <w:left w:val="nil"/>
              <w:bottom w:val="nil"/>
              <w:right w:val="nil"/>
            </w:tcBorders>
          </w:tcPr>
          <w:p w14:paraId="5F450B5C" w14:textId="6B737DE8" w:rsidR="00B6224B" w:rsidRDefault="00B6224B" w:rsidP="00E427B1">
            <w:pPr>
              <w:tabs>
                <w:tab w:val="decimal" w:pos="372"/>
                <w:tab w:val="left" w:pos="452"/>
              </w:tabs>
              <w:spacing w:before="15" w:after="15"/>
              <w:rPr>
                <w:sz w:val="18"/>
                <w:szCs w:val="18"/>
              </w:rPr>
            </w:pPr>
            <w:r>
              <w:rPr>
                <w:sz w:val="18"/>
                <w:szCs w:val="18"/>
              </w:rPr>
              <w:tab/>
              <w:t xml:space="preserve">89 </w:t>
            </w:r>
          </w:p>
        </w:tc>
        <w:tc>
          <w:tcPr>
            <w:tcW w:w="815" w:type="dxa"/>
            <w:tcBorders>
              <w:top w:val="nil"/>
              <w:left w:val="nil"/>
              <w:bottom w:val="nil"/>
              <w:right w:val="single" w:sz="2" w:space="0" w:color="auto"/>
            </w:tcBorders>
          </w:tcPr>
          <w:p w14:paraId="76D1A422" w14:textId="48B21595" w:rsidR="00B6224B" w:rsidRDefault="00B6224B" w:rsidP="00E427B1">
            <w:pPr>
              <w:tabs>
                <w:tab w:val="decimal" w:pos="246"/>
                <w:tab w:val="left" w:pos="326"/>
              </w:tabs>
              <w:spacing w:before="15" w:after="15"/>
              <w:rPr>
                <w:sz w:val="18"/>
                <w:szCs w:val="18"/>
              </w:rPr>
            </w:pPr>
            <w:r>
              <w:rPr>
                <w:sz w:val="18"/>
                <w:szCs w:val="18"/>
              </w:rPr>
              <w:tab/>
              <w:t xml:space="preserve">(19.8) </w:t>
            </w:r>
          </w:p>
        </w:tc>
        <w:tc>
          <w:tcPr>
            <w:tcW w:w="815" w:type="dxa"/>
            <w:tcBorders>
              <w:top w:val="nil"/>
              <w:left w:val="nil"/>
              <w:bottom w:val="nil"/>
              <w:right w:val="nil"/>
            </w:tcBorders>
          </w:tcPr>
          <w:p w14:paraId="639292C7" w14:textId="72F2C8F9"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0915C1D3" w14:textId="6714DC1C"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w14:paraId="22B973DA" w14:textId="264D0E7E"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3F9E2E83" w14:textId="7531B5F6"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326B39E6" w14:textId="0F1E956E" w:rsidR="00B6224B" w:rsidRDefault="00B6224B" w:rsidP="00E427B1">
            <w:pPr>
              <w:tabs>
                <w:tab w:val="decimal" w:pos="372"/>
                <w:tab w:val="left" w:pos="452"/>
              </w:tabs>
              <w:spacing w:before="15" w:after="15"/>
              <w:rPr>
                <w:sz w:val="18"/>
                <w:szCs w:val="18"/>
              </w:rPr>
            </w:pPr>
            <w:r>
              <w:rPr>
                <w:sz w:val="18"/>
                <w:szCs w:val="18"/>
              </w:rPr>
              <w:tab/>
              <w:t xml:space="preserve">132 </w:t>
            </w:r>
          </w:p>
        </w:tc>
        <w:tc>
          <w:tcPr>
            <w:tcW w:w="815" w:type="dxa"/>
            <w:tcBorders>
              <w:top w:val="nil"/>
              <w:left w:val="nil"/>
              <w:bottom w:val="nil"/>
            </w:tcBorders>
          </w:tcPr>
          <w:p w14:paraId="5698EC05" w14:textId="23576891" w:rsidR="00B6224B" w:rsidRDefault="00B6224B" w:rsidP="00E427B1">
            <w:pPr>
              <w:tabs>
                <w:tab w:val="decimal" w:pos="246"/>
                <w:tab w:val="left" w:pos="326"/>
              </w:tabs>
              <w:spacing w:before="15" w:after="15"/>
              <w:rPr>
                <w:sz w:val="18"/>
                <w:szCs w:val="18"/>
              </w:rPr>
            </w:pPr>
            <w:r>
              <w:rPr>
                <w:sz w:val="18"/>
                <w:szCs w:val="18"/>
              </w:rPr>
              <w:tab/>
              <w:t xml:space="preserve">(17.7) </w:t>
            </w:r>
          </w:p>
        </w:tc>
      </w:tr>
      <w:tr w:rsidR="00B6224B" w14:paraId="0C290DDF"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6B3C89A9" w14:textId="77777777" w:rsidR="00B6224B" w:rsidRDefault="00B6224B" w:rsidP="00E427B1">
            <w:pPr>
              <w:spacing w:before="15" w:after="15"/>
              <w:ind w:left="160" w:right="1" w:hanging="160"/>
              <w:rPr>
                <w:sz w:val="18"/>
                <w:szCs w:val="18"/>
              </w:rPr>
            </w:pPr>
            <w:r>
              <w:rPr>
                <w:sz w:val="18"/>
                <w:szCs w:val="18"/>
              </w:rPr>
              <w:t xml:space="preserve">   Hypoalbuminaemia </w:t>
            </w:r>
          </w:p>
        </w:tc>
        <w:tc>
          <w:tcPr>
            <w:tcW w:w="815" w:type="dxa"/>
            <w:tcBorders>
              <w:top w:val="nil"/>
              <w:left w:val="nil"/>
              <w:bottom w:val="nil"/>
              <w:right w:val="nil"/>
            </w:tcBorders>
          </w:tcPr>
          <w:p w14:paraId="0C79FC34"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3ECD0845"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5AC30D71" w14:textId="6B5340B7" w:rsidR="00B6224B" w:rsidRDefault="00B6224B" w:rsidP="00E427B1">
            <w:pPr>
              <w:tabs>
                <w:tab w:val="decimal" w:pos="372"/>
                <w:tab w:val="left" w:pos="452"/>
              </w:tabs>
              <w:spacing w:before="15" w:after="15"/>
              <w:rPr>
                <w:sz w:val="18"/>
                <w:szCs w:val="18"/>
              </w:rPr>
            </w:pPr>
            <w:r>
              <w:rPr>
                <w:sz w:val="18"/>
                <w:szCs w:val="18"/>
              </w:rPr>
              <w:tab/>
              <w:t xml:space="preserve">29 </w:t>
            </w:r>
          </w:p>
        </w:tc>
        <w:tc>
          <w:tcPr>
            <w:tcW w:w="815" w:type="dxa"/>
            <w:tcBorders>
              <w:top w:val="nil"/>
              <w:left w:val="nil"/>
              <w:bottom w:val="nil"/>
              <w:right w:val="single" w:sz="2" w:space="0" w:color="auto"/>
            </w:tcBorders>
          </w:tcPr>
          <w:p w14:paraId="07E781BE" w14:textId="73E6959A" w:rsidR="00B6224B" w:rsidRDefault="00B6224B" w:rsidP="00E427B1">
            <w:pPr>
              <w:tabs>
                <w:tab w:val="decimal" w:pos="246"/>
                <w:tab w:val="left" w:pos="326"/>
              </w:tabs>
              <w:spacing w:before="15" w:after="15"/>
              <w:rPr>
                <w:sz w:val="18"/>
                <w:szCs w:val="18"/>
              </w:rPr>
            </w:pPr>
            <w:r>
              <w:rPr>
                <w:sz w:val="18"/>
                <w:szCs w:val="18"/>
              </w:rPr>
              <w:tab/>
              <w:t xml:space="preserve">(10.3) </w:t>
            </w:r>
          </w:p>
        </w:tc>
        <w:tc>
          <w:tcPr>
            <w:tcW w:w="815" w:type="dxa"/>
            <w:tcBorders>
              <w:top w:val="nil"/>
              <w:left w:val="nil"/>
              <w:bottom w:val="nil"/>
              <w:right w:val="nil"/>
            </w:tcBorders>
          </w:tcPr>
          <w:p w14:paraId="576919C2" w14:textId="77777777" w:rsidR="00B6224B" w:rsidRDefault="00B6224B" w:rsidP="00E427B1">
            <w:pPr>
              <w:tabs>
                <w:tab w:val="decimal" w:pos="372"/>
                <w:tab w:val="left" w:pos="452"/>
              </w:tabs>
              <w:spacing w:before="15" w:after="15"/>
              <w:rPr>
                <w:sz w:val="18"/>
                <w:szCs w:val="18"/>
              </w:rPr>
            </w:pPr>
            <w:r>
              <w:rPr>
                <w:sz w:val="18"/>
                <w:szCs w:val="18"/>
              </w:rPr>
              <w:tab/>
              <w:t xml:space="preserve">87 </w:t>
            </w:r>
          </w:p>
        </w:tc>
        <w:tc>
          <w:tcPr>
            <w:tcW w:w="815" w:type="dxa"/>
            <w:tcBorders>
              <w:top w:val="nil"/>
              <w:left w:val="nil"/>
              <w:bottom w:val="nil"/>
              <w:right w:val="single" w:sz="2" w:space="0" w:color="auto"/>
            </w:tcBorders>
          </w:tcPr>
          <w:p w14:paraId="760E091B" w14:textId="70062F27" w:rsidR="00B6224B" w:rsidRDefault="00B6224B" w:rsidP="00E427B1">
            <w:pPr>
              <w:tabs>
                <w:tab w:val="decimal" w:pos="246"/>
                <w:tab w:val="left" w:pos="326"/>
              </w:tabs>
              <w:spacing w:before="15" w:after="15"/>
              <w:rPr>
                <w:sz w:val="18"/>
                <w:szCs w:val="18"/>
              </w:rPr>
            </w:pPr>
            <w:r>
              <w:rPr>
                <w:sz w:val="18"/>
                <w:szCs w:val="18"/>
              </w:rPr>
              <w:tab/>
              <w:t xml:space="preserve">(19.4) </w:t>
            </w:r>
          </w:p>
        </w:tc>
        <w:tc>
          <w:tcPr>
            <w:tcW w:w="815" w:type="dxa"/>
            <w:tcBorders>
              <w:top w:val="nil"/>
              <w:left w:val="nil"/>
              <w:bottom w:val="nil"/>
              <w:right w:val="nil"/>
            </w:tcBorders>
          </w:tcPr>
          <w:p w14:paraId="138044A7"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3AD66740"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4E43DF03"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1CCF4AFC" w14: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5" w:type="dxa"/>
            <w:tcBorders>
              <w:top w:val="nil"/>
              <w:left w:val="nil"/>
              <w:bottom w:val="nil"/>
              <w:right w:val="nil"/>
            </w:tcBorders>
          </w:tcPr>
          <w:p w14:paraId="577C77AB" w14:textId="384BCEE6" w:rsidR="00B6224B" w:rsidRDefault="00B6224B" w:rsidP="00E427B1">
            <w:pPr>
              <w:tabs>
                <w:tab w:val="decimal" w:pos="372"/>
                <w:tab w:val="left" w:pos="452"/>
              </w:tabs>
              <w:spacing w:before="15" w:after="15"/>
              <w:rPr>
                <w:sz w:val="18"/>
                <w:szCs w:val="18"/>
              </w:rPr>
            </w:pPr>
            <w:r>
              <w:rPr>
                <w:sz w:val="18"/>
                <w:szCs w:val="18"/>
              </w:rPr>
              <w:tab/>
              <w:t xml:space="preserve">117 </w:t>
            </w:r>
          </w:p>
        </w:tc>
        <w:tc>
          <w:tcPr>
            <w:tcW w:w="815" w:type="dxa"/>
            <w:tcBorders>
              <w:top w:val="nil"/>
              <w:left w:val="nil"/>
              <w:bottom w:val="nil"/>
            </w:tcBorders>
          </w:tcPr>
          <w:p w14:paraId="5D07B7F5" w14:textId="4F4D1E67" w:rsidR="00B6224B" w:rsidRDefault="00B6224B" w:rsidP="00E427B1">
            <w:pPr>
              <w:tabs>
                <w:tab w:val="decimal" w:pos="246"/>
                <w:tab w:val="left" w:pos="326"/>
              </w:tabs>
              <w:spacing w:before="15" w:after="15"/>
              <w:rPr>
                <w:sz w:val="18"/>
                <w:szCs w:val="18"/>
              </w:rPr>
            </w:pPr>
            <w:r>
              <w:rPr>
                <w:sz w:val="18"/>
                <w:szCs w:val="18"/>
              </w:rPr>
              <w:tab/>
              <w:t xml:space="preserve">(15.7) </w:t>
            </w:r>
          </w:p>
        </w:tc>
      </w:tr>
      <w:tr w:rsidR="00B6224B" w14:paraId="3942F86B" w14: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w14:paraId="1E05CBA7" w14:textId="77777777" w:rsidR="00B6224B" w:rsidRDefault="00B6224B" w:rsidP="00E427B1">
            <w:pPr>
              <w:spacing w:before="15" w:after="15"/>
              <w:ind w:left="160" w:right="1" w:hanging="160"/>
              <w:rPr>
                <w:sz w:val="18"/>
                <w:szCs w:val="18"/>
              </w:rPr>
            </w:pPr>
            <w:r>
              <w:rPr>
                <w:sz w:val="18"/>
                <w:szCs w:val="18"/>
              </w:rPr>
              <w:t xml:space="preserve">   Urinary tract infection </w:t>
            </w:r>
          </w:p>
        </w:tc>
        <w:tc>
          <w:tcPr>
            <w:tcW w:w="815" w:type="dxa"/>
            <w:tcBorders>
              <w:top w:val="nil"/>
              <w:left w:val="nil"/>
              <w:bottom w:val="single" w:sz="2" w:space="0" w:color="auto"/>
              <w:right w:val="nil"/>
            </w:tcBorders>
          </w:tcPr>
          <w:p w14:paraId="5F627C84"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w14:paraId="604FAC4B"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w14:paraId="6B919901" w14:textId="5C942EE2" w:rsidR="00B6224B" w:rsidRDefault="00B6224B" w:rsidP="00E427B1">
            <w:pPr>
              <w:tabs>
                <w:tab w:val="decimal" w:pos="372"/>
                <w:tab w:val="left" w:pos="452"/>
              </w:tabs>
              <w:spacing w:before="15" w:after="15"/>
              <w:rPr>
                <w:sz w:val="18"/>
                <w:szCs w:val="18"/>
              </w:rPr>
            </w:pPr>
            <w:r>
              <w:rPr>
                <w:sz w:val="18"/>
                <w:szCs w:val="18"/>
              </w:rPr>
              <w:tab/>
              <w:t xml:space="preserve">30 </w:t>
            </w:r>
          </w:p>
        </w:tc>
        <w:tc>
          <w:tcPr>
            <w:tcW w:w="815" w:type="dxa"/>
            <w:tcBorders>
              <w:top w:val="nil"/>
              <w:left w:val="nil"/>
              <w:bottom w:val="single" w:sz="2" w:space="0" w:color="auto"/>
              <w:right w:val="single" w:sz="2" w:space="0" w:color="auto"/>
            </w:tcBorders>
          </w:tcPr>
          <w:p w14:paraId="4BA79A72" w14:textId="3BD7694C" w:rsidR="00B6224B" w:rsidRDefault="00B6224B" w:rsidP="00E427B1">
            <w:pPr>
              <w:tabs>
                <w:tab w:val="decimal" w:pos="246"/>
                <w:tab w:val="left" w:pos="326"/>
              </w:tabs>
              <w:spacing w:before="15" w:after="15"/>
              <w:rPr>
                <w:sz w:val="18"/>
                <w:szCs w:val="18"/>
              </w:rPr>
            </w:pPr>
            <w:r>
              <w:rPr>
                <w:sz w:val="18"/>
                <w:szCs w:val="18"/>
              </w:rPr>
              <w:tab/>
              <w:t xml:space="preserve">(10.7) </w:t>
            </w:r>
          </w:p>
        </w:tc>
        <w:tc>
          <w:tcPr>
            <w:tcW w:w="815" w:type="dxa"/>
            <w:tcBorders>
              <w:top w:val="nil"/>
              <w:left w:val="nil"/>
              <w:bottom w:val="single" w:sz="2" w:space="0" w:color="auto"/>
              <w:right w:val="nil"/>
            </w:tcBorders>
          </w:tcPr>
          <w:p w14:paraId="77DCF495" w14:textId="51EF503D" w:rsidR="00B6224B" w:rsidRDefault="00B6224B" w:rsidP="00E427B1">
            <w:pPr>
              <w:tabs>
                <w:tab w:val="decimal" w:pos="372"/>
                <w:tab w:val="left" w:pos="452"/>
              </w:tabs>
              <w:spacing w:before="15" w:after="15"/>
              <w:rPr>
                <w:sz w:val="18"/>
                <w:szCs w:val="18"/>
              </w:rPr>
            </w:pPr>
            <w:r>
              <w:rPr>
                <w:sz w:val="18"/>
                <w:szCs w:val="18"/>
              </w:rPr>
              <w:tab/>
              <w:t xml:space="preserve">82 </w:t>
            </w:r>
          </w:p>
        </w:tc>
        <w:tc>
          <w:tcPr>
            <w:tcW w:w="815" w:type="dxa"/>
            <w:tcBorders>
              <w:top w:val="nil"/>
              <w:left w:val="nil"/>
              <w:bottom w:val="single" w:sz="2" w:space="0" w:color="auto"/>
              <w:right w:val="single" w:sz="2" w:space="0" w:color="auto"/>
            </w:tcBorders>
          </w:tcPr>
          <w:p w14:paraId="729FEAEB" w14:textId="64E626E0" w:rsidR="00B6224B" w:rsidRDefault="00B6224B" w:rsidP="00E427B1">
            <w:pPr>
              <w:tabs>
                <w:tab w:val="decimal" w:pos="246"/>
                <w:tab w:val="left" w:pos="326"/>
              </w:tabs>
              <w:spacing w:before="15" w:after="15"/>
              <w:rPr>
                <w:sz w:val="18"/>
                <w:szCs w:val="18"/>
              </w:rPr>
            </w:pPr>
            <w:r>
              <w:rPr>
                <w:sz w:val="18"/>
                <w:szCs w:val="18"/>
              </w:rPr>
              <w:tab/>
              <w:t xml:space="preserve">(18.3) </w:t>
            </w:r>
          </w:p>
        </w:tc>
        <w:tc>
          <w:tcPr>
            <w:tcW w:w="815" w:type="dxa"/>
            <w:tcBorders>
              <w:top w:val="nil"/>
              <w:left w:val="nil"/>
              <w:bottom w:val="single" w:sz="2" w:space="0" w:color="auto"/>
              <w:right w:val="nil"/>
            </w:tcBorders>
          </w:tcPr>
          <w:p w14:paraId="7C041DB2"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single" w:sz="2" w:space="0" w:color="auto"/>
              <w:right w:val="single" w:sz="2" w:space="0" w:color="auto"/>
            </w:tcBorders>
          </w:tcPr>
          <w:p w14:paraId="44F43E42" w14: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single" w:sz="2" w:space="0" w:color="auto"/>
              <w:right w:val="nil"/>
            </w:tcBorders>
          </w:tcPr>
          <w:p w14:paraId="690548E9" w14: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single" w:sz="2" w:space="0" w:color="auto"/>
              <w:right w:val="single" w:sz="2" w:space="0" w:color="auto"/>
            </w:tcBorders>
          </w:tcPr>
          <w:p w14:paraId="0ACAF1CF" w14:textId="77777777"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5" w:type="dxa"/>
            <w:tcBorders>
              <w:top w:val="nil"/>
              <w:left w:val="nil"/>
              <w:bottom w:val="single" w:sz="2" w:space="0" w:color="auto"/>
              <w:right w:val="nil"/>
            </w:tcBorders>
          </w:tcPr>
          <w:p w14:paraId="26AB398A" w14:textId="6C6E3CBC"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5" w:type="dxa"/>
            <w:tcBorders>
              <w:top w:val="nil"/>
              <w:left w:val="nil"/>
              <w:bottom w:val="single" w:sz="2" w:space="0" w:color="auto"/>
            </w:tcBorders>
          </w:tcPr>
          <w:p w14:paraId="11CB2479" w14:textId="5C1CDE93" w:rsidR="00B6224B" w:rsidRDefault="00B6224B" w:rsidP="00E427B1">
            <w:pPr>
              <w:tabs>
                <w:tab w:val="decimal" w:pos="246"/>
                <w:tab w:val="left" w:pos="326"/>
              </w:tabs>
              <w:spacing w:before="15" w:after="15"/>
              <w:rPr>
                <w:sz w:val="18"/>
                <w:szCs w:val="18"/>
              </w:rPr>
            </w:pPr>
            <w:r>
              <w:rPr>
                <w:sz w:val="18"/>
                <w:szCs w:val="18"/>
              </w:rPr>
              <w:tab/>
              <w:t xml:space="preserve">(15.4) </w:t>
            </w:r>
          </w:p>
        </w:tc>
      </w:tr>
    </w:tbl>
    <w:p w14:paraId="5940FF21" w14:textId="1F1175DF" w:rsidR="002230A3" w:rsidRPr="00680FAC" w:rsidRDefault="002230A3" w:rsidP="00680FAC">
      <w:r w:rsidRPr="00680FAC">
        <w:br w:type="page"/>
      </w:r>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EB5F48" w14:paraId="74D024A4" w14:textId="77777777" w:rsidTr="00EB5F48">
        <w:trPr>
          <w:jc w:val="center"/>
        </w:trPr>
        <w:tc>
          <w:tcPr>
            <w:tcW w:w="3240" w:type="dxa"/>
            <w:tcBorders>
              <w:top w:val="double" w:sz="6" w:space="0" w:color="auto"/>
              <w:bottom w:val="nil"/>
              <w:right w:val="single" w:sz="2" w:space="0" w:color="auto"/>
            </w:tcBorders>
          </w:tcPr>
          <w:p w14:paraId="33BE302C" w14:textId="77777777" w:rsidR="00EB5F48" w:rsidRDefault="00EB5F48" w:rsidP="0032692D">
            <w:pPr>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w14:paraId="224AD1B7" w14:textId="77777777" w:rsidR="00EB5F48" w:rsidRDefault="00EB5F48" w:rsidP="0032692D">
            <w:pPr>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w14:paraId="2B5C2921" w14:textId="77777777" w:rsidR="00EB5F48" w:rsidRDefault="00EB5F48" w:rsidP="0032692D">
            <w:pPr>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w14:paraId="09A2B40E" w14:textId="77777777" w:rsidR="00EB5F48" w:rsidRDefault="00EB5F48" w:rsidP="0032692D">
            <w:pPr>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w14:paraId="41E22120" w14:textId="77777777" w:rsidR="00EB5F48" w:rsidRDefault="00EB5F48" w:rsidP="0032692D">
            <w:pPr>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w14:paraId="1B1DB0A1" w14:textId="77777777" w:rsidR="00EB5F48" w:rsidRDefault="00EB5F48" w:rsidP="0032692D">
            <w:pPr>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w14:paraId="5D0DC875" w14:textId="77777777" w:rsidR="00EB5F48" w:rsidRDefault="00EB5F48" w:rsidP="0032692D">
            <w:pPr>
              <w:spacing w:before="15" w:after="15"/>
              <w:jc w:val="center"/>
              <w:rPr>
                <w:sz w:val="18"/>
                <w:szCs w:val="18"/>
              </w:rPr>
            </w:pPr>
            <w:r>
              <w:rPr>
                <w:sz w:val="18"/>
                <w:szCs w:val="18"/>
              </w:rPr>
              <w:t xml:space="preserve">Total </w:t>
            </w:r>
          </w:p>
        </w:tc>
      </w:tr>
      <w:tr w:rsidR="00EB5F48" w14:paraId="77D9065A" w14:textId="77777777" w:rsidTr="00EB5F48">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701A963F" w14:textId="77777777" w:rsidR="00EB5F48" w:rsidRDefault="00EB5F48" w:rsidP="0032692D">
            <w:pPr>
              <w:spacing w:before="15" w:after="15"/>
              <w:rPr>
                <w:sz w:val="18"/>
                <w:szCs w:val="18"/>
              </w:rPr>
            </w:pPr>
          </w:p>
        </w:tc>
        <w:tc>
          <w:tcPr>
            <w:tcW w:w="810" w:type="dxa"/>
            <w:tcBorders>
              <w:top w:val="nil"/>
              <w:left w:val="nil"/>
              <w:bottom w:val="single" w:sz="2" w:space="0" w:color="auto"/>
              <w:right w:val="nil"/>
            </w:tcBorders>
          </w:tcPr>
          <w:p w14:paraId="4702D3AA" w14: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527F066F" w14: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6E26BCD1" w14: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5F269EBA" w14: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67A428B3" w14: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1FBA40C8" w14: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475405C2" w14: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7D6DB9CA" w14: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757D842C" w14: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6B448DAF" w14: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3FFC5C99" w14: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w14:paraId="4F793452" w14:textId="77777777" w:rsidR="00EB5F48" w:rsidRDefault="00EB5F48" w:rsidP="0032692D">
            <w:pPr>
              <w:spacing w:before="15" w:after="15"/>
              <w:jc w:val="center"/>
              <w:rPr>
                <w:sz w:val="18"/>
                <w:szCs w:val="18"/>
              </w:rPr>
            </w:pPr>
            <w:r>
              <w:rPr>
                <w:sz w:val="18"/>
                <w:szCs w:val="18"/>
              </w:rPr>
              <w:t xml:space="preserve">(%) </w:t>
            </w:r>
          </w:p>
        </w:tc>
      </w:tr>
      <w:tr w:rsidR="00EB5F48" w14:paraId="76925ECB" w14: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5BD59F5B" w14:textId="77777777" w:rsidR="00EB5F48" w:rsidRDefault="00EB5F48" w:rsidP="0032692D">
            <w:pPr>
              <w:spacing w:before="15" w:after="15"/>
              <w:ind w:left="160" w:right="1" w:hanging="160"/>
              <w:rPr>
                <w:sz w:val="18"/>
                <w:szCs w:val="18"/>
              </w:rPr>
            </w:pPr>
            <w:r>
              <w:rPr>
                <w:sz w:val="18"/>
                <w:szCs w:val="18"/>
              </w:rPr>
              <w:t xml:space="preserve">   Hyperglycaemia </w:t>
            </w:r>
          </w:p>
        </w:tc>
        <w:tc>
          <w:tcPr>
            <w:tcW w:w="810" w:type="dxa"/>
            <w:tcBorders>
              <w:top w:val="nil"/>
              <w:left w:val="nil"/>
              <w:bottom w:val="nil"/>
              <w:right w:val="nil"/>
            </w:tcBorders>
          </w:tcPr>
          <w:p w14:paraId="2D4F5F38"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904B62B"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4CD6CC2" w14:textId="77777777" w:rsidR="00EB5F48" w:rsidRDefault="00EB5F48" w:rsidP="0032692D">
            <w:pPr>
              <w:tabs>
                <w:tab w:val="decimal" w:pos="372"/>
                <w:tab w:val="left" w:pos="452"/>
              </w:tabs>
              <w:spacing w:before="15" w:after="15"/>
              <w:rPr>
                <w:sz w:val="18"/>
                <w:szCs w:val="18"/>
              </w:rPr>
            </w:pPr>
            <w:r>
              <w:rPr>
                <w:sz w:val="18"/>
                <w:szCs w:val="18"/>
              </w:rPr>
              <w:tab/>
              <w:t xml:space="preserve">32 </w:t>
            </w:r>
          </w:p>
        </w:tc>
        <w:tc>
          <w:tcPr>
            <w:tcW w:w="810" w:type="dxa"/>
            <w:tcBorders>
              <w:top w:val="nil"/>
              <w:left w:val="nil"/>
              <w:bottom w:val="nil"/>
              <w:right w:val="single" w:sz="2" w:space="0" w:color="auto"/>
            </w:tcBorders>
          </w:tcPr>
          <w:p w14:paraId="77D21FD8" w14:textId="77777777" w:rsidR="00EB5F48" w:rsidRDefault="00EB5F48" w:rsidP="0032692D">
            <w:pPr>
              <w:tabs>
                <w:tab w:val="decimal" w:pos="246"/>
                <w:tab w:val="left" w:pos="326"/>
              </w:tabs>
              <w:spacing w:before="15" w:after="15"/>
              <w:rPr>
                <w:sz w:val="18"/>
                <w:szCs w:val="18"/>
              </w:rPr>
            </w:pPr>
            <w:r>
              <w:rPr>
                <w:sz w:val="18"/>
                <w:szCs w:val="18"/>
              </w:rPr>
              <w:tab/>
              <w:t xml:space="preserve">(11.4) </w:t>
            </w:r>
          </w:p>
        </w:tc>
        <w:tc>
          <w:tcPr>
            <w:tcW w:w="810" w:type="dxa"/>
            <w:tcBorders>
              <w:top w:val="nil"/>
              <w:left w:val="nil"/>
              <w:bottom w:val="nil"/>
              <w:right w:val="nil"/>
            </w:tcBorders>
          </w:tcPr>
          <w:p w14:paraId="531CABB6" w14:textId="77777777" w:rsidR="00EB5F48" w:rsidRDefault="00EB5F48" w:rsidP="0032692D">
            <w:pPr>
              <w:tabs>
                <w:tab w:val="decimal" w:pos="372"/>
                <w:tab w:val="left" w:pos="452"/>
              </w:tabs>
              <w:spacing w:before="15" w:after="15"/>
              <w:rPr>
                <w:sz w:val="18"/>
                <w:szCs w:val="18"/>
              </w:rPr>
            </w:pPr>
            <w:r>
              <w:rPr>
                <w:sz w:val="18"/>
                <w:szCs w:val="18"/>
              </w:rPr>
              <w:tab/>
              <w:t xml:space="preserve">79 </w:t>
            </w:r>
          </w:p>
        </w:tc>
        <w:tc>
          <w:tcPr>
            <w:tcW w:w="810" w:type="dxa"/>
            <w:tcBorders>
              <w:top w:val="nil"/>
              <w:left w:val="nil"/>
              <w:bottom w:val="nil"/>
              <w:right w:val="single" w:sz="2" w:space="0" w:color="auto"/>
            </w:tcBorders>
          </w:tcPr>
          <w:p w14:paraId="0DF443E8" w14:textId="77777777" w:rsidR="00EB5F48" w:rsidRDefault="00EB5F48" w:rsidP="0032692D">
            <w:pPr>
              <w:tabs>
                <w:tab w:val="decimal" w:pos="246"/>
                <w:tab w:val="left" w:pos="326"/>
              </w:tabs>
              <w:spacing w:before="15" w:after="15"/>
              <w:rPr>
                <w:sz w:val="18"/>
                <w:szCs w:val="18"/>
              </w:rPr>
            </w:pPr>
            <w:r>
              <w:rPr>
                <w:sz w:val="18"/>
                <w:szCs w:val="18"/>
              </w:rPr>
              <w:tab/>
              <w:t xml:space="preserve">(17.6) </w:t>
            </w:r>
          </w:p>
        </w:tc>
        <w:tc>
          <w:tcPr>
            <w:tcW w:w="810" w:type="dxa"/>
            <w:tcBorders>
              <w:top w:val="nil"/>
              <w:left w:val="nil"/>
              <w:bottom w:val="nil"/>
              <w:right w:val="nil"/>
            </w:tcBorders>
          </w:tcPr>
          <w:p w14:paraId="6EDDC623"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D072905"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6BD8BD8"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0AAADF1"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3EDFD38A" w14:textId="77777777" w:rsidR="00EB5F48" w:rsidRDefault="00EB5F48" w:rsidP="0032692D">
            <w:pPr>
              <w:tabs>
                <w:tab w:val="decimal" w:pos="372"/>
                <w:tab w:val="left" w:pos="452"/>
              </w:tabs>
              <w:spacing w:before="15" w:after="15"/>
              <w:rPr>
                <w:sz w:val="18"/>
                <w:szCs w:val="18"/>
              </w:rPr>
            </w:pPr>
            <w:r>
              <w:rPr>
                <w:sz w:val="18"/>
                <w:szCs w:val="18"/>
              </w:rPr>
              <w:tab/>
              <w:t xml:space="preserve">111 </w:t>
            </w:r>
          </w:p>
        </w:tc>
        <w:tc>
          <w:tcPr>
            <w:tcW w:w="810" w:type="dxa"/>
            <w:tcBorders>
              <w:top w:val="nil"/>
              <w:left w:val="nil"/>
              <w:bottom w:val="nil"/>
            </w:tcBorders>
          </w:tcPr>
          <w:p w14:paraId="2BC31892" w14:textId="77777777" w:rsidR="00EB5F48" w:rsidRDefault="00EB5F48" w:rsidP="0032692D">
            <w:pPr>
              <w:tabs>
                <w:tab w:val="decimal" w:pos="246"/>
                <w:tab w:val="left" w:pos="326"/>
              </w:tabs>
              <w:spacing w:before="15" w:after="15"/>
              <w:rPr>
                <w:sz w:val="18"/>
                <w:szCs w:val="18"/>
              </w:rPr>
            </w:pPr>
            <w:r>
              <w:rPr>
                <w:sz w:val="18"/>
                <w:szCs w:val="18"/>
              </w:rPr>
              <w:tab/>
              <w:t xml:space="preserve">(14.9) </w:t>
            </w:r>
          </w:p>
        </w:tc>
      </w:tr>
      <w:tr w:rsidR="00EB5F48" w14:paraId="387967DC" w14: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84B9611" w14:textId="77777777" w:rsidR="00EB5F48" w:rsidRDefault="00EB5F48" w:rsidP="0032692D">
            <w:pPr>
              <w:spacing w:before="15" w:after="15"/>
              <w:ind w:left="160" w:right="1" w:hanging="160"/>
              <w:rPr>
                <w:sz w:val="18"/>
                <w:szCs w:val="18"/>
              </w:rPr>
            </w:pPr>
            <w:r>
              <w:rPr>
                <w:sz w:val="18"/>
                <w:szCs w:val="18"/>
              </w:rPr>
              <w:t xml:space="preserve">   Hypokalaemia </w:t>
            </w:r>
          </w:p>
        </w:tc>
        <w:tc>
          <w:tcPr>
            <w:tcW w:w="810" w:type="dxa"/>
            <w:tcBorders>
              <w:top w:val="nil"/>
              <w:left w:val="nil"/>
              <w:bottom w:val="nil"/>
              <w:right w:val="nil"/>
            </w:tcBorders>
          </w:tcPr>
          <w:p w14:paraId="36C901FD"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85E0B65"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AE7FC48" w14:textId="77777777" w:rsidR="00EB5F48" w:rsidRDefault="00EB5F48" w:rsidP="0032692D">
            <w:pPr>
              <w:tabs>
                <w:tab w:val="decimal" w:pos="372"/>
                <w:tab w:val="left" w:pos="452"/>
              </w:tabs>
              <w:spacing w:before="15" w:after="15"/>
              <w:rPr>
                <w:sz w:val="18"/>
                <w:szCs w:val="18"/>
              </w:rPr>
            </w:pPr>
            <w:r>
              <w:rPr>
                <w:sz w:val="18"/>
                <w:szCs w:val="18"/>
              </w:rPr>
              <w:tab/>
              <w:t xml:space="preserve">31 </w:t>
            </w:r>
          </w:p>
        </w:tc>
        <w:tc>
          <w:tcPr>
            <w:tcW w:w="810" w:type="dxa"/>
            <w:tcBorders>
              <w:top w:val="nil"/>
              <w:left w:val="nil"/>
              <w:bottom w:val="nil"/>
              <w:right w:val="single" w:sz="2" w:space="0" w:color="auto"/>
            </w:tcBorders>
          </w:tcPr>
          <w:p w14:paraId="20C620C9" w14:textId="77777777" w:rsidR="00EB5F48" w:rsidRDefault="00EB5F48" w:rsidP="0032692D">
            <w:pPr>
              <w:tabs>
                <w:tab w:val="decimal" w:pos="246"/>
                <w:tab w:val="left" w:pos="326"/>
              </w:tabs>
              <w:spacing w:before="15" w:after="15"/>
              <w:rPr>
                <w:sz w:val="18"/>
                <w:szCs w:val="18"/>
              </w:rPr>
            </w:pPr>
            <w:r>
              <w:rPr>
                <w:sz w:val="18"/>
                <w:szCs w:val="18"/>
              </w:rPr>
              <w:tab/>
              <w:t xml:space="preserve">(11.0) </w:t>
            </w:r>
          </w:p>
        </w:tc>
        <w:tc>
          <w:tcPr>
            <w:tcW w:w="810" w:type="dxa"/>
            <w:tcBorders>
              <w:top w:val="nil"/>
              <w:left w:val="nil"/>
              <w:bottom w:val="nil"/>
              <w:right w:val="nil"/>
            </w:tcBorders>
          </w:tcPr>
          <w:p w14:paraId="6BE4958F" w14:textId="77777777" w:rsidR="00EB5F48" w:rsidRDefault="00EB5F48" w:rsidP="0032692D">
            <w:pPr>
              <w:tabs>
                <w:tab w:val="decimal" w:pos="372"/>
                <w:tab w:val="left" w:pos="452"/>
              </w:tabs>
              <w:spacing w:before="15" w:after="15"/>
              <w:rPr>
                <w:sz w:val="18"/>
                <w:szCs w:val="18"/>
              </w:rPr>
            </w:pPr>
            <w:r>
              <w:rPr>
                <w:sz w:val="18"/>
                <w:szCs w:val="18"/>
              </w:rPr>
              <w:tab/>
              <w:t xml:space="preserve">71 </w:t>
            </w:r>
          </w:p>
        </w:tc>
        <w:tc>
          <w:tcPr>
            <w:tcW w:w="810" w:type="dxa"/>
            <w:tcBorders>
              <w:top w:val="nil"/>
              <w:left w:val="nil"/>
              <w:bottom w:val="nil"/>
              <w:right w:val="single" w:sz="2" w:space="0" w:color="auto"/>
            </w:tcBorders>
          </w:tcPr>
          <w:p w14:paraId="3B4A8749" w14:textId="77777777" w:rsidR="00EB5F48" w:rsidRDefault="00EB5F48" w:rsidP="0032692D">
            <w:pPr>
              <w:tabs>
                <w:tab w:val="decimal" w:pos="246"/>
                <w:tab w:val="left" w:pos="326"/>
              </w:tabs>
              <w:spacing w:before="15" w:after="15"/>
              <w:rPr>
                <w:sz w:val="18"/>
                <w:szCs w:val="18"/>
              </w:rPr>
            </w:pPr>
            <w:r>
              <w:rPr>
                <w:sz w:val="18"/>
                <w:szCs w:val="18"/>
              </w:rPr>
              <w:tab/>
              <w:t xml:space="preserve">(15.8) </w:t>
            </w:r>
          </w:p>
        </w:tc>
        <w:tc>
          <w:tcPr>
            <w:tcW w:w="810" w:type="dxa"/>
            <w:tcBorders>
              <w:top w:val="nil"/>
              <w:left w:val="nil"/>
              <w:bottom w:val="nil"/>
              <w:right w:val="nil"/>
            </w:tcBorders>
          </w:tcPr>
          <w:p w14:paraId="3534CA92"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54C0EB7"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11DD6DDB" w14:textId="77777777" w:rsidR="00EB5F48" w:rsidRDefault="00EB5F48" w:rsidP="0032692D">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w14:paraId="76CC2932" w14:textId="77777777" w:rsidR="00EB5F48" w:rsidRDefault="00EB5F48" w:rsidP="0032692D">
            <w:pPr>
              <w:tabs>
                <w:tab w:val="decimal" w:pos="246"/>
                <w:tab w:val="left" w:pos="326"/>
              </w:tabs>
              <w:spacing w:before="15" w:after="15"/>
              <w:rPr>
                <w:sz w:val="18"/>
                <w:szCs w:val="18"/>
              </w:rPr>
            </w:pPr>
            <w:r>
              <w:rPr>
                <w:sz w:val="18"/>
                <w:szCs w:val="18"/>
              </w:rPr>
              <w:tab/>
              <w:t xml:space="preserve">(57.1) </w:t>
            </w:r>
          </w:p>
        </w:tc>
        <w:tc>
          <w:tcPr>
            <w:tcW w:w="810" w:type="dxa"/>
            <w:tcBorders>
              <w:top w:val="nil"/>
              <w:left w:val="nil"/>
              <w:bottom w:val="nil"/>
              <w:right w:val="nil"/>
            </w:tcBorders>
          </w:tcPr>
          <w:p w14:paraId="11555DAD" w14:textId="77777777" w:rsidR="00EB5F48" w:rsidRDefault="00EB5F48" w:rsidP="0032692D">
            <w:pPr>
              <w:tabs>
                <w:tab w:val="decimal" w:pos="372"/>
                <w:tab w:val="left" w:pos="452"/>
              </w:tabs>
              <w:spacing w:before="15" w:after="15"/>
              <w:rPr>
                <w:sz w:val="18"/>
                <w:szCs w:val="18"/>
              </w:rPr>
            </w:pPr>
            <w:r>
              <w:rPr>
                <w:sz w:val="18"/>
                <w:szCs w:val="18"/>
              </w:rPr>
              <w:tab/>
              <w:t xml:space="preserve">106 </w:t>
            </w:r>
          </w:p>
        </w:tc>
        <w:tc>
          <w:tcPr>
            <w:tcW w:w="810" w:type="dxa"/>
            <w:tcBorders>
              <w:top w:val="nil"/>
              <w:left w:val="nil"/>
              <w:bottom w:val="nil"/>
            </w:tcBorders>
          </w:tcPr>
          <w:p w14:paraId="12F768BA" w14:textId="77777777" w:rsidR="00EB5F48" w:rsidRDefault="00EB5F48" w:rsidP="0032692D">
            <w:pPr>
              <w:tabs>
                <w:tab w:val="decimal" w:pos="246"/>
                <w:tab w:val="left" w:pos="326"/>
              </w:tabs>
              <w:spacing w:before="15" w:after="15"/>
              <w:rPr>
                <w:sz w:val="18"/>
                <w:szCs w:val="18"/>
              </w:rPr>
            </w:pPr>
            <w:r>
              <w:rPr>
                <w:sz w:val="18"/>
                <w:szCs w:val="18"/>
              </w:rPr>
              <w:tab/>
              <w:t xml:space="preserve">(14.2) </w:t>
            </w:r>
          </w:p>
        </w:tc>
      </w:tr>
      <w:tr w:rsidR="00EB5F48" w14:paraId="5E13419B" w14: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249236EB" w14:textId="77777777" w:rsidR="00EB5F48" w:rsidRDefault="00EB5F48" w:rsidP="0032692D">
            <w:pPr>
              <w:spacing w:before="15" w:after="15"/>
              <w:ind w:left="160" w:right="1" w:hanging="160"/>
              <w:rPr>
                <w:sz w:val="18"/>
                <w:szCs w:val="18"/>
              </w:rPr>
            </w:pPr>
            <w:r>
              <w:rPr>
                <w:sz w:val="18"/>
                <w:szCs w:val="18"/>
              </w:rPr>
              <w:t xml:space="preserve">   Cough </w:t>
            </w:r>
          </w:p>
        </w:tc>
        <w:tc>
          <w:tcPr>
            <w:tcW w:w="810" w:type="dxa"/>
            <w:tcBorders>
              <w:top w:val="nil"/>
              <w:left w:val="nil"/>
              <w:bottom w:val="nil"/>
              <w:right w:val="nil"/>
            </w:tcBorders>
          </w:tcPr>
          <w:p w14:paraId="1851A09A"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E8AF583"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03F95399" w14:textId="77777777" w:rsidR="00EB5F48" w:rsidRDefault="00EB5F48" w:rsidP="0032692D">
            <w:pPr>
              <w:tabs>
                <w:tab w:val="decimal" w:pos="372"/>
                <w:tab w:val="left" w:pos="452"/>
              </w:tabs>
              <w:spacing w:before="15" w:after="15"/>
              <w:rPr>
                <w:sz w:val="18"/>
                <w:szCs w:val="18"/>
              </w:rPr>
            </w:pPr>
            <w:r>
              <w:rPr>
                <w:sz w:val="18"/>
                <w:szCs w:val="18"/>
              </w:rPr>
              <w:tab/>
              <w:t xml:space="preserve">27 </w:t>
            </w:r>
          </w:p>
        </w:tc>
        <w:tc>
          <w:tcPr>
            <w:tcW w:w="810" w:type="dxa"/>
            <w:tcBorders>
              <w:top w:val="nil"/>
              <w:left w:val="nil"/>
              <w:bottom w:val="nil"/>
              <w:right w:val="single" w:sz="2" w:space="0" w:color="auto"/>
            </w:tcBorders>
          </w:tcPr>
          <w:p w14:paraId="0F08C01E" w14:textId="77777777" w:rsidR="00EB5F48" w:rsidRDefault="00EB5F48" w:rsidP="0032692D">
            <w:pPr>
              <w:tabs>
                <w:tab w:val="decimal" w:pos="246"/>
                <w:tab w:val="left" w:pos="326"/>
              </w:tabs>
              <w:spacing w:before="15" w:after="15"/>
              <w:rPr>
                <w:sz w:val="18"/>
                <w:szCs w:val="18"/>
              </w:rPr>
            </w:pPr>
            <w:r>
              <w:rPr>
                <w:sz w:val="18"/>
                <w:szCs w:val="18"/>
              </w:rPr>
              <w:tab/>
              <w:t xml:space="preserve">(9.6) </w:t>
            </w:r>
          </w:p>
        </w:tc>
        <w:tc>
          <w:tcPr>
            <w:tcW w:w="810" w:type="dxa"/>
            <w:tcBorders>
              <w:top w:val="nil"/>
              <w:left w:val="nil"/>
              <w:bottom w:val="nil"/>
              <w:right w:val="nil"/>
            </w:tcBorders>
          </w:tcPr>
          <w:p w14:paraId="5DBF06D4" w14:textId="77777777" w:rsidR="00EB5F48" w:rsidRDefault="00EB5F48" w:rsidP="0032692D">
            <w:pPr>
              <w:tabs>
                <w:tab w:val="decimal" w:pos="372"/>
                <w:tab w:val="left" w:pos="452"/>
              </w:tabs>
              <w:spacing w:before="15" w:after="15"/>
              <w:rPr>
                <w:sz w:val="18"/>
                <w:szCs w:val="18"/>
              </w:rPr>
            </w:pPr>
            <w:r>
              <w:rPr>
                <w:sz w:val="18"/>
                <w:szCs w:val="18"/>
              </w:rPr>
              <w:tab/>
              <w:t xml:space="preserve">69 </w:t>
            </w:r>
          </w:p>
        </w:tc>
        <w:tc>
          <w:tcPr>
            <w:tcW w:w="810" w:type="dxa"/>
            <w:tcBorders>
              <w:top w:val="nil"/>
              <w:left w:val="nil"/>
              <w:bottom w:val="nil"/>
              <w:right w:val="single" w:sz="2" w:space="0" w:color="auto"/>
            </w:tcBorders>
          </w:tcPr>
          <w:p w14:paraId="0475DB3F" w14:textId="77777777" w:rsidR="00EB5F48" w:rsidRDefault="00EB5F48" w:rsidP="0032692D">
            <w:pPr>
              <w:tabs>
                <w:tab w:val="decimal" w:pos="246"/>
                <w:tab w:val="left" w:pos="326"/>
              </w:tabs>
              <w:spacing w:before="15" w:after="15"/>
              <w:rPr>
                <w:sz w:val="18"/>
                <w:szCs w:val="18"/>
              </w:rPr>
            </w:pPr>
            <w:r>
              <w:rPr>
                <w:sz w:val="18"/>
                <w:szCs w:val="18"/>
              </w:rPr>
              <w:tab/>
              <w:t xml:space="preserve">(15.4) </w:t>
            </w:r>
          </w:p>
        </w:tc>
        <w:tc>
          <w:tcPr>
            <w:tcW w:w="810" w:type="dxa"/>
            <w:tcBorders>
              <w:top w:val="nil"/>
              <w:left w:val="nil"/>
              <w:bottom w:val="nil"/>
              <w:right w:val="nil"/>
            </w:tcBorders>
          </w:tcPr>
          <w:p w14:paraId="3868A667" w14: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21C47ED5" w14: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w14:paraId="0A427AD0"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36E3157"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5679DCA" w14:textId="77777777" w:rsidR="00EB5F48" w:rsidRDefault="00EB5F48" w:rsidP="0032692D">
            <w:pPr>
              <w:tabs>
                <w:tab w:val="decimal" w:pos="372"/>
                <w:tab w:val="left" w:pos="452"/>
              </w:tabs>
              <w:spacing w:before="15" w:after="15"/>
              <w:rPr>
                <w:sz w:val="18"/>
                <w:szCs w:val="18"/>
              </w:rPr>
            </w:pPr>
            <w:r>
              <w:rPr>
                <w:sz w:val="18"/>
                <w:szCs w:val="18"/>
              </w:rPr>
              <w:tab/>
              <w:t xml:space="preserve">97 </w:t>
            </w:r>
          </w:p>
        </w:tc>
        <w:tc>
          <w:tcPr>
            <w:tcW w:w="810" w:type="dxa"/>
            <w:tcBorders>
              <w:top w:val="nil"/>
              <w:left w:val="nil"/>
              <w:bottom w:val="nil"/>
            </w:tcBorders>
          </w:tcPr>
          <w:p w14:paraId="131D174B" w14:textId="77777777" w:rsidR="00EB5F48" w:rsidRDefault="00EB5F48" w:rsidP="0032692D">
            <w:pPr>
              <w:tabs>
                <w:tab w:val="decimal" w:pos="246"/>
                <w:tab w:val="left" w:pos="326"/>
              </w:tabs>
              <w:spacing w:before="15" w:after="15"/>
              <w:rPr>
                <w:sz w:val="18"/>
                <w:szCs w:val="18"/>
              </w:rPr>
            </w:pPr>
            <w:r>
              <w:rPr>
                <w:sz w:val="18"/>
                <w:szCs w:val="18"/>
              </w:rPr>
              <w:tab/>
              <w:t xml:space="preserve">(13.0) </w:t>
            </w:r>
          </w:p>
        </w:tc>
      </w:tr>
      <w:tr w:rsidR="00EB5F48" w14:paraId="0066DC2E" w14: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23C8BB57" w14:textId="77777777" w:rsidR="00EB5F48" w:rsidRDefault="00EB5F48" w:rsidP="0032692D">
            <w:pPr>
              <w:spacing w:before="15" w:after="15"/>
              <w:ind w:left="160" w:right="1" w:hanging="160"/>
              <w:rPr>
                <w:sz w:val="18"/>
                <w:szCs w:val="18"/>
              </w:rPr>
            </w:pPr>
            <w:r>
              <w:rPr>
                <w:sz w:val="18"/>
                <w:szCs w:val="18"/>
              </w:rPr>
              <w:t xml:space="preserve">   Hyperuricaemia </w:t>
            </w:r>
          </w:p>
        </w:tc>
        <w:tc>
          <w:tcPr>
            <w:tcW w:w="810" w:type="dxa"/>
            <w:tcBorders>
              <w:top w:val="nil"/>
              <w:left w:val="nil"/>
              <w:bottom w:val="nil"/>
              <w:right w:val="nil"/>
            </w:tcBorders>
          </w:tcPr>
          <w:p w14:paraId="66C7BEE3"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7F2F2D8"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5E5AFCEB" w14:textId="77777777" w:rsidR="00EB5F48" w:rsidRDefault="00EB5F48" w:rsidP="0032692D">
            <w:pPr>
              <w:tabs>
                <w:tab w:val="decimal" w:pos="372"/>
                <w:tab w:val="left" w:pos="452"/>
              </w:tabs>
              <w:spacing w:before="15" w:after="15"/>
              <w:rPr>
                <w:sz w:val="18"/>
                <w:szCs w:val="18"/>
              </w:rPr>
            </w:pPr>
            <w:r>
              <w:rPr>
                <w:sz w:val="18"/>
                <w:szCs w:val="18"/>
              </w:rPr>
              <w:tab/>
              <w:t xml:space="preserve">27 </w:t>
            </w:r>
          </w:p>
        </w:tc>
        <w:tc>
          <w:tcPr>
            <w:tcW w:w="810" w:type="dxa"/>
            <w:tcBorders>
              <w:top w:val="nil"/>
              <w:left w:val="nil"/>
              <w:bottom w:val="nil"/>
              <w:right w:val="single" w:sz="2" w:space="0" w:color="auto"/>
            </w:tcBorders>
          </w:tcPr>
          <w:p w14:paraId="63A5A2E7" w14:textId="77777777" w:rsidR="00EB5F48" w:rsidRDefault="00EB5F48" w:rsidP="0032692D">
            <w:pPr>
              <w:tabs>
                <w:tab w:val="decimal" w:pos="246"/>
                <w:tab w:val="left" w:pos="326"/>
              </w:tabs>
              <w:spacing w:before="15" w:after="15"/>
              <w:rPr>
                <w:sz w:val="18"/>
                <w:szCs w:val="18"/>
              </w:rPr>
            </w:pPr>
            <w:r>
              <w:rPr>
                <w:sz w:val="18"/>
                <w:szCs w:val="18"/>
              </w:rPr>
              <w:tab/>
              <w:t xml:space="preserve">(9.6) </w:t>
            </w:r>
          </w:p>
        </w:tc>
        <w:tc>
          <w:tcPr>
            <w:tcW w:w="810" w:type="dxa"/>
            <w:tcBorders>
              <w:top w:val="nil"/>
              <w:left w:val="nil"/>
              <w:bottom w:val="nil"/>
              <w:right w:val="nil"/>
            </w:tcBorders>
          </w:tcPr>
          <w:p w14:paraId="64676875" w14:textId="77777777" w:rsidR="00EB5F48" w:rsidRDefault="00EB5F48" w:rsidP="0032692D">
            <w:pPr>
              <w:tabs>
                <w:tab w:val="decimal" w:pos="372"/>
                <w:tab w:val="left" w:pos="452"/>
              </w:tabs>
              <w:spacing w:before="15" w:after="15"/>
              <w:rPr>
                <w:sz w:val="18"/>
                <w:szCs w:val="18"/>
              </w:rPr>
            </w:pPr>
            <w:r>
              <w:rPr>
                <w:sz w:val="18"/>
                <w:szCs w:val="18"/>
              </w:rPr>
              <w:tab/>
              <w:t xml:space="preserve">67 </w:t>
            </w:r>
          </w:p>
        </w:tc>
        <w:tc>
          <w:tcPr>
            <w:tcW w:w="810" w:type="dxa"/>
            <w:tcBorders>
              <w:top w:val="nil"/>
              <w:left w:val="nil"/>
              <w:bottom w:val="nil"/>
              <w:right w:val="single" w:sz="2" w:space="0" w:color="auto"/>
            </w:tcBorders>
          </w:tcPr>
          <w:p w14:paraId="6E1F49F6" w14:textId="77777777" w:rsidR="00EB5F48" w:rsidRDefault="00EB5F48" w:rsidP="0032692D">
            <w:pPr>
              <w:tabs>
                <w:tab w:val="decimal" w:pos="246"/>
                <w:tab w:val="left" w:pos="326"/>
              </w:tabs>
              <w:spacing w:before="15" w:after="15"/>
              <w:rPr>
                <w:sz w:val="18"/>
                <w:szCs w:val="18"/>
              </w:rPr>
            </w:pPr>
            <w:r>
              <w:rPr>
                <w:sz w:val="18"/>
                <w:szCs w:val="18"/>
              </w:rPr>
              <w:tab/>
              <w:t xml:space="preserve">(14.9) </w:t>
            </w:r>
          </w:p>
        </w:tc>
        <w:tc>
          <w:tcPr>
            <w:tcW w:w="810" w:type="dxa"/>
            <w:tcBorders>
              <w:top w:val="nil"/>
              <w:left w:val="nil"/>
              <w:bottom w:val="nil"/>
              <w:right w:val="nil"/>
            </w:tcBorders>
          </w:tcPr>
          <w:p w14:paraId="41654D11" w14: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64A51D3" w14: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w14:paraId="4C3204E3" w14:textId="77777777" w:rsidR="00EB5F48" w:rsidRDefault="00EB5F48" w:rsidP="0032692D">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35F24E42" w14:textId="77777777" w:rsidR="00EB5F48" w:rsidRDefault="00EB5F48" w:rsidP="0032692D">
            <w:pPr>
              <w:tabs>
                <w:tab w:val="decimal" w:pos="246"/>
                <w:tab w:val="left" w:pos="326"/>
              </w:tabs>
              <w:spacing w:before="15" w:after="15"/>
              <w:rPr>
                <w:sz w:val="18"/>
                <w:szCs w:val="18"/>
              </w:rPr>
            </w:pPr>
            <w:r>
              <w:rPr>
                <w:sz w:val="18"/>
                <w:szCs w:val="18"/>
              </w:rPr>
              <w:tab/>
              <w:t xml:space="preserve">(28.6) </w:t>
            </w:r>
          </w:p>
        </w:tc>
        <w:tc>
          <w:tcPr>
            <w:tcW w:w="810" w:type="dxa"/>
            <w:tcBorders>
              <w:top w:val="nil"/>
              <w:left w:val="nil"/>
              <w:bottom w:val="nil"/>
              <w:right w:val="nil"/>
            </w:tcBorders>
          </w:tcPr>
          <w:p w14:paraId="2BB112FE" w14:textId="77777777" w:rsidR="00EB5F48" w:rsidRDefault="00EB5F48" w:rsidP="0032692D">
            <w:pPr>
              <w:tabs>
                <w:tab w:val="decimal" w:pos="372"/>
                <w:tab w:val="left" w:pos="452"/>
              </w:tabs>
              <w:spacing w:before="15" w:after="15"/>
              <w:rPr>
                <w:sz w:val="18"/>
                <w:szCs w:val="18"/>
              </w:rPr>
            </w:pPr>
            <w:r>
              <w:rPr>
                <w:sz w:val="18"/>
                <w:szCs w:val="18"/>
              </w:rPr>
              <w:tab/>
              <w:t xml:space="preserve">97 </w:t>
            </w:r>
          </w:p>
        </w:tc>
        <w:tc>
          <w:tcPr>
            <w:tcW w:w="810" w:type="dxa"/>
            <w:tcBorders>
              <w:top w:val="nil"/>
              <w:left w:val="nil"/>
              <w:bottom w:val="nil"/>
            </w:tcBorders>
          </w:tcPr>
          <w:p w14:paraId="43326C05" w14:textId="77777777" w:rsidR="00EB5F48" w:rsidRDefault="00EB5F48" w:rsidP="0032692D">
            <w:pPr>
              <w:tabs>
                <w:tab w:val="decimal" w:pos="246"/>
                <w:tab w:val="left" w:pos="326"/>
              </w:tabs>
              <w:spacing w:before="15" w:after="15"/>
              <w:rPr>
                <w:sz w:val="18"/>
                <w:szCs w:val="18"/>
              </w:rPr>
            </w:pPr>
            <w:r>
              <w:rPr>
                <w:sz w:val="18"/>
                <w:szCs w:val="18"/>
              </w:rPr>
              <w:tab/>
              <w:t xml:space="preserve">(13.0) </w:t>
            </w:r>
          </w:p>
        </w:tc>
      </w:tr>
      <w:tr w:rsidR="00EB5F48" w14:paraId="55A305E2" w14: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05197475" w14:textId="77777777" w:rsidR="00EB5F48" w:rsidRDefault="00EB5F48" w:rsidP="0032692D">
            <w:pPr>
              <w:spacing w:before="15" w:after="15"/>
              <w:ind w:left="160" w:right="1" w:hanging="160"/>
              <w:rPr>
                <w:sz w:val="18"/>
                <w:szCs w:val="18"/>
              </w:rPr>
            </w:pPr>
            <w:r>
              <w:rPr>
                <w:sz w:val="18"/>
                <w:szCs w:val="18"/>
              </w:rPr>
              <w:t xml:space="preserve">   Hyponatraemia </w:t>
            </w:r>
          </w:p>
        </w:tc>
        <w:tc>
          <w:tcPr>
            <w:tcW w:w="810" w:type="dxa"/>
            <w:tcBorders>
              <w:top w:val="nil"/>
              <w:left w:val="nil"/>
              <w:bottom w:val="nil"/>
              <w:right w:val="nil"/>
            </w:tcBorders>
          </w:tcPr>
          <w:p w14:paraId="3C955245"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781F7E5"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600FE32E" w14:textId="77777777" w:rsidR="00EB5F48" w:rsidRDefault="00EB5F48" w:rsidP="0032692D">
            <w:pPr>
              <w:tabs>
                <w:tab w:val="decimal" w:pos="372"/>
                <w:tab w:val="left" w:pos="452"/>
              </w:tabs>
              <w:spacing w:before="15" w:after="15"/>
              <w:rPr>
                <w:sz w:val="18"/>
                <w:szCs w:val="18"/>
              </w:rPr>
            </w:pPr>
            <w:r>
              <w:rPr>
                <w:sz w:val="18"/>
                <w:szCs w:val="18"/>
              </w:rPr>
              <w:tab/>
              <w:t xml:space="preserve">29 </w:t>
            </w:r>
          </w:p>
        </w:tc>
        <w:tc>
          <w:tcPr>
            <w:tcW w:w="810" w:type="dxa"/>
            <w:tcBorders>
              <w:top w:val="nil"/>
              <w:left w:val="nil"/>
              <w:bottom w:val="nil"/>
              <w:right w:val="single" w:sz="2" w:space="0" w:color="auto"/>
            </w:tcBorders>
          </w:tcPr>
          <w:p w14:paraId="5C8B577E" w14:textId="77777777" w:rsidR="00EB5F48" w:rsidRDefault="00EB5F48" w:rsidP="0032692D">
            <w:pPr>
              <w:tabs>
                <w:tab w:val="decimal" w:pos="246"/>
                <w:tab w:val="left" w:pos="326"/>
              </w:tabs>
              <w:spacing w:before="15" w:after="15"/>
              <w:rPr>
                <w:sz w:val="18"/>
                <w:szCs w:val="18"/>
              </w:rPr>
            </w:pPr>
            <w:r>
              <w:rPr>
                <w:sz w:val="18"/>
                <w:szCs w:val="18"/>
              </w:rPr>
              <w:tab/>
              <w:t xml:space="preserve">(10.3) </w:t>
            </w:r>
          </w:p>
        </w:tc>
        <w:tc>
          <w:tcPr>
            <w:tcW w:w="810" w:type="dxa"/>
            <w:tcBorders>
              <w:top w:val="nil"/>
              <w:left w:val="nil"/>
              <w:bottom w:val="nil"/>
              <w:right w:val="nil"/>
            </w:tcBorders>
          </w:tcPr>
          <w:p w14:paraId="68A8594F" w14:textId="77777777" w:rsidR="00EB5F48" w:rsidRDefault="00EB5F48" w:rsidP="0032692D">
            <w:pPr>
              <w:tabs>
                <w:tab w:val="decimal" w:pos="372"/>
                <w:tab w:val="left" w:pos="452"/>
              </w:tabs>
              <w:spacing w:before="15" w:after="15"/>
              <w:rPr>
                <w:sz w:val="18"/>
                <w:szCs w:val="18"/>
              </w:rPr>
            </w:pPr>
            <w:r>
              <w:rPr>
                <w:sz w:val="18"/>
                <w:szCs w:val="18"/>
              </w:rPr>
              <w:tab/>
              <w:t xml:space="preserve">67 </w:t>
            </w:r>
          </w:p>
        </w:tc>
        <w:tc>
          <w:tcPr>
            <w:tcW w:w="810" w:type="dxa"/>
            <w:tcBorders>
              <w:top w:val="nil"/>
              <w:left w:val="nil"/>
              <w:bottom w:val="nil"/>
              <w:right w:val="single" w:sz="2" w:space="0" w:color="auto"/>
            </w:tcBorders>
          </w:tcPr>
          <w:p w14:paraId="1D77120E" w14:textId="77777777" w:rsidR="00EB5F48" w:rsidRDefault="00EB5F48" w:rsidP="0032692D">
            <w:pPr>
              <w:tabs>
                <w:tab w:val="decimal" w:pos="246"/>
                <w:tab w:val="left" w:pos="326"/>
              </w:tabs>
              <w:spacing w:before="15" w:after="15"/>
              <w:rPr>
                <w:sz w:val="18"/>
                <w:szCs w:val="18"/>
              </w:rPr>
            </w:pPr>
            <w:r>
              <w:rPr>
                <w:sz w:val="18"/>
                <w:szCs w:val="18"/>
              </w:rPr>
              <w:tab/>
              <w:t xml:space="preserve">(14.9) </w:t>
            </w:r>
          </w:p>
        </w:tc>
        <w:tc>
          <w:tcPr>
            <w:tcW w:w="810" w:type="dxa"/>
            <w:tcBorders>
              <w:top w:val="nil"/>
              <w:left w:val="nil"/>
              <w:bottom w:val="nil"/>
              <w:right w:val="nil"/>
            </w:tcBorders>
          </w:tcPr>
          <w:p w14:paraId="7BFC5B34"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B43DBF8"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155A7929" w14: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4AE6D8FC" w14:textId="77777777" w:rsidR="00EB5F48" w:rsidRDefault="00EB5F48" w:rsidP="0032692D">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w14:paraId="151F1324" w14:textId="77777777" w:rsidR="00EB5F48" w:rsidRDefault="00EB5F48" w:rsidP="0032692D">
            <w:pPr>
              <w:tabs>
                <w:tab w:val="decimal" w:pos="372"/>
                <w:tab w:val="left" w:pos="452"/>
              </w:tabs>
              <w:spacing w:before="15" w:after="15"/>
              <w:rPr>
                <w:sz w:val="18"/>
                <w:szCs w:val="18"/>
              </w:rPr>
            </w:pPr>
            <w:r>
              <w:rPr>
                <w:sz w:val="18"/>
                <w:szCs w:val="18"/>
              </w:rPr>
              <w:tab/>
              <w:t xml:space="preserve">97 </w:t>
            </w:r>
          </w:p>
        </w:tc>
        <w:tc>
          <w:tcPr>
            <w:tcW w:w="810" w:type="dxa"/>
            <w:tcBorders>
              <w:top w:val="nil"/>
              <w:left w:val="nil"/>
              <w:bottom w:val="nil"/>
            </w:tcBorders>
          </w:tcPr>
          <w:p w14:paraId="642E0C84" w14:textId="77777777" w:rsidR="00EB5F48" w:rsidRDefault="00EB5F48" w:rsidP="0032692D">
            <w:pPr>
              <w:tabs>
                <w:tab w:val="decimal" w:pos="246"/>
                <w:tab w:val="left" w:pos="326"/>
              </w:tabs>
              <w:spacing w:before="15" w:after="15"/>
              <w:rPr>
                <w:sz w:val="18"/>
                <w:szCs w:val="18"/>
              </w:rPr>
            </w:pPr>
            <w:r>
              <w:rPr>
                <w:sz w:val="18"/>
                <w:szCs w:val="18"/>
              </w:rPr>
              <w:tab/>
              <w:t xml:space="preserve">(13.0) </w:t>
            </w:r>
          </w:p>
        </w:tc>
      </w:tr>
      <w:tr w:rsidR="00EB5F48" w14:paraId="4A1C56EF" w14: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A259873" w14:textId="77777777" w:rsidR="00EB5F48" w:rsidRDefault="00EB5F48" w:rsidP="0032692D">
            <w:pPr>
              <w:spacing w:before="15" w:after="15"/>
              <w:ind w:left="160" w:right="1" w:hanging="160"/>
              <w:rPr>
                <w:sz w:val="18"/>
                <w:szCs w:val="18"/>
              </w:rPr>
            </w:pPr>
            <w:r>
              <w:rPr>
                <w:sz w:val="18"/>
                <w:szCs w:val="18"/>
              </w:rPr>
              <w:t xml:space="preserve">   Constipation </w:t>
            </w:r>
          </w:p>
        </w:tc>
        <w:tc>
          <w:tcPr>
            <w:tcW w:w="810" w:type="dxa"/>
            <w:tcBorders>
              <w:top w:val="nil"/>
              <w:left w:val="nil"/>
              <w:bottom w:val="nil"/>
              <w:right w:val="nil"/>
            </w:tcBorders>
          </w:tcPr>
          <w:p w14:paraId="3F565C74" w14: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F259E76" w14:textId="77777777" w:rsidR="00EB5F48" w:rsidRDefault="00EB5F48" w:rsidP="0032692D">
            <w:pPr>
              <w:tabs>
                <w:tab w:val="decimal" w:pos="246"/>
                <w:tab w:val="left" w:pos="326"/>
              </w:tabs>
              <w:spacing w:before="15" w:after="15"/>
              <w:rPr>
                <w:sz w:val="18"/>
                <w:szCs w:val="18"/>
              </w:rPr>
            </w:pPr>
            <w:r>
              <w:rPr>
                <w:sz w:val="18"/>
                <w:szCs w:val="18"/>
              </w:rPr>
              <w:tab/>
              <w:t xml:space="preserve">(25.0) </w:t>
            </w:r>
          </w:p>
        </w:tc>
        <w:tc>
          <w:tcPr>
            <w:tcW w:w="810" w:type="dxa"/>
            <w:tcBorders>
              <w:top w:val="nil"/>
              <w:left w:val="nil"/>
              <w:bottom w:val="nil"/>
              <w:right w:val="nil"/>
            </w:tcBorders>
          </w:tcPr>
          <w:p w14:paraId="113D0A48" w14:textId="77777777" w:rsidR="00EB5F48" w:rsidRDefault="00EB5F48" w:rsidP="0032692D">
            <w:pPr>
              <w:tabs>
                <w:tab w:val="decimal" w:pos="372"/>
                <w:tab w:val="left" w:pos="452"/>
              </w:tabs>
              <w:spacing w:before="15" w:after="15"/>
              <w:rPr>
                <w:sz w:val="18"/>
                <w:szCs w:val="18"/>
              </w:rPr>
            </w:pPr>
            <w:r>
              <w:rPr>
                <w:sz w:val="18"/>
                <w:szCs w:val="18"/>
              </w:rPr>
              <w:tab/>
              <w:t xml:space="preserve">29 </w:t>
            </w:r>
          </w:p>
        </w:tc>
        <w:tc>
          <w:tcPr>
            <w:tcW w:w="810" w:type="dxa"/>
            <w:tcBorders>
              <w:top w:val="nil"/>
              <w:left w:val="nil"/>
              <w:bottom w:val="nil"/>
              <w:right w:val="single" w:sz="2" w:space="0" w:color="auto"/>
            </w:tcBorders>
          </w:tcPr>
          <w:p w14:paraId="6DC037E8" w14:textId="77777777" w:rsidR="00EB5F48" w:rsidRDefault="00EB5F48" w:rsidP="0032692D">
            <w:pPr>
              <w:tabs>
                <w:tab w:val="decimal" w:pos="246"/>
                <w:tab w:val="left" w:pos="326"/>
              </w:tabs>
              <w:spacing w:before="15" w:after="15"/>
              <w:rPr>
                <w:sz w:val="18"/>
                <w:szCs w:val="18"/>
              </w:rPr>
            </w:pPr>
            <w:r>
              <w:rPr>
                <w:sz w:val="18"/>
                <w:szCs w:val="18"/>
              </w:rPr>
              <w:tab/>
              <w:t xml:space="preserve">(10.3) </w:t>
            </w:r>
          </w:p>
        </w:tc>
        <w:tc>
          <w:tcPr>
            <w:tcW w:w="810" w:type="dxa"/>
            <w:tcBorders>
              <w:top w:val="nil"/>
              <w:left w:val="nil"/>
              <w:bottom w:val="nil"/>
              <w:right w:val="nil"/>
            </w:tcBorders>
          </w:tcPr>
          <w:p w14:paraId="022DB1A0" w14:textId="77777777" w:rsidR="00EB5F48" w:rsidRDefault="00EB5F48" w:rsidP="0032692D">
            <w:pPr>
              <w:tabs>
                <w:tab w:val="decimal" w:pos="372"/>
                <w:tab w:val="left" w:pos="452"/>
              </w:tabs>
              <w:spacing w:before="15" w:after="15"/>
              <w:rPr>
                <w:sz w:val="18"/>
                <w:szCs w:val="18"/>
              </w:rPr>
            </w:pPr>
            <w:r>
              <w:rPr>
                <w:sz w:val="18"/>
                <w:szCs w:val="18"/>
              </w:rPr>
              <w:tab/>
              <w:t xml:space="preserve">58 </w:t>
            </w:r>
          </w:p>
        </w:tc>
        <w:tc>
          <w:tcPr>
            <w:tcW w:w="810" w:type="dxa"/>
            <w:tcBorders>
              <w:top w:val="nil"/>
              <w:left w:val="nil"/>
              <w:bottom w:val="nil"/>
              <w:right w:val="single" w:sz="2" w:space="0" w:color="auto"/>
            </w:tcBorders>
          </w:tcPr>
          <w:p w14:paraId="2E0401CC" w14:textId="77777777" w:rsidR="00EB5F48" w:rsidRDefault="00EB5F48" w:rsidP="0032692D">
            <w:pPr>
              <w:tabs>
                <w:tab w:val="decimal" w:pos="246"/>
                <w:tab w:val="left" w:pos="326"/>
              </w:tabs>
              <w:spacing w:before="15" w:after="15"/>
              <w:rPr>
                <w:sz w:val="18"/>
                <w:szCs w:val="18"/>
              </w:rPr>
            </w:pPr>
            <w:r>
              <w:rPr>
                <w:sz w:val="18"/>
                <w:szCs w:val="18"/>
              </w:rPr>
              <w:tab/>
              <w:t xml:space="preserve">(12.9) </w:t>
            </w:r>
          </w:p>
        </w:tc>
        <w:tc>
          <w:tcPr>
            <w:tcW w:w="810" w:type="dxa"/>
            <w:tcBorders>
              <w:top w:val="nil"/>
              <w:left w:val="nil"/>
              <w:bottom w:val="nil"/>
              <w:right w:val="nil"/>
            </w:tcBorders>
          </w:tcPr>
          <w:p w14:paraId="6AC5AB34" w14: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3C45CE4C" w14: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w14:paraId="5D07FC5E" w14: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16699C49" w14:textId="77777777" w:rsidR="00EB5F48" w:rsidRDefault="00EB5F48" w:rsidP="0032692D">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w14:paraId="6C9D52D7" w14:textId="77777777" w:rsidR="00EB5F48" w:rsidRDefault="00EB5F48" w:rsidP="0032692D">
            <w:pPr>
              <w:tabs>
                <w:tab w:val="decimal" w:pos="372"/>
                <w:tab w:val="left" w:pos="452"/>
              </w:tabs>
              <w:spacing w:before="15" w:after="15"/>
              <w:rPr>
                <w:sz w:val="18"/>
                <w:szCs w:val="18"/>
              </w:rPr>
            </w:pPr>
            <w:r>
              <w:rPr>
                <w:sz w:val="18"/>
                <w:szCs w:val="18"/>
              </w:rPr>
              <w:tab/>
              <w:t xml:space="preserve">90 </w:t>
            </w:r>
          </w:p>
        </w:tc>
        <w:tc>
          <w:tcPr>
            <w:tcW w:w="810" w:type="dxa"/>
            <w:tcBorders>
              <w:top w:val="nil"/>
              <w:left w:val="nil"/>
              <w:bottom w:val="nil"/>
            </w:tcBorders>
          </w:tcPr>
          <w:p w14:paraId="6A7FF664" w14:textId="77777777" w:rsidR="00EB5F48" w:rsidRDefault="00EB5F48" w:rsidP="0032692D">
            <w:pPr>
              <w:tabs>
                <w:tab w:val="decimal" w:pos="246"/>
                <w:tab w:val="left" w:pos="326"/>
              </w:tabs>
              <w:spacing w:before="15" w:after="15"/>
              <w:rPr>
                <w:sz w:val="18"/>
                <w:szCs w:val="18"/>
              </w:rPr>
            </w:pPr>
            <w:r>
              <w:rPr>
                <w:sz w:val="18"/>
                <w:szCs w:val="18"/>
              </w:rPr>
              <w:tab/>
              <w:t xml:space="preserve">(12.1) </w:t>
            </w:r>
          </w:p>
        </w:tc>
      </w:tr>
      <w:tr w:rsidR="00EB5F48" w14:paraId="3C282083" w14: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C3FEB49" w14:textId="77777777" w:rsidR="00EB5F48" w:rsidRDefault="00EB5F48" w:rsidP="0032692D">
            <w:pPr>
              <w:spacing w:before="15" w:after="15"/>
              <w:ind w:left="160" w:right="1" w:hanging="160"/>
              <w:rPr>
                <w:sz w:val="18"/>
                <w:szCs w:val="18"/>
              </w:rPr>
            </w:pPr>
            <w:r>
              <w:rPr>
                <w:sz w:val="18"/>
                <w:szCs w:val="18"/>
              </w:rPr>
              <w:t xml:space="preserve">   Blood lactate dehydrogenase increased </w:t>
            </w:r>
          </w:p>
        </w:tc>
        <w:tc>
          <w:tcPr>
            <w:tcW w:w="810" w:type="dxa"/>
            <w:tcBorders>
              <w:top w:val="nil"/>
              <w:left w:val="nil"/>
              <w:bottom w:val="nil"/>
              <w:right w:val="nil"/>
            </w:tcBorders>
          </w:tcPr>
          <w:p w14:paraId="7B322EE6"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F3E3686"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0BE8E05" w14:textId="77777777" w:rsidR="00EB5F48" w:rsidRDefault="00EB5F48" w:rsidP="0032692D">
            <w:pPr>
              <w:tabs>
                <w:tab w:val="decimal" w:pos="372"/>
                <w:tab w:val="left" w:pos="452"/>
              </w:tabs>
              <w:spacing w:before="15" w:after="15"/>
              <w:rPr>
                <w:sz w:val="18"/>
                <w:szCs w:val="18"/>
              </w:rPr>
            </w:pPr>
            <w:r>
              <w:rPr>
                <w:sz w:val="18"/>
                <w:szCs w:val="18"/>
              </w:rPr>
              <w:tab/>
              <w:t xml:space="preserve">28 </w:t>
            </w:r>
          </w:p>
        </w:tc>
        <w:tc>
          <w:tcPr>
            <w:tcW w:w="810" w:type="dxa"/>
            <w:tcBorders>
              <w:top w:val="nil"/>
              <w:left w:val="nil"/>
              <w:bottom w:val="nil"/>
              <w:right w:val="single" w:sz="2" w:space="0" w:color="auto"/>
            </w:tcBorders>
          </w:tcPr>
          <w:p w14:paraId="495B1967" w14:textId="77777777" w:rsidR="00EB5F48" w:rsidRDefault="00EB5F48" w:rsidP="0032692D">
            <w:pPr>
              <w:tabs>
                <w:tab w:val="decimal" w:pos="246"/>
                <w:tab w:val="left" w:pos="326"/>
              </w:tabs>
              <w:spacing w:before="15" w:after="15"/>
              <w:rPr>
                <w:sz w:val="18"/>
                <w:szCs w:val="18"/>
              </w:rPr>
            </w:pPr>
            <w:r>
              <w:rPr>
                <w:sz w:val="18"/>
                <w:szCs w:val="18"/>
              </w:rPr>
              <w:tab/>
              <w:t xml:space="preserve">(10.0) </w:t>
            </w:r>
          </w:p>
        </w:tc>
        <w:tc>
          <w:tcPr>
            <w:tcW w:w="810" w:type="dxa"/>
            <w:tcBorders>
              <w:top w:val="nil"/>
              <w:left w:val="nil"/>
              <w:bottom w:val="nil"/>
              <w:right w:val="nil"/>
            </w:tcBorders>
          </w:tcPr>
          <w:p w14:paraId="46EA581D" w14:textId="77777777" w:rsidR="00EB5F48" w:rsidRDefault="00EB5F48" w:rsidP="0032692D">
            <w:pPr>
              <w:tabs>
                <w:tab w:val="decimal" w:pos="372"/>
                <w:tab w:val="left" w:pos="452"/>
              </w:tabs>
              <w:spacing w:before="15" w:after="15"/>
              <w:rPr>
                <w:sz w:val="18"/>
                <w:szCs w:val="18"/>
              </w:rPr>
            </w:pPr>
            <w:r>
              <w:rPr>
                <w:sz w:val="18"/>
                <w:szCs w:val="18"/>
              </w:rPr>
              <w:tab/>
              <w:t xml:space="preserve">52 </w:t>
            </w:r>
          </w:p>
        </w:tc>
        <w:tc>
          <w:tcPr>
            <w:tcW w:w="810" w:type="dxa"/>
            <w:tcBorders>
              <w:top w:val="nil"/>
              <w:left w:val="nil"/>
              <w:bottom w:val="nil"/>
              <w:right w:val="single" w:sz="2" w:space="0" w:color="auto"/>
            </w:tcBorders>
          </w:tcPr>
          <w:p w14:paraId="27432641" w14:textId="77777777" w:rsidR="00EB5F48" w:rsidRDefault="00EB5F48" w:rsidP="0032692D">
            <w:pPr>
              <w:tabs>
                <w:tab w:val="decimal" w:pos="246"/>
                <w:tab w:val="left" w:pos="326"/>
              </w:tabs>
              <w:spacing w:before="15" w:after="15"/>
              <w:rPr>
                <w:sz w:val="18"/>
                <w:szCs w:val="18"/>
              </w:rPr>
            </w:pPr>
            <w:r>
              <w:rPr>
                <w:sz w:val="18"/>
                <w:szCs w:val="18"/>
              </w:rPr>
              <w:tab/>
              <w:t xml:space="preserve">(11.6) </w:t>
            </w:r>
          </w:p>
        </w:tc>
        <w:tc>
          <w:tcPr>
            <w:tcW w:w="810" w:type="dxa"/>
            <w:tcBorders>
              <w:top w:val="nil"/>
              <w:left w:val="nil"/>
              <w:bottom w:val="nil"/>
              <w:right w:val="nil"/>
            </w:tcBorders>
          </w:tcPr>
          <w:p w14:paraId="561F5DA9" w14: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C58F244" w14: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w14:paraId="4B52D453" w14: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43A841C7" w14:textId="77777777" w:rsidR="00EB5F48" w:rsidRDefault="00EB5F48" w:rsidP="0032692D">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w14:paraId="28F05007" w14:textId="77777777" w:rsidR="00EB5F48" w:rsidRDefault="00EB5F48" w:rsidP="0032692D">
            <w:pPr>
              <w:tabs>
                <w:tab w:val="decimal" w:pos="372"/>
                <w:tab w:val="left" w:pos="452"/>
              </w:tabs>
              <w:spacing w:before="15" w:after="15"/>
              <w:rPr>
                <w:sz w:val="18"/>
                <w:szCs w:val="18"/>
              </w:rPr>
            </w:pPr>
            <w:r>
              <w:rPr>
                <w:sz w:val="18"/>
                <w:szCs w:val="18"/>
              </w:rPr>
              <w:tab/>
              <w:t xml:space="preserve">82 </w:t>
            </w:r>
          </w:p>
        </w:tc>
        <w:tc>
          <w:tcPr>
            <w:tcW w:w="810" w:type="dxa"/>
            <w:tcBorders>
              <w:top w:val="nil"/>
              <w:left w:val="nil"/>
              <w:bottom w:val="nil"/>
            </w:tcBorders>
          </w:tcPr>
          <w:p w14:paraId="263AE321" w14:textId="77777777" w:rsidR="00EB5F48" w:rsidRDefault="00EB5F48" w:rsidP="0032692D">
            <w:pPr>
              <w:tabs>
                <w:tab w:val="decimal" w:pos="246"/>
                <w:tab w:val="left" w:pos="326"/>
              </w:tabs>
              <w:spacing w:before="15" w:after="15"/>
              <w:rPr>
                <w:sz w:val="18"/>
                <w:szCs w:val="18"/>
              </w:rPr>
            </w:pPr>
            <w:r>
              <w:rPr>
                <w:sz w:val="18"/>
                <w:szCs w:val="18"/>
              </w:rPr>
              <w:tab/>
              <w:t xml:space="preserve">(11.0) </w:t>
            </w:r>
          </w:p>
        </w:tc>
      </w:tr>
      <w:tr w:rsidR="00EB5F48" w14:paraId="25E84674" w14:textId="77777777" w:rsidTr="00441CAF">
        <w:tblPrEx>
          <w:tblBorders>
            <w:top w:val="single" w:sz="6" w:space="0" w:color="auto"/>
            <w:bottom w:val="single" w:sz="6" w:space="0" w:color="auto"/>
          </w:tblBorders>
        </w:tblPrEx>
        <w:trPr>
          <w:jc w:val="center"/>
        </w:trPr>
        <w:tc>
          <w:tcPr>
            <w:tcW w:w="3240" w:type="dxa"/>
            <w:tcBorders>
              <w:top w:val="nil"/>
              <w:bottom w:val="single" w:sz="4" w:space="0" w:color="auto"/>
              <w:right w:val="single" w:sz="2" w:space="0" w:color="auto"/>
            </w:tcBorders>
          </w:tcPr>
          <w:p w14:paraId="6A740BEB" w14:textId="77777777" w:rsidR="00EB5F48" w:rsidRDefault="00EB5F48" w:rsidP="0032692D">
            <w:pPr>
              <w:spacing w:before="15" w:after="15"/>
              <w:ind w:left="160" w:right="1" w:hanging="160"/>
              <w:rPr>
                <w:sz w:val="18"/>
                <w:szCs w:val="18"/>
              </w:rPr>
            </w:pPr>
            <w:r>
              <w:rPr>
                <w:sz w:val="18"/>
                <w:szCs w:val="18"/>
              </w:rPr>
              <w:t xml:space="preserve">   Pyrexia </w:t>
            </w:r>
          </w:p>
        </w:tc>
        <w:tc>
          <w:tcPr>
            <w:tcW w:w="810" w:type="dxa"/>
            <w:tcBorders>
              <w:top w:val="nil"/>
              <w:left w:val="nil"/>
              <w:bottom w:val="single" w:sz="4" w:space="0" w:color="auto"/>
              <w:right w:val="nil"/>
            </w:tcBorders>
          </w:tcPr>
          <w:p w14:paraId="00FA1768" w14: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4" w:space="0" w:color="auto"/>
              <w:right w:val="single" w:sz="2" w:space="0" w:color="auto"/>
            </w:tcBorders>
          </w:tcPr>
          <w:p w14:paraId="1560ACE0" w14: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4" w:space="0" w:color="auto"/>
              <w:right w:val="nil"/>
            </w:tcBorders>
          </w:tcPr>
          <w:p w14:paraId="38D4DAC7" w14:textId="77777777" w:rsidR="00EB5F48" w:rsidRDefault="00EB5F48" w:rsidP="0032692D">
            <w:pPr>
              <w:tabs>
                <w:tab w:val="decimal" w:pos="372"/>
                <w:tab w:val="left" w:pos="452"/>
              </w:tabs>
              <w:spacing w:before="15" w:after="15"/>
              <w:rPr>
                <w:sz w:val="18"/>
                <w:szCs w:val="18"/>
              </w:rPr>
            </w:pPr>
            <w:r>
              <w:rPr>
                <w:sz w:val="18"/>
                <w:szCs w:val="18"/>
              </w:rPr>
              <w:tab/>
              <w:t xml:space="preserve">20 </w:t>
            </w:r>
          </w:p>
        </w:tc>
        <w:tc>
          <w:tcPr>
            <w:tcW w:w="810" w:type="dxa"/>
            <w:tcBorders>
              <w:top w:val="nil"/>
              <w:left w:val="nil"/>
              <w:bottom w:val="single" w:sz="4" w:space="0" w:color="auto"/>
              <w:right w:val="single" w:sz="2" w:space="0" w:color="auto"/>
            </w:tcBorders>
          </w:tcPr>
          <w:p w14:paraId="58D9DB9F" w14:textId="77777777" w:rsidR="00EB5F48" w:rsidRDefault="00EB5F48" w:rsidP="0032692D">
            <w:pPr>
              <w:tabs>
                <w:tab w:val="decimal" w:pos="246"/>
                <w:tab w:val="left" w:pos="326"/>
              </w:tabs>
              <w:spacing w:before="15" w:after="15"/>
              <w:rPr>
                <w:sz w:val="18"/>
                <w:szCs w:val="18"/>
              </w:rPr>
            </w:pPr>
            <w:r>
              <w:rPr>
                <w:sz w:val="18"/>
                <w:szCs w:val="18"/>
              </w:rPr>
              <w:tab/>
              <w:t xml:space="preserve">(7.1) </w:t>
            </w:r>
          </w:p>
        </w:tc>
        <w:tc>
          <w:tcPr>
            <w:tcW w:w="810" w:type="dxa"/>
            <w:tcBorders>
              <w:top w:val="nil"/>
              <w:left w:val="nil"/>
              <w:bottom w:val="single" w:sz="4" w:space="0" w:color="auto"/>
              <w:right w:val="nil"/>
            </w:tcBorders>
          </w:tcPr>
          <w:p w14:paraId="38CB4452" w14:textId="77777777" w:rsidR="00EB5F48" w:rsidRDefault="00EB5F48" w:rsidP="0032692D">
            <w:pPr>
              <w:tabs>
                <w:tab w:val="decimal" w:pos="372"/>
                <w:tab w:val="left" w:pos="452"/>
              </w:tabs>
              <w:spacing w:before="15" w:after="15"/>
              <w:rPr>
                <w:sz w:val="18"/>
                <w:szCs w:val="18"/>
              </w:rPr>
            </w:pPr>
            <w:r>
              <w:rPr>
                <w:sz w:val="18"/>
                <w:szCs w:val="18"/>
              </w:rPr>
              <w:tab/>
              <w:t xml:space="preserve">58 </w:t>
            </w:r>
          </w:p>
        </w:tc>
        <w:tc>
          <w:tcPr>
            <w:tcW w:w="810" w:type="dxa"/>
            <w:tcBorders>
              <w:top w:val="nil"/>
              <w:left w:val="nil"/>
              <w:bottom w:val="single" w:sz="4" w:space="0" w:color="auto"/>
              <w:right w:val="single" w:sz="2" w:space="0" w:color="auto"/>
            </w:tcBorders>
          </w:tcPr>
          <w:p w14:paraId="6908C44B" w14:textId="77777777" w:rsidR="00EB5F48" w:rsidRDefault="00EB5F48" w:rsidP="0032692D">
            <w:pPr>
              <w:tabs>
                <w:tab w:val="decimal" w:pos="246"/>
                <w:tab w:val="left" w:pos="326"/>
              </w:tabs>
              <w:spacing w:before="15" w:after="15"/>
              <w:rPr>
                <w:sz w:val="18"/>
                <w:szCs w:val="18"/>
              </w:rPr>
            </w:pPr>
            <w:r>
              <w:rPr>
                <w:sz w:val="18"/>
                <w:szCs w:val="18"/>
              </w:rPr>
              <w:tab/>
              <w:t xml:space="preserve">(12.9) </w:t>
            </w:r>
          </w:p>
        </w:tc>
        <w:tc>
          <w:tcPr>
            <w:tcW w:w="810" w:type="dxa"/>
            <w:tcBorders>
              <w:top w:val="nil"/>
              <w:left w:val="nil"/>
              <w:bottom w:val="single" w:sz="4" w:space="0" w:color="auto"/>
              <w:right w:val="nil"/>
            </w:tcBorders>
          </w:tcPr>
          <w:p w14:paraId="105F6E88" w14: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single" w:sz="4" w:space="0" w:color="auto"/>
              <w:right w:val="single" w:sz="2" w:space="0" w:color="auto"/>
            </w:tcBorders>
          </w:tcPr>
          <w:p w14:paraId="381FFF7E" w14: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single" w:sz="4" w:space="0" w:color="auto"/>
              <w:right w:val="nil"/>
            </w:tcBorders>
          </w:tcPr>
          <w:p w14:paraId="3E99656E" w14:textId="77777777" w:rsidR="00EB5F48" w:rsidRDefault="00EB5F48" w:rsidP="0032692D">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single" w:sz="4" w:space="0" w:color="auto"/>
              <w:right w:val="single" w:sz="2" w:space="0" w:color="auto"/>
            </w:tcBorders>
          </w:tcPr>
          <w:p w14:paraId="1DD512F1" w14:textId="77777777" w:rsidR="00EB5F48" w:rsidRDefault="00EB5F48" w:rsidP="0032692D">
            <w:pPr>
              <w:tabs>
                <w:tab w:val="decimal" w:pos="246"/>
                <w:tab w:val="left" w:pos="326"/>
              </w:tabs>
              <w:spacing w:before="15" w:after="15"/>
              <w:rPr>
                <w:sz w:val="18"/>
                <w:szCs w:val="18"/>
              </w:rPr>
            </w:pPr>
            <w:r>
              <w:rPr>
                <w:sz w:val="18"/>
                <w:szCs w:val="18"/>
              </w:rPr>
              <w:tab/>
              <w:t xml:space="preserve">(42.9) </w:t>
            </w:r>
          </w:p>
        </w:tc>
        <w:tc>
          <w:tcPr>
            <w:tcW w:w="810" w:type="dxa"/>
            <w:tcBorders>
              <w:top w:val="nil"/>
              <w:left w:val="nil"/>
              <w:bottom w:val="single" w:sz="4" w:space="0" w:color="auto"/>
              <w:right w:val="nil"/>
            </w:tcBorders>
          </w:tcPr>
          <w:p w14:paraId="12446332" w14:textId="77777777" w:rsidR="00EB5F48" w:rsidRDefault="00EB5F48" w:rsidP="0032692D">
            <w:pPr>
              <w:tabs>
                <w:tab w:val="decimal" w:pos="372"/>
                <w:tab w:val="left" w:pos="452"/>
              </w:tabs>
              <w:spacing w:before="15" w:after="15"/>
              <w:rPr>
                <w:sz w:val="18"/>
                <w:szCs w:val="18"/>
              </w:rPr>
            </w:pPr>
            <w:r>
              <w:rPr>
                <w:sz w:val="18"/>
                <w:szCs w:val="18"/>
              </w:rPr>
              <w:tab/>
              <w:t xml:space="preserve">82 </w:t>
            </w:r>
          </w:p>
        </w:tc>
        <w:tc>
          <w:tcPr>
            <w:tcW w:w="810" w:type="dxa"/>
            <w:tcBorders>
              <w:top w:val="nil"/>
              <w:left w:val="nil"/>
              <w:bottom w:val="single" w:sz="4" w:space="0" w:color="auto"/>
            </w:tcBorders>
          </w:tcPr>
          <w:p w14:paraId="649E3F1E" w14:textId="77777777" w:rsidR="00EB5F48" w:rsidRDefault="00EB5F48" w:rsidP="0032692D">
            <w:pPr>
              <w:tabs>
                <w:tab w:val="decimal" w:pos="246"/>
                <w:tab w:val="left" w:pos="326"/>
              </w:tabs>
              <w:spacing w:before="15" w:after="15"/>
              <w:rPr>
                <w:sz w:val="18"/>
                <w:szCs w:val="18"/>
              </w:rPr>
            </w:pPr>
            <w:r>
              <w:rPr>
                <w:sz w:val="18"/>
                <w:szCs w:val="18"/>
              </w:rPr>
              <w:tab/>
              <w:t xml:space="preserve">(11.0) </w:t>
            </w:r>
          </w:p>
        </w:tc>
      </w:tr>
      <w:tr w:rsidR="00EB5F48" w14:paraId="0EC02F47" w14:textId="77777777" w:rsidTr="00441CAF">
        <w:tblPrEx>
          <w:tblBorders>
            <w:top w:val="single" w:sz="6" w:space="0" w:color="auto"/>
            <w:bottom w:val="single" w:sz="6" w:space="0" w:color="auto"/>
          </w:tblBorders>
        </w:tblPrEx>
        <w:trPr>
          <w:jc w:val="center"/>
        </w:trPr>
        <w:tc>
          <w:tcPr>
            <w:tcW w:w="12960" w:type="dxa"/>
            <w:gridSpan w:val="13"/>
            <w:tcBorders>
              <w:top w:val="single" w:sz="4" w:space="0" w:color="auto"/>
              <w:bottom w:val="double" w:sz="4" w:space="0" w:color="auto"/>
            </w:tcBorders>
          </w:tcPr>
          <w:p w14:paraId="0F8D83E3" w14:textId="77777777" w:rsidR="00EB5F48" w:rsidRDefault="00EB5F48" w:rsidP="00EB5F48">
            <w:pPr>
              <w:spacing w:before="30" w:after="30"/>
              <w:ind w:left="160" w:right="1" w:hanging="160"/>
              <w:rPr>
                <w:sz w:val="18"/>
                <w:szCs w:val="18"/>
              </w:rPr>
            </w:pPr>
            <w:r>
              <w:rPr>
                <w:sz w:val="18"/>
                <w:szCs w:val="18"/>
              </w:rPr>
              <w:t>Every participant is counted a single time for each applicable row and column.</w:t>
            </w:r>
          </w:p>
          <w:p w14:paraId="43094713" w14:textId="0FC7FE0E" w:rsidR="00EB5F48" w:rsidRDefault="00EB5F48" w:rsidP="00EB5F48">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 </w:t>
            </w:r>
            <w:bookmarkStart w:id="460" w:name="_Hlk179707492"/>
            <w:r w:rsidRPr="00EA5C1A">
              <w:rPr>
                <w:sz w:val="18"/>
                <w:szCs w:val="18"/>
                <w14:ligatures w14:val="standardContextual"/>
              </w:rPr>
              <w:t>Table is truncated at the row where total column incidence ≥10%</w:t>
            </w:r>
            <w:bookmarkEnd w:id="460"/>
          </w:p>
          <w:p w14:paraId="55F872CD" w14:textId="77777777" w:rsidR="00EB5F48" w:rsidRDefault="00EB5F48" w:rsidP="00EB5F48">
            <w:pPr>
              <w:spacing w:before="30" w:after="30"/>
              <w:ind w:left="160" w:right="1" w:hanging="160"/>
              <w:rPr>
                <w:sz w:val="18"/>
                <w:szCs w:val="18"/>
              </w:rPr>
            </w:pPr>
            <w:r>
              <w:rPr>
                <w:sz w:val="18"/>
                <w:szCs w:val="18"/>
              </w:rPr>
              <w:t xml:space="preserve"> Adverse events occurring within 30 days after last infusion of study drug are included.</w:t>
            </w:r>
          </w:p>
          <w:p w14:paraId="37590694" w14:textId="77777777" w:rsidR="00EB5F48" w:rsidRDefault="00EB5F48" w:rsidP="00EB5F48">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6D5E2904" w14:textId="77777777" w:rsidR="00EB5F48" w:rsidRDefault="00EB5F48" w:rsidP="00EB5F48">
            <w:pPr>
              <w:spacing w:before="30" w:after="30"/>
              <w:ind w:left="160" w:right="1" w:hanging="160"/>
              <w:rPr>
                <w:sz w:val="18"/>
                <w:szCs w:val="18"/>
              </w:rPr>
            </w:pPr>
            <w:r>
              <w:rPr>
                <w:sz w:val="18"/>
                <w:szCs w:val="18"/>
              </w:rPr>
              <w:t xml:space="preserve"> Participants whose first dose date is later than 21Mar2024 are not included.</w:t>
            </w:r>
          </w:p>
          <w:p w14:paraId="6D952BDA" w14:textId="505862B5" w:rsidR="00EB5F48" w:rsidRDefault="00EB5F48" w:rsidP="00EB5F48">
            <w:pPr>
              <w:tabs>
                <w:tab w:val="decimal" w:pos="246"/>
                <w:tab w:val="left" w:pos="326"/>
              </w:tabs>
              <w:spacing w:before="15" w:after="15"/>
              <w:rPr>
                <w:sz w:val="18"/>
                <w:szCs w:val="18"/>
              </w:rPr>
            </w:pPr>
            <w:r>
              <w:rPr>
                <w:sz w:val="18"/>
                <w:szCs w:val="18"/>
              </w:rPr>
              <w:t xml:space="preserve"> Database cutoff date: 21MAY2024</w:t>
            </w:r>
          </w:p>
        </w:tc>
      </w:tr>
      <w:tr w:rsidR="00EB5F48" w14:paraId="02A37638" w14:textId="77777777" w:rsidTr="004E2A12">
        <w:tblPrEx>
          <w:tblBorders>
            <w:top w:val="single" w:sz="6" w:space="0" w:color="auto"/>
            <w:bottom w:val="single" w:sz="6" w:space="0" w:color="auto"/>
          </w:tblBorders>
        </w:tblPrEx>
        <w:trPr>
          <w:jc w:val="center"/>
        </w:trPr>
        <w:tc>
          <w:tcPr>
            <w:tcW w:w="12960" w:type="dxa"/>
            <w:gridSpan w:val="13"/>
            <w:tcBorders>
              <w:top w:val="double" w:sz="4" w:space="0" w:color="auto"/>
              <w:left w:val="nil"/>
              <w:bottom w:val="nil"/>
              <w:right w:val="nil"/>
            </w:tcBorders>
          </w:tcPr>
          <w:p w14:paraId="04887955" w14:textId="53FAE8A2" w:rsidR="00EB5F48" w:rsidRDefault="00EB5F48" w:rsidP="00EB5F48">
            <w:pPr>
              <w:spacing w:before="30" w:after="30"/>
              <w:ind w:left="160" w:right="1" w:hanging="160"/>
              <w:rPr>
                <w:sz w:val="18"/>
                <w:szCs w:val="18"/>
              </w:rPr>
            </w:pPr>
            <w:r>
              <w:rPr>
                <w:sz w:val="18"/>
                <w:szCs w:val="18"/>
              </w:rPr>
              <w:t>Source:  [P001MK2870: adam-adsl; adae]</w:t>
            </w:r>
          </w:p>
        </w:tc>
      </w:tr>
    </w:tbl>
    <w:p w14:paraId="054B769E" w14:textId="77777777" w:rsidR="002230A3" w:rsidRDefault="002230A3" w:rsidP="002230A3">
      <w:pPr>
        <w:rPr>
          <w:sz w:val="18"/>
          <w:szCs w:val="18"/>
        </w:rPr>
      </w:pPr>
      <w:r>
        <w:rPr>
          <w:sz w:val="18"/>
          <w:szCs w:val="18"/>
        </w:rPr>
        <w:br w:type="page"/>
      </w:r>
    </w:p>
    <w:p w14:paraId="3B122CD1" w14:textId="3FB42A69" w:rsidR="007243AD" w:rsidRDefault="0049194F" w:rsidP="00914665">
      <w:pPr>
        <w:pStyle w:val="TableTitle"/>
      </w:pPr>
      <w:bookmarkStart w:id="461" w:name="_Ref173930225"/>
      <w:bookmarkStart w:id="462" w:name="_Toc180400044"/>
      <w:r>
        <w:lastRenderedPageBreak/>
        <w:t xml:space="preserve">Table </w:t>
      </w:r>
      <w:r w:rsidR="00E45E19">
        <w:rPr>
          <w:noProof/>
        </w:rPr>
        <w:t>45</w:t>
      </w:r>
      <w:bookmarkEnd w:id="461"/>
      <w:r w:rsidR="007243AD">
        <w:tab/>
      </w:r>
      <w:r w:rsidR="007243AD" w:rsidRPr="002C412A">
        <w:t>Study KL264-01 (MK-2870-001): Participants With Drug-</w:t>
      </w:r>
      <w:r w:rsidR="003F74A8">
        <w:t>r</w:t>
      </w:r>
      <w:r w:rsidR="007243AD" w:rsidRPr="002C412A">
        <w:t xml:space="preserve">elated Adverse Events by Decreasing Incidence (Incidence ≥10% </w:t>
      </w:r>
      <w:r w:rsidR="00403714" w:rsidRPr="002C412A">
        <w:t xml:space="preserve">in </w:t>
      </w:r>
      <w:r w:rsidR="007243AD" w:rsidRPr="002C412A" w:rsidDel="00403714">
        <w:t>the Total Participant Population</w:t>
      </w:r>
      <w:r w:rsidR="007243AD" w:rsidRPr="002C412A">
        <w:t>) (APaT Population)</w:t>
      </w:r>
      <w:bookmarkEnd w:id="459"/>
      <w:bookmarkEnd w:id="462"/>
    </w:p>
    <w:tbl>
      <w:tblPr>
        <w:tblW w:w="1304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60"/>
        <w:gridCol w:w="815"/>
        <w:gridCol w:w="815"/>
        <w:gridCol w:w="815"/>
        <w:gridCol w:w="815"/>
        <w:gridCol w:w="815"/>
        <w:gridCol w:w="815"/>
        <w:gridCol w:w="815"/>
        <w:gridCol w:w="815"/>
        <w:gridCol w:w="815"/>
        <w:gridCol w:w="815"/>
        <w:gridCol w:w="815"/>
        <w:gridCol w:w="815"/>
      </w:tblGrid>
      <w:tr w:rsidR="00B6224B" w14:paraId="0C959A6E" w14:textId="77777777" w:rsidTr="00914665">
        <w:trPr>
          <w:jc w:val="center"/>
        </w:trPr>
        <w:tc>
          <w:tcPr>
            <w:tcW w:w="3260" w:type="dxa"/>
            <w:tcBorders>
              <w:top w:val="double" w:sz="6" w:space="0" w:color="auto"/>
              <w:bottom w:val="nil"/>
              <w:right w:val="single" w:sz="2" w:space="0" w:color="auto"/>
            </w:tcBorders>
          </w:tcPr>
          <w:p w14:paraId="434E2837" w14:textId="77777777" w:rsidR="00B6224B" w:rsidRDefault="00B6224B" w:rsidP="00E427B1">
            <w:pPr>
              <w:spacing w:before="15" w:after="15"/>
              <w:rPr>
                <w:sz w:val="18"/>
                <w:szCs w:val="18"/>
              </w:rPr>
            </w:pPr>
          </w:p>
        </w:tc>
        <w:tc>
          <w:tcPr>
            <w:tcW w:w="1630" w:type="dxa"/>
            <w:gridSpan w:val="2"/>
            <w:tcBorders>
              <w:top w:val="double" w:sz="6" w:space="0" w:color="auto"/>
              <w:left w:val="nil"/>
              <w:bottom w:val="single" w:sz="2" w:space="0" w:color="auto"/>
              <w:right w:val="single" w:sz="2" w:space="0" w:color="auto"/>
            </w:tcBorders>
          </w:tcPr>
          <w:p w14:paraId="28699B1A" w14:textId="77777777" w:rsidR="00B6224B" w:rsidRDefault="00B6224B" w:rsidP="00E427B1">
            <w:pPr>
              <w:spacing w:before="15" w:after="15"/>
              <w:jc w:val="center"/>
              <w:rPr>
                <w:sz w:val="18"/>
                <w:szCs w:val="18"/>
              </w:rPr>
            </w:pPr>
            <w:r>
              <w:rPr>
                <w:sz w:val="18"/>
                <w:szCs w:val="18"/>
              </w:rPr>
              <w:t xml:space="preserve">2 mg/kg </w:t>
            </w:r>
          </w:p>
        </w:tc>
        <w:tc>
          <w:tcPr>
            <w:tcW w:w="1630" w:type="dxa"/>
            <w:gridSpan w:val="2"/>
            <w:tcBorders>
              <w:top w:val="double" w:sz="6" w:space="0" w:color="auto"/>
              <w:left w:val="nil"/>
              <w:bottom w:val="single" w:sz="2" w:space="0" w:color="auto"/>
              <w:right w:val="single" w:sz="2" w:space="0" w:color="auto"/>
            </w:tcBorders>
          </w:tcPr>
          <w:p w14:paraId="766FF51B" w14:textId="77777777" w:rsidR="00B6224B" w:rsidRDefault="00B6224B" w:rsidP="00E427B1">
            <w:pPr>
              <w:spacing w:before="15" w:after="15"/>
              <w:jc w:val="center"/>
              <w:rPr>
                <w:sz w:val="18"/>
                <w:szCs w:val="18"/>
              </w:rPr>
            </w:pPr>
            <w:r>
              <w:rPr>
                <w:sz w:val="18"/>
                <w:szCs w:val="18"/>
              </w:rPr>
              <w:t xml:space="preserve">4 mg/kg </w:t>
            </w:r>
          </w:p>
        </w:tc>
        <w:tc>
          <w:tcPr>
            <w:tcW w:w="1630" w:type="dxa"/>
            <w:gridSpan w:val="2"/>
            <w:tcBorders>
              <w:top w:val="double" w:sz="6" w:space="0" w:color="auto"/>
              <w:left w:val="nil"/>
              <w:bottom w:val="single" w:sz="2" w:space="0" w:color="auto"/>
              <w:right w:val="single" w:sz="2" w:space="0" w:color="auto"/>
            </w:tcBorders>
          </w:tcPr>
          <w:p w14:paraId="401B03A5" w14:textId="77777777" w:rsidR="00B6224B" w:rsidRDefault="00B6224B" w:rsidP="00E427B1">
            <w:pPr>
              <w:spacing w:before="15" w:after="15"/>
              <w:jc w:val="center"/>
              <w:rPr>
                <w:sz w:val="18"/>
                <w:szCs w:val="18"/>
              </w:rPr>
            </w:pPr>
            <w:r>
              <w:rPr>
                <w:sz w:val="18"/>
                <w:szCs w:val="18"/>
              </w:rPr>
              <w:t xml:space="preserve">5 mg/kg </w:t>
            </w:r>
          </w:p>
        </w:tc>
        <w:tc>
          <w:tcPr>
            <w:tcW w:w="1630" w:type="dxa"/>
            <w:gridSpan w:val="2"/>
            <w:tcBorders>
              <w:top w:val="double" w:sz="6" w:space="0" w:color="auto"/>
              <w:left w:val="nil"/>
              <w:bottom w:val="single" w:sz="2" w:space="0" w:color="auto"/>
              <w:right w:val="single" w:sz="2" w:space="0" w:color="auto"/>
            </w:tcBorders>
          </w:tcPr>
          <w:p w14:paraId="6767AE13" w14:textId="77777777" w:rsidR="00B6224B" w:rsidRDefault="00B6224B" w:rsidP="00E427B1">
            <w:pPr>
              <w:spacing w:before="15" w:after="15"/>
              <w:jc w:val="center"/>
              <w:rPr>
                <w:sz w:val="18"/>
                <w:szCs w:val="18"/>
              </w:rPr>
            </w:pPr>
            <w:r>
              <w:rPr>
                <w:sz w:val="18"/>
                <w:szCs w:val="18"/>
              </w:rPr>
              <w:t xml:space="preserve">5.5 mg/kg </w:t>
            </w:r>
          </w:p>
        </w:tc>
        <w:tc>
          <w:tcPr>
            <w:tcW w:w="1630" w:type="dxa"/>
            <w:gridSpan w:val="2"/>
            <w:tcBorders>
              <w:top w:val="double" w:sz="6" w:space="0" w:color="auto"/>
              <w:left w:val="nil"/>
              <w:bottom w:val="single" w:sz="2" w:space="0" w:color="auto"/>
              <w:right w:val="single" w:sz="2" w:space="0" w:color="auto"/>
            </w:tcBorders>
          </w:tcPr>
          <w:p w14:paraId="0F8E06A4" w14:textId="77777777" w:rsidR="00B6224B" w:rsidRDefault="00B6224B" w:rsidP="00E427B1">
            <w:pPr>
              <w:spacing w:before="15" w:after="15"/>
              <w:jc w:val="center"/>
              <w:rPr>
                <w:sz w:val="18"/>
                <w:szCs w:val="18"/>
              </w:rPr>
            </w:pPr>
            <w:r>
              <w:rPr>
                <w:sz w:val="18"/>
                <w:szCs w:val="18"/>
              </w:rPr>
              <w:t xml:space="preserve">6 mg/kg </w:t>
            </w:r>
          </w:p>
        </w:tc>
        <w:tc>
          <w:tcPr>
            <w:tcW w:w="1630" w:type="dxa"/>
            <w:gridSpan w:val="2"/>
            <w:tcBorders>
              <w:top w:val="double" w:sz="6" w:space="0" w:color="auto"/>
              <w:left w:val="nil"/>
              <w:bottom w:val="single" w:sz="2" w:space="0" w:color="auto"/>
            </w:tcBorders>
          </w:tcPr>
          <w:p w14:paraId="56A17F18" w14:textId="77777777" w:rsidR="00B6224B" w:rsidRDefault="00B6224B" w:rsidP="00E427B1">
            <w:pPr>
              <w:spacing w:before="15" w:after="15"/>
              <w:jc w:val="center"/>
              <w:rPr>
                <w:sz w:val="18"/>
                <w:szCs w:val="18"/>
              </w:rPr>
            </w:pPr>
            <w:r>
              <w:rPr>
                <w:sz w:val="18"/>
                <w:szCs w:val="18"/>
              </w:rPr>
              <w:t xml:space="preserve">Total </w:t>
            </w:r>
          </w:p>
        </w:tc>
      </w:tr>
      <w:tr w:rsidR="00B6224B" w14:paraId="15EC291C" w14: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w14:paraId="62523837" w14:textId="77777777" w:rsidR="00B6224B" w:rsidRDefault="00B6224B" w:rsidP="00E427B1">
            <w:pPr>
              <w:spacing w:before="15" w:after="15"/>
              <w:rPr>
                <w:sz w:val="18"/>
                <w:szCs w:val="18"/>
              </w:rPr>
            </w:pPr>
          </w:p>
        </w:tc>
        <w:tc>
          <w:tcPr>
            <w:tcW w:w="815" w:type="dxa"/>
            <w:tcBorders>
              <w:top w:val="nil"/>
              <w:left w:val="nil"/>
              <w:bottom w:val="single" w:sz="2" w:space="0" w:color="auto"/>
              <w:right w:val="nil"/>
            </w:tcBorders>
          </w:tcPr>
          <w:p w14:paraId="0743700C"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412E3C93" w14: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25D6A06E"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35D56B50" w14: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57829D40"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48D77B23" w14: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0D9BD438"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2E292E67" w14: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7CE5F8E2"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w14:paraId="1D8A03A5" w14: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w14:paraId="52BA8910" w14: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tcBorders>
          </w:tcPr>
          <w:p w14:paraId="59290686" w14:textId="77777777" w:rsidR="00B6224B" w:rsidRDefault="00B6224B" w:rsidP="00E427B1">
            <w:pPr>
              <w:spacing w:before="15" w:after="15"/>
              <w:jc w:val="center"/>
              <w:rPr>
                <w:sz w:val="18"/>
                <w:szCs w:val="18"/>
              </w:rPr>
            </w:pPr>
            <w:r>
              <w:rPr>
                <w:sz w:val="18"/>
                <w:szCs w:val="18"/>
              </w:rPr>
              <w:t xml:space="preserve">(%) </w:t>
            </w:r>
          </w:p>
        </w:tc>
      </w:tr>
      <w:tr w:rsidR="00B6224B" w14:paraId="415AEB1B"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1FF1D644" w14: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5" w:type="dxa"/>
            <w:tcBorders>
              <w:top w:val="nil"/>
              <w:left w:val="nil"/>
              <w:bottom w:val="nil"/>
              <w:right w:val="nil"/>
            </w:tcBorders>
          </w:tcPr>
          <w:p w14:paraId="1BB59FEF"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21C55444" w14: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2A3E7046" w14:textId="72957928"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w14:paraId="3865F06B" w14: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39C4FB2F" w14:textId="6B55DC6E"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5" w:type="dxa"/>
            <w:tcBorders>
              <w:top w:val="nil"/>
              <w:left w:val="nil"/>
              <w:bottom w:val="nil"/>
              <w:right w:val="single" w:sz="2" w:space="0" w:color="auto"/>
            </w:tcBorders>
          </w:tcPr>
          <w:p w14:paraId="54E50A65" w14: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71CCBA1A"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560C697C" w14: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3537A592" w14: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w14:paraId="32D79E9E" w14: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w14:paraId="14ECDF4E" w14:textId="57F64D30"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5" w:type="dxa"/>
            <w:tcBorders>
              <w:top w:val="nil"/>
              <w:left w:val="nil"/>
              <w:bottom w:val="nil"/>
            </w:tcBorders>
          </w:tcPr>
          <w:p w14:paraId="5E3F66E3" w14:textId="77777777" w:rsidR="00B6224B" w:rsidRDefault="00B6224B" w:rsidP="00E427B1">
            <w:pPr>
              <w:tabs>
                <w:tab w:val="decimal" w:pos="246"/>
                <w:tab w:val="left" w:pos="326"/>
              </w:tabs>
              <w:spacing w:before="15" w:after="15"/>
              <w:rPr>
                <w:sz w:val="18"/>
                <w:szCs w:val="18"/>
              </w:rPr>
            </w:pPr>
            <w:r>
              <w:rPr>
                <w:sz w:val="18"/>
                <w:szCs w:val="18"/>
              </w:rPr>
              <w:tab/>
            </w:r>
          </w:p>
        </w:tc>
      </w:tr>
      <w:tr w:rsidR="00B6224B" w14:paraId="18AF09DD"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57FA4013" w14: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5" w:type="dxa"/>
            <w:tcBorders>
              <w:top w:val="nil"/>
              <w:left w:val="nil"/>
              <w:bottom w:val="nil"/>
              <w:right w:val="nil"/>
            </w:tcBorders>
          </w:tcPr>
          <w:p w14:paraId="36790DDE"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5D15C5E1" w14: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2755267A" w14:textId="1EFC1390" w:rsidR="00B6224B" w:rsidRDefault="00B6224B" w:rsidP="00E427B1">
            <w:pPr>
              <w:tabs>
                <w:tab w:val="decimal" w:pos="372"/>
                <w:tab w:val="left" w:pos="452"/>
              </w:tabs>
              <w:spacing w:before="15" w:after="15"/>
              <w:rPr>
                <w:sz w:val="18"/>
                <w:szCs w:val="18"/>
              </w:rPr>
            </w:pPr>
            <w:r>
              <w:rPr>
                <w:sz w:val="18"/>
                <w:szCs w:val="18"/>
              </w:rPr>
              <w:tab/>
              <w:t xml:space="preserve">264 </w:t>
            </w:r>
          </w:p>
        </w:tc>
        <w:tc>
          <w:tcPr>
            <w:tcW w:w="815" w:type="dxa"/>
            <w:tcBorders>
              <w:top w:val="nil"/>
              <w:left w:val="nil"/>
              <w:bottom w:val="nil"/>
              <w:right w:val="single" w:sz="2" w:space="0" w:color="auto"/>
            </w:tcBorders>
          </w:tcPr>
          <w:p w14:paraId="08B1D2B7" w14:textId="47874F15" w:rsidR="00B6224B" w:rsidRDefault="00B6224B" w:rsidP="00E427B1">
            <w:pPr>
              <w:tabs>
                <w:tab w:val="decimal" w:pos="246"/>
                <w:tab w:val="left" w:pos="326"/>
              </w:tabs>
              <w:spacing w:before="15" w:after="15"/>
              <w:rPr>
                <w:sz w:val="18"/>
                <w:szCs w:val="18"/>
              </w:rPr>
            </w:pPr>
            <w:r>
              <w:rPr>
                <w:sz w:val="18"/>
                <w:szCs w:val="18"/>
              </w:rPr>
              <w:tab/>
              <w:t xml:space="preserve">(94.0) </w:t>
            </w:r>
          </w:p>
        </w:tc>
        <w:tc>
          <w:tcPr>
            <w:tcW w:w="815" w:type="dxa"/>
            <w:tcBorders>
              <w:top w:val="nil"/>
              <w:left w:val="nil"/>
              <w:bottom w:val="nil"/>
              <w:right w:val="nil"/>
            </w:tcBorders>
          </w:tcPr>
          <w:p w14:paraId="28ED7965" w14:textId="2CF1B551" w:rsidR="00B6224B" w:rsidRDefault="00B6224B" w:rsidP="00E427B1">
            <w:pPr>
              <w:tabs>
                <w:tab w:val="decimal" w:pos="372"/>
                <w:tab w:val="left" w:pos="452"/>
              </w:tabs>
              <w:spacing w:before="15" w:after="15"/>
              <w:rPr>
                <w:sz w:val="18"/>
                <w:szCs w:val="18"/>
              </w:rPr>
            </w:pPr>
            <w:r>
              <w:rPr>
                <w:sz w:val="18"/>
                <w:szCs w:val="18"/>
              </w:rPr>
              <w:tab/>
              <w:t xml:space="preserve">436 </w:t>
            </w:r>
          </w:p>
        </w:tc>
        <w:tc>
          <w:tcPr>
            <w:tcW w:w="815" w:type="dxa"/>
            <w:tcBorders>
              <w:top w:val="nil"/>
              <w:left w:val="nil"/>
              <w:bottom w:val="nil"/>
              <w:right w:val="single" w:sz="2" w:space="0" w:color="auto"/>
            </w:tcBorders>
          </w:tcPr>
          <w:p w14:paraId="3956D309" w14:textId="77777777" w:rsidR="00B6224B" w:rsidRDefault="00B6224B" w:rsidP="00E427B1">
            <w:pPr>
              <w:tabs>
                <w:tab w:val="decimal" w:pos="246"/>
                <w:tab w:val="left" w:pos="326"/>
              </w:tabs>
              <w:spacing w:before="15" w:after="15"/>
              <w:rPr>
                <w:sz w:val="18"/>
                <w:szCs w:val="18"/>
              </w:rPr>
            </w:pPr>
            <w:r>
              <w:rPr>
                <w:sz w:val="18"/>
                <w:szCs w:val="18"/>
              </w:rPr>
              <w:tab/>
              <w:t xml:space="preserve">(97.1) </w:t>
            </w:r>
          </w:p>
        </w:tc>
        <w:tc>
          <w:tcPr>
            <w:tcW w:w="815" w:type="dxa"/>
            <w:tcBorders>
              <w:top w:val="nil"/>
              <w:left w:val="nil"/>
              <w:bottom w:val="nil"/>
              <w:right w:val="nil"/>
            </w:tcBorders>
          </w:tcPr>
          <w:p w14:paraId="52EAD4B6"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15EF3F28" w14: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1656B0BC" w14: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w14:paraId="16C6CF8D" w14: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w14:paraId="641510FD" w14:textId="4FC5B25A" w:rsidR="00B6224B" w:rsidRDefault="00B6224B" w:rsidP="00E427B1">
            <w:pPr>
              <w:tabs>
                <w:tab w:val="decimal" w:pos="372"/>
                <w:tab w:val="left" w:pos="452"/>
              </w:tabs>
              <w:spacing w:before="15" w:after="15"/>
              <w:rPr>
                <w:sz w:val="18"/>
                <w:szCs w:val="18"/>
              </w:rPr>
            </w:pPr>
            <w:r>
              <w:rPr>
                <w:sz w:val="18"/>
                <w:szCs w:val="18"/>
              </w:rPr>
              <w:tab/>
              <w:t xml:space="preserve">716 </w:t>
            </w:r>
          </w:p>
        </w:tc>
        <w:tc>
          <w:tcPr>
            <w:tcW w:w="815" w:type="dxa"/>
            <w:tcBorders>
              <w:top w:val="nil"/>
              <w:left w:val="nil"/>
              <w:bottom w:val="nil"/>
            </w:tcBorders>
          </w:tcPr>
          <w:p w14:paraId="17399FAA" w14:textId="6E57FCEF" w:rsidR="00B6224B" w:rsidRDefault="00B6224B" w:rsidP="00E427B1">
            <w:pPr>
              <w:tabs>
                <w:tab w:val="decimal" w:pos="246"/>
                <w:tab w:val="left" w:pos="326"/>
              </w:tabs>
              <w:spacing w:before="15" w:after="15"/>
              <w:rPr>
                <w:sz w:val="18"/>
                <w:szCs w:val="18"/>
              </w:rPr>
            </w:pPr>
            <w:r>
              <w:rPr>
                <w:sz w:val="18"/>
                <w:szCs w:val="18"/>
              </w:rPr>
              <w:tab/>
              <w:t xml:space="preserve">(96.0) </w:t>
            </w:r>
          </w:p>
        </w:tc>
      </w:tr>
      <w:tr w:rsidR="00B6224B" w14:paraId="0415A872"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42B11580" w14:textId="77777777" w:rsidR="00B6224B" w:rsidRDefault="00B6224B" w:rsidP="00E427B1">
            <w:pPr>
              <w:spacing w:before="15" w:after="15"/>
              <w:ind w:left="160" w:right="1" w:hanging="160"/>
              <w:rPr>
                <w:sz w:val="18"/>
                <w:szCs w:val="18"/>
              </w:rPr>
            </w:pPr>
            <w:r>
              <w:rPr>
                <w:sz w:val="18"/>
                <w:szCs w:val="18"/>
              </w:rPr>
              <w:t xml:space="preserve">   Anaemia </w:t>
            </w:r>
          </w:p>
        </w:tc>
        <w:tc>
          <w:tcPr>
            <w:tcW w:w="815" w:type="dxa"/>
            <w:tcBorders>
              <w:top w:val="nil"/>
              <w:left w:val="nil"/>
              <w:bottom w:val="nil"/>
              <w:right w:val="nil"/>
            </w:tcBorders>
          </w:tcPr>
          <w:p w14:paraId="1E92B003"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7C7714C4"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7F648D73" w14:textId="3EC324CF" w:rsidR="00B6224B" w:rsidRDefault="00B6224B" w:rsidP="00E427B1">
            <w:pPr>
              <w:tabs>
                <w:tab w:val="decimal" w:pos="372"/>
                <w:tab w:val="left" w:pos="452"/>
              </w:tabs>
              <w:spacing w:before="15" w:after="15"/>
              <w:rPr>
                <w:sz w:val="18"/>
                <w:szCs w:val="18"/>
              </w:rPr>
            </w:pPr>
            <w:r>
              <w:rPr>
                <w:sz w:val="18"/>
                <w:szCs w:val="18"/>
              </w:rPr>
              <w:tab/>
              <w:t xml:space="preserve">179 </w:t>
            </w:r>
          </w:p>
        </w:tc>
        <w:tc>
          <w:tcPr>
            <w:tcW w:w="815" w:type="dxa"/>
            <w:tcBorders>
              <w:top w:val="nil"/>
              <w:left w:val="nil"/>
              <w:bottom w:val="nil"/>
              <w:right w:val="single" w:sz="2" w:space="0" w:color="auto"/>
            </w:tcBorders>
          </w:tcPr>
          <w:p w14:paraId="4F93647F" w14:textId="5F67ECD1" w:rsidR="00B6224B" w:rsidRDefault="00B6224B" w:rsidP="00E427B1">
            <w:pPr>
              <w:tabs>
                <w:tab w:val="decimal" w:pos="246"/>
                <w:tab w:val="left" w:pos="326"/>
              </w:tabs>
              <w:spacing w:before="15" w:after="15"/>
              <w:rPr>
                <w:sz w:val="18"/>
                <w:szCs w:val="18"/>
              </w:rPr>
            </w:pPr>
            <w:r>
              <w:rPr>
                <w:sz w:val="18"/>
                <w:szCs w:val="18"/>
              </w:rPr>
              <w:tab/>
              <w:t xml:space="preserve">(63.7) </w:t>
            </w:r>
          </w:p>
        </w:tc>
        <w:tc>
          <w:tcPr>
            <w:tcW w:w="815" w:type="dxa"/>
            <w:tcBorders>
              <w:top w:val="nil"/>
              <w:left w:val="nil"/>
              <w:bottom w:val="nil"/>
              <w:right w:val="nil"/>
            </w:tcBorders>
          </w:tcPr>
          <w:p w14:paraId="64832F61" w14:textId="30F5030A" w:rsidR="00B6224B" w:rsidRDefault="00B6224B" w:rsidP="00E427B1">
            <w:pPr>
              <w:tabs>
                <w:tab w:val="decimal" w:pos="372"/>
                <w:tab w:val="left" w:pos="452"/>
              </w:tabs>
              <w:spacing w:before="15" w:after="15"/>
              <w:rPr>
                <w:sz w:val="18"/>
                <w:szCs w:val="18"/>
              </w:rPr>
            </w:pPr>
            <w:r>
              <w:rPr>
                <w:sz w:val="18"/>
                <w:szCs w:val="18"/>
              </w:rPr>
              <w:tab/>
              <w:t xml:space="preserve">350 </w:t>
            </w:r>
          </w:p>
        </w:tc>
        <w:tc>
          <w:tcPr>
            <w:tcW w:w="815" w:type="dxa"/>
            <w:tcBorders>
              <w:top w:val="nil"/>
              <w:left w:val="nil"/>
              <w:bottom w:val="nil"/>
              <w:right w:val="single" w:sz="2" w:space="0" w:color="auto"/>
            </w:tcBorders>
          </w:tcPr>
          <w:p w14:paraId="17BD94E0" w14:textId="42826CCD" w:rsidR="00B6224B" w:rsidRDefault="00B6224B" w:rsidP="00E427B1">
            <w:pPr>
              <w:tabs>
                <w:tab w:val="decimal" w:pos="246"/>
                <w:tab w:val="left" w:pos="326"/>
              </w:tabs>
              <w:spacing w:before="15" w:after="15"/>
              <w:rPr>
                <w:sz w:val="18"/>
                <w:szCs w:val="18"/>
              </w:rPr>
            </w:pPr>
            <w:r>
              <w:rPr>
                <w:sz w:val="18"/>
                <w:szCs w:val="18"/>
              </w:rPr>
              <w:tab/>
              <w:t xml:space="preserve">(78.0) </w:t>
            </w:r>
          </w:p>
        </w:tc>
        <w:tc>
          <w:tcPr>
            <w:tcW w:w="815" w:type="dxa"/>
            <w:tcBorders>
              <w:top w:val="nil"/>
              <w:left w:val="nil"/>
              <w:bottom w:val="nil"/>
              <w:right w:val="nil"/>
            </w:tcBorders>
          </w:tcPr>
          <w:p w14:paraId="5F0519C8"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61BB07A3" w14: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w14:paraId="5F20ED54"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0D3D85B0" w14: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w14:paraId="0C3E6012" w14:textId="2094C9F8" w:rsidR="00B6224B" w:rsidRDefault="00B6224B" w:rsidP="00E427B1">
            <w:pPr>
              <w:tabs>
                <w:tab w:val="decimal" w:pos="372"/>
                <w:tab w:val="left" w:pos="452"/>
              </w:tabs>
              <w:spacing w:before="15" w:after="15"/>
              <w:rPr>
                <w:sz w:val="18"/>
                <w:szCs w:val="18"/>
              </w:rPr>
            </w:pPr>
            <w:r>
              <w:rPr>
                <w:sz w:val="18"/>
                <w:szCs w:val="18"/>
              </w:rPr>
              <w:tab/>
              <w:t xml:space="preserve">537 </w:t>
            </w:r>
          </w:p>
        </w:tc>
        <w:tc>
          <w:tcPr>
            <w:tcW w:w="815" w:type="dxa"/>
            <w:tcBorders>
              <w:top w:val="nil"/>
              <w:left w:val="nil"/>
              <w:bottom w:val="nil"/>
            </w:tcBorders>
          </w:tcPr>
          <w:p w14:paraId="4FF84FAE" w14:textId="0714EC3D" w:rsidR="00B6224B" w:rsidRDefault="00B6224B" w:rsidP="00E427B1">
            <w:pPr>
              <w:tabs>
                <w:tab w:val="decimal" w:pos="246"/>
                <w:tab w:val="left" w:pos="326"/>
              </w:tabs>
              <w:spacing w:before="15" w:after="15"/>
              <w:rPr>
                <w:sz w:val="18"/>
                <w:szCs w:val="18"/>
              </w:rPr>
            </w:pPr>
            <w:r>
              <w:rPr>
                <w:sz w:val="18"/>
                <w:szCs w:val="18"/>
              </w:rPr>
              <w:tab/>
              <w:t xml:space="preserve">(72.0) </w:t>
            </w:r>
          </w:p>
        </w:tc>
      </w:tr>
      <w:tr w:rsidR="00B6224B" w14:paraId="60762FEC"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4DEBD5E9" w14:textId="77777777" w:rsidR="00B6224B" w:rsidRDefault="00B6224B" w:rsidP="00E427B1">
            <w:pPr>
              <w:spacing w:before="15" w:after="15"/>
              <w:ind w:left="160" w:right="1" w:hanging="160"/>
              <w:rPr>
                <w:sz w:val="18"/>
                <w:szCs w:val="18"/>
              </w:rPr>
            </w:pPr>
            <w:r>
              <w:rPr>
                <w:sz w:val="18"/>
                <w:szCs w:val="18"/>
              </w:rPr>
              <w:t xml:space="preserve">   White blood cell count decreased </w:t>
            </w:r>
          </w:p>
        </w:tc>
        <w:tc>
          <w:tcPr>
            <w:tcW w:w="815" w:type="dxa"/>
            <w:tcBorders>
              <w:top w:val="nil"/>
              <w:left w:val="nil"/>
              <w:bottom w:val="nil"/>
              <w:right w:val="nil"/>
            </w:tcBorders>
          </w:tcPr>
          <w:p w14:paraId="6B7A23D5"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47BD9A90"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4FDF6DA3" w14:textId="48B79C07" w:rsidR="00B6224B" w:rsidRDefault="00B6224B" w:rsidP="00E427B1">
            <w:pPr>
              <w:tabs>
                <w:tab w:val="decimal" w:pos="372"/>
                <w:tab w:val="left" w:pos="452"/>
              </w:tabs>
              <w:spacing w:before="15" w:after="15"/>
              <w:rPr>
                <w:sz w:val="18"/>
                <w:szCs w:val="18"/>
              </w:rPr>
            </w:pPr>
            <w:r>
              <w:rPr>
                <w:sz w:val="18"/>
                <w:szCs w:val="18"/>
              </w:rPr>
              <w:tab/>
              <w:t xml:space="preserve">117 </w:t>
            </w:r>
          </w:p>
        </w:tc>
        <w:tc>
          <w:tcPr>
            <w:tcW w:w="815" w:type="dxa"/>
            <w:tcBorders>
              <w:top w:val="nil"/>
              <w:left w:val="nil"/>
              <w:bottom w:val="nil"/>
              <w:right w:val="single" w:sz="2" w:space="0" w:color="auto"/>
            </w:tcBorders>
          </w:tcPr>
          <w:p w14:paraId="497DF290" w14:textId="46E99767" w:rsidR="00B6224B" w:rsidRDefault="00B6224B" w:rsidP="00E427B1">
            <w:pPr>
              <w:tabs>
                <w:tab w:val="decimal" w:pos="246"/>
                <w:tab w:val="left" w:pos="326"/>
              </w:tabs>
              <w:spacing w:before="15" w:after="15"/>
              <w:rPr>
                <w:sz w:val="18"/>
                <w:szCs w:val="18"/>
              </w:rPr>
            </w:pPr>
            <w:r>
              <w:rPr>
                <w:sz w:val="18"/>
                <w:szCs w:val="18"/>
              </w:rPr>
              <w:tab/>
              <w:t xml:space="preserve">(41.6) </w:t>
            </w:r>
          </w:p>
        </w:tc>
        <w:tc>
          <w:tcPr>
            <w:tcW w:w="815" w:type="dxa"/>
            <w:tcBorders>
              <w:top w:val="nil"/>
              <w:left w:val="nil"/>
              <w:bottom w:val="nil"/>
              <w:right w:val="nil"/>
            </w:tcBorders>
          </w:tcPr>
          <w:p w14:paraId="7FCF4AD0" w14:textId="77777777"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w14:paraId="4E75F8DC" w14:textId="0A62229D" w:rsidR="00B6224B" w:rsidRDefault="00B6224B" w:rsidP="00E427B1">
            <w:pPr>
              <w:tabs>
                <w:tab w:val="decimal" w:pos="246"/>
                <w:tab w:val="left" w:pos="326"/>
              </w:tabs>
              <w:spacing w:before="15" w:after="15"/>
              <w:rPr>
                <w:sz w:val="18"/>
                <w:szCs w:val="18"/>
              </w:rPr>
            </w:pPr>
            <w:r>
              <w:rPr>
                <w:sz w:val="18"/>
                <w:szCs w:val="18"/>
              </w:rPr>
              <w:tab/>
              <w:t xml:space="preserve">(62.6) </w:t>
            </w:r>
          </w:p>
        </w:tc>
        <w:tc>
          <w:tcPr>
            <w:tcW w:w="815" w:type="dxa"/>
            <w:tcBorders>
              <w:top w:val="nil"/>
              <w:left w:val="nil"/>
              <w:bottom w:val="nil"/>
              <w:right w:val="nil"/>
            </w:tcBorders>
          </w:tcPr>
          <w:p w14:paraId="1ED8EDF6"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032DA846" w14: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w14:paraId="099D37DC"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6F74AFC3" w14: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w14:paraId="6A87CF8D" w14:textId="71D68C7E" w:rsidR="00B6224B" w:rsidRDefault="00B6224B" w:rsidP="00E427B1">
            <w:pPr>
              <w:tabs>
                <w:tab w:val="decimal" w:pos="372"/>
                <w:tab w:val="left" w:pos="452"/>
              </w:tabs>
              <w:spacing w:before="15" w:after="15"/>
              <w:rPr>
                <w:sz w:val="18"/>
                <w:szCs w:val="18"/>
              </w:rPr>
            </w:pPr>
            <w:r>
              <w:rPr>
                <w:sz w:val="18"/>
                <w:szCs w:val="18"/>
              </w:rPr>
              <w:tab/>
              <w:t xml:space="preserve">406 </w:t>
            </w:r>
          </w:p>
        </w:tc>
        <w:tc>
          <w:tcPr>
            <w:tcW w:w="815" w:type="dxa"/>
            <w:tcBorders>
              <w:top w:val="nil"/>
              <w:left w:val="nil"/>
              <w:bottom w:val="nil"/>
            </w:tcBorders>
          </w:tcPr>
          <w:p w14:paraId="773251B9" w14:textId="4ED8A519" w:rsidR="00B6224B" w:rsidRDefault="00B6224B" w:rsidP="00E427B1">
            <w:pPr>
              <w:tabs>
                <w:tab w:val="decimal" w:pos="246"/>
                <w:tab w:val="left" w:pos="326"/>
              </w:tabs>
              <w:spacing w:before="15" w:after="15"/>
              <w:rPr>
                <w:sz w:val="18"/>
                <w:szCs w:val="18"/>
              </w:rPr>
            </w:pPr>
            <w:r>
              <w:rPr>
                <w:sz w:val="18"/>
                <w:szCs w:val="18"/>
              </w:rPr>
              <w:tab/>
              <w:t xml:space="preserve">(54.4) </w:t>
            </w:r>
          </w:p>
        </w:tc>
      </w:tr>
      <w:tr w:rsidR="00B6224B" w14:paraId="2EBB86DF"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31196B8B" w14:textId="77777777" w:rsidR="00B6224B" w:rsidRDefault="00B6224B" w:rsidP="00E427B1">
            <w:pPr>
              <w:spacing w:before="15" w:after="15"/>
              <w:ind w:left="160" w:right="1" w:hanging="160"/>
              <w:rPr>
                <w:sz w:val="18"/>
                <w:szCs w:val="18"/>
              </w:rPr>
            </w:pPr>
            <w:r>
              <w:rPr>
                <w:sz w:val="18"/>
                <w:szCs w:val="18"/>
              </w:rPr>
              <w:t xml:space="preserve">   Neutrophil count decreased </w:t>
            </w:r>
          </w:p>
        </w:tc>
        <w:tc>
          <w:tcPr>
            <w:tcW w:w="815" w:type="dxa"/>
            <w:tcBorders>
              <w:top w:val="nil"/>
              <w:left w:val="nil"/>
              <w:bottom w:val="nil"/>
              <w:right w:val="nil"/>
            </w:tcBorders>
          </w:tcPr>
          <w:p w14:paraId="373F822C"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1A71A130" w14: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144161B1" w14:textId="68429C80"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5" w:type="dxa"/>
            <w:tcBorders>
              <w:top w:val="nil"/>
              <w:left w:val="nil"/>
              <w:bottom w:val="nil"/>
              <w:right w:val="single" w:sz="2" w:space="0" w:color="auto"/>
            </w:tcBorders>
          </w:tcPr>
          <w:p w14:paraId="2B4D8012" w14:textId="5E7AD455" w:rsidR="00B6224B" w:rsidRDefault="00B6224B" w:rsidP="00E427B1">
            <w:pPr>
              <w:tabs>
                <w:tab w:val="decimal" w:pos="246"/>
                <w:tab w:val="left" w:pos="326"/>
              </w:tabs>
              <w:spacing w:before="15" w:after="15"/>
              <w:rPr>
                <w:sz w:val="18"/>
                <w:szCs w:val="18"/>
              </w:rPr>
            </w:pPr>
            <w:r>
              <w:rPr>
                <w:sz w:val="18"/>
                <w:szCs w:val="18"/>
              </w:rPr>
              <w:tab/>
              <w:t xml:space="preserve">(40.9) </w:t>
            </w:r>
          </w:p>
        </w:tc>
        <w:tc>
          <w:tcPr>
            <w:tcW w:w="815" w:type="dxa"/>
            <w:tcBorders>
              <w:top w:val="nil"/>
              <w:left w:val="nil"/>
              <w:bottom w:val="nil"/>
              <w:right w:val="nil"/>
            </w:tcBorders>
          </w:tcPr>
          <w:p w14:paraId="5736F1ED" w14:textId="77777777" w:rsidR="00B6224B" w:rsidRDefault="00B6224B" w:rsidP="00E427B1">
            <w:pPr>
              <w:tabs>
                <w:tab w:val="decimal" w:pos="372"/>
                <w:tab w:val="left" w:pos="452"/>
              </w:tabs>
              <w:spacing w:before="15" w:after="15"/>
              <w:rPr>
                <w:sz w:val="18"/>
                <w:szCs w:val="18"/>
              </w:rPr>
            </w:pPr>
            <w:r>
              <w:rPr>
                <w:sz w:val="18"/>
                <w:szCs w:val="18"/>
              </w:rPr>
              <w:tab/>
              <w:t xml:space="preserve">259 </w:t>
            </w:r>
          </w:p>
        </w:tc>
        <w:tc>
          <w:tcPr>
            <w:tcW w:w="815" w:type="dxa"/>
            <w:tcBorders>
              <w:top w:val="nil"/>
              <w:left w:val="nil"/>
              <w:bottom w:val="nil"/>
              <w:right w:val="single" w:sz="2" w:space="0" w:color="auto"/>
            </w:tcBorders>
          </w:tcPr>
          <w:p w14:paraId="71EC048F" w14:textId="2930A80F" w:rsidR="00B6224B" w:rsidRDefault="00B6224B" w:rsidP="00E427B1">
            <w:pPr>
              <w:tabs>
                <w:tab w:val="decimal" w:pos="246"/>
                <w:tab w:val="left" w:pos="326"/>
              </w:tabs>
              <w:spacing w:before="15" w:after="15"/>
              <w:rPr>
                <w:sz w:val="18"/>
                <w:szCs w:val="18"/>
              </w:rPr>
            </w:pPr>
            <w:r>
              <w:rPr>
                <w:sz w:val="18"/>
                <w:szCs w:val="18"/>
              </w:rPr>
              <w:tab/>
              <w:t xml:space="preserve">(57.7) </w:t>
            </w:r>
          </w:p>
        </w:tc>
        <w:tc>
          <w:tcPr>
            <w:tcW w:w="815" w:type="dxa"/>
            <w:tcBorders>
              <w:top w:val="nil"/>
              <w:left w:val="nil"/>
              <w:bottom w:val="nil"/>
              <w:right w:val="nil"/>
            </w:tcBorders>
          </w:tcPr>
          <w:p w14:paraId="0677DEA2"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3FA4A9EB" w14: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w14:paraId="2B1777A3"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3E5564D5" w14: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w14:paraId="6D0A1731" w14:textId="4AABFF7F" w:rsidR="00B6224B" w:rsidRDefault="00B6224B" w:rsidP="00E427B1">
            <w:pPr>
              <w:tabs>
                <w:tab w:val="decimal" w:pos="372"/>
                <w:tab w:val="left" w:pos="452"/>
              </w:tabs>
              <w:spacing w:before="15" w:after="15"/>
              <w:rPr>
                <w:sz w:val="18"/>
                <w:szCs w:val="18"/>
              </w:rPr>
            </w:pPr>
            <w:r>
              <w:rPr>
                <w:sz w:val="18"/>
                <w:szCs w:val="18"/>
              </w:rPr>
              <w:tab/>
              <w:t xml:space="preserve">384 </w:t>
            </w:r>
          </w:p>
        </w:tc>
        <w:tc>
          <w:tcPr>
            <w:tcW w:w="815" w:type="dxa"/>
            <w:tcBorders>
              <w:top w:val="nil"/>
              <w:left w:val="nil"/>
              <w:bottom w:val="nil"/>
            </w:tcBorders>
          </w:tcPr>
          <w:p w14:paraId="3728AE82" w14:textId="43757FE1" w:rsidR="00B6224B" w:rsidRDefault="00B6224B" w:rsidP="00E427B1">
            <w:pPr>
              <w:tabs>
                <w:tab w:val="decimal" w:pos="246"/>
                <w:tab w:val="left" w:pos="326"/>
              </w:tabs>
              <w:spacing w:before="15" w:after="15"/>
              <w:rPr>
                <w:sz w:val="18"/>
                <w:szCs w:val="18"/>
              </w:rPr>
            </w:pPr>
            <w:r>
              <w:rPr>
                <w:sz w:val="18"/>
                <w:szCs w:val="18"/>
              </w:rPr>
              <w:tab/>
              <w:t xml:space="preserve">(51.5) </w:t>
            </w:r>
          </w:p>
        </w:tc>
      </w:tr>
      <w:tr w:rsidR="00B6224B" w14:paraId="3F0A8643"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6B31E416" w14:textId="77777777" w:rsidR="00B6224B" w:rsidRDefault="00B6224B" w:rsidP="00E427B1">
            <w:pPr>
              <w:spacing w:before="15" w:after="15"/>
              <w:ind w:left="160" w:right="1" w:hanging="160"/>
              <w:rPr>
                <w:sz w:val="18"/>
                <w:szCs w:val="18"/>
              </w:rPr>
            </w:pPr>
            <w:r>
              <w:rPr>
                <w:sz w:val="18"/>
                <w:szCs w:val="18"/>
              </w:rPr>
              <w:t xml:space="preserve">   Stomatitis </w:t>
            </w:r>
          </w:p>
        </w:tc>
        <w:tc>
          <w:tcPr>
            <w:tcW w:w="815" w:type="dxa"/>
            <w:tcBorders>
              <w:top w:val="nil"/>
              <w:left w:val="nil"/>
              <w:bottom w:val="nil"/>
              <w:right w:val="nil"/>
            </w:tcBorders>
          </w:tcPr>
          <w:p w14:paraId="74082057"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76CDAFA6"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4BD871DC" w14:textId="0DB7C54A" w:rsidR="00B6224B" w:rsidRDefault="00B6224B" w:rsidP="00E427B1">
            <w:pPr>
              <w:tabs>
                <w:tab w:val="decimal" w:pos="372"/>
                <w:tab w:val="left" w:pos="452"/>
              </w:tabs>
              <w:spacing w:before="15" w:after="15"/>
              <w:rPr>
                <w:sz w:val="18"/>
                <w:szCs w:val="18"/>
              </w:rPr>
            </w:pPr>
            <w:r>
              <w:rPr>
                <w:sz w:val="18"/>
                <w:szCs w:val="18"/>
              </w:rPr>
              <w:tab/>
              <w:t xml:space="preserve">61 </w:t>
            </w:r>
          </w:p>
        </w:tc>
        <w:tc>
          <w:tcPr>
            <w:tcW w:w="815" w:type="dxa"/>
            <w:tcBorders>
              <w:top w:val="nil"/>
              <w:left w:val="nil"/>
              <w:bottom w:val="nil"/>
              <w:right w:val="single" w:sz="2" w:space="0" w:color="auto"/>
            </w:tcBorders>
          </w:tcPr>
          <w:p w14:paraId="4994D6D1" w14:textId="5E186699" w:rsidR="00B6224B" w:rsidRDefault="00B6224B" w:rsidP="00E427B1">
            <w:pPr>
              <w:tabs>
                <w:tab w:val="decimal" w:pos="246"/>
                <w:tab w:val="left" w:pos="326"/>
              </w:tabs>
              <w:spacing w:before="15" w:after="15"/>
              <w:rPr>
                <w:sz w:val="18"/>
                <w:szCs w:val="18"/>
              </w:rPr>
            </w:pPr>
            <w:r>
              <w:rPr>
                <w:sz w:val="18"/>
                <w:szCs w:val="18"/>
              </w:rPr>
              <w:tab/>
              <w:t xml:space="preserve">(21.7) </w:t>
            </w:r>
          </w:p>
        </w:tc>
        <w:tc>
          <w:tcPr>
            <w:tcW w:w="815" w:type="dxa"/>
            <w:tcBorders>
              <w:top w:val="nil"/>
              <w:left w:val="nil"/>
              <w:bottom w:val="nil"/>
              <w:right w:val="nil"/>
            </w:tcBorders>
          </w:tcPr>
          <w:p w14:paraId="6E01FE38" w14:textId="77777777" w:rsidR="00B6224B" w:rsidRDefault="00B6224B" w:rsidP="00E427B1">
            <w:pPr>
              <w:tabs>
                <w:tab w:val="decimal" w:pos="372"/>
                <w:tab w:val="left" w:pos="452"/>
              </w:tabs>
              <w:spacing w:before="15" w:after="15"/>
              <w:rPr>
                <w:sz w:val="18"/>
                <w:szCs w:val="18"/>
              </w:rPr>
            </w:pPr>
            <w:r>
              <w:rPr>
                <w:sz w:val="18"/>
                <w:szCs w:val="18"/>
              </w:rPr>
              <w:tab/>
              <w:t xml:space="preserve">202 </w:t>
            </w:r>
          </w:p>
        </w:tc>
        <w:tc>
          <w:tcPr>
            <w:tcW w:w="815" w:type="dxa"/>
            <w:tcBorders>
              <w:top w:val="nil"/>
              <w:left w:val="nil"/>
              <w:bottom w:val="nil"/>
              <w:right w:val="single" w:sz="2" w:space="0" w:color="auto"/>
            </w:tcBorders>
          </w:tcPr>
          <w:p w14:paraId="5D829291" w14:textId="6924D6B1" w:rsidR="00B6224B" w:rsidRDefault="00B6224B" w:rsidP="00E427B1">
            <w:pPr>
              <w:tabs>
                <w:tab w:val="decimal" w:pos="246"/>
                <w:tab w:val="left" w:pos="326"/>
              </w:tabs>
              <w:spacing w:before="15" w:after="15"/>
              <w:rPr>
                <w:sz w:val="18"/>
                <w:szCs w:val="18"/>
              </w:rPr>
            </w:pPr>
            <w:r>
              <w:rPr>
                <w:sz w:val="18"/>
                <w:szCs w:val="18"/>
              </w:rPr>
              <w:tab/>
              <w:t xml:space="preserve">(45.0) </w:t>
            </w:r>
          </w:p>
        </w:tc>
        <w:tc>
          <w:tcPr>
            <w:tcW w:w="815" w:type="dxa"/>
            <w:tcBorders>
              <w:top w:val="nil"/>
              <w:left w:val="nil"/>
              <w:bottom w:val="nil"/>
              <w:right w:val="nil"/>
            </w:tcBorders>
          </w:tcPr>
          <w:p w14:paraId="753DB7FD"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5BC853A7" w14: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w14:paraId="2F3E197E"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7C64B8DB" w14:textId="77777777" w:rsidR="00B6224B" w:rsidRDefault="00B6224B" w:rsidP="00E427B1">
            <w:pPr>
              <w:tabs>
                <w:tab w:val="decimal" w:pos="246"/>
                <w:tab w:val="left" w:pos="326"/>
              </w:tabs>
              <w:spacing w:before="15" w:after="15"/>
              <w:rPr>
                <w:sz w:val="18"/>
                <w:szCs w:val="18"/>
              </w:rPr>
            </w:pPr>
            <w:r>
              <w:rPr>
                <w:sz w:val="18"/>
                <w:szCs w:val="18"/>
              </w:rPr>
              <w:tab/>
              <w:t xml:space="preserve">(42.9) </w:t>
            </w:r>
          </w:p>
        </w:tc>
        <w:tc>
          <w:tcPr>
            <w:tcW w:w="815" w:type="dxa"/>
            <w:tcBorders>
              <w:top w:val="nil"/>
              <w:left w:val="nil"/>
              <w:bottom w:val="nil"/>
              <w:right w:val="nil"/>
            </w:tcBorders>
          </w:tcPr>
          <w:p w14:paraId="3F14B1B4" w14:textId="454D3FB5" w:rsidR="00B6224B" w:rsidRDefault="00B6224B" w:rsidP="00E427B1">
            <w:pPr>
              <w:tabs>
                <w:tab w:val="decimal" w:pos="372"/>
                <w:tab w:val="left" w:pos="452"/>
              </w:tabs>
              <w:spacing w:before="15" w:after="15"/>
              <w:rPr>
                <w:sz w:val="18"/>
                <w:szCs w:val="18"/>
              </w:rPr>
            </w:pPr>
            <w:r>
              <w:rPr>
                <w:sz w:val="18"/>
                <w:szCs w:val="18"/>
              </w:rPr>
              <w:tab/>
              <w:t xml:space="preserve">270 </w:t>
            </w:r>
          </w:p>
        </w:tc>
        <w:tc>
          <w:tcPr>
            <w:tcW w:w="815" w:type="dxa"/>
            <w:tcBorders>
              <w:top w:val="nil"/>
              <w:left w:val="nil"/>
              <w:bottom w:val="nil"/>
            </w:tcBorders>
          </w:tcPr>
          <w:p w14:paraId="17F221E1" w14:textId="3F91E2D0" w:rsidR="00B6224B" w:rsidRDefault="00B6224B" w:rsidP="00E427B1">
            <w:pPr>
              <w:tabs>
                <w:tab w:val="decimal" w:pos="246"/>
                <w:tab w:val="left" w:pos="326"/>
              </w:tabs>
              <w:spacing w:before="15" w:after="15"/>
              <w:rPr>
                <w:sz w:val="18"/>
                <w:szCs w:val="18"/>
              </w:rPr>
            </w:pPr>
            <w:r>
              <w:rPr>
                <w:sz w:val="18"/>
                <w:szCs w:val="18"/>
              </w:rPr>
              <w:tab/>
              <w:t xml:space="preserve">(36.2) </w:t>
            </w:r>
          </w:p>
        </w:tc>
      </w:tr>
      <w:tr w:rsidR="00B6224B" w14:paraId="21F804AF"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11CD83CC" w14:textId="77777777" w:rsidR="00B6224B" w:rsidRDefault="00B6224B" w:rsidP="00E427B1">
            <w:pPr>
              <w:spacing w:before="15" w:after="15"/>
              <w:ind w:left="160" w:right="1" w:hanging="160"/>
              <w:rPr>
                <w:sz w:val="18"/>
                <w:szCs w:val="18"/>
              </w:rPr>
            </w:pPr>
            <w:r>
              <w:rPr>
                <w:sz w:val="18"/>
                <w:szCs w:val="18"/>
              </w:rPr>
              <w:t xml:space="preserve">   Nausea </w:t>
            </w:r>
          </w:p>
        </w:tc>
        <w:tc>
          <w:tcPr>
            <w:tcW w:w="815" w:type="dxa"/>
            <w:tcBorders>
              <w:top w:val="nil"/>
              <w:left w:val="nil"/>
              <w:bottom w:val="nil"/>
              <w:right w:val="nil"/>
            </w:tcBorders>
          </w:tcPr>
          <w:p w14:paraId="1445D937"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56AADDFC" w14:textId="77777777" w:rsidR="00B6224B" w:rsidRDefault="00B6224B" w:rsidP="00E427B1">
            <w:pPr>
              <w:tabs>
                <w:tab w:val="decimal" w:pos="246"/>
                <w:tab w:val="left" w:pos="326"/>
              </w:tabs>
              <w:spacing w:before="15" w:after="15"/>
              <w:rPr>
                <w:sz w:val="18"/>
                <w:szCs w:val="18"/>
              </w:rPr>
            </w:pPr>
            <w:r>
              <w:rPr>
                <w:sz w:val="18"/>
                <w:szCs w:val="18"/>
              </w:rPr>
              <w:tab/>
              <w:t xml:space="preserve">(75.0) </w:t>
            </w:r>
          </w:p>
        </w:tc>
        <w:tc>
          <w:tcPr>
            <w:tcW w:w="815" w:type="dxa"/>
            <w:tcBorders>
              <w:top w:val="nil"/>
              <w:left w:val="nil"/>
              <w:bottom w:val="nil"/>
              <w:right w:val="nil"/>
            </w:tcBorders>
          </w:tcPr>
          <w:p w14:paraId="7412DF91" w14:textId="5AB71A28" w:rsidR="00B6224B" w:rsidRDefault="00B6224B" w:rsidP="00E427B1">
            <w:pPr>
              <w:tabs>
                <w:tab w:val="decimal" w:pos="372"/>
                <w:tab w:val="left" w:pos="452"/>
              </w:tabs>
              <w:spacing w:before="15" w:after="15"/>
              <w:rPr>
                <w:sz w:val="18"/>
                <w:szCs w:val="18"/>
              </w:rPr>
            </w:pPr>
            <w:r>
              <w:rPr>
                <w:sz w:val="18"/>
                <w:szCs w:val="18"/>
              </w:rPr>
              <w:tab/>
              <w:t xml:space="preserve">71 </w:t>
            </w:r>
          </w:p>
        </w:tc>
        <w:tc>
          <w:tcPr>
            <w:tcW w:w="815" w:type="dxa"/>
            <w:tcBorders>
              <w:top w:val="nil"/>
              <w:left w:val="nil"/>
              <w:bottom w:val="nil"/>
              <w:right w:val="single" w:sz="2" w:space="0" w:color="auto"/>
            </w:tcBorders>
          </w:tcPr>
          <w:p w14:paraId="1317A169" w14:textId="3D734D25" w:rsidR="00B6224B" w:rsidRDefault="00B6224B" w:rsidP="00E427B1">
            <w:pPr>
              <w:tabs>
                <w:tab w:val="decimal" w:pos="246"/>
                <w:tab w:val="left" w:pos="326"/>
              </w:tabs>
              <w:spacing w:before="15" w:after="15"/>
              <w:rPr>
                <w:sz w:val="18"/>
                <w:szCs w:val="18"/>
              </w:rPr>
            </w:pPr>
            <w:r>
              <w:rPr>
                <w:sz w:val="18"/>
                <w:szCs w:val="18"/>
              </w:rPr>
              <w:tab/>
              <w:t xml:space="preserve">(25.3) </w:t>
            </w:r>
          </w:p>
        </w:tc>
        <w:tc>
          <w:tcPr>
            <w:tcW w:w="815" w:type="dxa"/>
            <w:tcBorders>
              <w:top w:val="nil"/>
              <w:left w:val="nil"/>
              <w:bottom w:val="nil"/>
              <w:right w:val="nil"/>
            </w:tcBorders>
          </w:tcPr>
          <w:p w14:paraId="0C97E3A2" w14:textId="0B634B67" w:rsidR="00B6224B" w:rsidRDefault="00B6224B" w:rsidP="00E427B1">
            <w:pPr>
              <w:tabs>
                <w:tab w:val="decimal" w:pos="372"/>
                <w:tab w:val="left" w:pos="452"/>
              </w:tabs>
              <w:spacing w:before="15" w:after="15"/>
              <w:rPr>
                <w:sz w:val="18"/>
                <w:szCs w:val="18"/>
              </w:rPr>
            </w:pPr>
            <w:r>
              <w:rPr>
                <w:sz w:val="18"/>
                <w:szCs w:val="18"/>
              </w:rPr>
              <w:tab/>
              <w:t xml:space="preserve">129 </w:t>
            </w:r>
          </w:p>
        </w:tc>
        <w:tc>
          <w:tcPr>
            <w:tcW w:w="815" w:type="dxa"/>
            <w:tcBorders>
              <w:top w:val="nil"/>
              <w:left w:val="nil"/>
              <w:bottom w:val="nil"/>
              <w:right w:val="single" w:sz="2" w:space="0" w:color="auto"/>
            </w:tcBorders>
          </w:tcPr>
          <w:p w14:paraId="3A0470F4" w14:textId="7B50626A" w:rsidR="00B6224B" w:rsidRDefault="00B6224B" w:rsidP="00E427B1">
            <w:pPr>
              <w:tabs>
                <w:tab w:val="decimal" w:pos="246"/>
                <w:tab w:val="left" w:pos="326"/>
              </w:tabs>
              <w:spacing w:before="15" w:after="15"/>
              <w:rPr>
                <w:sz w:val="18"/>
                <w:szCs w:val="18"/>
              </w:rPr>
            </w:pPr>
            <w:r>
              <w:rPr>
                <w:sz w:val="18"/>
                <w:szCs w:val="18"/>
              </w:rPr>
              <w:tab/>
              <w:t xml:space="preserve">(28.7) </w:t>
            </w:r>
          </w:p>
        </w:tc>
        <w:tc>
          <w:tcPr>
            <w:tcW w:w="815" w:type="dxa"/>
            <w:tcBorders>
              <w:top w:val="nil"/>
              <w:left w:val="nil"/>
              <w:bottom w:val="nil"/>
              <w:right w:val="nil"/>
            </w:tcBorders>
          </w:tcPr>
          <w:p w14:paraId="576E15D5" w14: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w14:paraId="35487A60" w14: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w14:paraId="388B813A"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5AE96B6E" w14: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w14:paraId="47CB413D" w14:textId="55DC7EF5" w:rsidR="00B6224B" w:rsidRDefault="00B6224B" w:rsidP="00E427B1">
            <w:pPr>
              <w:tabs>
                <w:tab w:val="decimal" w:pos="372"/>
                <w:tab w:val="left" w:pos="452"/>
              </w:tabs>
              <w:spacing w:before="15" w:after="15"/>
              <w:rPr>
                <w:sz w:val="18"/>
                <w:szCs w:val="18"/>
              </w:rPr>
            </w:pPr>
            <w:r>
              <w:rPr>
                <w:sz w:val="18"/>
                <w:szCs w:val="18"/>
              </w:rPr>
              <w:tab/>
              <w:t xml:space="preserve">209 </w:t>
            </w:r>
          </w:p>
        </w:tc>
        <w:tc>
          <w:tcPr>
            <w:tcW w:w="815" w:type="dxa"/>
            <w:tcBorders>
              <w:top w:val="nil"/>
              <w:left w:val="nil"/>
              <w:bottom w:val="nil"/>
            </w:tcBorders>
          </w:tcPr>
          <w:p w14:paraId="5B9298AD" w14:textId="06FF5FFD" w:rsidR="00B6224B" w:rsidRDefault="00B6224B" w:rsidP="00E427B1">
            <w:pPr>
              <w:tabs>
                <w:tab w:val="decimal" w:pos="246"/>
                <w:tab w:val="left" w:pos="326"/>
              </w:tabs>
              <w:spacing w:before="15" w:after="15"/>
              <w:rPr>
                <w:sz w:val="18"/>
                <w:szCs w:val="18"/>
              </w:rPr>
            </w:pPr>
            <w:r>
              <w:rPr>
                <w:sz w:val="18"/>
                <w:szCs w:val="18"/>
              </w:rPr>
              <w:tab/>
              <w:t xml:space="preserve">(28.0) </w:t>
            </w:r>
          </w:p>
        </w:tc>
      </w:tr>
      <w:tr w:rsidR="00B6224B" w14:paraId="1F9642F2"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42D86D43" w14:textId="77777777" w:rsidR="00B6224B" w:rsidRDefault="00B6224B" w:rsidP="00E427B1">
            <w:pPr>
              <w:spacing w:before="15" w:after="15"/>
              <w:ind w:left="160" w:right="1" w:hanging="160"/>
              <w:rPr>
                <w:sz w:val="18"/>
                <w:szCs w:val="18"/>
              </w:rPr>
            </w:pPr>
            <w:r>
              <w:rPr>
                <w:sz w:val="18"/>
                <w:szCs w:val="18"/>
              </w:rPr>
              <w:t xml:space="preserve">   Platelet count decreased </w:t>
            </w:r>
          </w:p>
        </w:tc>
        <w:tc>
          <w:tcPr>
            <w:tcW w:w="815" w:type="dxa"/>
            <w:tcBorders>
              <w:top w:val="nil"/>
              <w:left w:val="nil"/>
              <w:bottom w:val="nil"/>
              <w:right w:val="nil"/>
            </w:tcBorders>
          </w:tcPr>
          <w:p w14:paraId="03E48C52"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71E7C542"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638759E7" w14:textId="0E121E5E" w:rsidR="00B6224B" w:rsidRDefault="00B6224B" w:rsidP="00E427B1">
            <w:pPr>
              <w:tabs>
                <w:tab w:val="decimal" w:pos="372"/>
                <w:tab w:val="left" w:pos="452"/>
              </w:tabs>
              <w:spacing w:before="15" w:after="15"/>
              <w:rPr>
                <w:sz w:val="18"/>
                <w:szCs w:val="18"/>
              </w:rPr>
            </w:pPr>
            <w:r>
              <w:rPr>
                <w:sz w:val="18"/>
                <w:szCs w:val="18"/>
              </w:rPr>
              <w:tab/>
              <w:t xml:space="preserve">58 </w:t>
            </w:r>
          </w:p>
        </w:tc>
        <w:tc>
          <w:tcPr>
            <w:tcW w:w="815" w:type="dxa"/>
            <w:tcBorders>
              <w:top w:val="nil"/>
              <w:left w:val="nil"/>
              <w:bottom w:val="nil"/>
              <w:right w:val="single" w:sz="2" w:space="0" w:color="auto"/>
            </w:tcBorders>
          </w:tcPr>
          <w:p w14:paraId="5A90E688" w14:textId="6823AB20" w:rsidR="00B6224B" w:rsidRDefault="00B6224B" w:rsidP="00E427B1">
            <w:pPr>
              <w:tabs>
                <w:tab w:val="decimal" w:pos="246"/>
                <w:tab w:val="left" w:pos="326"/>
              </w:tabs>
              <w:spacing w:before="15" w:after="15"/>
              <w:rPr>
                <w:sz w:val="18"/>
                <w:szCs w:val="18"/>
              </w:rPr>
            </w:pPr>
            <w:r>
              <w:rPr>
                <w:sz w:val="18"/>
                <w:szCs w:val="18"/>
              </w:rPr>
              <w:tab/>
              <w:t xml:space="preserve">(20.6) </w:t>
            </w:r>
          </w:p>
        </w:tc>
        <w:tc>
          <w:tcPr>
            <w:tcW w:w="815" w:type="dxa"/>
            <w:tcBorders>
              <w:top w:val="nil"/>
              <w:left w:val="nil"/>
              <w:bottom w:val="nil"/>
              <w:right w:val="nil"/>
            </w:tcBorders>
          </w:tcPr>
          <w:p w14:paraId="03E8D3AA" w14:textId="77777777" w:rsidR="00B6224B" w:rsidRDefault="00B6224B" w:rsidP="00E427B1">
            <w:pPr>
              <w:tabs>
                <w:tab w:val="decimal" w:pos="372"/>
                <w:tab w:val="left" w:pos="452"/>
              </w:tabs>
              <w:spacing w:before="15" w:after="15"/>
              <w:rPr>
                <w:sz w:val="18"/>
                <w:szCs w:val="18"/>
              </w:rPr>
            </w:pPr>
            <w:r>
              <w:rPr>
                <w:sz w:val="18"/>
                <w:szCs w:val="18"/>
              </w:rPr>
              <w:tab/>
              <w:t xml:space="preserve">140 </w:t>
            </w:r>
          </w:p>
        </w:tc>
        <w:tc>
          <w:tcPr>
            <w:tcW w:w="815" w:type="dxa"/>
            <w:tcBorders>
              <w:top w:val="nil"/>
              <w:left w:val="nil"/>
              <w:bottom w:val="nil"/>
              <w:right w:val="single" w:sz="2" w:space="0" w:color="auto"/>
            </w:tcBorders>
          </w:tcPr>
          <w:p w14:paraId="160CD596" w14:textId="3B68E68F" w:rsidR="00B6224B" w:rsidRDefault="00B6224B" w:rsidP="00E427B1">
            <w:pPr>
              <w:tabs>
                <w:tab w:val="decimal" w:pos="246"/>
                <w:tab w:val="left" w:pos="326"/>
              </w:tabs>
              <w:spacing w:before="15" w:after="15"/>
              <w:rPr>
                <w:sz w:val="18"/>
                <w:szCs w:val="18"/>
              </w:rPr>
            </w:pPr>
            <w:r>
              <w:rPr>
                <w:sz w:val="18"/>
                <w:szCs w:val="18"/>
              </w:rPr>
              <w:tab/>
              <w:t xml:space="preserve">(31.2) </w:t>
            </w:r>
          </w:p>
        </w:tc>
        <w:tc>
          <w:tcPr>
            <w:tcW w:w="815" w:type="dxa"/>
            <w:tcBorders>
              <w:top w:val="nil"/>
              <w:left w:val="nil"/>
              <w:bottom w:val="nil"/>
              <w:right w:val="nil"/>
            </w:tcBorders>
          </w:tcPr>
          <w:p w14:paraId="056A9125"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644EEE03" w14: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w14:paraId="430DE46C"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0700DC54" w14: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w14:paraId="471134DE" w14:textId="4261C00F" w:rsidR="00B6224B" w:rsidRDefault="00B6224B" w:rsidP="00E427B1">
            <w:pPr>
              <w:tabs>
                <w:tab w:val="decimal" w:pos="372"/>
                <w:tab w:val="left" w:pos="452"/>
              </w:tabs>
              <w:spacing w:before="15" w:after="15"/>
              <w:rPr>
                <w:sz w:val="18"/>
                <w:szCs w:val="18"/>
              </w:rPr>
            </w:pPr>
            <w:r>
              <w:rPr>
                <w:sz w:val="18"/>
                <w:szCs w:val="18"/>
              </w:rPr>
              <w:tab/>
              <w:t xml:space="preserve">206 </w:t>
            </w:r>
          </w:p>
        </w:tc>
        <w:tc>
          <w:tcPr>
            <w:tcW w:w="815" w:type="dxa"/>
            <w:tcBorders>
              <w:top w:val="nil"/>
              <w:left w:val="nil"/>
              <w:bottom w:val="nil"/>
            </w:tcBorders>
          </w:tcPr>
          <w:p w14:paraId="7A2604E2" w14:textId="3B11DD8F" w:rsidR="00B6224B" w:rsidRDefault="00B6224B" w:rsidP="00E427B1">
            <w:pPr>
              <w:tabs>
                <w:tab w:val="decimal" w:pos="246"/>
                <w:tab w:val="left" w:pos="326"/>
              </w:tabs>
              <w:spacing w:before="15" w:after="15"/>
              <w:rPr>
                <w:sz w:val="18"/>
                <w:szCs w:val="18"/>
              </w:rPr>
            </w:pPr>
            <w:r>
              <w:rPr>
                <w:sz w:val="18"/>
                <w:szCs w:val="18"/>
              </w:rPr>
              <w:tab/>
              <w:t xml:space="preserve">(27.6) </w:t>
            </w:r>
          </w:p>
        </w:tc>
      </w:tr>
      <w:tr w:rsidR="00B6224B" w14:paraId="69793755"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629306AB" w14:textId="77777777" w:rsidR="00B6224B" w:rsidRDefault="00B6224B" w:rsidP="00E427B1">
            <w:pPr>
              <w:spacing w:before="15" w:after="15"/>
              <w:ind w:left="160" w:right="1" w:hanging="160"/>
              <w:rPr>
                <w:sz w:val="18"/>
                <w:szCs w:val="18"/>
              </w:rPr>
            </w:pPr>
            <w:r>
              <w:rPr>
                <w:sz w:val="18"/>
                <w:szCs w:val="18"/>
              </w:rPr>
              <w:t xml:space="preserve">   Alopecia </w:t>
            </w:r>
          </w:p>
        </w:tc>
        <w:tc>
          <w:tcPr>
            <w:tcW w:w="815" w:type="dxa"/>
            <w:tcBorders>
              <w:top w:val="nil"/>
              <w:left w:val="nil"/>
              <w:bottom w:val="nil"/>
              <w:right w:val="nil"/>
            </w:tcBorders>
          </w:tcPr>
          <w:p w14:paraId="3D73B646" w14: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w14:paraId="1B246157" w14:textId="77777777" w:rsidR="00B6224B" w:rsidRDefault="00B6224B" w:rsidP="00E427B1">
            <w:pPr>
              <w:tabs>
                <w:tab w:val="decimal" w:pos="246"/>
                <w:tab w:val="left" w:pos="326"/>
              </w:tabs>
              <w:spacing w:before="15" w:after="15"/>
              <w:rPr>
                <w:sz w:val="18"/>
                <w:szCs w:val="18"/>
              </w:rPr>
            </w:pPr>
            <w:r>
              <w:rPr>
                <w:sz w:val="18"/>
                <w:szCs w:val="18"/>
              </w:rPr>
              <w:tab/>
              <w:t xml:space="preserve">(50.0) </w:t>
            </w:r>
          </w:p>
        </w:tc>
        <w:tc>
          <w:tcPr>
            <w:tcW w:w="815" w:type="dxa"/>
            <w:tcBorders>
              <w:top w:val="nil"/>
              <w:left w:val="nil"/>
              <w:bottom w:val="nil"/>
              <w:right w:val="nil"/>
            </w:tcBorders>
          </w:tcPr>
          <w:p w14:paraId="5DB70C23" w14:textId="376D962F" w:rsidR="00B6224B" w:rsidRDefault="00B6224B" w:rsidP="00E427B1">
            <w:pPr>
              <w:tabs>
                <w:tab w:val="decimal" w:pos="372"/>
                <w:tab w:val="left" w:pos="452"/>
              </w:tabs>
              <w:spacing w:before="15" w:after="15"/>
              <w:rPr>
                <w:sz w:val="18"/>
                <w:szCs w:val="18"/>
              </w:rPr>
            </w:pPr>
            <w:r>
              <w:rPr>
                <w:sz w:val="18"/>
                <w:szCs w:val="18"/>
              </w:rPr>
              <w:tab/>
              <w:t xml:space="preserve">49 </w:t>
            </w:r>
          </w:p>
        </w:tc>
        <w:tc>
          <w:tcPr>
            <w:tcW w:w="815" w:type="dxa"/>
            <w:tcBorders>
              <w:top w:val="nil"/>
              <w:left w:val="nil"/>
              <w:bottom w:val="nil"/>
              <w:right w:val="single" w:sz="2" w:space="0" w:color="auto"/>
            </w:tcBorders>
          </w:tcPr>
          <w:p w14:paraId="52598A22" w14:textId="02275DBF" w:rsidR="00B6224B" w:rsidRDefault="00B6224B" w:rsidP="00E427B1">
            <w:pPr>
              <w:tabs>
                <w:tab w:val="decimal" w:pos="246"/>
                <w:tab w:val="left" w:pos="326"/>
              </w:tabs>
              <w:spacing w:before="15" w:after="15"/>
              <w:rPr>
                <w:sz w:val="18"/>
                <w:szCs w:val="18"/>
              </w:rPr>
            </w:pPr>
            <w:r>
              <w:rPr>
                <w:sz w:val="18"/>
                <w:szCs w:val="18"/>
              </w:rPr>
              <w:tab/>
              <w:t xml:space="preserve">(17.4) </w:t>
            </w:r>
          </w:p>
        </w:tc>
        <w:tc>
          <w:tcPr>
            <w:tcW w:w="815" w:type="dxa"/>
            <w:tcBorders>
              <w:top w:val="nil"/>
              <w:left w:val="nil"/>
              <w:bottom w:val="nil"/>
              <w:right w:val="nil"/>
            </w:tcBorders>
          </w:tcPr>
          <w:p w14:paraId="50151803" w14:textId="3B44259B" w:rsidR="00B6224B" w:rsidRDefault="00B6224B" w:rsidP="00E427B1">
            <w:pPr>
              <w:tabs>
                <w:tab w:val="decimal" w:pos="372"/>
                <w:tab w:val="left" w:pos="452"/>
              </w:tabs>
              <w:spacing w:before="15" w:after="15"/>
              <w:rPr>
                <w:sz w:val="18"/>
                <w:szCs w:val="18"/>
              </w:rPr>
            </w:pPr>
            <w:r>
              <w:rPr>
                <w:sz w:val="18"/>
                <w:szCs w:val="18"/>
              </w:rPr>
              <w:tab/>
              <w:t xml:space="preserve">122 </w:t>
            </w:r>
          </w:p>
        </w:tc>
        <w:tc>
          <w:tcPr>
            <w:tcW w:w="815" w:type="dxa"/>
            <w:tcBorders>
              <w:top w:val="nil"/>
              <w:left w:val="nil"/>
              <w:bottom w:val="nil"/>
              <w:right w:val="single" w:sz="2" w:space="0" w:color="auto"/>
            </w:tcBorders>
          </w:tcPr>
          <w:p w14:paraId="544706E0" w14:textId="77777777" w:rsidR="00B6224B" w:rsidRDefault="00B6224B" w:rsidP="00E427B1">
            <w:pPr>
              <w:tabs>
                <w:tab w:val="decimal" w:pos="246"/>
                <w:tab w:val="left" w:pos="326"/>
              </w:tabs>
              <w:spacing w:before="15" w:after="15"/>
              <w:rPr>
                <w:sz w:val="18"/>
                <w:szCs w:val="18"/>
              </w:rPr>
            </w:pPr>
            <w:r>
              <w:rPr>
                <w:sz w:val="18"/>
                <w:szCs w:val="18"/>
              </w:rPr>
              <w:tab/>
              <w:t xml:space="preserve">(27.2) </w:t>
            </w:r>
          </w:p>
        </w:tc>
        <w:tc>
          <w:tcPr>
            <w:tcW w:w="815" w:type="dxa"/>
            <w:tcBorders>
              <w:top w:val="nil"/>
              <w:left w:val="nil"/>
              <w:bottom w:val="nil"/>
              <w:right w:val="nil"/>
            </w:tcBorders>
          </w:tcPr>
          <w:p w14:paraId="43DFACC5"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76F3E2E5" w14: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w14:paraId="05546986"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1260F6C0" w14: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w14:paraId="2CE6D8A7" w14:textId="40636E26" w:rsidR="00B6224B" w:rsidRDefault="00B6224B" w:rsidP="00E427B1">
            <w:pPr>
              <w:tabs>
                <w:tab w:val="decimal" w:pos="372"/>
                <w:tab w:val="left" w:pos="452"/>
              </w:tabs>
              <w:spacing w:before="15" w:after="15"/>
              <w:rPr>
                <w:sz w:val="18"/>
                <w:szCs w:val="18"/>
              </w:rPr>
            </w:pPr>
            <w:r>
              <w:rPr>
                <w:sz w:val="18"/>
                <w:szCs w:val="18"/>
              </w:rPr>
              <w:tab/>
              <w:t xml:space="preserve">181 </w:t>
            </w:r>
          </w:p>
        </w:tc>
        <w:tc>
          <w:tcPr>
            <w:tcW w:w="815" w:type="dxa"/>
            <w:tcBorders>
              <w:top w:val="nil"/>
              <w:left w:val="nil"/>
              <w:bottom w:val="nil"/>
            </w:tcBorders>
          </w:tcPr>
          <w:p w14:paraId="2F123B49" w14:textId="4185732F" w:rsidR="00B6224B" w:rsidRDefault="00B6224B" w:rsidP="00E427B1">
            <w:pPr>
              <w:tabs>
                <w:tab w:val="decimal" w:pos="246"/>
                <w:tab w:val="left" w:pos="326"/>
              </w:tabs>
              <w:spacing w:before="15" w:after="15"/>
              <w:rPr>
                <w:sz w:val="18"/>
                <w:szCs w:val="18"/>
              </w:rPr>
            </w:pPr>
            <w:r>
              <w:rPr>
                <w:sz w:val="18"/>
                <w:szCs w:val="18"/>
              </w:rPr>
              <w:tab/>
              <w:t xml:space="preserve">(24.3) </w:t>
            </w:r>
          </w:p>
        </w:tc>
      </w:tr>
      <w:tr w:rsidR="00B6224B" w14:paraId="0433C47C"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6A4CB395" w14:textId="77777777" w:rsidR="00B6224B" w:rsidRDefault="00B6224B" w:rsidP="00E427B1">
            <w:pPr>
              <w:spacing w:before="15" w:after="15"/>
              <w:ind w:left="160" w:right="1" w:hanging="160"/>
              <w:rPr>
                <w:sz w:val="18"/>
                <w:szCs w:val="18"/>
              </w:rPr>
            </w:pPr>
            <w:r>
              <w:rPr>
                <w:sz w:val="18"/>
                <w:szCs w:val="18"/>
              </w:rPr>
              <w:t xml:space="preserve">   Vomiting </w:t>
            </w:r>
          </w:p>
        </w:tc>
        <w:tc>
          <w:tcPr>
            <w:tcW w:w="815" w:type="dxa"/>
            <w:tcBorders>
              <w:top w:val="nil"/>
              <w:left w:val="nil"/>
              <w:bottom w:val="nil"/>
              <w:right w:val="nil"/>
            </w:tcBorders>
          </w:tcPr>
          <w:p w14:paraId="1B925710"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5822C4EC" w14: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48E96FD8" w14:textId="37A0A193" w:rsidR="00B6224B" w:rsidRDefault="00B6224B" w:rsidP="00E427B1">
            <w:pPr>
              <w:tabs>
                <w:tab w:val="decimal" w:pos="372"/>
                <w:tab w:val="left" w:pos="452"/>
              </w:tabs>
              <w:spacing w:before="15" w:after="15"/>
              <w:rPr>
                <w:sz w:val="18"/>
                <w:szCs w:val="18"/>
              </w:rPr>
            </w:pPr>
            <w:r>
              <w:rPr>
                <w:sz w:val="18"/>
                <w:szCs w:val="18"/>
              </w:rPr>
              <w:tab/>
              <w:t xml:space="preserve">41 </w:t>
            </w:r>
          </w:p>
        </w:tc>
        <w:tc>
          <w:tcPr>
            <w:tcW w:w="815" w:type="dxa"/>
            <w:tcBorders>
              <w:top w:val="nil"/>
              <w:left w:val="nil"/>
              <w:bottom w:val="nil"/>
              <w:right w:val="single" w:sz="2" w:space="0" w:color="auto"/>
            </w:tcBorders>
          </w:tcPr>
          <w:p w14:paraId="3E7490B4" w14:textId="28635387" w:rsidR="00B6224B" w:rsidRDefault="00B6224B" w:rsidP="00E427B1">
            <w:pPr>
              <w:tabs>
                <w:tab w:val="decimal" w:pos="246"/>
                <w:tab w:val="left" w:pos="326"/>
              </w:tabs>
              <w:spacing w:before="15" w:after="15"/>
              <w:rPr>
                <w:sz w:val="18"/>
                <w:szCs w:val="18"/>
              </w:rPr>
            </w:pPr>
            <w:r>
              <w:rPr>
                <w:sz w:val="18"/>
                <w:szCs w:val="18"/>
              </w:rPr>
              <w:tab/>
              <w:t xml:space="preserve">(14.6) </w:t>
            </w:r>
          </w:p>
        </w:tc>
        <w:tc>
          <w:tcPr>
            <w:tcW w:w="815" w:type="dxa"/>
            <w:tcBorders>
              <w:top w:val="nil"/>
              <w:left w:val="nil"/>
              <w:bottom w:val="nil"/>
              <w:right w:val="nil"/>
            </w:tcBorders>
          </w:tcPr>
          <w:p w14:paraId="18E01E10" w14:textId="058834B1" w:rsidR="00B6224B" w:rsidRDefault="00B6224B" w:rsidP="00E427B1">
            <w:pPr>
              <w:tabs>
                <w:tab w:val="decimal" w:pos="372"/>
                <w:tab w:val="left" w:pos="452"/>
              </w:tabs>
              <w:spacing w:before="15" w:after="15"/>
              <w:rPr>
                <w:sz w:val="18"/>
                <w:szCs w:val="18"/>
              </w:rPr>
            </w:pPr>
            <w:r>
              <w:rPr>
                <w:sz w:val="18"/>
                <w:szCs w:val="18"/>
              </w:rPr>
              <w:tab/>
              <w:t xml:space="preserve">112 </w:t>
            </w:r>
          </w:p>
        </w:tc>
        <w:tc>
          <w:tcPr>
            <w:tcW w:w="815" w:type="dxa"/>
            <w:tcBorders>
              <w:top w:val="nil"/>
              <w:left w:val="nil"/>
              <w:bottom w:val="nil"/>
              <w:right w:val="single" w:sz="2" w:space="0" w:color="auto"/>
            </w:tcBorders>
          </w:tcPr>
          <w:p w14:paraId="68EE0907" w14:textId="555A2B30" w:rsidR="00B6224B" w:rsidRDefault="00B6224B" w:rsidP="00E427B1">
            <w:pPr>
              <w:tabs>
                <w:tab w:val="decimal" w:pos="246"/>
                <w:tab w:val="left" w:pos="326"/>
              </w:tabs>
              <w:spacing w:before="15" w:after="15"/>
              <w:rPr>
                <w:sz w:val="18"/>
                <w:szCs w:val="18"/>
              </w:rPr>
            </w:pPr>
            <w:r>
              <w:rPr>
                <w:sz w:val="18"/>
                <w:szCs w:val="18"/>
              </w:rPr>
              <w:tab/>
              <w:t xml:space="preserve">(24.9) </w:t>
            </w:r>
          </w:p>
        </w:tc>
        <w:tc>
          <w:tcPr>
            <w:tcW w:w="815" w:type="dxa"/>
            <w:tcBorders>
              <w:top w:val="nil"/>
              <w:left w:val="nil"/>
              <w:bottom w:val="nil"/>
              <w:right w:val="nil"/>
            </w:tcBorders>
          </w:tcPr>
          <w:p w14:paraId="0EDD3ABF"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582365C3" w14: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w14:paraId="6103C267"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w14:paraId="6845DE14" w14: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w14:paraId="5B659E59" w14:textId="7F37B5D0" w:rsidR="00B6224B" w:rsidRDefault="00B6224B" w:rsidP="00E427B1">
            <w:pPr>
              <w:tabs>
                <w:tab w:val="decimal" w:pos="372"/>
                <w:tab w:val="left" w:pos="452"/>
              </w:tabs>
              <w:spacing w:before="15" w:after="15"/>
              <w:rPr>
                <w:sz w:val="18"/>
                <w:szCs w:val="18"/>
              </w:rPr>
            </w:pPr>
            <w:r>
              <w:rPr>
                <w:sz w:val="18"/>
                <w:szCs w:val="18"/>
              </w:rPr>
              <w:tab/>
              <w:t xml:space="preserve">160 </w:t>
            </w:r>
          </w:p>
        </w:tc>
        <w:tc>
          <w:tcPr>
            <w:tcW w:w="815" w:type="dxa"/>
            <w:tcBorders>
              <w:top w:val="nil"/>
              <w:left w:val="nil"/>
              <w:bottom w:val="nil"/>
            </w:tcBorders>
          </w:tcPr>
          <w:p w14:paraId="6478AA8D" w14:textId="1746E38D" w:rsidR="00B6224B" w:rsidRDefault="00B6224B" w:rsidP="00E427B1">
            <w:pPr>
              <w:tabs>
                <w:tab w:val="decimal" w:pos="246"/>
                <w:tab w:val="left" w:pos="326"/>
              </w:tabs>
              <w:spacing w:before="15" w:after="15"/>
              <w:rPr>
                <w:sz w:val="18"/>
                <w:szCs w:val="18"/>
              </w:rPr>
            </w:pPr>
            <w:r>
              <w:rPr>
                <w:sz w:val="18"/>
                <w:szCs w:val="18"/>
              </w:rPr>
              <w:tab/>
              <w:t xml:space="preserve">(21.4) </w:t>
            </w:r>
          </w:p>
        </w:tc>
      </w:tr>
      <w:tr w:rsidR="00B6224B" w14:paraId="51C1C1F9"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510573AE" w14:textId="15945CC9" w:rsidR="00B6224B" w:rsidRDefault="00B6224B" w:rsidP="00E427B1">
            <w:pPr>
              <w:spacing w:before="15" w:after="15"/>
              <w:ind w:left="160" w:right="1" w:hanging="160"/>
              <w:rPr>
                <w:sz w:val="18"/>
                <w:szCs w:val="18"/>
              </w:rPr>
            </w:pPr>
            <w:r>
              <w:rPr>
                <w:sz w:val="18"/>
                <w:szCs w:val="18"/>
              </w:rPr>
              <w:t xml:space="preserve">   Rash </w:t>
            </w:r>
          </w:p>
        </w:tc>
        <w:tc>
          <w:tcPr>
            <w:tcW w:w="815" w:type="dxa"/>
            <w:tcBorders>
              <w:top w:val="nil"/>
              <w:left w:val="nil"/>
              <w:bottom w:val="nil"/>
              <w:right w:val="nil"/>
            </w:tcBorders>
          </w:tcPr>
          <w:p w14:paraId="5933C19C" w14:textId="77B84636"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319770FD" w14:textId="736A727C"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19D6624B" w14:textId="55B6FC67" w:rsidR="00B6224B" w:rsidRDefault="00B6224B" w:rsidP="00E427B1">
            <w:pPr>
              <w:tabs>
                <w:tab w:val="decimal" w:pos="372"/>
                <w:tab w:val="left" w:pos="452"/>
              </w:tabs>
              <w:spacing w:before="15" w:after="15"/>
              <w:rPr>
                <w:sz w:val="18"/>
                <w:szCs w:val="18"/>
              </w:rPr>
            </w:pPr>
            <w:r>
              <w:rPr>
                <w:sz w:val="18"/>
                <w:szCs w:val="18"/>
              </w:rPr>
              <w:tab/>
              <w:t xml:space="preserve">30 </w:t>
            </w:r>
          </w:p>
        </w:tc>
        <w:tc>
          <w:tcPr>
            <w:tcW w:w="815" w:type="dxa"/>
            <w:tcBorders>
              <w:top w:val="nil"/>
              <w:left w:val="nil"/>
              <w:bottom w:val="nil"/>
              <w:right w:val="single" w:sz="2" w:space="0" w:color="auto"/>
            </w:tcBorders>
          </w:tcPr>
          <w:p w14:paraId="50859C8E" w14:textId="67FDD0E9" w:rsidR="00B6224B" w:rsidRDefault="00B6224B" w:rsidP="00E427B1">
            <w:pPr>
              <w:tabs>
                <w:tab w:val="decimal" w:pos="246"/>
                <w:tab w:val="left" w:pos="326"/>
              </w:tabs>
              <w:spacing w:before="15" w:after="15"/>
              <w:rPr>
                <w:sz w:val="18"/>
                <w:szCs w:val="18"/>
              </w:rPr>
            </w:pPr>
            <w:r>
              <w:rPr>
                <w:sz w:val="18"/>
                <w:szCs w:val="18"/>
              </w:rPr>
              <w:tab/>
              <w:t xml:space="preserve">(10.7) </w:t>
            </w:r>
          </w:p>
        </w:tc>
        <w:tc>
          <w:tcPr>
            <w:tcW w:w="815" w:type="dxa"/>
            <w:tcBorders>
              <w:top w:val="nil"/>
              <w:left w:val="nil"/>
              <w:bottom w:val="nil"/>
              <w:right w:val="nil"/>
            </w:tcBorders>
          </w:tcPr>
          <w:p w14:paraId="30D3CE1A" w14:textId="0F445E27" w:rsidR="00B6224B" w:rsidRDefault="00B6224B" w:rsidP="00E427B1">
            <w:pPr>
              <w:tabs>
                <w:tab w:val="decimal" w:pos="372"/>
                <w:tab w:val="left" w:pos="452"/>
              </w:tabs>
              <w:spacing w:before="15" w:after="15"/>
              <w:rPr>
                <w:sz w:val="18"/>
                <w:szCs w:val="18"/>
              </w:rPr>
            </w:pPr>
            <w:r>
              <w:rPr>
                <w:sz w:val="18"/>
                <w:szCs w:val="18"/>
              </w:rPr>
              <w:tab/>
              <w:t xml:space="preserve">110 </w:t>
            </w:r>
          </w:p>
        </w:tc>
        <w:tc>
          <w:tcPr>
            <w:tcW w:w="815" w:type="dxa"/>
            <w:tcBorders>
              <w:top w:val="nil"/>
              <w:left w:val="nil"/>
              <w:bottom w:val="nil"/>
              <w:right w:val="single" w:sz="2" w:space="0" w:color="auto"/>
            </w:tcBorders>
          </w:tcPr>
          <w:p w14:paraId="48967F1B" w14:textId="4CDCBA09" w:rsidR="00B6224B" w:rsidRDefault="00B6224B" w:rsidP="00E427B1">
            <w:pPr>
              <w:tabs>
                <w:tab w:val="decimal" w:pos="246"/>
                <w:tab w:val="left" w:pos="326"/>
              </w:tabs>
              <w:spacing w:before="15" w:after="15"/>
              <w:rPr>
                <w:sz w:val="18"/>
                <w:szCs w:val="18"/>
              </w:rPr>
            </w:pPr>
            <w:r>
              <w:rPr>
                <w:sz w:val="18"/>
                <w:szCs w:val="18"/>
              </w:rPr>
              <w:tab/>
              <w:t xml:space="preserve">(24.5) </w:t>
            </w:r>
          </w:p>
        </w:tc>
        <w:tc>
          <w:tcPr>
            <w:tcW w:w="815" w:type="dxa"/>
            <w:tcBorders>
              <w:top w:val="nil"/>
              <w:left w:val="nil"/>
              <w:bottom w:val="nil"/>
              <w:right w:val="nil"/>
            </w:tcBorders>
          </w:tcPr>
          <w:p w14:paraId="50970979" w14:textId="4AD9CA21"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4D53388E" w14:textId="202C2C2E"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w14:paraId="0CAD7203" w14:textId="59A7B288"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w14:paraId="74FB8912" w14:textId="1178F2BC"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w14:paraId="70C66947" w14:textId="6804DC47" w:rsidR="00B6224B" w:rsidRDefault="00B6224B" w:rsidP="00E427B1">
            <w:pPr>
              <w:tabs>
                <w:tab w:val="decimal" w:pos="372"/>
                <w:tab w:val="left" w:pos="452"/>
              </w:tabs>
              <w:spacing w:before="15" w:after="15"/>
              <w:rPr>
                <w:sz w:val="18"/>
                <w:szCs w:val="18"/>
              </w:rPr>
            </w:pPr>
            <w:r>
              <w:rPr>
                <w:sz w:val="18"/>
                <w:szCs w:val="18"/>
              </w:rPr>
              <w:tab/>
              <w:t xml:space="preserve">145 </w:t>
            </w:r>
          </w:p>
        </w:tc>
        <w:tc>
          <w:tcPr>
            <w:tcW w:w="815" w:type="dxa"/>
            <w:tcBorders>
              <w:top w:val="nil"/>
              <w:left w:val="nil"/>
              <w:bottom w:val="nil"/>
            </w:tcBorders>
          </w:tcPr>
          <w:p w14:paraId="06C1BECF" w14:textId="1D8382A9" w:rsidR="00B6224B" w:rsidRDefault="00B6224B" w:rsidP="00E427B1">
            <w:pPr>
              <w:tabs>
                <w:tab w:val="decimal" w:pos="246"/>
                <w:tab w:val="left" w:pos="326"/>
              </w:tabs>
              <w:spacing w:before="15" w:after="15"/>
              <w:rPr>
                <w:sz w:val="18"/>
                <w:szCs w:val="18"/>
              </w:rPr>
            </w:pPr>
            <w:r>
              <w:rPr>
                <w:sz w:val="18"/>
                <w:szCs w:val="18"/>
              </w:rPr>
              <w:tab/>
              <w:t xml:space="preserve">(19.4) </w:t>
            </w:r>
          </w:p>
        </w:tc>
      </w:tr>
      <w:tr w:rsidR="00B6224B" w14:paraId="7D555720"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113B3ED5" w14:textId="59385254" w:rsidR="00B6224B" w:rsidRDefault="00B6224B" w:rsidP="00E427B1">
            <w:pPr>
              <w:spacing w:before="15" w:after="15"/>
              <w:ind w:left="160" w:right="1" w:hanging="160"/>
              <w:rPr>
                <w:sz w:val="18"/>
                <w:szCs w:val="18"/>
              </w:rPr>
            </w:pPr>
            <w:r>
              <w:rPr>
                <w:sz w:val="18"/>
                <w:szCs w:val="18"/>
              </w:rPr>
              <w:t xml:space="preserve">   Alanine aminotransferase increased </w:t>
            </w:r>
          </w:p>
        </w:tc>
        <w:tc>
          <w:tcPr>
            <w:tcW w:w="815" w:type="dxa"/>
            <w:tcBorders>
              <w:top w:val="nil"/>
              <w:left w:val="nil"/>
              <w:bottom w:val="nil"/>
              <w:right w:val="nil"/>
            </w:tcBorders>
          </w:tcPr>
          <w:p w14:paraId="28E62EE6" w14:textId="60BB3E8D"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21A1E5E7" w14:textId="0A5B7F7E"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5AFD992C" w14:textId="7336B733" w:rsidR="00B6224B" w:rsidRDefault="00B6224B" w:rsidP="00E427B1">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w14:paraId="4DEA070C" w14:textId="151F02BC" w:rsidR="00B6224B" w:rsidRDefault="00B6224B" w:rsidP="00E427B1">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w14:paraId="261D3DF0" w14:textId="61B8ACA7" w:rsidR="00B6224B" w:rsidRDefault="00B6224B" w:rsidP="00E427B1">
            <w:pPr>
              <w:tabs>
                <w:tab w:val="decimal" w:pos="372"/>
                <w:tab w:val="left" w:pos="452"/>
              </w:tabs>
              <w:spacing w:before="15" w:after="15"/>
              <w:rPr>
                <w:sz w:val="18"/>
                <w:szCs w:val="18"/>
              </w:rPr>
            </w:pPr>
            <w:r>
              <w:rPr>
                <w:sz w:val="18"/>
                <w:szCs w:val="18"/>
              </w:rPr>
              <w:tab/>
              <w:t xml:space="preserve">84 </w:t>
            </w:r>
          </w:p>
        </w:tc>
        <w:tc>
          <w:tcPr>
            <w:tcW w:w="815" w:type="dxa"/>
            <w:tcBorders>
              <w:top w:val="nil"/>
              <w:left w:val="nil"/>
              <w:bottom w:val="nil"/>
              <w:right w:val="single" w:sz="2" w:space="0" w:color="auto"/>
            </w:tcBorders>
          </w:tcPr>
          <w:p w14:paraId="4ADDED37" w14:textId="04C47204" w:rsidR="00B6224B" w:rsidRDefault="00B6224B" w:rsidP="00E427B1">
            <w:pPr>
              <w:tabs>
                <w:tab w:val="decimal" w:pos="246"/>
                <w:tab w:val="left" w:pos="326"/>
              </w:tabs>
              <w:spacing w:before="15" w:after="15"/>
              <w:rPr>
                <w:sz w:val="18"/>
                <w:szCs w:val="18"/>
              </w:rPr>
            </w:pPr>
            <w:r>
              <w:rPr>
                <w:sz w:val="18"/>
                <w:szCs w:val="18"/>
              </w:rPr>
              <w:tab/>
              <w:t xml:space="preserve">(18.7) </w:t>
            </w:r>
          </w:p>
        </w:tc>
        <w:tc>
          <w:tcPr>
            <w:tcW w:w="815" w:type="dxa"/>
            <w:tcBorders>
              <w:top w:val="nil"/>
              <w:left w:val="nil"/>
              <w:bottom w:val="nil"/>
              <w:right w:val="nil"/>
            </w:tcBorders>
          </w:tcPr>
          <w:p w14:paraId="3EE22654" w14:textId="7F56B3C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w14:paraId="04E54C12" w14:textId="3C3BDF91"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w14:paraId="6BA40310" w14:textId="5FFC8455"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0E166351" w14:textId="756D95BB"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0BECE07D" w14:textId="08161382" w:rsidR="00B6224B" w:rsidRDefault="00B6224B" w:rsidP="00E427B1">
            <w:pPr>
              <w:tabs>
                <w:tab w:val="decimal" w:pos="372"/>
                <w:tab w:val="left" w:pos="452"/>
              </w:tabs>
              <w:spacing w:before="15" w:after="15"/>
              <w:rPr>
                <w:sz w:val="18"/>
                <w:szCs w:val="18"/>
              </w:rPr>
            </w:pPr>
            <w:r>
              <w:rPr>
                <w:sz w:val="18"/>
                <w:szCs w:val="18"/>
              </w:rPr>
              <w:tab/>
              <w:t xml:space="preserve">134 </w:t>
            </w:r>
          </w:p>
        </w:tc>
        <w:tc>
          <w:tcPr>
            <w:tcW w:w="815" w:type="dxa"/>
            <w:tcBorders>
              <w:top w:val="nil"/>
              <w:left w:val="nil"/>
              <w:bottom w:val="nil"/>
            </w:tcBorders>
          </w:tcPr>
          <w:p w14:paraId="196CC885" w14:textId="51F71D58" w:rsidR="00B6224B" w:rsidRDefault="00B6224B" w:rsidP="00E427B1">
            <w:pPr>
              <w:tabs>
                <w:tab w:val="decimal" w:pos="246"/>
                <w:tab w:val="left" w:pos="326"/>
              </w:tabs>
              <w:spacing w:before="15" w:after="15"/>
              <w:rPr>
                <w:sz w:val="18"/>
                <w:szCs w:val="18"/>
              </w:rPr>
            </w:pPr>
            <w:r>
              <w:rPr>
                <w:sz w:val="18"/>
                <w:szCs w:val="18"/>
              </w:rPr>
              <w:tab/>
              <w:t xml:space="preserve">(18.0) </w:t>
            </w:r>
          </w:p>
        </w:tc>
      </w:tr>
      <w:tr w:rsidR="00B6224B" w14:paraId="71941838"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4DFC6B66" w14:textId="77777777" w:rsidR="00B6224B" w:rsidRDefault="00B6224B" w:rsidP="00E427B1">
            <w:pPr>
              <w:spacing w:before="15" w:after="15"/>
              <w:ind w:left="160" w:right="1" w:hanging="160"/>
              <w:rPr>
                <w:sz w:val="18"/>
                <w:szCs w:val="18"/>
              </w:rPr>
            </w:pPr>
            <w:r>
              <w:rPr>
                <w:sz w:val="18"/>
                <w:szCs w:val="18"/>
              </w:rPr>
              <w:t xml:space="preserve">   Decreased appetite </w:t>
            </w:r>
          </w:p>
        </w:tc>
        <w:tc>
          <w:tcPr>
            <w:tcW w:w="815" w:type="dxa"/>
            <w:tcBorders>
              <w:top w:val="nil"/>
              <w:left w:val="nil"/>
              <w:bottom w:val="nil"/>
              <w:right w:val="nil"/>
            </w:tcBorders>
          </w:tcPr>
          <w:p w14:paraId="67B0FCCC"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0BDF08A9" w14: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065BFA1D" w14:textId="102D9EE0" w:rsidR="00B6224B" w:rsidRDefault="00B6224B" w:rsidP="00E427B1">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w14:paraId="1196DF4A" w14:textId="4134AC0D" w:rsidR="00B6224B" w:rsidRDefault="00B6224B" w:rsidP="00E427B1">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w14:paraId="6400C890" w14:textId="1CB93CCD" w:rsidR="00B6224B" w:rsidRDefault="00B6224B" w:rsidP="00E427B1">
            <w:pPr>
              <w:tabs>
                <w:tab w:val="decimal" w:pos="372"/>
                <w:tab w:val="left" w:pos="452"/>
              </w:tabs>
              <w:spacing w:before="15" w:after="15"/>
              <w:rPr>
                <w:sz w:val="18"/>
                <w:szCs w:val="18"/>
              </w:rPr>
            </w:pPr>
            <w:r>
              <w:rPr>
                <w:sz w:val="18"/>
                <w:szCs w:val="18"/>
              </w:rPr>
              <w:tab/>
              <w:t xml:space="preserve">81 </w:t>
            </w:r>
          </w:p>
        </w:tc>
        <w:tc>
          <w:tcPr>
            <w:tcW w:w="815" w:type="dxa"/>
            <w:tcBorders>
              <w:top w:val="nil"/>
              <w:left w:val="nil"/>
              <w:bottom w:val="nil"/>
              <w:right w:val="single" w:sz="2" w:space="0" w:color="auto"/>
            </w:tcBorders>
          </w:tcPr>
          <w:p w14:paraId="0D1B1C60" w14:textId="095E424B" w:rsidR="00B6224B" w:rsidRDefault="00B6224B" w:rsidP="00E427B1">
            <w:pPr>
              <w:tabs>
                <w:tab w:val="decimal" w:pos="246"/>
                <w:tab w:val="left" w:pos="326"/>
              </w:tabs>
              <w:spacing w:before="15" w:after="15"/>
              <w:rPr>
                <w:sz w:val="18"/>
                <w:szCs w:val="18"/>
              </w:rPr>
            </w:pPr>
            <w:r>
              <w:rPr>
                <w:sz w:val="18"/>
                <w:szCs w:val="18"/>
              </w:rPr>
              <w:tab/>
              <w:t xml:space="preserve">(18.0) </w:t>
            </w:r>
          </w:p>
        </w:tc>
        <w:tc>
          <w:tcPr>
            <w:tcW w:w="815" w:type="dxa"/>
            <w:tcBorders>
              <w:top w:val="nil"/>
              <w:left w:val="nil"/>
              <w:bottom w:val="nil"/>
              <w:right w:val="nil"/>
            </w:tcBorders>
          </w:tcPr>
          <w:p w14:paraId="641C3D1B"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2A61116C" w14: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w14:paraId="68E62330"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5FE0E92A" w14: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5" w:type="dxa"/>
            <w:tcBorders>
              <w:top w:val="nil"/>
              <w:left w:val="nil"/>
              <w:bottom w:val="nil"/>
              <w:right w:val="nil"/>
            </w:tcBorders>
          </w:tcPr>
          <w:p w14:paraId="525DCC58" w14:textId="0021E51B" w:rsidR="00B6224B" w:rsidRDefault="00B6224B" w:rsidP="00E427B1">
            <w:pPr>
              <w:tabs>
                <w:tab w:val="decimal" w:pos="372"/>
                <w:tab w:val="left" w:pos="452"/>
              </w:tabs>
              <w:spacing w:before="15" w:after="15"/>
              <w:rPr>
                <w:sz w:val="18"/>
                <w:szCs w:val="18"/>
              </w:rPr>
            </w:pPr>
            <w:r>
              <w:rPr>
                <w:sz w:val="18"/>
                <w:szCs w:val="18"/>
              </w:rPr>
              <w:tab/>
              <w:t xml:space="preserve">130 </w:t>
            </w:r>
          </w:p>
        </w:tc>
        <w:tc>
          <w:tcPr>
            <w:tcW w:w="815" w:type="dxa"/>
            <w:tcBorders>
              <w:top w:val="nil"/>
              <w:left w:val="nil"/>
              <w:bottom w:val="nil"/>
            </w:tcBorders>
          </w:tcPr>
          <w:p w14:paraId="73752EDF" w14:textId="2F5EF694" w:rsidR="00B6224B" w:rsidRDefault="00B6224B" w:rsidP="00E427B1">
            <w:pPr>
              <w:tabs>
                <w:tab w:val="decimal" w:pos="246"/>
                <w:tab w:val="left" w:pos="326"/>
              </w:tabs>
              <w:spacing w:before="15" w:after="15"/>
              <w:rPr>
                <w:sz w:val="18"/>
                <w:szCs w:val="18"/>
              </w:rPr>
            </w:pPr>
            <w:r>
              <w:rPr>
                <w:sz w:val="18"/>
                <w:szCs w:val="18"/>
              </w:rPr>
              <w:tab/>
              <w:t xml:space="preserve">(17.4) </w:t>
            </w:r>
          </w:p>
        </w:tc>
      </w:tr>
      <w:tr w:rsidR="00B6224B" w14:paraId="3AFB2432"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59721C3F" w14:textId="69266754" w:rsidR="00B6224B" w:rsidRDefault="00B6224B" w:rsidP="00E427B1">
            <w:pPr>
              <w:spacing w:before="15" w:after="15"/>
              <w:ind w:left="160" w:right="1" w:hanging="160"/>
              <w:rPr>
                <w:sz w:val="18"/>
                <w:szCs w:val="18"/>
              </w:rPr>
            </w:pPr>
            <w:r>
              <w:rPr>
                <w:sz w:val="18"/>
                <w:szCs w:val="18"/>
              </w:rPr>
              <w:t xml:space="preserve">   Aspartate aminotransferase increased </w:t>
            </w:r>
          </w:p>
        </w:tc>
        <w:tc>
          <w:tcPr>
            <w:tcW w:w="815" w:type="dxa"/>
            <w:tcBorders>
              <w:top w:val="nil"/>
              <w:left w:val="nil"/>
              <w:bottom w:val="nil"/>
              <w:right w:val="nil"/>
            </w:tcBorders>
          </w:tcPr>
          <w:p w14:paraId="09B27921" w14:textId="0156E865"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1EDD8B1B" w14:textId="7E1E2D39"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w14:paraId="342E536A" w14:textId="66B9EF4C" w:rsidR="00B6224B" w:rsidRDefault="00B6224B" w:rsidP="00E427B1">
            <w:pPr>
              <w:tabs>
                <w:tab w:val="decimal" w:pos="372"/>
                <w:tab w:val="left" w:pos="452"/>
              </w:tabs>
              <w:spacing w:before="15" w:after="15"/>
              <w:rPr>
                <w:sz w:val="18"/>
                <w:szCs w:val="18"/>
              </w:rPr>
            </w:pPr>
            <w:r>
              <w:rPr>
                <w:sz w:val="18"/>
                <w:szCs w:val="18"/>
              </w:rPr>
              <w:tab/>
              <w:t xml:space="preserve">38 </w:t>
            </w:r>
          </w:p>
        </w:tc>
        <w:tc>
          <w:tcPr>
            <w:tcW w:w="815" w:type="dxa"/>
            <w:tcBorders>
              <w:top w:val="nil"/>
              <w:left w:val="nil"/>
              <w:bottom w:val="nil"/>
              <w:right w:val="single" w:sz="2" w:space="0" w:color="auto"/>
            </w:tcBorders>
          </w:tcPr>
          <w:p w14:paraId="7042E3B8" w14:textId="061E2B47" w:rsidR="00B6224B" w:rsidRDefault="00B6224B" w:rsidP="00E427B1">
            <w:pPr>
              <w:tabs>
                <w:tab w:val="decimal" w:pos="246"/>
                <w:tab w:val="left" w:pos="326"/>
              </w:tabs>
              <w:spacing w:before="15" w:after="15"/>
              <w:rPr>
                <w:sz w:val="18"/>
                <w:szCs w:val="18"/>
              </w:rPr>
            </w:pPr>
            <w:r>
              <w:rPr>
                <w:sz w:val="18"/>
                <w:szCs w:val="18"/>
              </w:rPr>
              <w:tab/>
              <w:t xml:space="preserve">(13.5) </w:t>
            </w:r>
          </w:p>
        </w:tc>
        <w:tc>
          <w:tcPr>
            <w:tcW w:w="815" w:type="dxa"/>
            <w:tcBorders>
              <w:top w:val="nil"/>
              <w:left w:val="nil"/>
              <w:bottom w:val="nil"/>
              <w:right w:val="nil"/>
            </w:tcBorders>
          </w:tcPr>
          <w:p w14:paraId="5126FE5B" w14:textId="77777777" w:rsidR="00B6224B" w:rsidRDefault="00B6224B" w:rsidP="00E427B1">
            <w:pPr>
              <w:tabs>
                <w:tab w:val="decimal" w:pos="372"/>
                <w:tab w:val="left" w:pos="452"/>
              </w:tabs>
              <w:spacing w:before="15" w:after="15"/>
              <w:rPr>
                <w:sz w:val="18"/>
                <w:szCs w:val="18"/>
              </w:rPr>
            </w:pPr>
            <w:r>
              <w:rPr>
                <w:sz w:val="18"/>
                <w:szCs w:val="18"/>
              </w:rPr>
              <w:tab/>
              <w:t xml:space="preserve">81 </w:t>
            </w:r>
          </w:p>
        </w:tc>
        <w:tc>
          <w:tcPr>
            <w:tcW w:w="815" w:type="dxa"/>
            <w:tcBorders>
              <w:top w:val="nil"/>
              <w:left w:val="nil"/>
              <w:bottom w:val="nil"/>
              <w:right w:val="single" w:sz="2" w:space="0" w:color="auto"/>
            </w:tcBorders>
          </w:tcPr>
          <w:p w14:paraId="5FF8D448" w14:textId="4E6EEF26" w:rsidR="00B6224B" w:rsidRDefault="00B6224B" w:rsidP="00E427B1">
            <w:pPr>
              <w:tabs>
                <w:tab w:val="decimal" w:pos="246"/>
                <w:tab w:val="left" w:pos="326"/>
              </w:tabs>
              <w:spacing w:before="15" w:after="15"/>
              <w:rPr>
                <w:sz w:val="18"/>
                <w:szCs w:val="18"/>
              </w:rPr>
            </w:pPr>
            <w:r>
              <w:rPr>
                <w:sz w:val="18"/>
                <w:szCs w:val="18"/>
              </w:rPr>
              <w:tab/>
              <w:t xml:space="preserve">(18.0) </w:t>
            </w:r>
          </w:p>
        </w:tc>
        <w:tc>
          <w:tcPr>
            <w:tcW w:w="815" w:type="dxa"/>
            <w:tcBorders>
              <w:top w:val="nil"/>
              <w:left w:val="nil"/>
              <w:bottom w:val="nil"/>
              <w:right w:val="nil"/>
            </w:tcBorders>
          </w:tcPr>
          <w:p w14:paraId="67F4A539" w14:textId="10D9730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w14:paraId="2F735818" w14:textId="011E8E71"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w14:paraId="77076922"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72592413"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60C9EE4D" w14:textId="0C4B2FB0" w:rsidR="00B6224B" w:rsidRDefault="00B6224B" w:rsidP="00E427B1">
            <w:pPr>
              <w:tabs>
                <w:tab w:val="decimal" w:pos="372"/>
                <w:tab w:val="left" w:pos="452"/>
              </w:tabs>
              <w:spacing w:before="15" w:after="15"/>
              <w:rPr>
                <w:sz w:val="18"/>
                <w:szCs w:val="18"/>
              </w:rPr>
            </w:pPr>
            <w:r>
              <w:rPr>
                <w:sz w:val="18"/>
                <w:szCs w:val="18"/>
              </w:rPr>
              <w:tab/>
              <w:t xml:space="preserve">122 </w:t>
            </w:r>
          </w:p>
        </w:tc>
        <w:tc>
          <w:tcPr>
            <w:tcW w:w="815" w:type="dxa"/>
            <w:tcBorders>
              <w:top w:val="nil"/>
              <w:left w:val="nil"/>
              <w:bottom w:val="nil"/>
            </w:tcBorders>
          </w:tcPr>
          <w:p w14:paraId="3DC7F47D" w14:textId="3B7133FA" w:rsidR="00B6224B" w:rsidRDefault="00B6224B" w:rsidP="00E427B1">
            <w:pPr>
              <w:tabs>
                <w:tab w:val="decimal" w:pos="246"/>
                <w:tab w:val="left" w:pos="326"/>
              </w:tabs>
              <w:spacing w:before="15" w:after="15"/>
              <w:rPr>
                <w:sz w:val="18"/>
                <w:szCs w:val="18"/>
              </w:rPr>
            </w:pPr>
            <w:r>
              <w:rPr>
                <w:sz w:val="18"/>
                <w:szCs w:val="18"/>
              </w:rPr>
              <w:tab/>
              <w:t xml:space="preserve">(16.4) </w:t>
            </w:r>
          </w:p>
        </w:tc>
      </w:tr>
      <w:tr w:rsidR="00B6224B" w14:paraId="27A82A99"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4FA86243" w14:textId="00E3D647" w:rsidR="00B6224B" w:rsidRDefault="00B6224B" w:rsidP="00E427B1">
            <w:pPr>
              <w:spacing w:before="15" w:after="15"/>
              <w:ind w:left="160" w:right="1" w:hanging="160"/>
              <w:rPr>
                <w:sz w:val="18"/>
                <w:szCs w:val="18"/>
              </w:rPr>
            </w:pPr>
            <w:r>
              <w:rPr>
                <w:sz w:val="18"/>
                <w:szCs w:val="18"/>
              </w:rPr>
              <w:t xml:space="preserve">   Lymphocyte count decreased </w:t>
            </w:r>
          </w:p>
        </w:tc>
        <w:tc>
          <w:tcPr>
            <w:tcW w:w="815" w:type="dxa"/>
            <w:tcBorders>
              <w:top w:val="nil"/>
              <w:left w:val="nil"/>
              <w:bottom w:val="nil"/>
              <w:right w:val="nil"/>
            </w:tcBorders>
          </w:tcPr>
          <w:p w14:paraId="09CE84DA" w14:textId="3FA0127F"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52CB50DF" w14:textId="7AF26E85"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5CEA6542" w14:textId="4186EE8F" w:rsidR="00B6224B" w:rsidRDefault="00B6224B" w:rsidP="00E427B1">
            <w:pPr>
              <w:tabs>
                <w:tab w:val="decimal" w:pos="372"/>
                <w:tab w:val="left" w:pos="452"/>
              </w:tabs>
              <w:spacing w:before="15" w:after="15"/>
              <w:rPr>
                <w:sz w:val="18"/>
                <w:szCs w:val="18"/>
              </w:rPr>
            </w:pPr>
            <w:r>
              <w:rPr>
                <w:sz w:val="18"/>
                <w:szCs w:val="18"/>
              </w:rPr>
              <w:tab/>
              <w:t xml:space="preserve">37 </w:t>
            </w:r>
          </w:p>
        </w:tc>
        <w:tc>
          <w:tcPr>
            <w:tcW w:w="815" w:type="dxa"/>
            <w:tcBorders>
              <w:top w:val="nil"/>
              <w:left w:val="nil"/>
              <w:bottom w:val="nil"/>
              <w:right w:val="single" w:sz="2" w:space="0" w:color="auto"/>
            </w:tcBorders>
          </w:tcPr>
          <w:p w14:paraId="273B848C" w14:textId="707AC2BB" w:rsidR="00B6224B" w:rsidRDefault="00B6224B" w:rsidP="00E427B1">
            <w:pPr>
              <w:tabs>
                <w:tab w:val="decimal" w:pos="246"/>
                <w:tab w:val="left" w:pos="326"/>
              </w:tabs>
              <w:spacing w:before="15" w:after="15"/>
              <w:rPr>
                <w:sz w:val="18"/>
                <w:szCs w:val="18"/>
              </w:rPr>
            </w:pPr>
            <w:r>
              <w:rPr>
                <w:sz w:val="18"/>
                <w:szCs w:val="18"/>
              </w:rPr>
              <w:tab/>
              <w:t xml:space="preserve">(13.2) </w:t>
            </w:r>
          </w:p>
        </w:tc>
        <w:tc>
          <w:tcPr>
            <w:tcW w:w="815" w:type="dxa"/>
            <w:tcBorders>
              <w:top w:val="nil"/>
              <w:left w:val="nil"/>
              <w:bottom w:val="nil"/>
              <w:right w:val="nil"/>
            </w:tcBorders>
          </w:tcPr>
          <w:p w14:paraId="3158B418" w14:textId="77777777" w:rsidR="00B6224B" w:rsidRDefault="00B6224B" w:rsidP="00E427B1">
            <w:pPr>
              <w:tabs>
                <w:tab w:val="decimal" w:pos="372"/>
                <w:tab w:val="left" w:pos="452"/>
              </w:tabs>
              <w:spacing w:before="15" w:after="15"/>
              <w:rPr>
                <w:sz w:val="18"/>
                <w:szCs w:val="18"/>
              </w:rPr>
            </w:pPr>
            <w:r>
              <w:rPr>
                <w:sz w:val="18"/>
                <w:szCs w:val="18"/>
              </w:rPr>
              <w:tab/>
              <w:t xml:space="preserve">81 </w:t>
            </w:r>
          </w:p>
        </w:tc>
        <w:tc>
          <w:tcPr>
            <w:tcW w:w="815" w:type="dxa"/>
            <w:tcBorders>
              <w:top w:val="nil"/>
              <w:left w:val="nil"/>
              <w:bottom w:val="nil"/>
              <w:right w:val="single" w:sz="2" w:space="0" w:color="auto"/>
            </w:tcBorders>
          </w:tcPr>
          <w:p w14:paraId="3301D044" w14:textId="308D7785" w:rsidR="00B6224B" w:rsidRDefault="00B6224B" w:rsidP="00E427B1">
            <w:pPr>
              <w:tabs>
                <w:tab w:val="decimal" w:pos="246"/>
                <w:tab w:val="left" w:pos="326"/>
              </w:tabs>
              <w:spacing w:before="15" w:after="15"/>
              <w:rPr>
                <w:sz w:val="18"/>
                <w:szCs w:val="18"/>
              </w:rPr>
            </w:pPr>
            <w:r>
              <w:rPr>
                <w:sz w:val="18"/>
                <w:szCs w:val="18"/>
              </w:rPr>
              <w:tab/>
              <w:t xml:space="preserve">(18.0) </w:t>
            </w:r>
          </w:p>
        </w:tc>
        <w:tc>
          <w:tcPr>
            <w:tcW w:w="815" w:type="dxa"/>
            <w:tcBorders>
              <w:top w:val="nil"/>
              <w:left w:val="nil"/>
              <w:bottom w:val="nil"/>
              <w:right w:val="nil"/>
            </w:tcBorders>
          </w:tcPr>
          <w:p w14:paraId="679F887B" w14:textId="3E2EFF42"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w14:paraId="6E43D755" w14:textId="2C036DEE"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w14:paraId="3BA8D35C"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56C15772"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5244A740" w14:textId="1A9D0CF8" w:rsidR="00B6224B" w:rsidRDefault="00B6224B" w:rsidP="00E427B1">
            <w:pPr>
              <w:tabs>
                <w:tab w:val="decimal" w:pos="372"/>
                <w:tab w:val="left" w:pos="452"/>
              </w:tabs>
              <w:spacing w:before="15" w:after="15"/>
              <w:rPr>
                <w:sz w:val="18"/>
                <w:szCs w:val="18"/>
              </w:rPr>
            </w:pPr>
            <w:r>
              <w:rPr>
                <w:sz w:val="18"/>
                <w:szCs w:val="18"/>
              </w:rPr>
              <w:tab/>
              <w:t xml:space="preserve">119 </w:t>
            </w:r>
          </w:p>
        </w:tc>
        <w:tc>
          <w:tcPr>
            <w:tcW w:w="815" w:type="dxa"/>
            <w:tcBorders>
              <w:top w:val="nil"/>
              <w:left w:val="nil"/>
              <w:bottom w:val="nil"/>
            </w:tcBorders>
          </w:tcPr>
          <w:p w14:paraId="2ED11F3D" w14:textId="160740D7" w:rsidR="00B6224B" w:rsidRDefault="00B6224B" w:rsidP="00E427B1">
            <w:pPr>
              <w:tabs>
                <w:tab w:val="decimal" w:pos="246"/>
                <w:tab w:val="left" w:pos="326"/>
              </w:tabs>
              <w:spacing w:before="15" w:after="15"/>
              <w:rPr>
                <w:sz w:val="18"/>
                <w:szCs w:val="18"/>
              </w:rPr>
            </w:pPr>
            <w:r>
              <w:rPr>
                <w:sz w:val="18"/>
                <w:szCs w:val="18"/>
              </w:rPr>
              <w:tab/>
              <w:t xml:space="preserve">(16.0) </w:t>
            </w:r>
          </w:p>
        </w:tc>
      </w:tr>
      <w:tr w:rsidR="00B6224B" w14:paraId="0D14AAE6"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7976F556" w14:textId="77777777" w:rsidR="00B6224B" w:rsidRDefault="00B6224B" w:rsidP="00E427B1">
            <w:pPr>
              <w:spacing w:before="15" w:after="15"/>
              <w:ind w:left="160" w:right="1" w:hanging="160"/>
              <w:rPr>
                <w:sz w:val="18"/>
                <w:szCs w:val="18"/>
              </w:rPr>
            </w:pPr>
            <w:r>
              <w:rPr>
                <w:sz w:val="18"/>
                <w:szCs w:val="18"/>
              </w:rPr>
              <w:t xml:space="preserve">   Weight decreased </w:t>
            </w:r>
          </w:p>
        </w:tc>
        <w:tc>
          <w:tcPr>
            <w:tcW w:w="815" w:type="dxa"/>
            <w:tcBorders>
              <w:top w:val="nil"/>
              <w:left w:val="nil"/>
              <w:bottom w:val="nil"/>
              <w:right w:val="nil"/>
            </w:tcBorders>
          </w:tcPr>
          <w:p w14:paraId="63AEE890"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481CD41F"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1502941D" w14:textId="2F4F3B2B" w:rsidR="00B6224B" w:rsidRDefault="00B6224B" w:rsidP="00E427B1">
            <w:pPr>
              <w:tabs>
                <w:tab w:val="decimal" w:pos="372"/>
                <w:tab w:val="left" w:pos="452"/>
              </w:tabs>
              <w:spacing w:before="15" w:after="15"/>
              <w:rPr>
                <w:sz w:val="18"/>
                <w:szCs w:val="18"/>
              </w:rPr>
            </w:pPr>
            <w:r>
              <w:rPr>
                <w:sz w:val="18"/>
                <w:szCs w:val="18"/>
              </w:rPr>
              <w:tab/>
              <w:t xml:space="preserve">36 </w:t>
            </w:r>
          </w:p>
        </w:tc>
        <w:tc>
          <w:tcPr>
            <w:tcW w:w="815" w:type="dxa"/>
            <w:tcBorders>
              <w:top w:val="nil"/>
              <w:left w:val="nil"/>
              <w:bottom w:val="nil"/>
              <w:right w:val="single" w:sz="2" w:space="0" w:color="auto"/>
            </w:tcBorders>
          </w:tcPr>
          <w:p w14:paraId="1EF8D0C3" w14:textId="0D9DA9E8" w:rsidR="00B6224B" w:rsidRDefault="00B6224B" w:rsidP="00E427B1">
            <w:pPr>
              <w:tabs>
                <w:tab w:val="decimal" w:pos="246"/>
                <w:tab w:val="left" w:pos="326"/>
              </w:tabs>
              <w:spacing w:before="15" w:after="15"/>
              <w:rPr>
                <w:sz w:val="18"/>
                <w:szCs w:val="18"/>
              </w:rPr>
            </w:pPr>
            <w:r>
              <w:rPr>
                <w:sz w:val="18"/>
                <w:szCs w:val="18"/>
              </w:rPr>
              <w:tab/>
              <w:t xml:space="preserve">(12.8) </w:t>
            </w:r>
          </w:p>
        </w:tc>
        <w:tc>
          <w:tcPr>
            <w:tcW w:w="815" w:type="dxa"/>
            <w:tcBorders>
              <w:top w:val="nil"/>
              <w:left w:val="nil"/>
              <w:bottom w:val="nil"/>
              <w:right w:val="nil"/>
            </w:tcBorders>
          </w:tcPr>
          <w:p w14:paraId="4A6D9378" w14:textId="77777777" w:rsidR="00B6224B" w:rsidRDefault="00B6224B" w:rsidP="00E427B1">
            <w:pPr>
              <w:tabs>
                <w:tab w:val="decimal" w:pos="372"/>
                <w:tab w:val="left" w:pos="452"/>
              </w:tabs>
              <w:spacing w:before="15" w:after="15"/>
              <w:rPr>
                <w:sz w:val="18"/>
                <w:szCs w:val="18"/>
              </w:rPr>
            </w:pPr>
            <w:r>
              <w:rPr>
                <w:sz w:val="18"/>
                <w:szCs w:val="18"/>
              </w:rPr>
              <w:tab/>
              <w:t xml:space="preserve">59 </w:t>
            </w:r>
          </w:p>
        </w:tc>
        <w:tc>
          <w:tcPr>
            <w:tcW w:w="815" w:type="dxa"/>
            <w:tcBorders>
              <w:top w:val="nil"/>
              <w:left w:val="nil"/>
              <w:bottom w:val="nil"/>
              <w:right w:val="single" w:sz="2" w:space="0" w:color="auto"/>
            </w:tcBorders>
          </w:tcPr>
          <w:p w14:paraId="68BF3922" w14:textId="77777777" w:rsidR="00B6224B" w:rsidRDefault="00B6224B" w:rsidP="00E427B1">
            <w:pPr>
              <w:tabs>
                <w:tab w:val="decimal" w:pos="246"/>
                <w:tab w:val="left" w:pos="326"/>
              </w:tabs>
              <w:spacing w:before="15" w:after="15"/>
              <w:rPr>
                <w:sz w:val="18"/>
                <w:szCs w:val="18"/>
              </w:rPr>
            </w:pPr>
            <w:r>
              <w:rPr>
                <w:sz w:val="18"/>
                <w:szCs w:val="18"/>
              </w:rPr>
              <w:tab/>
              <w:t xml:space="preserve">(13.1) </w:t>
            </w:r>
          </w:p>
        </w:tc>
        <w:tc>
          <w:tcPr>
            <w:tcW w:w="815" w:type="dxa"/>
            <w:tcBorders>
              <w:top w:val="nil"/>
              <w:left w:val="nil"/>
              <w:bottom w:val="nil"/>
              <w:right w:val="nil"/>
            </w:tcBorders>
          </w:tcPr>
          <w:p w14:paraId="0AFFC5B1" w14: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w14:paraId="114FBFD7" w14: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w14:paraId="3B7F58D9"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1F804A16"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17A6EBE3" w14:textId="748BCF1E" w:rsidR="00B6224B" w:rsidRDefault="00B6224B" w:rsidP="00E427B1">
            <w:pPr>
              <w:tabs>
                <w:tab w:val="decimal" w:pos="372"/>
                <w:tab w:val="left" w:pos="452"/>
              </w:tabs>
              <w:spacing w:before="15" w:after="15"/>
              <w:rPr>
                <w:sz w:val="18"/>
                <w:szCs w:val="18"/>
              </w:rPr>
            </w:pPr>
            <w:r>
              <w:rPr>
                <w:sz w:val="18"/>
                <w:szCs w:val="18"/>
              </w:rPr>
              <w:tab/>
              <w:t xml:space="preserve">97 </w:t>
            </w:r>
          </w:p>
        </w:tc>
        <w:tc>
          <w:tcPr>
            <w:tcW w:w="815" w:type="dxa"/>
            <w:tcBorders>
              <w:top w:val="nil"/>
              <w:left w:val="nil"/>
              <w:bottom w:val="nil"/>
            </w:tcBorders>
          </w:tcPr>
          <w:p w14:paraId="79B41849" w14:textId="3295A7B0" w:rsidR="00B6224B" w:rsidRDefault="00B6224B" w:rsidP="00E427B1">
            <w:pPr>
              <w:tabs>
                <w:tab w:val="decimal" w:pos="246"/>
                <w:tab w:val="left" w:pos="326"/>
              </w:tabs>
              <w:spacing w:before="15" w:after="15"/>
              <w:rPr>
                <w:sz w:val="18"/>
                <w:szCs w:val="18"/>
              </w:rPr>
            </w:pPr>
            <w:r>
              <w:rPr>
                <w:sz w:val="18"/>
                <w:szCs w:val="18"/>
              </w:rPr>
              <w:tab/>
              <w:t xml:space="preserve">(13.0) </w:t>
            </w:r>
          </w:p>
        </w:tc>
      </w:tr>
      <w:tr w:rsidR="00B6224B" w14:paraId="350F2067" w14: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w14:paraId="6CECEF20" w14:textId="77777777" w:rsidR="00B6224B" w:rsidRDefault="00B6224B" w:rsidP="00E427B1">
            <w:pPr>
              <w:spacing w:before="15" w:after="15"/>
              <w:ind w:left="160" w:right="1" w:hanging="160"/>
              <w:rPr>
                <w:sz w:val="18"/>
                <w:szCs w:val="18"/>
              </w:rPr>
            </w:pPr>
            <w:r>
              <w:rPr>
                <w:sz w:val="18"/>
                <w:szCs w:val="18"/>
              </w:rPr>
              <w:t xml:space="preserve">   Hypoalbuminaemia </w:t>
            </w:r>
          </w:p>
        </w:tc>
        <w:tc>
          <w:tcPr>
            <w:tcW w:w="815" w:type="dxa"/>
            <w:tcBorders>
              <w:top w:val="nil"/>
              <w:left w:val="nil"/>
              <w:bottom w:val="nil"/>
              <w:right w:val="nil"/>
            </w:tcBorders>
          </w:tcPr>
          <w:p w14:paraId="589E99F5"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5785253E"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29F2A22D" w14:textId="324ED318" w:rsidR="00B6224B" w:rsidRDefault="00B6224B" w:rsidP="00E427B1">
            <w:pPr>
              <w:tabs>
                <w:tab w:val="decimal" w:pos="372"/>
                <w:tab w:val="left" w:pos="452"/>
              </w:tabs>
              <w:spacing w:before="15" w:after="15"/>
              <w:rPr>
                <w:sz w:val="18"/>
                <w:szCs w:val="18"/>
              </w:rPr>
            </w:pPr>
            <w:r>
              <w:rPr>
                <w:sz w:val="18"/>
                <w:szCs w:val="18"/>
              </w:rPr>
              <w:tab/>
              <w:t xml:space="preserve">22 </w:t>
            </w:r>
          </w:p>
        </w:tc>
        <w:tc>
          <w:tcPr>
            <w:tcW w:w="815" w:type="dxa"/>
            <w:tcBorders>
              <w:top w:val="nil"/>
              <w:left w:val="nil"/>
              <w:bottom w:val="nil"/>
              <w:right w:val="single" w:sz="2" w:space="0" w:color="auto"/>
            </w:tcBorders>
          </w:tcPr>
          <w:p w14:paraId="5C446C57" w14:textId="1505167D" w:rsidR="00B6224B" w:rsidRDefault="00B6224B" w:rsidP="00E427B1">
            <w:pPr>
              <w:tabs>
                <w:tab w:val="decimal" w:pos="246"/>
                <w:tab w:val="left" w:pos="326"/>
              </w:tabs>
              <w:spacing w:before="15" w:after="15"/>
              <w:rPr>
                <w:sz w:val="18"/>
                <w:szCs w:val="18"/>
              </w:rPr>
            </w:pPr>
            <w:r>
              <w:rPr>
                <w:sz w:val="18"/>
                <w:szCs w:val="18"/>
              </w:rPr>
              <w:tab/>
              <w:t xml:space="preserve">(7.8) </w:t>
            </w:r>
          </w:p>
        </w:tc>
        <w:tc>
          <w:tcPr>
            <w:tcW w:w="815" w:type="dxa"/>
            <w:tcBorders>
              <w:top w:val="nil"/>
              <w:left w:val="nil"/>
              <w:bottom w:val="nil"/>
              <w:right w:val="nil"/>
            </w:tcBorders>
          </w:tcPr>
          <w:p w14:paraId="47FD3732" w14:textId="77777777" w:rsidR="00B6224B" w:rsidRDefault="00B6224B" w:rsidP="00E427B1">
            <w:pPr>
              <w:tabs>
                <w:tab w:val="decimal" w:pos="372"/>
                <w:tab w:val="left" w:pos="452"/>
              </w:tabs>
              <w:spacing w:before="15" w:after="15"/>
              <w:rPr>
                <w:sz w:val="18"/>
                <w:szCs w:val="18"/>
              </w:rPr>
            </w:pPr>
            <w:r>
              <w:rPr>
                <w:sz w:val="18"/>
                <w:szCs w:val="18"/>
              </w:rPr>
              <w:tab/>
              <w:t xml:space="preserve">66 </w:t>
            </w:r>
          </w:p>
        </w:tc>
        <w:tc>
          <w:tcPr>
            <w:tcW w:w="815" w:type="dxa"/>
            <w:tcBorders>
              <w:top w:val="nil"/>
              <w:left w:val="nil"/>
              <w:bottom w:val="nil"/>
              <w:right w:val="single" w:sz="2" w:space="0" w:color="auto"/>
            </w:tcBorders>
          </w:tcPr>
          <w:p w14:paraId="583B6117" w14:textId="7F3C79EB" w:rsidR="00B6224B" w:rsidRDefault="00B6224B" w:rsidP="00E427B1">
            <w:pPr>
              <w:tabs>
                <w:tab w:val="decimal" w:pos="246"/>
                <w:tab w:val="left" w:pos="326"/>
              </w:tabs>
              <w:spacing w:before="15" w:after="15"/>
              <w:rPr>
                <w:sz w:val="18"/>
                <w:szCs w:val="18"/>
              </w:rPr>
            </w:pPr>
            <w:r>
              <w:rPr>
                <w:sz w:val="18"/>
                <w:szCs w:val="18"/>
              </w:rPr>
              <w:tab/>
              <w:t xml:space="preserve">(14.7) </w:t>
            </w:r>
          </w:p>
        </w:tc>
        <w:tc>
          <w:tcPr>
            <w:tcW w:w="815" w:type="dxa"/>
            <w:tcBorders>
              <w:top w:val="nil"/>
              <w:left w:val="nil"/>
              <w:bottom w:val="nil"/>
              <w:right w:val="nil"/>
            </w:tcBorders>
          </w:tcPr>
          <w:p w14:paraId="790886B8"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5725391A"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4A0C88D0"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w14:paraId="5DE982C1"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w14:paraId="624A153B" w14:textId="4E1E3BA2" w:rsidR="00B6224B" w:rsidRDefault="00B6224B" w:rsidP="00E427B1">
            <w:pPr>
              <w:tabs>
                <w:tab w:val="decimal" w:pos="372"/>
                <w:tab w:val="left" w:pos="452"/>
              </w:tabs>
              <w:spacing w:before="15" w:after="15"/>
              <w:rPr>
                <w:sz w:val="18"/>
                <w:szCs w:val="18"/>
              </w:rPr>
            </w:pPr>
            <w:r>
              <w:rPr>
                <w:sz w:val="18"/>
                <w:szCs w:val="18"/>
              </w:rPr>
              <w:tab/>
              <w:t xml:space="preserve">88 </w:t>
            </w:r>
          </w:p>
        </w:tc>
        <w:tc>
          <w:tcPr>
            <w:tcW w:w="815" w:type="dxa"/>
            <w:tcBorders>
              <w:top w:val="nil"/>
              <w:left w:val="nil"/>
              <w:bottom w:val="nil"/>
            </w:tcBorders>
          </w:tcPr>
          <w:p w14:paraId="4F1D6095" w14:textId="78E29B14" w:rsidR="00B6224B" w:rsidRDefault="00B6224B" w:rsidP="00E427B1">
            <w:pPr>
              <w:tabs>
                <w:tab w:val="decimal" w:pos="246"/>
                <w:tab w:val="left" w:pos="326"/>
              </w:tabs>
              <w:spacing w:before="15" w:after="15"/>
              <w:rPr>
                <w:sz w:val="18"/>
                <w:szCs w:val="18"/>
              </w:rPr>
            </w:pPr>
            <w:r>
              <w:rPr>
                <w:sz w:val="18"/>
                <w:szCs w:val="18"/>
              </w:rPr>
              <w:tab/>
              <w:t xml:space="preserve">(11.8) </w:t>
            </w:r>
          </w:p>
        </w:tc>
      </w:tr>
      <w:tr w:rsidR="00B6224B" w14:paraId="76E7FD8A" w14: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w14:paraId="205AD4F4" w14:textId="77777777" w:rsidR="00B6224B" w:rsidRDefault="00B6224B" w:rsidP="00E427B1">
            <w:pPr>
              <w:spacing w:before="15" w:after="15"/>
              <w:ind w:left="160" w:right="1" w:hanging="160"/>
              <w:rPr>
                <w:sz w:val="18"/>
                <w:szCs w:val="18"/>
              </w:rPr>
            </w:pPr>
            <w:r>
              <w:rPr>
                <w:sz w:val="18"/>
                <w:szCs w:val="18"/>
              </w:rPr>
              <w:t xml:space="preserve">   Hyperglycaemia </w:t>
            </w:r>
          </w:p>
        </w:tc>
        <w:tc>
          <w:tcPr>
            <w:tcW w:w="815" w:type="dxa"/>
            <w:tcBorders>
              <w:top w:val="nil"/>
              <w:left w:val="nil"/>
              <w:bottom w:val="single" w:sz="2" w:space="0" w:color="auto"/>
              <w:right w:val="nil"/>
            </w:tcBorders>
          </w:tcPr>
          <w:p w14:paraId="57A85DB2"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w14:paraId="711F5352"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w14:paraId="59CC72F0" w14:textId="28643751" w:rsidR="00B6224B" w:rsidRDefault="00B6224B" w:rsidP="00E427B1">
            <w:pPr>
              <w:tabs>
                <w:tab w:val="decimal" w:pos="372"/>
                <w:tab w:val="left" w:pos="452"/>
              </w:tabs>
              <w:spacing w:before="15" w:after="15"/>
              <w:rPr>
                <w:sz w:val="18"/>
                <w:szCs w:val="18"/>
              </w:rPr>
            </w:pPr>
            <w:r>
              <w:rPr>
                <w:sz w:val="18"/>
                <w:szCs w:val="18"/>
              </w:rPr>
              <w:tab/>
              <w:t xml:space="preserve">25 </w:t>
            </w:r>
          </w:p>
        </w:tc>
        <w:tc>
          <w:tcPr>
            <w:tcW w:w="815" w:type="dxa"/>
            <w:tcBorders>
              <w:top w:val="nil"/>
              <w:left w:val="nil"/>
              <w:bottom w:val="single" w:sz="2" w:space="0" w:color="auto"/>
              <w:right w:val="single" w:sz="2" w:space="0" w:color="auto"/>
            </w:tcBorders>
          </w:tcPr>
          <w:p w14:paraId="13624EA9" w14:textId="27AAEB61" w:rsidR="00B6224B" w:rsidRDefault="00B6224B" w:rsidP="00E427B1">
            <w:pPr>
              <w:tabs>
                <w:tab w:val="decimal" w:pos="246"/>
                <w:tab w:val="left" w:pos="326"/>
              </w:tabs>
              <w:spacing w:before="15" w:after="15"/>
              <w:rPr>
                <w:sz w:val="18"/>
                <w:szCs w:val="18"/>
              </w:rPr>
            </w:pPr>
            <w:r>
              <w:rPr>
                <w:sz w:val="18"/>
                <w:szCs w:val="18"/>
              </w:rPr>
              <w:tab/>
              <w:t xml:space="preserve">(8.9) </w:t>
            </w:r>
          </w:p>
        </w:tc>
        <w:tc>
          <w:tcPr>
            <w:tcW w:w="815" w:type="dxa"/>
            <w:tcBorders>
              <w:top w:val="nil"/>
              <w:left w:val="nil"/>
              <w:bottom w:val="single" w:sz="2" w:space="0" w:color="auto"/>
              <w:right w:val="nil"/>
            </w:tcBorders>
          </w:tcPr>
          <w:p w14:paraId="3D706B55" w14:textId="77777777" w:rsidR="00B6224B" w:rsidRDefault="00B6224B" w:rsidP="00E427B1">
            <w:pPr>
              <w:tabs>
                <w:tab w:val="decimal" w:pos="372"/>
                <w:tab w:val="left" w:pos="452"/>
              </w:tabs>
              <w:spacing w:before="15" w:after="15"/>
              <w:rPr>
                <w:sz w:val="18"/>
                <w:szCs w:val="18"/>
              </w:rPr>
            </w:pPr>
            <w:r>
              <w:rPr>
                <w:sz w:val="18"/>
                <w:szCs w:val="18"/>
              </w:rPr>
              <w:tab/>
              <w:t xml:space="preserve">58 </w:t>
            </w:r>
          </w:p>
        </w:tc>
        <w:tc>
          <w:tcPr>
            <w:tcW w:w="815" w:type="dxa"/>
            <w:tcBorders>
              <w:top w:val="nil"/>
              <w:left w:val="nil"/>
              <w:bottom w:val="single" w:sz="2" w:space="0" w:color="auto"/>
              <w:right w:val="single" w:sz="2" w:space="0" w:color="auto"/>
            </w:tcBorders>
          </w:tcPr>
          <w:p w14:paraId="1CD26FBA" w14:textId="6314B09E" w:rsidR="00B6224B" w:rsidRDefault="00B6224B" w:rsidP="00E427B1">
            <w:pPr>
              <w:tabs>
                <w:tab w:val="decimal" w:pos="246"/>
                <w:tab w:val="left" w:pos="326"/>
              </w:tabs>
              <w:spacing w:before="15" w:after="15"/>
              <w:rPr>
                <w:sz w:val="18"/>
                <w:szCs w:val="18"/>
              </w:rPr>
            </w:pPr>
            <w:r>
              <w:rPr>
                <w:sz w:val="18"/>
                <w:szCs w:val="18"/>
              </w:rPr>
              <w:tab/>
              <w:t xml:space="preserve">(12.9) </w:t>
            </w:r>
          </w:p>
        </w:tc>
        <w:tc>
          <w:tcPr>
            <w:tcW w:w="815" w:type="dxa"/>
            <w:tcBorders>
              <w:top w:val="nil"/>
              <w:left w:val="nil"/>
              <w:bottom w:val="single" w:sz="2" w:space="0" w:color="auto"/>
              <w:right w:val="nil"/>
            </w:tcBorders>
          </w:tcPr>
          <w:p w14:paraId="5014EFDC"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w14:paraId="4E42BB17"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w14:paraId="711037F8"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w14:paraId="16402466"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w14:paraId="35C127E9" w14:textId="2BC88912" w:rsidR="00B6224B" w:rsidRDefault="00B6224B" w:rsidP="00E427B1">
            <w:pPr>
              <w:tabs>
                <w:tab w:val="decimal" w:pos="372"/>
                <w:tab w:val="left" w:pos="452"/>
              </w:tabs>
              <w:spacing w:before="15" w:after="15"/>
              <w:rPr>
                <w:sz w:val="18"/>
                <w:szCs w:val="18"/>
              </w:rPr>
            </w:pPr>
            <w:r>
              <w:rPr>
                <w:sz w:val="18"/>
                <w:szCs w:val="18"/>
              </w:rPr>
              <w:tab/>
              <w:t xml:space="preserve">83 </w:t>
            </w:r>
          </w:p>
        </w:tc>
        <w:tc>
          <w:tcPr>
            <w:tcW w:w="815" w:type="dxa"/>
            <w:tcBorders>
              <w:top w:val="nil"/>
              <w:left w:val="nil"/>
              <w:bottom w:val="single" w:sz="2" w:space="0" w:color="auto"/>
            </w:tcBorders>
          </w:tcPr>
          <w:p w14:paraId="4E24DABA" w14:textId="473F520D" w:rsidR="00B6224B" w:rsidRDefault="00B6224B" w:rsidP="00E427B1">
            <w:pPr>
              <w:tabs>
                <w:tab w:val="decimal" w:pos="246"/>
                <w:tab w:val="left" w:pos="326"/>
              </w:tabs>
              <w:spacing w:before="15" w:after="15"/>
              <w:rPr>
                <w:sz w:val="18"/>
                <w:szCs w:val="18"/>
              </w:rPr>
            </w:pPr>
            <w:r>
              <w:rPr>
                <w:sz w:val="18"/>
                <w:szCs w:val="18"/>
              </w:rPr>
              <w:tab/>
              <w:t xml:space="preserve">(11.1) </w:t>
            </w:r>
          </w:p>
        </w:tc>
      </w:tr>
      <w:tr w:rsidR="00B6224B" w14:paraId="0AE8FAE2" w14:textId="77777777" w:rsidTr="00423C3B">
        <w:tblPrEx>
          <w:tblBorders>
            <w:top w:val="single" w:sz="6" w:space="0" w:color="auto"/>
            <w:bottom w:val="single" w:sz="6" w:space="0" w:color="auto"/>
          </w:tblBorders>
        </w:tblPrEx>
        <w:trPr>
          <w:jc w:val="center"/>
        </w:trPr>
        <w:tc>
          <w:tcPr>
            <w:tcW w:w="13040" w:type="dxa"/>
            <w:gridSpan w:val="13"/>
            <w:tcBorders>
              <w:top w:val="nil"/>
              <w:bottom w:val="double" w:sz="4" w:space="0" w:color="auto"/>
            </w:tcBorders>
          </w:tcPr>
          <w:p w14:paraId="3CF68D85" w14:textId="77777777" w:rsidR="00B6224B" w:rsidRDefault="00B6224B" w:rsidP="00E427B1">
            <w:pPr>
              <w:spacing w:before="30" w:after="30"/>
              <w:ind w:left="160" w:right="1" w:hanging="160"/>
              <w:rPr>
                <w:sz w:val="18"/>
                <w:szCs w:val="18"/>
              </w:rPr>
            </w:pPr>
            <w:r>
              <w:rPr>
                <w:sz w:val="18"/>
                <w:szCs w:val="18"/>
              </w:rPr>
              <w:t xml:space="preserve"> Every participant is counted a single time for each applicable row and column.</w:t>
            </w:r>
          </w:p>
          <w:p w14:paraId="59A000DB" w14:textId="6E9F6C51" w:rsidR="00B6224B" w:rsidRDefault="00B6224B" w:rsidP="00E427B1">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 </w:t>
            </w:r>
            <w:r w:rsidRPr="00EA5C1A">
              <w:rPr>
                <w:sz w:val="18"/>
                <w:szCs w:val="18"/>
                <w14:ligatures w14:val="standardContextual"/>
              </w:rPr>
              <w:t>Table is truncated at the row where total column incidence ≥10%.</w:t>
            </w:r>
          </w:p>
          <w:p w14:paraId="6A4DADB8" w14:textId="77777777" w:rsidR="00B6224B" w:rsidRDefault="00B6224B" w:rsidP="00E427B1">
            <w:pPr>
              <w:spacing w:before="30" w:after="30"/>
              <w:ind w:left="160" w:right="1" w:hanging="160"/>
              <w:rPr>
                <w:sz w:val="18"/>
                <w:szCs w:val="18"/>
              </w:rPr>
            </w:pPr>
            <w:r>
              <w:rPr>
                <w:sz w:val="18"/>
                <w:szCs w:val="18"/>
              </w:rPr>
              <w:t xml:space="preserve"> Adverse events occurring within 30 days after last infusion of study drug are included.</w:t>
            </w:r>
          </w:p>
          <w:p w14:paraId="410E55B8" w14:textId="77777777" w:rsidR="00B6224B" w:rsidRDefault="00B6224B" w:rsidP="00E427B1">
            <w:pPr>
              <w:spacing w:before="30" w:after="30"/>
              <w:ind w:left="160" w:right="1" w:hanging="160"/>
              <w:rPr>
                <w:sz w:val="18"/>
                <w:szCs w:val="18"/>
              </w:rPr>
            </w:pPr>
            <w:r>
              <w:rPr>
                <w:sz w:val="18"/>
                <w:szCs w:val="18"/>
              </w:rPr>
              <w:t xml:space="preserve"> Participants whose first dose date is later than 21Mar2024 are not included.</w:t>
            </w:r>
          </w:p>
          <w:p w14:paraId="5DFB4092" w14:textId="77777777" w:rsidR="00B6224B" w:rsidRDefault="00B6224B" w:rsidP="00E427B1">
            <w:pPr>
              <w:tabs>
                <w:tab w:val="decimal" w:pos="246"/>
                <w:tab w:val="left" w:pos="326"/>
              </w:tabs>
              <w:spacing w:before="15" w:after="15"/>
              <w:rPr>
                <w:sz w:val="18"/>
                <w:szCs w:val="18"/>
              </w:rPr>
            </w:pPr>
            <w:r>
              <w:rPr>
                <w:sz w:val="18"/>
                <w:szCs w:val="18"/>
              </w:rPr>
              <w:t xml:space="preserve"> Database cutoff date: 21MAY2024</w:t>
            </w:r>
          </w:p>
        </w:tc>
      </w:tr>
      <w:tr w:rsidR="00423C3B" w14:paraId="035CBF8C" w14:textId="77777777" w:rsidTr="00423C3B">
        <w:tblPrEx>
          <w:tblBorders>
            <w:top w:val="single" w:sz="6" w:space="0" w:color="auto"/>
            <w:bottom w:val="single" w:sz="6" w:space="0" w:color="auto"/>
          </w:tblBorders>
        </w:tblPrEx>
        <w:trPr>
          <w:jc w:val="center"/>
        </w:trPr>
        <w:tc>
          <w:tcPr>
            <w:tcW w:w="13040" w:type="dxa"/>
            <w:gridSpan w:val="13"/>
            <w:tcBorders>
              <w:top w:val="double" w:sz="4" w:space="0" w:color="auto"/>
              <w:left w:val="nil"/>
              <w:bottom w:val="nil"/>
              <w:right w:val="nil"/>
            </w:tcBorders>
          </w:tcPr>
          <w:p w14:paraId="0CDFDE38" w14:textId="16C31487" w:rsidR="00423C3B" w:rsidRDefault="00423C3B" w:rsidP="00E427B1">
            <w:pPr>
              <w:spacing w:before="30" w:after="30"/>
              <w:ind w:left="160" w:right="1" w:hanging="160"/>
              <w:rPr>
                <w:sz w:val="18"/>
                <w:szCs w:val="18"/>
              </w:rPr>
            </w:pPr>
            <w:r>
              <w:rPr>
                <w:sz w:val="18"/>
                <w:szCs w:val="18"/>
              </w:rPr>
              <w:t>Source:  [P001MK2870: adam-adsl; adae]</w:t>
            </w:r>
          </w:p>
        </w:tc>
      </w:tr>
    </w:tbl>
    <w:p w14:paraId="7AD8A488" w14:textId="77777777" w:rsidR="00403714" w:rsidRDefault="00403714" w:rsidP="00403714">
      <w:pPr>
        <w:rPr>
          <w:sz w:val="18"/>
          <w:szCs w:val="18"/>
        </w:rPr>
      </w:pPr>
      <w:r>
        <w:rPr>
          <w:sz w:val="18"/>
          <w:szCs w:val="18"/>
        </w:rPr>
        <w:br w:type="page"/>
      </w:r>
    </w:p>
    <w:p w14:paraId="5C210162" w14:textId="677FBF0E" w:rsidR="007243AD" w:rsidRPr="0012386D" w:rsidRDefault="00B6224B" w:rsidP="00914665">
      <w:pPr>
        <w:pStyle w:val="TableTitle"/>
      </w:pPr>
      <w:bookmarkStart w:id="463" w:name="_Toc180400045"/>
      <w:r>
        <w:lastRenderedPageBreak/>
        <w:t xml:space="preserve">Table </w:t>
      </w:r>
      <w:bookmarkStart w:id="464" w:name="_Ref173974322"/>
      <w:r w:rsidR="00E45E19">
        <w:rPr>
          <w:noProof/>
        </w:rPr>
        <w:t>46</w:t>
      </w:r>
      <w:bookmarkEnd w:id="464"/>
      <w:r w:rsidR="007243AD">
        <w:tab/>
      </w:r>
      <w:r w:rsidR="00403714">
        <w:t>MK-2870-001 (Study KL264-01</w:t>
      </w:r>
      <w:r w:rsidR="007243AD">
        <w:t xml:space="preserve">): </w:t>
      </w:r>
      <w:r w:rsidR="007243AD" w:rsidRPr="0049147A">
        <w:t xml:space="preserve">Participants With Drug-Related Grade </w:t>
      </w:r>
      <w:r w:rsidR="007243AD">
        <w:t>≥</w:t>
      </w:r>
      <w:r w:rsidR="007243AD" w:rsidRPr="0049147A">
        <w:t xml:space="preserve">3 Adverse Events by Decreasing Incidence (Incidence </w:t>
      </w:r>
      <w:r w:rsidR="007243AD">
        <w:t>≥</w:t>
      </w:r>
      <w:r w:rsidR="007243AD" w:rsidRPr="0049147A">
        <w:t>5% in One or More Treatment Groups)</w:t>
      </w:r>
      <w:r w:rsidR="007243AD">
        <w:t xml:space="preserve"> Phase I and Phase II </w:t>
      </w:r>
      <w:r w:rsidR="007243AD" w:rsidRPr="003E1245">
        <w:t>(APaT Population)</w:t>
      </w:r>
      <w:bookmarkEnd w:id="463"/>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B6224B" w14:paraId="05720668" w14:textId="77777777" w:rsidTr="00914665">
        <w:trPr>
          <w:jc w:val="center"/>
        </w:trPr>
        <w:tc>
          <w:tcPr>
            <w:tcW w:w="3240" w:type="dxa"/>
            <w:tcBorders>
              <w:top w:val="double" w:sz="6" w:space="0" w:color="auto"/>
              <w:bottom w:val="nil"/>
              <w:right w:val="single" w:sz="2" w:space="0" w:color="auto"/>
            </w:tcBorders>
          </w:tcPr>
          <w:p w14:paraId="793F03F6" w14:textId="77777777" w:rsidR="00B6224B" w:rsidRDefault="00B6224B" w:rsidP="00E427B1">
            <w:pPr>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w14:paraId="0187DBC6" w14:textId="77777777" w:rsidR="00B6224B" w:rsidRDefault="00B6224B" w:rsidP="00E427B1">
            <w:pPr>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w14:paraId="5406E184" w14:textId="77777777" w:rsidR="00B6224B" w:rsidRDefault="00B6224B" w:rsidP="00E427B1">
            <w:pPr>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w14:paraId="270673B3" w14:textId="77777777" w:rsidR="00B6224B" w:rsidRDefault="00B6224B" w:rsidP="00E427B1">
            <w:pPr>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w14:paraId="3D916ACD" w14:textId="77777777" w:rsidR="00B6224B" w:rsidRDefault="00B6224B" w:rsidP="00E427B1">
            <w:pPr>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w14:paraId="0EBB0CF9" w14:textId="77777777" w:rsidR="00B6224B" w:rsidRDefault="00B6224B" w:rsidP="00E427B1">
            <w:pPr>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w14:paraId="38ED5F69" w14:textId="77777777" w:rsidR="00B6224B" w:rsidRDefault="00B6224B" w:rsidP="00E427B1">
            <w:pPr>
              <w:spacing w:before="15" w:after="15"/>
              <w:jc w:val="center"/>
              <w:rPr>
                <w:sz w:val="18"/>
                <w:szCs w:val="18"/>
              </w:rPr>
            </w:pPr>
            <w:r>
              <w:rPr>
                <w:sz w:val="18"/>
                <w:szCs w:val="18"/>
              </w:rPr>
              <w:t xml:space="preserve">Total </w:t>
            </w:r>
          </w:p>
        </w:tc>
      </w:tr>
      <w:tr w:rsidR="00B6224B" w14:paraId="4065A798" w14:textId="77777777" w:rsidTr="00914665">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026C6D4C" w14:textId="77777777" w:rsidR="00B6224B" w:rsidRDefault="00B6224B" w:rsidP="00E427B1">
            <w:pPr>
              <w:spacing w:before="15" w:after="15"/>
              <w:rPr>
                <w:sz w:val="18"/>
                <w:szCs w:val="18"/>
              </w:rPr>
            </w:pPr>
          </w:p>
        </w:tc>
        <w:tc>
          <w:tcPr>
            <w:tcW w:w="810" w:type="dxa"/>
            <w:tcBorders>
              <w:top w:val="nil"/>
              <w:left w:val="nil"/>
              <w:bottom w:val="single" w:sz="2" w:space="0" w:color="auto"/>
              <w:right w:val="nil"/>
            </w:tcBorders>
          </w:tcPr>
          <w:p w14:paraId="14A9A1DA"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4AB2E63D" w14: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4C378BED"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09FFCDCE" w14: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35870EFC"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1956A766" w14: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2C60C355"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17324E1A" w14: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7FEAF416"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73A2FC7B" w14: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4EBCEAB3"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w14:paraId="4084C425" w14:textId="77777777" w:rsidR="00B6224B" w:rsidRDefault="00B6224B" w:rsidP="00E427B1">
            <w:pPr>
              <w:spacing w:before="15" w:after="15"/>
              <w:jc w:val="center"/>
              <w:rPr>
                <w:sz w:val="18"/>
                <w:szCs w:val="18"/>
              </w:rPr>
            </w:pPr>
            <w:r>
              <w:rPr>
                <w:sz w:val="18"/>
                <w:szCs w:val="18"/>
              </w:rPr>
              <w:t xml:space="preserve">(%) </w:t>
            </w:r>
          </w:p>
        </w:tc>
      </w:tr>
      <w:tr w:rsidR="00B6224B" w14:paraId="0090AC84" w14: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6DB3821" w14: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0" w:type="dxa"/>
            <w:tcBorders>
              <w:top w:val="nil"/>
              <w:left w:val="nil"/>
              <w:bottom w:val="nil"/>
              <w:right w:val="nil"/>
            </w:tcBorders>
          </w:tcPr>
          <w:p w14:paraId="73050F85"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w14:paraId="243150BD" w14: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w14:paraId="12F31A09" w14:textId="08585024"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0" w:type="dxa"/>
            <w:tcBorders>
              <w:top w:val="nil"/>
              <w:left w:val="nil"/>
              <w:bottom w:val="nil"/>
              <w:right w:val="single" w:sz="2" w:space="0" w:color="auto"/>
            </w:tcBorders>
          </w:tcPr>
          <w:p w14:paraId="133A87AA" w14: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w14:paraId="477347AB" w14:textId="3F073032"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0" w:type="dxa"/>
            <w:tcBorders>
              <w:top w:val="nil"/>
              <w:left w:val="nil"/>
              <w:bottom w:val="nil"/>
              <w:right w:val="single" w:sz="2" w:space="0" w:color="auto"/>
            </w:tcBorders>
          </w:tcPr>
          <w:p w14:paraId="2C914CD4" w14: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w14:paraId="5D3D3575"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w14:paraId="1038BE8C" w14: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w14:paraId="6BF2A9B1" w14: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w14:paraId="5764EB47" w14: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w14:paraId="55A2E5EC" w14:textId="11D0D412"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0" w:type="dxa"/>
            <w:tcBorders>
              <w:top w:val="nil"/>
              <w:left w:val="nil"/>
              <w:bottom w:val="nil"/>
            </w:tcBorders>
          </w:tcPr>
          <w:p w14:paraId="655B747C" w14:textId="77777777" w:rsidR="00B6224B" w:rsidRDefault="00B6224B" w:rsidP="00E427B1">
            <w:pPr>
              <w:tabs>
                <w:tab w:val="decimal" w:pos="246"/>
                <w:tab w:val="left" w:pos="326"/>
              </w:tabs>
              <w:spacing w:before="15" w:after="15"/>
              <w:rPr>
                <w:sz w:val="18"/>
                <w:szCs w:val="18"/>
              </w:rPr>
            </w:pPr>
            <w:r>
              <w:rPr>
                <w:sz w:val="18"/>
                <w:szCs w:val="18"/>
              </w:rPr>
              <w:tab/>
            </w:r>
          </w:p>
        </w:tc>
      </w:tr>
      <w:tr w:rsidR="00B6224B" w14:paraId="5530C125" w14: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936F3E8" w14: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0" w:type="dxa"/>
            <w:tcBorders>
              <w:top w:val="nil"/>
              <w:left w:val="nil"/>
              <w:bottom w:val="nil"/>
              <w:right w:val="nil"/>
            </w:tcBorders>
          </w:tcPr>
          <w:p w14:paraId="5C37EEB6"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8CDA2D7"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33ED136F" w14:textId="13646B37" w:rsidR="00B6224B" w:rsidRDefault="00B6224B" w:rsidP="00E427B1">
            <w:pPr>
              <w:tabs>
                <w:tab w:val="decimal" w:pos="372"/>
                <w:tab w:val="left" w:pos="452"/>
              </w:tabs>
              <w:spacing w:before="15" w:after="15"/>
              <w:rPr>
                <w:sz w:val="18"/>
                <w:szCs w:val="18"/>
              </w:rPr>
            </w:pPr>
            <w:r>
              <w:rPr>
                <w:sz w:val="18"/>
                <w:szCs w:val="18"/>
              </w:rPr>
              <w:tab/>
              <w:t xml:space="preserve">108 </w:t>
            </w:r>
          </w:p>
        </w:tc>
        <w:tc>
          <w:tcPr>
            <w:tcW w:w="810" w:type="dxa"/>
            <w:tcBorders>
              <w:top w:val="nil"/>
              <w:left w:val="nil"/>
              <w:bottom w:val="nil"/>
              <w:right w:val="single" w:sz="2" w:space="0" w:color="auto"/>
            </w:tcBorders>
          </w:tcPr>
          <w:p w14:paraId="290F506F" w14:textId="0E71EB0F" w:rsidR="00B6224B" w:rsidRDefault="00B6224B" w:rsidP="00E427B1">
            <w:pPr>
              <w:tabs>
                <w:tab w:val="decimal" w:pos="246"/>
                <w:tab w:val="left" w:pos="326"/>
              </w:tabs>
              <w:spacing w:before="15" w:after="15"/>
              <w:rPr>
                <w:sz w:val="18"/>
                <w:szCs w:val="18"/>
              </w:rPr>
            </w:pPr>
            <w:r>
              <w:rPr>
                <w:sz w:val="18"/>
                <w:szCs w:val="18"/>
              </w:rPr>
              <w:tab/>
              <w:t xml:space="preserve">(38.4) </w:t>
            </w:r>
          </w:p>
        </w:tc>
        <w:tc>
          <w:tcPr>
            <w:tcW w:w="810" w:type="dxa"/>
            <w:tcBorders>
              <w:top w:val="nil"/>
              <w:left w:val="nil"/>
              <w:bottom w:val="nil"/>
              <w:right w:val="nil"/>
            </w:tcBorders>
          </w:tcPr>
          <w:p w14:paraId="4B8D7443" w14:textId="43535C44" w:rsidR="00B6224B" w:rsidRDefault="00B6224B" w:rsidP="00E427B1">
            <w:pPr>
              <w:tabs>
                <w:tab w:val="decimal" w:pos="372"/>
                <w:tab w:val="left" w:pos="452"/>
              </w:tabs>
              <w:spacing w:before="15" w:after="15"/>
              <w:rPr>
                <w:sz w:val="18"/>
                <w:szCs w:val="18"/>
              </w:rPr>
            </w:pPr>
            <w:r>
              <w:rPr>
                <w:sz w:val="18"/>
                <w:szCs w:val="18"/>
              </w:rPr>
              <w:tab/>
              <w:t xml:space="preserve">272 </w:t>
            </w:r>
          </w:p>
        </w:tc>
        <w:tc>
          <w:tcPr>
            <w:tcW w:w="810" w:type="dxa"/>
            <w:tcBorders>
              <w:top w:val="nil"/>
              <w:left w:val="nil"/>
              <w:bottom w:val="nil"/>
              <w:right w:val="single" w:sz="2" w:space="0" w:color="auto"/>
            </w:tcBorders>
          </w:tcPr>
          <w:p w14:paraId="0CB20230" w14:textId="77777777" w:rsidR="00B6224B" w:rsidRDefault="00B6224B" w:rsidP="00E427B1">
            <w:pPr>
              <w:tabs>
                <w:tab w:val="decimal" w:pos="246"/>
                <w:tab w:val="left" w:pos="326"/>
              </w:tabs>
              <w:spacing w:before="15" w:after="15"/>
              <w:rPr>
                <w:sz w:val="18"/>
                <w:szCs w:val="18"/>
              </w:rPr>
            </w:pPr>
            <w:r>
              <w:rPr>
                <w:sz w:val="18"/>
                <w:szCs w:val="18"/>
              </w:rPr>
              <w:tab/>
              <w:t xml:space="preserve">(60.6) </w:t>
            </w:r>
          </w:p>
        </w:tc>
        <w:tc>
          <w:tcPr>
            <w:tcW w:w="810" w:type="dxa"/>
            <w:tcBorders>
              <w:top w:val="nil"/>
              <w:left w:val="nil"/>
              <w:bottom w:val="nil"/>
              <w:right w:val="nil"/>
            </w:tcBorders>
          </w:tcPr>
          <w:p w14:paraId="240AA8BB"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w14:paraId="47F7D7BD" w14: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0" w:type="dxa"/>
            <w:tcBorders>
              <w:top w:val="nil"/>
              <w:left w:val="nil"/>
              <w:bottom w:val="nil"/>
              <w:right w:val="nil"/>
            </w:tcBorders>
          </w:tcPr>
          <w:p w14:paraId="0A1C4448" w14:textId="77777777" w:rsidR="00B6224B" w:rsidRDefault="00B6224B" w:rsidP="00E427B1">
            <w:pPr>
              <w:tabs>
                <w:tab w:val="decimal" w:pos="372"/>
                <w:tab w:val="left" w:pos="452"/>
              </w:tabs>
              <w:spacing w:before="15" w:after="15"/>
              <w:rPr>
                <w:sz w:val="18"/>
                <w:szCs w:val="18"/>
              </w:rPr>
            </w:pPr>
            <w:r>
              <w:rPr>
                <w:sz w:val="18"/>
                <w:szCs w:val="18"/>
              </w:rPr>
              <w:tab/>
              <w:t xml:space="preserve">6 </w:t>
            </w:r>
          </w:p>
        </w:tc>
        <w:tc>
          <w:tcPr>
            <w:tcW w:w="810" w:type="dxa"/>
            <w:tcBorders>
              <w:top w:val="nil"/>
              <w:left w:val="nil"/>
              <w:bottom w:val="nil"/>
              <w:right w:val="single" w:sz="2" w:space="0" w:color="auto"/>
            </w:tcBorders>
          </w:tcPr>
          <w:p w14:paraId="797430BB" w14:textId="77777777" w:rsidR="00B6224B" w:rsidRDefault="00B6224B" w:rsidP="00E427B1">
            <w:pPr>
              <w:tabs>
                <w:tab w:val="decimal" w:pos="246"/>
                <w:tab w:val="left" w:pos="326"/>
              </w:tabs>
              <w:spacing w:before="15" w:after="15"/>
              <w:rPr>
                <w:sz w:val="18"/>
                <w:szCs w:val="18"/>
              </w:rPr>
            </w:pPr>
            <w:r>
              <w:rPr>
                <w:sz w:val="18"/>
                <w:szCs w:val="18"/>
              </w:rPr>
              <w:tab/>
              <w:t xml:space="preserve">(85.7) </w:t>
            </w:r>
          </w:p>
        </w:tc>
        <w:tc>
          <w:tcPr>
            <w:tcW w:w="810" w:type="dxa"/>
            <w:tcBorders>
              <w:top w:val="nil"/>
              <w:left w:val="nil"/>
              <w:bottom w:val="nil"/>
              <w:right w:val="nil"/>
            </w:tcBorders>
          </w:tcPr>
          <w:p w14:paraId="797E6712" w14:textId="700770EB" w:rsidR="00B6224B" w:rsidRDefault="00B6224B" w:rsidP="00E427B1">
            <w:pPr>
              <w:tabs>
                <w:tab w:val="decimal" w:pos="372"/>
                <w:tab w:val="left" w:pos="452"/>
              </w:tabs>
              <w:spacing w:before="15" w:after="15"/>
              <w:rPr>
                <w:sz w:val="18"/>
                <w:szCs w:val="18"/>
              </w:rPr>
            </w:pPr>
            <w:r>
              <w:rPr>
                <w:sz w:val="18"/>
                <w:szCs w:val="18"/>
              </w:rPr>
              <w:tab/>
              <w:t xml:space="preserve">390 </w:t>
            </w:r>
          </w:p>
        </w:tc>
        <w:tc>
          <w:tcPr>
            <w:tcW w:w="810" w:type="dxa"/>
            <w:tcBorders>
              <w:top w:val="nil"/>
              <w:left w:val="nil"/>
              <w:bottom w:val="nil"/>
            </w:tcBorders>
          </w:tcPr>
          <w:p w14:paraId="01452889" w14:textId="6883EDDD" w:rsidR="00B6224B" w:rsidRDefault="00B6224B" w:rsidP="00E427B1">
            <w:pPr>
              <w:tabs>
                <w:tab w:val="decimal" w:pos="246"/>
                <w:tab w:val="left" w:pos="326"/>
              </w:tabs>
              <w:spacing w:before="15" w:after="15"/>
              <w:rPr>
                <w:sz w:val="18"/>
                <w:szCs w:val="18"/>
              </w:rPr>
            </w:pPr>
            <w:r>
              <w:rPr>
                <w:sz w:val="18"/>
                <w:szCs w:val="18"/>
              </w:rPr>
              <w:tab/>
              <w:t xml:space="preserve">(52.3) </w:t>
            </w:r>
          </w:p>
        </w:tc>
      </w:tr>
      <w:tr w:rsidR="00B6224B" w14:paraId="3D389012" w14: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2763C69" w14:textId="77777777" w:rsidR="00B6224B" w:rsidRDefault="00B6224B" w:rsidP="00E427B1">
            <w:pPr>
              <w:spacing w:before="15" w:after="15"/>
              <w:ind w:left="160" w:right="1" w:hanging="160"/>
              <w:rPr>
                <w:sz w:val="18"/>
                <w:szCs w:val="18"/>
              </w:rPr>
            </w:pPr>
            <w:r>
              <w:rPr>
                <w:sz w:val="18"/>
                <w:szCs w:val="18"/>
              </w:rPr>
              <w:t xml:space="preserve">   Neutrophil count decreased </w:t>
            </w:r>
          </w:p>
        </w:tc>
        <w:tc>
          <w:tcPr>
            <w:tcW w:w="810" w:type="dxa"/>
            <w:tcBorders>
              <w:top w:val="nil"/>
              <w:left w:val="nil"/>
              <w:bottom w:val="nil"/>
              <w:right w:val="nil"/>
            </w:tcBorders>
          </w:tcPr>
          <w:p w14:paraId="3CF88A25"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5D88CFA"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7FA51CFF" w14:textId="2B70657C" w:rsidR="00B6224B" w:rsidRDefault="00B6224B" w:rsidP="00E427B1">
            <w:pPr>
              <w:tabs>
                <w:tab w:val="decimal" w:pos="372"/>
                <w:tab w:val="left" w:pos="452"/>
              </w:tabs>
              <w:spacing w:before="15" w:after="15"/>
              <w:rPr>
                <w:sz w:val="18"/>
                <w:szCs w:val="18"/>
              </w:rPr>
            </w:pPr>
            <w:r>
              <w:rPr>
                <w:sz w:val="18"/>
                <w:szCs w:val="18"/>
              </w:rPr>
              <w:tab/>
              <w:t xml:space="preserve">36 </w:t>
            </w:r>
          </w:p>
        </w:tc>
        <w:tc>
          <w:tcPr>
            <w:tcW w:w="810" w:type="dxa"/>
            <w:tcBorders>
              <w:top w:val="nil"/>
              <w:left w:val="nil"/>
              <w:bottom w:val="nil"/>
              <w:right w:val="single" w:sz="2" w:space="0" w:color="auto"/>
            </w:tcBorders>
          </w:tcPr>
          <w:p w14:paraId="7C565C18" w14:textId="11F20750" w:rsidR="00B6224B" w:rsidRDefault="00B6224B" w:rsidP="00E427B1">
            <w:pPr>
              <w:tabs>
                <w:tab w:val="decimal" w:pos="246"/>
                <w:tab w:val="left" w:pos="326"/>
              </w:tabs>
              <w:spacing w:before="15" w:after="15"/>
              <w:rPr>
                <w:sz w:val="18"/>
                <w:szCs w:val="18"/>
              </w:rPr>
            </w:pPr>
            <w:r>
              <w:rPr>
                <w:sz w:val="18"/>
                <w:szCs w:val="18"/>
              </w:rPr>
              <w:tab/>
              <w:t xml:space="preserve">(12.8) </w:t>
            </w:r>
          </w:p>
        </w:tc>
        <w:tc>
          <w:tcPr>
            <w:tcW w:w="810" w:type="dxa"/>
            <w:tcBorders>
              <w:top w:val="nil"/>
              <w:left w:val="nil"/>
              <w:bottom w:val="nil"/>
              <w:right w:val="nil"/>
            </w:tcBorders>
          </w:tcPr>
          <w:p w14:paraId="1817EF7F" w14:textId="77777777" w:rsidR="00B6224B" w:rsidRDefault="00B6224B" w:rsidP="00E427B1">
            <w:pPr>
              <w:tabs>
                <w:tab w:val="decimal" w:pos="372"/>
                <w:tab w:val="left" w:pos="452"/>
              </w:tabs>
              <w:spacing w:before="15" w:after="15"/>
              <w:rPr>
                <w:sz w:val="18"/>
                <w:szCs w:val="18"/>
              </w:rPr>
            </w:pPr>
            <w:r>
              <w:rPr>
                <w:sz w:val="18"/>
                <w:szCs w:val="18"/>
              </w:rPr>
              <w:tab/>
              <w:t xml:space="preserve">140 </w:t>
            </w:r>
          </w:p>
        </w:tc>
        <w:tc>
          <w:tcPr>
            <w:tcW w:w="810" w:type="dxa"/>
            <w:tcBorders>
              <w:top w:val="nil"/>
              <w:left w:val="nil"/>
              <w:bottom w:val="nil"/>
              <w:right w:val="single" w:sz="2" w:space="0" w:color="auto"/>
            </w:tcBorders>
          </w:tcPr>
          <w:p w14:paraId="694B8877" w14:textId="0D0F438F" w:rsidR="00B6224B" w:rsidRDefault="00B6224B" w:rsidP="00E427B1">
            <w:pPr>
              <w:tabs>
                <w:tab w:val="decimal" w:pos="246"/>
                <w:tab w:val="left" w:pos="326"/>
              </w:tabs>
              <w:spacing w:before="15" w:after="15"/>
              <w:rPr>
                <w:sz w:val="18"/>
                <w:szCs w:val="18"/>
              </w:rPr>
            </w:pPr>
            <w:r>
              <w:rPr>
                <w:sz w:val="18"/>
                <w:szCs w:val="18"/>
              </w:rPr>
              <w:tab/>
              <w:t xml:space="preserve">(31.2) </w:t>
            </w:r>
          </w:p>
        </w:tc>
        <w:tc>
          <w:tcPr>
            <w:tcW w:w="810" w:type="dxa"/>
            <w:tcBorders>
              <w:top w:val="nil"/>
              <w:left w:val="nil"/>
              <w:bottom w:val="nil"/>
              <w:right w:val="nil"/>
            </w:tcBorders>
          </w:tcPr>
          <w:p w14:paraId="11BF3951"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7006841B" w14: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w14:paraId="4506FC0A"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w14:paraId="37FFEBC4" w14: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0" w:type="dxa"/>
            <w:tcBorders>
              <w:top w:val="nil"/>
              <w:left w:val="nil"/>
              <w:bottom w:val="nil"/>
              <w:right w:val="nil"/>
            </w:tcBorders>
          </w:tcPr>
          <w:p w14:paraId="700499C3" w14:textId="1D9F80F8" w:rsidR="00B6224B" w:rsidRDefault="00B6224B" w:rsidP="00E427B1">
            <w:pPr>
              <w:tabs>
                <w:tab w:val="decimal" w:pos="372"/>
                <w:tab w:val="left" w:pos="452"/>
              </w:tabs>
              <w:spacing w:before="15" w:after="15"/>
              <w:rPr>
                <w:sz w:val="18"/>
                <w:szCs w:val="18"/>
              </w:rPr>
            </w:pPr>
            <w:r>
              <w:rPr>
                <w:sz w:val="18"/>
                <w:szCs w:val="18"/>
              </w:rPr>
              <w:tab/>
              <w:t xml:space="preserve">182 </w:t>
            </w:r>
          </w:p>
        </w:tc>
        <w:tc>
          <w:tcPr>
            <w:tcW w:w="810" w:type="dxa"/>
            <w:tcBorders>
              <w:top w:val="nil"/>
              <w:left w:val="nil"/>
              <w:bottom w:val="nil"/>
            </w:tcBorders>
          </w:tcPr>
          <w:p w14:paraId="7B8BCCB1" w14:textId="0B237088" w:rsidR="00B6224B" w:rsidRDefault="00B6224B" w:rsidP="00E427B1">
            <w:pPr>
              <w:tabs>
                <w:tab w:val="decimal" w:pos="246"/>
                <w:tab w:val="left" w:pos="326"/>
              </w:tabs>
              <w:spacing w:before="15" w:after="15"/>
              <w:rPr>
                <w:sz w:val="18"/>
                <w:szCs w:val="18"/>
              </w:rPr>
            </w:pPr>
            <w:r>
              <w:rPr>
                <w:sz w:val="18"/>
                <w:szCs w:val="18"/>
              </w:rPr>
              <w:tab/>
              <w:t xml:space="preserve">(24.4) </w:t>
            </w:r>
          </w:p>
        </w:tc>
      </w:tr>
      <w:tr w:rsidR="00B6224B" w14:paraId="584A4726" w14: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DFBE06D" w14:textId="77777777" w:rsidR="00B6224B" w:rsidRDefault="00B6224B" w:rsidP="00E427B1">
            <w:pPr>
              <w:spacing w:before="15" w:after="15"/>
              <w:ind w:left="160" w:right="1" w:hanging="160"/>
              <w:rPr>
                <w:sz w:val="18"/>
                <w:szCs w:val="18"/>
              </w:rPr>
            </w:pPr>
            <w:r>
              <w:rPr>
                <w:sz w:val="18"/>
                <w:szCs w:val="18"/>
              </w:rPr>
              <w:t xml:space="preserve">   Anaemia </w:t>
            </w:r>
          </w:p>
        </w:tc>
        <w:tc>
          <w:tcPr>
            <w:tcW w:w="810" w:type="dxa"/>
            <w:tcBorders>
              <w:top w:val="nil"/>
              <w:left w:val="nil"/>
              <w:bottom w:val="nil"/>
              <w:right w:val="nil"/>
            </w:tcBorders>
          </w:tcPr>
          <w:p w14:paraId="02DD7FEE"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6818822"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32503C73" w14:textId="69A0BAFD" w:rsidR="00B6224B" w:rsidRDefault="00B6224B" w:rsidP="00E427B1">
            <w:pPr>
              <w:tabs>
                <w:tab w:val="decimal" w:pos="372"/>
                <w:tab w:val="left" w:pos="452"/>
              </w:tabs>
              <w:spacing w:before="15" w:after="15"/>
              <w:rPr>
                <w:sz w:val="18"/>
                <w:szCs w:val="18"/>
              </w:rPr>
            </w:pPr>
            <w:r>
              <w:rPr>
                <w:sz w:val="18"/>
                <w:szCs w:val="18"/>
              </w:rPr>
              <w:tab/>
              <w:t xml:space="preserve">32 </w:t>
            </w:r>
          </w:p>
        </w:tc>
        <w:tc>
          <w:tcPr>
            <w:tcW w:w="810" w:type="dxa"/>
            <w:tcBorders>
              <w:top w:val="nil"/>
              <w:left w:val="nil"/>
              <w:bottom w:val="nil"/>
              <w:right w:val="single" w:sz="2" w:space="0" w:color="auto"/>
            </w:tcBorders>
          </w:tcPr>
          <w:p w14:paraId="4B2BC5CF" w14:textId="563274D8" w:rsidR="00B6224B" w:rsidRDefault="00B6224B" w:rsidP="00E427B1">
            <w:pPr>
              <w:tabs>
                <w:tab w:val="decimal" w:pos="246"/>
                <w:tab w:val="left" w:pos="326"/>
              </w:tabs>
              <w:spacing w:before="15" w:after="15"/>
              <w:rPr>
                <w:sz w:val="18"/>
                <w:szCs w:val="18"/>
              </w:rPr>
            </w:pPr>
            <w:r>
              <w:rPr>
                <w:sz w:val="18"/>
                <w:szCs w:val="18"/>
              </w:rPr>
              <w:tab/>
              <w:t xml:space="preserve">(11.4) </w:t>
            </w:r>
          </w:p>
        </w:tc>
        <w:tc>
          <w:tcPr>
            <w:tcW w:w="810" w:type="dxa"/>
            <w:tcBorders>
              <w:top w:val="nil"/>
              <w:left w:val="nil"/>
              <w:bottom w:val="nil"/>
              <w:right w:val="nil"/>
            </w:tcBorders>
          </w:tcPr>
          <w:p w14:paraId="69507013" w14:textId="68B962C0"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0" w:type="dxa"/>
            <w:tcBorders>
              <w:top w:val="nil"/>
              <w:left w:val="nil"/>
              <w:bottom w:val="nil"/>
              <w:right w:val="single" w:sz="2" w:space="0" w:color="auto"/>
            </w:tcBorders>
          </w:tcPr>
          <w:p w14:paraId="4DE87134" w14:textId="2B0E4940" w:rsidR="00B6224B" w:rsidRDefault="00B6224B" w:rsidP="00E427B1">
            <w:pPr>
              <w:tabs>
                <w:tab w:val="decimal" w:pos="246"/>
                <w:tab w:val="left" w:pos="326"/>
              </w:tabs>
              <w:spacing w:before="15" w:after="15"/>
              <w:rPr>
                <w:sz w:val="18"/>
                <w:szCs w:val="18"/>
              </w:rPr>
            </w:pPr>
            <w:r>
              <w:rPr>
                <w:sz w:val="18"/>
                <w:szCs w:val="18"/>
              </w:rPr>
              <w:tab/>
              <w:t xml:space="preserve">(25.6) </w:t>
            </w:r>
          </w:p>
        </w:tc>
        <w:tc>
          <w:tcPr>
            <w:tcW w:w="810" w:type="dxa"/>
            <w:tcBorders>
              <w:top w:val="nil"/>
              <w:left w:val="nil"/>
              <w:bottom w:val="nil"/>
              <w:right w:val="nil"/>
            </w:tcBorders>
          </w:tcPr>
          <w:p w14:paraId="694BABBC"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w14:paraId="17082EF4" w14: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0" w:type="dxa"/>
            <w:tcBorders>
              <w:top w:val="nil"/>
              <w:left w:val="nil"/>
              <w:bottom w:val="nil"/>
              <w:right w:val="nil"/>
            </w:tcBorders>
          </w:tcPr>
          <w:p w14:paraId="2FFE1072" w14: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40C9BC08" w14:textId="77777777"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0" w:type="dxa"/>
            <w:tcBorders>
              <w:top w:val="nil"/>
              <w:left w:val="nil"/>
              <w:bottom w:val="nil"/>
              <w:right w:val="nil"/>
            </w:tcBorders>
          </w:tcPr>
          <w:p w14:paraId="163F57D9" w14:textId="5E1CEC7F" w:rsidR="00B6224B" w:rsidRDefault="00B6224B" w:rsidP="00E427B1">
            <w:pPr>
              <w:tabs>
                <w:tab w:val="decimal" w:pos="372"/>
                <w:tab w:val="left" w:pos="452"/>
              </w:tabs>
              <w:spacing w:before="15" w:after="15"/>
              <w:rPr>
                <w:sz w:val="18"/>
                <w:szCs w:val="18"/>
              </w:rPr>
            </w:pPr>
            <w:r>
              <w:rPr>
                <w:sz w:val="18"/>
                <w:szCs w:val="18"/>
              </w:rPr>
              <w:tab/>
              <w:t xml:space="preserve">152 </w:t>
            </w:r>
          </w:p>
        </w:tc>
        <w:tc>
          <w:tcPr>
            <w:tcW w:w="810" w:type="dxa"/>
            <w:tcBorders>
              <w:top w:val="nil"/>
              <w:left w:val="nil"/>
              <w:bottom w:val="nil"/>
            </w:tcBorders>
          </w:tcPr>
          <w:p w14:paraId="1719EA9D" w14:textId="16A9B295" w:rsidR="00B6224B" w:rsidRDefault="00B6224B" w:rsidP="00E427B1">
            <w:pPr>
              <w:tabs>
                <w:tab w:val="decimal" w:pos="246"/>
                <w:tab w:val="left" w:pos="326"/>
              </w:tabs>
              <w:spacing w:before="15" w:after="15"/>
              <w:rPr>
                <w:sz w:val="18"/>
                <w:szCs w:val="18"/>
              </w:rPr>
            </w:pPr>
            <w:r>
              <w:rPr>
                <w:sz w:val="18"/>
                <w:szCs w:val="18"/>
              </w:rPr>
              <w:tab/>
              <w:t xml:space="preserve">(20.4) </w:t>
            </w:r>
          </w:p>
        </w:tc>
      </w:tr>
      <w:tr w:rsidR="00B6224B" w14:paraId="1E7C3D46" w14: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4986CE6" w14:textId="77777777" w:rsidR="00B6224B" w:rsidRDefault="00B6224B" w:rsidP="00E427B1">
            <w:pPr>
              <w:spacing w:before="15" w:after="15"/>
              <w:ind w:left="160" w:right="1" w:hanging="160"/>
              <w:rPr>
                <w:sz w:val="18"/>
                <w:szCs w:val="18"/>
              </w:rPr>
            </w:pPr>
            <w:r>
              <w:rPr>
                <w:sz w:val="18"/>
                <w:szCs w:val="18"/>
              </w:rPr>
              <w:t xml:space="preserve">   White blood cell count decreased </w:t>
            </w:r>
          </w:p>
        </w:tc>
        <w:tc>
          <w:tcPr>
            <w:tcW w:w="810" w:type="dxa"/>
            <w:tcBorders>
              <w:top w:val="nil"/>
              <w:left w:val="nil"/>
              <w:bottom w:val="nil"/>
              <w:right w:val="nil"/>
            </w:tcBorders>
          </w:tcPr>
          <w:p w14:paraId="56968334"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7343EF3"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5A5FE10B" w14:textId="0734CDEE" w:rsidR="00B6224B" w:rsidRDefault="00B6224B" w:rsidP="00E427B1">
            <w:pPr>
              <w:tabs>
                <w:tab w:val="decimal" w:pos="372"/>
                <w:tab w:val="left" w:pos="452"/>
              </w:tabs>
              <w:spacing w:before="15" w:after="15"/>
              <w:rPr>
                <w:sz w:val="18"/>
                <w:szCs w:val="18"/>
              </w:rPr>
            </w:pPr>
            <w:r>
              <w:rPr>
                <w:sz w:val="18"/>
                <w:szCs w:val="18"/>
              </w:rPr>
              <w:tab/>
              <w:t xml:space="preserve">21 </w:t>
            </w:r>
          </w:p>
        </w:tc>
        <w:tc>
          <w:tcPr>
            <w:tcW w:w="810" w:type="dxa"/>
            <w:tcBorders>
              <w:top w:val="nil"/>
              <w:left w:val="nil"/>
              <w:bottom w:val="nil"/>
              <w:right w:val="single" w:sz="2" w:space="0" w:color="auto"/>
            </w:tcBorders>
          </w:tcPr>
          <w:p w14:paraId="2B494B00" w14:textId="0FCCE819" w:rsidR="00B6224B" w:rsidRDefault="00B6224B" w:rsidP="00E427B1">
            <w:pPr>
              <w:tabs>
                <w:tab w:val="decimal" w:pos="246"/>
                <w:tab w:val="left" w:pos="326"/>
              </w:tabs>
              <w:spacing w:before="15" w:after="15"/>
              <w:rPr>
                <w:sz w:val="18"/>
                <w:szCs w:val="18"/>
              </w:rPr>
            </w:pPr>
            <w:r>
              <w:rPr>
                <w:sz w:val="18"/>
                <w:szCs w:val="18"/>
              </w:rPr>
              <w:tab/>
              <w:t xml:space="preserve">(7.5) </w:t>
            </w:r>
          </w:p>
        </w:tc>
        <w:tc>
          <w:tcPr>
            <w:tcW w:w="810" w:type="dxa"/>
            <w:tcBorders>
              <w:top w:val="nil"/>
              <w:left w:val="nil"/>
              <w:bottom w:val="nil"/>
              <w:right w:val="nil"/>
            </w:tcBorders>
          </w:tcPr>
          <w:p w14:paraId="35CEF6F9" w14:textId="77777777" w:rsidR="00B6224B" w:rsidRDefault="00B6224B" w:rsidP="00E427B1">
            <w:pPr>
              <w:tabs>
                <w:tab w:val="decimal" w:pos="372"/>
                <w:tab w:val="left" w:pos="452"/>
              </w:tabs>
              <w:spacing w:before="15" w:after="15"/>
              <w:rPr>
                <w:sz w:val="18"/>
                <w:szCs w:val="18"/>
              </w:rPr>
            </w:pPr>
            <w:r>
              <w:rPr>
                <w:sz w:val="18"/>
                <w:szCs w:val="18"/>
              </w:rPr>
              <w:tab/>
              <w:t xml:space="preserve">93 </w:t>
            </w:r>
          </w:p>
        </w:tc>
        <w:tc>
          <w:tcPr>
            <w:tcW w:w="810" w:type="dxa"/>
            <w:tcBorders>
              <w:top w:val="nil"/>
              <w:left w:val="nil"/>
              <w:bottom w:val="nil"/>
              <w:right w:val="single" w:sz="2" w:space="0" w:color="auto"/>
            </w:tcBorders>
          </w:tcPr>
          <w:p w14:paraId="5FE57C3B" w14:textId="42F0C93E" w:rsidR="00B6224B" w:rsidRDefault="00B6224B" w:rsidP="00E427B1">
            <w:pPr>
              <w:tabs>
                <w:tab w:val="decimal" w:pos="246"/>
                <w:tab w:val="left" w:pos="326"/>
              </w:tabs>
              <w:spacing w:before="15" w:after="15"/>
              <w:rPr>
                <w:sz w:val="18"/>
                <w:szCs w:val="18"/>
              </w:rPr>
            </w:pPr>
            <w:r>
              <w:rPr>
                <w:sz w:val="18"/>
                <w:szCs w:val="18"/>
              </w:rPr>
              <w:tab/>
              <w:t xml:space="preserve">(20.7) </w:t>
            </w:r>
          </w:p>
        </w:tc>
        <w:tc>
          <w:tcPr>
            <w:tcW w:w="810" w:type="dxa"/>
            <w:tcBorders>
              <w:top w:val="nil"/>
              <w:left w:val="nil"/>
              <w:bottom w:val="nil"/>
              <w:right w:val="nil"/>
            </w:tcBorders>
          </w:tcPr>
          <w:p w14:paraId="01DBD21B"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9181426"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5BC9D471"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w14:paraId="68E7CD56" w14: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0" w:type="dxa"/>
            <w:tcBorders>
              <w:top w:val="nil"/>
              <w:left w:val="nil"/>
              <w:bottom w:val="nil"/>
              <w:right w:val="nil"/>
            </w:tcBorders>
          </w:tcPr>
          <w:p w14:paraId="1FBD57BA" w14:textId="2A653846" w:rsidR="00B6224B" w:rsidRDefault="00B6224B" w:rsidP="00E427B1">
            <w:pPr>
              <w:tabs>
                <w:tab w:val="decimal" w:pos="372"/>
                <w:tab w:val="left" w:pos="452"/>
              </w:tabs>
              <w:spacing w:before="15" w:after="15"/>
              <w:rPr>
                <w:sz w:val="18"/>
                <w:szCs w:val="18"/>
              </w:rPr>
            </w:pPr>
            <w:r>
              <w:rPr>
                <w:sz w:val="18"/>
                <w:szCs w:val="18"/>
              </w:rPr>
              <w:tab/>
              <w:t xml:space="preserve">119 </w:t>
            </w:r>
          </w:p>
        </w:tc>
        <w:tc>
          <w:tcPr>
            <w:tcW w:w="810" w:type="dxa"/>
            <w:tcBorders>
              <w:top w:val="nil"/>
              <w:left w:val="nil"/>
              <w:bottom w:val="nil"/>
            </w:tcBorders>
          </w:tcPr>
          <w:p w14:paraId="3DDB3B3C" w14:textId="082CACBA" w:rsidR="00B6224B" w:rsidRDefault="00B6224B" w:rsidP="00E427B1">
            <w:pPr>
              <w:tabs>
                <w:tab w:val="decimal" w:pos="246"/>
                <w:tab w:val="left" w:pos="326"/>
              </w:tabs>
              <w:spacing w:before="15" w:after="15"/>
              <w:rPr>
                <w:sz w:val="18"/>
                <w:szCs w:val="18"/>
              </w:rPr>
            </w:pPr>
            <w:r>
              <w:rPr>
                <w:sz w:val="18"/>
                <w:szCs w:val="18"/>
              </w:rPr>
              <w:tab/>
              <w:t xml:space="preserve">(16.0) </w:t>
            </w:r>
          </w:p>
        </w:tc>
      </w:tr>
      <w:tr w:rsidR="00B6224B" w14:paraId="79C7155B" w14: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F475D0E" w14:textId="77777777" w:rsidR="00B6224B" w:rsidRDefault="00B6224B" w:rsidP="00E427B1">
            <w:pPr>
              <w:spacing w:before="15" w:after="15"/>
              <w:ind w:left="160" w:right="1" w:hanging="160"/>
              <w:rPr>
                <w:sz w:val="18"/>
                <w:szCs w:val="18"/>
              </w:rPr>
            </w:pPr>
            <w:r>
              <w:rPr>
                <w:sz w:val="18"/>
                <w:szCs w:val="18"/>
              </w:rPr>
              <w:t xml:space="preserve">   Stomatitis </w:t>
            </w:r>
          </w:p>
        </w:tc>
        <w:tc>
          <w:tcPr>
            <w:tcW w:w="810" w:type="dxa"/>
            <w:tcBorders>
              <w:top w:val="nil"/>
              <w:left w:val="nil"/>
              <w:bottom w:val="nil"/>
              <w:right w:val="nil"/>
            </w:tcBorders>
          </w:tcPr>
          <w:p w14:paraId="0FC9A586"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5DFCB70"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358C65A6" w14:textId="34EB0023" w:rsidR="00B6224B" w:rsidRDefault="00B6224B" w:rsidP="00E427B1">
            <w:pPr>
              <w:tabs>
                <w:tab w:val="decimal" w:pos="372"/>
                <w:tab w:val="left" w:pos="452"/>
              </w:tabs>
              <w:spacing w:before="15" w:after="15"/>
              <w:rPr>
                <w:sz w:val="18"/>
                <w:szCs w:val="18"/>
              </w:rPr>
            </w:pPr>
            <w:r>
              <w:rPr>
                <w:sz w:val="18"/>
                <w:szCs w:val="18"/>
              </w:rPr>
              <w:tab/>
              <w:t xml:space="preserve">9 </w:t>
            </w:r>
          </w:p>
        </w:tc>
        <w:tc>
          <w:tcPr>
            <w:tcW w:w="810" w:type="dxa"/>
            <w:tcBorders>
              <w:top w:val="nil"/>
              <w:left w:val="nil"/>
              <w:bottom w:val="nil"/>
              <w:right w:val="single" w:sz="2" w:space="0" w:color="auto"/>
            </w:tcBorders>
          </w:tcPr>
          <w:p w14:paraId="6624629A" w14:textId="36710AC5" w:rsidR="00B6224B" w:rsidRDefault="00B6224B" w:rsidP="00E427B1">
            <w:pPr>
              <w:tabs>
                <w:tab w:val="decimal" w:pos="246"/>
                <w:tab w:val="left" w:pos="326"/>
              </w:tabs>
              <w:spacing w:before="15" w:after="15"/>
              <w:rPr>
                <w:sz w:val="18"/>
                <w:szCs w:val="18"/>
              </w:rPr>
            </w:pPr>
            <w:r>
              <w:rPr>
                <w:sz w:val="18"/>
                <w:szCs w:val="18"/>
              </w:rPr>
              <w:tab/>
              <w:t xml:space="preserve">(3.2) </w:t>
            </w:r>
          </w:p>
        </w:tc>
        <w:tc>
          <w:tcPr>
            <w:tcW w:w="810" w:type="dxa"/>
            <w:tcBorders>
              <w:top w:val="nil"/>
              <w:left w:val="nil"/>
              <w:bottom w:val="nil"/>
              <w:right w:val="nil"/>
            </w:tcBorders>
          </w:tcPr>
          <w:p w14:paraId="1CE78ADC" w14:textId="77777777" w:rsidR="00B6224B" w:rsidRDefault="00B6224B" w:rsidP="00E427B1">
            <w:pPr>
              <w:tabs>
                <w:tab w:val="decimal" w:pos="372"/>
                <w:tab w:val="left" w:pos="452"/>
              </w:tabs>
              <w:spacing w:before="15" w:after="15"/>
              <w:rPr>
                <w:sz w:val="18"/>
                <w:szCs w:val="18"/>
              </w:rPr>
            </w:pPr>
            <w:r>
              <w:rPr>
                <w:sz w:val="18"/>
                <w:szCs w:val="18"/>
              </w:rPr>
              <w:tab/>
              <w:t xml:space="preserve">42 </w:t>
            </w:r>
          </w:p>
        </w:tc>
        <w:tc>
          <w:tcPr>
            <w:tcW w:w="810" w:type="dxa"/>
            <w:tcBorders>
              <w:top w:val="nil"/>
              <w:left w:val="nil"/>
              <w:bottom w:val="nil"/>
              <w:right w:val="single" w:sz="2" w:space="0" w:color="auto"/>
            </w:tcBorders>
          </w:tcPr>
          <w:p w14:paraId="79C6D663" w14:textId="29B6E90E" w:rsidR="00B6224B" w:rsidRDefault="00B6224B" w:rsidP="00E427B1">
            <w:pPr>
              <w:tabs>
                <w:tab w:val="decimal" w:pos="246"/>
                <w:tab w:val="left" w:pos="326"/>
              </w:tabs>
              <w:spacing w:before="15" w:after="15"/>
              <w:rPr>
                <w:sz w:val="18"/>
                <w:szCs w:val="18"/>
              </w:rPr>
            </w:pPr>
            <w:r>
              <w:rPr>
                <w:sz w:val="18"/>
                <w:szCs w:val="18"/>
              </w:rPr>
              <w:tab/>
              <w:t xml:space="preserve">(9.4) </w:t>
            </w:r>
          </w:p>
        </w:tc>
        <w:tc>
          <w:tcPr>
            <w:tcW w:w="810" w:type="dxa"/>
            <w:tcBorders>
              <w:top w:val="nil"/>
              <w:left w:val="nil"/>
              <w:bottom w:val="nil"/>
              <w:right w:val="nil"/>
            </w:tcBorders>
          </w:tcPr>
          <w:p w14:paraId="5C1B8435" w14: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26ABC2FE" w14: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0" w:type="dxa"/>
            <w:tcBorders>
              <w:top w:val="nil"/>
              <w:left w:val="nil"/>
              <w:bottom w:val="nil"/>
              <w:right w:val="nil"/>
            </w:tcBorders>
          </w:tcPr>
          <w:p w14:paraId="266446AB"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FF7D108" w14: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w14:paraId="111B019E" w14:textId="69178E7B" w:rsidR="00B6224B" w:rsidRDefault="00B6224B" w:rsidP="00E427B1">
            <w:pPr>
              <w:tabs>
                <w:tab w:val="decimal" w:pos="372"/>
                <w:tab w:val="left" w:pos="452"/>
              </w:tabs>
              <w:spacing w:before="15" w:after="15"/>
              <w:rPr>
                <w:sz w:val="18"/>
                <w:szCs w:val="18"/>
              </w:rPr>
            </w:pPr>
            <w:r>
              <w:rPr>
                <w:sz w:val="18"/>
                <w:szCs w:val="18"/>
              </w:rPr>
              <w:tab/>
              <w:t xml:space="preserve">54 </w:t>
            </w:r>
          </w:p>
        </w:tc>
        <w:tc>
          <w:tcPr>
            <w:tcW w:w="810" w:type="dxa"/>
            <w:tcBorders>
              <w:top w:val="nil"/>
              <w:left w:val="nil"/>
              <w:bottom w:val="nil"/>
            </w:tcBorders>
          </w:tcPr>
          <w:p w14:paraId="5419B87A" w14:textId="47C20110" w:rsidR="00B6224B" w:rsidRDefault="00B6224B" w:rsidP="00E427B1">
            <w:pPr>
              <w:tabs>
                <w:tab w:val="decimal" w:pos="246"/>
                <w:tab w:val="left" w:pos="326"/>
              </w:tabs>
              <w:spacing w:before="15" w:after="15"/>
              <w:rPr>
                <w:sz w:val="18"/>
                <w:szCs w:val="18"/>
              </w:rPr>
            </w:pPr>
            <w:r>
              <w:rPr>
                <w:sz w:val="18"/>
                <w:szCs w:val="18"/>
              </w:rPr>
              <w:tab/>
              <w:t xml:space="preserve">(7.2) </w:t>
            </w:r>
          </w:p>
        </w:tc>
      </w:tr>
      <w:tr w:rsidR="00B6224B" w14:paraId="14C183E9" w14: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58B399E" w14:textId="77777777" w:rsidR="00B6224B" w:rsidRDefault="00B6224B" w:rsidP="00E427B1">
            <w:pPr>
              <w:spacing w:before="15" w:after="15"/>
              <w:ind w:left="160" w:right="1" w:hanging="160"/>
              <w:rPr>
                <w:sz w:val="18"/>
                <w:szCs w:val="18"/>
              </w:rPr>
            </w:pPr>
            <w:r>
              <w:rPr>
                <w:sz w:val="18"/>
                <w:szCs w:val="18"/>
              </w:rPr>
              <w:t xml:space="preserve">   Platelet count decreased </w:t>
            </w:r>
          </w:p>
        </w:tc>
        <w:tc>
          <w:tcPr>
            <w:tcW w:w="810" w:type="dxa"/>
            <w:tcBorders>
              <w:top w:val="nil"/>
              <w:left w:val="nil"/>
              <w:bottom w:val="nil"/>
              <w:right w:val="nil"/>
            </w:tcBorders>
          </w:tcPr>
          <w:p w14:paraId="292E6274"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383BFDF"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064D602" w14:textId="78AFB0BB"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w14:paraId="5772D847" w14:textId="071BE1AF" w:rsidR="00B6224B" w:rsidRDefault="00B6224B" w:rsidP="00E427B1">
            <w:pPr>
              <w:tabs>
                <w:tab w:val="decimal" w:pos="246"/>
                <w:tab w:val="left" w:pos="326"/>
              </w:tabs>
              <w:spacing w:before="15" w:after="15"/>
              <w:rPr>
                <w:sz w:val="18"/>
                <w:szCs w:val="18"/>
              </w:rPr>
            </w:pPr>
            <w:r>
              <w:rPr>
                <w:sz w:val="18"/>
                <w:szCs w:val="18"/>
              </w:rPr>
              <w:tab/>
              <w:t xml:space="preserve">(2.5) </w:t>
            </w:r>
          </w:p>
        </w:tc>
        <w:tc>
          <w:tcPr>
            <w:tcW w:w="810" w:type="dxa"/>
            <w:tcBorders>
              <w:top w:val="nil"/>
              <w:left w:val="nil"/>
              <w:bottom w:val="nil"/>
              <w:right w:val="nil"/>
            </w:tcBorders>
          </w:tcPr>
          <w:p w14:paraId="6BDFF58E" w14:textId="77777777" w:rsidR="00B6224B" w:rsidRDefault="00B6224B" w:rsidP="00E427B1">
            <w:pPr>
              <w:tabs>
                <w:tab w:val="decimal" w:pos="372"/>
                <w:tab w:val="left" w:pos="452"/>
              </w:tabs>
              <w:spacing w:before="15" w:after="15"/>
              <w:rPr>
                <w:sz w:val="18"/>
                <w:szCs w:val="18"/>
              </w:rPr>
            </w:pPr>
            <w:r>
              <w:rPr>
                <w:sz w:val="18"/>
                <w:szCs w:val="18"/>
              </w:rPr>
              <w:tab/>
              <w:t xml:space="preserve">32 </w:t>
            </w:r>
          </w:p>
        </w:tc>
        <w:tc>
          <w:tcPr>
            <w:tcW w:w="810" w:type="dxa"/>
            <w:tcBorders>
              <w:top w:val="nil"/>
              <w:left w:val="nil"/>
              <w:bottom w:val="nil"/>
              <w:right w:val="single" w:sz="2" w:space="0" w:color="auto"/>
            </w:tcBorders>
          </w:tcPr>
          <w:p w14:paraId="09DC39A8" w14:textId="77777777" w:rsidR="00B6224B" w:rsidRDefault="00B6224B" w:rsidP="00E427B1">
            <w:pPr>
              <w:tabs>
                <w:tab w:val="decimal" w:pos="246"/>
                <w:tab w:val="left" w:pos="326"/>
              </w:tabs>
              <w:spacing w:before="15" w:after="15"/>
              <w:rPr>
                <w:sz w:val="18"/>
                <w:szCs w:val="18"/>
              </w:rPr>
            </w:pPr>
            <w:r>
              <w:rPr>
                <w:sz w:val="18"/>
                <w:szCs w:val="18"/>
              </w:rPr>
              <w:tab/>
              <w:t xml:space="preserve">(7.1) </w:t>
            </w:r>
          </w:p>
        </w:tc>
        <w:tc>
          <w:tcPr>
            <w:tcW w:w="810" w:type="dxa"/>
            <w:tcBorders>
              <w:top w:val="nil"/>
              <w:left w:val="nil"/>
              <w:bottom w:val="nil"/>
              <w:right w:val="nil"/>
            </w:tcBorders>
          </w:tcPr>
          <w:p w14:paraId="609C9940"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72B0276E" w14: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w14:paraId="6AE5987A"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w14:paraId="0517615B" w14:textId="77777777" w:rsidR="00B6224B" w:rsidRDefault="00B6224B" w:rsidP="00E427B1">
            <w:pPr>
              <w:tabs>
                <w:tab w:val="decimal" w:pos="246"/>
                <w:tab w:val="left" w:pos="326"/>
              </w:tabs>
              <w:spacing w:before="15" w:after="15"/>
              <w:rPr>
                <w:sz w:val="18"/>
                <w:szCs w:val="18"/>
              </w:rPr>
            </w:pPr>
            <w:r>
              <w:rPr>
                <w:sz w:val="18"/>
                <w:szCs w:val="18"/>
              </w:rPr>
              <w:tab/>
              <w:t xml:space="preserve">(42.9) </w:t>
            </w:r>
          </w:p>
        </w:tc>
        <w:tc>
          <w:tcPr>
            <w:tcW w:w="810" w:type="dxa"/>
            <w:tcBorders>
              <w:top w:val="nil"/>
              <w:left w:val="nil"/>
              <w:bottom w:val="nil"/>
              <w:right w:val="nil"/>
            </w:tcBorders>
          </w:tcPr>
          <w:p w14:paraId="6CFE9C39" w14:textId="53ADB1D7" w:rsidR="00B6224B" w:rsidRDefault="00B6224B" w:rsidP="00E427B1">
            <w:pPr>
              <w:tabs>
                <w:tab w:val="decimal" w:pos="372"/>
                <w:tab w:val="left" w:pos="452"/>
              </w:tabs>
              <w:spacing w:before="15" w:after="15"/>
              <w:rPr>
                <w:sz w:val="18"/>
                <w:szCs w:val="18"/>
              </w:rPr>
            </w:pPr>
            <w:r>
              <w:rPr>
                <w:sz w:val="18"/>
                <w:szCs w:val="18"/>
              </w:rPr>
              <w:tab/>
              <w:t xml:space="preserve">43 </w:t>
            </w:r>
          </w:p>
        </w:tc>
        <w:tc>
          <w:tcPr>
            <w:tcW w:w="810" w:type="dxa"/>
            <w:tcBorders>
              <w:top w:val="nil"/>
              <w:left w:val="nil"/>
              <w:bottom w:val="nil"/>
            </w:tcBorders>
          </w:tcPr>
          <w:p w14:paraId="7EBC3170" w14:textId="498C78F2" w:rsidR="00B6224B" w:rsidRDefault="00B6224B" w:rsidP="00E427B1">
            <w:pPr>
              <w:tabs>
                <w:tab w:val="decimal" w:pos="246"/>
                <w:tab w:val="left" w:pos="326"/>
              </w:tabs>
              <w:spacing w:before="15" w:after="15"/>
              <w:rPr>
                <w:sz w:val="18"/>
                <w:szCs w:val="18"/>
              </w:rPr>
            </w:pPr>
            <w:r>
              <w:rPr>
                <w:sz w:val="18"/>
                <w:szCs w:val="18"/>
              </w:rPr>
              <w:tab/>
              <w:t xml:space="preserve">(5.8) </w:t>
            </w:r>
          </w:p>
        </w:tc>
      </w:tr>
      <w:tr w:rsidR="00B6224B" w14:paraId="61908230" w14: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5EEE3C9D" w14:textId="77777777" w:rsidR="00B6224B" w:rsidRDefault="00B6224B" w:rsidP="00E427B1">
            <w:pPr>
              <w:spacing w:before="15" w:after="15"/>
              <w:ind w:left="160" w:right="1" w:hanging="160"/>
              <w:rPr>
                <w:sz w:val="18"/>
                <w:szCs w:val="18"/>
              </w:rPr>
            </w:pPr>
            <w:r>
              <w:rPr>
                <w:sz w:val="18"/>
                <w:szCs w:val="18"/>
              </w:rPr>
              <w:t xml:space="preserve">   Lymphocyte count decreased </w:t>
            </w:r>
          </w:p>
        </w:tc>
        <w:tc>
          <w:tcPr>
            <w:tcW w:w="810" w:type="dxa"/>
            <w:tcBorders>
              <w:top w:val="nil"/>
              <w:left w:val="nil"/>
              <w:bottom w:val="nil"/>
              <w:right w:val="nil"/>
            </w:tcBorders>
          </w:tcPr>
          <w:p w14:paraId="74982B00"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CB68249"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50B0D18E" w14:textId="2D08AEB6"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w14:paraId="2A6426C7" w14:textId="41234AF1" w:rsidR="00B6224B" w:rsidRDefault="00B6224B" w:rsidP="00E427B1">
            <w:pPr>
              <w:tabs>
                <w:tab w:val="decimal" w:pos="246"/>
                <w:tab w:val="left" w:pos="326"/>
              </w:tabs>
              <w:spacing w:before="15" w:after="15"/>
              <w:rPr>
                <w:sz w:val="18"/>
                <w:szCs w:val="18"/>
              </w:rPr>
            </w:pPr>
            <w:r>
              <w:rPr>
                <w:sz w:val="18"/>
                <w:szCs w:val="18"/>
              </w:rPr>
              <w:tab/>
              <w:t xml:space="preserve">(2.5) </w:t>
            </w:r>
          </w:p>
        </w:tc>
        <w:tc>
          <w:tcPr>
            <w:tcW w:w="810" w:type="dxa"/>
            <w:tcBorders>
              <w:top w:val="nil"/>
              <w:left w:val="nil"/>
              <w:bottom w:val="nil"/>
              <w:right w:val="nil"/>
            </w:tcBorders>
          </w:tcPr>
          <w:p w14:paraId="5F30733D" w14:textId="77777777" w:rsidR="00B6224B" w:rsidRDefault="00B6224B" w:rsidP="00E427B1">
            <w:pPr>
              <w:tabs>
                <w:tab w:val="decimal" w:pos="372"/>
                <w:tab w:val="left" w:pos="452"/>
              </w:tabs>
              <w:spacing w:before="15" w:after="15"/>
              <w:rPr>
                <w:sz w:val="18"/>
                <w:szCs w:val="18"/>
              </w:rPr>
            </w:pPr>
            <w:r>
              <w:rPr>
                <w:sz w:val="18"/>
                <w:szCs w:val="18"/>
              </w:rPr>
              <w:tab/>
              <w:t xml:space="preserve">23 </w:t>
            </w:r>
          </w:p>
        </w:tc>
        <w:tc>
          <w:tcPr>
            <w:tcW w:w="810" w:type="dxa"/>
            <w:tcBorders>
              <w:top w:val="nil"/>
              <w:left w:val="nil"/>
              <w:bottom w:val="nil"/>
              <w:right w:val="single" w:sz="2" w:space="0" w:color="auto"/>
            </w:tcBorders>
          </w:tcPr>
          <w:p w14:paraId="60C1C7EB" w14:textId="77777777" w:rsidR="00B6224B" w:rsidRDefault="00B6224B" w:rsidP="00E427B1">
            <w:pPr>
              <w:tabs>
                <w:tab w:val="decimal" w:pos="246"/>
                <w:tab w:val="left" w:pos="326"/>
              </w:tabs>
              <w:spacing w:before="15" w:after="15"/>
              <w:rPr>
                <w:sz w:val="18"/>
                <w:szCs w:val="18"/>
              </w:rPr>
            </w:pPr>
            <w:r>
              <w:rPr>
                <w:sz w:val="18"/>
                <w:szCs w:val="18"/>
              </w:rPr>
              <w:tab/>
              <w:t xml:space="preserve">(5.1) </w:t>
            </w:r>
          </w:p>
        </w:tc>
        <w:tc>
          <w:tcPr>
            <w:tcW w:w="810" w:type="dxa"/>
            <w:tcBorders>
              <w:top w:val="nil"/>
              <w:left w:val="nil"/>
              <w:bottom w:val="nil"/>
              <w:right w:val="nil"/>
            </w:tcBorders>
          </w:tcPr>
          <w:p w14:paraId="051F7DA2"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4235B9D"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7B7E4C81"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749F317"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AFF8782" w14:textId="01FEDCB1" w:rsidR="00B6224B" w:rsidRDefault="00B6224B" w:rsidP="00E427B1">
            <w:pPr>
              <w:tabs>
                <w:tab w:val="decimal" w:pos="372"/>
                <w:tab w:val="left" w:pos="452"/>
              </w:tabs>
              <w:spacing w:before="15" w:after="15"/>
              <w:rPr>
                <w:sz w:val="18"/>
                <w:szCs w:val="18"/>
              </w:rPr>
            </w:pPr>
            <w:r>
              <w:rPr>
                <w:sz w:val="18"/>
                <w:szCs w:val="18"/>
              </w:rPr>
              <w:tab/>
              <w:t xml:space="preserve">30 </w:t>
            </w:r>
          </w:p>
        </w:tc>
        <w:tc>
          <w:tcPr>
            <w:tcW w:w="810" w:type="dxa"/>
            <w:tcBorders>
              <w:top w:val="nil"/>
              <w:left w:val="nil"/>
              <w:bottom w:val="nil"/>
            </w:tcBorders>
          </w:tcPr>
          <w:p w14:paraId="27FE4B03" w14:textId="29651D50" w:rsidR="00B6224B" w:rsidRDefault="00B6224B" w:rsidP="00E427B1">
            <w:pPr>
              <w:tabs>
                <w:tab w:val="decimal" w:pos="246"/>
                <w:tab w:val="left" w:pos="326"/>
              </w:tabs>
              <w:spacing w:before="15" w:after="15"/>
              <w:rPr>
                <w:sz w:val="18"/>
                <w:szCs w:val="18"/>
              </w:rPr>
            </w:pPr>
            <w:r>
              <w:rPr>
                <w:sz w:val="18"/>
                <w:szCs w:val="18"/>
              </w:rPr>
              <w:tab/>
              <w:t xml:space="preserve">(4.0) </w:t>
            </w:r>
          </w:p>
        </w:tc>
      </w:tr>
      <w:tr w:rsidR="00B6224B" w14:paraId="4E70695B" w14: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FDF4BF1" w14:textId="77777777" w:rsidR="00B6224B" w:rsidRDefault="00B6224B" w:rsidP="00E427B1">
            <w:pPr>
              <w:spacing w:before="15" w:after="15"/>
              <w:ind w:left="160" w:right="1" w:hanging="160"/>
              <w:rPr>
                <w:sz w:val="18"/>
                <w:szCs w:val="18"/>
              </w:rPr>
            </w:pPr>
            <w:r>
              <w:rPr>
                <w:sz w:val="18"/>
                <w:szCs w:val="18"/>
              </w:rPr>
              <w:t xml:space="preserve">   Neutropenia </w:t>
            </w:r>
          </w:p>
        </w:tc>
        <w:tc>
          <w:tcPr>
            <w:tcW w:w="810" w:type="dxa"/>
            <w:tcBorders>
              <w:top w:val="nil"/>
              <w:left w:val="nil"/>
              <w:bottom w:val="nil"/>
              <w:right w:val="nil"/>
            </w:tcBorders>
          </w:tcPr>
          <w:p w14:paraId="34715AF5"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BBB2CF6"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56B8CFE7"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B0CB88C" w14:textId="27224395"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w14:paraId="02108E5B" w14:textId="77777777" w:rsidR="00B6224B" w:rsidRDefault="00B6224B" w:rsidP="00E427B1">
            <w:pPr>
              <w:tabs>
                <w:tab w:val="decimal" w:pos="372"/>
                <w:tab w:val="left" w:pos="452"/>
              </w:tabs>
              <w:spacing w:before="15" w:after="15"/>
              <w:rPr>
                <w:sz w:val="18"/>
                <w:szCs w:val="18"/>
              </w:rPr>
            </w:pPr>
            <w:r>
              <w:rPr>
                <w:sz w:val="18"/>
                <w:szCs w:val="18"/>
              </w:rPr>
              <w:tab/>
              <w:t xml:space="preserve">8 </w:t>
            </w:r>
          </w:p>
        </w:tc>
        <w:tc>
          <w:tcPr>
            <w:tcW w:w="810" w:type="dxa"/>
            <w:tcBorders>
              <w:top w:val="nil"/>
              <w:left w:val="nil"/>
              <w:bottom w:val="nil"/>
              <w:right w:val="single" w:sz="2" w:space="0" w:color="auto"/>
            </w:tcBorders>
          </w:tcPr>
          <w:p w14:paraId="5031F513" w14:textId="77777777" w:rsidR="00B6224B" w:rsidRDefault="00B6224B" w:rsidP="00E427B1">
            <w:pPr>
              <w:tabs>
                <w:tab w:val="decimal" w:pos="246"/>
                <w:tab w:val="left" w:pos="326"/>
              </w:tabs>
              <w:spacing w:before="15" w:after="15"/>
              <w:rPr>
                <w:sz w:val="18"/>
                <w:szCs w:val="18"/>
              </w:rPr>
            </w:pPr>
            <w:r>
              <w:rPr>
                <w:sz w:val="18"/>
                <w:szCs w:val="18"/>
              </w:rPr>
              <w:tab/>
              <w:t xml:space="preserve">(1.8) </w:t>
            </w:r>
          </w:p>
        </w:tc>
        <w:tc>
          <w:tcPr>
            <w:tcW w:w="810" w:type="dxa"/>
            <w:tcBorders>
              <w:top w:val="nil"/>
              <w:left w:val="nil"/>
              <w:bottom w:val="nil"/>
              <w:right w:val="nil"/>
            </w:tcBorders>
          </w:tcPr>
          <w:p w14:paraId="2793C6B4"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B3AA7FA"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444B11B0"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EF26E1F" w14: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w14:paraId="0577654B" w14:textId="77777777" w:rsidR="00B6224B" w:rsidRDefault="00B6224B" w:rsidP="00E427B1">
            <w:pPr>
              <w:tabs>
                <w:tab w:val="decimal" w:pos="372"/>
                <w:tab w:val="left" w:pos="452"/>
              </w:tabs>
              <w:spacing w:before="15" w:after="15"/>
              <w:rPr>
                <w:sz w:val="18"/>
                <w:szCs w:val="18"/>
              </w:rPr>
            </w:pPr>
            <w:r>
              <w:rPr>
                <w:sz w:val="18"/>
                <w:szCs w:val="18"/>
              </w:rPr>
              <w:tab/>
              <w:t xml:space="preserve">10 </w:t>
            </w:r>
          </w:p>
        </w:tc>
        <w:tc>
          <w:tcPr>
            <w:tcW w:w="810" w:type="dxa"/>
            <w:tcBorders>
              <w:top w:val="nil"/>
              <w:left w:val="nil"/>
              <w:bottom w:val="nil"/>
            </w:tcBorders>
          </w:tcPr>
          <w:p w14:paraId="5075B367" w14:textId="68877A7A" w:rsidR="00B6224B" w:rsidRDefault="00B6224B" w:rsidP="00E427B1">
            <w:pPr>
              <w:tabs>
                <w:tab w:val="decimal" w:pos="246"/>
                <w:tab w:val="left" w:pos="326"/>
              </w:tabs>
              <w:spacing w:before="15" w:after="15"/>
              <w:rPr>
                <w:sz w:val="18"/>
                <w:szCs w:val="18"/>
              </w:rPr>
            </w:pPr>
            <w:r>
              <w:rPr>
                <w:sz w:val="18"/>
                <w:szCs w:val="18"/>
              </w:rPr>
              <w:tab/>
              <w:t xml:space="preserve">(1.3) </w:t>
            </w:r>
          </w:p>
        </w:tc>
      </w:tr>
      <w:tr w:rsidR="00B6224B" w14:paraId="55E36479" w14:textId="77777777" w:rsidTr="00914665">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4986BA53" w14:textId="77777777" w:rsidR="00B6224B" w:rsidRDefault="00B6224B" w:rsidP="00E427B1">
            <w:pPr>
              <w:spacing w:before="15" w:after="15"/>
              <w:ind w:left="160" w:right="1" w:hanging="160"/>
              <w:rPr>
                <w:sz w:val="18"/>
                <w:szCs w:val="18"/>
              </w:rPr>
            </w:pPr>
            <w:r>
              <w:rPr>
                <w:sz w:val="18"/>
                <w:szCs w:val="18"/>
              </w:rPr>
              <w:t xml:space="preserve">   Urticaria </w:t>
            </w:r>
          </w:p>
        </w:tc>
        <w:tc>
          <w:tcPr>
            <w:tcW w:w="810" w:type="dxa"/>
            <w:tcBorders>
              <w:top w:val="nil"/>
              <w:left w:val="nil"/>
              <w:bottom w:val="single" w:sz="2" w:space="0" w:color="auto"/>
              <w:right w:val="nil"/>
            </w:tcBorders>
          </w:tcPr>
          <w:p w14:paraId="50A6DC11"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2C5550D1"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600A3731"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02F447C5"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7071F26E"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5E6E6A0F"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4CE7BB35"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7105C076"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04B55167"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single" w:sz="2" w:space="0" w:color="auto"/>
              <w:right w:val="single" w:sz="2" w:space="0" w:color="auto"/>
            </w:tcBorders>
          </w:tcPr>
          <w:p w14:paraId="3B008A80" w14: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single" w:sz="2" w:space="0" w:color="auto"/>
              <w:right w:val="nil"/>
            </w:tcBorders>
          </w:tcPr>
          <w:p w14:paraId="1ECE1F2D"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single" w:sz="2" w:space="0" w:color="auto"/>
            </w:tcBorders>
          </w:tcPr>
          <w:p w14:paraId="648ED08C" w14: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w14:paraId="3847F686" w14:textId="77777777" w:rsidTr="00914665">
        <w:tblPrEx>
          <w:tblBorders>
            <w:top w:val="single" w:sz="6" w:space="0" w:color="auto"/>
            <w:bottom w:val="single" w:sz="6" w:space="0" w:color="auto"/>
          </w:tblBorders>
        </w:tblPrEx>
        <w:trPr>
          <w:jc w:val="center"/>
        </w:trPr>
        <w:tc>
          <w:tcPr>
            <w:tcW w:w="12960" w:type="dxa"/>
            <w:gridSpan w:val="13"/>
            <w:tcBorders>
              <w:top w:val="nil"/>
              <w:bottom w:val="double" w:sz="6" w:space="0" w:color="auto"/>
            </w:tcBorders>
          </w:tcPr>
          <w:p w14:paraId="0F925917" w14:textId="77777777" w:rsidR="00B6224B" w:rsidRDefault="00B6224B" w:rsidP="00E427B1">
            <w:pPr>
              <w:spacing w:before="30" w:after="30"/>
              <w:ind w:left="160" w:right="1" w:hanging="160"/>
              <w:rPr>
                <w:sz w:val="18"/>
                <w:szCs w:val="18"/>
              </w:rPr>
            </w:pPr>
            <w:r>
              <w:rPr>
                <w:sz w:val="18"/>
                <w:szCs w:val="18"/>
              </w:rPr>
              <w:t xml:space="preserve"> Every participant is counted a single time for each applicable row and column.</w:t>
            </w:r>
          </w:p>
          <w:p w14:paraId="7C7086BE" w14:textId="77777777" w:rsidR="00B6224B" w:rsidRDefault="00B6224B" w:rsidP="00E427B1">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03EE1A7E" w14:textId="77777777" w:rsidR="00B6224B" w:rsidRDefault="00B6224B" w:rsidP="00E427B1">
            <w:pPr>
              <w:spacing w:before="30" w:after="30"/>
              <w:ind w:left="160" w:right="1" w:hanging="160"/>
              <w:rPr>
                <w:sz w:val="18"/>
                <w:szCs w:val="18"/>
              </w:rPr>
            </w:pPr>
            <w:r>
              <w:rPr>
                <w:sz w:val="18"/>
                <w:szCs w:val="18"/>
              </w:rPr>
              <w:t xml:space="preserve"> Adverse events occurring within 30 days after last infusion of study drug are included.</w:t>
            </w:r>
          </w:p>
          <w:p w14:paraId="607B03CD" w14:textId="77777777" w:rsidR="00B6224B" w:rsidRDefault="00B6224B" w:rsidP="00E427B1">
            <w:pPr>
              <w:spacing w:before="30" w:after="30"/>
              <w:ind w:left="160" w:right="1" w:hanging="160"/>
              <w:rPr>
                <w:sz w:val="18"/>
                <w:szCs w:val="18"/>
              </w:rPr>
            </w:pPr>
            <w:r>
              <w:rPr>
                <w:sz w:val="18"/>
                <w:szCs w:val="18"/>
              </w:rPr>
              <w:t xml:space="preserve"> Grades are based on NCI CTCAE version 5.0.</w:t>
            </w:r>
          </w:p>
          <w:p w14:paraId="6A4DB9DE" w14:textId="77777777" w:rsidR="00B6224B" w:rsidRDefault="00B6224B" w:rsidP="00E427B1">
            <w:pPr>
              <w:spacing w:before="30" w:after="30"/>
              <w:ind w:left="160" w:right="1" w:hanging="160"/>
              <w:rPr>
                <w:sz w:val="18"/>
                <w:szCs w:val="18"/>
              </w:rPr>
            </w:pPr>
            <w:r>
              <w:rPr>
                <w:sz w:val="18"/>
                <w:szCs w:val="18"/>
              </w:rPr>
              <w:t xml:space="preserve"> Participants whose first dose date is later than 21Mar2024 are not included.</w:t>
            </w:r>
          </w:p>
          <w:p w14:paraId="42E07727" w14:textId="77777777" w:rsidR="00B6224B" w:rsidRDefault="00B6224B" w:rsidP="00E427B1">
            <w:pPr>
              <w:spacing w:before="30" w:after="30"/>
              <w:ind w:left="160" w:right="1" w:hanging="160"/>
              <w:rPr>
                <w:sz w:val="18"/>
                <w:szCs w:val="18"/>
              </w:rPr>
            </w:pPr>
            <w:r>
              <w:rPr>
                <w:sz w:val="18"/>
                <w:szCs w:val="18"/>
              </w:rPr>
              <w:t xml:space="preserve"> Database cutoff date: 21MAY2024</w:t>
            </w:r>
          </w:p>
        </w:tc>
      </w:tr>
      <w:tr w:rsidR="00B6224B" w14:paraId="33B4A58F" w14:textId="77777777" w:rsidTr="00914665">
        <w:tblPrEx>
          <w:tblBorders>
            <w:top w:val="none" w:sz="0" w:space="0" w:color="auto"/>
            <w:left w:val="none" w:sz="0" w:space="0" w:color="auto"/>
            <w:bottom w:val="none" w:sz="0" w:space="0" w:color="auto"/>
            <w:right w:val="none" w:sz="0" w:space="0" w:color="auto"/>
          </w:tblBorders>
        </w:tblPrEx>
        <w:trPr>
          <w:jc w:val="center"/>
        </w:trPr>
        <w:tc>
          <w:tcPr>
            <w:tcW w:w="12960" w:type="dxa"/>
            <w:gridSpan w:val="13"/>
            <w:tcBorders>
              <w:top w:val="nil"/>
              <w:left w:val="nil"/>
              <w:bottom w:val="nil"/>
              <w:right w:val="nil"/>
            </w:tcBorders>
          </w:tcPr>
          <w:p w14:paraId="3BC946F9" w14:textId="77777777" w:rsidR="00B6224B" w:rsidRDefault="00B6224B" w:rsidP="00E427B1">
            <w:pPr>
              <w:spacing w:before="15" w:after="15"/>
              <w:rPr>
                <w:sz w:val="18"/>
                <w:szCs w:val="18"/>
              </w:rPr>
            </w:pPr>
            <w:r>
              <w:rPr>
                <w:sz w:val="18"/>
                <w:szCs w:val="18"/>
              </w:rPr>
              <w:t>Source:  [P001MK2870: adam-adsl; adae]</w:t>
            </w:r>
          </w:p>
        </w:tc>
      </w:tr>
    </w:tbl>
    <w:p w14:paraId="34403664" w14:textId="307281DF" w:rsidR="00B6224B" w:rsidRDefault="00B6224B" w:rsidP="00B6224B">
      <w:pPr>
        <w:jc w:val="center"/>
        <w:rPr>
          <w:sz w:val="18"/>
          <w:szCs w:val="18"/>
        </w:rPr>
      </w:pPr>
    </w:p>
    <w:p w14:paraId="1E737332" w14:textId="77777777" w:rsidR="007372A3" w:rsidRDefault="007372A3" w:rsidP="007243AD">
      <w:pPr>
        <w:pStyle w:val="ListEnd"/>
        <w:sectPr w:rsidR="007372A3" w:rsidSect="00C0130B">
          <w:headerReference w:type="default" r:id="rId78"/>
          <w:footerReference w:type="default" r:id="rId79"/>
          <w:pgSz w:w="15840" w:h="12240" w:orient="landscape"/>
          <w:pgMar w:top="1800" w:right="1440" w:bottom="1440" w:left="1440" w:header="720" w:footer="720" w:gutter="0"/>
          <w:cols w:space="720"/>
          <w:docGrid w:linePitch="326"/>
        </w:sectPr>
      </w:pPr>
    </w:p>
    <w:p w14:paraId="4E1708F9" w14:textId="78824FBF" w:rsidR="007372A3" w:rsidRDefault="00E3558A" w:rsidP="00E3558A">
      <w:pPr>
        <w:pStyle w:val="TableTitle"/>
      </w:pPr>
      <w:bookmarkStart w:id="465" w:name="_Ref178776408"/>
      <w:bookmarkStart w:id="466" w:name="_Toc180400046"/>
      <w:r>
        <w:lastRenderedPageBreak/>
        <w:t xml:space="preserve">Table </w:t>
      </w:r>
      <w:r w:rsidR="00E45E19">
        <w:rPr>
          <w:noProof/>
        </w:rPr>
        <w:t>47</w:t>
      </w:r>
      <w:bookmarkEnd w:id="465"/>
      <w:r>
        <w:tab/>
        <w:t>Participants</w:t>
      </w:r>
      <w:r w:rsidRPr="0049194F">
        <w:t xml:space="preserve"> With Serious Drug-</w:t>
      </w:r>
      <w:r w:rsidR="003A08BB">
        <w:t>r</w:t>
      </w:r>
      <w:r w:rsidRPr="0049194F">
        <w:t xml:space="preserve">elated Adverse Events by </w:t>
      </w:r>
      <w:r>
        <w:t xml:space="preserve">Decreasing Incidence </w:t>
      </w:r>
      <w:r w:rsidRPr="0049194F">
        <w:t>(Incidence &gt;</w:t>
      </w:r>
      <w:r>
        <w:t>1</w:t>
      </w:r>
      <w:r w:rsidRPr="0049194F">
        <w:t xml:space="preserve">% in </w:t>
      </w:r>
      <w:r>
        <w:t xml:space="preserve">the Total </w:t>
      </w:r>
      <w:r w:rsidRPr="002C412A" w:rsidDel="00403714">
        <w:t>Participant Population</w:t>
      </w:r>
      <w:r>
        <w:t>)</w:t>
      </w:r>
      <w:r w:rsidRPr="0049194F">
        <w:t xml:space="preserve"> (APaT Population)</w:t>
      </w:r>
      <w:bookmarkEnd w:id="466"/>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4A0" w:firstRow="1" w:lastRow="0" w:firstColumn="1" w:lastColumn="0" w:noHBand="0" w:noVBand="1"/>
      </w:tblPr>
      <w:tblGrid>
        <w:gridCol w:w="3240"/>
        <w:gridCol w:w="810"/>
        <w:gridCol w:w="810"/>
        <w:gridCol w:w="810"/>
        <w:gridCol w:w="810"/>
        <w:gridCol w:w="810"/>
        <w:gridCol w:w="810"/>
        <w:gridCol w:w="810"/>
        <w:gridCol w:w="810"/>
        <w:gridCol w:w="810"/>
        <w:gridCol w:w="810"/>
        <w:gridCol w:w="810"/>
        <w:gridCol w:w="810"/>
      </w:tblGrid>
      <w:tr w:rsidR="00F53EEB" w14:paraId="7E3DE88A" w14:textId="77777777" w:rsidTr="00F53EEB">
        <w:trPr>
          <w:jc w:val="center"/>
        </w:trPr>
        <w:tc>
          <w:tcPr>
            <w:tcW w:w="3240" w:type="dxa"/>
            <w:tcBorders>
              <w:top w:val="double" w:sz="6" w:space="0" w:color="auto"/>
              <w:left w:val="single" w:sz="6" w:space="0" w:color="auto"/>
              <w:bottom w:val="nil"/>
              <w:right w:val="single" w:sz="2" w:space="0" w:color="auto"/>
            </w:tcBorders>
          </w:tcPr>
          <w:p w14:paraId="67DE0CBC" w14:textId="77777777" w:rsidR="00F53EEB" w:rsidRDefault="00F53EEB">
            <w:pPr>
              <w:spacing w:before="15" w:after="15" w:line="276" w:lineRule="auto"/>
              <w:rPr>
                <w:kern w:val="2"/>
                <w:sz w:val="18"/>
                <w:szCs w:val="18"/>
              </w:rPr>
            </w:pPr>
          </w:p>
        </w:tc>
        <w:tc>
          <w:tcPr>
            <w:tcW w:w="1620" w:type="dxa"/>
            <w:gridSpan w:val="2"/>
            <w:tcBorders>
              <w:top w:val="double" w:sz="6" w:space="0" w:color="auto"/>
              <w:left w:val="nil"/>
              <w:bottom w:val="single" w:sz="2" w:space="0" w:color="auto"/>
              <w:right w:val="single" w:sz="2" w:space="0" w:color="auto"/>
            </w:tcBorders>
            <w:hideMark/>
          </w:tcPr>
          <w:p w14:paraId="4C9B6AAD" w14:textId="77777777" w:rsidR="00F53EEB" w:rsidRDefault="00F53EEB">
            <w:pPr>
              <w:spacing w:before="15" w:after="15" w:line="276" w:lineRule="auto"/>
              <w:jc w:val="center"/>
              <w:rPr>
                <w:kern w:val="2"/>
                <w:sz w:val="18"/>
                <w:szCs w:val="18"/>
              </w:rPr>
            </w:pPr>
            <w:r>
              <w:rPr>
                <w:kern w:val="2"/>
                <w:sz w:val="18"/>
                <w:szCs w:val="18"/>
              </w:rPr>
              <w:t xml:space="preserve">2 mg/kg </w:t>
            </w:r>
          </w:p>
        </w:tc>
        <w:tc>
          <w:tcPr>
            <w:tcW w:w="1620" w:type="dxa"/>
            <w:gridSpan w:val="2"/>
            <w:tcBorders>
              <w:top w:val="double" w:sz="6" w:space="0" w:color="auto"/>
              <w:left w:val="nil"/>
              <w:bottom w:val="single" w:sz="2" w:space="0" w:color="auto"/>
              <w:right w:val="single" w:sz="2" w:space="0" w:color="auto"/>
            </w:tcBorders>
            <w:hideMark/>
          </w:tcPr>
          <w:p w14:paraId="01585BA6" w14:textId="77777777" w:rsidR="00F53EEB" w:rsidRDefault="00F53EEB">
            <w:pPr>
              <w:spacing w:before="15" w:after="15" w:line="276" w:lineRule="auto"/>
              <w:jc w:val="center"/>
              <w:rPr>
                <w:kern w:val="2"/>
                <w:sz w:val="18"/>
                <w:szCs w:val="18"/>
              </w:rPr>
            </w:pPr>
            <w:r>
              <w:rPr>
                <w:kern w:val="2"/>
                <w:sz w:val="18"/>
                <w:szCs w:val="18"/>
              </w:rPr>
              <w:t xml:space="preserve">4 mg/kg </w:t>
            </w:r>
          </w:p>
        </w:tc>
        <w:tc>
          <w:tcPr>
            <w:tcW w:w="1620" w:type="dxa"/>
            <w:gridSpan w:val="2"/>
            <w:tcBorders>
              <w:top w:val="double" w:sz="6" w:space="0" w:color="auto"/>
              <w:left w:val="nil"/>
              <w:bottom w:val="single" w:sz="2" w:space="0" w:color="auto"/>
              <w:right w:val="single" w:sz="2" w:space="0" w:color="auto"/>
            </w:tcBorders>
            <w:hideMark/>
          </w:tcPr>
          <w:p w14:paraId="35C098E4" w14:textId="77777777" w:rsidR="00F53EEB" w:rsidRDefault="00F53EEB">
            <w:pPr>
              <w:spacing w:before="15" w:after="15" w:line="276" w:lineRule="auto"/>
              <w:jc w:val="center"/>
              <w:rPr>
                <w:kern w:val="2"/>
                <w:sz w:val="18"/>
                <w:szCs w:val="18"/>
              </w:rPr>
            </w:pPr>
            <w:r>
              <w:rPr>
                <w:kern w:val="2"/>
                <w:sz w:val="18"/>
                <w:szCs w:val="18"/>
              </w:rPr>
              <w:t xml:space="preserve">5 mg/kg </w:t>
            </w:r>
          </w:p>
        </w:tc>
        <w:tc>
          <w:tcPr>
            <w:tcW w:w="1620" w:type="dxa"/>
            <w:gridSpan w:val="2"/>
            <w:tcBorders>
              <w:top w:val="double" w:sz="6" w:space="0" w:color="auto"/>
              <w:left w:val="nil"/>
              <w:bottom w:val="single" w:sz="2" w:space="0" w:color="auto"/>
              <w:right w:val="single" w:sz="2" w:space="0" w:color="auto"/>
            </w:tcBorders>
            <w:hideMark/>
          </w:tcPr>
          <w:p w14:paraId="38B63567" w14:textId="77777777" w:rsidR="00F53EEB" w:rsidRDefault="00F53EEB">
            <w:pPr>
              <w:spacing w:before="15" w:after="15" w:line="276" w:lineRule="auto"/>
              <w:jc w:val="center"/>
              <w:rPr>
                <w:kern w:val="2"/>
                <w:sz w:val="18"/>
                <w:szCs w:val="18"/>
              </w:rPr>
            </w:pPr>
            <w:r>
              <w:rPr>
                <w:kern w:val="2"/>
                <w:sz w:val="18"/>
                <w:szCs w:val="18"/>
              </w:rPr>
              <w:t xml:space="preserve">5.5 mg/kg </w:t>
            </w:r>
          </w:p>
        </w:tc>
        <w:tc>
          <w:tcPr>
            <w:tcW w:w="1620" w:type="dxa"/>
            <w:gridSpan w:val="2"/>
            <w:tcBorders>
              <w:top w:val="double" w:sz="6" w:space="0" w:color="auto"/>
              <w:left w:val="nil"/>
              <w:bottom w:val="single" w:sz="2" w:space="0" w:color="auto"/>
              <w:right w:val="single" w:sz="2" w:space="0" w:color="auto"/>
            </w:tcBorders>
            <w:hideMark/>
          </w:tcPr>
          <w:p w14:paraId="412B75CD" w14:textId="77777777" w:rsidR="00F53EEB" w:rsidRDefault="00F53EEB">
            <w:pPr>
              <w:spacing w:before="15" w:after="15" w:line="276" w:lineRule="auto"/>
              <w:jc w:val="center"/>
              <w:rPr>
                <w:kern w:val="2"/>
                <w:sz w:val="18"/>
                <w:szCs w:val="18"/>
              </w:rPr>
            </w:pPr>
            <w:r>
              <w:rPr>
                <w:kern w:val="2"/>
                <w:sz w:val="18"/>
                <w:szCs w:val="18"/>
              </w:rPr>
              <w:t xml:space="preserve">6 mg/kg </w:t>
            </w:r>
          </w:p>
        </w:tc>
        <w:tc>
          <w:tcPr>
            <w:tcW w:w="1620" w:type="dxa"/>
            <w:gridSpan w:val="2"/>
            <w:tcBorders>
              <w:top w:val="double" w:sz="6" w:space="0" w:color="auto"/>
              <w:left w:val="nil"/>
              <w:bottom w:val="single" w:sz="2" w:space="0" w:color="auto"/>
              <w:right w:val="single" w:sz="6" w:space="0" w:color="auto"/>
            </w:tcBorders>
            <w:hideMark/>
          </w:tcPr>
          <w:p w14:paraId="3B531AF4" w14:textId="77777777" w:rsidR="00F53EEB" w:rsidRDefault="00F53EEB">
            <w:pPr>
              <w:spacing w:before="15" w:after="15" w:line="276" w:lineRule="auto"/>
              <w:jc w:val="center"/>
              <w:rPr>
                <w:kern w:val="2"/>
                <w:sz w:val="18"/>
                <w:szCs w:val="18"/>
              </w:rPr>
            </w:pPr>
            <w:r>
              <w:rPr>
                <w:kern w:val="2"/>
                <w:sz w:val="18"/>
                <w:szCs w:val="18"/>
              </w:rPr>
              <w:t xml:space="preserve">Total </w:t>
            </w:r>
          </w:p>
        </w:tc>
      </w:tr>
      <w:tr w:rsidR="00F53EEB" w14:paraId="341981D7" w14:textId="77777777" w:rsidTr="00F53EEB">
        <w:trPr>
          <w:jc w:val="center"/>
        </w:trPr>
        <w:tc>
          <w:tcPr>
            <w:tcW w:w="3240" w:type="dxa"/>
            <w:tcBorders>
              <w:top w:val="nil"/>
              <w:left w:val="single" w:sz="6" w:space="0" w:color="auto"/>
              <w:bottom w:val="single" w:sz="2" w:space="0" w:color="auto"/>
              <w:right w:val="single" w:sz="2" w:space="0" w:color="auto"/>
            </w:tcBorders>
          </w:tcPr>
          <w:p w14:paraId="280EF789" w14:textId="77777777" w:rsidR="00F53EEB" w:rsidRDefault="00F53EEB">
            <w:pPr>
              <w:spacing w:before="15" w:after="15" w:line="276" w:lineRule="auto"/>
              <w:rPr>
                <w:kern w:val="2"/>
                <w:sz w:val="18"/>
                <w:szCs w:val="18"/>
              </w:rPr>
            </w:pPr>
          </w:p>
        </w:tc>
        <w:tc>
          <w:tcPr>
            <w:tcW w:w="810" w:type="dxa"/>
            <w:tcBorders>
              <w:top w:val="nil"/>
              <w:left w:val="nil"/>
              <w:bottom w:val="single" w:sz="2" w:space="0" w:color="auto"/>
              <w:right w:val="nil"/>
            </w:tcBorders>
            <w:hideMark/>
          </w:tcPr>
          <w:p w14:paraId="613B10EB" w14: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w14:paraId="3204F285" w14: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w14:paraId="02D8A86B" w14: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w14:paraId="4CC1CB04" w14: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w14:paraId="4196307F" w14: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w14:paraId="39CF5307" w14: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w14:paraId="61B0F3AE" w14: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w14:paraId="5C8146A1" w14: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w14:paraId="667F8852" w14: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w14:paraId="459D98F7" w14: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w14:paraId="4A021A24" w14: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6" w:space="0" w:color="auto"/>
            </w:tcBorders>
            <w:hideMark/>
          </w:tcPr>
          <w:p w14:paraId="4DB1ABD2" w14:textId="77777777" w:rsidR="00F53EEB" w:rsidRDefault="00F53EEB">
            <w:pPr>
              <w:spacing w:before="15" w:after="15" w:line="276" w:lineRule="auto"/>
              <w:jc w:val="center"/>
              <w:rPr>
                <w:kern w:val="2"/>
                <w:sz w:val="18"/>
                <w:szCs w:val="18"/>
              </w:rPr>
            </w:pPr>
            <w:r>
              <w:rPr>
                <w:kern w:val="2"/>
                <w:sz w:val="18"/>
                <w:szCs w:val="18"/>
              </w:rPr>
              <w:t xml:space="preserve">(%) </w:t>
            </w:r>
          </w:p>
        </w:tc>
      </w:tr>
      <w:tr w:rsidR="00F53EEB" w14:paraId="60B41B61" w14:textId="77777777" w:rsidTr="00F53EEB">
        <w:trPr>
          <w:jc w:val="center"/>
        </w:trPr>
        <w:tc>
          <w:tcPr>
            <w:tcW w:w="3240" w:type="dxa"/>
            <w:tcBorders>
              <w:top w:val="nil"/>
              <w:left w:val="single" w:sz="6" w:space="0" w:color="auto"/>
              <w:bottom w:val="nil"/>
              <w:right w:val="single" w:sz="2" w:space="0" w:color="auto"/>
            </w:tcBorders>
            <w:hideMark/>
          </w:tcPr>
          <w:p w14:paraId="5196D3D2" w14:textId="77777777" w:rsidR="00F53EEB" w:rsidRDefault="00F53EEB">
            <w:pPr>
              <w:spacing w:before="15" w:after="15" w:line="276" w:lineRule="auto"/>
              <w:ind w:left="160" w:right="1" w:hanging="160"/>
              <w:rPr>
                <w:kern w:val="2"/>
                <w:sz w:val="18"/>
                <w:szCs w:val="18"/>
              </w:rPr>
            </w:pPr>
            <w:r>
              <w:rPr>
                <w:kern w:val="2"/>
                <w:sz w:val="18"/>
                <w:szCs w:val="18"/>
              </w:rPr>
              <w:t xml:space="preserve"> Participants in population </w:t>
            </w:r>
          </w:p>
        </w:tc>
        <w:tc>
          <w:tcPr>
            <w:tcW w:w="810" w:type="dxa"/>
            <w:tcBorders>
              <w:top w:val="nil"/>
              <w:left w:val="nil"/>
              <w:bottom w:val="nil"/>
              <w:right w:val="nil"/>
            </w:tcBorders>
            <w:hideMark/>
          </w:tcPr>
          <w:p w14:paraId="2248FA67"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 </w:t>
            </w:r>
          </w:p>
        </w:tc>
        <w:tc>
          <w:tcPr>
            <w:tcW w:w="810" w:type="dxa"/>
            <w:tcBorders>
              <w:top w:val="nil"/>
              <w:left w:val="nil"/>
              <w:bottom w:val="nil"/>
              <w:right w:val="single" w:sz="2" w:space="0" w:color="auto"/>
            </w:tcBorders>
            <w:hideMark/>
          </w:tcPr>
          <w:p w14:paraId="64BB1676" w14: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w14:paraId="78598CEC"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281 </w:t>
            </w:r>
          </w:p>
        </w:tc>
        <w:tc>
          <w:tcPr>
            <w:tcW w:w="810" w:type="dxa"/>
            <w:tcBorders>
              <w:top w:val="nil"/>
              <w:left w:val="nil"/>
              <w:bottom w:val="nil"/>
              <w:right w:val="single" w:sz="2" w:space="0" w:color="auto"/>
            </w:tcBorders>
            <w:hideMark/>
          </w:tcPr>
          <w:p w14:paraId="1E8034B2" w14: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w14:paraId="377246FD"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449 </w:t>
            </w:r>
          </w:p>
        </w:tc>
        <w:tc>
          <w:tcPr>
            <w:tcW w:w="810" w:type="dxa"/>
            <w:tcBorders>
              <w:top w:val="nil"/>
              <w:left w:val="nil"/>
              <w:bottom w:val="nil"/>
              <w:right w:val="single" w:sz="2" w:space="0" w:color="auto"/>
            </w:tcBorders>
            <w:hideMark/>
          </w:tcPr>
          <w:p w14:paraId="361A25D6" w14: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w14:paraId="242A58FD"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5 </w:t>
            </w:r>
          </w:p>
        </w:tc>
        <w:tc>
          <w:tcPr>
            <w:tcW w:w="810" w:type="dxa"/>
            <w:tcBorders>
              <w:top w:val="nil"/>
              <w:left w:val="nil"/>
              <w:bottom w:val="nil"/>
              <w:right w:val="single" w:sz="2" w:space="0" w:color="auto"/>
            </w:tcBorders>
            <w:hideMark/>
          </w:tcPr>
          <w:p w14:paraId="07A49803" w14: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w14:paraId="5068641C"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7 </w:t>
            </w:r>
          </w:p>
        </w:tc>
        <w:tc>
          <w:tcPr>
            <w:tcW w:w="810" w:type="dxa"/>
            <w:tcBorders>
              <w:top w:val="nil"/>
              <w:left w:val="nil"/>
              <w:bottom w:val="nil"/>
              <w:right w:val="single" w:sz="2" w:space="0" w:color="auto"/>
            </w:tcBorders>
            <w:hideMark/>
          </w:tcPr>
          <w:p w14:paraId="4FD568C7" w14: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w14:paraId="492175A1"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746 </w:t>
            </w:r>
          </w:p>
        </w:tc>
        <w:tc>
          <w:tcPr>
            <w:tcW w:w="810" w:type="dxa"/>
            <w:tcBorders>
              <w:top w:val="nil"/>
              <w:left w:val="nil"/>
              <w:bottom w:val="nil"/>
              <w:right w:val="single" w:sz="6" w:space="0" w:color="auto"/>
            </w:tcBorders>
            <w:hideMark/>
          </w:tcPr>
          <w:p w14:paraId="23AA8B70" w14: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r>
      <w:tr w:rsidR="00F53EEB" w14:paraId="49864963" w14:textId="77777777" w:rsidTr="00F53EEB">
        <w:trPr>
          <w:jc w:val="center"/>
        </w:trPr>
        <w:tc>
          <w:tcPr>
            <w:tcW w:w="3240" w:type="dxa"/>
            <w:tcBorders>
              <w:top w:val="nil"/>
              <w:left w:val="single" w:sz="6" w:space="0" w:color="auto"/>
              <w:bottom w:val="nil"/>
              <w:right w:val="single" w:sz="2" w:space="0" w:color="auto"/>
            </w:tcBorders>
            <w:hideMark/>
          </w:tcPr>
          <w:p w14:paraId="788B5451" w14:textId="77777777" w:rsidR="00F53EEB" w:rsidRDefault="00F53EEB">
            <w:pPr>
              <w:spacing w:before="15" w:after="15" w:line="276" w:lineRule="auto"/>
              <w:ind w:left="160" w:right="1" w:hanging="160"/>
              <w:rPr>
                <w:kern w:val="2"/>
                <w:sz w:val="18"/>
                <w:szCs w:val="18"/>
              </w:rPr>
            </w:pPr>
            <w:r>
              <w:rPr>
                <w:kern w:val="2"/>
                <w:sz w:val="18"/>
                <w:szCs w:val="18"/>
              </w:rPr>
              <w:t xml:space="preserve">   with one or more adverse events </w:t>
            </w:r>
          </w:p>
        </w:tc>
        <w:tc>
          <w:tcPr>
            <w:tcW w:w="810" w:type="dxa"/>
            <w:tcBorders>
              <w:top w:val="nil"/>
              <w:left w:val="nil"/>
              <w:bottom w:val="nil"/>
              <w:right w:val="nil"/>
            </w:tcBorders>
            <w:hideMark/>
          </w:tcPr>
          <w:p w14:paraId="142E9FD7"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w14:paraId="5BB6AAAF"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(25.0) </w:t>
            </w:r>
          </w:p>
        </w:tc>
        <w:tc>
          <w:tcPr>
            <w:tcW w:w="810" w:type="dxa"/>
            <w:tcBorders>
              <w:top w:val="nil"/>
              <w:left w:val="nil"/>
              <w:bottom w:val="nil"/>
              <w:right w:val="nil"/>
            </w:tcBorders>
            <w:hideMark/>
          </w:tcPr>
          <w:p w14:paraId="09BEE288"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46 </w:t>
            </w:r>
          </w:p>
        </w:tc>
        <w:tc>
          <w:tcPr>
            <w:tcW w:w="810" w:type="dxa"/>
            <w:tcBorders>
              <w:top w:val="nil"/>
              <w:left w:val="nil"/>
              <w:bottom w:val="nil"/>
              <w:right w:val="single" w:sz="2" w:space="0" w:color="auto"/>
            </w:tcBorders>
            <w:hideMark/>
          </w:tcPr>
          <w:p w14:paraId="7B051E8B"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(16.4) </w:t>
            </w:r>
          </w:p>
        </w:tc>
        <w:tc>
          <w:tcPr>
            <w:tcW w:w="810" w:type="dxa"/>
            <w:tcBorders>
              <w:top w:val="nil"/>
              <w:left w:val="nil"/>
              <w:bottom w:val="nil"/>
              <w:right w:val="nil"/>
            </w:tcBorders>
            <w:hideMark/>
          </w:tcPr>
          <w:p w14:paraId="0E71C1F8"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102 </w:t>
            </w:r>
          </w:p>
        </w:tc>
        <w:tc>
          <w:tcPr>
            <w:tcW w:w="810" w:type="dxa"/>
            <w:tcBorders>
              <w:top w:val="nil"/>
              <w:left w:val="nil"/>
              <w:bottom w:val="nil"/>
              <w:right w:val="single" w:sz="2" w:space="0" w:color="auto"/>
            </w:tcBorders>
            <w:hideMark/>
          </w:tcPr>
          <w:p w14:paraId="3D2B0A28"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(22.7) </w:t>
            </w:r>
          </w:p>
        </w:tc>
        <w:tc>
          <w:tcPr>
            <w:tcW w:w="810" w:type="dxa"/>
            <w:tcBorders>
              <w:top w:val="nil"/>
              <w:left w:val="nil"/>
              <w:bottom w:val="nil"/>
              <w:right w:val="nil"/>
            </w:tcBorders>
            <w:hideMark/>
          </w:tcPr>
          <w:p w14:paraId="373169D0"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w14:paraId="7DB51CC3"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(20.0) </w:t>
            </w:r>
          </w:p>
        </w:tc>
        <w:tc>
          <w:tcPr>
            <w:tcW w:w="810" w:type="dxa"/>
            <w:tcBorders>
              <w:top w:val="nil"/>
              <w:left w:val="nil"/>
              <w:bottom w:val="nil"/>
              <w:right w:val="nil"/>
            </w:tcBorders>
            <w:hideMark/>
          </w:tcPr>
          <w:p w14:paraId="281D5AA1"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 </w:t>
            </w:r>
          </w:p>
        </w:tc>
        <w:tc>
          <w:tcPr>
            <w:tcW w:w="810" w:type="dxa"/>
            <w:tcBorders>
              <w:top w:val="nil"/>
              <w:left w:val="nil"/>
              <w:bottom w:val="nil"/>
              <w:right w:val="single" w:sz="2" w:space="0" w:color="auto"/>
            </w:tcBorders>
            <w:hideMark/>
          </w:tcPr>
          <w:p w14:paraId="092A9AA6"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(57.1) </w:t>
            </w:r>
          </w:p>
        </w:tc>
        <w:tc>
          <w:tcPr>
            <w:tcW w:w="810" w:type="dxa"/>
            <w:tcBorders>
              <w:top w:val="nil"/>
              <w:left w:val="nil"/>
              <w:bottom w:val="nil"/>
              <w:right w:val="nil"/>
            </w:tcBorders>
            <w:hideMark/>
          </w:tcPr>
          <w:p w14:paraId="427B82B5"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154 </w:t>
            </w:r>
          </w:p>
        </w:tc>
        <w:tc>
          <w:tcPr>
            <w:tcW w:w="810" w:type="dxa"/>
            <w:tcBorders>
              <w:top w:val="nil"/>
              <w:left w:val="nil"/>
              <w:bottom w:val="nil"/>
              <w:right w:val="single" w:sz="6" w:space="0" w:color="auto"/>
            </w:tcBorders>
            <w:hideMark/>
          </w:tcPr>
          <w:p w14:paraId="175240A2"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(20.6) </w:t>
            </w:r>
          </w:p>
        </w:tc>
      </w:tr>
      <w:tr w:rsidR="00F53EEB" w14:paraId="50FD9CAF" w14:textId="77777777" w:rsidTr="00F53EEB">
        <w:trPr>
          <w:jc w:val="center"/>
        </w:trPr>
        <w:tc>
          <w:tcPr>
            <w:tcW w:w="3240" w:type="dxa"/>
            <w:tcBorders>
              <w:top w:val="nil"/>
              <w:left w:val="single" w:sz="6" w:space="0" w:color="auto"/>
              <w:bottom w:val="nil"/>
              <w:right w:val="single" w:sz="2" w:space="0" w:color="auto"/>
            </w:tcBorders>
            <w:hideMark/>
          </w:tcPr>
          <w:p w14:paraId="0F15413F" w14:textId="77777777" w:rsidR="00F53EEB" w:rsidRDefault="00F53EEB">
            <w:pPr>
              <w:spacing w:before="15" w:after="15" w:line="276" w:lineRule="auto"/>
              <w:ind w:left="160" w:right="1" w:hanging="160"/>
              <w:rPr>
                <w:kern w:val="2"/>
                <w:sz w:val="18"/>
                <w:szCs w:val="18"/>
              </w:rPr>
            </w:pPr>
            <w:r>
              <w:rPr>
                <w:kern w:val="2"/>
                <w:sz w:val="18"/>
                <w:szCs w:val="18"/>
              </w:rPr>
              <w:t xml:space="preserve">   Anaemia </w:t>
            </w:r>
          </w:p>
        </w:tc>
        <w:tc>
          <w:tcPr>
            <w:tcW w:w="810" w:type="dxa"/>
            <w:tcBorders>
              <w:top w:val="nil"/>
              <w:left w:val="nil"/>
              <w:bottom w:val="nil"/>
              <w:right w:val="nil"/>
            </w:tcBorders>
            <w:hideMark/>
          </w:tcPr>
          <w:p w14:paraId="3D74BBAB"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w14:paraId="42506849"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w14:paraId="21BD9835"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15 </w:t>
            </w:r>
          </w:p>
        </w:tc>
        <w:tc>
          <w:tcPr>
            <w:tcW w:w="810" w:type="dxa"/>
            <w:tcBorders>
              <w:top w:val="nil"/>
              <w:left w:val="nil"/>
              <w:bottom w:val="nil"/>
              <w:right w:val="single" w:sz="2" w:space="0" w:color="auto"/>
            </w:tcBorders>
            <w:hideMark/>
          </w:tcPr>
          <w:p w14:paraId="0184DB03"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(5.3) </w:t>
            </w:r>
          </w:p>
        </w:tc>
        <w:tc>
          <w:tcPr>
            <w:tcW w:w="810" w:type="dxa"/>
            <w:tcBorders>
              <w:top w:val="nil"/>
              <w:left w:val="nil"/>
              <w:bottom w:val="nil"/>
              <w:right w:val="nil"/>
            </w:tcBorders>
            <w:hideMark/>
          </w:tcPr>
          <w:p w14:paraId="60D2A694"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35 </w:t>
            </w:r>
          </w:p>
        </w:tc>
        <w:tc>
          <w:tcPr>
            <w:tcW w:w="810" w:type="dxa"/>
            <w:tcBorders>
              <w:top w:val="nil"/>
              <w:left w:val="nil"/>
              <w:bottom w:val="nil"/>
              <w:right w:val="single" w:sz="2" w:space="0" w:color="auto"/>
            </w:tcBorders>
            <w:hideMark/>
          </w:tcPr>
          <w:p w14:paraId="0C4D6738"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(7.8) </w:t>
            </w:r>
          </w:p>
        </w:tc>
        <w:tc>
          <w:tcPr>
            <w:tcW w:w="810" w:type="dxa"/>
            <w:tcBorders>
              <w:top w:val="nil"/>
              <w:left w:val="nil"/>
              <w:bottom w:val="nil"/>
              <w:right w:val="nil"/>
            </w:tcBorders>
            <w:hideMark/>
          </w:tcPr>
          <w:p w14:paraId="107D7A0E"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w14:paraId="38C03318"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(20.0) </w:t>
            </w:r>
          </w:p>
        </w:tc>
        <w:tc>
          <w:tcPr>
            <w:tcW w:w="810" w:type="dxa"/>
            <w:tcBorders>
              <w:top w:val="nil"/>
              <w:left w:val="nil"/>
              <w:bottom w:val="nil"/>
              <w:right w:val="nil"/>
            </w:tcBorders>
            <w:hideMark/>
          </w:tcPr>
          <w:p w14:paraId="4074E88D"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w14:paraId="600A31FA"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(14.3) </w:t>
            </w:r>
          </w:p>
        </w:tc>
        <w:tc>
          <w:tcPr>
            <w:tcW w:w="810" w:type="dxa"/>
            <w:tcBorders>
              <w:top w:val="nil"/>
              <w:left w:val="nil"/>
              <w:bottom w:val="nil"/>
              <w:right w:val="nil"/>
            </w:tcBorders>
            <w:hideMark/>
          </w:tcPr>
          <w:p w14:paraId="022C2BFA"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52 </w:t>
            </w:r>
          </w:p>
        </w:tc>
        <w:tc>
          <w:tcPr>
            <w:tcW w:w="810" w:type="dxa"/>
            <w:tcBorders>
              <w:top w:val="nil"/>
              <w:left w:val="nil"/>
              <w:bottom w:val="nil"/>
              <w:right w:val="single" w:sz="6" w:space="0" w:color="auto"/>
            </w:tcBorders>
            <w:hideMark/>
          </w:tcPr>
          <w:p w14:paraId="739FB55D"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(7.0) </w:t>
            </w:r>
          </w:p>
        </w:tc>
      </w:tr>
      <w:tr w:rsidR="00F53EEB" w14:paraId="67C4AD83" w14:textId="77777777" w:rsidTr="00F53EEB">
        <w:trPr>
          <w:jc w:val="center"/>
        </w:trPr>
        <w:tc>
          <w:tcPr>
            <w:tcW w:w="3240" w:type="dxa"/>
            <w:tcBorders>
              <w:top w:val="nil"/>
              <w:left w:val="single" w:sz="6" w:space="0" w:color="auto"/>
              <w:bottom w:val="nil"/>
              <w:right w:val="single" w:sz="2" w:space="0" w:color="auto"/>
            </w:tcBorders>
            <w:hideMark/>
          </w:tcPr>
          <w:p w14:paraId="2C70C5B5" w14:textId="77777777" w:rsidR="00F53EEB" w:rsidRDefault="00F53EEB">
            <w:pPr>
              <w:spacing w:before="15" w:after="15" w:line="276" w:lineRule="auto"/>
              <w:ind w:left="160" w:right="1" w:hanging="160"/>
              <w:rPr>
                <w:kern w:val="2"/>
                <w:sz w:val="18"/>
                <w:szCs w:val="18"/>
              </w:rPr>
            </w:pPr>
            <w:r>
              <w:rPr>
                <w:kern w:val="2"/>
                <w:sz w:val="18"/>
                <w:szCs w:val="18"/>
              </w:rPr>
              <w:t xml:space="preserve">   Neutrophil count decreased </w:t>
            </w:r>
          </w:p>
        </w:tc>
        <w:tc>
          <w:tcPr>
            <w:tcW w:w="810" w:type="dxa"/>
            <w:tcBorders>
              <w:top w:val="nil"/>
              <w:left w:val="nil"/>
              <w:bottom w:val="nil"/>
              <w:right w:val="nil"/>
            </w:tcBorders>
            <w:hideMark/>
          </w:tcPr>
          <w:p w14:paraId="7D5D8C50"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w14:paraId="08DCD7EB"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w14:paraId="1B5419C8"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5 </w:t>
            </w:r>
          </w:p>
        </w:tc>
        <w:tc>
          <w:tcPr>
            <w:tcW w:w="810" w:type="dxa"/>
            <w:tcBorders>
              <w:top w:val="nil"/>
              <w:left w:val="nil"/>
              <w:bottom w:val="nil"/>
              <w:right w:val="single" w:sz="2" w:space="0" w:color="auto"/>
            </w:tcBorders>
            <w:hideMark/>
          </w:tcPr>
          <w:p w14:paraId="046DC51B"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(1.8) </w:t>
            </w:r>
          </w:p>
        </w:tc>
        <w:tc>
          <w:tcPr>
            <w:tcW w:w="810" w:type="dxa"/>
            <w:tcBorders>
              <w:top w:val="nil"/>
              <w:left w:val="nil"/>
              <w:bottom w:val="nil"/>
              <w:right w:val="nil"/>
            </w:tcBorders>
            <w:hideMark/>
          </w:tcPr>
          <w:p w14:paraId="022F602C"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29 </w:t>
            </w:r>
          </w:p>
        </w:tc>
        <w:tc>
          <w:tcPr>
            <w:tcW w:w="810" w:type="dxa"/>
            <w:tcBorders>
              <w:top w:val="nil"/>
              <w:left w:val="nil"/>
              <w:bottom w:val="nil"/>
              <w:right w:val="single" w:sz="2" w:space="0" w:color="auto"/>
            </w:tcBorders>
            <w:hideMark/>
          </w:tcPr>
          <w:p w14:paraId="6E8936C6"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(6.5) </w:t>
            </w:r>
          </w:p>
        </w:tc>
        <w:tc>
          <w:tcPr>
            <w:tcW w:w="810" w:type="dxa"/>
            <w:tcBorders>
              <w:top w:val="nil"/>
              <w:left w:val="nil"/>
              <w:bottom w:val="nil"/>
              <w:right w:val="nil"/>
            </w:tcBorders>
            <w:hideMark/>
          </w:tcPr>
          <w:p w14:paraId="21072C04"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w14:paraId="2B305704"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(20.0) </w:t>
            </w:r>
          </w:p>
        </w:tc>
        <w:tc>
          <w:tcPr>
            <w:tcW w:w="810" w:type="dxa"/>
            <w:tcBorders>
              <w:top w:val="nil"/>
              <w:left w:val="nil"/>
              <w:bottom w:val="nil"/>
              <w:right w:val="nil"/>
            </w:tcBorders>
            <w:hideMark/>
          </w:tcPr>
          <w:p w14:paraId="78870BD1"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 </w:t>
            </w:r>
          </w:p>
        </w:tc>
        <w:tc>
          <w:tcPr>
            <w:tcW w:w="810" w:type="dxa"/>
            <w:tcBorders>
              <w:top w:val="nil"/>
              <w:left w:val="nil"/>
              <w:bottom w:val="nil"/>
              <w:right w:val="single" w:sz="2" w:space="0" w:color="auto"/>
            </w:tcBorders>
            <w:hideMark/>
          </w:tcPr>
          <w:p w14:paraId="6FDD492F"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(28.6) </w:t>
            </w:r>
          </w:p>
        </w:tc>
        <w:tc>
          <w:tcPr>
            <w:tcW w:w="810" w:type="dxa"/>
            <w:tcBorders>
              <w:top w:val="nil"/>
              <w:left w:val="nil"/>
              <w:bottom w:val="nil"/>
              <w:right w:val="nil"/>
            </w:tcBorders>
            <w:hideMark/>
          </w:tcPr>
          <w:p w14:paraId="174D7E72"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37 </w:t>
            </w:r>
          </w:p>
        </w:tc>
        <w:tc>
          <w:tcPr>
            <w:tcW w:w="810" w:type="dxa"/>
            <w:tcBorders>
              <w:top w:val="nil"/>
              <w:left w:val="nil"/>
              <w:bottom w:val="nil"/>
              <w:right w:val="single" w:sz="6" w:space="0" w:color="auto"/>
            </w:tcBorders>
            <w:hideMark/>
          </w:tcPr>
          <w:p w14:paraId="12F8A453"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(5.0) </w:t>
            </w:r>
          </w:p>
        </w:tc>
      </w:tr>
      <w:tr w:rsidR="00F53EEB" w14:paraId="2F52919F" w14:textId="77777777" w:rsidTr="00F53EEB">
        <w:trPr>
          <w:jc w:val="center"/>
        </w:trPr>
        <w:tc>
          <w:tcPr>
            <w:tcW w:w="3240" w:type="dxa"/>
            <w:tcBorders>
              <w:top w:val="nil"/>
              <w:left w:val="single" w:sz="6" w:space="0" w:color="auto"/>
              <w:bottom w:val="nil"/>
              <w:right w:val="single" w:sz="2" w:space="0" w:color="auto"/>
            </w:tcBorders>
            <w:hideMark/>
          </w:tcPr>
          <w:p w14:paraId="7F415E9E" w14:textId="77777777" w:rsidR="00F53EEB" w:rsidRDefault="00F53EEB">
            <w:pPr>
              <w:spacing w:before="15" w:after="15" w:line="276" w:lineRule="auto"/>
              <w:ind w:left="160" w:right="1" w:hanging="160"/>
              <w:rPr>
                <w:kern w:val="2"/>
                <w:sz w:val="18"/>
                <w:szCs w:val="18"/>
              </w:rPr>
            </w:pPr>
            <w:r>
              <w:rPr>
                <w:kern w:val="2"/>
                <w:sz w:val="18"/>
                <w:szCs w:val="18"/>
              </w:rPr>
              <w:t xml:space="preserve">   White blood cell count decreased </w:t>
            </w:r>
          </w:p>
        </w:tc>
        <w:tc>
          <w:tcPr>
            <w:tcW w:w="810" w:type="dxa"/>
            <w:tcBorders>
              <w:top w:val="nil"/>
              <w:left w:val="nil"/>
              <w:bottom w:val="nil"/>
              <w:right w:val="nil"/>
            </w:tcBorders>
            <w:hideMark/>
          </w:tcPr>
          <w:p w14:paraId="09D7C00C"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w14:paraId="34EF4E86"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w14:paraId="5BA42D11"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w14:paraId="4461BC78"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(0.4) </w:t>
            </w:r>
          </w:p>
        </w:tc>
        <w:tc>
          <w:tcPr>
            <w:tcW w:w="810" w:type="dxa"/>
            <w:tcBorders>
              <w:top w:val="nil"/>
              <w:left w:val="nil"/>
              <w:bottom w:val="nil"/>
              <w:right w:val="nil"/>
            </w:tcBorders>
            <w:hideMark/>
          </w:tcPr>
          <w:p w14:paraId="74881285"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24 </w:t>
            </w:r>
          </w:p>
        </w:tc>
        <w:tc>
          <w:tcPr>
            <w:tcW w:w="810" w:type="dxa"/>
            <w:tcBorders>
              <w:top w:val="nil"/>
              <w:left w:val="nil"/>
              <w:bottom w:val="nil"/>
              <w:right w:val="single" w:sz="2" w:space="0" w:color="auto"/>
            </w:tcBorders>
            <w:hideMark/>
          </w:tcPr>
          <w:p w14:paraId="233B6ABC"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(5.3) </w:t>
            </w:r>
          </w:p>
        </w:tc>
        <w:tc>
          <w:tcPr>
            <w:tcW w:w="810" w:type="dxa"/>
            <w:tcBorders>
              <w:top w:val="nil"/>
              <w:left w:val="nil"/>
              <w:bottom w:val="nil"/>
              <w:right w:val="nil"/>
            </w:tcBorders>
            <w:hideMark/>
          </w:tcPr>
          <w:p w14:paraId="397A6FDC"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w14:paraId="2922224A"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w14:paraId="1D8A42C8"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w14:paraId="5C30BA96"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w14:paraId="5472F4B7"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25 </w:t>
            </w:r>
          </w:p>
        </w:tc>
        <w:tc>
          <w:tcPr>
            <w:tcW w:w="810" w:type="dxa"/>
            <w:tcBorders>
              <w:top w:val="nil"/>
              <w:left w:val="nil"/>
              <w:bottom w:val="nil"/>
              <w:right w:val="single" w:sz="6" w:space="0" w:color="auto"/>
            </w:tcBorders>
            <w:hideMark/>
          </w:tcPr>
          <w:p w14:paraId="592303B8"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(3.4) </w:t>
            </w:r>
          </w:p>
        </w:tc>
      </w:tr>
      <w:tr w:rsidR="00F53EEB" w14:paraId="0C18CBCF" w14:textId="77777777" w:rsidTr="00F53EEB">
        <w:trPr>
          <w:jc w:val="center"/>
        </w:trPr>
        <w:tc>
          <w:tcPr>
            <w:tcW w:w="3240" w:type="dxa"/>
            <w:tcBorders>
              <w:top w:val="nil"/>
              <w:left w:val="single" w:sz="6" w:space="0" w:color="auto"/>
              <w:bottom w:val="nil"/>
              <w:right w:val="single" w:sz="2" w:space="0" w:color="auto"/>
            </w:tcBorders>
            <w:hideMark/>
          </w:tcPr>
          <w:p w14:paraId="0DA94A32" w14:textId="77777777" w:rsidR="00F53EEB" w:rsidRDefault="00F53EEB">
            <w:pPr>
              <w:spacing w:before="15" w:after="15" w:line="276" w:lineRule="auto"/>
              <w:ind w:left="160" w:right="1" w:hanging="160"/>
              <w:rPr>
                <w:kern w:val="2"/>
                <w:sz w:val="18"/>
                <w:szCs w:val="18"/>
              </w:rPr>
            </w:pPr>
            <w:r>
              <w:rPr>
                <w:kern w:val="2"/>
                <w:sz w:val="18"/>
                <w:szCs w:val="18"/>
              </w:rPr>
              <w:t xml:space="preserve">   Platelet count decreased </w:t>
            </w:r>
          </w:p>
        </w:tc>
        <w:tc>
          <w:tcPr>
            <w:tcW w:w="810" w:type="dxa"/>
            <w:tcBorders>
              <w:top w:val="nil"/>
              <w:left w:val="nil"/>
              <w:bottom w:val="nil"/>
              <w:right w:val="nil"/>
            </w:tcBorders>
            <w:hideMark/>
          </w:tcPr>
          <w:p w14:paraId="329013F1"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w14:paraId="5C59CBBB"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w14:paraId="7BE9B433"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3 </w:t>
            </w:r>
          </w:p>
        </w:tc>
        <w:tc>
          <w:tcPr>
            <w:tcW w:w="810" w:type="dxa"/>
            <w:tcBorders>
              <w:top w:val="nil"/>
              <w:left w:val="nil"/>
              <w:bottom w:val="nil"/>
              <w:right w:val="single" w:sz="2" w:space="0" w:color="auto"/>
            </w:tcBorders>
            <w:hideMark/>
          </w:tcPr>
          <w:p w14:paraId="4FB2FE9D"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(1.1) </w:t>
            </w:r>
          </w:p>
        </w:tc>
        <w:tc>
          <w:tcPr>
            <w:tcW w:w="810" w:type="dxa"/>
            <w:tcBorders>
              <w:top w:val="nil"/>
              <w:left w:val="nil"/>
              <w:bottom w:val="nil"/>
              <w:right w:val="nil"/>
            </w:tcBorders>
            <w:hideMark/>
          </w:tcPr>
          <w:p w14:paraId="20DEB111"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20 </w:t>
            </w:r>
          </w:p>
        </w:tc>
        <w:tc>
          <w:tcPr>
            <w:tcW w:w="810" w:type="dxa"/>
            <w:tcBorders>
              <w:top w:val="nil"/>
              <w:left w:val="nil"/>
              <w:bottom w:val="nil"/>
              <w:right w:val="single" w:sz="2" w:space="0" w:color="auto"/>
            </w:tcBorders>
            <w:hideMark/>
          </w:tcPr>
          <w:p w14:paraId="1A3B9F76"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(4.5) </w:t>
            </w:r>
          </w:p>
        </w:tc>
        <w:tc>
          <w:tcPr>
            <w:tcW w:w="810" w:type="dxa"/>
            <w:tcBorders>
              <w:top w:val="nil"/>
              <w:left w:val="nil"/>
              <w:bottom w:val="nil"/>
              <w:right w:val="nil"/>
            </w:tcBorders>
            <w:hideMark/>
          </w:tcPr>
          <w:p w14:paraId="7C6133E0"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w14:paraId="3810198D"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w14:paraId="5CB115C1"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w14:paraId="109C7DA9"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(14.3) </w:t>
            </w:r>
          </w:p>
        </w:tc>
        <w:tc>
          <w:tcPr>
            <w:tcW w:w="810" w:type="dxa"/>
            <w:tcBorders>
              <w:top w:val="nil"/>
              <w:left w:val="nil"/>
              <w:bottom w:val="nil"/>
              <w:right w:val="nil"/>
            </w:tcBorders>
            <w:hideMark/>
          </w:tcPr>
          <w:p w14:paraId="5E8D6920"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24 </w:t>
            </w:r>
          </w:p>
        </w:tc>
        <w:tc>
          <w:tcPr>
            <w:tcW w:w="810" w:type="dxa"/>
            <w:tcBorders>
              <w:top w:val="nil"/>
              <w:left w:val="nil"/>
              <w:bottom w:val="nil"/>
              <w:right w:val="single" w:sz="6" w:space="0" w:color="auto"/>
            </w:tcBorders>
            <w:hideMark/>
          </w:tcPr>
          <w:p w14:paraId="7206DB52"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(3.2) </w:t>
            </w:r>
          </w:p>
        </w:tc>
      </w:tr>
      <w:tr w:rsidR="00F53EEB" w14:paraId="05DC4FE3" w14:textId="77777777" w:rsidTr="002C5A84">
        <w:trPr>
          <w:jc w:val="center"/>
        </w:trPr>
        <w:tc>
          <w:tcPr>
            <w:tcW w:w="3240" w:type="dxa"/>
            <w:tcBorders>
              <w:top w:val="nil"/>
              <w:left w:val="single" w:sz="6" w:space="0" w:color="auto"/>
              <w:bottom w:val="single" w:sz="6" w:space="0" w:color="auto"/>
              <w:right w:val="single" w:sz="2" w:space="0" w:color="auto"/>
            </w:tcBorders>
            <w:hideMark/>
          </w:tcPr>
          <w:p w14:paraId="2E4F70C8" w14:textId="77777777" w:rsidR="00F53EEB" w:rsidRDefault="00F53EEB">
            <w:pPr>
              <w:spacing w:before="15" w:after="15" w:line="276" w:lineRule="auto"/>
              <w:ind w:left="160" w:right="1" w:hanging="160"/>
              <w:rPr>
                <w:kern w:val="2"/>
                <w:sz w:val="18"/>
                <w:szCs w:val="18"/>
              </w:rPr>
            </w:pPr>
            <w:r>
              <w:rPr>
                <w:kern w:val="2"/>
                <w:sz w:val="18"/>
                <w:szCs w:val="18"/>
              </w:rPr>
              <w:t xml:space="preserve">   Stomatitis </w:t>
            </w:r>
          </w:p>
        </w:tc>
        <w:tc>
          <w:tcPr>
            <w:tcW w:w="810" w:type="dxa"/>
            <w:tcBorders>
              <w:top w:val="nil"/>
              <w:left w:val="nil"/>
              <w:bottom w:val="single" w:sz="6" w:space="0" w:color="auto"/>
              <w:right w:val="nil"/>
            </w:tcBorders>
            <w:hideMark/>
          </w:tcPr>
          <w:p w14:paraId="38A6856B"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single" w:sz="6" w:space="0" w:color="auto"/>
              <w:right w:val="single" w:sz="2" w:space="0" w:color="auto"/>
            </w:tcBorders>
            <w:hideMark/>
          </w:tcPr>
          <w:p w14:paraId="67592EC3"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single" w:sz="6" w:space="0" w:color="auto"/>
              <w:right w:val="nil"/>
            </w:tcBorders>
            <w:hideMark/>
          </w:tcPr>
          <w:p w14:paraId="6363E753"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single" w:sz="6" w:space="0" w:color="auto"/>
              <w:right w:val="single" w:sz="2" w:space="0" w:color="auto"/>
            </w:tcBorders>
            <w:hideMark/>
          </w:tcPr>
          <w:p w14:paraId="0AAE37FE"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(0.4) </w:t>
            </w:r>
          </w:p>
        </w:tc>
        <w:tc>
          <w:tcPr>
            <w:tcW w:w="810" w:type="dxa"/>
            <w:tcBorders>
              <w:top w:val="nil"/>
              <w:left w:val="nil"/>
              <w:bottom w:val="single" w:sz="6" w:space="0" w:color="auto"/>
              <w:right w:val="nil"/>
            </w:tcBorders>
            <w:hideMark/>
          </w:tcPr>
          <w:p w14:paraId="58A6C0C5"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10 </w:t>
            </w:r>
          </w:p>
        </w:tc>
        <w:tc>
          <w:tcPr>
            <w:tcW w:w="810" w:type="dxa"/>
            <w:tcBorders>
              <w:top w:val="nil"/>
              <w:left w:val="nil"/>
              <w:bottom w:val="single" w:sz="6" w:space="0" w:color="auto"/>
              <w:right w:val="single" w:sz="2" w:space="0" w:color="auto"/>
            </w:tcBorders>
            <w:hideMark/>
          </w:tcPr>
          <w:p w14:paraId="103E39EF"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(2.2) </w:t>
            </w:r>
          </w:p>
        </w:tc>
        <w:tc>
          <w:tcPr>
            <w:tcW w:w="810" w:type="dxa"/>
            <w:tcBorders>
              <w:top w:val="nil"/>
              <w:left w:val="nil"/>
              <w:bottom w:val="single" w:sz="6" w:space="0" w:color="auto"/>
              <w:right w:val="nil"/>
            </w:tcBorders>
            <w:hideMark/>
          </w:tcPr>
          <w:p w14:paraId="3E413CAC"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single" w:sz="6" w:space="0" w:color="auto"/>
              <w:right w:val="single" w:sz="2" w:space="0" w:color="auto"/>
            </w:tcBorders>
            <w:hideMark/>
          </w:tcPr>
          <w:p w14:paraId="67C16AD3"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single" w:sz="6" w:space="0" w:color="auto"/>
              <w:right w:val="nil"/>
            </w:tcBorders>
            <w:hideMark/>
          </w:tcPr>
          <w:p w14:paraId="022C006A"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single" w:sz="6" w:space="0" w:color="auto"/>
              <w:right w:val="single" w:sz="2" w:space="0" w:color="auto"/>
            </w:tcBorders>
            <w:hideMark/>
          </w:tcPr>
          <w:p w14:paraId="6D189B3A"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(14.3) </w:t>
            </w:r>
          </w:p>
        </w:tc>
        <w:tc>
          <w:tcPr>
            <w:tcW w:w="810" w:type="dxa"/>
            <w:tcBorders>
              <w:top w:val="nil"/>
              <w:left w:val="nil"/>
              <w:bottom w:val="single" w:sz="6" w:space="0" w:color="auto"/>
              <w:right w:val="nil"/>
            </w:tcBorders>
            <w:hideMark/>
          </w:tcPr>
          <w:p w14:paraId="6407ED2B" w14: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12 </w:t>
            </w:r>
          </w:p>
        </w:tc>
        <w:tc>
          <w:tcPr>
            <w:tcW w:w="810" w:type="dxa"/>
            <w:tcBorders>
              <w:top w:val="nil"/>
              <w:left w:val="nil"/>
              <w:bottom w:val="single" w:sz="6" w:space="0" w:color="auto"/>
              <w:right w:val="single" w:sz="6" w:space="0" w:color="auto"/>
            </w:tcBorders>
            <w:hideMark/>
          </w:tcPr>
          <w:p w14:paraId="1F226729" w14: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(1.6) </w:t>
            </w:r>
          </w:p>
        </w:tc>
      </w:tr>
      <w:tr w:rsidR="00E3558A" w14:paraId="132663A8" w14:textId="77777777" w:rsidTr="002C5A84">
        <w:trPr>
          <w:jc w:val="center"/>
        </w:trPr>
        <w:tc>
          <w:tcPr>
            <w:tcW w:w="12960" w:type="dxa"/>
            <w:gridSpan w:val="13"/>
            <w:tcBorders>
              <w:top w:val="single" w:sz="6" w:space="0" w:color="auto"/>
              <w:left w:val="single" w:sz="6" w:space="0" w:color="auto"/>
              <w:bottom w:val="double" w:sz="4" w:space="0" w:color="auto"/>
              <w:right w:val="single" w:sz="6" w:space="0" w:color="auto"/>
            </w:tcBorders>
          </w:tcPr>
          <w:p w14:paraId="76045FDB" w14:textId="2FF0AFAB" w:rsidR="00E3558A" w:rsidRP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Every participant is counted a single time for each applicable row and column.</w:t>
            </w:r>
            <w:r>
              <w:rPr>
                <w:kern w:val="2"/>
                <w:sz w:val="18"/>
                <w:szCs w:val="18"/>
              </w:rPr>
              <w:t xml:space="preserve"> </w:t>
            </w:r>
            <w:r w:rsidRPr="00FB300E">
              <w:rPr>
                <w:kern w:val="2"/>
                <w:sz w:val="18"/>
                <w:szCs w:val="18"/>
              </w:rPr>
              <w:t>Table presents total column incidence &gt;1%</w:t>
            </w:r>
          </w:p>
          <w:p w14:paraId="20DE5969" w14:textId="77777777" w:rsidR="00E3558A" w:rsidRP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 xml:space="preserve"> Adverse events occurring within 30 days after last infusion of study drug are included.</w:t>
            </w:r>
          </w:p>
          <w:p w14:paraId="0D18C692" w14:textId="77777777" w:rsidR="00E3558A" w:rsidRP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 xml:space="preserve"> Participants whose first dose date is later than 21Mar2024 are not included.</w:t>
            </w:r>
          </w:p>
          <w:p w14:paraId="757135B5" w14:textId="0A869613" w:rsid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 xml:space="preserve"> Database cutoff date: 21MAY2024</w:t>
            </w:r>
          </w:p>
        </w:tc>
      </w:tr>
      <w:tr w:rsidR="00E3558A" w14:paraId="3938FADE" w14:textId="77777777" w:rsidTr="00E3558A">
        <w:trPr>
          <w:jc w:val="center"/>
        </w:trPr>
        <w:tc>
          <w:tcPr>
            <w:tcW w:w="12960" w:type="dxa"/>
            <w:gridSpan w:val="13"/>
            <w:tcBorders>
              <w:top w:val="double" w:sz="4" w:space="0" w:color="auto"/>
              <w:left w:val="nil"/>
              <w:bottom w:val="nil"/>
              <w:right w:val="nil"/>
            </w:tcBorders>
          </w:tcPr>
          <w:p w14:paraId="2A69D5BA" w14:textId="0F1C6964" w:rsidR="00E3558A" w:rsidRDefault="00E3558A">
            <w:pPr>
              <w:tabs>
                <w:tab w:val="decimal" w:pos="246"/>
                <w:tab w:val="left" w:pos="326"/>
              </w:tabs>
              <w:spacing w:before="15" w:after="15" w:line="276" w:lineRule="auto"/>
              <w:rPr>
                <w:kern w:val="2"/>
                <w:sz w:val="18"/>
                <w:szCs w:val="18"/>
              </w:rPr>
            </w:pPr>
            <w:r w:rsidRPr="00E3558A">
              <w:rPr>
                <w:kern w:val="2"/>
                <w:sz w:val="18"/>
                <w:szCs w:val="18"/>
              </w:rPr>
              <w:t>Source: [P001MK2870: adam-adsl; adae]</w:t>
            </w:r>
          </w:p>
        </w:tc>
      </w:tr>
    </w:tbl>
    <w:p w14:paraId="045D792C" w14:textId="77777777" w:rsidR="00F53EEB" w:rsidRPr="002C412A" w:rsidRDefault="00F53EEB" w:rsidP="00F53EEB">
      <w:pPr>
        <w:rPr>
          <w:sz w:val="18"/>
          <w:szCs w:val="18"/>
          <w:highlight w:val="yellow"/>
          <w14:ligatures w14:val="standardContextual"/>
        </w:rPr>
      </w:pPr>
      <w:r w:rsidRPr="002C412A">
        <w:rPr>
          <w:sz w:val="18"/>
          <w:szCs w:val="18"/>
          <w:highlight w:val="yellow"/>
        </w:rPr>
        <w:br w:type="page"/>
      </w:r>
    </w:p>
    <w:p w14:paraId="724C110C" w14:textId="52F9B825" w:rsidR="007243AD" w:rsidRDefault="00A96EA1" w:rsidP="00C94941">
      <w:pPr>
        <w:pStyle w:val="TableTitle"/>
      </w:pPr>
      <w:bookmarkStart w:id="467" w:name="_Ref173931102"/>
      <w:bookmarkStart w:id="468" w:name="_Toc180400047"/>
      <w:r>
        <w:lastRenderedPageBreak/>
        <w:t xml:space="preserve">Table </w:t>
      </w:r>
      <w:r w:rsidR="00E45E19">
        <w:rPr>
          <w:noProof/>
        </w:rPr>
        <w:t>48</w:t>
      </w:r>
      <w:bookmarkEnd w:id="467"/>
      <w:r w:rsidR="004D767F">
        <w:tab/>
      </w:r>
      <w:r>
        <w:t xml:space="preserve">MK-2870-001 (Study KL264-01): </w:t>
      </w:r>
      <w:r w:rsidR="007337E2">
        <w:t>Participants With Adverse Events Resulting in Treatment Discontinuation by Decreasing Incidence (Incidence &gt;0% in One or More Treatment Groups)</w:t>
      </w:r>
      <w:r>
        <w:t xml:space="preserve"> </w:t>
      </w:r>
      <w:r w:rsidRPr="003E1245">
        <w:t>(APaT Population)</w:t>
      </w:r>
      <w:bookmarkEnd w:id="468"/>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8F0AE7" w14:paraId="6B6BB376" w14:textId="77777777" w:rsidTr="00CF70E4">
        <w:trPr>
          <w:jc w:val="center"/>
        </w:trPr>
        <w:tc>
          <w:tcPr>
            <w:tcW w:w="3240" w:type="dxa"/>
            <w:tcBorders>
              <w:top w:val="double" w:sz="6" w:space="0" w:color="auto"/>
              <w:bottom w:val="nil"/>
              <w:right w:val="single" w:sz="2" w:space="0" w:color="auto"/>
            </w:tcBorders>
          </w:tcPr>
          <w:p w14:paraId="5F1429EB" w14:textId="77777777" w:rsidR="008F0AE7" w:rsidRDefault="008F0AE7" w:rsidP="00CF70E4">
            <w:pPr>
              <w:widowControl w:val="0"/>
              <w:autoSpaceDE w:val="0"/>
              <w:autoSpaceDN w:val="0"/>
              <w:adjustRightInd w:val="0"/>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w14:paraId="2399153C"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w14:paraId="42D051C0"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w14:paraId="4CDCFA02"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w14:paraId="546FEE99"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w14:paraId="6521558C"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w14:paraId="4ADBC043"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Total </w:t>
            </w:r>
          </w:p>
        </w:tc>
      </w:tr>
      <w:tr w:rsidR="008F0AE7" w14:paraId="4461FE74" w14:textId="77777777" w:rsidTr="00CF70E4">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1DD0B001" w14:textId="77777777" w:rsidR="008F0AE7" w:rsidRDefault="008F0AE7" w:rsidP="00CF70E4">
            <w:pPr>
              <w:widowControl w:val="0"/>
              <w:autoSpaceDE w:val="0"/>
              <w:autoSpaceDN w:val="0"/>
              <w:adjustRightInd w:val="0"/>
              <w:spacing w:before="15" w:after="15"/>
              <w:rPr>
                <w:sz w:val="18"/>
                <w:szCs w:val="18"/>
              </w:rPr>
            </w:pPr>
          </w:p>
        </w:tc>
        <w:tc>
          <w:tcPr>
            <w:tcW w:w="810" w:type="dxa"/>
            <w:tcBorders>
              <w:top w:val="nil"/>
              <w:left w:val="nil"/>
              <w:bottom w:val="single" w:sz="2" w:space="0" w:color="auto"/>
              <w:right w:val="nil"/>
            </w:tcBorders>
          </w:tcPr>
          <w:p w14:paraId="69FCCCD5"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224B099B"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33BC4D4F"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59EEACE9"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346C3EFC"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37B9294E"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5572746B"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22E919F8"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6396048D"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0D397DAD"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71971143"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w14:paraId="4B7E391E"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r>
      <w:tr w:rsidR="008F0AE7" w14:paraId="335ECC02"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E6B77B6"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810" w:type="dxa"/>
            <w:tcBorders>
              <w:top w:val="nil"/>
              <w:left w:val="nil"/>
              <w:bottom w:val="nil"/>
              <w:right w:val="nil"/>
            </w:tcBorders>
          </w:tcPr>
          <w:p w14:paraId="7BDC7D9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w14:paraId="54CA3F0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6DDFD1A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281 </w:t>
            </w:r>
          </w:p>
        </w:tc>
        <w:tc>
          <w:tcPr>
            <w:tcW w:w="810" w:type="dxa"/>
            <w:tcBorders>
              <w:top w:val="nil"/>
              <w:left w:val="nil"/>
              <w:bottom w:val="nil"/>
              <w:right w:val="single" w:sz="2" w:space="0" w:color="auto"/>
            </w:tcBorders>
          </w:tcPr>
          <w:p w14:paraId="3E7B71D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20CA8A4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449 </w:t>
            </w:r>
          </w:p>
        </w:tc>
        <w:tc>
          <w:tcPr>
            <w:tcW w:w="810" w:type="dxa"/>
            <w:tcBorders>
              <w:top w:val="nil"/>
              <w:left w:val="nil"/>
              <w:bottom w:val="nil"/>
              <w:right w:val="single" w:sz="2" w:space="0" w:color="auto"/>
            </w:tcBorders>
          </w:tcPr>
          <w:p w14:paraId="1527FC2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3A01DBC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w14:paraId="745A540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4856D42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w14:paraId="4616CCBD"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73B95B4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746 </w:t>
            </w:r>
          </w:p>
        </w:tc>
        <w:tc>
          <w:tcPr>
            <w:tcW w:w="810" w:type="dxa"/>
            <w:tcBorders>
              <w:top w:val="nil"/>
              <w:left w:val="nil"/>
              <w:bottom w:val="nil"/>
            </w:tcBorders>
          </w:tcPr>
          <w:p w14:paraId="28F0A7B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r>
      <w:tr w:rsidR="008F0AE7" w14:paraId="7FAB30A0"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56C528DD"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810" w:type="dxa"/>
            <w:tcBorders>
              <w:top w:val="nil"/>
              <w:left w:val="nil"/>
              <w:bottom w:val="nil"/>
              <w:right w:val="nil"/>
            </w:tcBorders>
          </w:tcPr>
          <w:p w14:paraId="64BD92B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57B1FD3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(25.0) </w:t>
            </w:r>
          </w:p>
        </w:tc>
        <w:tc>
          <w:tcPr>
            <w:tcW w:w="810" w:type="dxa"/>
            <w:tcBorders>
              <w:top w:val="nil"/>
              <w:left w:val="nil"/>
              <w:bottom w:val="nil"/>
              <w:right w:val="nil"/>
            </w:tcBorders>
          </w:tcPr>
          <w:p w14:paraId="624C5AE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16 </w:t>
            </w:r>
          </w:p>
        </w:tc>
        <w:tc>
          <w:tcPr>
            <w:tcW w:w="810" w:type="dxa"/>
            <w:tcBorders>
              <w:top w:val="nil"/>
              <w:left w:val="nil"/>
              <w:bottom w:val="nil"/>
              <w:right w:val="single" w:sz="2" w:space="0" w:color="auto"/>
            </w:tcBorders>
          </w:tcPr>
          <w:p w14:paraId="26476E8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(5.7) </w:t>
            </w:r>
          </w:p>
        </w:tc>
        <w:tc>
          <w:tcPr>
            <w:tcW w:w="810" w:type="dxa"/>
            <w:tcBorders>
              <w:top w:val="nil"/>
              <w:left w:val="nil"/>
              <w:bottom w:val="nil"/>
              <w:right w:val="nil"/>
            </w:tcBorders>
          </w:tcPr>
          <w:p w14:paraId="1D676C56"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28 </w:t>
            </w:r>
          </w:p>
        </w:tc>
        <w:tc>
          <w:tcPr>
            <w:tcW w:w="810" w:type="dxa"/>
            <w:tcBorders>
              <w:top w:val="nil"/>
              <w:left w:val="nil"/>
              <w:bottom w:val="nil"/>
              <w:right w:val="single" w:sz="2" w:space="0" w:color="auto"/>
            </w:tcBorders>
          </w:tcPr>
          <w:p w14:paraId="23B3E36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(6.2) </w:t>
            </w:r>
          </w:p>
        </w:tc>
        <w:tc>
          <w:tcPr>
            <w:tcW w:w="810" w:type="dxa"/>
            <w:tcBorders>
              <w:top w:val="nil"/>
              <w:left w:val="nil"/>
              <w:bottom w:val="nil"/>
              <w:right w:val="nil"/>
            </w:tcBorders>
          </w:tcPr>
          <w:p w14:paraId="4728B1A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F3514F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271F66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906FA4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BBC515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45 </w:t>
            </w:r>
          </w:p>
        </w:tc>
        <w:tc>
          <w:tcPr>
            <w:tcW w:w="810" w:type="dxa"/>
            <w:tcBorders>
              <w:top w:val="nil"/>
              <w:left w:val="nil"/>
              <w:bottom w:val="nil"/>
            </w:tcBorders>
          </w:tcPr>
          <w:p w14:paraId="0289E88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(6.0) </w:t>
            </w:r>
          </w:p>
        </w:tc>
      </w:tr>
      <w:tr w:rsidR="008F0AE7" w14:paraId="61A4B311"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5756E4D"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with no adverse events </w:t>
            </w:r>
          </w:p>
        </w:tc>
        <w:tc>
          <w:tcPr>
            <w:tcW w:w="810" w:type="dxa"/>
            <w:tcBorders>
              <w:top w:val="nil"/>
              <w:left w:val="nil"/>
              <w:bottom w:val="nil"/>
              <w:right w:val="nil"/>
            </w:tcBorders>
          </w:tcPr>
          <w:p w14:paraId="65155A6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w14:paraId="7F3A5132"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(75.0) </w:t>
            </w:r>
          </w:p>
        </w:tc>
        <w:tc>
          <w:tcPr>
            <w:tcW w:w="810" w:type="dxa"/>
            <w:tcBorders>
              <w:top w:val="nil"/>
              <w:left w:val="nil"/>
              <w:bottom w:val="nil"/>
              <w:right w:val="nil"/>
            </w:tcBorders>
          </w:tcPr>
          <w:p w14:paraId="7B49F04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265 </w:t>
            </w:r>
          </w:p>
        </w:tc>
        <w:tc>
          <w:tcPr>
            <w:tcW w:w="810" w:type="dxa"/>
            <w:tcBorders>
              <w:top w:val="nil"/>
              <w:left w:val="nil"/>
              <w:bottom w:val="nil"/>
              <w:right w:val="single" w:sz="2" w:space="0" w:color="auto"/>
            </w:tcBorders>
          </w:tcPr>
          <w:p w14:paraId="5E94FE5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(94.3) </w:t>
            </w:r>
          </w:p>
        </w:tc>
        <w:tc>
          <w:tcPr>
            <w:tcW w:w="810" w:type="dxa"/>
            <w:tcBorders>
              <w:top w:val="nil"/>
              <w:left w:val="nil"/>
              <w:bottom w:val="nil"/>
              <w:right w:val="nil"/>
            </w:tcBorders>
          </w:tcPr>
          <w:p w14:paraId="14EEEC6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421 </w:t>
            </w:r>
          </w:p>
        </w:tc>
        <w:tc>
          <w:tcPr>
            <w:tcW w:w="810" w:type="dxa"/>
            <w:tcBorders>
              <w:top w:val="nil"/>
              <w:left w:val="nil"/>
              <w:bottom w:val="nil"/>
              <w:right w:val="single" w:sz="2" w:space="0" w:color="auto"/>
            </w:tcBorders>
          </w:tcPr>
          <w:p w14:paraId="2CF03B9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(93.8) </w:t>
            </w:r>
          </w:p>
        </w:tc>
        <w:tc>
          <w:tcPr>
            <w:tcW w:w="810" w:type="dxa"/>
            <w:tcBorders>
              <w:top w:val="nil"/>
              <w:left w:val="nil"/>
              <w:bottom w:val="nil"/>
              <w:right w:val="nil"/>
            </w:tcBorders>
          </w:tcPr>
          <w:p w14:paraId="172A88E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w14:paraId="55D24A6D"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(100.0) </w:t>
            </w:r>
          </w:p>
        </w:tc>
        <w:tc>
          <w:tcPr>
            <w:tcW w:w="810" w:type="dxa"/>
            <w:tcBorders>
              <w:top w:val="nil"/>
              <w:left w:val="nil"/>
              <w:bottom w:val="nil"/>
              <w:right w:val="nil"/>
            </w:tcBorders>
          </w:tcPr>
          <w:p w14:paraId="7F7E08E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w14:paraId="2128161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(100.0) </w:t>
            </w:r>
          </w:p>
        </w:tc>
        <w:tc>
          <w:tcPr>
            <w:tcW w:w="810" w:type="dxa"/>
            <w:tcBorders>
              <w:top w:val="nil"/>
              <w:left w:val="nil"/>
              <w:bottom w:val="nil"/>
              <w:right w:val="nil"/>
            </w:tcBorders>
          </w:tcPr>
          <w:p w14:paraId="19E4C64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701 </w:t>
            </w:r>
          </w:p>
        </w:tc>
        <w:tc>
          <w:tcPr>
            <w:tcW w:w="810" w:type="dxa"/>
            <w:tcBorders>
              <w:top w:val="nil"/>
              <w:left w:val="nil"/>
              <w:bottom w:val="nil"/>
            </w:tcBorders>
          </w:tcPr>
          <w:p w14:paraId="78975BA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(94.0) </w:t>
            </w:r>
          </w:p>
        </w:tc>
      </w:tr>
      <w:tr w:rsidR="008F0AE7" w14:paraId="119EB355"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06768E70" w14:textId="77777777" w:rsidR="008F0AE7" w:rsidRDefault="008F0AE7" w:rsidP="00CF70E4">
            <w:pPr>
              <w:widowControl w:val="0"/>
              <w:autoSpaceDE w:val="0"/>
              <w:autoSpaceDN w:val="0"/>
              <w:adjustRightInd w:val="0"/>
              <w:spacing w:before="15" w:after="15"/>
              <w:rPr>
                <w:sz w:val="18"/>
                <w:szCs w:val="18"/>
              </w:rPr>
            </w:pPr>
          </w:p>
        </w:tc>
        <w:tc>
          <w:tcPr>
            <w:tcW w:w="810" w:type="dxa"/>
            <w:tcBorders>
              <w:top w:val="nil"/>
              <w:left w:val="nil"/>
              <w:bottom w:val="nil"/>
              <w:right w:val="nil"/>
            </w:tcBorders>
          </w:tcPr>
          <w:p w14:paraId="0D430A7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w14:paraId="5FF4944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44E8371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w14:paraId="1B97218A"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0FEE61F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w14:paraId="4731B28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589A9E7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w14:paraId="3EBD0DC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75C62BA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w14:paraId="4E85DE3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w14:paraId="00AACC8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tcBorders>
          </w:tcPr>
          <w:p w14:paraId="3374599D"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r>
      <w:tr w:rsidR="008F0AE7" w14:paraId="1AC6A1CD"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05273F3"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Anaemia </w:t>
            </w:r>
          </w:p>
        </w:tc>
        <w:tc>
          <w:tcPr>
            <w:tcW w:w="810" w:type="dxa"/>
            <w:tcBorders>
              <w:top w:val="nil"/>
              <w:left w:val="nil"/>
              <w:bottom w:val="nil"/>
              <w:right w:val="nil"/>
            </w:tcBorders>
          </w:tcPr>
          <w:p w14:paraId="4636E59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313A04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2F9671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14F5A5C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2EE52F1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w14:paraId="294B510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(1.1) </w:t>
            </w:r>
          </w:p>
        </w:tc>
        <w:tc>
          <w:tcPr>
            <w:tcW w:w="810" w:type="dxa"/>
            <w:tcBorders>
              <w:top w:val="nil"/>
              <w:left w:val="nil"/>
              <w:bottom w:val="nil"/>
              <w:right w:val="nil"/>
            </w:tcBorders>
          </w:tcPr>
          <w:p w14:paraId="496F652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189A36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84E6C6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3A177E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4825DA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6 </w:t>
            </w:r>
          </w:p>
        </w:tc>
        <w:tc>
          <w:tcPr>
            <w:tcW w:w="810" w:type="dxa"/>
            <w:tcBorders>
              <w:top w:val="nil"/>
              <w:left w:val="nil"/>
              <w:bottom w:val="nil"/>
            </w:tcBorders>
          </w:tcPr>
          <w:p w14:paraId="58504728"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(0.8) </w:t>
            </w:r>
          </w:p>
        </w:tc>
      </w:tr>
      <w:tr w:rsidR="008F0AE7" w14:paraId="22E66F03"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5139E7E6"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Neutrophil count decreased </w:t>
            </w:r>
          </w:p>
        </w:tc>
        <w:tc>
          <w:tcPr>
            <w:tcW w:w="810" w:type="dxa"/>
            <w:tcBorders>
              <w:top w:val="nil"/>
              <w:left w:val="nil"/>
              <w:bottom w:val="nil"/>
              <w:right w:val="nil"/>
            </w:tcBorders>
          </w:tcPr>
          <w:p w14:paraId="358245C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1BB1032"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0693D81"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40697AE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w14:paraId="299D694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16DCB5D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2C37D16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469BC1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7612CA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5FBA16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16C650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 </w:t>
            </w:r>
          </w:p>
        </w:tc>
        <w:tc>
          <w:tcPr>
            <w:tcW w:w="810" w:type="dxa"/>
            <w:tcBorders>
              <w:top w:val="nil"/>
              <w:left w:val="nil"/>
              <w:bottom w:val="nil"/>
            </w:tcBorders>
          </w:tcPr>
          <w:p w14:paraId="566CB19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(0.5) </w:t>
            </w:r>
          </w:p>
        </w:tc>
      </w:tr>
      <w:tr w:rsidR="008F0AE7" w14:paraId="7569AE82"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D3D888C"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Cerebral infarction </w:t>
            </w:r>
          </w:p>
        </w:tc>
        <w:tc>
          <w:tcPr>
            <w:tcW w:w="810" w:type="dxa"/>
            <w:tcBorders>
              <w:top w:val="nil"/>
              <w:left w:val="nil"/>
              <w:bottom w:val="nil"/>
              <w:right w:val="nil"/>
            </w:tcBorders>
          </w:tcPr>
          <w:p w14:paraId="3CAC677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D0AC70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1814BB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3842FAA8"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7C96E1E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4366850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4F0A83C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16F785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C694B4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E7A6F5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A0E101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tcBorders>
          </w:tcPr>
          <w:p w14:paraId="088BC74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r>
      <w:tr w:rsidR="008F0AE7" w14:paraId="61763694"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258B3C0"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Platelet count decreased </w:t>
            </w:r>
          </w:p>
        </w:tc>
        <w:tc>
          <w:tcPr>
            <w:tcW w:w="810" w:type="dxa"/>
            <w:tcBorders>
              <w:top w:val="nil"/>
              <w:left w:val="nil"/>
              <w:bottom w:val="nil"/>
              <w:right w:val="nil"/>
            </w:tcBorders>
          </w:tcPr>
          <w:p w14:paraId="4FF4B6C6"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A14A4AA"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4FE0CB1"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1398A64"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77ED8A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w14:paraId="184931B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w14:paraId="4B0601A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07AC71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1340875"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435413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A13336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tcBorders>
          </w:tcPr>
          <w:p w14:paraId="1DA86D4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r>
      <w:tr w:rsidR="008F0AE7" w14:paraId="3A375F3A"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0F18C587"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Null </w:t>
            </w:r>
          </w:p>
        </w:tc>
        <w:tc>
          <w:tcPr>
            <w:tcW w:w="810" w:type="dxa"/>
            <w:tcBorders>
              <w:top w:val="nil"/>
              <w:left w:val="nil"/>
              <w:bottom w:val="nil"/>
              <w:right w:val="nil"/>
            </w:tcBorders>
          </w:tcPr>
          <w:p w14:paraId="445E85E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94337F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2C8060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6E9B429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w14:paraId="55562F6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664BA1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4144B98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48D9B4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78BA21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2D6A41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F61449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tcBorders>
          </w:tcPr>
          <w:p w14:paraId="21905C7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r>
      <w:tr w:rsidR="008F0AE7" w14:paraId="6BCC108E"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94CF76D"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Anaphylactic shock </w:t>
            </w:r>
          </w:p>
        </w:tc>
        <w:tc>
          <w:tcPr>
            <w:tcW w:w="810" w:type="dxa"/>
            <w:tcBorders>
              <w:top w:val="nil"/>
              <w:left w:val="nil"/>
              <w:bottom w:val="nil"/>
              <w:right w:val="nil"/>
            </w:tcBorders>
          </w:tcPr>
          <w:p w14:paraId="18BD1C1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9EC66C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D2F4C0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A85DA0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C092A4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56A7144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62C1834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4D6A12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8F00A0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BBDEB1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FEF9EF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tcBorders>
          </w:tcPr>
          <w:p w14:paraId="06B1BDD4"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(0.3) </w:t>
            </w:r>
          </w:p>
        </w:tc>
      </w:tr>
      <w:tr w:rsidR="008F0AE7" w14:paraId="14D931D5"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0EA40DAD"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Dyspnoea </w:t>
            </w:r>
          </w:p>
        </w:tc>
        <w:tc>
          <w:tcPr>
            <w:tcW w:w="810" w:type="dxa"/>
            <w:tcBorders>
              <w:top w:val="nil"/>
              <w:left w:val="nil"/>
              <w:bottom w:val="nil"/>
              <w:right w:val="nil"/>
            </w:tcBorders>
          </w:tcPr>
          <w:p w14:paraId="46AD638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4CF853D"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837372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94C6DC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341D0AA5"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592E261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5A79465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98CFBC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0A30E21"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A61DAE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718DF9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tcBorders>
          </w:tcPr>
          <w:p w14:paraId="3046528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(0.3) </w:t>
            </w:r>
          </w:p>
        </w:tc>
      </w:tr>
      <w:tr w:rsidR="008F0AE7" w14:paraId="516035C5"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B59669B"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White blood cell count decreased </w:t>
            </w:r>
          </w:p>
        </w:tc>
        <w:tc>
          <w:tcPr>
            <w:tcW w:w="810" w:type="dxa"/>
            <w:tcBorders>
              <w:top w:val="nil"/>
              <w:left w:val="nil"/>
              <w:bottom w:val="nil"/>
              <w:right w:val="nil"/>
            </w:tcBorders>
          </w:tcPr>
          <w:p w14:paraId="5FC24B4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BCEF67A"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DD280B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F9F95A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83D574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344AF5D2"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3AC552C1"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F048B4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C611D55"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4AF123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B5B3EC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tcBorders>
          </w:tcPr>
          <w:p w14:paraId="2684D80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(0.3) </w:t>
            </w:r>
          </w:p>
        </w:tc>
      </w:tr>
      <w:tr w:rsidR="008F0AE7" w14:paraId="61EDBE0A"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2FBAD5E"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Abdominal pain </w:t>
            </w:r>
          </w:p>
        </w:tc>
        <w:tc>
          <w:tcPr>
            <w:tcW w:w="810" w:type="dxa"/>
            <w:tcBorders>
              <w:top w:val="nil"/>
              <w:left w:val="nil"/>
              <w:bottom w:val="nil"/>
              <w:right w:val="nil"/>
            </w:tcBorders>
          </w:tcPr>
          <w:p w14:paraId="3C36D115"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DFFD5B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AB5B09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744105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9335C6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426BC45D"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3B58F66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EF2C13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1EB19F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3511C42"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9B5FAE6"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05672B1D"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w14:paraId="23F78A43"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8A082E9"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Alopecia </w:t>
            </w:r>
          </w:p>
        </w:tc>
        <w:tc>
          <w:tcPr>
            <w:tcW w:w="810" w:type="dxa"/>
            <w:tcBorders>
              <w:top w:val="nil"/>
              <w:left w:val="nil"/>
              <w:bottom w:val="nil"/>
              <w:right w:val="nil"/>
            </w:tcBorders>
          </w:tcPr>
          <w:p w14:paraId="40CB1975"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A9C7E3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0A3B0B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2C046E8"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56D230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36E66B5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40B186C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58B8E4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5DD1BE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E84EB2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C3DF66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1022D95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w14:paraId="6085604D"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A7FE8A8"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Anaphylactic reaction </w:t>
            </w:r>
          </w:p>
        </w:tc>
        <w:tc>
          <w:tcPr>
            <w:tcW w:w="810" w:type="dxa"/>
            <w:tcBorders>
              <w:top w:val="nil"/>
              <w:left w:val="nil"/>
              <w:bottom w:val="nil"/>
              <w:right w:val="nil"/>
            </w:tcBorders>
          </w:tcPr>
          <w:p w14:paraId="480D5756"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2DC6412"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BF7DA9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E8A64D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6E4C7C7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74F45E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738BD8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6CCAAE2"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4C45FB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C98D17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DA9725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08953E58"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w14:paraId="0B76EF25"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7CC5BDC"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Ascites </w:t>
            </w:r>
          </w:p>
        </w:tc>
        <w:tc>
          <w:tcPr>
            <w:tcW w:w="810" w:type="dxa"/>
            <w:tcBorders>
              <w:top w:val="nil"/>
              <w:left w:val="nil"/>
              <w:bottom w:val="nil"/>
              <w:right w:val="nil"/>
            </w:tcBorders>
          </w:tcPr>
          <w:p w14:paraId="75ED0AB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1C1222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9487FB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3D57B2B8"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68701BA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FE0C0B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C4DDC0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200126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7CEC2E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218B8D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977F98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3AAC9FB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w14:paraId="7DB0D11F"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CC10780"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Blood creatinine increased </w:t>
            </w:r>
          </w:p>
        </w:tc>
        <w:tc>
          <w:tcPr>
            <w:tcW w:w="810" w:type="dxa"/>
            <w:tcBorders>
              <w:top w:val="nil"/>
              <w:left w:val="nil"/>
              <w:bottom w:val="nil"/>
              <w:right w:val="nil"/>
            </w:tcBorders>
          </w:tcPr>
          <w:p w14:paraId="4449A805"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8BF9EA8"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A3680E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27FAF628"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61C21BC5"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EB03A1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9B18946"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AEC4BA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61E031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868FAD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E6B1AF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2DF7277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w14:paraId="595D1F9D"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03537F83"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Blood lactate dehydrogenase increased </w:t>
            </w:r>
          </w:p>
        </w:tc>
        <w:tc>
          <w:tcPr>
            <w:tcW w:w="810" w:type="dxa"/>
            <w:tcBorders>
              <w:top w:val="nil"/>
              <w:left w:val="nil"/>
              <w:bottom w:val="nil"/>
              <w:right w:val="nil"/>
            </w:tcBorders>
          </w:tcPr>
          <w:p w14:paraId="354F71C6"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3CC80B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772B76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26F3033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53CE7D0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39ED2DA"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F0BCB36"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27FC48A"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AA3A79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361344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320761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6F60384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w14:paraId="4E851EBF" w14: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492C00C"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Cardiac failure </w:t>
            </w:r>
          </w:p>
        </w:tc>
        <w:tc>
          <w:tcPr>
            <w:tcW w:w="810" w:type="dxa"/>
            <w:tcBorders>
              <w:top w:val="nil"/>
              <w:left w:val="nil"/>
              <w:bottom w:val="nil"/>
              <w:right w:val="nil"/>
            </w:tcBorders>
          </w:tcPr>
          <w:p w14:paraId="6CDE696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B7F1EA4"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6C73B4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43A6B2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02EDA1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1071936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7030913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2409B3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38E6BF5"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9D088F2"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02277D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755B66D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w14:paraId="3BD8E0A8" w14:textId="77777777" w:rsidTr="00CF70E4">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63F95ABA"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Craniocerebral injury </w:t>
            </w:r>
          </w:p>
        </w:tc>
        <w:tc>
          <w:tcPr>
            <w:tcW w:w="810" w:type="dxa"/>
            <w:tcBorders>
              <w:top w:val="nil"/>
              <w:left w:val="nil"/>
              <w:bottom w:val="single" w:sz="2" w:space="0" w:color="auto"/>
              <w:right w:val="nil"/>
            </w:tcBorders>
          </w:tcPr>
          <w:p w14:paraId="701A8D8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45B351F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0B5C9BA5"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7ACBC8C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76E2713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single" w:sz="2" w:space="0" w:color="auto"/>
              <w:right w:val="single" w:sz="2" w:space="0" w:color="auto"/>
            </w:tcBorders>
          </w:tcPr>
          <w:p w14:paraId="681DBBE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single" w:sz="2" w:space="0" w:color="auto"/>
              <w:right w:val="nil"/>
            </w:tcBorders>
          </w:tcPr>
          <w:p w14:paraId="57BF131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584C48B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018DD1B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w14:paraId="38B35FC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w14:paraId="546D35C5"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single" w:sz="2" w:space="0" w:color="auto"/>
            </w:tcBorders>
          </w:tcPr>
          <w:p w14:paraId="7CB4B6E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bl>
    <w:p w14:paraId="32B7315C" w14:textId="77777777" w:rsidR="00750BC2" w:rsidRDefault="00750BC2" w:rsidP="004D767F">
      <w:pPr>
        <w:rPr>
          <w:sz w:val="18"/>
          <w:szCs w:val="18"/>
        </w:rPr>
      </w:pPr>
    </w:p>
    <w:p w14:paraId="38ED5D01" w14:textId="77777777" w:rsidR="004D767F" w:rsidRDefault="004D767F" w:rsidP="004D767F">
      <w:pPr>
        <w:rPr>
          <w:sz w:val="18"/>
          <w:szCs w:val="18"/>
        </w:rPr>
      </w:pPr>
      <w:r>
        <w:rPr>
          <w:sz w:val="18"/>
          <w:szCs w:val="18"/>
        </w:rPr>
        <w:br w:type="page"/>
      </w:r>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8F0AE7" w14:paraId="4C331470" w14:textId="77777777" w:rsidTr="00A630B9">
        <w:trPr>
          <w:jc w:val="center"/>
        </w:trPr>
        <w:tc>
          <w:tcPr>
            <w:tcW w:w="3240" w:type="dxa"/>
            <w:tcBorders>
              <w:top w:val="double" w:sz="6" w:space="0" w:color="auto"/>
              <w:bottom w:val="nil"/>
              <w:right w:val="single" w:sz="2" w:space="0" w:color="auto"/>
            </w:tcBorders>
          </w:tcPr>
          <w:p w14:paraId="1AD8C12C" w14:textId="77777777" w:rsidR="008F0AE7" w:rsidRDefault="008F0AE7" w:rsidP="00CF70E4">
            <w:pPr>
              <w:widowControl w:val="0"/>
              <w:autoSpaceDE w:val="0"/>
              <w:autoSpaceDN w:val="0"/>
              <w:adjustRightInd w:val="0"/>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w14:paraId="08777C18"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w14:paraId="6AE066A7"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w14:paraId="3DCF0EE0"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w14:paraId="4B7A8B1B"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w14:paraId="37375B95"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w14:paraId="61C135A0"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Total </w:t>
            </w:r>
          </w:p>
        </w:tc>
      </w:tr>
      <w:tr w:rsidR="00CF70E4" w14:paraId="25C67E2F" w14:textId="77777777" w:rsidTr="00A630B9">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5EA3FA4E" w14:textId="77777777" w:rsidR="008F0AE7" w:rsidRDefault="008F0AE7" w:rsidP="00CF70E4">
            <w:pPr>
              <w:widowControl w:val="0"/>
              <w:autoSpaceDE w:val="0"/>
              <w:autoSpaceDN w:val="0"/>
              <w:adjustRightInd w:val="0"/>
              <w:spacing w:before="15" w:after="15"/>
              <w:rPr>
                <w:sz w:val="18"/>
                <w:szCs w:val="18"/>
              </w:rPr>
            </w:pPr>
          </w:p>
        </w:tc>
        <w:tc>
          <w:tcPr>
            <w:tcW w:w="810" w:type="dxa"/>
            <w:tcBorders>
              <w:top w:val="nil"/>
              <w:left w:val="nil"/>
              <w:bottom w:val="single" w:sz="2" w:space="0" w:color="auto"/>
              <w:right w:val="nil"/>
            </w:tcBorders>
          </w:tcPr>
          <w:p w14:paraId="53C67892"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000C6B02"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7771E9C4"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6821ED54"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789A90FF"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5CB96C8A"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5085C52C"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36E9F70F"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48B7DEA1"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50E49AB5"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6D0FF1E2"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w14:paraId="17BF6D08" w14: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r>
      <w:tr w:rsidR="00CF70E4" w14:paraId="244B17B0"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AE3A658"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Death </w:t>
            </w:r>
          </w:p>
        </w:tc>
        <w:tc>
          <w:tcPr>
            <w:tcW w:w="810" w:type="dxa"/>
            <w:tcBorders>
              <w:top w:val="nil"/>
              <w:left w:val="nil"/>
              <w:bottom w:val="nil"/>
              <w:right w:val="nil"/>
            </w:tcBorders>
          </w:tcPr>
          <w:p w14:paraId="1A714C9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793454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7D545C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BE3AC3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3853165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68D0FA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C9F344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2A5EFED"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2F1FFF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8F44D7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F4BA4D1"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43FEE2A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74464F53"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FD872AE"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Dry eye </w:t>
            </w:r>
          </w:p>
        </w:tc>
        <w:tc>
          <w:tcPr>
            <w:tcW w:w="810" w:type="dxa"/>
            <w:tcBorders>
              <w:top w:val="nil"/>
              <w:left w:val="nil"/>
              <w:bottom w:val="nil"/>
              <w:right w:val="nil"/>
            </w:tcBorders>
          </w:tcPr>
          <w:p w14:paraId="5DB482C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10B13F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108EF1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EC9774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1F2FAB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118A648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0540561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0341E5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A7C522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E68B9F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2B35F7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5661780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3DC64FEE"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85E187D"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Dysphagia </w:t>
            </w:r>
          </w:p>
        </w:tc>
        <w:tc>
          <w:tcPr>
            <w:tcW w:w="810" w:type="dxa"/>
            <w:tcBorders>
              <w:top w:val="nil"/>
              <w:left w:val="nil"/>
              <w:bottom w:val="nil"/>
              <w:right w:val="nil"/>
            </w:tcBorders>
          </w:tcPr>
          <w:p w14:paraId="5CDE5EA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9E143E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1F76AC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BC76CE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CA94D8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76111B9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095D973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67E63D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9C9AAB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8A7065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AAC46D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6E25DE1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4108F203"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BF53832"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Fatigue </w:t>
            </w:r>
          </w:p>
        </w:tc>
        <w:tc>
          <w:tcPr>
            <w:tcW w:w="810" w:type="dxa"/>
            <w:tcBorders>
              <w:top w:val="nil"/>
              <w:left w:val="nil"/>
              <w:bottom w:val="nil"/>
              <w:right w:val="nil"/>
            </w:tcBorders>
          </w:tcPr>
          <w:p w14:paraId="0979D51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1F0C82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D3BFA4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0FD5BC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2B6769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CEFAF5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42271A9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134C9E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131BC9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C1BDC0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3D4816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5A74771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0F22C7BD"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0F393C54"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Gastrointestinal haemorrhage </w:t>
            </w:r>
          </w:p>
        </w:tc>
        <w:tc>
          <w:tcPr>
            <w:tcW w:w="810" w:type="dxa"/>
            <w:tcBorders>
              <w:top w:val="nil"/>
              <w:left w:val="nil"/>
              <w:bottom w:val="nil"/>
              <w:right w:val="nil"/>
            </w:tcBorders>
          </w:tcPr>
          <w:p w14:paraId="21CC10D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CAE2BD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0D5CCD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15207B9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1A31689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486D09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2FDC36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C3DC18D"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836F931"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002A4C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077D67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406C206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22C93BBA"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4554E5D"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Hypercalcaemia </w:t>
            </w:r>
          </w:p>
        </w:tc>
        <w:tc>
          <w:tcPr>
            <w:tcW w:w="810" w:type="dxa"/>
            <w:tcBorders>
              <w:top w:val="nil"/>
              <w:left w:val="nil"/>
              <w:bottom w:val="nil"/>
              <w:right w:val="nil"/>
            </w:tcBorders>
          </w:tcPr>
          <w:p w14:paraId="17AC222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1A7CA6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D0C91C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641809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9F01AD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B439EF2"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1C35A42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0E61CF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6F30D0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54857D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35F45D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090869A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36F6C722"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D051A2D"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Hypersensitivity </w:t>
            </w:r>
          </w:p>
        </w:tc>
        <w:tc>
          <w:tcPr>
            <w:tcW w:w="810" w:type="dxa"/>
            <w:tcBorders>
              <w:top w:val="nil"/>
              <w:left w:val="nil"/>
              <w:bottom w:val="nil"/>
              <w:right w:val="nil"/>
            </w:tcBorders>
          </w:tcPr>
          <w:p w14:paraId="67C9EE6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8CB351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6C0872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30CB35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947D1F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34FAD28"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22B28DA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6F038E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8C2BC9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1CAF20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1B407A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729771D4"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36D7DAE1"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4422A29"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Hypokalaemia </w:t>
            </w:r>
          </w:p>
        </w:tc>
        <w:tc>
          <w:tcPr>
            <w:tcW w:w="810" w:type="dxa"/>
            <w:tcBorders>
              <w:top w:val="nil"/>
              <w:left w:val="nil"/>
              <w:bottom w:val="nil"/>
              <w:right w:val="nil"/>
            </w:tcBorders>
          </w:tcPr>
          <w:p w14:paraId="6958335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7B5B51D"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0F2220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4114B2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67BF4E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2C6DFE9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12CC5F5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573465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25DF2A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93317B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82069C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6E867232"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6E46419B"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1F4C72D"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Interstitial lung disease </w:t>
            </w:r>
          </w:p>
        </w:tc>
        <w:tc>
          <w:tcPr>
            <w:tcW w:w="810" w:type="dxa"/>
            <w:tcBorders>
              <w:top w:val="nil"/>
              <w:left w:val="nil"/>
              <w:bottom w:val="nil"/>
              <w:right w:val="nil"/>
            </w:tcBorders>
          </w:tcPr>
          <w:p w14:paraId="7689D03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0063AD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A0BB74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1E83C81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40A0AA6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EB6B95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2F0283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243FDC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56BAAD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E86A58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E88C9D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40B4AC64"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01053FCE"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84FC9E0"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Malaise </w:t>
            </w:r>
          </w:p>
        </w:tc>
        <w:tc>
          <w:tcPr>
            <w:tcW w:w="810" w:type="dxa"/>
            <w:tcBorders>
              <w:top w:val="nil"/>
              <w:left w:val="nil"/>
              <w:bottom w:val="nil"/>
              <w:right w:val="nil"/>
            </w:tcBorders>
          </w:tcPr>
          <w:p w14:paraId="480065E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251118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B192E26"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00C28B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4D81F3A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D6E2AD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66E184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8A7238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F0ADEE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F168DE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F4F8B8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49A95A9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1B2F092D"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16D795C"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Mucosal inflammation </w:t>
            </w:r>
          </w:p>
        </w:tc>
        <w:tc>
          <w:tcPr>
            <w:tcW w:w="810" w:type="dxa"/>
            <w:tcBorders>
              <w:top w:val="nil"/>
              <w:left w:val="nil"/>
              <w:bottom w:val="nil"/>
              <w:right w:val="nil"/>
            </w:tcBorders>
          </w:tcPr>
          <w:p w14:paraId="1FD588C1"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DEC1A3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5B7BD5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4E6FC3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C665C0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1DE5BCD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118AF381"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AAC5C74"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16397A5"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4BD760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36693C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01404F4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20F471D6"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67FD2C5"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Muscular weakness </w:t>
            </w:r>
          </w:p>
        </w:tc>
        <w:tc>
          <w:tcPr>
            <w:tcW w:w="810" w:type="dxa"/>
            <w:tcBorders>
              <w:top w:val="nil"/>
              <w:left w:val="nil"/>
              <w:bottom w:val="nil"/>
              <w:right w:val="nil"/>
            </w:tcBorders>
          </w:tcPr>
          <w:p w14:paraId="20C5C99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ED3650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ED74F6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50CF88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DA841F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AF78D86"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35FD43F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02639E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588D39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D2B6024"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41415B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61915EF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73B3042E"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5CBFE540"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Myocardial infarction </w:t>
            </w:r>
          </w:p>
        </w:tc>
        <w:tc>
          <w:tcPr>
            <w:tcW w:w="810" w:type="dxa"/>
            <w:tcBorders>
              <w:top w:val="nil"/>
              <w:left w:val="nil"/>
              <w:bottom w:val="nil"/>
              <w:right w:val="nil"/>
            </w:tcBorders>
          </w:tcPr>
          <w:p w14:paraId="48CA9F2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049031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C07AA3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D192624"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8D9151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B0AB6F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3519467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5B13A4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B161AC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A0DFB5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5710C0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1CE7624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1B031415"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5B43B3E"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Oesophagomediastinal fistula </w:t>
            </w:r>
          </w:p>
        </w:tc>
        <w:tc>
          <w:tcPr>
            <w:tcW w:w="810" w:type="dxa"/>
            <w:tcBorders>
              <w:top w:val="nil"/>
              <w:left w:val="nil"/>
              <w:bottom w:val="nil"/>
              <w:right w:val="nil"/>
            </w:tcBorders>
          </w:tcPr>
          <w:p w14:paraId="5E518DF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9C031C4"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D4221C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4D1635E4"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w14:paraId="681E55E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ED346BA"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A4D416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0D32C1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04F4B1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D0192CA"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06947D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21F6FAD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3215128C"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0261FA7"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Osteomyelitis </w:t>
            </w:r>
          </w:p>
        </w:tc>
        <w:tc>
          <w:tcPr>
            <w:tcW w:w="810" w:type="dxa"/>
            <w:tcBorders>
              <w:top w:val="nil"/>
              <w:left w:val="nil"/>
              <w:bottom w:val="nil"/>
              <w:right w:val="nil"/>
            </w:tcBorders>
          </w:tcPr>
          <w:p w14:paraId="31992216"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ABD665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F0C8C06"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F64894A"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EF39DD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2FA552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58A0DD01"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E4B5F8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C9CD20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732266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69F8A27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027DE05D"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78C4BD13"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D7558A1"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Pneumonia </w:t>
            </w:r>
          </w:p>
        </w:tc>
        <w:tc>
          <w:tcPr>
            <w:tcW w:w="810" w:type="dxa"/>
            <w:tcBorders>
              <w:top w:val="nil"/>
              <w:left w:val="nil"/>
              <w:bottom w:val="nil"/>
              <w:right w:val="nil"/>
            </w:tcBorders>
          </w:tcPr>
          <w:p w14:paraId="49D60C2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39E0592"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048891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9C0AD3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FC12F9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714B277D"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6B36E7BC"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46504E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27A7B5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FD9CB5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15B68B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5ACCAAE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6E066EB9"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2E967059"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Pneumonitis </w:t>
            </w:r>
          </w:p>
        </w:tc>
        <w:tc>
          <w:tcPr>
            <w:tcW w:w="810" w:type="dxa"/>
            <w:tcBorders>
              <w:top w:val="nil"/>
              <w:left w:val="nil"/>
              <w:bottom w:val="nil"/>
              <w:right w:val="nil"/>
            </w:tcBorders>
          </w:tcPr>
          <w:p w14:paraId="5C60D64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A095AB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(25.0) </w:t>
            </w:r>
          </w:p>
        </w:tc>
        <w:tc>
          <w:tcPr>
            <w:tcW w:w="810" w:type="dxa"/>
            <w:tcBorders>
              <w:top w:val="nil"/>
              <w:left w:val="nil"/>
              <w:bottom w:val="nil"/>
              <w:right w:val="nil"/>
            </w:tcBorders>
          </w:tcPr>
          <w:p w14:paraId="23EA71DB"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41EA1B1"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62DF9E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CD94E2A"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7987806"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F41650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ACEB30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6B832A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37BC8D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7ED5E02F"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5D899DBF"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07D28E98"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Pruritus </w:t>
            </w:r>
          </w:p>
        </w:tc>
        <w:tc>
          <w:tcPr>
            <w:tcW w:w="810" w:type="dxa"/>
            <w:tcBorders>
              <w:top w:val="nil"/>
              <w:left w:val="nil"/>
              <w:bottom w:val="nil"/>
              <w:right w:val="nil"/>
            </w:tcBorders>
          </w:tcPr>
          <w:p w14:paraId="33B5198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5A17F1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F94E1B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DA4970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E41D38F"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1E5DF8D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161FBBB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A7198D3"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300B0B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C88430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72816379"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68D20EA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08915388"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03758A3F"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Rash pruritic </w:t>
            </w:r>
          </w:p>
        </w:tc>
        <w:tc>
          <w:tcPr>
            <w:tcW w:w="810" w:type="dxa"/>
            <w:tcBorders>
              <w:top w:val="nil"/>
              <w:left w:val="nil"/>
              <w:bottom w:val="nil"/>
              <w:right w:val="nil"/>
            </w:tcBorders>
          </w:tcPr>
          <w:p w14:paraId="4F454EE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0F0E0B7"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3E99C6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422FA88"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CF213B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4DEA3070"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2C5108F0"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BD0A74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EADD1DD"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D58F648"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8ED10AE"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19A5CC0A"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6F0E9A9E"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A3E4F37" w14: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Soft tissue infection </w:t>
            </w:r>
          </w:p>
        </w:tc>
        <w:tc>
          <w:tcPr>
            <w:tcW w:w="810" w:type="dxa"/>
            <w:tcBorders>
              <w:top w:val="nil"/>
              <w:left w:val="nil"/>
              <w:bottom w:val="nil"/>
              <w:right w:val="nil"/>
            </w:tcBorders>
          </w:tcPr>
          <w:p w14:paraId="5371BD68"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D7C231C"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E5BCB54"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2942D69"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99ECB17"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3BE2292B"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6E521B1A"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EE6B565"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53C9D4C2"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0F3F3F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29E3FEC3" w14: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2AB14E1E" w14: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5320BF61" w14: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43A1ABB3" w14:textId="1F8E822B" w:rsidR="008F0AE7" w:rsidRDefault="008F0AE7" w:rsidP="008F0AE7">
            <w:pPr>
              <w:widowControl w:val="0"/>
              <w:autoSpaceDE w:val="0"/>
              <w:autoSpaceDN w:val="0"/>
              <w:adjustRightInd w:val="0"/>
              <w:spacing w:before="15" w:after="15"/>
              <w:ind w:left="160" w:right="1" w:hanging="160"/>
              <w:rPr>
                <w:sz w:val="18"/>
                <w:szCs w:val="18"/>
              </w:rPr>
            </w:pPr>
            <w:r>
              <w:rPr>
                <w:sz w:val="18"/>
                <w:szCs w:val="18"/>
              </w:rPr>
              <w:t xml:space="preserve">   Superior vena cava syndrome </w:t>
            </w:r>
          </w:p>
        </w:tc>
        <w:tc>
          <w:tcPr>
            <w:tcW w:w="810" w:type="dxa"/>
            <w:tcBorders>
              <w:top w:val="nil"/>
              <w:left w:val="nil"/>
              <w:bottom w:val="nil"/>
              <w:right w:val="nil"/>
            </w:tcBorders>
          </w:tcPr>
          <w:p w14:paraId="2C44C74C" w14:textId="39245D00"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59E7D35" w14:textId="43109760"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0C3648DA" w14:textId="6E8C1790"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9958A92" w14:textId="0F70D96A"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18F1BF6F" w14:textId="775172C6"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D49C83D" w14:textId="0AAD09C6"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w14:paraId="62938780" w14:textId="2B5C9D83"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0C2344F" w14:textId="1B13875B"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455D8960" w14:textId="573C5C97"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06BF713" w14:textId="41B8DEFA"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w14:paraId="38F26D84" w14:textId="6C4EF9A7"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w14:paraId="47604415" w14:textId="2CCC7DE5"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w14:paraId="4A63427E" w14:textId="77777777" w:rsidTr="002C5A84">
        <w:tblPrEx>
          <w:tblBorders>
            <w:top w:val="single" w:sz="6" w:space="0" w:color="auto"/>
            <w:bottom w:val="single" w:sz="6" w:space="0" w:color="auto"/>
          </w:tblBorders>
        </w:tblPrEx>
        <w:trPr>
          <w:jc w:val="center"/>
        </w:trPr>
        <w:tc>
          <w:tcPr>
            <w:tcW w:w="3240" w:type="dxa"/>
            <w:tcBorders>
              <w:top w:val="nil"/>
              <w:bottom w:val="double" w:sz="4" w:space="0" w:color="auto"/>
              <w:right w:val="single" w:sz="2" w:space="0" w:color="auto"/>
            </w:tcBorders>
          </w:tcPr>
          <w:p w14:paraId="20DC4CBF" w14:textId="3C068858" w:rsidR="008F0AE7" w:rsidRDefault="008F0AE7" w:rsidP="008F0AE7">
            <w:pPr>
              <w:widowControl w:val="0"/>
              <w:autoSpaceDE w:val="0"/>
              <w:autoSpaceDN w:val="0"/>
              <w:adjustRightInd w:val="0"/>
              <w:spacing w:before="15" w:after="15"/>
              <w:ind w:left="160" w:right="1" w:hanging="160"/>
              <w:rPr>
                <w:sz w:val="18"/>
                <w:szCs w:val="18"/>
              </w:rPr>
            </w:pPr>
            <w:r>
              <w:rPr>
                <w:sz w:val="18"/>
                <w:szCs w:val="18"/>
              </w:rPr>
              <w:t xml:space="preserve">   Vomiting </w:t>
            </w:r>
          </w:p>
        </w:tc>
        <w:tc>
          <w:tcPr>
            <w:tcW w:w="810" w:type="dxa"/>
            <w:tcBorders>
              <w:top w:val="nil"/>
              <w:left w:val="nil"/>
              <w:bottom w:val="double" w:sz="4" w:space="0" w:color="auto"/>
              <w:right w:val="nil"/>
            </w:tcBorders>
          </w:tcPr>
          <w:p w14:paraId="3E78F695" w14:textId="61A95CC0"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w14:paraId="419878A3" w14:textId="39582836"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w14:paraId="1158DC23" w14:textId="060B8021"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w14:paraId="1901D2CE" w14:textId="023F23AB"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w14:paraId="7600E321" w14:textId="4B481B01"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double" w:sz="4" w:space="0" w:color="auto"/>
              <w:right w:val="single" w:sz="2" w:space="0" w:color="auto"/>
            </w:tcBorders>
          </w:tcPr>
          <w:p w14:paraId="1B164EF8" w14:textId="2840E4F0"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double" w:sz="4" w:space="0" w:color="auto"/>
              <w:right w:val="nil"/>
            </w:tcBorders>
          </w:tcPr>
          <w:p w14:paraId="41E03BD0" w14:textId="5C9B810F"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w14:paraId="52636B7C" w14:textId="54B30D4A"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w14:paraId="4B1F547B" w14:textId="7411BED9"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w14:paraId="0BF8C3C2" w14:textId="67D38B68"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w14:paraId="617AB17B" w14:textId="3998094C"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double" w:sz="4" w:space="0" w:color="auto"/>
            </w:tcBorders>
          </w:tcPr>
          <w:p w14:paraId="3AF7AAE1" w14:textId="18A96D65"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w14:paraId="299E56FA" w14:textId="77777777" w:rsidTr="002C5A84">
        <w:tblPrEx>
          <w:tblBorders>
            <w:top w:val="single" w:sz="6" w:space="0" w:color="auto"/>
            <w:bottom w:val="single" w:sz="6" w:space="0" w:color="auto"/>
          </w:tblBorders>
        </w:tblPrEx>
        <w:trPr>
          <w:jc w:val="center"/>
        </w:trPr>
        <w:tc>
          <w:tcPr>
            <w:tcW w:w="12960" w:type="dxa"/>
            <w:gridSpan w:val="13"/>
            <w:tcBorders>
              <w:top w:val="double" w:sz="4" w:space="0" w:color="auto"/>
              <w:bottom w:val="double" w:sz="4" w:space="0" w:color="auto"/>
            </w:tcBorders>
          </w:tcPr>
          <w:p w14:paraId="1E4AA90B" w14: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Every participant is counted a single time for each applicable row and column.</w:t>
            </w:r>
          </w:p>
          <w:p w14:paraId="3143D660" w14: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 xml:space="preserve"> Adverse events occurring within 30 days after last infusion of study drug are included.</w:t>
            </w:r>
          </w:p>
          <w:p w14:paraId="1283F061" w14: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6AA961FF" w14: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 xml:space="preserve"> Participants whose first dose date is later than 21Mar2024 are not included.</w:t>
            </w:r>
          </w:p>
          <w:p w14:paraId="49DFCBE8" w14:textId="7F216CA4"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 xml:space="preserve"> Database cutoff date: 21MAY2024</w:t>
            </w:r>
          </w:p>
        </w:tc>
      </w:tr>
      <w:tr w:rsidR="008F0AE7" w14:paraId="58B59145" w14:textId="77777777" w:rsidTr="002C5A84">
        <w:tblPrEx>
          <w:tblBorders>
            <w:top w:val="single" w:sz="6" w:space="0" w:color="auto"/>
            <w:bottom w:val="single" w:sz="6" w:space="0" w:color="auto"/>
          </w:tblBorders>
        </w:tblPrEx>
        <w:trPr>
          <w:jc w:val="center"/>
        </w:trPr>
        <w:tc>
          <w:tcPr>
            <w:tcW w:w="12960" w:type="dxa"/>
            <w:gridSpan w:val="13"/>
            <w:tcBorders>
              <w:top w:val="double" w:sz="4" w:space="0" w:color="auto"/>
              <w:left w:val="nil"/>
              <w:bottom w:val="nil"/>
              <w:right w:val="nil"/>
            </w:tcBorders>
          </w:tcPr>
          <w:p w14:paraId="428A8FA5" w14:textId="62037831"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Source:  [P001MK2870: adam-adsl; adae]</w:t>
            </w:r>
          </w:p>
        </w:tc>
      </w:tr>
    </w:tbl>
    <w:p w14:paraId="0479B716" w14:textId="77777777" w:rsidR="00750BC2" w:rsidRDefault="00750BC2" w:rsidP="004D767F">
      <w:pPr>
        <w:rPr>
          <w:sz w:val="18"/>
          <w:szCs w:val="18"/>
        </w:rPr>
      </w:pPr>
    </w:p>
    <w:p w14:paraId="4C716A82" w14:textId="77777777" w:rsidR="004D767F" w:rsidRDefault="004D767F" w:rsidP="004D767F">
      <w:pPr>
        <w:rPr>
          <w:sz w:val="18"/>
          <w:szCs w:val="18"/>
        </w:rPr>
      </w:pPr>
      <w:r>
        <w:rPr>
          <w:sz w:val="18"/>
          <w:szCs w:val="18"/>
        </w:rPr>
        <w:br w:type="page"/>
      </w:r>
    </w:p>
    <w:p w14:paraId="08026E86" w14:textId="77CCE69D" w:rsidR="00DB4EBA" w:rsidRDefault="00DB4EBA" w:rsidP="003A20E4">
      <w:pPr>
        <w:pStyle w:val="TableTitle"/>
      </w:pPr>
      <w:bookmarkStart w:id="469" w:name="_Ref173931136"/>
      <w:bookmarkStart w:id="470" w:name="_Toc180400048"/>
      <w:r>
        <w:lastRenderedPageBreak/>
        <w:t xml:space="preserve">Table </w:t>
      </w:r>
      <w:r w:rsidR="00E45E19">
        <w:rPr>
          <w:noProof/>
        </w:rPr>
        <w:t>49</w:t>
      </w:r>
      <w:bookmarkEnd w:id="469"/>
      <w:r>
        <w:tab/>
        <w:t xml:space="preserve">MK-2870-001 (Study KL264-01): </w:t>
      </w:r>
      <w:r w:rsidRPr="0049147A">
        <w:t xml:space="preserve">Participants With Adverse Events </w:t>
      </w:r>
      <w:r>
        <w:t>Resulting in Death</w:t>
      </w:r>
      <w:r w:rsidRPr="0049147A">
        <w:t xml:space="preserve"> (Incidence </w:t>
      </w:r>
      <w:r>
        <w:t>&gt;0</w:t>
      </w:r>
      <w:r w:rsidRPr="0049147A">
        <w:t>% in One or More Treatment Groups)</w:t>
      </w:r>
      <w:r>
        <w:t xml:space="preserve"> </w:t>
      </w:r>
      <w:r w:rsidRPr="003E1245">
        <w:t>(APaT Population)</w:t>
      </w:r>
      <w:bookmarkEnd w:id="470"/>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B6224B" w14:paraId="00895FC6" w14:textId="77777777" w:rsidTr="008531DB">
        <w:trPr>
          <w:jc w:val="center"/>
        </w:trPr>
        <w:tc>
          <w:tcPr>
            <w:tcW w:w="3240" w:type="dxa"/>
            <w:tcBorders>
              <w:top w:val="double" w:sz="6" w:space="0" w:color="auto"/>
              <w:bottom w:val="nil"/>
              <w:right w:val="single" w:sz="2" w:space="0" w:color="auto"/>
            </w:tcBorders>
          </w:tcPr>
          <w:p w14:paraId="6056B490" w14:textId="77777777" w:rsidR="00B6224B" w:rsidRDefault="00B6224B" w:rsidP="00E427B1">
            <w:pPr>
              <w:spacing w:before="15" w:after="15"/>
              <w:rPr>
                <w:sz w:val="18"/>
                <w:szCs w:val="18"/>
              </w:rPr>
            </w:pPr>
            <w:bookmarkStart w:id="471" w:name="_Hlk177320792"/>
          </w:p>
        </w:tc>
        <w:tc>
          <w:tcPr>
            <w:tcW w:w="1620" w:type="dxa"/>
            <w:gridSpan w:val="2"/>
            <w:tcBorders>
              <w:top w:val="double" w:sz="6" w:space="0" w:color="auto"/>
              <w:left w:val="nil"/>
              <w:bottom w:val="single" w:sz="2" w:space="0" w:color="auto"/>
              <w:right w:val="single" w:sz="2" w:space="0" w:color="auto"/>
            </w:tcBorders>
          </w:tcPr>
          <w:p w14:paraId="7959E6C1" w14:textId="77777777" w:rsidR="00B6224B" w:rsidRDefault="00B6224B" w:rsidP="00E427B1">
            <w:pPr>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w14:paraId="08F67047" w14:textId="77777777" w:rsidR="00B6224B" w:rsidRDefault="00B6224B" w:rsidP="00E427B1">
            <w:pPr>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w14:paraId="713E1880" w14:textId="77777777" w:rsidR="00B6224B" w:rsidRDefault="00B6224B" w:rsidP="00E427B1">
            <w:pPr>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w14:paraId="763ED5FE" w14:textId="77777777" w:rsidR="00B6224B" w:rsidRDefault="00B6224B" w:rsidP="00E427B1">
            <w:pPr>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w14:paraId="63A455E6" w14:textId="77777777" w:rsidR="00B6224B" w:rsidRDefault="00B6224B" w:rsidP="00E427B1">
            <w:pPr>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w14:paraId="328056A9" w14:textId="77777777" w:rsidR="00B6224B" w:rsidRDefault="00B6224B" w:rsidP="00E427B1">
            <w:pPr>
              <w:spacing w:before="15" w:after="15"/>
              <w:jc w:val="center"/>
              <w:rPr>
                <w:sz w:val="18"/>
                <w:szCs w:val="18"/>
              </w:rPr>
            </w:pPr>
            <w:r>
              <w:rPr>
                <w:sz w:val="18"/>
                <w:szCs w:val="18"/>
              </w:rPr>
              <w:t xml:space="preserve">Total </w:t>
            </w:r>
          </w:p>
        </w:tc>
      </w:tr>
      <w:tr w:rsidR="00B6224B" w14:paraId="70E1FF04" w14:textId="77777777" w:rsidTr="008531DB">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w14:paraId="312BE242" w14:textId="77777777" w:rsidR="00B6224B" w:rsidRDefault="00B6224B" w:rsidP="00E427B1">
            <w:pPr>
              <w:spacing w:before="15" w:after="15"/>
              <w:rPr>
                <w:sz w:val="18"/>
                <w:szCs w:val="18"/>
              </w:rPr>
            </w:pPr>
          </w:p>
        </w:tc>
        <w:tc>
          <w:tcPr>
            <w:tcW w:w="810" w:type="dxa"/>
            <w:tcBorders>
              <w:top w:val="nil"/>
              <w:left w:val="nil"/>
              <w:bottom w:val="single" w:sz="2" w:space="0" w:color="auto"/>
              <w:right w:val="nil"/>
            </w:tcBorders>
          </w:tcPr>
          <w:p w14:paraId="7B93C1B6"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6E7B503F" w14: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0BC2837E"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403B1CF7" w14: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36D2FF4E"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5799296D" w14: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29D72F7D"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3F458FAC" w14: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6AA59B57"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w14:paraId="6E453AFC" w14: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w14:paraId="70F4C257" w14: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w14:paraId="78D079EA" w14:textId="77777777" w:rsidR="00B6224B" w:rsidRDefault="00B6224B" w:rsidP="00E427B1">
            <w:pPr>
              <w:spacing w:before="15" w:after="15"/>
              <w:jc w:val="center"/>
              <w:rPr>
                <w:sz w:val="18"/>
                <w:szCs w:val="18"/>
              </w:rPr>
            </w:pPr>
            <w:r>
              <w:rPr>
                <w:sz w:val="18"/>
                <w:szCs w:val="18"/>
              </w:rPr>
              <w:t xml:space="preserve">(%) </w:t>
            </w:r>
          </w:p>
        </w:tc>
      </w:tr>
      <w:tr w:rsidR="00B6224B" w14:paraId="3DB2FC3B" w14: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290123C8" w14: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0" w:type="dxa"/>
            <w:tcBorders>
              <w:top w:val="nil"/>
              <w:left w:val="nil"/>
              <w:bottom w:val="nil"/>
              <w:right w:val="nil"/>
            </w:tcBorders>
          </w:tcPr>
          <w:p w14:paraId="2BC675B7" w14: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w14:paraId="779EC0F3" w14: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w14:paraId="205D1175" w14:textId="6C41DADF"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0" w:type="dxa"/>
            <w:tcBorders>
              <w:top w:val="nil"/>
              <w:left w:val="nil"/>
              <w:bottom w:val="nil"/>
              <w:right w:val="single" w:sz="2" w:space="0" w:color="auto"/>
            </w:tcBorders>
          </w:tcPr>
          <w:p w14:paraId="2D736DA0" w14: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w14:paraId="40416ED6" w14:textId="35768F34"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0" w:type="dxa"/>
            <w:tcBorders>
              <w:top w:val="nil"/>
              <w:left w:val="nil"/>
              <w:bottom w:val="nil"/>
              <w:right w:val="single" w:sz="2" w:space="0" w:color="auto"/>
            </w:tcBorders>
          </w:tcPr>
          <w:p w14:paraId="2945EE2C" w14: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w14:paraId="7ACECD12" w14: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w14:paraId="6A9E297E" w14: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w14:paraId="50AAADA6" w14: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w14:paraId="3ED4A234" w14: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w14:paraId="7E5F8A1E" w14:textId="206090D7"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0" w:type="dxa"/>
            <w:tcBorders>
              <w:top w:val="nil"/>
              <w:left w:val="nil"/>
              <w:bottom w:val="nil"/>
            </w:tcBorders>
          </w:tcPr>
          <w:p w14:paraId="324289F3" w14:textId="77777777" w:rsidR="00B6224B" w:rsidRDefault="00B6224B" w:rsidP="00E427B1">
            <w:pPr>
              <w:tabs>
                <w:tab w:val="decimal" w:pos="246"/>
                <w:tab w:val="left" w:pos="326"/>
              </w:tabs>
              <w:spacing w:before="15" w:after="15"/>
              <w:rPr>
                <w:sz w:val="18"/>
                <w:szCs w:val="18"/>
              </w:rPr>
            </w:pPr>
            <w:r>
              <w:rPr>
                <w:sz w:val="18"/>
                <w:szCs w:val="18"/>
              </w:rPr>
              <w:tab/>
            </w:r>
          </w:p>
        </w:tc>
      </w:tr>
      <w:tr w:rsidR="00B6224B" w14:paraId="2306A8F8" w14: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6832BD1" w14: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0" w:type="dxa"/>
            <w:tcBorders>
              <w:top w:val="nil"/>
              <w:left w:val="nil"/>
              <w:bottom w:val="nil"/>
              <w:right w:val="nil"/>
            </w:tcBorders>
          </w:tcPr>
          <w:p w14:paraId="4134B63C"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E3FF650"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16D91EBA" w14:textId="33A13E81"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w14:paraId="227C79DF" w14:textId="4BE7AFC2" w:rsidR="00B6224B" w:rsidRDefault="00B6224B" w:rsidP="00E427B1">
            <w:pPr>
              <w:tabs>
                <w:tab w:val="decimal" w:pos="246"/>
                <w:tab w:val="left" w:pos="326"/>
              </w:tabs>
              <w:spacing w:before="15" w:after="15"/>
              <w:rPr>
                <w:sz w:val="18"/>
                <w:szCs w:val="18"/>
              </w:rPr>
            </w:pPr>
            <w:r>
              <w:rPr>
                <w:sz w:val="18"/>
                <w:szCs w:val="18"/>
              </w:rPr>
              <w:tab/>
              <w:t xml:space="preserve">(2.5) </w:t>
            </w:r>
          </w:p>
        </w:tc>
        <w:tc>
          <w:tcPr>
            <w:tcW w:w="810" w:type="dxa"/>
            <w:tcBorders>
              <w:top w:val="nil"/>
              <w:left w:val="nil"/>
              <w:bottom w:val="nil"/>
              <w:right w:val="nil"/>
            </w:tcBorders>
          </w:tcPr>
          <w:p w14:paraId="1C5C319C" w14:textId="77777777" w:rsidR="00B6224B" w:rsidRDefault="00B6224B" w:rsidP="00E427B1">
            <w:pPr>
              <w:tabs>
                <w:tab w:val="decimal" w:pos="372"/>
                <w:tab w:val="left" w:pos="452"/>
              </w:tabs>
              <w:spacing w:before="15" w:after="15"/>
              <w:rPr>
                <w:sz w:val="18"/>
                <w:szCs w:val="18"/>
              </w:rPr>
            </w:pPr>
            <w:r>
              <w:rPr>
                <w:sz w:val="18"/>
                <w:szCs w:val="18"/>
              </w:rPr>
              <w:tab/>
              <w:t xml:space="preserve">11 </w:t>
            </w:r>
          </w:p>
        </w:tc>
        <w:tc>
          <w:tcPr>
            <w:tcW w:w="810" w:type="dxa"/>
            <w:tcBorders>
              <w:top w:val="nil"/>
              <w:left w:val="nil"/>
              <w:bottom w:val="nil"/>
              <w:right w:val="single" w:sz="2" w:space="0" w:color="auto"/>
            </w:tcBorders>
          </w:tcPr>
          <w:p w14:paraId="17E80019" w14:textId="77777777" w:rsidR="00B6224B" w:rsidRDefault="00B6224B" w:rsidP="00E427B1">
            <w:pPr>
              <w:tabs>
                <w:tab w:val="decimal" w:pos="246"/>
                <w:tab w:val="left" w:pos="326"/>
              </w:tabs>
              <w:spacing w:before="15" w:after="15"/>
              <w:rPr>
                <w:sz w:val="18"/>
                <w:szCs w:val="18"/>
              </w:rPr>
            </w:pPr>
            <w:r>
              <w:rPr>
                <w:sz w:val="18"/>
                <w:szCs w:val="18"/>
              </w:rPr>
              <w:tab/>
              <w:t xml:space="preserve">(2.4) </w:t>
            </w:r>
          </w:p>
        </w:tc>
        <w:tc>
          <w:tcPr>
            <w:tcW w:w="810" w:type="dxa"/>
            <w:tcBorders>
              <w:top w:val="nil"/>
              <w:left w:val="nil"/>
              <w:bottom w:val="nil"/>
              <w:right w:val="nil"/>
            </w:tcBorders>
          </w:tcPr>
          <w:p w14:paraId="3A586B11"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D10368D"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209B516"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974DC30"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43301D6A" w14:textId="124E779A" w:rsidR="00B6224B" w:rsidRDefault="00B6224B" w:rsidP="00E427B1">
            <w:pPr>
              <w:tabs>
                <w:tab w:val="decimal" w:pos="372"/>
                <w:tab w:val="left" w:pos="452"/>
              </w:tabs>
              <w:spacing w:before="15" w:after="15"/>
              <w:rPr>
                <w:sz w:val="18"/>
                <w:szCs w:val="18"/>
              </w:rPr>
            </w:pPr>
            <w:r>
              <w:rPr>
                <w:sz w:val="18"/>
                <w:szCs w:val="18"/>
              </w:rPr>
              <w:tab/>
              <w:t xml:space="preserve">18 </w:t>
            </w:r>
          </w:p>
        </w:tc>
        <w:tc>
          <w:tcPr>
            <w:tcW w:w="810" w:type="dxa"/>
            <w:tcBorders>
              <w:top w:val="nil"/>
              <w:left w:val="nil"/>
              <w:bottom w:val="nil"/>
            </w:tcBorders>
          </w:tcPr>
          <w:p w14:paraId="27E54EA4" w14:textId="674F056B" w:rsidR="00B6224B" w:rsidRDefault="00B6224B" w:rsidP="00E427B1">
            <w:pPr>
              <w:tabs>
                <w:tab w:val="decimal" w:pos="246"/>
                <w:tab w:val="left" w:pos="326"/>
              </w:tabs>
              <w:spacing w:before="15" w:after="15"/>
              <w:rPr>
                <w:sz w:val="18"/>
                <w:szCs w:val="18"/>
              </w:rPr>
            </w:pPr>
            <w:r>
              <w:rPr>
                <w:sz w:val="18"/>
                <w:szCs w:val="18"/>
              </w:rPr>
              <w:tab/>
              <w:t xml:space="preserve">(2.4) </w:t>
            </w:r>
          </w:p>
        </w:tc>
      </w:tr>
      <w:tr w:rsidR="00B6224B" w14:paraId="258BC498" w14: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77A7E17" w14:textId="77777777" w:rsidR="00B6224B" w:rsidRDefault="00B6224B" w:rsidP="00E427B1">
            <w:pPr>
              <w:spacing w:after="60"/>
              <w:ind w:left="160" w:right="1" w:hanging="160"/>
              <w:rPr>
                <w:sz w:val="18"/>
                <w:szCs w:val="18"/>
              </w:rPr>
            </w:pPr>
            <w:r>
              <w:rPr>
                <w:sz w:val="18"/>
                <w:szCs w:val="18"/>
              </w:rPr>
              <w:t xml:space="preserve"> </w:t>
            </w:r>
            <w:r>
              <w:rPr>
                <w:b/>
                <w:bCs/>
                <w:sz w:val="18"/>
                <w:szCs w:val="18"/>
              </w:rPr>
              <w:t>Cardiac disorders</w:t>
            </w:r>
            <w:r>
              <w:rPr>
                <w:sz w:val="18"/>
                <w:szCs w:val="18"/>
              </w:rPr>
              <w:t xml:space="preserve"> </w:t>
            </w:r>
          </w:p>
        </w:tc>
        <w:tc>
          <w:tcPr>
            <w:tcW w:w="810" w:type="dxa"/>
            <w:tcBorders>
              <w:top w:val="nil"/>
              <w:left w:val="nil"/>
              <w:bottom w:val="nil"/>
              <w:right w:val="nil"/>
            </w:tcBorders>
          </w:tcPr>
          <w:p w14:paraId="714416B0"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5C275213"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6B8491B8"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w14:paraId="57D7327C" w14:textId="01DC0B20"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w14:paraId="75B89596"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w14:paraId="454F93D4"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w14:paraId="18E6FB11"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703A86DA"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10544492"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0BD753C2"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5EB4EE39"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tcBorders>
          </w:tcPr>
          <w:p w14:paraId="5E23FC1D" w14:textId="71A378EE" w:rsidR="00B6224B" w:rsidRDefault="00B6224B" w:rsidP="00E427B1">
            <w:pPr>
              <w:tabs>
                <w:tab w:val="decimal" w:pos="246"/>
                <w:tab w:val="left" w:pos="326"/>
              </w:tabs>
              <w:spacing w:after="60"/>
              <w:rPr>
                <w:sz w:val="18"/>
                <w:szCs w:val="18"/>
              </w:rPr>
            </w:pPr>
            <w:r>
              <w:rPr>
                <w:sz w:val="18"/>
                <w:szCs w:val="18"/>
              </w:rPr>
              <w:tab/>
            </w:r>
            <w:r>
              <w:rPr>
                <w:b/>
                <w:bCs/>
                <w:sz w:val="18"/>
                <w:szCs w:val="18"/>
              </w:rPr>
              <w:t>(0.3)</w:t>
            </w:r>
            <w:r>
              <w:rPr>
                <w:sz w:val="18"/>
                <w:szCs w:val="18"/>
              </w:rPr>
              <w:t xml:space="preserve"> </w:t>
            </w:r>
          </w:p>
        </w:tc>
      </w:tr>
      <w:tr w:rsidR="00B6224B" w14:paraId="1EE087A2" w14: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E01CFCF" w14:textId="77777777" w:rsidR="00B6224B" w:rsidRDefault="00B6224B" w:rsidP="00E427B1">
            <w:pPr>
              <w:spacing w:before="15" w:after="15"/>
              <w:ind w:left="160" w:right="1" w:hanging="160"/>
              <w:rPr>
                <w:sz w:val="18"/>
                <w:szCs w:val="18"/>
              </w:rPr>
            </w:pPr>
            <w:r>
              <w:rPr>
                <w:sz w:val="18"/>
                <w:szCs w:val="18"/>
              </w:rPr>
              <w:t xml:space="preserve">   Cardiac arrest </w:t>
            </w:r>
          </w:p>
        </w:tc>
        <w:tc>
          <w:tcPr>
            <w:tcW w:w="810" w:type="dxa"/>
            <w:tcBorders>
              <w:top w:val="nil"/>
              <w:left w:val="nil"/>
              <w:bottom w:val="nil"/>
              <w:right w:val="nil"/>
            </w:tcBorders>
          </w:tcPr>
          <w:p w14:paraId="268E3B2D"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980F44E"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3292EB4"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7DF1651C" w14:textId="2763260B"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w14:paraId="30C0EC71"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43B7BE5"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90D0005"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2C69528"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47551B76"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70B687E"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7BB46F74"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w14:paraId="5424B27F" w14: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w14:paraId="1E351F7F" w14: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26C00EFF" w14:textId="77777777" w:rsidR="00B6224B" w:rsidRDefault="00B6224B" w:rsidP="00E427B1">
            <w:pPr>
              <w:spacing w:before="15" w:after="15"/>
              <w:ind w:left="160" w:right="1" w:hanging="160"/>
              <w:rPr>
                <w:sz w:val="18"/>
                <w:szCs w:val="18"/>
              </w:rPr>
            </w:pPr>
            <w:r>
              <w:rPr>
                <w:sz w:val="18"/>
                <w:szCs w:val="18"/>
              </w:rPr>
              <w:t xml:space="preserve">   Cardiopulmonary failure </w:t>
            </w:r>
          </w:p>
        </w:tc>
        <w:tc>
          <w:tcPr>
            <w:tcW w:w="810" w:type="dxa"/>
            <w:tcBorders>
              <w:top w:val="nil"/>
              <w:left w:val="nil"/>
              <w:bottom w:val="nil"/>
              <w:right w:val="nil"/>
            </w:tcBorders>
          </w:tcPr>
          <w:p w14:paraId="310C0881"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5AF1BB9"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19C76066"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0C9FAE1"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FAA4AB4"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3300A160" w14:textId="77777777" w:rsidR="00B6224B" w:rsidRDefault="00B6224B" w:rsidP="00E427B1">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w14:paraId="3A3BAC61"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E50CA2D"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1C68D806"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D341014"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5159CE6B"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w14:paraId="7D50C226" w14: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w14:paraId="025BCA33" w14: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7060FFE" w14:textId="77777777" w:rsidR="00B6224B" w:rsidRDefault="00B6224B" w:rsidP="00E427B1">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810" w:type="dxa"/>
            <w:tcBorders>
              <w:top w:val="nil"/>
              <w:left w:val="nil"/>
              <w:bottom w:val="nil"/>
              <w:right w:val="nil"/>
            </w:tcBorders>
          </w:tcPr>
          <w:p w14:paraId="3EA080B4"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2E7655EE"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0CCB4B74"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w14:paraId="6E1A5942" w14:textId="21B74DD6"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w14:paraId="03DF3B0E"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right w:val="single" w:sz="2" w:space="0" w:color="auto"/>
            </w:tcBorders>
          </w:tcPr>
          <w:p w14:paraId="25E94827"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w14:paraId="0181BF43"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69931E91"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4C08877A"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7E4240B6"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4EB98DD0"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tcBorders>
          </w:tcPr>
          <w:p w14:paraId="3F823C9B" w14:textId="1031DC6B"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r>
      <w:tr w:rsidR="00B6224B" w14:paraId="69567643" w14: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668A95F" w14:textId="77777777" w:rsidR="00B6224B" w:rsidRDefault="00B6224B" w:rsidP="00E427B1">
            <w:pPr>
              <w:spacing w:before="15" w:after="15"/>
              <w:ind w:left="160" w:right="1" w:hanging="160"/>
              <w:rPr>
                <w:sz w:val="18"/>
                <w:szCs w:val="18"/>
              </w:rPr>
            </w:pPr>
            <w:r>
              <w:rPr>
                <w:sz w:val="18"/>
                <w:szCs w:val="18"/>
              </w:rPr>
              <w:t xml:space="preserve">   Death </w:t>
            </w:r>
          </w:p>
        </w:tc>
        <w:tc>
          <w:tcPr>
            <w:tcW w:w="810" w:type="dxa"/>
            <w:tcBorders>
              <w:top w:val="nil"/>
              <w:left w:val="nil"/>
              <w:bottom w:val="nil"/>
              <w:right w:val="nil"/>
            </w:tcBorders>
          </w:tcPr>
          <w:p w14:paraId="483666BF"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A1097EF"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19A190E8"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6640C907" w14:textId="63E1A7E5"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w14:paraId="5E6D0CF3" w14: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1896A657" w14:textId="77777777"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w14:paraId="667805D6"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584BF5B"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70ADCD03"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69EECD1"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9EFEA2A" w14: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tcBorders>
          </w:tcPr>
          <w:p w14:paraId="73F717BC" w14:textId="62F2F0C7" w:rsidR="00B6224B" w:rsidRDefault="00B6224B" w:rsidP="00E427B1">
            <w:pPr>
              <w:tabs>
                <w:tab w:val="decimal" w:pos="246"/>
                <w:tab w:val="left" w:pos="326"/>
              </w:tabs>
              <w:spacing w:before="15" w:after="15"/>
              <w:rPr>
                <w:sz w:val="18"/>
                <w:szCs w:val="18"/>
              </w:rPr>
            </w:pPr>
            <w:r>
              <w:rPr>
                <w:sz w:val="18"/>
                <w:szCs w:val="18"/>
              </w:rPr>
              <w:tab/>
              <w:t xml:space="preserve">(0.4) </w:t>
            </w:r>
          </w:p>
        </w:tc>
      </w:tr>
      <w:tr w:rsidR="00B6224B" w14:paraId="26B61C6B" w14: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503E8FE" w14:textId="77777777" w:rsidR="00B6224B" w:rsidRDefault="00B6224B" w:rsidP="00E427B1">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810" w:type="dxa"/>
            <w:tcBorders>
              <w:top w:val="nil"/>
              <w:left w:val="nil"/>
              <w:bottom w:val="nil"/>
              <w:right w:val="nil"/>
            </w:tcBorders>
          </w:tcPr>
          <w:p w14:paraId="720E2D64"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24F03C5B"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2F483F9C"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01BD0144"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4AE64D04"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w14:paraId="00257EF5"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w14:paraId="398421B8"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1D0E69D6"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4CFEFE60"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6D717539"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34AB0F6F"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w14:paraId="217BD564"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(0.1)</w:t>
            </w:r>
            <w:r>
              <w:rPr>
                <w:sz w:val="18"/>
                <w:szCs w:val="18"/>
              </w:rPr>
              <w:t xml:space="preserve"> </w:t>
            </w:r>
          </w:p>
        </w:tc>
      </w:tr>
      <w:tr w:rsidR="00B6224B" w14:paraId="7AA0E277" w14: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36D0C77" w14:textId="77777777" w:rsidR="00B6224B" w:rsidRDefault="00B6224B" w:rsidP="00E427B1">
            <w:pPr>
              <w:spacing w:before="15" w:after="15"/>
              <w:ind w:left="160" w:right="1" w:hanging="160"/>
              <w:rPr>
                <w:sz w:val="18"/>
                <w:szCs w:val="18"/>
              </w:rPr>
            </w:pPr>
            <w:r>
              <w:rPr>
                <w:sz w:val="18"/>
                <w:szCs w:val="18"/>
              </w:rPr>
              <w:t xml:space="preserve">   Anaphylactic shock </w:t>
            </w:r>
          </w:p>
        </w:tc>
        <w:tc>
          <w:tcPr>
            <w:tcW w:w="810" w:type="dxa"/>
            <w:tcBorders>
              <w:top w:val="nil"/>
              <w:left w:val="nil"/>
              <w:bottom w:val="nil"/>
              <w:right w:val="nil"/>
            </w:tcBorders>
          </w:tcPr>
          <w:p w14:paraId="7983F1AA"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5DB0F0D"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4FDD4F25"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8322E15"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381ECE32"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10D923AB" w14:textId="77777777" w:rsidR="00B6224B" w:rsidRDefault="00B6224B" w:rsidP="00E427B1">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w14:paraId="7539FFE1"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D1A53BF"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060BADB7"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9140B78"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6108A0BB"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w14:paraId="230B113C" w14: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w14:paraId="79B6D034" w14: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091CEDDD" w14:textId="77777777" w:rsidR="00B6224B" w:rsidRDefault="00B6224B" w:rsidP="00E427B1">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810" w:type="dxa"/>
            <w:tcBorders>
              <w:top w:val="nil"/>
              <w:left w:val="nil"/>
              <w:bottom w:val="nil"/>
              <w:right w:val="nil"/>
            </w:tcBorders>
          </w:tcPr>
          <w:p w14:paraId="35DDE9DD"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1D618E11"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4293E04B" w14:textId="1D0BF469"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3E1066FA" w14:textId="6EAC2C1F"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164B5479"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w14:paraId="62F45CA7"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w14:paraId="5393636F"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585A8153"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23202B7D" w14: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24312830" w14: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0CDF81BF" w14:textId="5E258224"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w14:paraId="75813AB9" w14:textId="5FFE9A09" w:rsidR="00B6224B" w:rsidRDefault="00B6224B" w:rsidP="00E427B1">
            <w:pPr>
              <w:tabs>
                <w:tab w:val="decimal" w:pos="246"/>
                <w:tab w:val="left" w:pos="326"/>
              </w:tabs>
              <w:spacing w:after="60"/>
              <w:rPr>
                <w:sz w:val="18"/>
                <w:szCs w:val="18"/>
              </w:rPr>
            </w:pPr>
            <w:r>
              <w:rPr>
                <w:sz w:val="18"/>
                <w:szCs w:val="18"/>
              </w:rPr>
              <w:tab/>
            </w:r>
            <w:r>
              <w:rPr>
                <w:b/>
                <w:bCs/>
                <w:sz w:val="18"/>
                <w:szCs w:val="18"/>
              </w:rPr>
              <w:t>(0.1)</w:t>
            </w:r>
            <w:r>
              <w:rPr>
                <w:sz w:val="18"/>
                <w:szCs w:val="18"/>
              </w:rPr>
              <w:t xml:space="preserve"> </w:t>
            </w:r>
          </w:p>
        </w:tc>
      </w:tr>
      <w:tr w:rsidR="006C61E7" w14:paraId="75E1AEC2" w14: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755E449D" w14:textId="77777777" w:rsidR="00B6224B" w:rsidRDefault="00B6224B" w:rsidP="00E427B1">
            <w:pPr>
              <w:spacing w:before="15" w:after="15"/>
              <w:ind w:left="160" w:right="1" w:hanging="160"/>
              <w:rPr>
                <w:sz w:val="18"/>
                <w:szCs w:val="18"/>
              </w:rPr>
            </w:pPr>
            <w:r>
              <w:rPr>
                <w:sz w:val="18"/>
                <w:szCs w:val="18"/>
              </w:rPr>
              <w:t xml:space="preserve">   Septic shock </w:t>
            </w:r>
          </w:p>
        </w:tc>
        <w:tc>
          <w:tcPr>
            <w:tcW w:w="810" w:type="dxa"/>
            <w:tcBorders>
              <w:top w:val="nil"/>
              <w:left w:val="nil"/>
              <w:bottom w:val="nil"/>
              <w:right w:val="nil"/>
            </w:tcBorders>
          </w:tcPr>
          <w:p w14:paraId="3C7B2044"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A919377"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1DD31001" w14:textId="456827E2"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519ACB0" w14:textId="47CED00F"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0502A9DE" w14: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523B5987" w14:textId="77777777" w:rsidR="00B6224B" w:rsidRDefault="00B6224B" w:rsidP="00E427B1">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w14:paraId="49E66C81"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7DD7040"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7528037D" w14: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B1AD41D" w14: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6F482031" w14:textId="6410A9D0"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w14:paraId="3D07F8D4" w14:textId="6E4F6CA6" w:rsidR="00B6224B" w:rsidRDefault="00B6224B" w:rsidP="00E427B1">
            <w:pPr>
              <w:tabs>
                <w:tab w:val="decimal" w:pos="246"/>
                <w:tab w:val="left" w:pos="326"/>
              </w:tabs>
              <w:spacing w:before="15" w:after="15"/>
              <w:rPr>
                <w:sz w:val="18"/>
                <w:szCs w:val="18"/>
              </w:rPr>
            </w:pPr>
            <w:r>
              <w:rPr>
                <w:sz w:val="18"/>
                <w:szCs w:val="18"/>
              </w:rPr>
              <w:tab/>
              <w:t xml:space="preserve">(0.1) </w:t>
            </w:r>
          </w:p>
        </w:tc>
      </w:tr>
      <w:tr w:rsidR="006C61E7" w14:paraId="63FF5433" w14: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126247F" w14:textId="4C32691F" w:rsidR="008531DB" w:rsidRDefault="008531DB" w:rsidP="008531DB">
            <w:pPr>
              <w:spacing w:before="15" w:after="15"/>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810" w:type="dxa"/>
            <w:tcBorders>
              <w:top w:val="nil"/>
              <w:left w:val="nil"/>
              <w:bottom w:val="nil"/>
              <w:right w:val="nil"/>
            </w:tcBorders>
          </w:tcPr>
          <w:p w14:paraId="7F52CFAF" w14:textId="44F79F8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26F66B94" w14:textId="6AAFF301"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5689E21C" w14:textId="7B0A5BF4"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02B421BE" w14:textId="5776A3BD"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537F3A22" w14:textId="7D746C7D"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w14:paraId="52E60877" w14:textId="7672E7A6" w:rsidR="008531DB" w:rsidRDefault="008531DB" w:rsidP="008531DB">
            <w:pPr>
              <w:tabs>
                <w:tab w:val="decimal" w:pos="246"/>
                <w:tab w:val="left" w:pos="326"/>
              </w:tabs>
              <w:spacing w:before="15" w:after="15"/>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w14:paraId="5DDF8D1A" w14:textId="312DCF6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64351069" w14:textId="457A8540"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62C3708C" w14:textId="0856B222"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7EC193FB" w14:textId="00FC799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6356FE51" w14:textId="70D0D138"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w14:paraId="1B674644" w14:textId="15F742DD" w:rsidR="008531DB" w:rsidRDefault="008531DB" w:rsidP="008531DB">
            <w:pPr>
              <w:tabs>
                <w:tab w:val="decimal" w:pos="246"/>
                <w:tab w:val="left" w:pos="326"/>
              </w:tabs>
              <w:spacing w:before="15" w:after="15"/>
              <w:rPr>
                <w:sz w:val="18"/>
                <w:szCs w:val="18"/>
              </w:rPr>
            </w:pPr>
            <w:r>
              <w:rPr>
                <w:sz w:val="18"/>
                <w:szCs w:val="18"/>
              </w:rPr>
              <w:tab/>
            </w:r>
            <w:r>
              <w:rPr>
                <w:b/>
                <w:bCs/>
                <w:sz w:val="18"/>
                <w:szCs w:val="18"/>
              </w:rPr>
              <w:t>(0.1)</w:t>
            </w:r>
            <w:r>
              <w:rPr>
                <w:sz w:val="18"/>
                <w:szCs w:val="18"/>
              </w:rPr>
              <w:t xml:space="preserve"> </w:t>
            </w:r>
          </w:p>
        </w:tc>
      </w:tr>
      <w:tr w:rsidR="006C61E7" w14:paraId="1F7240DF" w14: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65F50FBD" w14:textId="49CCDE7E" w:rsidR="008531DB" w:rsidRDefault="008531DB" w:rsidP="008531DB">
            <w:pPr>
              <w:spacing w:before="15" w:after="15"/>
              <w:ind w:left="160" w:right="1" w:hanging="160"/>
              <w:rPr>
                <w:sz w:val="18"/>
                <w:szCs w:val="18"/>
              </w:rPr>
            </w:pPr>
            <w:r>
              <w:rPr>
                <w:sz w:val="18"/>
                <w:szCs w:val="18"/>
              </w:rPr>
              <w:t xml:space="preserve">   Craniocerebral injury </w:t>
            </w:r>
          </w:p>
        </w:tc>
        <w:tc>
          <w:tcPr>
            <w:tcW w:w="810" w:type="dxa"/>
            <w:tcBorders>
              <w:top w:val="nil"/>
              <w:left w:val="nil"/>
              <w:bottom w:val="nil"/>
              <w:right w:val="nil"/>
            </w:tcBorders>
          </w:tcPr>
          <w:p w14:paraId="0569B2AF" w14:textId="5380692E"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42F8A211" w14:textId="004FE8A6"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576E2C62" w14:textId="149CE11A"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8A98D02" w14:textId="61747025"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5B9364A9" w14:textId="4AFF3182"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4089868E" w14:textId="3B1B3420" w:rsidR="008531DB" w:rsidRDefault="008531DB" w:rsidP="008531DB">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w14:paraId="76FBC349" w14:textId="1DAB78AF"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37FAF39" w14:textId="564188DF"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4471E02B" w14:textId="2B2CAEC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FB1AFE1" w14:textId="6C3AB581"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3EB537E9" w14:textId="2351F732"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w14:paraId="492EB212" w14:textId="1A851135" w:rsidR="008531DB" w:rsidRDefault="008531DB" w:rsidP="008531DB">
            <w:pPr>
              <w:tabs>
                <w:tab w:val="decimal" w:pos="246"/>
                <w:tab w:val="left" w:pos="326"/>
              </w:tabs>
              <w:spacing w:before="15" w:after="15"/>
              <w:rPr>
                <w:sz w:val="18"/>
                <w:szCs w:val="18"/>
              </w:rPr>
            </w:pPr>
            <w:r>
              <w:rPr>
                <w:sz w:val="18"/>
                <w:szCs w:val="18"/>
              </w:rPr>
              <w:tab/>
              <w:t xml:space="preserve">(0.1) </w:t>
            </w:r>
          </w:p>
        </w:tc>
      </w:tr>
      <w:tr w:rsidR="006C61E7" w14:paraId="21C3AD0C" w14: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698D462" w14:textId="7DF1E223" w:rsidR="008531DB" w:rsidRDefault="008531DB" w:rsidP="008531DB">
            <w:pPr>
              <w:spacing w:before="15" w:after="15"/>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810" w:type="dxa"/>
            <w:tcBorders>
              <w:top w:val="nil"/>
              <w:left w:val="nil"/>
              <w:bottom w:val="nil"/>
              <w:right w:val="nil"/>
            </w:tcBorders>
          </w:tcPr>
          <w:p w14:paraId="201880EF" w14:textId="437D484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67170652" w14:textId="384ADDD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795A6C26" w14:textId="2B2CE888"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w14:paraId="1CF3F162" w14:textId="74E16D10" w:rsidR="008531DB" w:rsidRDefault="008531DB" w:rsidP="008531DB">
            <w:pPr>
              <w:tabs>
                <w:tab w:val="decimal" w:pos="246"/>
                <w:tab w:val="left" w:pos="326"/>
              </w:tabs>
              <w:spacing w:before="15" w:after="15"/>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w14:paraId="557FEE94" w14:textId="0721FFD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27F08387" w14:textId="3E60ACDA"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50F28AC3" w14:textId="1DD4078E"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03C247F0" w14:textId="6A329CB0"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4F4E87A5" w14:textId="32B1FE6E"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12B6AD65" w14:textId="717A8A6A"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0526B71D" w14:textId="051CF727"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w14:paraId="394B8896" w14:textId="43424359" w:rsidR="008531DB" w:rsidRDefault="008531DB" w:rsidP="008531DB">
            <w:pPr>
              <w:tabs>
                <w:tab w:val="decimal" w:pos="246"/>
                <w:tab w:val="left" w:pos="326"/>
              </w:tabs>
              <w:spacing w:before="15" w:after="15"/>
              <w:rPr>
                <w:sz w:val="18"/>
                <w:szCs w:val="18"/>
              </w:rPr>
            </w:pPr>
            <w:r>
              <w:rPr>
                <w:sz w:val="18"/>
                <w:szCs w:val="18"/>
              </w:rPr>
              <w:tab/>
            </w:r>
            <w:r>
              <w:rPr>
                <w:b/>
                <w:bCs/>
                <w:sz w:val="18"/>
                <w:szCs w:val="18"/>
              </w:rPr>
              <w:t>(0.1)</w:t>
            </w:r>
            <w:r>
              <w:rPr>
                <w:sz w:val="18"/>
                <w:szCs w:val="18"/>
              </w:rPr>
              <w:t xml:space="preserve"> </w:t>
            </w:r>
          </w:p>
        </w:tc>
      </w:tr>
      <w:tr w:rsidR="006C61E7" w14:paraId="048EB599" w14: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B5087B1" w14:textId="601E7F4D" w:rsidR="008531DB" w:rsidRDefault="008531DB" w:rsidP="008531DB">
            <w:pPr>
              <w:spacing w:before="15" w:after="15"/>
              <w:ind w:left="160" w:right="1" w:hanging="160"/>
              <w:rPr>
                <w:sz w:val="18"/>
                <w:szCs w:val="18"/>
              </w:rPr>
            </w:pPr>
            <w:r>
              <w:rPr>
                <w:sz w:val="18"/>
                <w:szCs w:val="18"/>
              </w:rPr>
              <w:t xml:space="preserve">   Electrolyte imbalance </w:t>
            </w:r>
          </w:p>
        </w:tc>
        <w:tc>
          <w:tcPr>
            <w:tcW w:w="810" w:type="dxa"/>
            <w:tcBorders>
              <w:top w:val="nil"/>
              <w:left w:val="nil"/>
              <w:bottom w:val="nil"/>
              <w:right w:val="nil"/>
            </w:tcBorders>
          </w:tcPr>
          <w:p w14:paraId="7B724885" w14:textId="0D06A23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A55117F" w14:textId="528ABBE6"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5C8D26A7" w14:textId="2F575A2C"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2E10B5A0" w14:textId="452B07E0"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w14:paraId="5214969D" w14:textId="1ED9F791"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AE2D68E" w14:textId="2AFB2B53"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6B4DF766" w14:textId="00B9EB18"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291900F6" w14:textId="777CA652"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3F46AF6A" w14:textId="0405973F"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15C44B61" w14:textId="658809DA"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68C81DC" w14:textId="2EEED25A"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w14:paraId="775EA28B" w14:textId="1B089E97" w:rsidR="008531DB" w:rsidRDefault="008531DB" w:rsidP="008531DB">
            <w:pPr>
              <w:tabs>
                <w:tab w:val="decimal" w:pos="246"/>
                <w:tab w:val="left" w:pos="326"/>
              </w:tabs>
              <w:spacing w:before="15" w:after="15"/>
              <w:rPr>
                <w:sz w:val="18"/>
                <w:szCs w:val="18"/>
              </w:rPr>
            </w:pPr>
            <w:r>
              <w:rPr>
                <w:sz w:val="18"/>
                <w:szCs w:val="18"/>
              </w:rPr>
              <w:tab/>
              <w:t xml:space="preserve">(0.1) </w:t>
            </w:r>
          </w:p>
        </w:tc>
      </w:tr>
      <w:tr w:rsidR="006C61E7" w14:paraId="42E71E20" w14: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5D4BE828" w14:textId="34B8BCCE" w:rsidR="008531DB" w:rsidRDefault="008531DB" w:rsidP="008531DB">
            <w:pPr>
              <w:spacing w:before="15" w:after="15"/>
              <w:ind w:left="160" w:right="1" w:hanging="160"/>
              <w:rPr>
                <w:sz w:val="18"/>
                <w:szCs w:val="18"/>
              </w:rPr>
            </w:pPr>
            <w:r>
              <w:rPr>
                <w:sz w:val="18"/>
                <w:szCs w:val="18"/>
              </w:rPr>
              <w:t xml:space="preserve"> </w:t>
            </w:r>
            <w:r>
              <w:rPr>
                <w:b/>
                <w:bCs/>
                <w:sz w:val="18"/>
                <w:szCs w:val="18"/>
              </w:rPr>
              <w:t>Nervous system disorders</w:t>
            </w:r>
            <w:r>
              <w:rPr>
                <w:sz w:val="18"/>
                <w:szCs w:val="18"/>
              </w:rPr>
              <w:t xml:space="preserve"> </w:t>
            </w:r>
          </w:p>
        </w:tc>
        <w:tc>
          <w:tcPr>
            <w:tcW w:w="810" w:type="dxa"/>
            <w:tcBorders>
              <w:top w:val="nil"/>
              <w:left w:val="nil"/>
              <w:bottom w:val="nil"/>
              <w:right w:val="nil"/>
            </w:tcBorders>
          </w:tcPr>
          <w:p w14:paraId="44163367" w14:textId="2E2FFC49"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22BECD56" w14:textId="01EE4102"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0CD82AB2" w14:textId="2C409DF4"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5BEAA8F5" w14:textId="45F86446"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5460A4FB" w14:textId="652B989C" w:rsidR="008531DB" w:rsidRDefault="008531DB" w:rsidP="008531DB">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right w:val="single" w:sz="2" w:space="0" w:color="auto"/>
            </w:tcBorders>
          </w:tcPr>
          <w:p w14:paraId="1AA61331" w14:textId="548A87F1" w:rsidR="008531DB" w:rsidRDefault="008531DB" w:rsidP="008531DB">
            <w:pPr>
              <w:tabs>
                <w:tab w:val="decimal" w:pos="246"/>
                <w:tab w:val="left" w:pos="326"/>
              </w:tabs>
              <w:spacing w:before="15" w:after="15"/>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w14:paraId="703B08C1" w14:textId="618DF846"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23CBB8AB" w14:textId="1E7A7976"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597848F8" w14:textId="5B926A26"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76942B8E" w14:textId="1AFF1C2F"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2D57E225" w14:textId="47E8EB86" w:rsidR="008531DB" w:rsidRDefault="008531DB" w:rsidP="008531DB">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tcBorders>
          </w:tcPr>
          <w:p w14:paraId="1F8B6D26" w14:textId="4DA05336" w:rsidR="008531DB" w:rsidRDefault="008531DB" w:rsidP="008531DB">
            <w:pPr>
              <w:tabs>
                <w:tab w:val="decimal" w:pos="246"/>
                <w:tab w:val="left" w:pos="326"/>
              </w:tabs>
              <w:spacing w:before="15" w:after="15"/>
              <w:rPr>
                <w:sz w:val="18"/>
                <w:szCs w:val="18"/>
              </w:rPr>
            </w:pPr>
            <w:r>
              <w:rPr>
                <w:sz w:val="18"/>
                <w:szCs w:val="18"/>
              </w:rPr>
              <w:tab/>
            </w:r>
            <w:r>
              <w:rPr>
                <w:b/>
                <w:bCs/>
                <w:sz w:val="18"/>
                <w:szCs w:val="18"/>
              </w:rPr>
              <w:t>(0.3)</w:t>
            </w:r>
            <w:r>
              <w:rPr>
                <w:sz w:val="18"/>
                <w:szCs w:val="18"/>
              </w:rPr>
              <w:t xml:space="preserve"> </w:t>
            </w:r>
          </w:p>
        </w:tc>
      </w:tr>
      <w:tr w:rsidR="006C61E7" w14:paraId="71E71C7F" w14: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396D6F12" w14:textId="1AA52F29" w:rsidR="008531DB" w:rsidRDefault="008531DB" w:rsidP="008531DB">
            <w:pPr>
              <w:spacing w:before="15" w:after="15"/>
              <w:ind w:left="160" w:right="1" w:hanging="160"/>
              <w:rPr>
                <w:sz w:val="18"/>
                <w:szCs w:val="18"/>
              </w:rPr>
            </w:pPr>
            <w:r>
              <w:rPr>
                <w:sz w:val="18"/>
                <w:szCs w:val="18"/>
              </w:rPr>
              <w:t xml:space="preserve">   Cerebral infarction </w:t>
            </w:r>
          </w:p>
        </w:tc>
        <w:tc>
          <w:tcPr>
            <w:tcW w:w="810" w:type="dxa"/>
            <w:tcBorders>
              <w:top w:val="nil"/>
              <w:left w:val="nil"/>
              <w:bottom w:val="nil"/>
              <w:right w:val="nil"/>
            </w:tcBorders>
          </w:tcPr>
          <w:p w14:paraId="364AC8FA" w14:textId="4E0F0AF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E0CE493" w14:textId="3225769C"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7FA9DFB9" w14:textId="62440B52"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2F8B405" w14:textId="67734205"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0A1EE861" w14:textId="4BB8B5F9"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5EC58C6E" w14:textId="0829EA7A"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w14:paraId="5BA944D5" w14:textId="4B14F5B4"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07C2764D" w14:textId="7E22DABF"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4A41100F" w14:textId="1A2EC1DB"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D11F01B" w14:textId="0ECFBAC4"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743521C8" w14:textId="523C9A43"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tcBorders>
          </w:tcPr>
          <w:p w14:paraId="355DFE07" w14:textId="79F6EADB" w:rsidR="008531DB" w:rsidRDefault="008531DB" w:rsidP="008531DB">
            <w:pPr>
              <w:tabs>
                <w:tab w:val="decimal" w:pos="246"/>
                <w:tab w:val="left" w:pos="326"/>
              </w:tabs>
              <w:spacing w:before="15" w:after="15"/>
              <w:rPr>
                <w:sz w:val="18"/>
                <w:szCs w:val="18"/>
              </w:rPr>
            </w:pPr>
            <w:r>
              <w:rPr>
                <w:sz w:val="18"/>
                <w:szCs w:val="18"/>
              </w:rPr>
              <w:tab/>
              <w:t xml:space="preserve">(0.3) </w:t>
            </w:r>
          </w:p>
        </w:tc>
      </w:tr>
      <w:tr w:rsidR="006C61E7" w14:paraId="039B94FD" w14: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51ECEEC4" w14:textId="109CD0B1" w:rsidR="008531DB" w:rsidRDefault="008531DB" w:rsidP="008531DB">
            <w:pPr>
              <w:spacing w:before="15" w:after="15"/>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810" w:type="dxa"/>
            <w:tcBorders>
              <w:top w:val="nil"/>
              <w:left w:val="nil"/>
              <w:bottom w:val="nil"/>
              <w:right w:val="nil"/>
            </w:tcBorders>
          </w:tcPr>
          <w:p w14:paraId="0990AE12" w14:textId="6AFED6F6"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0E72AC5A" w14:textId="4D89923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604ABAEE" w14:textId="31BAB207" w:rsidR="008531DB" w:rsidRDefault="008531DB" w:rsidP="008531DB">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right w:val="single" w:sz="2" w:space="0" w:color="auto"/>
            </w:tcBorders>
          </w:tcPr>
          <w:p w14:paraId="2DF22C2E" w14:textId="624C87EA" w:rsidR="008531DB" w:rsidRDefault="008531DB" w:rsidP="008531DB">
            <w:pPr>
              <w:tabs>
                <w:tab w:val="decimal" w:pos="246"/>
                <w:tab w:val="left" w:pos="326"/>
              </w:tabs>
              <w:spacing w:before="15" w:after="15"/>
              <w:rPr>
                <w:sz w:val="18"/>
                <w:szCs w:val="18"/>
              </w:rPr>
            </w:pPr>
            <w:r>
              <w:rPr>
                <w:sz w:val="18"/>
                <w:szCs w:val="18"/>
              </w:rPr>
              <w:tab/>
            </w:r>
            <w:r>
              <w:rPr>
                <w:b/>
                <w:bCs/>
                <w:sz w:val="18"/>
                <w:szCs w:val="18"/>
              </w:rPr>
              <w:t>(0.7)</w:t>
            </w:r>
            <w:r>
              <w:rPr>
                <w:sz w:val="18"/>
                <w:szCs w:val="18"/>
              </w:rPr>
              <w:t xml:space="preserve"> </w:t>
            </w:r>
          </w:p>
        </w:tc>
        <w:tc>
          <w:tcPr>
            <w:tcW w:w="810" w:type="dxa"/>
            <w:tcBorders>
              <w:top w:val="nil"/>
              <w:left w:val="nil"/>
              <w:bottom w:val="nil"/>
              <w:right w:val="nil"/>
            </w:tcBorders>
          </w:tcPr>
          <w:p w14:paraId="3E95B3E2" w14:textId="2D06FFE4" w:rsidR="008531DB" w:rsidRDefault="008531DB" w:rsidP="008531DB">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right w:val="single" w:sz="2" w:space="0" w:color="auto"/>
            </w:tcBorders>
          </w:tcPr>
          <w:p w14:paraId="1022B068" w14:textId="0093862E" w:rsidR="008531DB" w:rsidRDefault="008531DB" w:rsidP="008531DB">
            <w:pPr>
              <w:tabs>
                <w:tab w:val="decimal" w:pos="246"/>
                <w:tab w:val="left" w:pos="326"/>
              </w:tabs>
              <w:spacing w:before="15" w:after="15"/>
              <w:rPr>
                <w:sz w:val="18"/>
                <w:szCs w:val="18"/>
              </w:rPr>
            </w:pPr>
            <w:r>
              <w:rPr>
                <w:sz w:val="18"/>
                <w:szCs w:val="18"/>
              </w:rPr>
              <w:tab/>
            </w:r>
            <w:r>
              <w:rPr>
                <w:b/>
                <w:bCs/>
                <w:sz w:val="18"/>
                <w:szCs w:val="18"/>
              </w:rPr>
              <w:t>(0.7)</w:t>
            </w:r>
            <w:r>
              <w:rPr>
                <w:sz w:val="18"/>
                <w:szCs w:val="18"/>
              </w:rPr>
              <w:t xml:space="preserve"> </w:t>
            </w:r>
          </w:p>
        </w:tc>
        <w:tc>
          <w:tcPr>
            <w:tcW w:w="810" w:type="dxa"/>
            <w:tcBorders>
              <w:top w:val="nil"/>
              <w:left w:val="nil"/>
              <w:bottom w:val="nil"/>
              <w:right w:val="nil"/>
            </w:tcBorders>
          </w:tcPr>
          <w:p w14:paraId="1DD64E50" w14:textId="368F369A"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4187264F" w14:textId="2F2E8C03"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78D576F8" w14:textId="27BE1AC5"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3041F2DE" w14:textId="4315BC93"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6D0F0257" w14:textId="33F03868" w:rsidR="008531DB" w:rsidRDefault="008531DB" w:rsidP="008531DB">
            <w:pPr>
              <w:tabs>
                <w:tab w:val="decimal" w:pos="372"/>
                <w:tab w:val="left" w:pos="452"/>
              </w:tabs>
              <w:spacing w:before="15" w:after="15"/>
              <w:rPr>
                <w:sz w:val="18"/>
                <w:szCs w:val="18"/>
              </w:rPr>
            </w:pPr>
            <w:r>
              <w:rPr>
                <w:sz w:val="18"/>
                <w:szCs w:val="18"/>
              </w:rPr>
              <w:tab/>
            </w:r>
            <w:r>
              <w:rPr>
                <w:b/>
                <w:bCs/>
                <w:sz w:val="18"/>
                <w:szCs w:val="18"/>
              </w:rPr>
              <w:t>5</w:t>
            </w:r>
            <w:r>
              <w:rPr>
                <w:sz w:val="18"/>
                <w:szCs w:val="18"/>
              </w:rPr>
              <w:t xml:space="preserve"> </w:t>
            </w:r>
          </w:p>
        </w:tc>
        <w:tc>
          <w:tcPr>
            <w:tcW w:w="810" w:type="dxa"/>
            <w:tcBorders>
              <w:top w:val="nil"/>
              <w:left w:val="nil"/>
              <w:bottom w:val="nil"/>
            </w:tcBorders>
          </w:tcPr>
          <w:p w14:paraId="73D9BFAF" w14:textId="21B0C1EE" w:rsidR="008531DB" w:rsidRDefault="008531DB" w:rsidP="008531DB">
            <w:pPr>
              <w:tabs>
                <w:tab w:val="decimal" w:pos="246"/>
                <w:tab w:val="left" w:pos="326"/>
              </w:tabs>
              <w:spacing w:before="15" w:after="15"/>
              <w:rPr>
                <w:sz w:val="18"/>
                <w:szCs w:val="18"/>
              </w:rPr>
            </w:pPr>
            <w:r>
              <w:rPr>
                <w:sz w:val="18"/>
                <w:szCs w:val="18"/>
              </w:rPr>
              <w:tab/>
            </w:r>
            <w:r>
              <w:rPr>
                <w:b/>
                <w:bCs/>
                <w:sz w:val="18"/>
                <w:szCs w:val="18"/>
              </w:rPr>
              <w:t>(0.7)</w:t>
            </w:r>
            <w:r>
              <w:rPr>
                <w:sz w:val="18"/>
                <w:szCs w:val="18"/>
              </w:rPr>
              <w:t xml:space="preserve"> </w:t>
            </w:r>
          </w:p>
        </w:tc>
      </w:tr>
      <w:tr w:rsidR="006C61E7" w14:paraId="459D84AF" w14: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01410E62" w14:textId="150C7A44" w:rsidR="008531DB" w:rsidRDefault="008531DB" w:rsidP="008531DB">
            <w:pPr>
              <w:spacing w:before="15" w:after="15"/>
              <w:ind w:left="160" w:right="1" w:hanging="160"/>
              <w:rPr>
                <w:sz w:val="18"/>
                <w:szCs w:val="18"/>
              </w:rPr>
            </w:pPr>
            <w:r>
              <w:rPr>
                <w:sz w:val="18"/>
                <w:szCs w:val="18"/>
              </w:rPr>
              <w:t xml:space="preserve">   Haemoptysis </w:t>
            </w:r>
          </w:p>
        </w:tc>
        <w:tc>
          <w:tcPr>
            <w:tcW w:w="810" w:type="dxa"/>
            <w:tcBorders>
              <w:top w:val="nil"/>
              <w:left w:val="nil"/>
              <w:bottom w:val="nil"/>
              <w:right w:val="nil"/>
            </w:tcBorders>
          </w:tcPr>
          <w:p w14:paraId="37D18212" w14:textId="1ABB3C07"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B77B66B" w14:textId="1BFA8A4C"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3A9E0FEC" w14:textId="75985076"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5CD59DAF" w14:textId="6F53AA50"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w14:paraId="0A0F3152" w14:textId="77B9AB2E"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3E3DC1A" w14:textId="28E9081C" w:rsidR="008531DB" w:rsidRDefault="008531DB" w:rsidP="008531DB">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w14:paraId="577F8598" w14:textId="0EE8F284"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235023E" w14:textId="19AC6B5A"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56A3DF30" w14:textId="069F146B"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67B60608" w14:textId="1FDF139B"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4D1259B1" w14:textId="4BFFE6C4"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tcBorders>
          </w:tcPr>
          <w:p w14:paraId="5407ADA5" w14:textId="3344D5A7" w:rsidR="008531DB" w:rsidRDefault="008531DB" w:rsidP="008531DB">
            <w:pPr>
              <w:tabs>
                <w:tab w:val="decimal" w:pos="246"/>
                <w:tab w:val="left" w:pos="326"/>
              </w:tabs>
              <w:spacing w:before="15" w:after="15"/>
              <w:rPr>
                <w:sz w:val="18"/>
                <w:szCs w:val="18"/>
              </w:rPr>
            </w:pPr>
            <w:r>
              <w:rPr>
                <w:sz w:val="18"/>
                <w:szCs w:val="18"/>
              </w:rPr>
              <w:tab/>
              <w:t xml:space="preserve">(0.3) </w:t>
            </w:r>
          </w:p>
        </w:tc>
      </w:tr>
      <w:tr w:rsidR="006C61E7" w14:paraId="2AE89FE5" w14: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51D27CF5" w14:textId="72C54972" w:rsidR="008531DB" w:rsidRDefault="008531DB" w:rsidP="008531DB">
            <w:pPr>
              <w:spacing w:before="15" w:after="15"/>
              <w:ind w:left="160" w:right="1" w:hanging="160"/>
              <w:rPr>
                <w:sz w:val="18"/>
                <w:szCs w:val="18"/>
              </w:rPr>
            </w:pPr>
            <w:r>
              <w:rPr>
                <w:sz w:val="18"/>
                <w:szCs w:val="18"/>
              </w:rPr>
              <w:t xml:space="preserve">   Respiratory failure </w:t>
            </w:r>
          </w:p>
        </w:tc>
        <w:tc>
          <w:tcPr>
            <w:tcW w:w="810" w:type="dxa"/>
            <w:tcBorders>
              <w:top w:val="nil"/>
              <w:left w:val="nil"/>
              <w:bottom w:val="nil"/>
              <w:right w:val="nil"/>
            </w:tcBorders>
          </w:tcPr>
          <w:p w14:paraId="131099A9" w14:textId="159F9C31"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7EE3B1AC" w14:textId="2737CE5B"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0024060E" w14:textId="22F448A2"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w14:paraId="0108F03A" w14:textId="109344F3"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w14:paraId="4EF489D5" w14:textId="7CC8C66F"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w14:paraId="16589167" w14:textId="3D719E50"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w14:paraId="5ECECD1F" w14:textId="4AD344FE"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3E9FFAA6" w14:textId="260AADA0"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1A5F8AB9" w14:textId="02B39571"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w14:paraId="5E599B92" w14:textId="3E78BA03"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w14:paraId="2EB20B01" w14:textId="3884D424" w:rsidR="008531DB" w:rsidRDefault="008531DB" w:rsidP="008531DB">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tcBorders>
          </w:tcPr>
          <w:p w14:paraId="7F5CEC77" w14:textId="5ACB4BC2" w:rsidR="008531DB" w:rsidRDefault="008531DB" w:rsidP="008531DB">
            <w:pPr>
              <w:tabs>
                <w:tab w:val="decimal" w:pos="246"/>
                <w:tab w:val="left" w:pos="326"/>
              </w:tabs>
              <w:spacing w:before="15" w:after="15"/>
              <w:rPr>
                <w:sz w:val="18"/>
                <w:szCs w:val="18"/>
              </w:rPr>
            </w:pPr>
            <w:r>
              <w:rPr>
                <w:sz w:val="18"/>
                <w:szCs w:val="18"/>
              </w:rPr>
              <w:tab/>
              <w:t xml:space="preserve">(0.4) </w:t>
            </w:r>
          </w:p>
        </w:tc>
      </w:tr>
      <w:tr w:rsidR="006C61E7" w14:paraId="2D97710F" w14: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w14:paraId="195961BC" w14:textId="442633C8" w:rsidR="008531DB" w:rsidRDefault="008531DB" w:rsidP="008531DB">
            <w:pPr>
              <w:spacing w:before="15" w:after="15"/>
              <w:ind w:left="160" w:right="1" w:hanging="160"/>
              <w:rPr>
                <w:sz w:val="18"/>
                <w:szCs w:val="18"/>
              </w:rPr>
            </w:pPr>
            <w:r>
              <w:rPr>
                <w:sz w:val="18"/>
                <w:szCs w:val="18"/>
              </w:rPr>
              <w:t xml:space="preserve"> </w:t>
            </w:r>
            <w:r>
              <w:rPr>
                <w:b/>
                <w:bCs/>
                <w:sz w:val="18"/>
                <w:szCs w:val="18"/>
              </w:rPr>
              <w:t>Null</w:t>
            </w:r>
            <w:r>
              <w:rPr>
                <w:sz w:val="18"/>
                <w:szCs w:val="18"/>
              </w:rPr>
              <w:t xml:space="preserve"> </w:t>
            </w:r>
          </w:p>
        </w:tc>
        <w:tc>
          <w:tcPr>
            <w:tcW w:w="810" w:type="dxa"/>
            <w:tcBorders>
              <w:top w:val="nil"/>
              <w:left w:val="nil"/>
              <w:bottom w:val="nil"/>
              <w:right w:val="nil"/>
            </w:tcBorders>
          </w:tcPr>
          <w:p w14:paraId="150719EE" w14:textId="089D657D"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4C7A6E84" w14:textId="194B1A1E"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0FEE9A7E" w14:textId="7135C318" w:rsidR="008531DB" w:rsidRDefault="008531DB" w:rsidP="008531DB">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right w:val="single" w:sz="2" w:space="0" w:color="auto"/>
            </w:tcBorders>
          </w:tcPr>
          <w:p w14:paraId="4FA993C3" w14:textId="368A5386" w:rsidR="008531DB" w:rsidRDefault="008531DB" w:rsidP="008531DB">
            <w:pPr>
              <w:tabs>
                <w:tab w:val="decimal" w:pos="246"/>
                <w:tab w:val="left" w:pos="326"/>
              </w:tabs>
              <w:spacing w:before="15" w:after="15"/>
              <w:rPr>
                <w:sz w:val="18"/>
                <w:szCs w:val="18"/>
              </w:rPr>
            </w:pPr>
            <w:r>
              <w:rPr>
                <w:sz w:val="18"/>
                <w:szCs w:val="18"/>
              </w:rPr>
              <w:tab/>
            </w:r>
            <w:r>
              <w:rPr>
                <w:b/>
                <w:bCs/>
                <w:sz w:val="18"/>
                <w:szCs w:val="18"/>
              </w:rPr>
              <w:t>(1.1)</w:t>
            </w:r>
            <w:r>
              <w:rPr>
                <w:sz w:val="18"/>
                <w:szCs w:val="18"/>
              </w:rPr>
              <w:t xml:space="preserve"> </w:t>
            </w:r>
          </w:p>
        </w:tc>
        <w:tc>
          <w:tcPr>
            <w:tcW w:w="810" w:type="dxa"/>
            <w:tcBorders>
              <w:top w:val="nil"/>
              <w:left w:val="nil"/>
              <w:bottom w:val="nil"/>
              <w:right w:val="nil"/>
            </w:tcBorders>
          </w:tcPr>
          <w:p w14:paraId="37967E53" w14:textId="73B3136B"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237911DE" w14:textId="37FCE49C"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76AF31B6" w14:textId="7BDB0E82"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3A12F892" w14:textId="1DC8894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04D6D0C9" w14:textId="3146A8E1"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w14:paraId="40145708" w14:textId="7EC99BE6"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w14:paraId="675BA798" w14:textId="176EB06E" w:rsidR="008531DB" w:rsidRDefault="008531DB" w:rsidP="008531DB">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tcBorders>
          </w:tcPr>
          <w:p w14:paraId="42395C51" w14:textId="0C7338C4" w:rsidR="008531DB" w:rsidRDefault="008531DB" w:rsidP="008531DB">
            <w:pPr>
              <w:tabs>
                <w:tab w:val="decimal" w:pos="246"/>
                <w:tab w:val="left" w:pos="326"/>
              </w:tabs>
              <w:spacing w:before="15" w:after="15"/>
              <w:rPr>
                <w:sz w:val="18"/>
                <w:szCs w:val="18"/>
              </w:rPr>
            </w:pPr>
            <w:r>
              <w:rPr>
                <w:sz w:val="18"/>
                <w:szCs w:val="18"/>
              </w:rPr>
              <w:tab/>
            </w:r>
            <w:r>
              <w:rPr>
                <w:b/>
                <w:bCs/>
                <w:sz w:val="18"/>
                <w:szCs w:val="18"/>
              </w:rPr>
              <w:t>(0.4)</w:t>
            </w:r>
            <w:r>
              <w:rPr>
                <w:sz w:val="18"/>
                <w:szCs w:val="18"/>
              </w:rPr>
              <w:t xml:space="preserve"> </w:t>
            </w:r>
          </w:p>
        </w:tc>
      </w:tr>
      <w:tr w:rsidR="006C61E7" w14:paraId="1257DB68" w14:textId="77777777" w:rsidTr="002C5A84">
        <w:tblPrEx>
          <w:tblBorders>
            <w:top w:val="single" w:sz="6" w:space="0" w:color="auto"/>
            <w:bottom w:val="single" w:sz="6" w:space="0" w:color="auto"/>
          </w:tblBorders>
        </w:tblPrEx>
        <w:trPr>
          <w:jc w:val="center"/>
        </w:trPr>
        <w:tc>
          <w:tcPr>
            <w:tcW w:w="3240" w:type="dxa"/>
            <w:tcBorders>
              <w:top w:val="nil"/>
              <w:bottom w:val="single" w:sz="6" w:space="0" w:color="auto"/>
              <w:right w:val="single" w:sz="2" w:space="0" w:color="auto"/>
            </w:tcBorders>
          </w:tcPr>
          <w:p w14:paraId="37B1814D" w14:textId="4F630F88" w:rsidR="008531DB" w:rsidRDefault="008531DB" w:rsidP="008531DB">
            <w:pPr>
              <w:spacing w:before="15" w:after="15"/>
              <w:ind w:left="160" w:right="1" w:hanging="160"/>
              <w:rPr>
                <w:sz w:val="18"/>
                <w:szCs w:val="18"/>
              </w:rPr>
            </w:pPr>
            <w:r>
              <w:rPr>
                <w:sz w:val="18"/>
                <w:szCs w:val="18"/>
              </w:rPr>
              <w:t xml:space="preserve">   Null </w:t>
            </w:r>
          </w:p>
        </w:tc>
        <w:tc>
          <w:tcPr>
            <w:tcW w:w="810" w:type="dxa"/>
            <w:tcBorders>
              <w:top w:val="nil"/>
              <w:left w:val="nil"/>
              <w:bottom w:val="single" w:sz="6" w:space="0" w:color="auto"/>
              <w:right w:val="nil"/>
            </w:tcBorders>
          </w:tcPr>
          <w:p w14:paraId="2FBA3C51" w14:textId="2657BC7C"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w14:paraId="16A8C4FF" w14:textId="0EE69FFD"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w14:paraId="639A2EBF" w14:textId="40947691" w:rsidR="008531DB" w:rsidRDefault="008531DB" w:rsidP="008531DB">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single" w:sz="6" w:space="0" w:color="auto"/>
              <w:right w:val="single" w:sz="2" w:space="0" w:color="auto"/>
            </w:tcBorders>
          </w:tcPr>
          <w:p w14:paraId="2D003380" w14:textId="1A95615C" w:rsidR="008531DB" w:rsidRDefault="008531DB" w:rsidP="008531DB">
            <w:pPr>
              <w:tabs>
                <w:tab w:val="decimal" w:pos="246"/>
                <w:tab w:val="left" w:pos="326"/>
              </w:tabs>
              <w:spacing w:before="15" w:after="15"/>
              <w:rPr>
                <w:sz w:val="18"/>
                <w:szCs w:val="18"/>
              </w:rPr>
            </w:pPr>
            <w:r>
              <w:rPr>
                <w:sz w:val="18"/>
                <w:szCs w:val="18"/>
              </w:rPr>
              <w:tab/>
              <w:t xml:space="preserve">(1.1) </w:t>
            </w:r>
          </w:p>
        </w:tc>
        <w:tc>
          <w:tcPr>
            <w:tcW w:w="810" w:type="dxa"/>
            <w:tcBorders>
              <w:top w:val="nil"/>
              <w:left w:val="nil"/>
              <w:bottom w:val="single" w:sz="6" w:space="0" w:color="auto"/>
              <w:right w:val="nil"/>
            </w:tcBorders>
          </w:tcPr>
          <w:p w14:paraId="7BC46E5E" w14:textId="6FC4C13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w14:paraId="39CB072E" w14:textId="6A36318D"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w14:paraId="3CDF5371" w14:textId="3C17D9BF"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w14:paraId="5E90E6D2" w14:textId="7A0940F6"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w14:paraId="77F3FF25" w14:textId="500E0FA2"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w14:paraId="66902E1E" w14:textId="467A93D7"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w14:paraId="44462285" w14:textId="67867EB6" w:rsidR="008531DB" w:rsidRDefault="008531DB" w:rsidP="008531DB">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single" w:sz="6" w:space="0" w:color="auto"/>
            </w:tcBorders>
          </w:tcPr>
          <w:p w14:paraId="51A71830" w14:textId="2DB803A1" w:rsidR="008531DB" w:rsidRDefault="008531DB" w:rsidP="008531DB">
            <w:pPr>
              <w:tabs>
                <w:tab w:val="decimal" w:pos="246"/>
                <w:tab w:val="left" w:pos="326"/>
              </w:tabs>
              <w:spacing w:before="15" w:after="15"/>
              <w:rPr>
                <w:sz w:val="18"/>
                <w:szCs w:val="18"/>
              </w:rPr>
            </w:pPr>
            <w:r>
              <w:rPr>
                <w:sz w:val="18"/>
                <w:szCs w:val="18"/>
              </w:rPr>
              <w:tab/>
              <w:t xml:space="preserve">(0.4) </w:t>
            </w:r>
          </w:p>
        </w:tc>
      </w:tr>
      <w:tr w:rsidR="008531DB" w14:paraId="723D39D0" w14:textId="77777777" w:rsidTr="00441CAF">
        <w:tblPrEx>
          <w:tblBorders>
            <w:top w:val="single" w:sz="6" w:space="0" w:color="auto"/>
            <w:bottom w:val="single" w:sz="6" w:space="0" w:color="auto"/>
          </w:tblBorders>
        </w:tblPrEx>
        <w:trPr>
          <w:jc w:val="center"/>
        </w:trPr>
        <w:tc>
          <w:tcPr>
            <w:tcW w:w="12960" w:type="dxa"/>
            <w:gridSpan w:val="13"/>
            <w:tcBorders>
              <w:top w:val="single" w:sz="6" w:space="0" w:color="auto"/>
              <w:bottom w:val="double" w:sz="4" w:space="0" w:color="auto"/>
            </w:tcBorders>
          </w:tcPr>
          <w:p w14:paraId="7C32353E" w14:textId="77777777" w:rsidR="008531DB" w:rsidRDefault="008531DB" w:rsidP="008531DB">
            <w:pPr>
              <w:spacing w:before="30" w:after="30"/>
              <w:ind w:left="160" w:right="1" w:hanging="160"/>
              <w:rPr>
                <w:sz w:val="18"/>
                <w:szCs w:val="18"/>
              </w:rPr>
            </w:pPr>
            <w:r>
              <w:rPr>
                <w:sz w:val="18"/>
                <w:szCs w:val="18"/>
              </w:rPr>
              <w:t>Every participant is counted a single time for each applicable row and column.</w:t>
            </w:r>
          </w:p>
          <w:p w14:paraId="2D317360" w14:textId="77777777" w:rsidR="008531DB" w:rsidRDefault="008531DB" w:rsidP="008531DB">
            <w:pPr>
              <w:spacing w:before="30" w:after="30"/>
              <w:ind w:left="160" w:right="1" w:hanging="160"/>
              <w:rPr>
                <w:sz w:val="18"/>
                <w:szCs w:val="18"/>
              </w:rPr>
            </w:pPr>
            <w:r>
              <w:rPr>
                <w:sz w:val="18"/>
                <w:szCs w:val="18"/>
              </w:rPr>
              <w:t xml:space="preserve"> Adverse events occurring within 30 days after last infusion of study drug are included.</w:t>
            </w:r>
          </w:p>
          <w:p w14:paraId="5D23FA6C" w14:textId="77777777" w:rsidR="008531DB" w:rsidRDefault="008531DB" w:rsidP="008531DB">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484AE530" w14:textId="77777777" w:rsidR="008531DB" w:rsidRDefault="008531DB" w:rsidP="008531DB">
            <w:pPr>
              <w:spacing w:before="30" w:after="30"/>
              <w:ind w:left="160" w:right="1" w:hanging="160"/>
              <w:rPr>
                <w:sz w:val="18"/>
                <w:szCs w:val="18"/>
              </w:rPr>
            </w:pPr>
            <w:r>
              <w:rPr>
                <w:sz w:val="18"/>
                <w:szCs w:val="18"/>
              </w:rPr>
              <w:t xml:space="preserve"> Participants whose first dose date is later than 21Mar2024 are not included.</w:t>
            </w:r>
          </w:p>
          <w:p w14:paraId="3A41328E" w14:textId="7C47481D" w:rsidR="008531DB" w:rsidRDefault="008531DB" w:rsidP="008531DB">
            <w:pPr>
              <w:tabs>
                <w:tab w:val="decimal" w:pos="246"/>
                <w:tab w:val="left" w:pos="326"/>
              </w:tabs>
              <w:spacing w:before="15" w:after="15"/>
              <w:rPr>
                <w:sz w:val="18"/>
                <w:szCs w:val="18"/>
              </w:rPr>
            </w:pPr>
            <w:r>
              <w:rPr>
                <w:sz w:val="18"/>
                <w:szCs w:val="18"/>
              </w:rPr>
              <w:t xml:space="preserve"> Database cutoff date: 21MAY2024</w:t>
            </w:r>
          </w:p>
        </w:tc>
      </w:tr>
      <w:tr w:rsidR="008531DB" w14:paraId="2B0F8F01" w14:textId="77777777" w:rsidTr="00441CAF">
        <w:tblPrEx>
          <w:tblBorders>
            <w:top w:val="single" w:sz="6" w:space="0" w:color="auto"/>
            <w:bottom w:val="single" w:sz="6" w:space="0" w:color="auto"/>
          </w:tblBorders>
        </w:tblPrEx>
        <w:trPr>
          <w:jc w:val="center"/>
        </w:trPr>
        <w:tc>
          <w:tcPr>
            <w:tcW w:w="12960" w:type="dxa"/>
            <w:gridSpan w:val="13"/>
            <w:tcBorders>
              <w:top w:val="double" w:sz="4" w:space="0" w:color="auto"/>
              <w:left w:val="nil"/>
              <w:bottom w:val="nil"/>
              <w:right w:val="nil"/>
            </w:tcBorders>
          </w:tcPr>
          <w:p w14:paraId="1E5E848B" w14:textId="49F42F50" w:rsidR="008531DB" w:rsidRDefault="008531DB" w:rsidP="00E427B1">
            <w:pPr>
              <w:tabs>
                <w:tab w:val="decimal" w:pos="246"/>
                <w:tab w:val="left" w:pos="326"/>
              </w:tabs>
              <w:spacing w:before="15" w:after="15"/>
              <w:rPr>
                <w:sz w:val="18"/>
                <w:szCs w:val="18"/>
              </w:rPr>
            </w:pPr>
            <w:r>
              <w:rPr>
                <w:sz w:val="18"/>
                <w:szCs w:val="18"/>
              </w:rPr>
              <w:t>Source:  [P001MK2870: adam-adsl; adae]</w:t>
            </w:r>
          </w:p>
        </w:tc>
      </w:tr>
      <w:bookmarkEnd w:id="471"/>
    </w:tbl>
    <w:p w14:paraId="1BDFC836" w14:textId="77777777" w:rsidR="00145AF2" w:rsidRDefault="00145AF2" w:rsidP="00B6224B">
      <w:pPr>
        <w:pStyle w:val="Paragraph"/>
        <w:sectPr w:rsidR="00145AF2" w:rsidSect="00C0130B">
          <w:pgSz w:w="15840" w:h="12240" w:orient="landscape"/>
          <w:pgMar w:top="1800" w:right="1440" w:bottom="1440" w:left="1440" w:header="720" w:footer="720" w:gutter="0"/>
          <w:cols w:space="720"/>
          <w:docGrid w:linePitch="326"/>
        </w:sectPr>
      </w:pPr>
    </w:p>
    <w:p w14:paraId="17B843C5" w14:textId="77777777" w:rsidR="00C0130B" w:rsidRDefault="007243AD" w:rsidP="00EB073E">
      <w:pPr>
        <w:pStyle w:val="Heading3"/>
      </w:pPr>
      <w:bookmarkStart w:id="472" w:name="_Toc180399990"/>
      <w:r w:rsidRPr="00761656">
        <w:lastRenderedPageBreak/>
        <w:t xml:space="preserve">Study </w:t>
      </w:r>
      <w:r w:rsidR="00C0130B" w:rsidRPr="00FA48A3">
        <w:t>MK-2870-0</w:t>
      </w:r>
      <w:r w:rsidR="00C0130B">
        <w:t>02 (</w:t>
      </w:r>
      <w:r w:rsidR="00C0130B" w:rsidRPr="00FA48A3">
        <w:t>SKB264-Ⅱ-0</w:t>
      </w:r>
      <w:r w:rsidR="00C0130B">
        <w:t>6)</w:t>
      </w:r>
      <w:bookmarkEnd w:id="472"/>
      <w:r w:rsidR="00C0130B" w:rsidRPr="00FA48A3">
        <w:t xml:space="preserve"> </w:t>
      </w:r>
    </w:p>
    <w:p w14:paraId="130C8F4C" w14:textId="72DC5E5E" w:rsidR="008420B4" w:rsidRDefault="0049194F" w:rsidP="00C94941">
      <w:pPr>
        <w:pStyle w:val="TableTitle"/>
      </w:pPr>
      <w:bookmarkStart w:id="473" w:name="_Ref173931875"/>
      <w:bookmarkStart w:id="474" w:name="_Toc180400049"/>
      <w:bookmarkStart w:id="475" w:name="_Ref173704165"/>
      <w:r>
        <w:t xml:space="preserve">Table </w:t>
      </w:r>
      <w:r w:rsidR="00E45E19">
        <w:rPr>
          <w:noProof/>
        </w:rPr>
        <w:t>50</w:t>
      </w:r>
      <w:bookmarkEnd w:id="473"/>
      <w:r>
        <w:tab/>
      </w:r>
      <w:r w:rsidRPr="0049194F">
        <w:t>Study MK-2870-002 (SKB264-Ⅱ-06): Participants With Adverse Events by Decreasing Incidence (Incidence ≥10</w:t>
      </w:r>
      <w:r w:rsidRPr="00D75111">
        <w:t xml:space="preserve">% </w:t>
      </w:r>
      <w:r w:rsidR="006C0C82" w:rsidRPr="00D75111">
        <w:t>in the Total Participant Population</w:t>
      </w:r>
      <w:r w:rsidRPr="00D75111">
        <w:t>)</w:t>
      </w:r>
      <w:r w:rsidRPr="0049194F">
        <w:t xml:space="preserve"> (APaT Population)</w:t>
      </w:r>
      <w:bookmarkEnd w:id="474"/>
    </w:p>
    <w:bookmarkEnd w:id="475"/>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C718A3" w14:paraId="648A5B8E" w14:textId="77777777" w:rsidTr="006C0C82">
        <w:trPr>
          <w:jc w:val="center"/>
        </w:trPr>
        <w:tc>
          <w:tcPr>
            <w:tcW w:w="1667" w:type="pct"/>
            <w:tcBorders>
              <w:top w:val="double" w:sz="6" w:space="0" w:color="auto"/>
              <w:bottom w:val="nil"/>
              <w:right w:val="single" w:sz="2" w:space="0" w:color="auto"/>
            </w:tcBorders>
          </w:tcPr>
          <w:p w14:paraId="63E208F6" w14:textId="77777777" w:rsidR="00C0130B" w:rsidRDefault="00C0130B" w:rsidP="00C90784">
            <w:pPr>
              <w:spacing w:before="15" w:after="15"/>
              <w:rPr>
                <w:sz w:val="18"/>
                <w:szCs w:val="18"/>
              </w:rPr>
            </w:pPr>
          </w:p>
        </w:tc>
        <w:tc>
          <w:tcPr>
            <w:tcW w:w="834" w:type="pct"/>
            <w:gridSpan w:val="2"/>
            <w:tcBorders>
              <w:top w:val="double" w:sz="6" w:space="0" w:color="auto"/>
              <w:left w:val="nil"/>
              <w:bottom w:val="single" w:sz="2" w:space="0" w:color="auto"/>
              <w:right w:val="single" w:sz="2" w:space="0" w:color="auto"/>
            </w:tcBorders>
          </w:tcPr>
          <w:p w14:paraId="717EA19A" w14:textId="3F1413C9"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3 mg/kg + Pembrolizumab 400 mg </w:t>
            </w:r>
          </w:p>
        </w:tc>
        <w:tc>
          <w:tcPr>
            <w:tcW w:w="834" w:type="pct"/>
            <w:gridSpan w:val="2"/>
            <w:tcBorders>
              <w:top w:val="double" w:sz="6" w:space="0" w:color="auto"/>
              <w:left w:val="nil"/>
              <w:bottom w:val="single" w:sz="2" w:space="0" w:color="auto"/>
              <w:right w:val="single" w:sz="2" w:space="0" w:color="auto"/>
            </w:tcBorders>
          </w:tcPr>
          <w:p w14:paraId="220A81CA" w14:textId="058850E2"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4 mg/kg + Pembrolizumab 400 mg </w:t>
            </w:r>
          </w:p>
        </w:tc>
        <w:tc>
          <w:tcPr>
            <w:tcW w:w="834" w:type="pct"/>
            <w:gridSpan w:val="2"/>
            <w:tcBorders>
              <w:top w:val="double" w:sz="6" w:space="0" w:color="auto"/>
              <w:left w:val="nil"/>
              <w:bottom w:val="single" w:sz="2" w:space="0" w:color="auto"/>
              <w:right w:val="single" w:sz="2" w:space="0" w:color="auto"/>
            </w:tcBorders>
          </w:tcPr>
          <w:p w14:paraId="0821EB24" w14:textId="38C768CB"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5 mg/kg + Pembrolizumab 400 mg </w:t>
            </w:r>
          </w:p>
        </w:tc>
        <w:tc>
          <w:tcPr>
            <w:tcW w:w="831" w:type="pct"/>
            <w:gridSpan w:val="2"/>
            <w:tcBorders>
              <w:top w:val="double" w:sz="6" w:space="0" w:color="auto"/>
              <w:left w:val="nil"/>
              <w:bottom w:val="single" w:sz="2" w:space="0" w:color="auto"/>
            </w:tcBorders>
          </w:tcPr>
          <w:p w14:paraId="184685DE" w14:textId="77777777" w:rsidR="00C0130B" w:rsidRDefault="00C0130B" w:rsidP="00C90784">
            <w:pPr>
              <w:spacing w:before="15" w:after="15"/>
              <w:jc w:val="center"/>
              <w:rPr>
                <w:sz w:val="18"/>
                <w:szCs w:val="18"/>
              </w:rPr>
            </w:pPr>
            <w:r>
              <w:rPr>
                <w:sz w:val="18"/>
                <w:szCs w:val="18"/>
              </w:rPr>
              <w:t xml:space="preserve">Total </w:t>
            </w:r>
          </w:p>
        </w:tc>
      </w:tr>
      <w:tr w:rsidR="00C718A3" w14:paraId="531C3079" w14:textId="77777777" w:rsidTr="006C0C82">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w14:paraId="2AE7427C" w14:textId="77777777" w:rsidR="00C0130B" w:rsidRDefault="00C0130B" w:rsidP="00C90784">
            <w:pPr>
              <w:spacing w:before="15" w:after="15"/>
              <w:rPr>
                <w:sz w:val="18"/>
                <w:szCs w:val="18"/>
              </w:rPr>
            </w:pPr>
          </w:p>
        </w:tc>
        <w:tc>
          <w:tcPr>
            <w:tcW w:w="417" w:type="pct"/>
            <w:tcBorders>
              <w:top w:val="nil"/>
              <w:left w:val="nil"/>
              <w:bottom w:val="single" w:sz="2" w:space="0" w:color="auto"/>
              <w:right w:val="nil"/>
            </w:tcBorders>
          </w:tcPr>
          <w:p w14:paraId="04EE581B" w14: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w14:paraId="46B6BB1B" w14: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w14:paraId="6B34D698" w14: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w14:paraId="6519729D" w14: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w14:paraId="1C4ED25F" w14: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w14:paraId="16E9381E" w14: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w14:paraId="0C1A93D2" w14:textId="77777777" w:rsidR="00C0130B" w:rsidRDefault="00C0130B" w:rsidP="00C90784">
            <w:pPr>
              <w:spacing w:before="15" w:after="15"/>
              <w:jc w:val="center"/>
              <w:rPr>
                <w:sz w:val="18"/>
                <w:szCs w:val="18"/>
              </w:rPr>
            </w:pPr>
            <w:r>
              <w:rPr>
                <w:sz w:val="18"/>
                <w:szCs w:val="18"/>
              </w:rPr>
              <w:t xml:space="preserve">n </w:t>
            </w:r>
          </w:p>
        </w:tc>
        <w:tc>
          <w:tcPr>
            <w:tcW w:w="414" w:type="pct"/>
            <w:tcBorders>
              <w:top w:val="nil"/>
              <w:left w:val="nil"/>
              <w:bottom w:val="single" w:sz="2" w:space="0" w:color="auto"/>
            </w:tcBorders>
          </w:tcPr>
          <w:p w14:paraId="72A58640" w14:textId="77777777" w:rsidR="00C0130B" w:rsidRDefault="00C0130B" w:rsidP="00C90784">
            <w:pPr>
              <w:spacing w:before="15" w:after="15"/>
              <w:jc w:val="center"/>
              <w:rPr>
                <w:sz w:val="18"/>
                <w:szCs w:val="18"/>
              </w:rPr>
            </w:pPr>
            <w:r>
              <w:rPr>
                <w:sz w:val="18"/>
                <w:szCs w:val="18"/>
              </w:rPr>
              <w:t xml:space="preserve">(%) </w:t>
            </w:r>
          </w:p>
        </w:tc>
      </w:tr>
      <w:tr w:rsidR="00C718A3" w14:paraId="4A3BC073"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7B7C6918" w14: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417" w:type="pct"/>
            <w:tcBorders>
              <w:top w:val="nil"/>
              <w:left w:val="nil"/>
              <w:bottom w:val="nil"/>
              <w:right w:val="nil"/>
            </w:tcBorders>
          </w:tcPr>
          <w:p w14:paraId="6ED8C76F"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0D67E823"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66412F19" w14: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417" w:type="pct"/>
            <w:tcBorders>
              <w:top w:val="nil"/>
              <w:left w:val="nil"/>
              <w:bottom w:val="nil"/>
              <w:right w:val="single" w:sz="2" w:space="0" w:color="auto"/>
            </w:tcBorders>
          </w:tcPr>
          <w:p w14:paraId="6DB8CE9C"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65DB3287" w14: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w14:paraId="252E48A0"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7BA4E4F5" w14: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414" w:type="pct"/>
            <w:tcBorders>
              <w:top w:val="nil"/>
              <w:left w:val="nil"/>
              <w:bottom w:val="nil"/>
            </w:tcBorders>
          </w:tcPr>
          <w:p w14:paraId="7FF08C1A" w14:textId="77777777" w:rsidR="00C0130B" w:rsidRDefault="00C0130B" w:rsidP="00C90784">
            <w:pPr>
              <w:tabs>
                <w:tab w:val="decimal" w:pos="207"/>
                <w:tab w:val="left" w:pos="287"/>
              </w:tabs>
              <w:spacing w:before="15" w:after="15"/>
              <w:rPr>
                <w:sz w:val="18"/>
                <w:szCs w:val="18"/>
              </w:rPr>
            </w:pPr>
            <w:r>
              <w:rPr>
                <w:sz w:val="18"/>
                <w:szCs w:val="18"/>
              </w:rPr>
              <w:tab/>
            </w:r>
          </w:p>
        </w:tc>
      </w:tr>
      <w:tr w:rsidR="00C718A3" w14:paraId="79ECB783"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7152D11E" w14: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417" w:type="pct"/>
            <w:tcBorders>
              <w:top w:val="nil"/>
              <w:left w:val="nil"/>
              <w:bottom w:val="nil"/>
              <w:right w:val="nil"/>
            </w:tcBorders>
          </w:tcPr>
          <w:p w14:paraId="112D67D5"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15F51AA4"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w14:paraId="770BCB42" w14:textId="77777777" w:rsidR="00C0130B" w:rsidRDefault="00C0130B" w:rsidP="00C90784">
            <w:pPr>
              <w:tabs>
                <w:tab w:val="decimal" w:pos="319"/>
                <w:tab w:val="left" w:pos="399"/>
              </w:tabs>
              <w:spacing w:before="15" w:after="15"/>
              <w:rPr>
                <w:sz w:val="18"/>
                <w:szCs w:val="18"/>
              </w:rPr>
            </w:pPr>
            <w:r>
              <w:rPr>
                <w:sz w:val="18"/>
                <w:szCs w:val="18"/>
              </w:rPr>
              <w:tab/>
              <w:t xml:space="preserve">66 </w:t>
            </w:r>
          </w:p>
        </w:tc>
        <w:tc>
          <w:tcPr>
            <w:tcW w:w="417" w:type="pct"/>
            <w:tcBorders>
              <w:top w:val="nil"/>
              <w:left w:val="nil"/>
              <w:bottom w:val="nil"/>
              <w:right w:val="single" w:sz="2" w:space="0" w:color="auto"/>
            </w:tcBorders>
          </w:tcPr>
          <w:p w14:paraId="1A81A056" w14:textId="77777777" w:rsidR="00C0130B" w:rsidRDefault="00C0130B" w:rsidP="00C90784">
            <w:pPr>
              <w:tabs>
                <w:tab w:val="decimal" w:pos="207"/>
                <w:tab w:val="left" w:pos="287"/>
              </w:tabs>
              <w:spacing w:before="15" w:after="15"/>
              <w:rPr>
                <w:sz w:val="18"/>
                <w:szCs w:val="18"/>
              </w:rPr>
            </w:pPr>
            <w:r>
              <w:rPr>
                <w:sz w:val="18"/>
                <w:szCs w:val="18"/>
              </w:rPr>
              <w:tab/>
              <w:t xml:space="preserve">(94.3) </w:t>
            </w:r>
          </w:p>
        </w:tc>
        <w:tc>
          <w:tcPr>
            <w:tcW w:w="417" w:type="pct"/>
            <w:tcBorders>
              <w:top w:val="nil"/>
              <w:left w:val="nil"/>
              <w:bottom w:val="nil"/>
              <w:right w:val="nil"/>
            </w:tcBorders>
          </w:tcPr>
          <w:p w14:paraId="79F0B25E" w14: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w14:paraId="21F7CA05"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w14:paraId="3A0DDDAF" w14:textId="77777777" w:rsidR="00C0130B" w:rsidRDefault="00C0130B" w:rsidP="00C90784">
            <w:pPr>
              <w:tabs>
                <w:tab w:val="decimal" w:pos="319"/>
                <w:tab w:val="left" w:pos="399"/>
              </w:tabs>
              <w:spacing w:before="15" w:after="15"/>
              <w:rPr>
                <w:sz w:val="18"/>
                <w:szCs w:val="18"/>
              </w:rPr>
            </w:pPr>
            <w:r>
              <w:rPr>
                <w:sz w:val="18"/>
                <w:szCs w:val="18"/>
              </w:rPr>
              <w:tab/>
              <w:t xml:space="preserve">167 </w:t>
            </w:r>
          </w:p>
        </w:tc>
        <w:tc>
          <w:tcPr>
            <w:tcW w:w="414" w:type="pct"/>
            <w:tcBorders>
              <w:top w:val="nil"/>
              <w:left w:val="nil"/>
              <w:bottom w:val="nil"/>
            </w:tcBorders>
          </w:tcPr>
          <w:p w14:paraId="40FE616F" w14:textId="77777777" w:rsidR="00C0130B" w:rsidRDefault="00C0130B" w:rsidP="00C90784">
            <w:pPr>
              <w:tabs>
                <w:tab w:val="decimal" w:pos="207"/>
                <w:tab w:val="left" w:pos="287"/>
              </w:tabs>
              <w:spacing w:before="15" w:after="15"/>
              <w:rPr>
                <w:sz w:val="18"/>
                <w:szCs w:val="18"/>
              </w:rPr>
            </w:pPr>
            <w:r>
              <w:rPr>
                <w:sz w:val="18"/>
                <w:szCs w:val="18"/>
              </w:rPr>
              <w:tab/>
              <w:t xml:space="preserve">(97.7) </w:t>
            </w:r>
          </w:p>
        </w:tc>
      </w:tr>
      <w:tr w:rsidR="00C718A3" w14:paraId="77E4F03F"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7316A94A" w14:textId="77777777" w:rsidR="00C0130B" w:rsidRDefault="00C0130B" w:rsidP="00C90784">
            <w:pPr>
              <w:spacing w:before="15" w:after="15"/>
              <w:ind w:left="160" w:right="1" w:hanging="160"/>
              <w:rPr>
                <w:sz w:val="18"/>
                <w:szCs w:val="18"/>
              </w:rPr>
            </w:pPr>
            <w:r>
              <w:rPr>
                <w:sz w:val="18"/>
                <w:szCs w:val="18"/>
              </w:rPr>
              <w:t xml:space="preserve">   Anaemia </w:t>
            </w:r>
          </w:p>
        </w:tc>
        <w:tc>
          <w:tcPr>
            <w:tcW w:w="417" w:type="pct"/>
            <w:tcBorders>
              <w:top w:val="nil"/>
              <w:left w:val="nil"/>
              <w:bottom w:val="nil"/>
              <w:right w:val="nil"/>
            </w:tcBorders>
          </w:tcPr>
          <w:p w14:paraId="47696635"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3182CF81"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w14:paraId="025F4FF3" w14:textId="77777777" w:rsidR="00C0130B" w:rsidRDefault="00C0130B" w:rsidP="00C90784">
            <w:pPr>
              <w:tabs>
                <w:tab w:val="decimal" w:pos="319"/>
                <w:tab w:val="left" w:pos="399"/>
              </w:tabs>
              <w:spacing w:before="15" w:after="15"/>
              <w:rPr>
                <w:sz w:val="18"/>
                <w:szCs w:val="18"/>
              </w:rPr>
            </w:pPr>
            <w:r>
              <w:rPr>
                <w:sz w:val="18"/>
                <w:szCs w:val="18"/>
              </w:rPr>
              <w:tab/>
              <w:t xml:space="preserve">43 </w:t>
            </w:r>
          </w:p>
        </w:tc>
        <w:tc>
          <w:tcPr>
            <w:tcW w:w="417" w:type="pct"/>
            <w:tcBorders>
              <w:top w:val="nil"/>
              <w:left w:val="nil"/>
              <w:bottom w:val="nil"/>
              <w:right w:val="single" w:sz="2" w:space="0" w:color="auto"/>
            </w:tcBorders>
          </w:tcPr>
          <w:p w14:paraId="1D8AC6B7" w14:textId="77777777" w:rsidR="00C0130B" w:rsidRDefault="00C0130B" w:rsidP="00C90784">
            <w:pPr>
              <w:tabs>
                <w:tab w:val="decimal" w:pos="207"/>
                <w:tab w:val="left" w:pos="287"/>
              </w:tabs>
              <w:spacing w:before="15" w:after="15"/>
              <w:rPr>
                <w:sz w:val="18"/>
                <w:szCs w:val="18"/>
              </w:rPr>
            </w:pPr>
            <w:r>
              <w:rPr>
                <w:sz w:val="18"/>
                <w:szCs w:val="18"/>
              </w:rPr>
              <w:tab/>
              <w:t xml:space="preserve">(61.4) </w:t>
            </w:r>
          </w:p>
        </w:tc>
        <w:tc>
          <w:tcPr>
            <w:tcW w:w="417" w:type="pct"/>
            <w:tcBorders>
              <w:top w:val="nil"/>
              <w:left w:val="nil"/>
              <w:bottom w:val="nil"/>
              <w:right w:val="nil"/>
            </w:tcBorders>
          </w:tcPr>
          <w:p w14:paraId="6FF61F1D" w14:textId="77777777" w:rsidR="00C0130B" w:rsidRDefault="00C0130B" w:rsidP="00C90784">
            <w:pPr>
              <w:tabs>
                <w:tab w:val="decimal" w:pos="319"/>
                <w:tab w:val="left" w:pos="399"/>
              </w:tabs>
              <w:spacing w:before="15" w:after="15"/>
              <w:rPr>
                <w:sz w:val="18"/>
                <w:szCs w:val="18"/>
              </w:rPr>
            </w:pPr>
            <w:r>
              <w:rPr>
                <w:sz w:val="18"/>
                <w:szCs w:val="18"/>
              </w:rPr>
              <w:tab/>
              <w:t xml:space="preserve">83 </w:t>
            </w:r>
          </w:p>
        </w:tc>
        <w:tc>
          <w:tcPr>
            <w:tcW w:w="417" w:type="pct"/>
            <w:tcBorders>
              <w:top w:val="nil"/>
              <w:left w:val="nil"/>
              <w:bottom w:val="nil"/>
              <w:right w:val="single" w:sz="2" w:space="0" w:color="auto"/>
            </w:tcBorders>
          </w:tcPr>
          <w:p w14:paraId="50149B10" w14:textId="77777777" w:rsidR="00C0130B" w:rsidRDefault="00C0130B" w:rsidP="00C90784">
            <w:pPr>
              <w:tabs>
                <w:tab w:val="decimal" w:pos="207"/>
                <w:tab w:val="left" w:pos="287"/>
              </w:tabs>
              <w:spacing w:before="15" w:after="15"/>
              <w:rPr>
                <w:sz w:val="18"/>
                <w:szCs w:val="18"/>
              </w:rPr>
            </w:pPr>
            <w:r>
              <w:rPr>
                <w:sz w:val="18"/>
                <w:szCs w:val="18"/>
              </w:rPr>
              <w:tab/>
              <w:t xml:space="preserve">(84.7) </w:t>
            </w:r>
          </w:p>
        </w:tc>
        <w:tc>
          <w:tcPr>
            <w:tcW w:w="417" w:type="pct"/>
            <w:tcBorders>
              <w:top w:val="nil"/>
              <w:left w:val="nil"/>
              <w:bottom w:val="nil"/>
              <w:right w:val="nil"/>
            </w:tcBorders>
          </w:tcPr>
          <w:p w14:paraId="418D94A5" w14:textId="77777777" w:rsidR="00C0130B" w:rsidRDefault="00C0130B" w:rsidP="00C90784">
            <w:pPr>
              <w:tabs>
                <w:tab w:val="decimal" w:pos="319"/>
                <w:tab w:val="left" w:pos="399"/>
              </w:tabs>
              <w:spacing w:before="15" w:after="15"/>
              <w:rPr>
                <w:sz w:val="18"/>
                <w:szCs w:val="18"/>
              </w:rPr>
            </w:pPr>
            <w:r>
              <w:rPr>
                <w:sz w:val="18"/>
                <w:szCs w:val="18"/>
              </w:rPr>
              <w:tab/>
              <w:t xml:space="preserve">129 </w:t>
            </w:r>
          </w:p>
        </w:tc>
        <w:tc>
          <w:tcPr>
            <w:tcW w:w="414" w:type="pct"/>
            <w:tcBorders>
              <w:top w:val="nil"/>
              <w:left w:val="nil"/>
              <w:bottom w:val="nil"/>
            </w:tcBorders>
          </w:tcPr>
          <w:p w14:paraId="6F8C63FE" w14:textId="77777777" w:rsidR="00C0130B" w:rsidRDefault="00C0130B" w:rsidP="00C90784">
            <w:pPr>
              <w:tabs>
                <w:tab w:val="decimal" w:pos="207"/>
                <w:tab w:val="left" w:pos="287"/>
              </w:tabs>
              <w:spacing w:before="15" w:after="15"/>
              <w:rPr>
                <w:sz w:val="18"/>
                <w:szCs w:val="18"/>
              </w:rPr>
            </w:pPr>
            <w:r>
              <w:rPr>
                <w:sz w:val="18"/>
                <w:szCs w:val="18"/>
              </w:rPr>
              <w:tab/>
              <w:t xml:space="preserve">(75.4) </w:t>
            </w:r>
          </w:p>
        </w:tc>
      </w:tr>
      <w:tr w:rsidR="00C718A3" w14:paraId="292BB74D"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24E18D29" w14:textId="77777777" w:rsidR="00C0130B" w:rsidRDefault="00C0130B" w:rsidP="00C90784">
            <w:pPr>
              <w:spacing w:before="15" w:after="15"/>
              <w:ind w:left="160" w:right="1" w:hanging="160"/>
              <w:rPr>
                <w:sz w:val="18"/>
                <w:szCs w:val="18"/>
              </w:rPr>
            </w:pPr>
            <w:r>
              <w:rPr>
                <w:sz w:val="18"/>
                <w:szCs w:val="18"/>
              </w:rPr>
              <w:t xml:space="preserve">   White blood cell count decreased </w:t>
            </w:r>
          </w:p>
        </w:tc>
        <w:tc>
          <w:tcPr>
            <w:tcW w:w="417" w:type="pct"/>
            <w:tcBorders>
              <w:top w:val="nil"/>
              <w:left w:val="nil"/>
              <w:bottom w:val="nil"/>
              <w:right w:val="nil"/>
            </w:tcBorders>
          </w:tcPr>
          <w:p w14:paraId="7BF12380"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6CEBDBE2"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w14:paraId="2F5F6D01" w14: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7" w:type="pct"/>
            <w:tcBorders>
              <w:top w:val="nil"/>
              <w:left w:val="nil"/>
              <w:bottom w:val="nil"/>
              <w:right w:val="single" w:sz="2" w:space="0" w:color="auto"/>
            </w:tcBorders>
          </w:tcPr>
          <w:p w14:paraId="7AE59B99" w14:textId="77777777" w:rsidR="00C0130B" w:rsidRDefault="00C0130B" w:rsidP="00C90784">
            <w:pPr>
              <w:tabs>
                <w:tab w:val="decimal" w:pos="207"/>
                <w:tab w:val="left" w:pos="287"/>
              </w:tabs>
              <w:spacing w:before="15" w:after="15"/>
              <w:rPr>
                <w:sz w:val="18"/>
                <w:szCs w:val="18"/>
              </w:rPr>
            </w:pPr>
            <w:r>
              <w:rPr>
                <w:sz w:val="18"/>
                <w:szCs w:val="18"/>
              </w:rPr>
              <w:tab/>
              <w:t xml:space="preserve">(28.6) </w:t>
            </w:r>
          </w:p>
        </w:tc>
        <w:tc>
          <w:tcPr>
            <w:tcW w:w="417" w:type="pct"/>
            <w:tcBorders>
              <w:top w:val="nil"/>
              <w:left w:val="nil"/>
              <w:bottom w:val="nil"/>
              <w:right w:val="nil"/>
            </w:tcBorders>
          </w:tcPr>
          <w:p w14:paraId="558F2D6C" w14:textId="77777777" w:rsidR="00C0130B" w:rsidRDefault="00C0130B" w:rsidP="00C90784">
            <w:pPr>
              <w:tabs>
                <w:tab w:val="decimal" w:pos="319"/>
                <w:tab w:val="left" w:pos="399"/>
              </w:tabs>
              <w:spacing w:before="15" w:after="15"/>
              <w:rPr>
                <w:sz w:val="18"/>
                <w:szCs w:val="18"/>
              </w:rPr>
            </w:pPr>
            <w:r>
              <w:rPr>
                <w:sz w:val="18"/>
                <w:szCs w:val="18"/>
              </w:rPr>
              <w:tab/>
              <w:t xml:space="preserve">49 </w:t>
            </w:r>
          </w:p>
        </w:tc>
        <w:tc>
          <w:tcPr>
            <w:tcW w:w="417" w:type="pct"/>
            <w:tcBorders>
              <w:top w:val="nil"/>
              <w:left w:val="nil"/>
              <w:bottom w:val="nil"/>
              <w:right w:val="single" w:sz="2" w:space="0" w:color="auto"/>
            </w:tcBorders>
          </w:tcPr>
          <w:p w14:paraId="70CE775A" w14:textId="77777777" w:rsidR="00C0130B" w:rsidRDefault="00C0130B" w:rsidP="00C90784">
            <w:pPr>
              <w:tabs>
                <w:tab w:val="decimal" w:pos="207"/>
                <w:tab w:val="left" w:pos="287"/>
              </w:tabs>
              <w:spacing w:before="15" w:after="15"/>
              <w:rPr>
                <w:sz w:val="18"/>
                <w:szCs w:val="18"/>
              </w:rPr>
            </w:pPr>
            <w:r>
              <w:rPr>
                <w:sz w:val="18"/>
                <w:szCs w:val="18"/>
              </w:rPr>
              <w:tab/>
              <w:t xml:space="preserve">(50.0) </w:t>
            </w:r>
          </w:p>
        </w:tc>
        <w:tc>
          <w:tcPr>
            <w:tcW w:w="417" w:type="pct"/>
            <w:tcBorders>
              <w:top w:val="nil"/>
              <w:left w:val="nil"/>
              <w:bottom w:val="nil"/>
              <w:right w:val="nil"/>
            </w:tcBorders>
          </w:tcPr>
          <w:p w14:paraId="3BC59FD9" w14:textId="77777777" w:rsidR="00C0130B" w:rsidRDefault="00C0130B" w:rsidP="00C90784">
            <w:pPr>
              <w:tabs>
                <w:tab w:val="decimal" w:pos="319"/>
                <w:tab w:val="left" w:pos="399"/>
              </w:tabs>
              <w:spacing w:before="15" w:after="15"/>
              <w:rPr>
                <w:sz w:val="18"/>
                <w:szCs w:val="18"/>
              </w:rPr>
            </w:pPr>
            <w:r>
              <w:rPr>
                <w:sz w:val="18"/>
                <w:szCs w:val="18"/>
              </w:rPr>
              <w:tab/>
              <w:t xml:space="preserve">72 </w:t>
            </w:r>
          </w:p>
        </w:tc>
        <w:tc>
          <w:tcPr>
            <w:tcW w:w="414" w:type="pct"/>
            <w:tcBorders>
              <w:top w:val="nil"/>
              <w:left w:val="nil"/>
              <w:bottom w:val="nil"/>
            </w:tcBorders>
          </w:tcPr>
          <w:p w14:paraId="27920DE4" w14:textId="77777777" w:rsidR="00C0130B" w:rsidRDefault="00C0130B" w:rsidP="00C90784">
            <w:pPr>
              <w:tabs>
                <w:tab w:val="decimal" w:pos="207"/>
                <w:tab w:val="left" w:pos="287"/>
              </w:tabs>
              <w:spacing w:before="15" w:after="15"/>
              <w:rPr>
                <w:sz w:val="18"/>
                <w:szCs w:val="18"/>
              </w:rPr>
            </w:pPr>
            <w:r>
              <w:rPr>
                <w:sz w:val="18"/>
                <w:szCs w:val="18"/>
              </w:rPr>
              <w:tab/>
              <w:t xml:space="preserve">(42.1) </w:t>
            </w:r>
          </w:p>
        </w:tc>
      </w:tr>
      <w:tr w:rsidR="00C718A3" w14:paraId="1B18D974"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D23C5CA" w14:textId="77777777" w:rsidR="00C0130B" w:rsidRDefault="00C0130B" w:rsidP="00C90784">
            <w:pPr>
              <w:spacing w:before="15" w:after="15"/>
              <w:ind w:left="160" w:right="1" w:hanging="160"/>
              <w:rPr>
                <w:sz w:val="18"/>
                <w:szCs w:val="18"/>
              </w:rPr>
            </w:pPr>
            <w:r>
              <w:rPr>
                <w:sz w:val="18"/>
                <w:szCs w:val="18"/>
              </w:rPr>
              <w:t xml:space="preserve">   Neutrophil count decreased </w:t>
            </w:r>
          </w:p>
        </w:tc>
        <w:tc>
          <w:tcPr>
            <w:tcW w:w="417" w:type="pct"/>
            <w:tcBorders>
              <w:top w:val="nil"/>
              <w:left w:val="nil"/>
              <w:bottom w:val="nil"/>
              <w:right w:val="nil"/>
            </w:tcBorders>
          </w:tcPr>
          <w:p w14:paraId="30678E6E"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417" w:type="pct"/>
            <w:tcBorders>
              <w:top w:val="nil"/>
              <w:left w:val="nil"/>
              <w:bottom w:val="nil"/>
              <w:right w:val="single" w:sz="2" w:space="0" w:color="auto"/>
            </w:tcBorders>
          </w:tcPr>
          <w:p w14:paraId="0FCFE6B5" w14: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417" w:type="pct"/>
            <w:tcBorders>
              <w:top w:val="nil"/>
              <w:left w:val="nil"/>
              <w:bottom w:val="nil"/>
              <w:right w:val="nil"/>
            </w:tcBorders>
          </w:tcPr>
          <w:p w14:paraId="35D271F1" w14: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w14:paraId="6569E944" w14:textId="77777777" w:rsidR="00C0130B" w:rsidRDefault="00C0130B" w:rsidP="00C90784">
            <w:pPr>
              <w:tabs>
                <w:tab w:val="decimal" w:pos="207"/>
                <w:tab w:val="left" w:pos="287"/>
              </w:tabs>
              <w:spacing w:before="15" w:after="15"/>
              <w:rPr>
                <w:sz w:val="18"/>
                <w:szCs w:val="18"/>
              </w:rPr>
            </w:pPr>
            <w:r>
              <w:rPr>
                <w:sz w:val="18"/>
                <w:szCs w:val="18"/>
              </w:rPr>
              <w:tab/>
              <w:t xml:space="preserve">(31.4) </w:t>
            </w:r>
          </w:p>
        </w:tc>
        <w:tc>
          <w:tcPr>
            <w:tcW w:w="417" w:type="pct"/>
            <w:tcBorders>
              <w:top w:val="nil"/>
              <w:left w:val="nil"/>
              <w:bottom w:val="nil"/>
              <w:right w:val="nil"/>
            </w:tcBorders>
          </w:tcPr>
          <w:p w14:paraId="2B26B0D1" w14:textId="77777777" w:rsidR="00C0130B" w:rsidRDefault="00C0130B" w:rsidP="00C90784">
            <w:pPr>
              <w:tabs>
                <w:tab w:val="decimal" w:pos="319"/>
                <w:tab w:val="left" w:pos="399"/>
              </w:tabs>
              <w:spacing w:before="15" w:after="15"/>
              <w:rPr>
                <w:sz w:val="18"/>
                <w:szCs w:val="18"/>
              </w:rPr>
            </w:pPr>
            <w:r>
              <w:rPr>
                <w:sz w:val="18"/>
                <w:szCs w:val="18"/>
              </w:rPr>
              <w:tab/>
              <w:t xml:space="preserve">45 </w:t>
            </w:r>
          </w:p>
        </w:tc>
        <w:tc>
          <w:tcPr>
            <w:tcW w:w="417" w:type="pct"/>
            <w:tcBorders>
              <w:top w:val="nil"/>
              <w:left w:val="nil"/>
              <w:bottom w:val="nil"/>
              <w:right w:val="single" w:sz="2" w:space="0" w:color="auto"/>
            </w:tcBorders>
          </w:tcPr>
          <w:p w14:paraId="065A16F9" w14:textId="77777777" w:rsidR="00C0130B" w:rsidRDefault="00C0130B" w:rsidP="00C90784">
            <w:pPr>
              <w:tabs>
                <w:tab w:val="decimal" w:pos="207"/>
                <w:tab w:val="left" w:pos="287"/>
              </w:tabs>
              <w:spacing w:before="15" w:after="15"/>
              <w:rPr>
                <w:sz w:val="18"/>
                <w:szCs w:val="18"/>
              </w:rPr>
            </w:pPr>
            <w:r>
              <w:rPr>
                <w:sz w:val="18"/>
                <w:szCs w:val="18"/>
              </w:rPr>
              <w:tab/>
              <w:t xml:space="preserve">(45.9) </w:t>
            </w:r>
          </w:p>
        </w:tc>
        <w:tc>
          <w:tcPr>
            <w:tcW w:w="417" w:type="pct"/>
            <w:tcBorders>
              <w:top w:val="nil"/>
              <w:left w:val="nil"/>
              <w:bottom w:val="nil"/>
              <w:right w:val="nil"/>
            </w:tcBorders>
          </w:tcPr>
          <w:p w14:paraId="49300827" w14:textId="77777777" w:rsidR="00C0130B" w:rsidRDefault="00C0130B" w:rsidP="00C90784">
            <w:pPr>
              <w:tabs>
                <w:tab w:val="decimal" w:pos="319"/>
                <w:tab w:val="left" w:pos="399"/>
              </w:tabs>
              <w:spacing w:before="15" w:after="15"/>
              <w:rPr>
                <w:sz w:val="18"/>
                <w:szCs w:val="18"/>
              </w:rPr>
            </w:pPr>
            <w:r>
              <w:rPr>
                <w:sz w:val="18"/>
                <w:szCs w:val="18"/>
              </w:rPr>
              <w:tab/>
              <w:t xml:space="preserve">69 </w:t>
            </w:r>
          </w:p>
        </w:tc>
        <w:tc>
          <w:tcPr>
            <w:tcW w:w="414" w:type="pct"/>
            <w:tcBorders>
              <w:top w:val="nil"/>
              <w:left w:val="nil"/>
              <w:bottom w:val="nil"/>
            </w:tcBorders>
          </w:tcPr>
          <w:p w14:paraId="52B594C3" w14:textId="77777777" w:rsidR="00C0130B" w:rsidRDefault="00C0130B" w:rsidP="00C90784">
            <w:pPr>
              <w:tabs>
                <w:tab w:val="decimal" w:pos="207"/>
                <w:tab w:val="left" w:pos="287"/>
              </w:tabs>
              <w:spacing w:before="15" w:after="15"/>
              <w:rPr>
                <w:sz w:val="18"/>
                <w:szCs w:val="18"/>
              </w:rPr>
            </w:pPr>
            <w:r>
              <w:rPr>
                <w:sz w:val="18"/>
                <w:szCs w:val="18"/>
              </w:rPr>
              <w:tab/>
              <w:t xml:space="preserve">(40.4) </w:t>
            </w:r>
          </w:p>
        </w:tc>
      </w:tr>
      <w:tr w:rsidR="00C718A3" w14:paraId="0C6B1F97"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235AFE1A" w14:textId="77777777" w:rsidR="00C0130B" w:rsidRDefault="00C0130B" w:rsidP="00C90784">
            <w:pPr>
              <w:spacing w:before="15" w:after="15"/>
              <w:ind w:left="160" w:right="1" w:hanging="160"/>
              <w:rPr>
                <w:sz w:val="18"/>
                <w:szCs w:val="18"/>
              </w:rPr>
            </w:pPr>
            <w:r>
              <w:rPr>
                <w:sz w:val="18"/>
                <w:szCs w:val="18"/>
              </w:rPr>
              <w:t xml:space="preserve">   Stomatitis </w:t>
            </w:r>
          </w:p>
        </w:tc>
        <w:tc>
          <w:tcPr>
            <w:tcW w:w="417" w:type="pct"/>
            <w:tcBorders>
              <w:top w:val="nil"/>
              <w:left w:val="nil"/>
              <w:bottom w:val="nil"/>
              <w:right w:val="nil"/>
            </w:tcBorders>
          </w:tcPr>
          <w:p w14:paraId="74D2DF71"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58D2F480"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2FFAB57B" w14: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w14:paraId="40110780" w14:textId="77777777" w:rsidR="00C0130B" w:rsidRDefault="00C0130B" w:rsidP="00C90784">
            <w:pPr>
              <w:tabs>
                <w:tab w:val="decimal" w:pos="207"/>
                <w:tab w:val="left" w:pos="287"/>
              </w:tabs>
              <w:spacing w:before="15" w:after="15"/>
              <w:rPr>
                <w:sz w:val="18"/>
                <w:szCs w:val="18"/>
              </w:rPr>
            </w:pPr>
            <w:r>
              <w:rPr>
                <w:sz w:val="18"/>
                <w:szCs w:val="18"/>
              </w:rPr>
              <w:tab/>
              <w:t xml:space="preserve">(27.1) </w:t>
            </w:r>
          </w:p>
        </w:tc>
        <w:tc>
          <w:tcPr>
            <w:tcW w:w="417" w:type="pct"/>
            <w:tcBorders>
              <w:top w:val="nil"/>
              <w:left w:val="nil"/>
              <w:bottom w:val="nil"/>
              <w:right w:val="nil"/>
            </w:tcBorders>
          </w:tcPr>
          <w:p w14:paraId="68598ED7" w14:textId="77777777" w:rsidR="00C0130B" w:rsidRDefault="00C0130B" w:rsidP="00C90784">
            <w:pPr>
              <w:tabs>
                <w:tab w:val="decimal" w:pos="319"/>
                <w:tab w:val="left" w:pos="399"/>
              </w:tabs>
              <w:spacing w:before="15" w:after="15"/>
              <w:rPr>
                <w:sz w:val="18"/>
                <w:szCs w:val="18"/>
              </w:rPr>
            </w:pPr>
            <w:r>
              <w:rPr>
                <w:sz w:val="18"/>
                <w:szCs w:val="18"/>
              </w:rPr>
              <w:tab/>
              <w:t xml:space="preserve">46 </w:t>
            </w:r>
          </w:p>
        </w:tc>
        <w:tc>
          <w:tcPr>
            <w:tcW w:w="417" w:type="pct"/>
            <w:tcBorders>
              <w:top w:val="nil"/>
              <w:left w:val="nil"/>
              <w:bottom w:val="nil"/>
              <w:right w:val="single" w:sz="2" w:space="0" w:color="auto"/>
            </w:tcBorders>
          </w:tcPr>
          <w:p w14:paraId="4EC9CA09" w14:textId="77777777" w:rsidR="00C0130B" w:rsidRDefault="00C0130B" w:rsidP="00C90784">
            <w:pPr>
              <w:tabs>
                <w:tab w:val="decimal" w:pos="207"/>
                <w:tab w:val="left" w:pos="287"/>
              </w:tabs>
              <w:spacing w:before="15" w:after="15"/>
              <w:rPr>
                <w:sz w:val="18"/>
                <w:szCs w:val="18"/>
              </w:rPr>
            </w:pPr>
            <w:r>
              <w:rPr>
                <w:sz w:val="18"/>
                <w:szCs w:val="18"/>
              </w:rPr>
              <w:tab/>
              <w:t xml:space="preserve">(46.9) </w:t>
            </w:r>
          </w:p>
        </w:tc>
        <w:tc>
          <w:tcPr>
            <w:tcW w:w="417" w:type="pct"/>
            <w:tcBorders>
              <w:top w:val="nil"/>
              <w:left w:val="nil"/>
              <w:bottom w:val="nil"/>
              <w:right w:val="nil"/>
            </w:tcBorders>
          </w:tcPr>
          <w:p w14:paraId="2E58A5BE" w14: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414" w:type="pct"/>
            <w:tcBorders>
              <w:top w:val="nil"/>
              <w:left w:val="nil"/>
              <w:bottom w:val="nil"/>
            </w:tcBorders>
          </w:tcPr>
          <w:p w14:paraId="19DB4823" w14:textId="77777777" w:rsidR="00C0130B" w:rsidRDefault="00C0130B" w:rsidP="00C90784">
            <w:pPr>
              <w:tabs>
                <w:tab w:val="decimal" w:pos="207"/>
                <w:tab w:val="left" w:pos="287"/>
              </w:tabs>
              <w:spacing w:before="15" w:after="15"/>
              <w:rPr>
                <w:sz w:val="18"/>
                <w:szCs w:val="18"/>
              </w:rPr>
            </w:pPr>
            <w:r>
              <w:rPr>
                <w:sz w:val="18"/>
                <w:szCs w:val="18"/>
              </w:rPr>
              <w:tab/>
              <w:t xml:space="preserve">(38.0) </w:t>
            </w:r>
          </w:p>
        </w:tc>
      </w:tr>
      <w:tr w:rsidR="00C718A3" w14:paraId="38F97453"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4A7922A" w14:textId="77777777" w:rsidR="00C0130B" w:rsidRDefault="00C0130B" w:rsidP="00C90784">
            <w:pPr>
              <w:spacing w:before="15" w:after="15"/>
              <w:ind w:left="160" w:right="1" w:hanging="160"/>
              <w:rPr>
                <w:sz w:val="18"/>
                <w:szCs w:val="18"/>
              </w:rPr>
            </w:pPr>
            <w:r>
              <w:rPr>
                <w:sz w:val="18"/>
                <w:szCs w:val="18"/>
              </w:rPr>
              <w:t xml:space="preserve">   Alopecia </w:t>
            </w:r>
          </w:p>
        </w:tc>
        <w:tc>
          <w:tcPr>
            <w:tcW w:w="417" w:type="pct"/>
            <w:tcBorders>
              <w:top w:val="nil"/>
              <w:left w:val="nil"/>
              <w:bottom w:val="nil"/>
              <w:right w:val="nil"/>
            </w:tcBorders>
          </w:tcPr>
          <w:p w14:paraId="2B9F127A"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10949529"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2F2AFA45" w14: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w14:paraId="1ED001A2" w14: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w14:paraId="2CDB7227" w14: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7" w:type="pct"/>
            <w:tcBorders>
              <w:top w:val="nil"/>
              <w:left w:val="nil"/>
              <w:bottom w:val="nil"/>
              <w:right w:val="single" w:sz="2" w:space="0" w:color="auto"/>
            </w:tcBorders>
          </w:tcPr>
          <w:p w14:paraId="79B714E3" w14:textId="77777777" w:rsidR="00C0130B" w:rsidRDefault="00C0130B" w:rsidP="00C90784">
            <w:pPr>
              <w:tabs>
                <w:tab w:val="decimal" w:pos="207"/>
                <w:tab w:val="left" w:pos="287"/>
              </w:tabs>
              <w:spacing w:before="15" w:after="15"/>
              <w:rPr>
                <w:sz w:val="18"/>
                <w:szCs w:val="18"/>
              </w:rPr>
            </w:pPr>
            <w:r>
              <w:rPr>
                <w:sz w:val="18"/>
                <w:szCs w:val="18"/>
              </w:rPr>
              <w:tab/>
              <w:t xml:space="preserve">(26.5) </w:t>
            </w:r>
          </w:p>
        </w:tc>
        <w:tc>
          <w:tcPr>
            <w:tcW w:w="417" w:type="pct"/>
            <w:tcBorders>
              <w:top w:val="nil"/>
              <w:left w:val="nil"/>
              <w:bottom w:val="nil"/>
              <w:right w:val="nil"/>
            </w:tcBorders>
          </w:tcPr>
          <w:p w14:paraId="7FA936AE" w14:textId="77777777" w:rsidR="00C0130B" w:rsidRDefault="00C0130B" w:rsidP="00C90784">
            <w:pPr>
              <w:tabs>
                <w:tab w:val="decimal" w:pos="319"/>
                <w:tab w:val="left" w:pos="399"/>
              </w:tabs>
              <w:spacing w:before="15" w:after="15"/>
              <w:rPr>
                <w:sz w:val="18"/>
                <w:szCs w:val="18"/>
              </w:rPr>
            </w:pPr>
            <w:r>
              <w:rPr>
                <w:sz w:val="18"/>
                <w:szCs w:val="18"/>
              </w:rPr>
              <w:tab/>
              <w:t xml:space="preserve">36 </w:t>
            </w:r>
          </w:p>
        </w:tc>
        <w:tc>
          <w:tcPr>
            <w:tcW w:w="414" w:type="pct"/>
            <w:tcBorders>
              <w:top w:val="nil"/>
              <w:left w:val="nil"/>
              <w:bottom w:val="nil"/>
            </w:tcBorders>
          </w:tcPr>
          <w:p w14:paraId="19A3B8E9" w14:textId="77777777" w:rsidR="00C0130B" w:rsidRDefault="00C0130B" w:rsidP="00C90784">
            <w:pPr>
              <w:tabs>
                <w:tab w:val="decimal" w:pos="207"/>
                <w:tab w:val="left" w:pos="287"/>
              </w:tabs>
              <w:spacing w:before="15" w:after="15"/>
              <w:rPr>
                <w:sz w:val="18"/>
                <w:szCs w:val="18"/>
              </w:rPr>
            </w:pPr>
            <w:r>
              <w:rPr>
                <w:sz w:val="18"/>
                <w:szCs w:val="18"/>
              </w:rPr>
              <w:tab/>
              <w:t xml:space="preserve">(21.1) </w:t>
            </w:r>
          </w:p>
        </w:tc>
      </w:tr>
      <w:tr w:rsidR="00C718A3" w14:paraId="24AEB247"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54F05809" w14:textId="77777777" w:rsidR="00C0130B" w:rsidRDefault="00C0130B" w:rsidP="00C90784">
            <w:pPr>
              <w:spacing w:before="15" w:after="15"/>
              <w:ind w:left="160" w:right="1" w:hanging="160"/>
              <w:rPr>
                <w:sz w:val="18"/>
                <w:szCs w:val="18"/>
              </w:rPr>
            </w:pPr>
            <w:r>
              <w:rPr>
                <w:sz w:val="18"/>
                <w:szCs w:val="18"/>
              </w:rPr>
              <w:t xml:space="preserve">   Rash </w:t>
            </w:r>
          </w:p>
        </w:tc>
        <w:tc>
          <w:tcPr>
            <w:tcW w:w="417" w:type="pct"/>
            <w:tcBorders>
              <w:top w:val="nil"/>
              <w:left w:val="nil"/>
              <w:bottom w:val="nil"/>
              <w:right w:val="nil"/>
            </w:tcBorders>
          </w:tcPr>
          <w:p w14:paraId="236E40D7"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57BA3D57"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1ED00627" w14: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w14:paraId="2D88CDF3" w14:textId="77777777" w:rsidR="00C0130B" w:rsidRDefault="00C0130B" w:rsidP="00C90784">
            <w:pPr>
              <w:tabs>
                <w:tab w:val="decimal" w:pos="207"/>
                <w:tab w:val="left" w:pos="287"/>
              </w:tabs>
              <w:spacing w:before="15" w:after="15"/>
              <w:rPr>
                <w:sz w:val="18"/>
                <w:szCs w:val="18"/>
              </w:rPr>
            </w:pPr>
            <w:r>
              <w:rPr>
                <w:sz w:val="18"/>
                <w:szCs w:val="18"/>
              </w:rPr>
              <w:tab/>
              <w:t xml:space="preserve">(18.6) </w:t>
            </w:r>
          </w:p>
        </w:tc>
        <w:tc>
          <w:tcPr>
            <w:tcW w:w="417" w:type="pct"/>
            <w:tcBorders>
              <w:top w:val="nil"/>
              <w:left w:val="nil"/>
              <w:bottom w:val="nil"/>
              <w:right w:val="nil"/>
            </w:tcBorders>
          </w:tcPr>
          <w:p w14:paraId="7451BD90" w14: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w14:paraId="7EE238CA" w14:textId="77777777" w:rsidR="00C0130B" w:rsidRDefault="00C0130B" w:rsidP="00C90784">
            <w:pPr>
              <w:tabs>
                <w:tab w:val="decimal" w:pos="207"/>
                <w:tab w:val="left" w:pos="287"/>
              </w:tabs>
              <w:spacing w:before="15" w:after="15"/>
              <w:rPr>
                <w:sz w:val="18"/>
                <w:szCs w:val="18"/>
              </w:rPr>
            </w:pPr>
            <w:r>
              <w:rPr>
                <w:sz w:val="18"/>
                <w:szCs w:val="18"/>
              </w:rPr>
              <w:tab/>
              <w:t xml:space="preserve">(22.4) </w:t>
            </w:r>
          </w:p>
        </w:tc>
        <w:tc>
          <w:tcPr>
            <w:tcW w:w="417" w:type="pct"/>
            <w:tcBorders>
              <w:top w:val="nil"/>
              <w:left w:val="nil"/>
              <w:bottom w:val="nil"/>
              <w:right w:val="nil"/>
            </w:tcBorders>
          </w:tcPr>
          <w:p w14:paraId="47A9AAC6" w14:textId="77777777" w:rsidR="00C0130B" w:rsidRDefault="00C0130B" w:rsidP="00C90784">
            <w:pPr>
              <w:tabs>
                <w:tab w:val="decimal" w:pos="319"/>
                <w:tab w:val="left" w:pos="399"/>
              </w:tabs>
              <w:spacing w:before="15" w:after="15"/>
              <w:rPr>
                <w:sz w:val="18"/>
                <w:szCs w:val="18"/>
              </w:rPr>
            </w:pPr>
            <w:r>
              <w:rPr>
                <w:sz w:val="18"/>
                <w:szCs w:val="18"/>
              </w:rPr>
              <w:tab/>
              <w:t xml:space="preserve">35 </w:t>
            </w:r>
          </w:p>
        </w:tc>
        <w:tc>
          <w:tcPr>
            <w:tcW w:w="414" w:type="pct"/>
            <w:tcBorders>
              <w:top w:val="nil"/>
              <w:left w:val="nil"/>
              <w:bottom w:val="nil"/>
            </w:tcBorders>
          </w:tcPr>
          <w:p w14:paraId="53093E7A" w14:textId="77777777" w:rsidR="00C0130B" w:rsidRDefault="00C0130B" w:rsidP="00C90784">
            <w:pPr>
              <w:tabs>
                <w:tab w:val="decimal" w:pos="207"/>
                <w:tab w:val="left" w:pos="287"/>
              </w:tabs>
              <w:spacing w:before="15" w:after="15"/>
              <w:rPr>
                <w:sz w:val="18"/>
                <w:szCs w:val="18"/>
              </w:rPr>
            </w:pPr>
            <w:r>
              <w:rPr>
                <w:sz w:val="18"/>
                <w:szCs w:val="18"/>
              </w:rPr>
              <w:tab/>
              <w:t xml:space="preserve">(20.5) </w:t>
            </w:r>
          </w:p>
        </w:tc>
      </w:tr>
      <w:tr w:rsidR="00C718A3" w14:paraId="03B23D3B"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5CFA0D1B" w14:textId="77777777" w:rsidR="00C0130B" w:rsidRDefault="00C0130B" w:rsidP="00C90784">
            <w:pPr>
              <w:spacing w:before="15" w:after="15"/>
              <w:ind w:left="160" w:right="1" w:hanging="160"/>
              <w:rPr>
                <w:sz w:val="18"/>
                <w:szCs w:val="18"/>
              </w:rPr>
            </w:pPr>
            <w:r>
              <w:rPr>
                <w:sz w:val="18"/>
                <w:szCs w:val="18"/>
              </w:rPr>
              <w:t xml:space="preserve">   Urinary tract infection </w:t>
            </w:r>
          </w:p>
        </w:tc>
        <w:tc>
          <w:tcPr>
            <w:tcW w:w="417" w:type="pct"/>
            <w:tcBorders>
              <w:top w:val="nil"/>
              <w:left w:val="nil"/>
              <w:bottom w:val="nil"/>
              <w:right w:val="nil"/>
            </w:tcBorders>
          </w:tcPr>
          <w:p w14:paraId="7FD5B14D"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w14:paraId="43FFD7C6" w14: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w14:paraId="4905AA0F" w14:textId="77777777" w:rsidR="00C0130B" w:rsidRDefault="00C0130B" w:rsidP="00C90784">
            <w:pPr>
              <w:tabs>
                <w:tab w:val="decimal" w:pos="319"/>
                <w:tab w:val="left" w:pos="399"/>
              </w:tabs>
              <w:spacing w:before="15" w:after="15"/>
              <w:rPr>
                <w:sz w:val="18"/>
                <w:szCs w:val="18"/>
              </w:rPr>
            </w:pPr>
            <w:r>
              <w:rPr>
                <w:sz w:val="18"/>
                <w:szCs w:val="18"/>
              </w:rPr>
              <w:tab/>
              <w:t xml:space="preserve">15 </w:t>
            </w:r>
          </w:p>
        </w:tc>
        <w:tc>
          <w:tcPr>
            <w:tcW w:w="417" w:type="pct"/>
            <w:tcBorders>
              <w:top w:val="nil"/>
              <w:left w:val="nil"/>
              <w:bottom w:val="nil"/>
              <w:right w:val="single" w:sz="2" w:space="0" w:color="auto"/>
            </w:tcBorders>
          </w:tcPr>
          <w:p w14:paraId="7959E733" w14:textId="77777777" w:rsidR="00C0130B" w:rsidRDefault="00C0130B" w:rsidP="00C90784">
            <w:pPr>
              <w:tabs>
                <w:tab w:val="decimal" w:pos="207"/>
                <w:tab w:val="left" w:pos="287"/>
              </w:tabs>
              <w:spacing w:before="15" w:after="15"/>
              <w:rPr>
                <w:sz w:val="18"/>
                <w:szCs w:val="18"/>
              </w:rPr>
            </w:pPr>
            <w:r>
              <w:rPr>
                <w:sz w:val="18"/>
                <w:szCs w:val="18"/>
              </w:rPr>
              <w:tab/>
              <w:t xml:space="preserve">(21.4) </w:t>
            </w:r>
          </w:p>
        </w:tc>
        <w:tc>
          <w:tcPr>
            <w:tcW w:w="417" w:type="pct"/>
            <w:tcBorders>
              <w:top w:val="nil"/>
              <w:left w:val="nil"/>
              <w:bottom w:val="nil"/>
              <w:right w:val="nil"/>
            </w:tcBorders>
          </w:tcPr>
          <w:p w14:paraId="090782FF" w14: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w14:paraId="003920AC" w14:textId="77777777" w:rsidR="00C0130B" w:rsidRDefault="00C0130B" w:rsidP="00C90784">
            <w:pPr>
              <w:tabs>
                <w:tab w:val="decimal" w:pos="207"/>
                <w:tab w:val="left" w:pos="287"/>
              </w:tabs>
              <w:spacing w:before="15" w:after="15"/>
              <w:rPr>
                <w:sz w:val="18"/>
                <w:szCs w:val="18"/>
              </w:rPr>
            </w:pPr>
            <w:r>
              <w:rPr>
                <w:sz w:val="18"/>
                <w:szCs w:val="18"/>
              </w:rPr>
              <w:tab/>
              <w:t xml:space="preserve">(19.4) </w:t>
            </w:r>
          </w:p>
        </w:tc>
        <w:tc>
          <w:tcPr>
            <w:tcW w:w="417" w:type="pct"/>
            <w:tcBorders>
              <w:top w:val="nil"/>
              <w:left w:val="nil"/>
              <w:bottom w:val="nil"/>
              <w:right w:val="nil"/>
            </w:tcBorders>
          </w:tcPr>
          <w:p w14:paraId="2AA70428" w14:textId="77777777" w:rsidR="00C0130B" w:rsidRDefault="00C0130B" w:rsidP="00C90784">
            <w:pPr>
              <w:tabs>
                <w:tab w:val="decimal" w:pos="319"/>
                <w:tab w:val="left" w:pos="399"/>
              </w:tabs>
              <w:spacing w:before="15" w:after="15"/>
              <w:rPr>
                <w:sz w:val="18"/>
                <w:szCs w:val="18"/>
              </w:rPr>
            </w:pPr>
            <w:r>
              <w:rPr>
                <w:sz w:val="18"/>
                <w:szCs w:val="18"/>
              </w:rPr>
              <w:tab/>
              <w:t xml:space="preserve">35 </w:t>
            </w:r>
          </w:p>
        </w:tc>
        <w:tc>
          <w:tcPr>
            <w:tcW w:w="414" w:type="pct"/>
            <w:tcBorders>
              <w:top w:val="nil"/>
              <w:left w:val="nil"/>
              <w:bottom w:val="nil"/>
            </w:tcBorders>
          </w:tcPr>
          <w:p w14:paraId="645749AC" w14:textId="77777777" w:rsidR="00C0130B" w:rsidRDefault="00C0130B" w:rsidP="00C90784">
            <w:pPr>
              <w:tabs>
                <w:tab w:val="decimal" w:pos="207"/>
                <w:tab w:val="left" w:pos="287"/>
              </w:tabs>
              <w:spacing w:before="15" w:after="15"/>
              <w:rPr>
                <w:sz w:val="18"/>
                <w:szCs w:val="18"/>
              </w:rPr>
            </w:pPr>
            <w:r>
              <w:rPr>
                <w:sz w:val="18"/>
                <w:szCs w:val="18"/>
              </w:rPr>
              <w:tab/>
              <w:t xml:space="preserve">(20.5) </w:t>
            </w:r>
          </w:p>
        </w:tc>
      </w:tr>
      <w:tr w:rsidR="00C718A3" w14:paraId="51664BEA"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67E3A991" w14:textId="77777777" w:rsidR="00C0130B" w:rsidRDefault="00C0130B" w:rsidP="00C90784">
            <w:pPr>
              <w:spacing w:before="15" w:after="15"/>
              <w:ind w:left="160" w:right="1" w:hanging="160"/>
              <w:rPr>
                <w:sz w:val="18"/>
                <w:szCs w:val="18"/>
              </w:rPr>
            </w:pPr>
            <w:r>
              <w:rPr>
                <w:sz w:val="18"/>
                <w:szCs w:val="18"/>
              </w:rPr>
              <w:t xml:space="preserve">   Nausea </w:t>
            </w:r>
          </w:p>
        </w:tc>
        <w:tc>
          <w:tcPr>
            <w:tcW w:w="417" w:type="pct"/>
            <w:tcBorders>
              <w:top w:val="nil"/>
              <w:left w:val="nil"/>
              <w:bottom w:val="nil"/>
              <w:right w:val="nil"/>
            </w:tcBorders>
          </w:tcPr>
          <w:p w14:paraId="23ED152A"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5951BEE7"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30158B2C" w14: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nil"/>
              <w:right w:val="single" w:sz="2" w:space="0" w:color="auto"/>
            </w:tcBorders>
          </w:tcPr>
          <w:p w14:paraId="4588D600" w14:textId="77777777" w:rsidR="00C0130B" w:rsidRDefault="00C0130B" w:rsidP="00C90784">
            <w:pPr>
              <w:tabs>
                <w:tab w:val="decimal" w:pos="207"/>
                <w:tab w:val="left" w:pos="287"/>
              </w:tabs>
              <w:spacing w:before="15" w:after="15"/>
              <w:rPr>
                <w:sz w:val="18"/>
                <w:szCs w:val="18"/>
              </w:rPr>
            </w:pPr>
            <w:r>
              <w:rPr>
                <w:sz w:val="18"/>
                <w:szCs w:val="18"/>
              </w:rPr>
              <w:tab/>
              <w:t xml:space="preserve">(10.0) </w:t>
            </w:r>
          </w:p>
        </w:tc>
        <w:tc>
          <w:tcPr>
            <w:tcW w:w="417" w:type="pct"/>
            <w:tcBorders>
              <w:top w:val="nil"/>
              <w:left w:val="nil"/>
              <w:bottom w:val="nil"/>
              <w:right w:val="nil"/>
            </w:tcBorders>
          </w:tcPr>
          <w:p w14:paraId="2D868EA0" w14: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7" w:type="pct"/>
            <w:tcBorders>
              <w:top w:val="nil"/>
              <w:left w:val="nil"/>
              <w:bottom w:val="nil"/>
              <w:right w:val="single" w:sz="2" w:space="0" w:color="auto"/>
            </w:tcBorders>
          </w:tcPr>
          <w:p w14:paraId="1E1A54B0" w14:textId="77777777" w:rsidR="00C0130B" w:rsidRDefault="00C0130B" w:rsidP="00C90784">
            <w:pPr>
              <w:tabs>
                <w:tab w:val="decimal" w:pos="207"/>
                <w:tab w:val="left" w:pos="287"/>
              </w:tabs>
              <w:spacing w:before="15" w:after="15"/>
              <w:rPr>
                <w:sz w:val="18"/>
                <w:szCs w:val="18"/>
              </w:rPr>
            </w:pPr>
            <w:r>
              <w:rPr>
                <w:sz w:val="18"/>
                <w:szCs w:val="18"/>
              </w:rPr>
              <w:tab/>
              <w:t xml:space="preserve">(26.5) </w:t>
            </w:r>
          </w:p>
        </w:tc>
        <w:tc>
          <w:tcPr>
            <w:tcW w:w="417" w:type="pct"/>
            <w:tcBorders>
              <w:top w:val="nil"/>
              <w:left w:val="nil"/>
              <w:bottom w:val="nil"/>
              <w:right w:val="nil"/>
            </w:tcBorders>
          </w:tcPr>
          <w:p w14:paraId="732F9F21" w14:textId="77777777" w:rsidR="00C0130B" w:rsidRDefault="00C0130B" w:rsidP="00C90784">
            <w:pPr>
              <w:tabs>
                <w:tab w:val="decimal" w:pos="319"/>
                <w:tab w:val="left" w:pos="399"/>
              </w:tabs>
              <w:spacing w:before="15" w:after="15"/>
              <w:rPr>
                <w:sz w:val="18"/>
                <w:szCs w:val="18"/>
              </w:rPr>
            </w:pPr>
            <w:r>
              <w:rPr>
                <w:sz w:val="18"/>
                <w:szCs w:val="18"/>
              </w:rPr>
              <w:tab/>
              <w:t xml:space="preserve">33 </w:t>
            </w:r>
          </w:p>
        </w:tc>
        <w:tc>
          <w:tcPr>
            <w:tcW w:w="414" w:type="pct"/>
            <w:tcBorders>
              <w:top w:val="nil"/>
              <w:left w:val="nil"/>
              <w:bottom w:val="nil"/>
            </w:tcBorders>
          </w:tcPr>
          <w:p w14:paraId="04F8A1DD" w14:textId="77777777" w:rsidR="00C0130B" w:rsidRDefault="00C0130B" w:rsidP="00C90784">
            <w:pPr>
              <w:tabs>
                <w:tab w:val="decimal" w:pos="207"/>
                <w:tab w:val="left" w:pos="287"/>
              </w:tabs>
              <w:spacing w:before="15" w:after="15"/>
              <w:rPr>
                <w:sz w:val="18"/>
                <w:szCs w:val="18"/>
              </w:rPr>
            </w:pPr>
            <w:r>
              <w:rPr>
                <w:sz w:val="18"/>
                <w:szCs w:val="18"/>
              </w:rPr>
              <w:tab/>
              <w:t xml:space="preserve">(19.3) </w:t>
            </w:r>
          </w:p>
        </w:tc>
      </w:tr>
      <w:tr w:rsidR="00C718A3" w14:paraId="72153ECC"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5C7B256D" w14:textId="77777777" w:rsidR="00C0130B" w:rsidRDefault="00C0130B" w:rsidP="00C90784">
            <w:pPr>
              <w:spacing w:before="15" w:after="15"/>
              <w:ind w:left="160" w:right="1" w:hanging="160"/>
              <w:rPr>
                <w:sz w:val="18"/>
                <w:szCs w:val="18"/>
              </w:rPr>
            </w:pPr>
            <w:r>
              <w:rPr>
                <w:sz w:val="18"/>
                <w:szCs w:val="18"/>
              </w:rPr>
              <w:t xml:space="preserve">   Platelet count decreased </w:t>
            </w:r>
          </w:p>
        </w:tc>
        <w:tc>
          <w:tcPr>
            <w:tcW w:w="417" w:type="pct"/>
            <w:tcBorders>
              <w:top w:val="nil"/>
              <w:left w:val="nil"/>
              <w:bottom w:val="nil"/>
              <w:right w:val="nil"/>
            </w:tcBorders>
          </w:tcPr>
          <w:p w14:paraId="7B57A321"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6C1A35B4"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448B1906" w14: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w14:paraId="274BE4E8" w14: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w14:paraId="25995713" w14: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w14:paraId="06AE2FA0" w14:textId="77777777" w:rsidR="00C0130B" w:rsidRDefault="00C0130B" w:rsidP="00C90784">
            <w:pPr>
              <w:tabs>
                <w:tab w:val="decimal" w:pos="207"/>
                <w:tab w:val="left" w:pos="287"/>
              </w:tabs>
              <w:spacing w:before="15" w:after="15"/>
              <w:rPr>
                <w:sz w:val="18"/>
                <w:szCs w:val="18"/>
              </w:rPr>
            </w:pPr>
            <w:r>
              <w:rPr>
                <w:sz w:val="18"/>
                <w:szCs w:val="18"/>
              </w:rPr>
              <w:tab/>
              <w:t xml:space="preserve">(22.4) </w:t>
            </w:r>
          </w:p>
        </w:tc>
        <w:tc>
          <w:tcPr>
            <w:tcW w:w="417" w:type="pct"/>
            <w:tcBorders>
              <w:top w:val="nil"/>
              <w:left w:val="nil"/>
              <w:bottom w:val="nil"/>
              <w:right w:val="nil"/>
            </w:tcBorders>
          </w:tcPr>
          <w:p w14:paraId="6365B7AF" w14:textId="77777777" w:rsidR="00C0130B" w:rsidRDefault="00C0130B" w:rsidP="00C90784">
            <w:pPr>
              <w:tabs>
                <w:tab w:val="decimal" w:pos="319"/>
                <w:tab w:val="left" w:pos="399"/>
              </w:tabs>
              <w:spacing w:before="15" w:after="15"/>
              <w:rPr>
                <w:sz w:val="18"/>
                <w:szCs w:val="18"/>
              </w:rPr>
            </w:pPr>
            <w:r>
              <w:rPr>
                <w:sz w:val="18"/>
                <w:szCs w:val="18"/>
              </w:rPr>
              <w:tab/>
              <w:t xml:space="preserve">32 </w:t>
            </w:r>
          </w:p>
        </w:tc>
        <w:tc>
          <w:tcPr>
            <w:tcW w:w="414" w:type="pct"/>
            <w:tcBorders>
              <w:top w:val="nil"/>
              <w:left w:val="nil"/>
              <w:bottom w:val="nil"/>
            </w:tcBorders>
          </w:tcPr>
          <w:p w14:paraId="50449502" w14:textId="77777777" w:rsidR="00C0130B" w:rsidRDefault="00C0130B" w:rsidP="00C90784">
            <w:pPr>
              <w:tabs>
                <w:tab w:val="decimal" w:pos="207"/>
                <w:tab w:val="left" w:pos="287"/>
              </w:tabs>
              <w:spacing w:before="15" w:after="15"/>
              <w:rPr>
                <w:sz w:val="18"/>
                <w:szCs w:val="18"/>
              </w:rPr>
            </w:pPr>
            <w:r>
              <w:rPr>
                <w:sz w:val="18"/>
                <w:szCs w:val="18"/>
              </w:rPr>
              <w:tab/>
              <w:t xml:space="preserve">(18.7) </w:t>
            </w:r>
          </w:p>
        </w:tc>
      </w:tr>
      <w:tr w:rsidR="00C718A3" w14:paraId="7C4863C6"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3417067B" w14:textId="77777777" w:rsidR="00C0130B" w:rsidRDefault="00C0130B" w:rsidP="00C90784">
            <w:pPr>
              <w:spacing w:before="15" w:after="15"/>
              <w:ind w:left="160" w:right="1" w:hanging="160"/>
              <w:rPr>
                <w:sz w:val="18"/>
                <w:szCs w:val="18"/>
              </w:rPr>
            </w:pPr>
            <w:r>
              <w:rPr>
                <w:sz w:val="18"/>
                <w:szCs w:val="18"/>
              </w:rPr>
              <w:t xml:space="preserve">   Lymphocyte count decreased </w:t>
            </w:r>
          </w:p>
        </w:tc>
        <w:tc>
          <w:tcPr>
            <w:tcW w:w="417" w:type="pct"/>
            <w:tcBorders>
              <w:top w:val="nil"/>
              <w:left w:val="nil"/>
              <w:bottom w:val="nil"/>
              <w:right w:val="nil"/>
            </w:tcBorders>
          </w:tcPr>
          <w:p w14:paraId="72606596"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w14:paraId="77262193" w14: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w14:paraId="0CE30ECC" w14: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w14:paraId="7DBB6E77" w14: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w14:paraId="1A89BA94" w14:textId="77777777" w:rsidR="00C0130B" w:rsidRDefault="00C0130B" w:rsidP="00C90784">
            <w:pPr>
              <w:tabs>
                <w:tab w:val="decimal" w:pos="319"/>
                <w:tab w:val="left" w:pos="399"/>
              </w:tabs>
              <w:spacing w:before="15" w:after="15"/>
              <w:rPr>
                <w:sz w:val="18"/>
                <w:szCs w:val="18"/>
              </w:rPr>
            </w:pPr>
            <w:r>
              <w:rPr>
                <w:sz w:val="18"/>
                <w:szCs w:val="18"/>
              </w:rPr>
              <w:tab/>
              <w:t xml:space="preserve">17 </w:t>
            </w:r>
          </w:p>
        </w:tc>
        <w:tc>
          <w:tcPr>
            <w:tcW w:w="417" w:type="pct"/>
            <w:tcBorders>
              <w:top w:val="nil"/>
              <w:left w:val="nil"/>
              <w:bottom w:val="nil"/>
              <w:right w:val="single" w:sz="2" w:space="0" w:color="auto"/>
            </w:tcBorders>
          </w:tcPr>
          <w:p w14:paraId="30C7703F" w14:textId="77777777" w:rsidR="00C0130B" w:rsidRDefault="00C0130B" w:rsidP="00C90784">
            <w:pPr>
              <w:tabs>
                <w:tab w:val="decimal" w:pos="207"/>
                <w:tab w:val="left" w:pos="287"/>
              </w:tabs>
              <w:spacing w:before="15" w:after="15"/>
              <w:rPr>
                <w:sz w:val="18"/>
                <w:szCs w:val="18"/>
              </w:rPr>
            </w:pPr>
            <w:r>
              <w:rPr>
                <w:sz w:val="18"/>
                <w:szCs w:val="18"/>
              </w:rPr>
              <w:tab/>
              <w:t xml:space="preserve">(17.3) </w:t>
            </w:r>
          </w:p>
        </w:tc>
        <w:tc>
          <w:tcPr>
            <w:tcW w:w="417" w:type="pct"/>
            <w:tcBorders>
              <w:top w:val="nil"/>
              <w:left w:val="nil"/>
              <w:bottom w:val="nil"/>
              <w:right w:val="nil"/>
            </w:tcBorders>
          </w:tcPr>
          <w:p w14:paraId="6E29E85E" w14:textId="77777777" w:rsidR="00C0130B" w:rsidRDefault="00C0130B" w:rsidP="00C90784">
            <w:pPr>
              <w:tabs>
                <w:tab w:val="decimal" w:pos="319"/>
                <w:tab w:val="left" w:pos="399"/>
              </w:tabs>
              <w:spacing w:before="15" w:after="15"/>
              <w:rPr>
                <w:sz w:val="18"/>
                <w:szCs w:val="18"/>
              </w:rPr>
            </w:pPr>
            <w:r>
              <w:rPr>
                <w:sz w:val="18"/>
                <w:szCs w:val="18"/>
              </w:rPr>
              <w:tab/>
              <w:t xml:space="preserve">28 </w:t>
            </w:r>
          </w:p>
        </w:tc>
        <w:tc>
          <w:tcPr>
            <w:tcW w:w="414" w:type="pct"/>
            <w:tcBorders>
              <w:top w:val="nil"/>
              <w:left w:val="nil"/>
              <w:bottom w:val="nil"/>
            </w:tcBorders>
          </w:tcPr>
          <w:p w14:paraId="58C442ED" w14:textId="77777777" w:rsidR="00C0130B" w:rsidRDefault="00C0130B" w:rsidP="00C90784">
            <w:pPr>
              <w:tabs>
                <w:tab w:val="decimal" w:pos="207"/>
                <w:tab w:val="left" w:pos="287"/>
              </w:tabs>
              <w:spacing w:before="15" w:after="15"/>
              <w:rPr>
                <w:sz w:val="18"/>
                <w:szCs w:val="18"/>
              </w:rPr>
            </w:pPr>
            <w:r>
              <w:rPr>
                <w:sz w:val="18"/>
                <w:szCs w:val="18"/>
              </w:rPr>
              <w:tab/>
              <w:t xml:space="preserve">(16.4) </w:t>
            </w:r>
          </w:p>
        </w:tc>
      </w:tr>
      <w:tr w:rsidR="00C718A3" w14:paraId="4CD5891A"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0288F6E" w14:textId="77777777" w:rsidR="00C0130B" w:rsidRDefault="00C0130B" w:rsidP="00C90784">
            <w:pPr>
              <w:spacing w:before="15" w:after="15"/>
              <w:ind w:left="160" w:right="1" w:hanging="160"/>
              <w:rPr>
                <w:sz w:val="18"/>
                <w:szCs w:val="18"/>
              </w:rPr>
            </w:pPr>
            <w:r>
              <w:rPr>
                <w:sz w:val="18"/>
                <w:szCs w:val="18"/>
              </w:rPr>
              <w:t xml:space="preserve">   Vomiting </w:t>
            </w:r>
          </w:p>
        </w:tc>
        <w:tc>
          <w:tcPr>
            <w:tcW w:w="417" w:type="pct"/>
            <w:tcBorders>
              <w:top w:val="nil"/>
              <w:left w:val="nil"/>
              <w:bottom w:val="nil"/>
              <w:right w:val="nil"/>
            </w:tcBorders>
          </w:tcPr>
          <w:p w14:paraId="2F13230A"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0C33F354"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400AA453" w14: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w14:paraId="734ED094" w14:textId="77777777" w:rsidR="00C0130B" w:rsidRDefault="00C0130B" w:rsidP="00C90784">
            <w:pPr>
              <w:tabs>
                <w:tab w:val="decimal" w:pos="207"/>
                <w:tab w:val="left" w:pos="287"/>
              </w:tabs>
              <w:spacing w:before="15" w:after="15"/>
              <w:rPr>
                <w:sz w:val="18"/>
                <w:szCs w:val="18"/>
              </w:rPr>
            </w:pPr>
            <w:r>
              <w:rPr>
                <w:sz w:val="18"/>
                <w:szCs w:val="18"/>
              </w:rPr>
              <w:tab/>
              <w:t xml:space="preserve">(15.7) </w:t>
            </w:r>
          </w:p>
        </w:tc>
        <w:tc>
          <w:tcPr>
            <w:tcW w:w="417" w:type="pct"/>
            <w:tcBorders>
              <w:top w:val="nil"/>
              <w:left w:val="nil"/>
              <w:bottom w:val="nil"/>
              <w:right w:val="nil"/>
            </w:tcBorders>
          </w:tcPr>
          <w:p w14:paraId="31A4A219" w14:textId="77777777" w:rsidR="00C0130B" w:rsidRDefault="00C0130B" w:rsidP="00C90784">
            <w:pPr>
              <w:tabs>
                <w:tab w:val="decimal" w:pos="319"/>
                <w:tab w:val="left" w:pos="399"/>
              </w:tabs>
              <w:spacing w:before="15" w:after="15"/>
              <w:rPr>
                <w:sz w:val="18"/>
                <w:szCs w:val="18"/>
              </w:rPr>
            </w:pPr>
            <w:r>
              <w:rPr>
                <w:sz w:val="18"/>
                <w:szCs w:val="18"/>
              </w:rPr>
              <w:tab/>
              <w:t xml:space="preserve">15 </w:t>
            </w:r>
          </w:p>
        </w:tc>
        <w:tc>
          <w:tcPr>
            <w:tcW w:w="417" w:type="pct"/>
            <w:tcBorders>
              <w:top w:val="nil"/>
              <w:left w:val="nil"/>
              <w:bottom w:val="nil"/>
              <w:right w:val="single" w:sz="2" w:space="0" w:color="auto"/>
            </w:tcBorders>
          </w:tcPr>
          <w:p w14:paraId="13EB54F4" w14:textId="77777777" w:rsidR="00C0130B" w:rsidRDefault="00C0130B" w:rsidP="00C90784">
            <w:pPr>
              <w:tabs>
                <w:tab w:val="decimal" w:pos="207"/>
                <w:tab w:val="left" w:pos="287"/>
              </w:tabs>
              <w:spacing w:before="15" w:after="15"/>
              <w:rPr>
                <w:sz w:val="18"/>
                <w:szCs w:val="18"/>
              </w:rPr>
            </w:pPr>
            <w:r>
              <w:rPr>
                <w:sz w:val="18"/>
                <w:szCs w:val="18"/>
              </w:rPr>
              <w:tab/>
              <w:t xml:space="preserve">(15.3) </w:t>
            </w:r>
          </w:p>
        </w:tc>
        <w:tc>
          <w:tcPr>
            <w:tcW w:w="417" w:type="pct"/>
            <w:tcBorders>
              <w:top w:val="nil"/>
              <w:left w:val="nil"/>
              <w:bottom w:val="nil"/>
              <w:right w:val="nil"/>
            </w:tcBorders>
          </w:tcPr>
          <w:p w14:paraId="4626CD23" w14: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4" w:type="pct"/>
            <w:tcBorders>
              <w:top w:val="nil"/>
              <w:left w:val="nil"/>
              <w:bottom w:val="nil"/>
            </w:tcBorders>
          </w:tcPr>
          <w:p w14:paraId="59988FE7" w14:textId="77777777" w:rsidR="00C0130B" w:rsidRDefault="00C0130B" w:rsidP="00C90784">
            <w:pPr>
              <w:tabs>
                <w:tab w:val="decimal" w:pos="207"/>
                <w:tab w:val="left" w:pos="287"/>
              </w:tabs>
              <w:spacing w:before="15" w:after="15"/>
              <w:rPr>
                <w:sz w:val="18"/>
                <w:szCs w:val="18"/>
              </w:rPr>
            </w:pPr>
            <w:r>
              <w:rPr>
                <w:sz w:val="18"/>
                <w:szCs w:val="18"/>
              </w:rPr>
              <w:tab/>
              <w:t xml:space="preserve">(15.2) </w:t>
            </w:r>
          </w:p>
        </w:tc>
      </w:tr>
      <w:tr w:rsidR="00C718A3" w14:paraId="09EE09F9"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36F991C6" w14:textId="77777777" w:rsidR="00C0130B" w:rsidRDefault="00C0130B" w:rsidP="00C90784">
            <w:pPr>
              <w:spacing w:before="15" w:after="15"/>
              <w:ind w:left="160" w:right="1" w:hanging="160"/>
              <w:rPr>
                <w:sz w:val="18"/>
                <w:szCs w:val="18"/>
              </w:rPr>
            </w:pPr>
            <w:r>
              <w:rPr>
                <w:sz w:val="18"/>
                <w:szCs w:val="18"/>
              </w:rPr>
              <w:t xml:space="preserve">   Decreased appetite </w:t>
            </w:r>
          </w:p>
        </w:tc>
        <w:tc>
          <w:tcPr>
            <w:tcW w:w="417" w:type="pct"/>
            <w:tcBorders>
              <w:top w:val="nil"/>
              <w:left w:val="nil"/>
              <w:bottom w:val="nil"/>
              <w:right w:val="nil"/>
            </w:tcBorders>
          </w:tcPr>
          <w:p w14:paraId="1F5A1EEA"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5F60C382"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1E393D87" w14: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w14:paraId="14FA1BB8" w14:textId="77777777" w:rsidR="00C0130B" w:rsidRDefault="00C0130B" w:rsidP="00C90784">
            <w:pPr>
              <w:tabs>
                <w:tab w:val="decimal" w:pos="207"/>
                <w:tab w:val="left" w:pos="287"/>
              </w:tabs>
              <w:spacing w:before="15" w:after="15"/>
              <w:rPr>
                <w:sz w:val="18"/>
                <w:szCs w:val="18"/>
              </w:rPr>
            </w:pPr>
            <w:r>
              <w:rPr>
                <w:sz w:val="18"/>
                <w:szCs w:val="18"/>
              </w:rPr>
              <w:tab/>
              <w:t xml:space="preserve">(15.7) </w:t>
            </w:r>
          </w:p>
        </w:tc>
        <w:tc>
          <w:tcPr>
            <w:tcW w:w="417" w:type="pct"/>
            <w:tcBorders>
              <w:top w:val="nil"/>
              <w:left w:val="nil"/>
              <w:bottom w:val="nil"/>
              <w:right w:val="nil"/>
            </w:tcBorders>
          </w:tcPr>
          <w:p w14:paraId="5A0613BF" w14: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right w:val="single" w:sz="2" w:space="0" w:color="auto"/>
            </w:tcBorders>
          </w:tcPr>
          <w:p w14:paraId="36305F2D" w14: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w14:paraId="78C0248D" w14:textId="77777777" w:rsidR="00C0130B" w:rsidRDefault="00C0130B" w:rsidP="00C90784">
            <w:pPr>
              <w:tabs>
                <w:tab w:val="decimal" w:pos="319"/>
                <w:tab w:val="left" w:pos="399"/>
              </w:tabs>
              <w:spacing w:before="15" w:after="15"/>
              <w:rPr>
                <w:sz w:val="18"/>
                <w:szCs w:val="18"/>
              </w:rPr>
            </w:pPr>
            <w:r>
              <w:rPr>
                <w:sz w:val="18"/>
                <w:szCs w:val="18"/>
              </w:rPr>
              <w:tab/>
              <w:t xml:space="preserve">25 </w:t>
            </w:r>
          </w:p>
        </w:tc>
        <w:tc>
          <w:tcPr>
            <w:tcW w:w="414" w:type="pct"/>
            <w:tcBorders>
              <w:top w:val="nil"/>
              <w:left w:val="nil"/>
              <w:bottom w:val="nil"/>
            </w:tcBorders>
          </w:tcPr>
          <w:p w14:paraId="7E4721F1" w14:textId="77777777" w:rsidR="00C0130B" w:rsidRDefault="00C0130B" w:rsidP="00C90784">
            <w:pPr>
              <w:tabs>
                <w:tab w:val="decimal" w:pos="207"/>
                <w:tab w:val="left" w:pos="287"/>
              </w:tabs>
              <w:spacing w:before="15" w:after="15"/>
              <w:rPr>
                <w:sz w:val="18"/>
                <w:szCs w:val="18"/>
              </w:rPr>
            </w:pPr>
            <w:r>
              <w:rPr>
                <w:sz w:val="18"/>
                <w:szCs w:val="18"/>
              </w:rPr>
              <w:tab/>
              <w:t xml:space="preserve">(14.6) </w:t>
            </w:r>
          </w:p>
        </w:tc>
      </w:tr>
      <w:tr w:rsidR="00C718A3" w14:paraId="23376219"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C014CD5" w14:textId="77777777" w:rsidR="00C0130B" w:rsidRDefault="00C0130B" w:rsidP="00C90784">
            <w:pPr>
              <w:spacing w:before="15" w:after="15"/>
              <w:ind w:left="250" w:right="1" w:hanging="250"/>
              <w:rPr>
                <w:sz w:val="18"/>
                <w:szCs w:val="18"/>
              </w:rPr>
            </w:pPr>
            <w:r>
              <w:rPr>
                <w:sz w:val="18"/>
                <w:szCs w:val="18"/>
              </w:rPr>
              <w:t xml:space="preserve">   Alanine aminotransferase increased </w:t>
            </w:r>
          </w:p>
        </w:tc>
        <w:tc>
          <w:tcPr>
            <w:tcW w:w="417" w:type="pct"/>
            <w:tcBorders>
              <w:top w:val="nil"/>
              <w:left w:val="nil"/>
              <w:bottom w:val="nil"/>
              <w:right w:val="nil"/>
            </w:tcBorders>
          </w:tcPr>
          <w:p w14:paraId="28ED43C6"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314DC5D8"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0FABAAD1" w14: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right w:val="single" w:sz="2" w:space="0" w:color="auto"/>
            </w:tcBorders>
          </w:tcPr>
          <w:p w14:paraId="47C4C202" w14:textId="77777777" w:rsidR="00C0130B" w:rsidRDefault="00C0130B" w:rsidP="00C90784">
            <w:pPr>
              <w:tabs>
                <w:tab w:val="decimal" w:pos="207"/>
                <w:tab w:val="left" w:pos="287"/>
              </w:tabs>
              <w:spacing w:before="15" w:after="15"/>
              <w:rPr>
                <w:sz w:val="18"/>
                <w:szCs w:val="18"/>
              </w:rPr>
            </w:pPr>
            <w:r>
              <w:rPr>
                <w:sz w:val="18"/>
                <w:szCs w:val="18"/>
              </w:rPr>
              <w:tab/>
              <w:t xml:space="preserve">(20.0) </w:t>
            </w:r>
          </w:p>
        </w:tc>
        <w:tc>
          <w:tcPr>
            <w:tcW w:w="417" w:type="pct"/>
            <w:tcBorders>
              <w:top w:val="nil"/>
              <w:left w:val="nil"/>
              <w:bottom w:val="nil"/>
              <w:right w:val="nil"/>
            </w:tcBorders>
          </w:tcPr>
          <w:p w14:paraId="62539566" w14: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417" w:type="pct"/>
            <w:tcBorders>
              <w:top w:val="nil"/>
              <w:left w:val="nil"/>
              <w:bottom w:val="nil"/>
              <w:right w:val="single" w:sz="2" w:space="0" w:color="auto"/>
            </w:tcBorders>
          </w:tcPr>
          <w:p w14:paraId="3B975F9E" w14:textId="77777777" w:rsidR="00C0130B" w:rsidRDefault="00C0130B" w:rsidP="00C90784">
            <w:pPr>
              <w:tabs>
                <w:tab w:val="decimal" w:pos="207"/>
                <w:tab w:val="left" w:pos="287"/>
              </w:tabs>
              <w:spacing w:before="15" w:after="15"/>
              <w:rPr>
                <w:sz w:val="18"/>
                <w:szCs w:val="18"/>
              </w:rPr>
            </w:pPr>
            <w:r>
              <w:rPr>
                <w:sz w:val="18"/>
                <w:szCs w:val="18"/>
              </w:rPr>
              <w:tab/>
              <w:t xml:space="preserve">(8.2) </w:t>
            </w:r>
          </w:p>
        </w:tc>
        <w:tc>
          <w:tcPr>
            <w:tcW w:w="417" w:type="pct"/>
            <w:tcBorders>
              <w:top w:val="nil"/>
              <w:left w:val="nil"/>
              <w:bottom w:val="nil"/>
              <w:right w:val="nil"/>
            </w:tcBorders>
          </w:tcPr>
          <w:p w14:paraId="393C0A03" w14: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w14:paraId="4F58F838" w14: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w14:paraId="72F08916"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1EBB2630" w14:textId="77777777" w:rsidR="00C0130B" w:rsidRDefault="00C0130B" w:rsidP="00C90784">
            <w:pPr>
              <w:spacing w:before="15" w:after="15"/>
              <w:ind w:left="160" w:right="1" w:hanging="160"/>
              <w:rPr>
                <w:sz w:val="18"/>
                <w:szCs w:val="18"/>
              </w:rPr>
            </w:pPr>
            <w:r>
              <w:rPr>
                <w:sz w:val="18"/>
                <w:szCs w:val="18"/>
              </w:rPr>
              <w:t xml:space="preserve">   Blood creatinine increased </w:t>
            </w:r>
          </w:p>
        </w:tc>
        <w:tc>
          <w:tcPr>
            <w:tcW w:w="417" w:type="pct"/>
            <w:tcBorders>
              <w:top w:val="nil"/>
              <w:left w:val="nil"/>
              <w:bottom w:val="nil"/>
              <w:right w:val="nil"/>
            </w:tcBorders>
          </w:tcPr>
          <w:p w14:paraId="0CB4AF65"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w14:paraId="0AB972C3" w14: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w14:paraId="077457BE" w14: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w14:paraId="1556D0A5" w14: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w14:paraId="3E8EFB65" w14:textId="77777777" w:rsidR="00C0130B" w:rsidRDefault="00C0130B" w:rsidP="00C90784">
            <w:pPr>
              <w:tabs>
                <w:tab w:val="decimal" w:pos="319"/>
                <w:tab w:val="left" w:pos="399"/>
              </w:tabs>
              <w:spacing w:before="15" w:after="15"/>
              <w:rPr>
                <w:sz w:val="18"/>
                <w:szCs w:val="18"/>
              </w:rPr>
            </w:pPr>
            <w:r>
              <w:rPr>
                <w:sz w:val="18"/>
                <w:szCs w:val="18"/>
              </w:rPr>
              <w:tab/>
              <w:t xml:space="preserve">12 </w:t>
            </w:r>
          </w:p>
        </w:tc>
        <w:tc>
          <w:tcPr>
            <w:tcW w:w="417" w:type="pct"/>
            <w:tcBorders>
              <w:top w:val="nil"/>
              <w:left w:val="nil"/>
              <w:bottom w:val="nil"/>
              <w:right w:val="single" w:sz="2" w:space="0" w:color="auto"/>
            </w:tcBorders>
          </w:tcPr>
          <w:p w14:paraId="0E4F270A" w14:textId="77777777" w:rsidR="00C0130B" w:rsidRDefault="00C0130B" w:rsidP="00C90784">
            <w:pPr>
              <w:tabs>
                <w:tab w:val="decimal" w:pos="207"/>
                <w:tab w:val="left" w:pos="287"/>
              </w:tabs>
              <w:spacing w:before="15" w:after="15"/>
              <w:rPr>
                <w:sz w:val="18"/>
                <w:szCs w:val="18"/>
              </w:rPr>
            </w:pPr>
            <w:r>
              <w:rPr>
                <w:sz w:val="18"/>
                <w:szCs w:val="18"/>
              </w:rPr>
              <w:tab/>
              <w:t xml:space="preserve">(12.2) </w:t>
            </w:r>
          </w:p>
        </w:tc>
        <w:tc>
          <w:tcPr>
            <w:tcW w:w="417" w:type="pct"/>
            <w:tcBorders>
              <w:top w:val="nil"/>
              <w:left w:val="nil"/>
              <w:bottom w:val="nil"/>
              <w:right w:val="nil"/>
            </w:tcBorders>
          </w:tcPr>
          <w:p w14:paraId="0D9959D7" w14: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w14:paraId="4F185137" w14: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w14:paraId="1CD8D21F"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10C81698" w14:textId="77777777" w:rsidR="00C0130B" w:rsidRDefault="00C0130B" w:rsidP="00C90784">
            <w:pPr>
              <w:spacing w:before="15" w:after="15"/>
              <w:ind w:left="160" w:right="1" w:hanging="160"/>
              <w:rPr>
                <w:sz w:val="18"/>
                <w:szCs w:val="18"/>
              </w:rPr>
            </w:pPr>
            <w:r>
              <w:rPr>
                <w:sz w:val="18"/>
                <w:szCs w:val="18"/>
              </w:rPr>
              <w:t xml:space="preserve">   Weight decreased </w:t>
            </w:r>
          </w:p>
        </w:tc>
        <w:tc>
          <w:tcPr>
            <w:tcW w:w="417" w:type="pct"/>
            <w:tcBorders>
              <w:top w:val="nil"/>
              <w:left w:val="nil"/>
              <w:bottom w:val="nil"/>
              <w:right w:val="nil"/>
            </w:tcBorders>
          </w:tcPr>
          <w:p w14:paraId="67177399"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w14:paraId="09BA9F22" w14: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w14:paraId="57779A11" w14: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nil"/>
              <w:right w:val="single" w:sz="2" w:space="0" w:color="auto"/>
            </w:tcBorders>
          </w:tcPr>
          <w:p w14:paraId="225E594A" w14: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w14:paraId="189440EE" w14:textId="77777777" w:rsidR="00C0130B" w:rsidRDefault="00C0130B" w:rsidP="00C90784">
            <w:pPr>
              <w:tabs>
                <w:tab w:val="decimal" w:pos="319"/>
                <w:tab w:val="left" w:pos="399"/>
              </w:tabs>
              <w:spacing w:before="15" w:after="15"/>
              <w:rPr>
                <w:sz w:val="18"/>
                <w:szCs w:val="18"/>
              </w:rPr>
            </w:pPr>
            <w:r>
              <w:rPr>
                <w:sz w:val="18"/>
                <w:szCs w:val="18"/>
              </w:rPr>
              <w:tab/>
              <w:t xml:space="preserve">16 </w:t>
            </w:r>
          </w:p>
        </w:tc>
        <w:tc>
          <w:tcPr>
            <w:tcW w:w="417" w:type="pct"/>
            <w:tcBorders>
              <w:top w:val="nil"/>
              <w:left w:val="nil"/>
              <w:bottom w:val="nil"/>
              <w:right w:val="single" w:sz="2" w:space="0" w:color="auto"/>
            </w:tcBorders>
          </w:tcPr>
          <w:p w14:paraId="0A8BA429" w14:textId="77777777" w:rsidR="00C0130B" w:rsidRDefault="00C0130B" w:rsidP="00C90784">
            <w:pPr>
              <w:tabs>
                <w:tab w:val="decimal" w:pos="207"/>
                <w:tab w:val="left" w:pos="287"/>
              </w:tabs>
              <w:spacing w:before="15" w:after="15"/>
              <w:rPr>
                <w:sz w:val="18"/>
                <w:szCs w:val="18"/>
              </w:rPr>
            </w:pPr>
            <w:r>
              <w:rPr>
                <w:sz w:val="18"/>
                <w:szCs w:val="18"/>
              </w:rPr>
              <w:tab/>
              <w:t xml:space="preserve">(16.3) </w:t>
            </w:r>
          </w:p>
        </w:tc>
        <w:tc>
          <w:tcPr>
            <w:tcW w:w="417" w:type="pct"/>
            <w:tcBorders>
              <w:top w:val="nil"/>
              <w:left w:val="nil"/>
              <w:bottom w:val="nil"/>
              <w:right w:val="nil"/>
            </w:tcBorders>
          </w:tcPr>
          <w:p w14:paraId="2A256720" w14: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w14:paraId="77F2133C" w14: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w14:paraId="135D26EC"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4501A356" w14:textId="77777777" w:rsidR="00C0130B" w:rsidRDefault="00C0130B" w:rsidP="00C90784">
            <w:pPr>
              <w:spacing w:before="15" w:after="15"/>
              <w:ind w:left="160" w:right="1" w:hanging="160"/>
              <w:rPr>
                <w:sz w:val="18"/>
                <w:szCs w:val="18"/>
              </w:rPr>
            </w:pPr>
            <w:r>
              <w:rPr>
                <w:sz w:val="18"/>
                <w:szCs w:val="18"/>
              </w:rPr>
              <w:t xml:space="preserve">   Hyperglycaemia </w:t>
            </w:r>
          </w:p>
        </w:tc>
        <w:tc>
          <w:tcPr>
            <w:tcW w:w="417" w:type="pct"/>
            <w:tcBorders>
              <w:top w:val="nil"/>
              <w:left w:val="nil"/>
              <w:bottom w:val="nil"/>
              <w:right w:val="nil"/>
            </w:tcBorders>
          </w:tcPr>
          <w:p w14:paraId="6AE3FD4C"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w14:paraId="47792B65" w14: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w14:paraId="0E8292FE"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424DD0D2" w14: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w14:paraId="3E50EB1F" w14:textId="77777777" w:rsidR="00C0130B" w:rsidRDefault="00C0130B" w:rsidP="00C90784">
            <w:pPr>
              <w:tabs>
                <w:tab w:val="decimal" w:pos="319"/>
                <w:tab w:val="left" w:pos="399"/>
              </w:tabs>
              <w:spacing w:before="15" w:after="15"/>
              <w:rPr>
                <w:sz w:val="18"/>
                <w:szCs w:val="18"/>
              </w:rPr>
            </w:pPr>
            <w:r>
              <w:rPr>
                <w:sz w:val="18"/>
                <w:szCs w:val="18"/>
              </w:rPr>
              <w:tab/>
              <w:t xml:space="preserve">17 </w:t>
            </w:r>
          </w:p>
        </w:tc>
        <w:tc>
          <w:tcPr>
            <w:tcW w:w="417" w:type="pct"/>
            <w:tcBorders>
              <w:top w:val="nil"/>
              <w:left w:val="nil"/>
              <w:bottom w:val="nil"/>
              <w:right w:val="single" w:sz="2" w:space="0" w:color="auto"/>
            </w:tcBorders>
          </w:tcPr>
          <w:p w14:paraId="4158CE24" w14:textId="77777777" w:rsidR="00C0130B" w:rsidRDefault="00C0130B" w:rsidP="00C90784">
            <w:pPr>
              <w:tabs>
                <w:tab w:val="decimal" w:pos="207"/>
                <w:tab w:val="left" w:pos="287"/>
              </w:tabs>
              <w:spacing w:before="15" w:after="15"/>
              <w:rPr>
                <w:sz w:val="18"/>
                <w:szCs w:val="18"/>
              </w:rPr>
            </w:pPr>
            <w:r>
              <w:rPr>
                <w:sz w:val="18"/>
                <w:szCs w:val="18"/>
              </w:rPr>
              <w:tab/>
              <w:t xml:space="preserve">(17.3) </w:t>
            </w:r>
          </w:p>
        </w:tc>
        <w:tc>
          <w:tcPr>
            <w:tcW w:w="417" w:type="pct"/>
            <w:tcBorders>
              <w:top w:val="nil"/>
              <w:left w:val="nil"/>
              <w:bottom w:val="nil"/>
              <w:right w:val="nil"/>
            </w:tcBorders>
          </w:tcPr>
          <w:p w14:paraId="06E918AB" w14: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w14:paraId="37640694" w14: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w14:paraId="7402F330"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77AAE653" w14:textId="77777777" w:rsidR="00C0130B" w:rsidRDefault="00C0130B" w:rsidP="00C90784">
            <w:pPr>
              <w:spacing w:before="15" w:after="15"/>
              <w:ind w:left="160" w:right="1" w:hanging="160"/>
              <w:rPr>
                <w:sz w:val="18"/>
                <w:szCs w:val="18"/>
              </w:rPr>
            </w:pPr>
            <w:r>
              <w:rPr>
                <w:sz w:val="18"/>
                <w:szCs w:val="18"/>
              </w:rPr>
              <w:t xml:space="preserve">   Upper respiratory tract infection </w:t>
            </w:r>
          </w:p>
        </w:tc>
        <w:tc>
          <w:tcPr>
            <w:tcW w:w="417" w:type="pct"/>
            <w:tcBorders>
              <w:top w:val="nil"/>
              <w:left w:val="nil"/>
              <w:bottom w:val="nil"/>
              <w:right w:val="nil"/>
            </w:tcBorders>
          </w:tcPr>
          <w:p w14:paraId="72530000"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w14:paraId="7533F7F5" w14: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w14:paraId="65BC6ADC" w14: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w14:paraId="085C79AE" w14: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w14:paraId="5EB4B012" w14: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w14:paraId="54D394A7" w14:textId="77777777" w:rsidR="00C0130B" w:rsidRDefault="00C0130B" w:rsidP="00C90784">
            <w:pPr>
              <w:tabs>
                <w:tab w:val="decimal" w:pos="207"/>
                <w:tab w:val="left" w:pos="287"/>
              </w:tabs>
              <w:spacing w:before="15" w:after="15"/>
              <w:rPr>
                <w:sz w:val="18"/>
                <w:szCs w:val="18"/>
              </w:rPr>
            </w:pPr>
            <w:r>
              <w:rPr>
                <w:sz w:val="18"/>
                <w:szCs w:val="18"/>
              </w:rPr>
              <w:tab/>
              <w:t xml:space="preserve">(11.2) </w:t>
            </w:r>
          </w:p>
        </w:tc>
        <w:tc>
          <w:tcPr>
            <w:tcW w:w="417" w:type="pct"/>
            <w:tcBorders>
              <w:top w:val="nil"/>
              <w:left w:val="nil"/>
              <w:bottom w:val="nil"/>
              <w:right w:val="nil"/>
            </w:tcBorders>
          </w:tcPr>
          <w:p w14:paraId="53FABD02" w14: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w14:paraId="5531D69C" w14: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w14:paraId="05914A6E" w14: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30387472" w14:textId="77777777" w:rsidR="00C0130B" w:rsidRDefault="00C0130B" w:rsidP="00C90784">
            <w:pPr>
              <w:spacing w:before="15" w:after="15"/>
              <w:ind w:left="160" w:right="1" w:hanging="160"/>
              <w:rPr>
                <w:sz w:val="18"/>
                <w:szCs w:val="18"/>
              </w:rPr>
            </w:pPr>
            <w:r>
              <w:rPr>
                <w:sz w:val="18"/>
                <w:szCs w:val="18"/>
              </w:rPr>
              <w:t xml:space="preserve">   Haematuria </w:t>
            </w:r>
          </w:p>
        </w:tc>
        <w:tc>
          <w:tcPr>
            <w:tcW w:w="417" w:type="pct"/>
            <w:tcBorders>
              <w:top w:val="nil"/>
              <w:left w:val="nil"/>
              <w:bottom w:val="nil"/>
              <w:right w:val="nil"/>
            </w:tcBorders>
          </w:tcPr>
          <w:p w14:paraId="00D80492"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7A340FA1"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3A489557" w14: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nil"/>
              <w:right w:val="single" w:sz="2" w:space="0" w:color="auto"/>
            </w:tcBorders>
          </w:tcPr>
          <w:p w14:paraId="0D9607BF" w14: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w14:paraId="4FB3D565" w14: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w14:paraId="410E6792" w14:textId="77777777" w:rsidR="00C0130B" w:rsidRDefault="00C0130B" w:rsidP="00C90784">
            <w:pPr>
              <w:tabs>
                <w:tab w:val="decimal" w:pos="207"/>
                <w:tab w:val="left" w:pos="287"/>
              </w:tabs>
              <w:spacing w:before="15" w:after="15"/>
              <w:rPr>
                <w:sz w:val="18"/>
                <w:szCs w:val="18"/>
              </w:rPr>
            </w:pPr>
            <w:r>
              <w:rPr>
                <w:sz w:val="18"/>
                <w:szCs w:val="18"/>
              </w:rPr>
              <w:tab/>
              <w:t xml:space="preserve">(13.3) </w:t>
            </w:r>
          </w:p>
        </w:tc>
        <w:tc>
          <w:tcPr>
            <w:tcW w:w="417" w:type="pct"/>
            <w:tcBorders>
              <w:top w:val="nil"/>
              <w:left w:val="nil"/>
              <w:bottom w:val="nil"/>
              <w:right w:val="nil"/>
            </w:tcBorders>
          </w:tcPr>
          <w:p w14:paraId="60A82ABF" w14:textId="77777777" w:rsidR="00C0130B" w:rsidRDefault="00C0130B" w:rsidP="00C90784">
            <w:pPr>
              <w:tabs>
                <w:tab w:val="decimal" w:pos="319"/>
                <w:tab w:val="left" w:pos="399"/>
              </w:tabs>
              <w:spacing w:before="15" w:after="15"/>
              <w:rPr>
                <w:sz w:val="18"/>
                <w:szCs w:val="18"/>
              </w:rPr>
            </w:pPr>
            <w:r>
              <w:rPr>
                <w:sz w:val="18"/>
                <w:szCs w:val="18"/>
              </w:rPr>
              <w:tab/>
              <w:t xml:space="preserve">18 </w:t>
            </w:r>
          </w:p>
        </w:tc>
        <w:tc>
          <w:tcPr>
            <w:tcW w:w="414" w:type="pct"/>
            <w:tcBorders>
              <w:top w:val="nil"/>
              <w:left w:val="nil"/>
              <w:bottom w:val="nil"/>
            </w:tcBorders>
          </w:tcPr>
          <w:p w14:paraId="2E7CD201" w14:textId="77777777" w:rsidR="00C0130B" w:rsidRDefault="00C0130B" w:rsidP="00C90784">
            <w:pPr>
              <w:tabs>
                <w:tab w:val="decimal" w:pos="207"/>
                <w:tab w:val="left" w:pos="287"/>
              </w:tabs>
              <w:spacing w:before="15" w:after="15"/>
              <w:rPr>
                <w:sz w:val="18"/>
                <w:szCs w:val="18"/>
              </w:rPr>
            </w:pPr>
            <w:r>
              <w:rPr>
                <w:sz w:val="18"/>
                <w:szCs w:val="18"/>
              </w:rPr>
              <w:tab/>
              <w:t xml:space="preserve">(10.5) </w:t>
            </w:r>
          </w:p>
        </w:tc>
      </w:tr>
      <w:tr w:rsidR="00C718A3" w14:paraId="45C7D86C" w14: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w14:paraId="31E11E2D" w14:textId="77777777" w:rsidR="00C0130B" w:rsidRDefault="00C0130B" w:rsidP="00C90784">
            <w:pPr>
              <w:spacing w:before="15" w:after="15"/>
              <w:ind w:left="160" w:right="1" w:hanging="160"/>
              <w:rPr>
                <w:sz w:val="18"/>
                <w:szCs w:val="18"/>
              </w:rPr>
            </w:pPr>
            <w:r>
              <w:rPr>
                <w:sz w:val="18"/>
                <w:szCs w:val="18"/>
              </w:rPr>
              <w:t xml:space="preserve">   Pyrexia </w:t>
            </w:r>
          </w:p>
        </w:tc>
        <w:tc>
          <w:tcPr>
            <w:tcW w:w="417" w:type="pct"/>
            <w:tcBorders>
              <w:top w:val="nil"/>
              <w:left w:val="nil"/>
              <w:bottom w:val="single" w:sz="6" w:space="0" w:color="auto"/>
              <w:right w:val="nil"/>
            </w:tcBorders>
          </w:tcPr>
          <w:p w14:paraId="244F7160"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single" w:sz="6" w:space="0" w:color="auto"/>
              <w:right w:val="single" w:sz="2" w:space="0" w:color="auto"/>
            </w:tcBorders>
          </w:tcPr>
          <w:p w14:paraId="16BD3F3A"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single" w:sz="6" w:space="0" w:color="auto"/>
              <w:right w:val="nil"/>
            </w:tcBorders>
          </w:tcPr>
          <w:p w14:paraId="752F5541" w14: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single" w:sz="6" w:space="0" w:color="auto"/>
              <w:right w:val="single" w:sz="2" w:space="0" w:color="auto"/>
            </w:tcBorders>
          </w:tcPr>
          <w:p w14:paraId="33E69FDE" w14: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single" w:sz="6" w:space="0" w:color="auto"/>
              <w:right w:val="nil"/>
            </w:tcBorders>
          </w:tcPr>
          <w:p w14:paraId="318FC7DD" w14: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single" w:sz="6" w:space="0" w:color="auto"/>
              <w:right w:val="single" w:sz="2" w:space="0" w:color="auto"/>
            </w:tcBorders>
          </w:tcPr>
          <w:p w14:paraId="73F3364F" w14:textId="77777777" w:rsidR="00C0130B" w:rsidRDefault="00C0130B" w:rsidP="00C90784">
            <w:pPr>
              <w:tabs>
                <w:tab w:val="decimal" w:pos="207"/>
                <w:tab w:val="left" w:pos="287"/>
              </w:tabs>
              <w:spacing w:before="15" w:after="15"/>
              <w:rPr>
                <w:sz w:val="18"/>
                <w:szCs w:val="18"/>
              </w:rPr>
            </w:pPr>
            <w:r>
              <w:rPr>
                <w:sz w:val="18"/>
                <w:szCs w:val="18"/>
              </w:rPr>
              <w:tab/>
              <w:t xml:space="preserve">(13.3) </w:t>
            </w:r>
          </w:p>
        </w:tc>
        <w:tc>
          <w:tcPr>
            <w:tcW w:w="417" w:type="pct"/>
            <w:tcBorders>
              <w:top w:val="nil"/>
              <w:left w:val="nil"/>
              <w:bottom w:val="single" w:sz="6" w:space="0" w:color="auto"/>
              <w:right w:val="nil"/>
            </w:tcBorders>
          </w:tcPr>
          <w:p w14:paraId="54776A69" w14:textId="77777777" w:rsidR="00C0130B" w:rsidRDefault="00C0130B" w:rsidP="00C90784">
            <w:pPr>
              <w:tabs>
                <w:tab w:val="decimal" w:pos="319"/>
                <w:tab w:val="left" w:pos="399"/>
              </w:tabs>
              <w:spacing w:before="15" w:after="15"/>
              <w:rPr>
                <w:sz w:val="18"/>
                <w:szCs w:val="18"/>
              </w:rPr>
            </w:pPr>
            <w:r>
              <w:rPr>
                <w:sz w:val="18"/>
                <w:szCs w:val="18"/>
              </w:rPr>
              <w:tab/>
              <w:t xml:space="preserve">18 </w:t>
            </w:r>
          </w:p>
        </w:tc>
        <w:tc>
          <w:tcPr>
            <w:tcW w:w="414" w:type="pct"/>
            <w:tcBorders>
              <w:top w:val="nil"/>
              <w:left w:val="nil"/>
              <w:bottom w:val="single" w:sz="6" w:space="0" w:color="auto"/>
            </w:tcBorders>
          </w:tcPr>
          <w:p w14:paraId="043A25C6" w14:textId="77777777" w:rsidR="00C0130B" w:rsidRDefault="00C0130B" w:rsidP="00C90784">
            <w:pPr>
              <w:tabs>
                <w:tab w:val="decimal" w:pos="207"/>
                <w:tab w:val="left" w:pos="287"/>
              </w:tabs>
              <w:spacing w:before="15" w:after="15"/>
              <w:rPr>
                <w:sz w:val="18"/>
                <w:szCs w:val="18"/>
              </w:rPr>
            </w:pPr>
            <w:r>
              <w:rPr>
                <w:sz w:val="18"/>
                <w:szCs w:val="18"/>
              </w:rPr>
              <w:tab/>
              <w:t xml:space="preserve">(10.5) </w:t>
            </w:r>
          </w:p>
        </w:tc>
      </w:tr>
      <w:tr w:rsidR="006C0C82" w14:paraId="0831E002" w14:textId="77777777" w:rsidTr="002C5A84">
        <w:tblPrEx>
          <w:tblBorders>
            <w:top w:val="single" w:sz="6" w:space="0" w:color="auto"/>
            <w:bottom w:val="single" w:sz="6" w:space="0" w:color="auto"/>
          </w:tblBorders>
        </w:tblPrEx>
        <w:trPr>
          <w:jc w:val="center"/>
        </w:trPr>
        <w:tc>
          <w:tcPr>
            <w:tcW w:w="5000" w:type="pct"/>
            <w:gridSpan w:val="9"/>
            <w:tcBorders>
              <w:top w:val="single" w:sz="6" w:space="0" w:color="auto"/>
              <w:bottom w:val="double" w:sz="4" w:space="0" w:color="auto"/>
            </w:tcBorders>
          </w:tcPr>
          <w:p w14:paraId="23F91710" w14:textId="77777777" w:rsidR="006C0C82" w:rsidRDefault="006C0C82" w:rsidP="006C0C82">
            <w:pPr>
              <w:spacing w:before="30" w:after="30"/>
              <w:ind w:left="160" w:right="1" w:hanging="160"/>
              <w:rPr>
                <w:sz w:val="18"/>
                <w:szCs w:val="18"/>
              </w:rPr>
            </w:pPr>
            <w:r>
              <w:rPr>
                <w:sz w:val="18"/>
                <w:szCs w:val="18"/>
              </w:rPr>
              <w:t>Every participant is counted a single time for each applicable row and column.</w:t>
            </w:r>
          </w:p>
          <w:p w14:paraId="25F679E9" w14:textId="7D79F091" w:rsidR="006C0C82" w:rsidRDefault="006C0C82" w:rsidP="006C0C82">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r w:rsidRPr="00FB300E">
              <w:rPr>
                <w:sz w:val="18"/>
                <w:szCs w:val="18"/>
              </w:rPr>
              <w:t>. Table presents total column incidence ≥ 10%</w:t>
            </w:r>
          </w:p>
          <w:p w14:paraId="7BAFA2DA" w14:textId="77777777" w:rsidR="006C0C82" w:rsidRDefault="006C0C82" w:rsidP="006C0C82">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1C0782C7" w14:textId="77777777" w:rsidR="006C0C82" w:rsidRDefault="006C0C82" w:rsidP="006C0C82">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58D1EB04" w14:textId="6730D040" w:rsidR="006C0C82" w:rsidRDefault="006C0C82" w:rsidP="006C0C82">
            <w:pPr>
              <w:tabs>
                <w:tab w:val="decimal" w:pos="207"/>
                <w:tab w:val="left" w:pos="287"/>
              </w:tabs>
              <w:spacing w:before="15" w:after="15"/>
              <w:rPr>
                <w:sz w:val="18"/>
                <w:szCs w:val="18"/>
              </w:rPr>
            </w:pPr>
            <w:r>
              <w:rPr>
                <w:sz w:val="18"/>
                <w:szCs w:val="18"/>
              </w:rPr>
              <w:t xml:space="preserve"> Database cutoff date: 21MAY2024</w:t>
            </w:r>
          </w:p>
        </w:tc>
      </w:tr>
      <w:tr w:rsidR="006C0C82" w14:paraId="641AD2B1" w14:textId="77777777" w:rsidTr="006852FC">
        <w:tblPrEx>
          <w:tblBorders>
            <w:top w:val="single" w:sz="6" w:space="0" w:color="auto"/>
            <w:bottom w:val="single" w:sz="6" w:space="0" w:color="auto"/>
          </w:tblBorders>
        </w:tblPrEx>
        <w:trPr>
          <w:jc w:val="center"/>
        </w:trPr>
        <w:tc>
          <w:tcPr>
            <w:tcW w:w="5000" w:type="pct"/>
            <w:gridSpan w:val="9"/>
            <w:tcBorders>
              <w:top w:val="double" w:sz="4" w:space="0" w:color="auto"/>
              <w:left w:val="nil"/>
              <w:bottom w:val="nil"/>
              <w:right w:val="nil"/>
            </w:tcBorders>
          </w:tcPr>
          <w:p w14:paraId="573695BA" w14:textId="0F111ADD" w:rsidR="006C0C82" w:rsidRDefault="006C0C82" w:rsidP="00C90784">
            <w:pPr>
              <w:tabs>
                <w:tab w:val="decimal" w:pos="207"/>
                <w:tab w:val="left" w:pos="287"/>
              </w:tabs>
              <w:spacing w:before="15" w:after="15"/>
              <w:rPr>
                <w:sz w:val="18"/>
                <w:szCs w:val="18"/>
              </w:rPr>
            </w:pPr>
            <w:r>
              <w:rPr>
                <w:sz w:val="18"/>
                <w:szCs w:val="18"/>
              </w:rPr>
              <w:t>Source: [P002MK2870: adam-adsl; adae]</w:t>
            </w:r>
          </w:p>
        </w:tc>
      </w:tr>
    </w:tbl>
    <w:p w14:paraId="2B366449" w14:textId="77777777" w:rsidR="00C0130B" w:rsidRDefault="00C0130B" w:rsidP="00C0130B">
      <w:pPr>
        <w:rPr>
          <w:sz w:val="18"/>
          <w:szCs w:val="18"/>
        </w:rPr>
      </w:pPr>
      <w:r>
        <w:rPr>
          <w:sz w:val="18"/>
          <w:szCs w:val="18"/>
        </w:rPr>
        <w:br w:type="page"/>
      </w:r>
    </w:p>
    <w:p w14:paraId="359905F0" w14:textId="6F106F40" w:rsidR="00C0130B" w:rsidRPr="001F6436" w:rsidRDefault="004B35F0" w:rsidP="00C94941">
      <w:pPr>
        <w:pStyle w:val="TableTitle"/>
      </w:pPr>
      <w:bookmarkStart w:id="476" w:name="_Ref173975022"/>
      <w:bookmarkStart w:id="477" w:name="_Toc180400050"/>
      <w:r>
        <w:lastRenderedPageBreak/>
        <w:t xml:space="preserve">Table </w:t>
      </w:r>
      <w:r w:rsidR="00E45E19">
        <w:rPr>
          <w:noProof/>
        </w:rPr>
        <w:t>51</w:t>
      </w:r>
      <w:bookmarkEnd w:id="476"/>
      <w:r>
        <w:tab/>
      </w:r>
      <w:r w:rsidRPr="00FB300E">
        <w:t>Study MK-2870-002 (SKB264-Ⅱ-06): Participants With Drug-</w:t>
      </w:r>
      <w:r w:rsidR="005A2854">
        <w:t>r</w:t>
      </w:r>
      <w:r w:rsidRPr="00FB300E">
        <w:t xml:space="preserve">elated Adverse Events by Decreasing Incidence (Incidence ≥10% </w:t>
      </w:r>
      <w:r w:rsidR="00513152" w:rsidRPr="00FB300E">
        <w:t>the</w:t>
      </w:r>
      <w:r w:rsidR="003A4E16" w:rsidRPr="00FB300E">
        <w:t xml:space="preserve"> Total </w:t>
      </w:r>
      <w:r w:rsidR="00513152" w:rsidRPr="00FB300E">
        <w:t>Participant Population</w:t>
      </w:r>
      <w:r w:rsidRPr="00FB300E">
        <w:t>) (APaT Population)</w:t>
      </w:r>
      <w:bookmarkEnd w:id="477"/>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C718A3" w14:paraId="04DCC5F0" w14:textId="77777777" w:rsidTr="00043023">
        <w:trPr>
          <w:jc w:val="center"/>
        </w:trPr>
        <w:tc>
          <w:tcPr>
            <w:tcW w:w="1667" w:type="pct"/>
            <w:tcBorders>
              <w:top w:val="double" w:sz="6" w:space="0" w:color="auto"/>
              <w:bottom w:val="nil"/>
              <w:right w:val="single" w:sz="2" w:space="0" w:color="auto"/>
            </w:tcBorders>
          </w:tcPr>
          <w:p w14:paraId="4A859404" w14:textId="77777777" w:rsidR="00C0130B" w:rsidRDefault="00C0130B" w:rsidP="00C90784">
            <w:pPr>
              <w:spacing w:before="15" w:after="15"/>
              <w:rPr>
                <w:sz w:val="18"/>
                <w:szCs w:val="18"/>
              </w:rPr>
            </w:pPr>
          </w:p>
        </w:tc>
        <w:tc>
          <w:tcPr>
            <w:tcW w:w="834" w:type="pct"/>
            <w:gridSpan w:val="2"/>
            <w:tcBorders>
              <w:top w:val="double" w:sz="6" w:space="0" w:color="auto"/>
              <w:left w:val="nil"/>
              <w:bottom w:val="single" w:sz="2" w:space="0" w:color="auto"/>
              <w:right w:val="single" w:sz="2" w:space="0" w:color="auto"/>
            </w:tcBorders>
          </w:tcPr>
          <w:p w14:paraId="018C3067" w14:textId="02F383FF"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3 mg/kg + Pembrolizumab 400 mg </w:t>
            </w:r>
          </w:p>
        </w:tc>
        <w:tc>
          <w:tcPr>
            <w:tcW w:w="834" w:type="pct"/>
            <w:gridSpan w:val="2"/>
            <w:tcBorders>
              <w:top w:val="double" w:sz="6" w:space="0" w:color="auto"/>
              <w:left w:val="nil"/>
              <w:bottom w:val="single" w:sz="2" w:space="0" w:color="auto"/>
              <w:right w:val="single" w:sz="2" w:space="0" w:color="auto"/>
            </w:tcBorders>
          </w:tcPr>
          <w:p w14:paraId="7A2995D0" w14:textId="278A127E"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4 mg/kg + Pembrolizumab 400 mg </w:t>
            </w:r>
          </w:p>
        </w:tc>
        <w:tc>
          <w:tcPr>
            <w:tcW w:w="834" w:type="pct"/>
            <w:gridSpan w:val="2"/>
            <w:tcBorders>
              <w:top w:val="double" w:sz="6" w:space="0" w:color="auto"/>
              <w:left w:val="nil"/>
              <w:bottom w:val="single" w:sz="2" w:space="0" w:color="auto"/>
              <w:right w:val="single" w:sz="2" w:space="0" w:color="auto"/>
            </w:tcBorders>
          </w:tcPr>
          <w:p w14:paraId="286547D3" w14:textId="0671BC41"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5 mg/kg + Pembrolizumab 400 mg </w:t>
            </w:r>
          </w:p>
        </w:tc>
        <w:tc>
          <w:tcPr>
            <w:tcW w:w="831" w:type="pct"/>
            <w:gridSpan w:val="2"/>
            <w:tcBorders>
              <w:top w:val="double" w:sz="6" w:space="0" w:color="auto"/>
              <w:left w:val="nil"/>
              <w:bottom w:val="single" w:sz="2" w:space="0" w:color="auto"/>
            </w:tcBorders>
          </w:tcPr>
          <w:p w14:paraId="50812106" w14:textId="77777777" w:rsidR="00C0130B" w:rsidRDefault="00C0130B" w:rsidP="00C90784">
            <w:pPr>
              <w:spacing w:before="15" w:after="15"/>
              <w:jc w:val="center"/>
              <w:rPr>
                <w:sz w:val="18"/>
                <w:szCs w:val="18"/>
              </w:rPr>
            </w:pPr>
            <w:r>
              <w:rPr>
                <w:sz w:val="18"/>
                <w:szCs w:val="18"/>
              </w:rPr>
              <w:t xml:space="preserve">Total </w:t>
            </w:r>
          </w:p>
        </w:tc>
      </w:tr>
      <w:tr w:rsidR="00C718A3" w14:paraId="76F33035" w14:textId="77777777" w:rsidTr="00043023">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w14:paraId="24A24B1A" w14:textId="77777777" w:rsidR="00C0130B" w:rsidRDefault="00C0130B" w:rsidP="00C90784">
            <w:pPr>
              <w:spacing w:before="15" w:after="15"/>
              <w:rPr>
                <w:sz w:val="18"/>
                <w:szCs w:val="18"/>
              </w:rPr>
            </w:pPr>
          </w:p>
        </w:tc>
        <w:tc>
          <w:tcPr>
            <w:tcW w:w="417" w:type="pct"/>
            <w:tcBorders>
              <w:top w:val="nil"/>
              <w:left w:val="nil"/>
              <w:bottom w:val="single" w:sz="2" w:space="0" w:color="auto"/>
              <w:right w:val="nil"/>
            </w:tcBorders>
          </w:tcPr>
          <w:p w14:paraId="0127DFCB" w14: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w14:paraId="71C11CD3" w14: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w14:paraId="187BBFB2" w14: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w14:paraId="5E75C40A" w14: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w14:paraId="66EE8C32" w14: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w14:paraId="68854ED3" w14: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w14:paraId="5D2DEDBC" w14:textId="77777777" w:rsidR="00C0130B" w:rsidRDefault="00C0130B" w:rsidP="00C90784">
            <w:pPr>
              <w:spacing w:before="15" w:after="15"/>
              <w:jc w:val="center"/>
              <w:rPr>
                <w:sz w:val="18"/>
                <w:szCs w:val="18"/>
              </w:rPr>
            </w:pPr>
            <w:r>
              <w:rPr>
                <w:sz w:val="18"/>
                <w:szCs w:val="18"/>
              </w:rPr>
              <w:t xml:space="preserve">n </w:t>
            </w:r>
          </w:p>
        </w:tc>
        <w:tc>
          <w:tcPr>
            <w:tcW w:w="414" w:type="pct"/>
            <w:tcBorders>
              <w:top w:val="nil"/>
              <w:left w:val="nil"/>
              <w:bottom w:val="single" w:sz="2" w:space="0" w:color="auto"/>
            </w:tcBorders>
          </w:tcPr>
          <w:p w14:paraId="46063384" w14:textId="77777777" w:rsidR="00C0130B" w:rsidRDefault="00C0130B" w:rsidP="00C90784">
            <w:pPr>
              <w:spacing w:before="15" w:after="15"/>
              <w:jc w:val="center"/>
              <w:rPr>
                <w:sz w:val="18"/>
                <w:szCs w:val="18"/>
              </w:rPr>
            </w:pPr>
            <w:r>
              <w:rPr>
                <w:sz w:val="18"/>
                <w:szCs w:val="18"/>
              </w:rPr>
              <w:t xml:space="preserve">(%) </w:t>
            </w:r>
          </w:p>
        </w:tc>
      </w:tr>
      <w:tr w:rsidR="00C718A3" w14:paraId="0CD80882"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6A8D589D" w14: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417" w:type="pct"/>
            <w:tcBorders>
              <w:top w:val="nil"/>
              <w:left w:val="nil"/>
              <w:bottom w:val="nil"/>
              <w:right w:val="nil"/>
            </w:tcBorders>
          </w:tcPr>
          <w:p w14:paraId="4B8D6683"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0AA28383"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179BFCDA" w14: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417" w:type="pct"/>
            <w:tcBorders>
              <w:top w:val="nil"/>
              <w:left w:val="nil"/>
              <w:bottom w:val="nil"/>
              <w:right w:val="single" w:sz="2" w:space="0" w:color="auto"/>
            </w:tcBorders>
          </w:tcPr>
          <w:p w14:paraId="563FFCE1"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6FD51ABA" w14: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w14:paraId="5D6F4D5A"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11F7523C" w14: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414" w:type="pct"/>
            <w:tcBorders>
              <w:top w:val="nil"/>
              <w:left w:val="nil"/>
              <w:bottom w:val="nil"/>
            </w:tcBorders>
          </w:tcPr>
          <w:p w14:paraId="581A87C9" w14:textId="77777777" w:rsidR="00C0130B" w:rsidRDefault="00C0130B" w:rsidP="00C90784">
            <w:pPr>
              <w:tabs>
                <w:tab w:val="decimal" w:pos="207"/>
                <w:tab w:val="left" w:pos="287"/>
              </w:tabs>
              <w:spacing w:before="15" w:after="15"/>
              <w:rPr>
                <w:sz w:val="18"/>
                <w:szCs w:val="18"/>
              </w:rPr>
            </w:pPr>
            <w:r>
              <w:rPr>
                <w:sz w:val="18"/>
                <w:szCs w:val="18"/>
              </w:rPr>
              <w:tab/>
            </w:r>
          </w:p>
        </w:tc>
      </w:tr>
      <w:tr w:rsidR="00C718A3" w14:paraId="39F64274"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56CB1893" w14: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417" w:type="pct"/>
            <w:tcBorders>
              <w:top w:val="nil"/>
              <w:left w:val="nil"/>
              <w:bottom w:val="nil"/>
              <w:right w:val="nil"/>
            </w:tcBorders>
          </w:tcPr>
          <w:p w14:paraId="487AA5D4"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24389B78"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w14:paraId="2AB12230" w14: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417" w:type="pct"/>
            <w:tcBorders>
              <w:top w:val="nil"/>
              <w:left w:val="nil"/>
              <w:bottom w:val="nil"/>
              <w:right w:val="single" w:sz="2" w:space="0" w:color="auto"/>
            </w:tcBorders>
          </w:tcPr>
          <w:p w14:paraId="68794BE0" w14:textId="77777777" w:rsidR="00C0130B" w:rsidRDefault="00C0130B" w:rsidP="00C90784">
            <w:pPr>
              <w:tabs>
                <w:tab w:val="decimal" w:pos="207"/>
                <w:tab w:val="left" w:pos="287"/>
              </w:tabs>
              <w:spacing w:before="15" w:after="15"/>
              <w:rPr>
                <w:sz w:val="18"/>
                <w:szCs w:val="18"/>
              </w:rPr>
            </w:pPr>
            <w:r>
              <w:rPr>
                <w:sz w:val="18"/>
                <w:szCs w:val="18"/>
              </w:rPr>
              <w:tab/>
              <w:t xml:space="preserve">(92.9) </w:t>
            </w:r>
          </w:p>
        </w:tc>
        <w:tc>
          <w:tcPr>
            <w:tcW w:w="417" w:type="pct"/>
            <w:tcBorders>
              <w:top w:val="nil"/>
              <w:left w:val="nil"/>
              <w:bottom w:val="nil"/>
              <w:right w:val="nil"/>
            </w:tcBorders>
          </w:tcPr>
          <w:p w14:paraId="1060B24F" w14:textId="77777777" w:rsidR="00C0130B" w:rsidRDefault="00C0130B" w:rsidP="00C90784">
            <w:pPr>
              <w:tabs>
                <w:tab w:val="decimal" w:pos="319"/>
                <w:tab w:val="left" w:pos="399"/>
              </w:tabs>
              <w:spacing w:before="15" w:after="15"/>
              <w:rPr>
                <w:sz w:val="18"/>
                <w:szCs w:val="18"/>
              </w:rPr>
            </w:pPr>
            <w:r>
              <w:rPr>
                <w:sz w:val="18"/>
                <w:szCs w:val="18"/>
              </w:rPr>
              <w:tab/>
              <w:t xml:space="preserve">97 </w:t>
            </w:r>
          </w:p>
        </w:tc>
        <w:tc>
          <w:tcPr>
            <w:tcW w:w="417" w:type="pct"/>
            <w:tcBorders>
              <w:top w:val="nil"/>
              <w:left w:val="nil"/>
              <w:bottom w:val="nil"/>
              <w:right w:val="single" w:sz="2" w:space="0" w:color="auto"/>
            </w:tcBorders>
          </w:tcPr>
          <w:p w14:paraId="68A543AF" w14:textId="77777777" w:rsidR="00C0130B" w:rsidRDefault="00C0130B" w:rsidP="00C90784">
            <w:pPr>
              <w:tabs>
                <w:tab w:val="decimal" w:pos="207"/>
                <w:tab w:val="left" w:pos="287"/>
              </w:tabs>
              <w:spacing w:before="15" w:after="15"/>
              <w:rPr>
                <w:sz w:val="18"/>
                <w:szCs w:val="18"/>
              </w:rPr>
            </w:pPr>
            <w:r>
              <w:rPr>
                <w:sz w:val="18"/>
                <w:szCs w:val="18"/>
              </w:rPr>
              <w:tab/>
              <w:t xml:space="preserve">(99.0) </w:t>
            </w:r>
          </w:p>
        </w:tc>
        <w:tc>
          <w:tcPr>
            <w:tcW w:w="417" w:type="pct"/>
            <w:tcBorders>
              <w:top w:val="nil"/>
              <w:left w:val="nil"/>
              <w:bottom w:val="nil"/>
              <w:right w:val="nil"/>
            </w:tcBorders>
          </w:tcPr>
          <w:p w14:paraId="27227940" w14:textId="77777777" w:rsidR="00C0130B" w:rsidRDefault="00C0130B" w:rsidP="00C90784">
            <w:pPr>
              <w:tabs>
                <w:tab w:val="decimal" w:pos="319"/>
                <w:tab w:val="left" w:pos="399"/>
              </w:tabs>
              <w:spacing w:before="15" w:after="15"/>
              <w:rPr>
                <w:sz w:val="18"/>
                <w:szCs w:val="18"/>
              </w:rPr>
            </w:pPr>
            <w:r>
              <w:rPr>
                <w:sz w:val="18"/>
                <w:szCs w:val="18"/>
              </w:rPr>
              <w:tab/>
              <w:t xml:space="preserve">165 </w:t>
            </w:r>
          </w:p>
        </w:tc>
        <w:tc>
          <w:tcPr>
            <w:tcW w:w="414" w:type="pct"/>
            <w:tcBorders>
              <w:top w:val="nil"/>
              <w:left w:val="nil"/>
              <w:bottom w:val="nil"/>
            </w:tcBorders>
          </w:tcPr>
          <w:p w14:paraId="70925C92" w14:textId="77777777" w:rsidR="00C0130B" w:rsidRDefault="00C0130B" w:rsidP="00C90784">
            <w:pPr>
              <w:tabs>
                <w:tab w:val="decimal" w:pos="207"/>
                <w:tab w:val="left" w:pos="287"/>
              </w:tabs>
              <w:spacing w:before="15" w:after="15"/>
              <w:rPr>
                <w:sz w:val="18"/>
                <w:szCs w:val="18"/>
              </w:rPr>
            </w:pPr>
            <w:r>
              <w:rPr>
                <w:sz w:val="18"/>
                <w:szCs w:val="18"/>
              </w:rPr>
              <w:tab/>
              <w:t xml:space="preserve">(96.5) </w:t>
            </w:r>
          </w:p>
        </w:tc>
      </w:tr>
      <w:tr w:rsidR="00C718A3" w14:paraId="206EE8FA"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376027E5" w14:textId="77777777" w:rsidR="00C0130B" w:rsidRDefault="00C0130B" w:rsidP="00C90784">
            <w:pPr>
              <w:spacing w:before="15" w:after="15"/>
              <w:ind w:left="160" w:right="1" w:hanging="160"/>
              <w:rPr>
                <w:sz w:val="18"/>
                <w:szCs w:val="18"/>
              </w:rPr>
            </w:pPr>
            <w:r>
              <w:rPr>
                <w:sz w:val="18"/>
                <w:szCs w:val="18"/>
              </w:rPr>
              <w:t xml:space="preserve">   with no adverse events </w:t>
            </w:r>
          </w:p>
        </w:tc>
        <w:tc>
          <w:tcPr>
            <w:tcW w:w="417" w:type="pct"/>
            <w:tcBorders>
              <w:top w:val="nil"/>
              <w:left w:val="nil"/>
              <w:bottom w:val="nil"/>
              <w:right w:val="nil"/>
            </w:tcBorders>
          </w:tcPr>
          <w:p w14:paraId="7EE7482A"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09C87A82"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6B107B74" w14: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nil"/>
              <w:right w:val="single" w:sz="2" w:space="0" w:color="auto"/>
            </w:tcBorders>
          </w:tcPr>
          <w:p w14:paraId="725D141D" w14: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w14:paraId="77D989DA"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w14:paraId="6F8A70FF" w14: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417" w:type="pct"/>
            <w:tcBorders>
              <w:top w:val="nil"/>
              <w:left w:val="nil"/>
              <w:bottom w:val="nil"/>
              <w:right w:val="nil"/>
            </w:tcBorders>
          </w:tcPr>
          <w:p w14:paraId="2D1DC9C5" w14: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414" w:type="pct"/>
            <w:tcBorders>
              <w:top w:val="nil"/>
              <w:left w:val="nil"/>
              <w:bottom w:val="nil"/>
            </w:tcBorders>
          </w:tcPr>
          <w:p w14:paraId="6AD24A07" w14:textId="77777777" w:rsidR="00C0130B" w:rsidRDefault="00C0130B" w:rsidP="00C90784">
            <w:pPr>
              <w:tabs>
                <w:tab w:val="decimal" w:pos="207"/>
                <w:tab w:val="left" w:pos="287"/>
              </w:tabs>
              <w:spacing w:before="15" w:after="15"/>
              <w:rPr>
                <w:sz w:val="18"/>
                <w:szCs w:val="18"/>
              </w:rPr>
            </w:pPr>
            <w:r>
              <w:rPr>
                <w:sz w:val="18"/>
                <w:szCs w:val="18"/>
              </w:rPr>
              <w:tab/>
              <w:t xml:space="preserve">(3.5) </w:t>
            </w:r>
          </w:p>
        </w:tc>
      </w:tr>
      <w:tr w:rsidR="00C718A3" w14:paraId="3E7057A8"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59EC912A" w14:textId="77777777" w:rsidR="00C0130B" w:rsidRDefault="00C0130B" w:rsidP="00C90784">
            <w:pPr>
              <w:spacing w:before="15" w:after="15"/>
              <w:rPr>
                <w:sz w:val="18"/>
                <w:szCs w:val="18"/>
              </w:rPr>
            </w:pPr>
          </w:p>
        </w:tc>
        <w:tc>
          <w:tcPr>
            <w:tcW w:w="417" w:type="pct"/>
            <w:tcBorders>
              <w:top w:val="nil"/>
              <w:left w:val="nil"/>
              <w:bottom w:val="nil"/>
              <w:right w:val="nil"/>
            </w:tcBorders>
          </w:tcPr>
          <w:p w14:paraId="6389E9FF" w14: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w14:paraId="3CE2D180"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648BEA9F" w14: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w14:paraId="66B4CEC5"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416D42D1" w14: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w14:paraId="17A9314E"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50D54DF5" w14:textId="77777777" w:rsidR="00C0130B" w:rsidRDefault="00C0130B" w:rsidP="00C90784">
            <w:pPr>
              <w:tabs>
                <w:tab w:val="decimal" w:pos="319"/>
                <w:tab w:val="left" w:pos="399"/>
              </w:tabs>
              <w:spacing w:before="15" w:after="15"/>
              <w:rPr>
                <w:sz w:val="18"/>
                <w:szCs w:val="18"/>
              </w:rPr>
            </w:pPr>
            <w:r>
              <w:rPr>
                <w:sz w:val="18"/>
                <w:szCs w:val="18"/>
              </w:rPr>
              <w:tab/>
            </w:r>
          </w:p>
        </w:tc>
        <w:tc>
          <w:tcPr>
            <w:tcW w:w="414" w:type="pct"/>
            <w:tcBorders>
              <w:top w:val="nil"/>
              <w:left w:val="nil"/>
              <w:bottom w:val="nil"/>
            </w:tcBorders>
          </w:tcPr>
          <w:p w14:paraId="221C9AEE" w14:textId="77777777" w:rsidR="00C0130B" w:rsidRDefault="00C0130B" w:rsidP="00C90784">
            <w:pPr>
              <w:tabs>
                <w:tab w:val="decimal" w:pos="207"/>
                <w:tab w:val="left" w:pos="287"/>
              </w:tabs>
              <w:spacing w:before="15" w:after="15"/>
              <w:rPr>
                <w:sz w:val="18"/>
                <w:szCs w:val="18"/>
              </w:rPr>
            </w:pPr>
            <w:r>
              <w:rPr>
                <w:sz w:val="18"/>
                <w:szCs w:val="18"/>
              </w:rPr>
              <w:tab/>
            </w:r>
          </w:p>
        </w:tc>
      </w:tr>
      <w:tr w:rsidR="00C718A3" w14:paraId="691422CC"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76DF8E89" w14:textId="77777777" w:rsidR="00C0130B" w:rsidRDefault="00C0130B" w:rsidP="00C90784">
            <w:pPr>
              <w:spacing w:before="15" w:after="15"/>
              <w:ind w:left="160" w:right="1" w:hanging="160"/>
              <w:rPr>
                <w:sz w:val="18"/>
                <w:szCs w:val="18"/>
              </w:rPr>
            </w:pPr>
            <w:r>
              <w:rPr>
                <w:sz w:val="18"/>
                <w:szCs w:val="18"/>
              </w:rPr>
              <w:t xml:space="preserve">   Anaemia </w:t>
            </w:r>
          </w:p>
        </w:tc>
        <w:tc>
          <w:tcPr>
            <w:tcW w:w="417" w:type="pct"/>
            <w:tcBorders>
              <w:top w:val="nil"/>
              <w:left w:val="nil"/>
              <w:bottom w:val="nil"/>
              <w:right w:val="nil"/>
            </w:tcBorders>
          </w:tcPr>
          <w:p w14:paraId="796C1B0C"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417" w:type="pct"/>
            <w:tcBorders>
              <w:top w:val="nil"/>
              <w:left w:val="nil"/>
              <w:bottom w:val="nil"/>
              <w:right w:val="single" w:sz="2" w:space="0" w:color="auto"/>
            </w:tcBorders>
          </w:tcPr>
          <w:p w14:paraId="4356902C" w14: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417" w:type="pct"/>
            <w:tcBorders>
              <w:top w:val="nil"/>
              <w:left w:val="nil"/>
              <w:bottom w:val="nil"/>
              <w:right w:val="nil"/>
            </w:tcBorders>
          </w:tcPr>
          <w:p w14:paraId="6AE5C8B7" w14:textId="77777777" w:rsidR="00C0130B" w:rsidRDefault="00C0130B" w:rsidP="00C90784">
            <w:pPr>
              <w:tabs>
                <w:tab w:val="decimal" w:pos="319"/>
                <w:tab w:val="left" w:pos="399"/>
              </w:tabs>
              <w:spacing w:before="15" w:after="15"/>
              <w:rPr>
                <w:sz w:val="18"/>
                <w:szCs w:val="18"/>
              </w:rPr>
            </w:pPr>
            <w:r>
              <w:rPr>
                <w:sz w:val="18"/>
                <w:szCs w:val="18"/>
              </w:rPr>
              <w:tab/>
              <w:t xml:space="preserve">41 </w:t>
            </w:r>
          </w:p>
        </w:tc>
        <w:tc>
          <w:tcPr>
            <w:tcW w:w="417" w:type="pct"/>
            <w:tcBorders>
              <w:top w:val="nil"/>
              <w:left w:val="nil"/>
              <w:bottom w:val="nil"/>
              <w:right w:val="single" w:sz="2" w:space="0" w:color="auto"/>
            </w:tcBorders>
          </w:tcPr>
          <w:p w14:paraId="0C52016E" w14:textId="77777777" w:rsidR="00C0130B" w:rsidRDefault="00C0130B" w:rsidP="00C90784">
            <w:pPr>
              <w:tabs>
                <w:tab w:val="decimal" w:pos="207"/>
                <w:tab w:val="left" w:pos="287"/>
              </w:tabs>
              <w:spacing w:before="15" w:after="15"/>
              <w:rPr>
                <w:sz w:val="18"/>
                <w:szCs w:val="18"/>
              </w:rPr>
            </w:pPr>
            <w:r>
              <w:rPr>
                <w:sz w:val="18"/>
                <w:szCs w:val="18"/>
              </w:rPr>
              <w:tab/>
              <w:t xml:space="preserve">(58.6) </w:t>
            </w:r>
          </w:p>
        </w:tc>
        <w:tc>
          <w:tcPr>
            <w:tcW w:w="417" w:type="pct"/>
            <w:tcBorders>
              <w:top w:val="nil"/>
              <w:left w:val="nil"/>
              <w:bottom w:val="nil"/>
              <w:right w:val="nil"/>
            </w:tcBorders>
          </w:tcPr>
          <w:p w14:paraId="410D90A2" w14:textId="77777777" w:rsidR="00C0130B" w:rsidRDefault="00C0130B" w:rsidP="00C90784">
            <w:pPr>
              <w:tabs>
                <w:tab w:val="decimal" w:pos="319"/>
                <w:tab w:val="left" w:pos="399"/>
              </w:tabs>
              <w:spacing w:before="15" w:after="15"/>
              <w:rPr>
                <w:sz w:val="18"/>
                <w:szCs w:val="18"/>
              </w:rPr>
            </w:pPr>
            <w:r>
              <w:rPr>
                <w:sz w:val="18"/>
                <w:szCs w:val="18"/>
              </w:rPr>
              <w:tab/>
              <w:t xml:space="preserve">79 </w:t>
            </w:r>
          </w:p>
        </w:tc>
        <w:tc>
          <w:tcPr>
            <w:tcW w:w="417" w:type="pct"/>
            <w:tcBorders>
              <w:top w:val="nil"/>
              <w:left w:val="nil"/>
              <w:bottom w:val="nil"/>
              <w:right w:val="single" w:sz="2" w:space="0" w:color="auto"/>
            </w:tcBorders>
          </w:tcPr>
          <w:p w14:paraId="40726F1E" w14:textId="77777777" w:rsidR="00C0130B" w:rsidRDefault="00C0130B" w:rsidP="00C90784">
            <w:pPr>
              <w:tabs>
                <w:tab w:val="decimal" w:pos="207"/>
                <w:tab w:val="left" w:pos="287"/>
              </w:tabs>
              <w:spacing w:before="15" w:after="15"/>
              <w:rPr>
                <w:sz w:val="18"/>
                <w:szCs w:val="18"/>
              </w:rPr>
            </w:pPr>
            <w:r>
              <w:rPr>
                <w:sz w:val="18"/>
                <w:szCs w:val="18"/>
              </w:rPr>
              <w:tab/>
              <w:t xml:space="preserve">(80.6) </w:t>
            </w:r>
          </w:p>
        </w:tc>
        <w:tc>
          <w:tcPr>
            <w:tcW w:w="417" w:type="pct"/>
            <w:tcBorders>
              <w:top w:val="nil"/>
              <w:left w:val="nil"/>
              <w:bottom w:val="nil"/>
              <w:right w:val="nil"/>
            </w:tcBorders>
          </w:tcPr>
          <w:p w14:paraId="011DAAB1" w14:textId="77777777" w:rsidR="00C0130B" w:rsidRDefault="00C0130B" w:rsidP="00C90784">
            <w:pPr>
              <w:tabs>
                <w:tab w:val="decimal" w:pos="319"/>
                <w:tab w:val="left" w:pos="399"/>
              </w:tabs>
              <w:spacing w:before="15" w:after="15"/>
              <w:rPr>
                <w:sz w:val="18"/>
                <w:szCs w:val="18"/>
              </w:rPr>
            </w:pPr>
            <w:r>
              <w:rPr>
                <w:sz w:val="18"/>
                <w:szCs w:val="18"/>
              </w:rPr>
              <w:tab/>
              <w:t xml:space="preserve">122 </w:t>
            </w:r>
          </w:p>
        </w:tc>
        <w:tc>
          <w:tcPr>
            <w:tcW w:w="414" w:type="pct"/>
            <w:tcBorders>
              <w:top w:val="nil"/>
              <w:left w:val="nil"/>
              <w:bottom w:val="nil"/>
            </w:tcBorders>
          </w:tcPr>
          <w:p w14:paraId="6A2A0524" w14:textId="77777777" w:rsidR="00C0130B" w:rsidRDefault="00C0130B" w:rsidP="00C90784">
            <w:pPr>
              <w:tabs>
                <w:tab w:val="decimal" w:pos="207"/>
                <w:tab w:val="left" w:pos="287"/>
              </w:tabs>
              <w:spacing w:before="15" w:after="15"/>
              <w:rPr>
                <w:sz w:val="18"/>
                <w:szCs w:val="18"/>
              </w:rPr>
            </w:pPr>
            <w:r>
              <w:rPr>
                <w:sz w:val="18"/>
                <w:szCs w:val="18"/>
              </w:rPr>
              <w:tab/>
              <w:t xml:space="preserve">(71.3) </w:t>
            </w:r>
          </w:p>
        </w:tc>
      </w:tr>
      <w:tr w:rsidR="00C718A3" w14:paraId="7D0B8CE0"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4487E6EB" w14:textId="77777777" w:rsidR="00C0130B" w:rsidRDefault="00C0130B" w:rsidP="00C90784">
            <w:pPr>
              <w:spacing w:before="15" w:after="15"/>
              <w:ind w:left="160" w:right="1" w:hanging="160"/>
              <w:rPr>
                <w:sz w:val="18"/>
                <w:szCs w:val="18"/>
              </w:rPr>
            </w:pPr>
            <w:r>
              <w:rPr>
                <w:sz w:val="18"/>
                <w:szCs w:val="18"/>
              </w:rPr>
              <w:t xml:space="preserve">   White blood cell count decreased </w:t>
            </w:r>
          </w:p>
        </w:tc>
        <w:tc>
          <w:tcPr>
            <w:tcW w:w="417" w:type="pct"/>
            <w:tcBorders>
              <w:top w:val="nil"/>
              <w:left w:val="nil"/>
              <w:bottom w:val="nil"/>
              <w:right w:val="nil"/>
            </w:tcBorders>
          </w:tcPr>
          <w:p w14:paraId="2CB2940C"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59E65F8F"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w14:paraId="75ECCA8F" w14: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7" w:type="pct"/>
            <w:tcBorders>
              <w:top w:val="nil"/>
              <w:left w:val="nil"/>
              <w:bottom w:val="nil"/>
              <w:right w:val="single" w:sz="2" w:space="0" w:color="auto"/>
            </w:tcBorders>
          </w:tcPr>
          <w:p w14:paraId="1823D972" w14:textId="77777777" w:rsidR="00C0130B" w:rsidRDefault="00C0130B" w:rsidP="00C90784">
            <w:pPr>
              <w:tabs>
                <w:tab w:val="decimal" w:pos="207"/>
                <w:tab w:val="left" w:pos="287"/>
              </w:tabs>
              <w:spacing w:before="15" w:after="15"/>
              <w:rPr>
                <w:sz w:val="18"/>
                <w:szCs w:val="18"/>
              </w:rPr>
            </w:pPr>
            <w:r>
              <w:rPr>
                <w:sz w:val="18"/>
                <w:szCs w:val="18"/>
              </w:rPr>
              <w:tab/>
              <w:t xml:space="preserve">(28.6) </w:t>
            </w:r>
          </w:p>
        </w:tc>
        <w:tc>
          <w:tcPr>
            <w:tcW w:w="417" w:type="pct"/>
            <w:tcBorders>
              <w:top w:val="nil"/>
              <w:left w:val="nil"/>
              <w:bottom w:val="nil"/>
              <w:right w:val="nil"/>
            </w:tcBorders>
          </w:tcPr>
          <w:p w14:paraId="3259A9E1" w14:textId="77777777" w:rsidR="00C0130B" w:rsidRDefault="00C0130B" w:rsidP="00C90784">
            <w:pPr>
              <w:tabs>
                <w:tab w:val="decimal" w:pos="319"/>
                <w:tab w:val="left" w:pos="399"/>
              </w:tabs>
              <w:spacing w:before="15" w:after="15"/>
              <w:rPr>
                <w:sz w:val="18"/>
                <w:szCs w:val="18"/>
              </w:rPr>
            </w:pPr>
            <w:r>
              <w:rPr>
                <w:sz w:val="18"/>
                <w:szCs w:val="18"/>
              </w:rPr>
              <w:tab/>
              <w:t xml:space="preserve">49 </w:t>
            </w:r>
          </w:p>
        </w:tc>
        <w:tc>
          <w:tcPr>
            <w:tcW w:w="417" w:type="pct"/>
            <w:tcBorders>
              <w:top w:val="nil"/>
              <w:left w:val="nil"/>
              <w:bottom w:val="nil"/>
              <w:right w:val="single" w:sz="2" w:space="0" w:color="auto"/>
            </w:tcBorders>
          </w:tcPr>
          <w:p w14:paraId="34D6F0CF" w14:textId="77777777" w:rsidR="00C0130B" w:rsidRDefault="00C0130B" w:rsidP="00C90784">
            <w:pPr>
              <w:tabs>
                <w:tab w:val="decimal" w:pos="207"/>
                <w:tab w:val="left" w:pos="287"/>
              </w:tabs>
              <w:spacing w:before="15" w:after="15"/>
              <w:rPr>
                <w:sz w:val="18"/>
                <w:szCs w:val="18"/>
              </w:rPr>
            </w:pPr>
            <w:r>
              <w:rPr>
                <w:sz w:val="18"/>
                <w:szCs w:val="18"/>
              </w:rPr>
              <w:tab/>
              <w:t xml:space="preserve">(50.0) </w:t>
            </w:r>
          </w:p>
        </w:tc>
        <w:tc>
          <w:tcPr>
            <w:tcW w:w="417" w:type="pct"/>
            <w:tcBorders>
              <w:top w:val="nil"/>
              <w:left w:val="nil"/>
              <w:bottom w:val="nil"/>
              <w:right w:val="nil"/>
            </w:tcBorders>
          </w:tcPr>
          <w:p w14:paraId="34E10766" w14:textId="77777777" w:rsidR="00C0130B" w:rsidRDefault="00C0130B" w:rsidP="00C90784">
            <w:pPr>
              <w:tabs>
                <w:tab w:val="decimal" w:pos="319"/>
                <w:tab w:val="left" w:pos="399"/>
              </w:tabs>
              <w:spacing w:before="15" w:after="15"/>
              <w:rPr>
                <w:sz w:val="18"/>
                <w:szCs w:val="18"/>
              </w:rPr>
            </w:pPr>
            <w:r>
              <w:rPr>
                <w:sz w:val="18"/>
                <w:szCs w:val="18"/>
              </w:rPr>
              <w:tab/>
              <w:t xml:space="preserve">72 </w:t>
            </w:r>
          </w:p>
        </w:tc>
        <w:tc>
          <w:tcPr>
            <w:tcW w:w="414" w:type="pct"/>
            <w:tcBorders>
              <w:top w:val="nil"/>
              <w:left w:val="nil"/>
              <w:bottom w:val="nil"/>
            </w:tcBorders>
          </w:tcPr>
          <w:p w14:paraId="37E5917F" w14:textId="77777777" w:rsidR="00C0130B" w:rsidRDefault="00C0130B" w:rsidP="00C90784">
            <w:pPr>
              <w:tabs>
                <w:tab w:val="decimal" w:pos="207"/>
                <w:tab w:val="left" w:pos="287"/>
              </w:tabs>
              <w:spacing w:before="15" w:after="15"/>
              <w:rPr>
                <w:sz w:val="18"/>
                <w:szCs w:val="18"/>
              </w:rPr>
            </w:pPr>
            <w:r>
              <w:rPr>
                <w:sz w:val="18"/>
                <w:szCs w:val="18"/>
              </w:rPr>
              <w:tab/>
              <w:t xml:space="preserve">(42.1) </w:t>
            </w:r>
          </w:p>
        </w:tc>
      </w:tr>
      <w:tr w:rsidR="00C718A3" w14:paraId="13869316"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3F28621D" w14:textId="77777777" w:rsidR="00C0130B" w:rsidRDefault="00C0130B" w:rsidP="00C90784">
            <w:pPr>
              <w:spacing w:before="15" w:after="15"/>
              <w:ind w:left="160" w:right="1" w:hanging="160"/>
              <w:rPr>
                <w:sz w:val="18"/>
                <w:szCs w:val="18"/>
              </w:rPr>
            </w:pPr>
            <w:r>
              <w:rPr>
                <w:sz w:val="18"/>
                <w:szCs w:val="18"/>
              </w:rPr>
              <w:t xml:space="preserve">   Neutrophil count decreased </w:t>
            </w:r>
          </w:p>
        </w:tc>
        <w:tc>
          <w:tcPr>
            <w:tcW w:w="417" w:type="pct"/>
            <w:tcBorders>
              <w:top w:val="nil"/>
              <w:left w:val="nil"/>
              <w:bottom w:val="nil"/>
              <w:right w:val="nil"/>
            </w:tcBorders>
          </w:tcPr>
          <w:p w14:paraId="0B48CC61" w14: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417" w:type="pct"/>
            <w:tcBorders>
              <w:top w:val="nil"/>
              <w:left w:val="nil"/>
              <w:bottom w:val="nil"/>
              <w:right w:val="single" w:sz="2" w:space="0" w:color="auto"/>
            </w:tcBorders>
          </w:tcPr>
          <w:p w14:paraId="02D5508D" w14: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417" w:type="pct"/>
            <w:tcBorders>
              <w:top w:val="nil"/>
              <w:left w:val="nil"/>
              <w:bottom w:val="nil"/>
              <w:right w:val="nil"/>
            </w:tcBorders>
          </w:tcPr>
          <w:p w14:paraId="4C7FE440" w14: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w14:paraId="6164397A" w14:textId="77777777" w:rsidR="00C0130B" w:rsidRDefault="00C0130B" w:rsidP="00C90784">
            <w:pPr>
              <w:tabs>
                <w:tab w:val="decimal" w:pos="207"/>
                <w:tab w:val="left" w:pos="287"/>
              </w:tabs>
              <w:spacing w:before="15" w:after="15"/>
              <w:rPr>
                <w:sz w:val="18"/>
                <w:szCs w:val="18"/>
              </w:rPr>
            </w:pPr>
            <w:r>
              <w:rPr>
                <w:sz w:val="18"/>
                <w:szCs w:val="18"/>
              </w:rPr>
              <w:tab/>
              <w:t xml:space="preserve">(31.4) </w:t>
            </w:r>
          </w:p>
        </w:tc>
        <w:tc>
          <w:tcPr>
            <w:tcW w:w="417" w:type="pct"/>
            <w:tcBorders>
              <w:top w:val="nil"/>
              <w:left w:val="nil"/>
              <w:bottom w:val="nil"/>
              <w:right w:val="nil"/>
            </w:tcBorders>
          </w:tcPr>
          <w:p w14:paraId="5CFDE013" w14:textId="77777777" w:rsidR="00C0130B" w:rsidRDefault="00C0130B" w:rsidP="00C90784">
            <w:pPr>
              <w:tabs>
                <w:tab w:val="decimal" w:pos="319"/>
                <w:tab w:val="left" w:pos="399"/>
              </w:tabs>
              <w:spacing w:before="15" w:after="15"/>
              <w:rPr>
                <w:sz w:val="18"/>
                <w:szCs w:val="18"/>
              </w:rPr>
            </w:pPr>
            <w:r>
              <w:rPr>
                <w:sz w:val="18"/>
                <w:szCs w:val="18"/>
              </w:rPr>
              <w:tab/>
              <w:t xml:space="preserve">45 </w:t>
            </w:r>
          </w:p>
        </w:tc>
        <w:tc>
          <w:tcPr>
            <w:tcW w:w="417" w:type="pct"/>
            <w:tcBorders>
              <w:top w:val="nil"/>
              <w:left w:val="nil"/>
              <w:bottom w:val="nil"/>
              <w:right w:val="single" w:sz="2" w:space="0" w:color="auto"/>
            </w:tcBorders>
          </w:tcPr>
          <w:p w14:paraId="128A222E" w14:textId="77777777" w:rsidR="00C0130B" w:rsidRDefault="00C0130B" w:rsidP="00C90784">
            <w:pPr>
              <w:tabs>
                <w:tab w:val="decimal" w:pos="207"/>
                <w:tab w:val="left" w:pos="287"/>
              </w:tabs>
              <w:spacing w:before="15" w:after="15"/>
              <w:rPr>
                <w:sz w:val="18"/>
                <w:szCs w:val="18"/>
              </w:rPr>
            </w:pPr>
            <w:r>
              <w:rPr>
                <w:sz w:val="18"/>
                <w:szCs w:val="18"/>
              </w:rPr>
              <w:tab/>
              <w:t xml:space="preserve">(45.9) </w:t>
            </w:r>
          </w:p>
        </w:tc>
        <w:tc>
          <w:tcPr>
            <w:tcW w:w="417" w:type="pct"/>
            <w:tcBorders>
              <w:top w:val="nil"/>
              <w:left w:val="nil"/>
              <w:bottom w:val="nil"/>
              <w:right w:val="nil"/>
            </w:tcBorders>
          </w:tcPr>
          <w:p w14:paraId="584DFA0E" w14:textId="77777777" w:rsidR="00C0130B" w:rsidRDefault="00C0130B" w:rsidP="00C90784">
            <w:pPr>
              <w:tabs>
                <w:tab w:val="decimal" w:pos="319"/>
                <w:tab w:val="left" w:pos="399"/>
              </w:tabs>
              <w:spacing w:before="15" w:after="15"/>
              <w:rPr>
                <w:sz w:val="18"/>
                <w:szCs w:val="18"/>
              </w:rPr>
            </w:pPr>
            <w:r>
              <w:rPr>
                <w:sz w:val="18"/>
                <w:szCs w:val="18"/>
              </w:rPr>
              <w:tab/>
              <w:t xml:space="preserve">69 </w:t>
            </w:r>
          </w:p>
        </w:tc>
        <w:tc>
          <w:tcPr>
            <w:tcW w:w="414" w:type="pct"/>
            <w:tcBorders>
              <w:top w:val="nil"/>
              <w:left w:val="nil"/>
              <w:bottom w:val="nil"/>
            </w:tcBorders>
          </w:tcPr>
          <w:p w14:paraId="427EBF88" w14:textId="77777777" w:rsidR="00C0130B" w:rsidRDefault="00C0130B" w:rsidP="00C90784">
            <w:pPr>
              <w:tabs>
                <w:tab w:val="decimal" w:pos="207"/>
                <w:tab w:val="left" w:pos="287"/>
              </w:tabs>
              <w:spacing w:before="15" w:after="15"/>
              <w:rPr>
                <w:sz w:val="18"/>
                <w:szCs w:val="18"/>
              </w:rPr>
            </w:pPr>
            <w:r>
              <w:rPr>
                <w:sz w:val="18"/>
                <w:szCs w:val="18"/>
              </w:rPr>
              <w:tab/>
              <w:t xml:space="preserve">(40.4) </w:t>
            </w:r>
          </w:p>
        </w:tc>
      </w:tr>
      <w:tr w:rsidR="00C718A3" w14:paraId="549531C3"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2CC55BD4" w14:textId="77777777" w:rsidR="00C0130B" w:rsidRDefault="00C0130B" w:rsidP="00C90784">
            <w:pPr>
              <w:spacing w:before="15" w:after="15"/>
              <w:ind w:left="160" w:right="1" w:hanging="160"/>
              <w:rPr>
                <w:sz w:val="18"/>
                <w:szCs w:val="18"/>
              </w:rPr>
            </w:pPr>
            <w:r>
              <w:rPr>
                <w:sz w:val="18"/>
                <w:szCs w:val="18"/>
              </w:rPr>
              <w:t xml:space="preserve">   Stomatitis </w:t>
            </w:r>
          </w:p>
        </w:tc>
        <w:tc>
          <w:tcPr>
            <w:tcW w:w="417" w:type="pct"/>
            <w:tcBorders>
              <w:top w:val="nil"/>
              <w:left w:val="nil"/>
              <w:bottom w:val="nil"/>
              <w:right w:val="nil"/>
            </w:tcBorders>
          </w:tcPr>
          <w:p w14:paraId="2A60ADA2"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59F1DC9E"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2EA97F27" w14: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w14:paraId="377FC845" w14:textId="77777777" w:rsidR="00C0130B" w:rsidRDefault="00C0130B" w:rsidP="00C90784">
            <w:pPr>
              <w:tabs>
                <w:tab w:val="decimal" w:pos="207"/>
                <w:tab w:val="left" w:pos="287"/>
              </w:tabs>
              <w:spacing w:before="15" w:after="15"/>
              <w:rPr>
                <w:sz w:val="18"/>
                <w:szCs w:val="18"/>
              </w:rPr>
            </w:pPr>
            <w:r>
              <w:rPr>
                <w:sz w:val="18"/>
                <w:szCs w:val="18"/>
              </w:rPr>
              <w:tab/>
              <w:t xml:space="preserve">(27.1) </w:t>
            </w:r>
          </w:p>
        </w:tc>
        <w:tc>
          <w:tcPr>
            <w:tcW w:w="417" w:type="pct"/>
            <w:tcBorders>
              <w:top w:val="nil"/>
              <w:left w:val="nil"/>
              <w:bottom w:val="nil"/>
              <w:right w:val="nil"/>
            </w:tcBorders>
          </w:tcPr>
          <w:p w14:paraId="3C32D562" w14:textId="77777777" w:rsidR="00C0130B" w:rsidRDefault="00C0130B" w:rsidP="00C90784">
            <w:pPr>
              <w:tabs>
                <w:tab w:val="decimal" w:pos="319"/>
                <w:tab w:val="left" w:pos="399"/>
              </w:tabs>
              <w:spacing w:before="15" w:after="15"/>
              <w:rPr>
                <w:sz w:val="18"/>
                <w:szCs w:val="18"/>
              </w:rPr>
            </w:pPr>
            <w:r>
              <w:rPr>
                <w:sz w:val="18"/>
                <w:szCs w:val="18"/>
              </w:rPr>
              <w:tab/>
              <w:t xml:space="preserve">46 </w:t>
            </w:r>
          </w:p>
        </w:tc>
        <w:tc>
          <w:tcPr>
            <w:tcW w:w="417" w:type="pct"/>
            <w:tcBorders>
              <w:top w:val="nil"/>
              <w:left w:val="nil"/>
              <w:bottom w:val="nil"/>
              <w:right w:val="single" w:sz="2" w:space="0" w:color="auto"/>
            </w:tcBorders>
          </w:tcPr>
          <w:p w14:paraId="0530F409" w14:textId="77777777" w:rsidR="00C0130B" w:rsidRDefault="00C0130B" w:rsidP="00C90784">
            <w:pPr>
              <w:tabs>
                <w:tab w:val="decimal" w:pos="207"/>
                <w:tab w:val="left" w:pos="287"/>
              </w:tabs>
              <w:spacing w:before="15" w:after="15"/>
              <w:rPr>
                <w:sz w:val="18"/>
                <w:szCs w:val="18"/>
              </w:rPr>
            </w:pPr>
            <w:r>
              <w:rPr>
                <w:sz w:val="18"/>
                <w:szCs w:val="18"/>
              </w:rPr>
              <w:tab/>
              <w:t xml:space="preserve">(46.9) </w:t>
            </w:r>
          </w:p>
        </w:tc>
        <w:tc>
          <w:tcPr>
            <w:tcW w:w="417" w:type="pct"/>
            <w:tcBorders>
              <w:top w:val="nil"/>
              <w:left w:val="nil"/>
              <w:bottom w:val="nil"/>
              <w:right w:val="nil"/>
            </w:tcBorders>
          </w:tcPr>
          <w:p w14:paraId="420EB22B" w14: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414" w:type="pct"/>
            <w:tcBorders>
              <w:top w:val="nil"/>
              <w:left w:val="nil"/>
              <w:bottom w:val="nil"/>
            </w:tcBorders>
          </w:tcPr>
          <w:p w14:paraId="48D5FE9A" w14:textId="77777777" w:rsidR="00C0130B" w:rsidRDefault="00C0130B" w:rsidP="00C90784">
            <w:pPr>
              <w:tabs>
                <w:tab w:val="decimal" w:pos="207"/>
                <w:tab w:val="left" w:pos="287"/>
              </w:tabs>
              <w:spacing w:before="15" w:after="15"/>
              <w:rPr>
                <w:sz w:val="18"/>
                <w:szCs w:val="18"/>
              </w:rPr>
            </w:pPr>
            <w:r>
              <w:rPr>
                <w:sz w:val="18"/>
                <w:szCs w:val="18"/>
              </w:rPr>
              <w:tab/>
              <w:t xml:space="preserve">(38.0) </w:t>
            </w:r>
          </w:p>
        </w:tc>
      </w:tr>
      <w:tr w:rsidR="00C718A3" w14:paraId="100A49F6"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7AA2DB2E" w14:textId="77777777" w:rsidR="00C0130B" w:rsidRDefault="00C0130B" w:rsidP="00C90784">
            <w:pPr>
              <w:spacing w:before="15" w:after="15"/>
              <w:ind w:left="160" w:right="1" w:hanging="160"/>
              <w:rPr>
                <w:sz w:val="18"/>
                <w:szCs w:val="18"/>
              </w:rPr>
            </w:pPr>
            <w:r>
              <w:rPr>
                <w:sz w:val="18"/>
                <w:szCs w:val="18"/>
              </w:rPr>
              <w:t xml:space="preserve">   Alopecia </w:t>
            </w:r>
          </w:p>
        </w:tc>
        <w:tc>
          <w:tcPr>
            <w:tcW w:w="417" w:type="pct"/>
            <w:tcBorders>
              <w:top w:val="nil"/>
              <w:left w:val="nil"/>
              <w:bottom w:val="nil"/>
              <w:right w:val="nil"/>
            </w:tcBorders>
          </w:tcPr>
          <w:p w14:paraId="54BF6FA4"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4F2AD133"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38A87D93" w14: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w14:paraId="32E64765" w14: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w14:paraId="474DC31C" w14:textId="77777777" w:rsidR="00C0130B" w:rsidRDefault="00C0130B" w:rsidP="00C90784">
            <w:pPr>
              <w:tabs>
                <w:tab w:val="decimal" w:pos="319"/>
                <w:tab w:val="left" w:pos="399"/>
              </w:tabs>
              <w:spacing w:before="15" w:after="15"/>
              <w:rPr>
                <w:sz w:val="18"/>
                <w:szCs w:val="18"/>
              </w:rPr>
            </w:pPr>
            <w:r>
              <w:rPr>
                <w:sz w:val="18"/>
                <w:szCs w:val="18"/>
              </w:rPr>
              <w:tab/>
              <w:t xml:space="preserve">25 </w:t>
            </w:r>
          </w:p>
        </w:tc>
        <w:tc>
          <w:tcPr>
            <w:tcW w:w="417" w:type="pct"/>
            <w:tcBorders>
              <w:top w:val="nil"/>
              <w:left w:val="nil"/>
              <w:bottom w:val="nil"/>
              <w:right w:val="single" w:sz="2" w:space="0" w:color="auto"/>
            </w:tcBorders>
          </w:tcPr>
          <w:p w14:paraId="0D42E5B6" w14:textId="77777777" w:rsidR="00C0130B" w:rsidRDefault="00C0130B" w:rsidP="00C90784">
            <w:pPr>
              <w:tabs>
                <w:tab w:val="decimal" w:pos="207"/>
                <w:tab w:val="left" w:pos="287"/>
              </w:tabs>
              <w:spacing w:before="15" w:after="15"/>
              <w:rPr>
                <w:sz w:val="18"/>
                <w:szCs w:val="18"/>
              </w:rPr>
            </w:pPr>
            <w:r>
              <w:rPr>
                <w:sz w:val="18"/>
                <w:szCs w:val="18"/>
              </w:rPr>
              <w:tab/>
              <w:t xml:space="preserve">(25.5) </w:t>
            </w:r>
          </w:p>
        </w:tc>
        <w:tc>
          <w:tcPr>
            <w:tcW w:w="417" w:type="pct"/>
            <w:tcBorders>
              <w:top w:val="nil"/>
              <w:left w:val="nil"/>
              <w:bottom w:val="nil"/>
              <w:right w:val="nil"/>
            </w:tcBorders>
          </w:tcPr>
          <w:p w14:paraId="5A73371B" w14:textId="77777777" w:rsidR="00C0130B" w:rsidRDefault="00C0130B" w:rsidP="00C90784">
            <w:pPr>
              <w:tabs>
                <w:tab w:val="decimal" w:pos="319"/>
                <w:tab w:val="left" w:pos="399"/>
              </w:tabs>
              <w:spacing w:before="15" w:after="15"/>
              <w:rPr>
                <w:sz w:val="18"/>
                <w:szCs w:val="18"/>
              </w:rPr>
            </w:pPr>
            <w:r>
              <w:rPr>
                <w:sz w:val="18"/>
                <w:szCs w:val="18"/>
              </w:rPr>
              <w:tab/>
              <w:t xml:space="preserve">35 </w:t>
            </w:r>
          </w:p>
        </w:tc>
        <w:tc>
          <w:tcPr>
            <w:tcW w:w="414" w:type="pct"/>
            <w:tcBorders>
              <w:top w:val="nil"/>
              <w:left w:val="nil"/>
              <w:bottom w:val="nil"/>
            </w:tcBorders>
          </w:tcPr>
          <w:p w14:paraId="1115E54C" w14:textId="77777777" w:rsidR="00C0130B" w:rsidRDefault="00C0130B" w:rsidP="00C90784">
            <w:pPr>
              <w:tabs>
                <w:tab w:val="decimal" w:pos="207"/>
                <w:tab w:val="left" w:pos="287"/>
              </w:tabs>
              <w:spacing w:before="15" w:after="15"/>
              <w:rPr>
                <w:sz w:val="18"/>
                <w:szCs w:val="18"/>
              </w:rPr>
            </w:pPr>
            <w:r>
              <w:rPr>
                <w:sz w:val="18"/>
                <w:szCs w:val="18"/>
              </w:rPr>
              <w:tab/>
              <w:t xml:space="preserve">(20.5) </w:t>
            </w:r>
          </w:p>
        </w:tc>
      </w:tr>
      <w:tr w:rsidR="00C718A3" w14:paraId="7132B6A3"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75C4226E" w14:textId="77777777" w:rsidR="00C0130B" w:rsidRDefault="00C0130B" w:rsidP="00C90784">
            <w:pPr>
              <w:spacing w:before="15" w:after="15"/>
              <w:ind w:left="160" w:right="1" w:hanging="160"/>
              <w:rPr>
                <w:sz w:val="18"/>
                <w:szCs w:val="18"/>
              </w:rPr>
            </w:pPr>
            <w:r>
              <w:rPr>
                <w:sz w:val="18"/>
                <w:szCs w:val="18"/>
              </w:rPr>
              <w:t xml:space="preserve">   Platelet count decreased </w:t>
            </w:r>
          </w:p>
        </w:tc>
        <w:tc>
          <w:tcPr>
            <w:tcW w:w="417" w:type="pct"/>
            <w:tcBorders>
              <w:top w:val="nil"/>
              <w:left w:val="nil"/>
              <w:bottom w:val="nil"/>
              <w:right w:val="nil"/>
            </w:tcBorders>
          </w:tcPr>
          <w:p w14:paraId="0069BB6B"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7347A93F"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1F34CAA1" w14: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w14:paraId="474E4433" w14: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w14:paraId="209B3DD5" w14: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w14:paraId="7E9FDE08" w14:textId="77777777" w:rsidR="00C0130B" w:rsidRDefault="00C0130B" w:rsidP="00C90784">
            <w:pPr>
              <w:tabs>
                <w:tab w:val="decimal" w:pos="207"/>
                <w:tab w:val="left" w:pos="287"/>
              </w:tabs>
              <w:spacing w:before="15" w:after="15"/>
              <w:rPr>
                <w:sz w:val="18"/>
                <w:szCs w:val="18"/>
              </w:rPr>
            </w:pPr>
            <w:r>
              <w:rPr>
                <w:sz w:val="18"/>
                <w:szCs w:val="18"/>
              </w:rPr>
              <w:tab/>
              <w:t xml:space="preserve">(22.4) </w:t>
            </w:r>
          </w:p>
        </w:tc>
        <w:tc>
          <w:tcPr>
            <w:tcW w:w="417" w:type="pct"/>
            <w:tcBorders>
              <w:top w:val="nil"/>
              <w:left w:val="nil"/>
              <w:bottom w:val="nil"/>
              <w:right w:val="nil"/>
            </w:tcBorders>
          </w:tcPr>
          <w:p w14:paraId="5615C7F3" w14:textId="77777777" w:rsidR="00C0130B" w:rsidRDefault="00C0130B" w:rsidP="00C90784">
            <w:pPr>
              <w:tabs>
                <w:tab w:val="decimal" w:pos="319"/>
                <w:tab w:val="left" w:pos="399"/>
              </w:tabs>
              <w:spacing w:before="15" w:after="15"/>
              <w:rPr>
                <w:sz w:val="18"/>
                <w:szCs w:val="18"/>
              </w:rPr>
            </w:pPr>
            <w:r>
              <w:rPr>
                <w:sz w:val="18"/>
                <w:szCs w:val="18"/>
              </w:rPr>
              <w:tab/>
              <w:t xml:space="preserve">32 </w:t>
            </w:r>
          </w:p>
        </w:tc>
        <w:tc>
          <w:tcPr>
            <w:tcW w:w="414" w:type="pct"/>
            <w:tcBorders>
              <w:top w:val="nil"/>
              <w:left w:val="nil"/>
              <w:bottom w:val="nil"/>
            </w:tcBorders>
          </w:tcPr>
          <w:p w14:paraId="1CA4969D" w14:textId="77777777" w:rsidR="00C0130B" w:rsidRDefault="00C0130B" w:rsidP="00C90784">
            <w:pPr>
              <w:tabs>
                <w:tab w:val="decimal" w:pos="207"/>
                <w:tab w:val="left" w:pos="287"/>
              </w:tabs>
              <w:spacing w:before="15" w:after="15"/>
              <w:rPr>
                <w:sz w:val="18"/>
                <w:szCs w:val="18"/>
              </w:rPr>
            </w:pPr>
            <w:r>
              <w:rPr>
                <w:sz w:val="18"/>
                <w:szCs w:val="18"/>
              </w:rPr>
              <w:tab/>
              <w:t xml:space="preserve">(18.7) </w:t>
            </w:r>
          </w:p>
        </w:tc>
      </w:tr>
      <w:tr w:rsidR="00C718A3" w14:paraId="66B96614"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41956E7F" w14:textId="77777777" w:rsidR="00C0130B" w:rsidRDefault="00C0130B" w:rsidP="00C90784">
            <w:pPr>
              <w:spacing w:before="15" w:after="15"/>
              <w:ind w:left="160" w:right="1" w:hanging="160"/>
              <w:rPr>
                <w:sz w:val="18"/>
                <w:szCs w:val="18"/>
              </w:rPr>
            </w:pPr>
            <w:r>
              <w:rPr>
                <w:sz w:val="18"/>
                <w:szCs w:val="18"/>
              </w:rPr>
              <w:t xml:space="preserve">   Rash </w:t>
            </w:r>
          </w:p>
        </w:tc>
        <w:tc>
          <w:tcPr>
            <w:tcW w:w="417" w:type="pct"/>
            <w:tcBorders>
              <w:top w:val="nil"/>
              <w:left w:val="nil"/>
              <w:bottom w:val="nil"/>
              <w:right w:val="nil"/>
            </w:tcBorders>
          </w:tcPr>
          <w:p w14:paraId="1CBCCB8A"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11D938F7"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556B0850" w14: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w14:paraId="062AC1D4" w14:textId="77777777" w:rsidR="00C0130B" w:rsidRDefault="00C0130B" w:rsidP="00C90784">
            <w:pPr>
              <w:tabs>
                <w:tab w:val="decimal" w:pos="207"/>
                <w:tab w:val="left" w:pos="287"/>
              </w:tabs>
              <w:spacing w:before="15" w:after="15"/>
              <w:rPr>
                <w:sz w:val="18"/>
                <w:szCs w:val="18"/>
              </w:rPr>
            </w:pPr>
            <w:r>
              <w:rPr>
                <w:sz w:val="18"/>
                <w:szCs w:val="18"/>
              </w:rPr>
              <w:tab/>
              <w:t xml:space="preserve">(18.6) </w:t>
            </w:r>
          </w:p>
        </w:tc>
        <w:tc>
          <w:tcPr>
            <w:tcW w:w="417" w:type="pct"/>
            <w:tcBorders>
              <w:top w:val="nil"/>
              <w:left w:val="nil"/>
              <w:bottom w:val="nil"/>
              <w:right w:val="nil"/>
            </w:tcBorders>
          </w:tcPr>
          <w:p w14:paraId="315A908C" w14: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w14:paraId="7A681CFA" w14:textId="77777777" w:rsidR="00C0130B" w:rsidRDefault="00C0130B" w:rsidP="00C90784">
            <w:pPr>
              <w:tabs>
                <w:tab w:val="decimal" w:pos="207"/>
                <w:tab w:val="left" w:pos="287"/>
              </w:tabs>
              <w:spacing w:before="15" w:after="15"/>
              <w:rPr>
                <w:sz w:val="18"/>
                <w:szCs w:val="18"/>
              </w:rPr>
            </w:pPr>
            <w:r>
              <w:rPr>
                <w:sz w:val="18"/>
                <w:szCs w:val="18"/>
              </w:rPr>
              <w:tab/>
              <w:t xml:space="preserve">(19.4) </w:t>
            </w:r>
          </w:p>
        </w:tc>
        <w:tc>
          <w:tcPr>
            <w:tcW w:w="417" w:type="pct"/>
            <w:tcBorders>
              <w:top w:val="nil"/>
              <w:left w:val="nil"/>
              <w:bottom w:val="nil"/>
              <w:right w:val="nil"/>
            </w:tcBorders>
          </w:tcPr>
          <w:p w14:paraId="072CA606" w14:textId="77777777" w:rsidR="00C0130B" w:rsidRDefault="00C0130B" w:rsidP="00C90784">
            <w:pPr>
              <w:tabs>
                <w:tab w:val="decimal" w:pos="319"/>
                <w:tab w:val="left" w:pos="399"/>
              </w:tabs>
              <w:spacing w:before="15" w:after="15"/>
              <w:rPr>
                <w:sz w:val="18"/>
                <w:szCs w:val="18"/>
              </w:rPr>
            </w:pPr>
            <w:r>
              <w:rPr>
                <w:sz w:val="18"/>
                <w:szCs w:val="18"/>
              </w:rPr>
              <w:tab/>
              <w:t xml:space="preserve">32 </w:t>
            </w:r>
          </w:p>
        </w:tc>
        <w:tc>
          <w:tcPr>
            <w:tcW w:w="414" w:type="pct"/>
            <w:tcBorders>
              <w:top w:val="nil"/>
              <w:left w:val="nil"/>
              <w:bottom w:val="nil"/>
            </w:tcBorders>
          </w:tcPr>
          <w:p w14:paraId="56E9E9C1" w14:textId="77777777" w:rsidR="00C0130B" w:rsidRDefault="00C0130B" w:rsidP="00C90784">
            <w:pPr>
              <w:tabs>
                <w:tab w:val="decimal" w:pos="207"/>
                <w:tab w:val="left" w:pos="287"/>
              </w:tabs>
              <w:spacing w:before="15" w:after="15"/>
              <w:rPr>
                <w:sz w:val="18"/>
                <w:szCs w:val="18"/>
              </w:rPr>
            </w:pPr>
            <w:r>
              <w:rPr>
                <w:sz w:val="18"/>
                <w:szCs w:val="18"/>
              </w:rPr>
              <w:tab/>
              <w:t xml:space="preserve">(18.7) </w:t>
            </w:r>
          </w:p>
        </w:tc>
      </w:tr>
      <w:tr w:rsidR="00C718A3" w14:paraId="3B872E94"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718E0CB7" w14:textId="77777777" w:rsidR="00C0130B" w:rsidRDefault="00C0130B" w:rsidP="00C90784">
            <w:pPr>
              <w:spacing w:before="15" w:after="15"/>
              <w:ind w:left="160" w:right="1" w:hanging="160"/>
              <w:rPr>
                <w:sz w:val="18"/>
                <w:szCs w:val="18"/>
              </w:rPr>
            </w:pPr>
            <w:r>
              <w:rPr>
                <w:sz w:val="18"/>
                <w:szCs w:val="18"/>
              </w:rPr>
              <w:t xml:space="preserve">   Nausea </w:t>
            </w:r>
          </w:p>
        </w:tc>
        <w:tc>
          <w:tcPr>
            <w:tcW w:w="417" w:type="pct"/>
            <w:tcBorders>
              <w:top w:val="nil"/>
              <w:left w:val="nil"/>
              <w:bottom w:val="nil"/>
              <w:right w:val="nil"/>
            </w:tcBorders>
          </w:tcPr>
          <w:p w14:paraId="718AC78E"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7416952F"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21661CFE" w14: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417" w:type="pct"/>
            <w:tcBorders>
              <w:top w:val="nil"/>
              <w:left w:val="nil"/>
              <w:bottom w:val="nil"/>
              <w:right w:val="single" w:sz="2" w:space="0" w:color="auto"/>
            </w:tcBorders>
          </w:tcPr>
          <w:p w14:paraId="65730BEC" w14:textId="77777777" w:rsidR="00C0130B" w:rsidRDefault="00C0130B" w:rsidP="00C90784">
            <w:pPr>
              <w:tabs>
                <w:tab w:val="decimal" w:pos="207"/>
                <w:tab w:val="left" w:pos="287"/>
              </w:tabs>
              <w:spacing w:before="15" w:after="15"/>
              <w:rPr>
                <w:sz w:val="18"/>
                <w:szCs w:val="18"/>
              </w:rPr>
            </w:pPr>
            <w:r>
              <w:rPr>
                <w:sz w:val="18"/>
                <w:szCs w:val="18"/>
              </w:rPr>
              <w:tab/>
              <w:t xml:space="preserve">(8.6) </w:t>
            </w:r>
          </w:p>
        </w:tc>
        <w:tc>
          <w:tcPr>
            <w:tcW w:w="417" w:type="pct"/>
            <w:tcBorders>
              <w:top w:val="nil"/>
              <w:left w:val="nil"/>
              <w:bottom w:val="nil"/>
              <w:right w:val="nil"/>
            </w:tcBorders>
          </w:tcPr>
          <w:p w14:paraId="099D39CD" w14:textId="77777777" w:rsidR="00C0130B" w:rsidRDefault="00C0130B" w:rsidP="00C90784">
            <w:pPr>
              <w:tabs>
                <w:tab w:val="decimal" w:pos="319"/>
                <w:tab w:val="left" w:pos="399"/>
              </w:tabs>
              <w:spacing w:before="15" w:after="15"/>
              <w:rPr>
                <w:sz w:val="18"/>
                <w:szCs w:val="18"/>
              </w:rPr>
            </w:pPr>
            <w:r>
              <w:rPr>
                <w:sz w:val="18"/>
                <w:szCs w:val="18"/>
              </w:rPr>
              <w:tab/>
              <w:t xml:space="preserve">24 </w:t>
            </w:r>
          </w:p>
        </w:tc>
        <w:tc>
          <w:tcPr>
            <w:tcW w:w="417" w:type="pct"/>
            <w:tcBorders>
              <w:top w:val="nil"/>
              <w:left w:val="nil"/>
              <w:bottom w:val="nil"/>
              <w:right w:val="single" w:sz="2" w:space="0" w:color="auto"/>
            </w:tcBorders>
          </w:tcPr>
          <w:p w14:paraId="6FBF1183" w14:textId="77777777" w:rsidR="00C0130B" w:rsidRDefault="00C0130B" w:rsidP="00C90784">
            <w:pPr>
              <w:tabs>
                <w:tab w:val="decimal" w:pos="207"/>
                <w:tab w:val="left" w:pos="287"/>
              </w:tabs>
              <w:spacing w:before="15" w:after="15"/>
              <w:rPr>
                <w:sz w:val="18"/>
                <w:szCs w:val="18"/>
              </w:rPr>
            </w:pPr>
            <w:r>
              <w:rPr>
                <w:sz w:val="18"/>
                <w:szCs w:val="18"/>
              </w:rPr>
              <w:tab/>
              <w:t xml:space="preserve">(24.5) </w:t>
            </w:r>
          </w:p>
        </w:tc>
        <w:tc>
          <w:tcPr>
            <w:tcW w:w="417" w:type="pct"/>
            <w:tcBorders>
              <w:top w:val="nil"/>
              <w:left w:val="nil"/>
              <w:bottom w:val="nil"/>
              <w:right w:val="nil"/>
            </w:tcBorders>
          </w:tcPr>
          <w:p w14:paraId="100FB698" w14:textId="77777777" w:rsidR="00C0130B" w:rsidRDefault="00C0130B" w:rsidP="00C90784">
            <w:pPr>
              <w:tabs>
                <w:tab w:val="decimal" w:pos="319"/>
                <w:tab w:val="left" w:pos="399"/>
              </w:tabs>
              <w:spacing w:before="15" w:after="15"/>
              <w:rPr>
                <w:sz w:val="18"/>
                <w:szCs w:val="18"/>
              </w:rPr>
            </w:pPr>
            <w:r>
              <w:rPr>
                <w:sz w:val="18"/>
                <w:szCs w:val="18"/>
              </w:rPr>
              <w:tab/>
              <w:t xml:space="preserve">30 </w:t>
            </w:r>
          </w:p>
        </w:tc>
        <w:tc>
          <w:tcPr>
            <w:tcW w:w="414" w:type="pct"/>
            <w:tcBorders>
              <w:top w:val="nil"/>
              <w:left w:val="nil"/>
              <w:bottom w:val="nil"/>
            </w:tcBorders>
          </w:tcPr>
          <w:p w14:paraId="45DC9D31" w14:textId="77777777" w:rsidR="00C0130B" w:rsidRDefault="00C0130B" w:rsidP="00C90784">
            <w:pPr>
              <w:tabs>
                <w:tab w:val="decimal" w:pos="207"/>
                <w:tab w:val="left" w:pos="287"/>
              </w:tabs>
              <w:spacing w:before="15" w:after="15"/>
              <w:rPr>
                <w:sz w:val="18"/>
                <w:szCs w:val="18"/>
              </w:rPr>
            </w:pPr>
            <w:r>
              <w:rPr>
                <w:sz w:val="18"/>
                <w:szCs w:val="18"/>
              </w:rPr>
              <w:tab/>
              <w:t xml:space="preserve">(17.5) </w:t>
            </w:r>
          </w:p>
        </w:tc>
      </w:tr>
      <w:tr w:rsidR="00C718A3" w14:paraId="1079E17C"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4C12AC12" w14:textId="77777777" w:rsidR="00C0130B" w:rsidRDefault="00C0130B" w:rsidP="00C90784">
            <w:pPr>
              <w:spacing w:before="15" w:after="15"/>
              <w:ind w:left="160" w:right="1" w:hanging="160"/>
              <w:rPr>
                <w:sz w:val="18"/>
                <w:szCs w:val="18"/>
              </w:rPr>
            </w:pPr>
            <w:r>
              <w:rPr>
                <w:sz w:val="18"/>
                <w:szCs w:val="18"/>
              </w:rPr>
              <w:t xml:space="preserve">   Lymphocyte count decreased </w:t>
            </w:r>
          </w:p>
        </w:tc>
        <w:tc>
          <w:tcPr>
            <w:tcW w:w="417" w:type="pct"/>
            <w:tcBorders>
              <w:top w:val="nil"/>
              <w:left w:val="nil"/>
              <w:bottom w:val="nil"/>
              <w:right w:val="nil"/>
            </w:tcBorders>
          </w:tcPr>
          <w:p w14:paraId="0360133F"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17CF1029"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7DABB82D" w14: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w14:paraId="3FC59AE5" w14: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w14:paraId="1AD42979" w14:textId="77777777" w:rsidR="00C0130B" w:rsidRDefault="00C0130B" w:rsidP="00C90784">
            <w:pPr>
              <w:tabs>
                <w:tab w:val="decimal" w:pos="319"/>
                <w:tab w:val="left" w:pos="399"/>
              </w:tabs>
              <w:spacing w:before="15" w:after="15"/>
              <w:rPr>
                <w:sz w:val="18"/>
                <w:szCs w:val="18"/>
              </w:rPr>
            </w:pPr>
            <w:r>
              <w:rPr>
                <w:sz w:val="18"/>
                <w:szCs w:val="18"/>
              </w:rPr>
              <w:tab/>
              <w:t xml:space="preserve">17 </w:t>
            </w:r>
          </w:p>
        </w:tc>
        <w:tc>
          <w:tcPr>
            <w:tcW w:w="417" w:type="pct"/>
            <w:tcBorders>
              <w:top w:val="nil"/>
              <w:left w:val="nil"/>
              <w:bottom w:val="nil"/>
              <w:right w:val="single" w:sz="2" w:space="0" w:color="auto"/>
            </w:tcBorders>
          </w:tcPr>
          <w:p w14:paraId="5847B81C" w14:textId="77777777" w:rsidR="00C0130B" w:rsidRDefault="00C0130B" w:rsidP="00C90784">
            <w:pPr>
              <w:tabs>
                <w:tab w:val="decimal" w:pos="207"/>
                <w:tab w:val="left" w:pos="287"/>
              </w:tabs>
              <w:spacing w:before="15" w:after="15"/>
              <w:rPr>
                <w:sz w:val="18"/>
                <w:szCs w:val="18"/>
              </w:rPr>
            </w:pPr>
            <w:r>
              <w:rPr>
                <w:sz w:val="18"/>
                <w:szCs w:val="18"/>
              </w:rPr>
              <w:tab/>
              <w:t xml:space="preserve">(17.3) </w:t>
            </w:r>
          </w:p>
        </w:tc>
        <w:tc>
          <w:tcPr>
            <w:tcW w:w="417" w:type="pct"/>
            <w:tcBorders>
              <w:top w:val="nil"/>
              <w:left w:val="nil"/>
              <w:bottom w:val="nil"/>
              <w:right w:val="nil"/>
            </w:tcBorders>
          </w:tcPr>
          <w:p w14:paraId="526EEA01" w14: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4" w:type="pct"/>
            <w:tcBorders>
              <w:top w:val="nil"/>
              <w:left w:val="nil"/>
              <w:bottom w:val="nil"/>
            </w:tcBorders>
          </w:tcPr>
          <w:p w14:paraId="04140E6B" w14:textId="77777777" w:rsidR="00C0130B" w:rsidRDefault="00C0130B" w:rsidP="00C90784">
            <w:pPr>
              <w:tabs>
                <w:tab w:val="decimal" w:pos="207"/>
                <w:tab w:val="left" w:pos="287"/>
              </w:tabs>
              <w:spacing w:before="15" w:after="15"/>
              <w:rPr>
                <w:sz w:val="18"/>
                <w:szCs w:val="18"/>
              </w:rPr>
            </w:pPr>
            <w:r>
              <w:rPr>
                <w:sz w:val="18"/>
                <w:szCs w:val="18"/>
              </w:rPr>
              <w:tab/>
              <w:t xml:space="preserve">(15.2) </w:t>
            </w:r>
          </w:p>
        </w:tc>
      </w:tr>
      <w:tr w:rsidR="00C718A3" w14:paraId="7C078A7C"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2ECC17E2" w14:textId="77777777" w:rsidR="00C0130B" w:rsidRDefault="00C0130B" w:rsidP="00C90784">
            <w:pPr>
              <w:spacing w:before="15" w:after="15"/>
              <w:ind w:left="160" w:right="1" w:hanging="160"/>
              <w:rPr>
                <w:sz w:val="18"/>
                <w:szCs w:val="18"/>
              </w:rPr>
            </w:pPr>
            <w:r>
              <w:rPr>
                <w:sz w:val="18"/>
                <w:szCs w:val="18"/>
              </w:rPr>
              <w:t xml:space="preserve">   Vomiting </w:t>
            </w:r>
          </w:p>
        </w:tc>
        <w:tc>
          <w:tcPr>
            <w:tcW w:w="417" w:type="pct"/>
            <w:tcBorders>
              <w:top w:val="nil"/>
              <w:left w:val="nil"/>
              <w:bottom w:val="nil"/>
              <w:right w:val="nil"/>
            </w:tcBorders>
          </w:tcPr>
          <w:p w14:paraId="66BCF7AA"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7A76284B"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21F4C8E6" w14: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w14:paraId="46CBD893" w14: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w14:paraId="15406203" w14: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w14:paraId="61FCC210" w14:textId="77777777" w:rsidR="00C0130B" w:rsidRDefault="00C0130B" w:rsidP="00C90784">
            <w:pPr>
              <w:tabs>
                <w:tab w:val="decimal" w:pos="207"/>
                <w:tab w:val="left" w:pos="287"/>
              </w:tabs>
              <w:spacing w:before="15" w:after="15"/>
              <w:rPr>
                <w:sz w:val="18"/>
                <w:szCs w:val="18"/>
              </w:rPr>
            </w:pPr>
            <w:r>
              <w:rPr>
                <w:sz w:val="18"/>
                <w:szCs w:val="18"/>
              </w:rPr>
              <w:tab/>
              <w:t xml:space="preserve">(13.3) </w:t>
            </w:r>
          </w:p>
        </w:tc>
        <w:tc>
          <w:tcPr>
            <w:tcW w:w="417" w:type="pct"/>
            <w:tcBorders>
              <w:top w:val="nil"/>
              <w:left w:val="nil"/>
              <w:bottom w:val="nil"/>
              <w:right w:val="nil"/>
            </w:tcBorders>
          </w:tcPr>
          <w:p w14:paraId="38ADC9C3" w14: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w14:paraId="7E221188" w14: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w14:paraId="450FA348"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4858AF75" w14:textId="77777777" w:rsidR="00C0130B" w:rsidRDefault="00C0130B" w:rsidP="00C90784">
            <w:pPr>
              <w:spacing w:before="15" w:after="15"/>
              <w:ind w:left="250" w:right="1" w:hanging="250"/>
              <w:rPr>
                <w:sz w:val="18"/>
                <w:szCs w:val="18"/>
              </w:rPr>
            </w:pPr>
            <w:r>
              <w:rPr>
                <w:sz w:val="18"/>
                <w:szCs w:val="18"/>
              </w:rPr>
              <w:t xml:space="preserve">   Alanine aminotransferase increased </w:t>
            </w:r>
          </w:p>
        </w:tc>
        <w:tc>
          <w:tcPr>
            <w:tcW w:w="417" w:type="pct"/>
            <w:tcBorders>
              <w:top w:val="nil"/>
              <w:left w:val="nil"/>
              <w:bottom w:val="nil"/>
              <w:right w:val="nil"/>
            </w:tcBorders>
          </w:tcPr>
          <w:p w14:paraId="0D4FF173"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4EEE895D"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3018A4A8" w14: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right w:val="single" w:sz="2" w:space="0" w:color="auto"/>
            </w:tcBorders>
          </w:tcPr>
          <w:p w14:paraId="3C717BC7" w14:textId="77777777" w:rsidR="00C0130B" w:rsidRDefault="00C0130B" w:rsidP="00C90784">
            <w:pPr>
              <w:tabs>
                <w:tab w:val="decimal" w:pos="207"/>
                <w:tab w:val="left" w:pos="287"/>
              </w:tabs>
              <w:spacing w:before="15" w:after="15"/>
              <w:rPr>
                <w:sz w:val="18"/>
                <w:szCs w:val="18"/>
              </w:rPr>
            </w:pPr>
            <w:r>
              <w:rPr>
                <w:sz w:val="18"/>
                <w:szCs w:val="18"/>
              </w:rPr>
              <w:tab/>
              <w:t xml:space="preserve">(20.0) </w:t>
            </w:r>
          </w:p>
        </w:tc>
        <w:tc>
          <w:tcPr>
            <w:tcW w:w="417" w:type="pct"/>
            <w:tcBorders>
              <w:top w:val="nil"/>
              <w:left w:val="nil"/>
              <w:bottom w:val="nil"/>
              <w:right w:val="nil"/>
            </w:tcBorders>
          </w:tcPr>
          <w:p w14:paraId="68A6445A" w14: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nil"/>
              <w:right w:val="single" w:sz="2" w:space="0" w:color="auto"/>
            </w:tcBorders>
          </w:tcPr>
          <w:p w14:paraId="4D992057" w14: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w14:paraId="067A75D0" w14: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w14:paraId="230655A0" w14: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w14:paraId="066E9A70"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3F7D7ED" w14:textId="77777777" w:rsidR="00C0130B" w:rsidRDefault="00C0130B" w:rsidP="00C90784">
            <w:pPr>
              <w:spacing w:before="15" w:after="15"/>
              <w:ind w:left="160" w:right="1" w:hanging="160"/>
              <w:rPr>
                <w:sz w:val="18"/>
                <w:szCs w:val="18"/>
              </w:rPr>
            </w:pPr>
            <w:r>
              <w:rPr>
                <w:sz w:val="18"/>
                <w:szCs w:val="18"/>
              </w:rPr>
              <w:t xml:space="preserve">   Decreased appetite </w:t>
            </w:r>
          </w:p>
        </w:tc>
        <w:tc>
          <w:tcPr>
            <w:tcW w:w="417" w:type="pct"/>
            <w:tcBorders>
              <w:top w:val="nil"/>
              <w:left w:val="nil"/>
              <w:bottom w:val="nil"/>
              <w:right w:val="nil"/>
            </w:tcBorders>
          </w:tcPr>
          <w:p w14:paraId="56235F9C"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2617CC93"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7A0FE244" w14: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w14:paraId="4E6833C1" w14: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w14:paraId="0E964011" w14: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w14:paraId="3524948F" w14:textId="77777777" w:rsidR="00C0130B" w:rsidRDefault="00C0130B" w:rsidP="00C90784">
            <w:pPr>
              <w:tabs>
                <w:tab w:val="decimal" w:pos="207"/>
                <w:tab w:val="left" w:pos="287"/>
              </w:tabs>
              <w:spacing w:before="15" w:after="15"/>
              <w:rPr>
                <w:sz w:val="18"/>
                <w:szCs w:val="18"/>
              </w:rPr>
            </w:pPr>
            <w:r>
              <w:rPr>
                <w:sz w:val="18"/>
                <w:szCs w:val="18"/>
              </w:rPr>
              <w:tab/>
              <w:t xml:space="preserve">(11.2) </w:t>
            </w:r>
          </w:p>
        </w:tc>
        <w:tc>
          <w:tcPr>
            <w:tcW w:w="417" w:type="pct"/>
            <w:tcBorders>
              <w:top w:val="nil"/>
              <w:left w:val="nil"/>
              <w:bottom w:val="nil"/>
              <w:right w:val="nil"/>
            </w:tcBorders>
          </w:tcPr>
          <w:p w14:paraId="5763F742" w14: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w14:paraId="3111797E" w14: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w14:paraId="5687D869" w14: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5C276EFC" w14:textId="77777777" w:rsidR="00C0130B" w:rsidRDefault="00C0130B" w:rsidP="00C90784">
            <w:pPr>
              <w:spacing w:before="15" w:after="15"/>
              <w:ind w:left="160" w:right="1" w:hanging="160"/>
              <w:rPr>
                <w:sz w:val="18"/>
                <w:szCs w:val="18"/>
              </w:rPr>
            </w:pPr>
            <w:r>
              <w:rPr>
                <w:sz w:val="18"/>
                <w:szCs w:val="18"/>
              </w:rPr>
              <w:t xml:space="preserve">   Hyperglycaemia </w:t>
            </w:r>
          </w:p>
        </w:tc>
        <w:tc>
          <w:tcPr>
            <w:tcW w:w="417" w:type="pct"/>
            <w:tcBorders>
              <w:top w:val="nil"/>
              <w:left w:val="nil"/>
              <w:bottom w:val="nil"/>
              <w:right w:val="nil"/>
            </w:tcBorders>
          </w:tcPr>
          <w:p w14:paraId="6FD9B181"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w14:paraId="0D7B9AA7" w14: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w14:paraId="59E8A4A6"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4D01660C" w14: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w14:paraId="49B4A9DC" w14:textId="77777777" w:rsidR="00C0130B" w:rsidRDefault="00C0130B" w:rsidP="00C90784">
            <w:pPr>
              <w:tabs>
                <w:tab w:val="decimal" w:pos="319"/>
                <w:tab w:val="left" w:pos="399"/>
              </w:tabs>
              <w:spacing w:before="15" w:after="15"/>
              <w:rPr>
                <w:sz w:val="18"/>
                <w:szCs w:val="18"/>
              </w:rPr>
            </w:pPr>
            <w:r>
              <w:rPr>
                <w:sz w:val="18"/>
                <w:szCs w:val="18"/>
              </w:rPr>
              <w:tab/>
              <w:t xml:space="preserve">16 </w:t>
            </w:r>
          </w:p>
        </w:tc>
        <w:tc>
          <w:tcPr>
            <w:tcW w:w="417" w:type="pct"/>
            <w:tcBorders>
              <w:top w:val="nil"/>
              <w:left w:val="nil"/>
              <w:bottom w:val="nil"/>
              <w:right w:val="single" w:sz="2" w:space="0" w:color="auto"/>
            </w:tcBorders>
          </w:tcPr>
          <w:p w14:paraId="32E52C0C" w14:textId="77777777" w:rsidR="00C0130B" w:rsidRDefault="00C0130B" w:rsidP="00C90784">
            <w:pPr>
              <w:tabs>
                <w:tab w:val="decimal" w:pos="207"/>
                <w:tab w:val="left" w:pos="287"/>
              </w:tabs>
              <w:spacing w:before="15" w:after="15"/>
              <w:rPr>
                <w:sz w:val="18"/>
                <w:szCs w:val="18"/>
              </w:rPr>
            </w:pPr>
            <w:r>
              <w:rPr>
                <w:sz w:val="18"/>
                <w:szCs w:val="18"/>
              </w:rPr>
              <w:tab/>
              <w:t xml:space="preserve">(16.3) </w:t>
            </w:r>
          </w:p>
        </w:tc>
        <w:tc>
          <w:tcPr>
            <w:tcW w:w="417" w:type="pct"/>
            <w:tcBorders>
              <w:top w:val="nil"/>
              <w:left w:val="nil"/>
              <w:bottom w:val="nil"/>
              <w:right w:val="nil"/>
            </w:tcBorders>
          </w:tcPr>
          <w:p w14:paraId="1CD79B02" w14: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4" w:type="pct"/>
            <w:tcBorders>
              <w:top w:val="nil"/>
              <w:left w:val="nil"/>
              <w:bottom w:val="nil"/>
            </w:tcBorders>
          </w:tcPr>
          <w:p w14:paraId="16625C9E" w14:textId="77777777" w:rsidR="00C0130B" w:rsidRDefault="00C0130B" w:rsidP="00C90784">
            <w:pPr>
              <w:tabs>
                <w:tab w:val="decimal" w:pos="207"/>
                <w:tab w:val="left" w:pos="287"/>
              </w:tabs>
              <w:spacing w:before="15" w:after="15"/>
              <w:rPr>
                <w:sz w:val="18"/>
                <w:szCs w:val="18"/>
              </w:rPr>
            </w:pPr>
            <w:r>
              <w:rPr>
                <w:sz w:val="18"/>
                <w:szCs w:val="18"/>
              </w:rPr>
              <w:tab/>
              <w:t xml:space="preserve">(11.7) </w:t>
            </w:r>
          </w:p>
        </w:tc>
      </w:tr>
      <w:tr w:rsidR="00C718A3" w14:paraId="6AB997EE" w14: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w14:paraId="34862B22" w14:textId="77777777" w:rsidR="00C0130B" w:rsidRDefault="00C0130B" w:rsidP="00C90784">
            <w:pPr>
              <w:spacing w:before="15" w:after="15"/>
              <w:ind w:left="160" w:right="1" w:hanging="160"/>
              <w:rPr>
                <w:sz w:val="18"/>
                <w:szCs w:val="18"/>
              </w:rPr>
            </w:pPr>
            <w:r>
              <w:rPr>
                <w:sz w:val="18"/>
                <w:szCs w:val="18"/>
              </w:rPr>
              <w:t xml:space="preserve">   Blood creatinine increased </w:t>
            </w:r>
          </w:p>
        </w:tc>
        <w:tc>
          <w:tcPr>
            <w:tcW w:w="417" w:type="pct"/>
            <w:tcBorders>
              <w:top w:val="nil"/>
              <w:left w:val="nil"/>
              <w:bottom w:val="single" w:sz="6" w:space="0" w:color="auto"/>
              <w:right w:val="nil"/>
            </w:tcBorders>
          </w:tcPr>
          <w:p w14:paraId="1A317BEA"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single" w:sz="6" w:space="0" w:color="auto"/>
              <w:right w:val="single" w:sz="2" w:space="0" w:color="auto"/>
            </w:tcBorders>
          </w:tcPr>
          <w:p w14:paraId="776B7B33" w14: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single" w:sz="6" w:space="0" w:color="auto"/>
              <w:right w:val="nil"/>
            </w:tcBorders>
          </w:tcPr>
          <w:p w14:paraId="71624065" w14: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single" w:sz="6" w:space="0" w:color="auto"/>
              <w:right w:val="single" w:sz="2" w:space="0" w:color="auto"/>
            </w:tcBorders>
          </w:tcPr>
          <w:p w14:paraId="614D600B" w14:textId="77777777" w:rsidR="00C0130B" w:rsidRDefault="00C0130B" w:rsidP="00C90784">
            <w:pPr>
              <w:tabs>
                <w:tab w:val="decimal" w:pos="207"/>
                <w:tab w:val="left" w:pos="287"/>
              </w:tabs>
              <w:spacing w:before="15" w:after="15"/>
              <w:rPr>
                <w:sz w:val="18"/>
                <w:szCs w:val="18"/>
              </w:rPr>
            </w:pPr>
            <w:r>
              <w:rPr>
                <w:sz w:val="18"/>
                <w:szCs w:val="18"/>
              </w:rPr>
              <w:tab/>
              <w:t xml:space="preserve">(10.0) </w:t>
            </w:r>
          </w:p>
        </w:tc>
        <w:tc>
          <w:tcPr>
            <w:tcW w:w="417" w:type="pct"/>
            <w:tcBorders>
              <w:top w:val="nil"/>
              <w:left w:val="nil"/>
              <w:bottom w:val="single" w:sz="6" w:space="0" w:color="auto"/>
              <w:right w:val="nil"/>
            </w:tcBorders>
          </w:tcPr>
          <w:p w14:paraId="706A81DA" w14: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single" w:sz="6" w:space="0" w:color="auto"/>
              <w:right w:val="single" w:sz="2" w:space="0" w:color="auto"/>
            </w:tcBorders>
          </w:tcPr>
          <w:p w14:paraId="41046BB3" w14:textId="77777777" w:rsidR="00C0130B" w:rsidRDefault="00C0130B" w:rsidP="00C90784">
            <w:pPr>
              <w:tabs>
                <w:tab w:val="decimal" w:pos="207"/>
                <w:tab w:val="left" w:pos="287"/>
              </w:tabs>
              <w:spacing w:before="15" w:after="15"/>
              <w:rPr>
                <w:sz w:val="18"/>
                <w:szCs w:val="18"/>
              </w:rPr>
            </w:pPr>
            <w:r>
              <w:rPr>
                <w:sz w:val="18"/>
                <w:szCs w:val="18"/>
              </w:rPr>
              <w:tab/>
              <w:t xml:space="preserve">(10.2) </w:t>
            </w:r>
          </w:p>
        </w:tc>
        <w:tc>
          <w:tcPr>
            <w:tcW w:w="417" w:type="pct"/>
            <w:tcBorders>
              <w:top w:val="nil"/>
              <w:left w:val="nil"/>
              <w:bottom w:val="single" w:sz="6" w:space="0" w:color="auto"/>
              <w:right w:val="nil"/>
            </w:tcBorders>
          </w:tcPr>
          <w:p w14:paraId="61A49442" w14:textId="77777777" w:rsidR="00C0130B" w:rsidRDefault="00C0130B" w:rsidP="00C90784">
            <w:pPr>
              <w:tabs>
                <w:tab w:val="decimal" w:pos="319"/>
                <w:tab w:val="left" w:pos="399"/>
              </w:tabs>
              <w:spacing w:before="15" w:after="15"/>
              <w:rPr>
                <w:sz w:val="18"/>
                <w:szCs w:val="18"/>
              </w:rPr>
            </w:pPr>
            <w:r>
              <w:rPr>
                <w:sz w:val="18"/>
                <w:szCs w:val="18"/>
              </w:rPr>
              <w:tab/>
              <w:t xml:space="preserve">18 </w:t>
            </w:r>
          </w:p>
        </w:tc>
        <w:tc>
          <w:tcPr>
            <w:tcW w:w="414" w:type="pct"/>
            <w:tcBorders>
              <w:top w:val="nil"/>
              <w:left w:val="nil"/>
              <w:bottom w:val="single" w:sz="6" w:space="0" w:color="auto"/>
            </w:tcBorders>
          </w:tcPr>
          <w:p w14:paraId="01D886D7" w14:textId="77777777" w:rsidR="00C0130B" w:rsidRDefault="00C0130B" w:rsidP="00C90784">
            <w:pPr>
              <w:tabs>
                <w:tab w:val="decimal" w:pos="207"/>
                <w:tab w:val="left" w:pos="287"/>
              </w:tabs>
              <w:spacing w:before="15" w:after="15"/>
              <w:rPr>
                <w:sz w:val="18"/>
                <w:szCs w:val="18"/>
              </w:rPr>
            </w:pPr>
            <w:r>
              <w:rPr>
                <w:sz w:val="18"/>
                <w:szCs w:val="18"/>
              </w:rPr>
              <w:tab/>
              <w:t xml:space="preserve">(10.5) </w:t>
            </w:r>
          </w:p>
        </w:tc>
      </w:tr>
      <w:tr w:rsidR="00043023" w14:paraId="42D8AD76" w14:textId="77777777" w:rsidTr="002C5A84">
        <w:tblPrEx>
          <w:tblBorders>
            <w:top w:val="single" w:sz="6" w:space="0" w:color="auto"/>
            <w:bottom w:val="single" w:sz="6" w:space="0" w:color="auto"/>
          </w:tblBorders>
        </w:tblPrEx>
        <w:trPr>
          <w:jc w:val="center"/>
        </w:trPr>
        <w:tc>
          <w:tcPr>
            <w:tcW w:w="5000" w:type="pct"/>
            <w:gridSpan w:val="9"/>
            <w:tcBorders>
              <w:top w:val="single" w:sz="6" w:space="0" w:color="auto"/>
              <w:bottom w:val="double" w:sz="4" w:space="0" w:color="auto"/>
            </w:tcBorders>
          </w:tcPr>
          <w:p w14:paraId="0D9DE943" w14:textId="77777777" w:rsidR="00043023" w:rsidRDefault="00043023" w:rsidP="00043023">
            <w:pPr>
              <w:spacing w:before="30" w:after="30"/>
              <w:ind w:left="160" w:right="1" w:hanging="160"/>
              <w:rPr>
                <w:sz w:val="18"/>
                <w:szCs w:val="18"/>
              </w:rPr>
            </w:pPr>
            <w:r>
              <w:rPr>
                <w:sz w:val="18"/>
                <w:szCs w:val="18"/>
              </w:rPr>
              <w:t xml:space="preserve"> Every participant is counted a single time for each applicable row and column.</w:t>
            </w:r>
          </w:p>
          <w:p w14:paraId="7E0A794A" w14:textId="10420A62" w:rsidR="00043023" w:rsidRDefault="00043023" w:rsidP="00043023">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 </w:t>
            </w:r>
            <w:r w:rsidRPr="00FB300E">
              <w:rPr>
                <w:sz w:val="18"/>
                <w:szCs w:val="18"/>
              </w:rPr>
              <w:t>Table presents total column incidence ≥ 10%</w:t>
            </w:r>
          </w:p>
          <w:p w14:paraId="72DC16CC" w14:textId="77777777" w:rsidR="00043023" w:rsidRDefault="00043023" w:rsidP="00043023">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0C62BC26" w14:textId="00638753" w:rsidR="00043023" w:rsidRDefault="00043023" w:rsidP="00043023">
            <w:pPr>
              <w:tabs>
                <w:tab w:val="decimal" w:pos="207"/>
                <w:tab w:val="left" w:pos="287"/>
              </w:tabs>
              <w:spacing w:before="15" w:after="15"/>
              <w:rPr>
                <w:sz w:val="18"/>
                <w:szCs w:val="18"/>
              </w:rPr>
            </w:pPr>
            <w:r>
              <w:rPr>
                <w:sz w:val="18"/>
                <w:szCs w:val="18"/>
              </w:rPr>
              <w:t xml:space="preserve"> Database cutoff date: 21MAY2024</w:t>
            </w:r>
          </w:p>
        </w:tc>
      </w:tr>
      <w:tr w:rsidR="00043023" w14:paraId="1F44DFEF" w14:textId="77777777" w:rsidTr="00043023">
        <w:tblPrEx>
          <w:tblBorders>
            <w:top w:val="single" w:sz="6" w:space="0" w:color="auto"/>
            <w:bottom w:val="single" w:sz="6" w:space="0" w:color="auto"/>
          </w:tblBorders>
        </w:tblPrEx>
        <w:trPr>
          <w:jc w:val="center"/>
        </w:trPr>
        <w:tc>
          <w:tcPr>
            <w:tcW w:w="5000" w:type="pct"/>
            <w:gridSpan w:val="9"/>
            <w:tcBorders>
              <w:top w:val="double" w:sz="4" w:space="0" w:color="auto"/>
              <w:left w:val="nil"/>
              <w:bottom w:val="nil"/>
              <w:right w:val="nil"/>
            </w:tcBorders>
          </w:tcPr>
          <w:p w14:paraId="114BAD52" w14:textId="054B2E55" w:rsidR="00043023" w:rsidRDefault="00043023" w:rsidP="00043023">
            <w:pPr>
              <w:tabs>
                <w:tab w:val="decimal" w:pos="207"/>
                <w:tab w:val="left" w:pos="287"/>
              </w:tabs>
              <w:spacing w:before="15" w:after="15"/>
              <w:rPr>
                <w:sz w:val="18"/>
                <w:szCs w:val="18"/>
              </w:rPr>
            </w:pPr>
            <w:r>
              <w:rPr>
                <w:sz w:val="18"/>
                <w:szCs w:val="18"/>
              </w:rPr>
              <w:t>Source:  [P002MK2870: adam-adsl; adae]</w:t>
            </w:r>
          </w:p>
        </w:tc>
      </w:tr>
    </w:tbl>
    <w:p w14:paraId="53B9B346" w14:textId="77777777" w:rsidR="00C0130B" w:rsidRDefault="00C0130B" w:rsidP="00C0130B">
      <w:pPr>
        <w:rPr>
          <w:sz w:val="18"/>
          <w:szCs w:val="18"/>
        </w:rPr>
      </w:pPr>
      <w:r>
        <w:rPr>
          <w:sz w:val="18"/>
          <w:szCs w:val="18"/>
        </w:rPr>
        <w:br w:type="page"/>
      </w:r>
    </w:p>
    <w:p w14:paraId="34206804" w14:textId="19D9276B" w:rsidR="00C0130B" w:rsidRDefault="0049194F" w:rsidP="00C94941">
      <w:pPr>
        <w:pStyle w:val="TableTitle"/>
      </w:pPr>
      <w:bookmarkStart w:id="478" w:name="_Ref173932261"/>
      <w:bookmarkStart w:id="479" w:name="_Toc180400051"/>
      <w:r>
        <w:lastRenderedPageBreak/>
        <w:t xml:space="preserve">Table </w:t>
      </w:r>
      <w:r w:rsidR="00E45E19">
        <w:rPr>
          <w:noProof/>
        </w:rPr>
        <w:t>52</w:t>
      </w:r>
      <w:bookmarkEnd w:id="478"/>
      <w:r>
        <w:tab/>
      </w:r>
      <w:r w:rsidRPr="0049194F">
        <w:t>MK-2870-002 (SKB264-Ⅱ-06): Participants With Drug-</w:t>
      </w:r>
      <w:r w:rsidR="005A2854">
        <w:t>r</w:t>
      </w:r>
      <w:r w:rsidRPr="0049194F">
        <w:t>elated Grade ≥3 Adverse Events by Decreasing Incidence (Incidence ≥5% in One or More Treatment Groups) (APaT Population)</w:t>
      </w:r>
      <w:bookmarkEnd w:id="479"/>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C718A3" w14:paraId="4183CD69" w14:textId="77777777" w:rsidTr="004214B6">
        <w:trPr>
          <w:jc w:val="center"/>
        </w:trPr>
        <w:tc>
          <w:tcPr>
            <w:tcW w:w="1667" w:type="pct"/>
            <w:tcBorders>
              <w:top w:val="double" w:sz="6" w:space="0" w:color="auto"/>
              <w:bottom w:val="nil"/>
              <w:right w:val="single" w:sz="2" w:space="0" w:color="auto"/>
            </w:tcBorders>
          </w:tcPr>
          <w:p w14:paraId="5A433C1D" w14:textId="77777777" w:rsidR="00C0130B" w:rsidRDefault="00C0130B" w:rsidP="00C90784">
            <w:pPr>
              <w:spacing w:before="15" w:after="15"/>
              <w:rPr>
                <w:sz w:val="18"/>
                <w:szCs w:val="18"/>
              </w:rPr>
            </w:pPr>
          </w:p>
        </w:tc>
        <w:tc>
          <w:tcPr>
            <w:tcW w:w="833" w:type="pct"/>
            <w:gridSpan w:val="2"/>
            <w:tcBorders>
              <w:top w:val="double" w:sz="6" w:space="0" w:color="auto"/>
              <w:left w:val="nil"/>
              <w:bottom w:val="single" w:sz="2" w:space="0" w:color="auto"/>
              <w:right w:val="single" w:sz="2" w:space="0" w:color="auto"/>
            </w:tcBorders>
          </w:tcPr>
          <w:p w14:paraId="60661C7E" w14:textId="79D531AE"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3 mg/kg + Pembrolizumab 400 mg </w:t>
            </w:r>
          </w:p>
        </w:tc>
        <w:tc>
          <w:tcPr>
            <w:tcW w:w="833" w:type="pct"/>
            <w:gridSpan w:val="2"/>
            <w:tcBorders>
              <w:top w:val="double" w:sz="6" w:space="0" w:color="auto"/>
              <w:left w:val="nil"/>
              <w:bottom w:val="single" w:sz="2" w:space="0" w:color="auto"/>
              <w:right w:val="single" w:sz="2" w:space="0" w:color="auto"/>
            </w:tcBorders>
          </w:tcPr>
          <w:p w14:paraId="4860068F" w14:textId="597740EF"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4 mg/kg + Pembrolizumab 400 mg </w:t>
            </w:r>
          </w:p>
        </w:tc>
        <w:tc>
          <w:tcPr>
            <w:tcW w:w="833" w:type="pct"/>
            <w:gridSpan w:val="2"/>
            <w:tcBorders>
              <w:top w:val="double" w:sz="6" w:space="0" w:color="auto"/>
              <w:left w:val="nil"/>
              <w:bottom w:val="single" w:sz="2" w:space="0" w:color="auto"/>
              <w:right w:val="single" w:sz="2" w:space="0" w:color="auto"/>
            </w:tcBorders>
          </w:tcPr>
          <w:p w14:paraId="26E86E4C" w14:textId="105CDA8D"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5 mg/kg + Pembrolizumab 400 mg </w:t>
            </w:r>
          </w:p>
        </w:tc>
        <w:tc>
          <w:tcPr>
            <w:tcW w:w="833" w:type="pct"/>
            <w:gridSpan w:val="2"/>
            <w:tcBorders>
              <w:top w:val="double" w:sz="6" w:space="0" w:color="auto"/>
              <w:left w:val="nil"/>
              <w:bottom w:val="single" w:sz="2" w:space="0" w:color="auto"/>
            </w:tcBorders>
          </w:tcPr>
          <w:p w14:paraId="3DDC24FD" w14:textId="77777777" w:rsidR="00C0130B" w:rsidRDefault="00C0130B" w:rsidP="00C90784">
            <w:pPr>
              <w:spacing w:before="15" w:after="15"/>
              <w:jc w:val="center"/>
              <w:rPr>
                <w:sz w:val="18"/>
                <w:szCs w:val="18"/>
              </w:rPr>
            </w:pPr>
            <w:r>
              <w:rPr>
                <w:sz w:val="18"/>
                <w:szCs w:val="18"/>
              </w:rPr>
              <w:t xml:space="preserve">Total </w:t>
            </w:r>
          </w:p>
        </w:tc>
      </w:tr>
      <w:tr w:rsidR="00C718A3" w14:paraId="6B849207" w14:textId="77777777" w:rsidTr="004214B6">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w14:paraId="786C0444" w14:textId="77777777" w:rsidR="00C0130B" w:rsidRDefault="00C0130B" w:rsidP="00C90784">
            <w:pPr>
              <w:spacing w:before="15" w:after="15"/>
              <w:rPr>
                <w:sz w:val="18"/>
                <w:szCs w:val="18"/>
              </w:rPr>
            </w:pPr>
          </w:p>
        </w:tc>
        <w:tc>
          <w:tcPr>
            <w:tcW w:w="417" w:type="pct"/>
            <w:tcBorders>
              <w:top w:val="nil"/>
              <w:left w:val="nil"/>
              <w:bottom w:val="single" w:sz="2" w:space="0" w:color="auto"/>
              <w:right w:val="nil"/>
            </w:tcBorders>
          </w:tcPr>
          <w:p w14:paraId="62EC9DB6" w14: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w14:paraId="2A6B3672" w14: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w14:paraId="6E147965" w14: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w14:paraId="22820A8F" w14: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w14:paraId="71DBD4F5" w14: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w14:paraId="1985A003" w14: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w14:paraId="365840DF" w14: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tcBorders>
          </w:tcPr>
          <w:p w14:paraId="72BD842C" w14:textId="77777777" w:rsidR="00C0130B" w:rsidRDefault="00C0130B" w:rsidP="00C90784">
            <w:pPr>
              <w:spacing w:before="15" w:after="15"/>
              <w:jc w:val="center"/>
              <w:rPr>
                <w:sz w:val="18"/>
                <w:szCs w:val="18"/>
              </w:rPr>
            </w:pPr>
            <w:r>
              <w:rPr>
                <w:sz w:val="18"/>
                <w:szCs w:val="18"/>
              </w:rPr>
              <w:t xml:space="preserve">(%) </w:t>
            </w:r>
          </w:p>
        </w:tc>
      </w:tr>
      <w:tr w:rsidR="00C718A3" w14:paraId="01730B27" w14: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57E31519" w14: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417" w:type="pct"/>
            <w:tcBorders>
              <w:top w:val="nil"/>
              <w:left w:val="nil"/>
              <w:bottom w:val="nil"/>
              <w:right w:val="nil"/>
            </w:tcBorders>
          </w:tcPr>
          <w:p w14:paraId="3DAD31FB"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3863321E"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50866AC2" w14: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417" w:type="pct"/>
            <w:tcBorders>
              <w:top w:val="nil"/>
              <w:left w:val="nil"/>
              <w:bottom w:val="nil"/>
              <w:right w:val="single" w:sz="2" w:space="0" w:color="auto"/>
            </w:tcBorders>
          </w:tcPr>
          <w:p w14:paraId="4FBA87B7"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41F55F42" w14: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w14:paraId="7D543067"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21D1DFEC" w14: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417" w:type="pct"/>
            <w:tcBorders>
              <w:top w:val="nil"/>
              <w:left w:val="nil"/>
              <w:bottom w:val="nil"/>
            </w:tcBorders>
          </w:tcPr>
          <w:p w14:paraId="0B8827FF" w14:textId="77777777" w:rsidR="00C0130B" w:rsidRDefault="00C0130B" w:rsidP="00C90784">
            <w:pPr>
              <w:tabs>
                <w:tab w:val="decimal" w:pos="207"/>
                <w:tab w:val="left" w:pos="287"/>
              </w:tabs>
              <w:spacing w:before="15" w:after="15"/>
              <w:rPr>
                <w:sz w:val="18"/>
                <w:szCs w:val="18"/>
              </w:rPr>
            </w:pPr>
            <w:r>
              <w:rPr>
                <w:sz w:val="18"/>
                <w:szCs w:val="18"/>
              </w:rPr>
              <w:tab/>
            </w:r>
          </w:p>
        </w:tc>
      </w:tr>
      <w:tr w:rsidR="00C718A3" w14:paraId="74CA9625" w14: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357F7C69" w14: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417" w:type="pct"/>
            <w:tcBorders>
              <w:top w:val="nil"/>
              <w:left w:val="nil"/>
              <w:bottom w:val="nil"/>
              <w:right w:val="nil"/>
            </w:tcBorders>
          </w:tcPr>
          <w:p w14:paraId="76D4862F"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522CADA9"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170F1E83" w14: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7" w:type="pct"/>
            <w:tcBorders>
              <w:top w:val="nil"/>
              <w:left w:val="nil"/>
              <w:bottom w:val="nil"/>
              <w:right w:val="single" w:sz="2" w:space="0" w:color="auto"/>
            </w:tcBorders>
          </w:tcPr>
          <w:p w14:paraId="3A125391" w14:textId="77777777" w:rsidR="00C0130B" w:rsidRDefault="00C0130B" w:rsidP="00C90784">
            <w:pPr>
              <w:tabs>
                <w:tab w:val="decimal" w:pos="207"/>
                <w:tab w:val="left" w:pos="287"/>
              </w:tabs>
              <w:spacing w:before="15" w:after="15"/>
              <w:rPr>
                <w:sz w:val="18"/>
                <w:szCs w:val="18"/>
              </w:rPr>
            </w:pPr>
            <w:r>
              <w:rPr>
                <w:sz w:val="18"/>
                <w:szCs w:val="18"/>
              </w:rPr>
              <w:tab/>
              <w:t xml:space="preserve">(30.0) </w:t>
            </w:r>
          </w:p>
        </w:tc>
        <w:tc>
          <w:tcPr>
            <w:tcW w:w="417" w:type="pct"/>
            <w:tcBorders>
              <w:top w:val="nil"/>
              <w:left w:val="nil"/>
              <w:bottom w:val="nil"/>
              <w:right w:val="nil"/>
            </w:tcBorders>
          </w:tcPr>
          <w:p w14:paraId="6C1CC28E" w14:textId="77777777" w:rsidR="00C0130B" w:rsidRDefault="00C0130B" w:rsidP="00C90784">
            <w:pPr>
              <w:tabs>
                <w:tab w:val="decimal" w:pos="319"/>
                <w:tab w:val="left" w:pos="399"/>
              </w:tabs>
              <w:spacing w:before="15" w:after="15"/>
              <w:rPr>
                <w:sz w:val="18"/>
                <w:szCs w:val="18"/>
              </w:rPr>
            </w:pPr>
            <w:r>
              <w:rPr>
                <w:sz w:val="18"/>
                <w:szCs w:val="18"/>
              </w:rPr>
              <w:tab/>
              <w:t xml:space="preserve">55 </w:t>
            </w:r>
          </w:p>
        </w:tc>
        <w:tc>
          <w:tcPr>
            <w:tcW w:w="417" w:type="pct"/>
            <w:tcBorders>
              <w:top w:val="nil"/>
              <w:left w:val="nil"/>
              <w:bottom w:val="nil"/>
              <w:right w:val="single" w:sz="2" w:space="0" w:color="auto"/>
            </w:tcBorders>
          </w:tcPr>
          <w:p w14:paraId="2660BC78" w14:textId="77777777" w:rsidR="00C0130B" w:rsidRDefault="00C0130B" w:rsidP="00C90784">
            <w:pPr>
              <w:tabs>
                <w:tab w:val="decimal" w:pos="207"/>
                <w:tab w:val="left" w:pos="287"/>
              </w:tabs>
              <w:spacing w:before="15" w:after="15"/>
              <w:rPr>
                <w:sz w:val="18"/>
                <w:szCs w:val="18"/>
              </w:rPr>
            </w:pPr>
            <w:r>
              <w:rPr>
                <w:sz w:val="18"/>
                <w:szCs w:val="18"/>
              </w:rPr>
              <w:tab/>
              <w:t xml:space="preserve">(56.1) </w:t>
            </w:r>
          </w:p>
        </w:tc>
        <w:tc>
          <w:tcPr>
            <w:tcW w:w="417" w:type="pct"/>
            <w:tcBorders>
              <w:top w:val="nil"/>
              <w:left w:val="nil"/>
              <w:bottom w:val="nil"/>
              <w:right w:val="nil"/>
            </w:tcBorders>
          </w:tcPr>
          <w:p w14:paraId="682B1D3C" w14:textId="77777777" w:rsidR="00C0130B" w:rsidRDefault="00C0130B" w:rsidP="00C90784">
            <w:pPr>
              <w:tabs>
                <w:tab w:val="decimal" w:pos="319"/>
                <w:tab w:val="left" w:pos="399"/>
              </w:tabs>
              <w:spacing w:before="15" w:after="15"/>
              <w:rPr>
                <w:sz w:val="18"/>
                <w:szCs w:val="18"/>
              </w:rPr>
            </w:pPr>
            <w:r>
              <w:rPr>
                <w:sz w:val="18"/>
                <w:szCs w:val="18"/>
              </w:rPr>
              <w:tab/>
              <w:t xml:space="preserve">76 </w:t>
            </w:r>
          </w:p>
        </w:tc>
        <w:tc>
          <w:tcPr>
            <w:tcW w:w="417" w:type="pct"/>
            <w:tcBorders>
              <w:top w:val="nil"/>
              <w:left w:val="nil"/>
              <w:bottom w:val="nil"/>
            </w:tcBorders>
          </w:tcPr>
          <w:p w14:paraId="590D783D" w14:textId="77777777" w:rsidR="00C0130B" w:rsidRDefault="00C0130B" w:rsidP="00C90784">
            <w:pPr>
              <w:tabs>
                <w:tab w:val="decimal" w:pos="207"/>
                <w:tab w:val="left" w:pos="287"/>
              </w:tabs>
              <w:spacing w:before="15" w:after="15"/>
              <w:rPr>
                <w:sz w:val="18"/>
                <w:szCs w:val="18"/>
              </w:rPr>
            </w:pPr>
            <w:r>
              <w:rPr>
                <w:sz w:val="18"/>
                <w:szCs w:val="18"/>
              </w:rPr>
              <w:tab/>
              <w:t xml:space="preserve">(44.4) </w:t>
            </w:r>
          </w:p>
        </w:tc>
      </w:tr>
      <w:tr w:rsidR="00C718A3" w14:paraId="6E8382D9" w14: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1AEF0F6A" w14:textId="77777777" w:rsidR="00C0130B" w:rsidRDefault="00C0130B" w:rsidP="00C90784">
            <w:pPr>
              <w:spacing w:before="15" w:after="15"/>
              <w:ind w:left="160" w:right="1" w:hanging="160"/>
              <w:rPr>
                <w:sz w:val="18"/>
                <w:szCs w:val="18"/>
              </w:rPr>
            </w:pPr>
            <w:r>
              <w:rPr>
                <w:sz w:val="18"/>
                <w:szCs w:val="18"/>
              </w:rPr>
              <w:t xml:space="preserve">   with no adverse events </w:t>
            </w:r>
          </w:p>
        </w:tc>
        <w:tc>
          <w:tcPr>
            <w:tcW w:w="417" w:type="pct"/>
            <w:tcBorders>
              <w:top w:val="nil"/>
              <w:left w:val="nil"/>
              <w:bottom w:val="nil"/>
              <w:right w:val="nil"/>
            </w:tcBorders>
          </w:tcPr>
          <w:p w14:paraId="602F26A7"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0BEACA02" w14: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w14:paraId="49547370" w14:textId="77777777" w:rsidR="00C0130B" w:rsidRDefault="00C0130B" w:rsidP="00C90784">
            <w:pPr>
              <w:tabs>
                <w:tab w:val="decimal" w:pos="319"/>
                <w:tab w:val="left" w:pos="399"/>
              </w:tabs>
              <w:spacing w:before="15" w:after="15"/>
              <w:rPr>
                <w:sz w:val="18"/>
                <w:szCs w:val="18"/>
              </w:rPr>
            </w:pPr>
            <w:r>
              <w:rPr>
                <w:sz w:val="18"/>
                <w:szCs w:val="18"/>
              </w:rPr>
              <w:tab/>
              <w:t xml:space="preserve">49 </w:t>
            </w:r>
          </w:p>
        </w:tc>
        <w:tc>
          <w:tcPr>
            <w:tcW w:w="417" w:type="pct"/>
            <w:tcBorders>
              <w:top w:val="nil"/>
              <w:left w:val="nil"/>
              <w:bottom w:val="nil"/>
              <w:right w:val="single" w:sz="2" w:space="0" w:color="auto"/>
            </w:tcBorders>
          </w:tcPr>
          <w:p w14:paraId="47DD58D1" w14:textId="77777777" w:rsidR="00C0130B" w:rsidRDefault="00C0130B" w:rsidP="00C90784">
            <w:pPr>
              <w:tabs>
                <w:tab w:val="decimal" w:pos="207"/>
                <w:tab w:val="left" w:pos="287"/>
              </w:tabs>
              <w:spacing w:before="15" w:after="15"/>
              <w:rPr>
                <w:sz w:val="18"/>
                <w:szCs w:val="18"/>
              </w:rPr>
            </w:pPr>
            <w:r>
              <w:rPr>
                <w:sz w:val="18"/>
                <w:szCs w:val="18"/>
              </w:rPr>
              <w:tab/>
              <w:t xml:space="preserve">(70.0) </w:t>
            </w:r>
          </w:p>
        </w:tc>
        <w:tc>
          <w:tcPr>
            <w:tcW w:w="417" w:type="pct"/>
            <w:tcBorders>
              <w:top w:val="nil"/>
              <w:left w:val="nil"/>
              <w:bottom w:val="nil"/>
              <w:right w:val="nil"/>
            </w:tcBorders>
          </w:tcPr>
          <w:p w14:paraId="11A52E8F" w14:textId="77777777" w:rsidR="00C0130B" w:rsidRDefault="00C0130B" w:rsidP="00C90784">
            <w:pPr>
              <w:tabs>
                <w:tab w:val="decimal" w:pos="319"/>
                <w:tab w:val="left" w:pos="399"/>
              </w:tabs>
              <w:spacing w:before="15" w:after="15"/>
              <w:rPr>
                <w:sz w:val="18"/>
                <w:szCs w:val="18"/>
              </w:rPr>
            </w:pPr>
            <w:r>
              <w:rPr>
                <w:sz w:val="18"/>
                <w:szCs w:val="18"/>
              </w:rPr>
              <w:tab/>
              <w:t xml:space="preserve">43 </w:t>
            </w:r>
          </w:p>
        </w:tc>
        <w:tc>
          <w:tcPr>
            <w:tcW w:w="417" w:type="pct"/>
            <w:tcBorders>
              <w:top w:val="nil"/>
              <w:left w:val="nil"/>
              <w:bottom w:val="nil"/>
              <w:right w:val="single" w:sz="2" w:space="0" w:color="auto"/>
            </w:tcBorders>
          </w:tcPr>
          <w:p w14:paraId="08F7D541" w14:textId="77777777" w:rsidR="00C0130B" w:rsidRDefault="00C0130B" w:rsidP="00C90784">
            <w:pPr>
              <w:tabs>
                <w:tab w:val="decimal" w:pos="207"/>
                <w:tab w:val="left" w:pos="287"/>
              </w:tabs>
              <w:spacing w:before="15" w:after="15"/>
              <w:rPr>
                <w:sz w:val="18"/>
                <w:szCs w:val="18"/>
              </w:rPr>
            </w:pPr>
            <w:r>
              <w:rPr>
                <w:sz w:val="18"/>
                <w:szCs w:val="18"/>
              </w:rPr>
              <w:tab/>
              <w:t xml:space="preserve">(43.9) </w:t>
            </w:r>
          </w:p>
        </w:tc>
        <w:tc>
          <w:tcPr>
            <w:tcW w:w="417" w:type="pct"/>
            <w:tcBorders>
              <w:top w:val="nil"/>
              <w:left w:val="nil"/>
              <w:bottom w:val="nil"/>
              <w:right w:val="nil"/>
            </w:tcBorders>
          </w:tcPr>
          <w:p w14:paraId="26BCE606" w14:textId="77777777" w:rsidR="00C0130B" w:rsidRDefault="00C0130B" w:rsidP="00C90784">
            <w:pPr>
              <w:tabs>
                <w:tab w:val="decimal" w:pos="319"/>
                <w:tab w:val="left" w:pos="399"/>
              </w:tabs>
              <w:spacing w:before="15" w:after="15"/>
              <w:rPr>
                <w:sz w:val="18"/>
                <w:szCs w:val="18"/>
              </w:rPr>
            </w:pPr>
            <w:r>
              <w:rPr>
                <w:sz w:val="18"/>
                <w:szCs w:val="18"/>
              </w:rPr>
              <w:tab/>
              <w:t xml:space="preserve">95 </w:t>
            </w:r>
          </w:p>
        </w:tc>
        <w:tc>
          <w:tcPr>
            <w:tcW w:w="417" w:type="pct"/>
            <w:tcBorders>
              <w:top w:val="nil"/>
              <w:left w:val="nil"/>
              <w:bottom w:val="nil"/>
            </w:tcBorders>
          </w:tcPr>
          <w:p w14:paraId="37D12BA1" w14:textId="77777777" w:rsidR="00C0130B" w:rsidRDefault="00C0130B" w:rsidP="00C90784">
            <w:pPr>
              <w:tabs>
                <w:tab w:val="decimal" w:pos="207"/>
                <w:tab w:val="left" w:pos="287"/>
              </w:tabs>
              <w:spacing w:before="15" w:after="15"/>
              <w:rPr>
                <w:sz w:val="18"/>
                <w:szCs w:val="18"/>
              </w:rPr>
            </w:pPr>
            <w:r>
              <w:rPr>
                <w:sz w:val="18"/>
                <w:szCs w:val="18"/>
              </w:rPr>
              <w:tab/>
              <w:t xml:space="preserve">(55.6) </w:t>
            </w:r>
          </w:p>
        </w:tc>
      </w:tr>
      <w:tr w:rsidR="00C718A3" w14:paraId="7195680A" w14: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463FA3FC" w14:textId="77777777" w:rsidR="00C0130B" w:rsidRDefault="00C0130B" w:rsidP="00C90784">
            <w:pPr>
              <w:spacing w:before="15" w:after="15"/>
              <w:rPr>
                <w:sz w:val="18"/>
                <w:szCs w:val="18"/>
              </w:rPr>
            </w:pPr>
          </w:p>
        </w:tc>
        <w:tc>
          <w:tcPr>
            <w:tcW w:w="417" w:type="pct"/>
            <w:tcBorders>
              <w:top w:val="nil"/>
              <w:left w:val="nil"/>
              <w:bottom w:val="nil"/>
              <w:right w:val="nil"/>
            </w:tcBorders>
          </w:tcPr>
          <w:p w14:paraId="1282DCC8" w14: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w14:paraId="415C9D27"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1905B95C" w14: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w14:paraId="0BA4D03F"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4CD5C1D9" w14: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w14:paraId="3F7A8E2E" w14: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w14:paraId="5BAD4736" w14: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tcBorders>
          </w:tcPr>
          <w:p w14:paraId="2191CDEB" w14:textId="77777777" w:rsidR="00C0130B" w:rsidRDefault="00C0130B" w:rsidP="00C90784">
            <w:pPr>
              <w:tabs>
                <w:tab w:val="decimal" w:pos="207"/>
                <w:tab w:val="left" w:pos="287"/>
              </w:tabs>
              <w:spacing w:before="15" w:after="15"/>
              <w:rPr>
                <w:sz w:val="18"/>
                <w:szCs w:val="18"/>
              </w:rPr>
            </w:pPr>
            <w:r>
              <w:rPr>
                <w:sz w:val="18"/>
                <w:szCs w:val="18"/>
              </w:rPr>
              <w:tab/>
            </w:r>
          </w:p>
        </w:tc>
      </w:tr>
      <w:tr w:rsidR="00C718A3" w14:paraId="34E3C0B0" w14: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BC54644" w14:textId="77777777" w:rsidR="00C0130B" w:rsidRDefault="00C0130B" w:rsidP="00C90784">
            <w:pPr>
              <w:spacing w:before="15" w:after="15"/>
              <w:ind w:left="160" w:right="1" w:hanging="160"/>
              <w:rPr>
                <w:sz w:val="18"/>
                <w:szCs w:val="18"/>
              </w:rPr>
            </w:pPr>
            <w:r>
              <w:rPr>
                <w:sz w:val="18"/>
                <w:szCs w:val="18"/>
              </w:rPr>
              <w:t xml:space="preserve">   Neutrophil count decreased </w:t>
            </w:r>
          </w:p>
        </w:tc>
        <w:tc>
          <w:tcPr>
            <w:tcW w:w="417" w:type="pct"/>
            <w:tcBorders>
              <w:top w:val="nil"/>
              <w:left w:val="nil"/>
              <w:bottom w:val="nil"/>
              <w:right w:val="nil"/>
            </w:tcBorders>
          </w:tcPr>
          <w:p w14:paraId="2A255148"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74AC01EF"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05D3124F" w14: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w14:paraId="0D720425" w14: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w14:paraId="6A15AFB1" w14: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7" w:type="pct"/>
            <w:tcBorders>
              <w:top w:val="nil"/>
              <w:left w:val="nil"/>
              <w:bottom w:val="nil"/>
              <w:right w:val="single" w:sz="2" w:space="0" w:color="auto"/>
            </w:tcBorders>
          </w:tcPr>
          <w:p w14:paraId="5D02189A" w14:textId="77777777" w:rsidR="00C0130B" w:rsidRDefault="00C0130B" w:rsidP="00C90784">
            <w:pPr>
              <w:tabs>
                <w:tab w:val="decimal" w:pos="207"/>
                <w:tab w:val="left" w:pos="287"/>
              </w:tabs>
              <w:spacing w:before="15" w:after="15"/>
              <w:rPr>
                <w:sz w:val="18"/>
                <w:szCs w:val="18"/>
              </w:rPr>
            </w:pPr>
            <w:r>
              <w:rPr>
                <w:sz w:val="18"/>
                <w:szCs w:val="18"/>
              </w:rPr>
              <w:tab/>
              <w:t xml:space="preserve">(21.4) </w:t>
            </w:r>
          </w:p>
        </w:tc>
        <w:tc>
          <w:tcPr>
            <w:tcW w:w="417" w:type="pct"/>
            <w:tcBorders>
              <w:top w:val="nil"/>
              <w:left w:val="nil"/>
              <w:bottom w:val="nil"/>
              <w:right w:val="nil"/>
            </w:tcBorders>
          </w:tcPr>
          <w:p w14:paraId="3476BD17" w14:textId="77777777" w:rsidR="00C0130B" w:rsidRDefault="00C0130B" w:rsidP="00C90784">
            <w:pPr>
              <w:tabs>
                <w:tab w:val="decimal" w:pos="319"/>
                <w:tab w:val="left" w:pos="399"/>
              </w:tabs>
              <w:spacing w:before="15" w:after="15"/>
              <w:rPr>
                <w:sz w:val="18"/>
                <w:szCs w:val="18"/>
              </w:rPr>
            </w:pPr>
            <w:r>
              <w:rPr>
                <w:sz w:val="18"/>
                <w:szCs w:val="18"/>
              </w:rPr>
              <w:tab/>
              <w:t xml:space="preserve">31 </w:t>
            </w:r>
          </w:p>
        </w:tc>
        <w:tc>
          <w:tcPr>
            <w:tcW w:w="417" w:type="pct"/>
            <w:tcBorders>
              <w:top w:val="nil"/>
              <w:left w:val="nil"/>
              <w:bottom w:val="nil"/>
            </w:tcBorders>
          </w:tcPr>
          <w:p w14:paraId="4A40D979" w14:textId="77777777" w:rsidR="00C0130B" w:rsidRDefault="00C0130B" w:rsidP="00C90784">
            <w:pPr>
              <w:tabs>
                <w:tab w:val="decimal" w:pos="207"/>
                <w:tab w:val="left" w:pos="287"/>
              </w:tabs>
              <w:spacing w:before="15" w:after="15"/>
              <w:rPr>
                <w:sz w:val="18"/>
                <w:szCs w:val="18"/>
              </w:rPr>
            </w:pPr>
            <w:r>
              <w:rPr>
                <w:sz w:val="18"/>
                <w:szCs w:val="18"/>
              </w:rPr>
              <w:tab/>
              <w:t xml:space="preserve">(18.1) </w:t>
            </w:r>
          </w:p>
        </w:tc>
      </w:tr>
      <w:tr w:rsidR="00C718A3" w14:paraId="2E45D230" w14: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2063EF97" w14:textId="77777777" w:rsidR="00C0130B" w:rsidRDefault="00C0130B" w:rsidP="00C90784">
            <w:pPr>
              <w:spacing w:before="15" w:after="15"/>
              <w:ind w:left="160" w:right="1" w:hanging="160"/>
              <w:rPr>
                <w:sz w:val="18"/>
                <w:szCs w:val="18"/>
              </w:rPr>
            </w:pPr>
            <w:r>
              <w:rPr>
                <w:sz w:val="18"/>
                <w:szCs w:val="18"/>
              </w:rPr>
              <w:t xml:space="preserve">   Anaemia </w:t>
            </w:r>
          </w:p>
        </w:tc>
        <w:tc>
          <w:tcPr>
            <w:tcW w:w="417" w:type="pct"/>
            <w:tcBorders>
              <w:top w:val="nil"/>
              <w:left w:val="nil"/>
              <w:bottom w:val="nil"/>
              <w:right w:val="nil"/>
            </w:tcBorders>
          </w:tcPr>
          <w:p w14:paraId="34EB2A8E"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3CCC53FE"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05BEF8EA" w14: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417" w:type="pct"/>
            <w:tcBorders>
              <w:top w:val="nil"/>
              <w:left w:val="nil"/>
              <w:bottom w:val="nil"/>
              <w:right w:val="single" w:sz="2" w:space="0" w:color="auto"/>
            </w:tcBorders>
          </w:tcPr>
          <w:p w14:paraId="0A5FE0FC" w14:textId="77777777" w:rsidR="00C0130B" w:rsidRDefault="00C0130B" w:rsidP="00C90784">
            <w:pPr>
              <w:tabs>
                <w:tab w:val="decimal" w:pos="207"/>
                <w:tab w:val="left" w:pos="287"/>
              </w:tabs>
              <w:spacing w:before="15" w:after="15"/>
              <w:rPr>
                <w:sz w:val="18"/>
                <w:szCs w:val="18"/>
              </w:rPr>
            </w:pPr>
            <w:r>
              <w:rPr>
                <w:sz w:val="18"/>
                <w:szCs w:val="18"/>
              </w:rPr>
              <w:tab/>
              <w:t xml:space="preserve">(11.4) </w:t>
            </w:r>
          </w:p>
        </w:tc>
        <w:tc>
          <w:tcPr>
            <w:tcW w:w="417" w:type="pct"/>
            <w:tcBorders>
              <w:top w:val="nil"/>
              <w:left w:val="nil"/>
              <w:bottom w:val="nil"/>
              <w:right w:val="nil"/>
            </w:tcBorders>
          </w:tcPr>
          <w:p w14:paraId="1B46CAF6" w14:textId="77777777" w:rsidR="00C0130B" w:rsidRDefault="00C0130B" w:rsidP="00C90784">
            <w:pPr>
              <w:tabs>
                <w:tab w:val="decimal" w:pos="319"/>
                <w:tab w:val="left" w:pos="399"/>
              </w:tabs>
              <w:spacing w:before="15" w:after="15"/>
              <w:rPr>
                <w:sz w:val="18"/>
                <w:szCs w:val="18"/>
              </w:rPr>
            </w:pPr>
            <w:r>
              <w:rPr>
                <w:sz w:val="18"/>
                <w:szCs w:val="18"/>
              </w:rPr>
              <w:tab/>
              <w:t xml:space="preserve">12 </w:t>
            </w:r>
          </w:p>
        </w:tc>
        <w:tc>
          <w:tcPr>
            <w:tcW w:w="417" w:type="pct"/>
            <w:tcBorders>
              <w:top w:val="nil"/>
              <w:left w:val="nil"/>
              <w:bottom w:val="nil"/>
              <w:right w:val="single" w:sz="2" w:space="0" w:color="auto"/>
            </w:tcBorders>
          </w:tcPr>
          <w:p w14:paraId="05E507AD" w14:textId="77777777" w:rsidR="00C0130B" w:rsidRDefault="00C0130B" w:rsidP="00C90784">
            <w:pPr>
              <w:tabs>
                <w:tab w:val="decimal" w:pos="207"/>
                <w:tab w:val="left" w:pos="287"/>
              </w:tabs>
              <w:spacing w:before="15" w:after="15"/>
              <w:rPr>
                <w:sz w:val="18"/>
                <w:szCs w:val="18"/>
              </w:rPr>
            </w:pPr>
            <w:r>
              <w:rPr>
                <w:sz w:val="18"/>
                <w:szCs w:val="18"/>
              </w:rPr>
              <w:tab/>
              <w:t xml:space="preserve">(12.2) </w:t>
            </w:r>
          </w:p>
        </w:tc>
        <w:tc>
          <w:tcPr>
            <w:tcW w:w="417" w:type="pct"/>
            <w:tcBorders>
              <w:top w:val="nil"/>
              <w:left w:val="nil"/>
              <w:bottom w:val="nil"/>
              <w:right w:val="nil"/>
            </w:tcBorders>
          </w:tcPr>
          <w:p w14:paraId="3E643630" w14: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7" w:type="pct"/>
            <w:tcBorders>
              <w:top w:val="nil"/>
              <w:left w:val="nil"/>
              <w:bottom w:val="nil"/>
            </w:tcBorders>
          </w:tcPr>
          <w:p w14:paraId="257FAE13" w14:textId="77777777" w:rsidR="00C0130B" w:rsidRDefault="00C0130B" w:rsidP="00C90784">
            <w:pPr>
              <w:tabs>
                <w:tab w:val="decimal" w:pos="207"/>
                <w:tab w:val="left" w:pos="287"/>
              </w:tabs>
              <w:spacing w:before="15" w:after="15"/>
              <w:rPr>
                <w:sz w:val="18"/>
                <w:szCs w:val="18"/>
              </w:rPr>
            </w:pPr>
            <w:r>
              <w:rPr>
                <w:sz w:val="18"/>
                <w:szCs w:val="18"/>
              </w:rPr>
              <w:tab/>
              <w:t xml:space="preserve">(11.7) </w:t>
            </w:r>
          </w:p>
        </w:tc>
      </w:tr>
      <w:tr w:rsidR="00C718A3" w14:paraId="19C13413" w14: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479D599F" w14:textId="77777777" w:rsidR="00C0130B" w:rsidRDefault="00C0130B" w:rsidP="00C90784">
            <w:pPr>
              <w:spacing w:before="15" w:after="15"/>
              <w:ind w:left="160" w:right="1" w:hanging="160"/>
              <w:rPr>
                <w:sz w:val="18"/>
                <w:szCs w:val="18"/>
              </w:rPr>
            </w:pPr>
            <w:r>
              <w:rPr>
                <w:sz w:val="18"/>
                <w:szCs w:val="18"/>
              </w:rPr>
              <w:t xml:space="preserve">   White blood cell count decreased </w:t>
            </w:r>
          </w:p>
        </w:tc>
        <w:tc>
          <w:tcPr>
            <w:tcW w:w="417" w:type="pct"/>
            <w:tcBorders>
              <w:top w:val="nil"/>
              <w:left w:val="nil"/>
              <w:bottom w:val="nil"/>
              <w:right w:val="nil"/>
            </w:tcBorders>
          </w:tcPr>
          <w:p w14:paraId="7A840EF6"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373EEA47"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03AE89D4"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59EA29EF" w14: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w14:paraId="07579E34" w14: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w14:paraId="475CE557" w14:textId="77777777" w:rsidR="00C0130B" w:rsidRDefault="00C0130B" w:rsidP="00C90784">
            <w:pPr>
              <w:tabs>
                <w:tab w:val="decimal" w:pos="207"/>
                <w:tab w:val="left" w:pos="287"/>
              </w:tabs>
              <w:spacing w:before="15" w:after="15"/>
              <w:rPr>
                <w:sz w:val="18"/>
                <w:szCs w:val="18"/>
              </w:rPr>
            </w:pPr>
            <w:r>
              <w:rPr>
                <w:sz w:val="18"/>
                <w:szCs w:val="18"/>
              </w:rPr>
              <w:tab/>
              <w:t xml:space="preserve">(11.2) </w:t>
            </w:r>
          </w:p>
        </w:tc>
        <w:tc>
          <w:tcPr>
            <w:tcW w:w="417" w:type="pct"/>
            <w:tcBorders>
              <w:top w:val="nil"/>
              <w:left w:val="nil"/>
              <w:bottom w:val="nil"/>
              <w:right w:val="nil"/>
            </w:tcBorders>
          </w:tcPr>
          <w:p w14:paraId="51D71A23" w14: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tcBorders>
          </w:tcPr>
          <w:p w14:paraId="4412A142" w14:textId="77777777" w:rsidR="00C0130B" w:rsidRDefault="00C0130B" w:rsidP="00C90784">
            <w:pPr>
              <w:tabs>
                <w:tab w:val="decimal" w:pos="207"/>
                <w:tab w:val="left" w:pos="287"/>
              </w:tabs>
              <w:spacing w:before="15" w:after="15"/>
              <w:rPr>
                <w:sz w:val="18"/>
                <w:szCs w:val="18"/>
              </w:rPr>
            </w:pPr>
            <w:r>
              <w:rPr>
                <w:sz w:val="18"/>
                <w:szCs w:val="18"/>
              </w:rPr>
              <w:tab/>
              <w:t xml:space="preserve">(8.2) </w:t>
            </w:r>
          </w:p>
        </w:tc>
      </w:tr>
      <w:tr w:rsidR="00C718A3" w14:paraId="62C38301" w14: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23F7813D" w14:textId="77777777" w:rsidR="00C0130B" w:rsidRDefault="00C0130B" w:rsidP="00C90784">
            <w:pPr>
              <w:spacing w:before="15" w:after="15"/>
              <w:ind w:left="160" w:right="1" w:hanging="160"/>
              <w:rPr>
                <w:sz w:val="18"/>
                <w:szCs w:val="18"/>
              </w:rPr>
            </w:pPr>
            <w:r>
              <w:rPr>
                <w:sz w:val="18"/>
                <w:szCs w:val="18"/>
              </w:rPr>
              <w:t xml:space="preserve">   Stomatitis </w:t>
            </w:r>
          </w:p>
        </w:tc>
        <w:tc>
          <w:tcPr>
            <w:tcW w:w="417" w:type="pct"/>
            <w:tcBorders>
              <w:top w:val="nil"/>
              <w:left w:val="nil"/>
              <w:bottom w:val="nil"/>
              <w:right w:val="nil"/>
            </w:tcBorders>
          </w:tcPr>
          <w:p w14:paraId="6925CDCF"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6A55776E"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6BD3B31D"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w14:paraId="338B5EEA" w14: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417" w:type="pct"/>
            <w:tcBorders>
              <w:top w:val="nil"/>
              <w:left w:val="nil"/>
              <w:bottom w:val="nil"/>
              <w:right w:val="nil"/>
            </w:tcBorders>
          </w:tcPr>
          <w:p w14:paraId="04C508C2" w14:textId="77777777" w:rsidR="00C0130B" w:rsidRDefault="00C0130B" w:rsidP="00C90784">
            <w:pPr>
              <w:tabs>
                <w:tab w:val="decimal" w:pos="319"/>
                <w:tab w:val="left" w:pos="399"/>
              </w:tabs>
              <w:spacing w:before="15" w:after="15"/>
              <w:rPr>
                <w:sz w:val="18"/>
                <w:szCs w:val="18"/>
              </w:rPr>
            </w:pPr>
            <w:r>
              <w:rPr>
                <w:sz w:val="18"/>
                <w:szCs w:val="18"/>
              </w:rPr>
              <w:tab/>
              <w:t xml:space="preserve">12 </w:t>
            </w:r>
          </w:p>
        </w:tc>
        <w:tc>
          <w:tcPr>
            <w:tcW w:w="417" w:type="pct"/>
            <w:tcBorders>
              <w:top w:val="nil"/>
              <w:left w:val="nil"/>
              <w:bottom w:val="nil"/>
              <w:right w:val="single" w:sz="2" w:space="0" w:color="auto"/>
            </w:tcBorders>
          </w:tcPr>
          <w:p w14:paraId="15EDB479" w14:textId="77777777" w:rsidR="00C0130B" w:rsidRDefault="00C0130B" w:rsidP="00C90784">
            <w:pPr>
              <w:tabs>
                <w:tab w:val="decimal" w:pos="207"/>
                <w:tab w:val="left" w:pos="287"/>
              </w:tabs>
              <w:spacing w:before="15" w:after="15"/>
              <w:rPr>
                <w:sz w:val="18"/>
                <w:szCs w:val="18"/>
              </w:rPr>
            </w:pPr>
            <w:r>
              <w:rPr>
                <w:sz w:val="18"/>
                <w:szCs w:val="18"/>
              </w:rPr>
              <w:tab/>
              <w:t xml:space="preserve">(12.2) </w:t>
            </w:r>
          </w:p>
        </w:tc>
        <w:tc>
          <w:tcPr>
            <w:tcW w:w="417" w:type="pct"/>
            <w:tcBorders>
              <w:top w:val="nil"/>
              <w:left w:val="nil"/>
              <w:bottom w:val="nil"/>
              <w:right w:val="nil"/>
            </w:tcBorders>
          </w:tcPr>
          <w:p w14:paraId="5B31500F" w14: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tcBorders>
          </w:tcPr>
          <w:p w14:paraId="0DD941F1" w14:textId="77777777" w:rsidR="00C0130B" w:rsidRDefault="00C0130B" w:rsidP="00C90784">
            <w:pPr>
              <w:tabs>
                <w:tab w:val="decimal" w:pos="207"/>
                <w:tab w:val="left" w:pos="287"/>
              </w:tabs>
              <w:spacing w:before="15" w:after="15"/>
              <w:rPr>
                <w:sz w:val="18"/>
                <w:szCs w:val="18"/>
              </w:rPr>
            </w:pPr>
            <w:r>
              <w:rPr>
                <w:sz w:val="18"/>
                <w:szCs w:val="18"/>
              </w:rPr>
              <w:tab/>
              <w:t xml:space="preserve">(7.6) </w:t>
            </w:r>
          </w:p>
        </w:tc>
      </w:tr>
      <w:tr w:rsidR="00C718A3" w14:paraId="0FDDD5CC" w14: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185B002" w14:textId="77777777" w:rsidR="00C0130B" w:rsidRDefault="00C0130B" w:rsidP="00C90784">
            <w:pPr>
              <w:spacing w:before="15" w:after="15"/>
              <w:ind w:left="160" w:right="1" w:hanging="160"/>
              <w:rPr>
                <w:sz w:val="18"/>
                <w:szCs w:val="18"/>
              </w:rPr>
            </w:pPr>
            <w:r>
              <w:rPr>
                <w:sz w:val="18"/>
                <w:szCs w:val="18"/>
              </w:rPr>
              <w:t xml:space="preserve">   Lymphocyte count decreased </w:t>
            </w:r>
          </w:p>
        </w:tc>
        <w:tc>
          <w:tcPr>
            <w:tcW w:w="417" w:type="pct"/>
            <w:tcBorders>
              <w:top w:val="nil"/>
              <w:left w:val="nil"/>
              <w:bottom w:val="nil"/>
              <w:right w:val="nil"/>
            </w:tcBorders>
          </w:tcPr>
          <w:p w14:paraId="00BDECC3"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11309284"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0F718E3C" w14: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w14:paraId="126A4870" w14: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w14:paraId="1269A81A" w14: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417" w:type="pct"/>
            <w:tcBorders>
              <w:top w:val="nil"/>
              <w:left w:val="nil"/>
              <w:bottom w:val="nil"/>
              <w:right w:val="single" w:sz="2" w:space="0" w:color="auto"/>
            </w:tcBorders>
          </w:tcPr>
          <w:p w14:paraId="7A629A23" w14:textId="77777777" w:rsidR="00C0130B" w:rsidRDefault="00C0130B" w:rsidP="00C90784">
            <w:pPr>
              <w:tabs>
                <w:tab w:val="decimal" w:pos="207"/>
                <w:tab w:val="left" w:pos="287"/>
              </w:tabs>
              <w:spacing w:before="15" w:after="15"/>
              <w:rPr>
                <w:sz w:val="18"/>
                <w:szCs w:val="18"/>
              </w:rPr>
            </w:pPr>
            <w:r>
              <w:rPr>
                <w:sz w:val="18"/>
                <w:szCs w:val="18"/>
              </w:rPr>
              <w:tab/>
              <w:t xml:space="preserve">(6.1) </w:t>
            </w:r>
          </w:p>
        </w:tc>
        <w:tc>
          <w:tcPr>
            <w:tcW w:w="417" w:type="pct"/>
            <w:tcBorders>
              <w:top w:val="nil"/>
              <w:left w:val="nil"/>
              <w:bottom w:val="nil"/>
              <w:right w:val="nil"/>
            </w:tcBorders>
          </w:tcPr>
          <w:p w14:paraId="33C02B1C" w14: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tcBorders>
          </w:tcPr>
          <w:p w14:paraId="6E42B31A" w14:textId="77777777" w:rsidR="00C0130B" w:rsidRDefault="00C0130B" w:rsidP="00C90784">
            <w:pPr>
              <w:tabs>
                <w:tab w:val="decimal" w:pos="207"/>
                <w:tab w:val="left" w:pos="287"/>
              </w:tabs>
              <w:spacing w:before="15" w:after="15"/>
              <w:rPr>
                <w:sz w:val="18"/>
                <w:szCs w:val="18"/>
              </w:rPr>
            </w:pPr>
            <w:r>
              <w:rPr>
                <w:sz w:val="18"/>
                <w:szCs w:val="18"/>
              </w:rPr>
              <w:tab/>
              <w:t xml:space="preserve">(5.3) </w:t>
            </w:r>
          </w:p>
        </w:tc>
      </w:tr>
      <w:tr w:rsidR="00C718A3" w14:paraId="4D06525E" w14: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4C5FB592" w14:textId="77777777" w:rsidR="00C0130B" w:rsidRDefault="00C0130B" w:rsidP="00C90784">
            <w:pPr>
              <w:spacing w:before="15" w:after="15"/>
              <w:ind w:left="160" w:right="1" w:hanging="160"/>
              <w:rPr>
                <w:sz w:val="18"/>
                <w:szCs w:val="18"/>
              </w:rPr>
            </w:pPr>
            <w:r>
              <w:rPr>
                <w:sz w:val="18"/>
                <w:szCs w:val="18"/>
              </w:rPr>
              <w:t xml:space="preserve">   Platelet count decreased </w:t>
            </w:r>
          </w:p>
        </w:tc>
        <w:tc>
          <w:tcPr>
            <w:tcW w:w="417" w:type="pct"/>
            <w:tcBorders>
              <w:top w:val="nil"/>
              <w:left w:val="nil"/>
              <w:bottom w:val="nil"/>
              <w:right w:val="nil"/>
            </w:tcBorders>
          </w:tcPr>
          <w:p w14:paraId="0EC5804D"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w14:paraId="49D7D0C8"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w14:paraId="77715514" w14: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w14:paraId="51D9EAF5" w14: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417" w:type="pct"/>
            <w:tcBorders>
              <w:top w:val="nil"/>
              <w:left w:val="nil"/>
              <w:bottom w:val="nil"/>
              <w:right w:val="nil"/>
            </w:tcBorders>
          </w:tcPr>
          <w:p w14:paraId="30179B3C" w14: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nil"/>
              <w:right w:val="single" w:sz="2" w:space="0" w:color="auto"/>
            </w:tcBorders>
          </w:tcPr>
          <w:p w14:paraId="14AB2BA9" w14: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w14:paraId="05B6A43A" w14: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417" w:type="pct"/>
            <w:tcBorders>
              <w:top w:val="nil"/>
              <w:left w:val="nil"/>
              <w:bottom w:val="nil"/>
            </w:tcBorders>
          </w:tcPr>
          <w:p w14:paraId="4AC6F087" w14:textId="77777777" w:rsidR="00C0130B" w:rsidRDefault="00C0130B" w:rsidP="00C90784">
            <w:pPr>
              <w:tabs>
                <w:tab w:val="decimal" w:pos="207"/>
                <w:tab w:val="left" w:pos="287"/>
              </w:tabs>
              <w:spacing w:before="15" w:after="15"/>
              <w:rPr>
                <w:sz w:val="18"/>
                <w:szCs w:val="18"/>
              </w:rPr>
            </w:pPr>
            <w:r>
              <w:rPr>
                <w:sz w:val="18"/>
                <w:szCs w:val="18"/>
              </w:rPr>
              <w:tab/>
              <w:t xml:space="preserve">(4.7) </w:t>
            </w:r>
          </w:p>
        </w:tc>
      </w:tr>
      <w:tr w:rsidR="00C718A3" w14:paraId="3AECA0C9" w14: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w14:paraId="0692CC80" w14:textId="77777777" w:rsidR="00C0130B" w:rsidRDefault="00C0130B" w:rsidP="00C90784">
            <w:pPr>
              <w:spacing w:before="15" w:after="15"/>
              <w:ind w:left="160" w:right="1" w:hanging="160"/>
              <w:rPr>
                <w:sz w:val="18"/>
                <w:szCs w:val="18"/>
              </w:rPr>
            </w:pPr>
            <w:r>
              <w:rPr>
                <w:sz w:val="18"/>
                <w:szCs w:val="18"/>
              </w:rPr>
              <w:t xml:space="preserve">   Neutropenia </w:t>
            </w:r>
          </w:p>
        </w:tc>
        <w:tc>
          <w:tcPr>
            <w:tcW w:w="417" w:type="pct"/>
            <w:tcBorders>
              <w:top w:val="nil"/>
              <w:left w:val="nil"/>
              <w:bottom w:val="single" w:sz="6" w:space="0" w:color="auto"/>
              <w:right w:val="nil"/>
            </w:tcBorders>
          </w:tcPr>
          <w:p w14:paraId="48BBF0A3"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single" w:sz="6" w:space="0" w:color="auto"/>
              <w:right w:val="single" w:sz="2" w:space="0" w:color="auto"/>
            </w:tcBorders>
          </w:tcPr>
          <w:p w14:paraId="6D0B8882"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single" w:sz="6" w:space="0" w:color="auto"/>
              <w:right w:val="nil"/>
            </w:tcBorders>
          </w:tcPr>
          <w:p w14:paraId="6E80E79F" w14: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single" w:sz="6" w:space="0" w:color="auto"/>
              <w:right w:val="single" w:sz="2" w:space="0" w:color="auto"/>
            </w:tcBorders>
          </w:tcPr>
          <w:p w14:paraId="6242BD77" w14: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single" w:sz="6" w:space="0" w:color="auto"/>
              <w:right w:val="nil"/>
            </w:tcBorders>
          </w:tcPr>
          <w:p w14:paraId="356B5E11" w14: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single" w:sz="6" w:space="0" w:color="auto"/>
              <w:right w:val="single" w:sz="2" w:space="0" w:color="auto"/>
            </w:tcBorders>
          </w:tcPr>
          <w:p w14:paraId="730471DD" w14: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single" w:sz="6" w:space="0" w:color="auto"/>
              <w:right w:val="nil"/>
            </w:tcBorders>
          </w:tcPr>
          <w:p w14:paraId="0C911443" w14: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single" w:sz="6" w:space="0" w:color="auto"/>
            </w:tcBorders>
          </w:tcPr>
          <w:p w14:paraId="34C31440" w14:textId="77777777" w:rsidR="00C0130B" w:rsidRDefault="00C0130B" w:rsidP="00C90784">
            <w:pPr>
              <w:tabs>
                <w:tab w:val="decimal" w:pos="207"/>
                <w:tab w:val="left" w:pos="287"/>
              </w:tabs>
              <w:spacing w:before="15" w:after="15"/>
              <w:rPr>
                <w:sz w:val="18"/>
                <w:szCs w:val="18"/>
              </w:rPr>
            </w:pPr>
            <w:r>
              <w:rPr>
                <w:sz w:val="18"/>
                <w:szCs w:val="18"/>
              </w:rPr>
              <w:tab/>
              <w:t xml:space="preserve">(4.1) </w:t>
            </w:r>
          </w:p>
        </w:tc>
      </w:tr>
      <w:tr w:rsidR="00017ED7" w14:paraId="5E0EFDA2" w14:textId="77777777" w:rsidTr="002C5A84">
        <w:tblPrEx>
          <w:tblBorders>
            <w:top w:val="single" w:sz="6" w:space="0" w:color="auto"/>
            <w:bottom w:val="single" w:sz="6" w:space="0" w:color="auto"/>
          </w:tblBorders>
        </w:tblPrEx>
        <w:trPr>
          <w:jc w:val="center"/>
        </w:trPr>
        <w:tc>
          <w:tcPr>
            <w:tcW w:w="5000" w:type="pct"/>
            <w:gridSpan w:val="9"/>
            <w:tcBorders>
              <w:top w:val="single" w:sz="6" w:space="0" w:color="auto"/>
              <w:bottom w:val="double" w:sz="6" w:space="0" w:color="auto"/>
            </w:tcBorders>
          </w:tcPr>
          <w:p w14:paraId="22E10814" w14:textId="77777777" w:rsidR="00C0130B" w:rsidRDefault="00C0130B" w:rsidP="00C90784">
            <w:pPr>
              <w:spacing w:before="30" w:after="30"/>
              <w:ind w:left="160" w:right="1" w:hanging="160"/>
              <w:rPr>
                <w:sz w:val="18"/>
                <w:szCs w:val="18"/>
              </w:rPr>
            </w:pPr>
            <w:r>
              <w:rPr>
                <w:sz w:val="18"/>
                <w:szCs w:val="18"/>
              </w:rPr>
              <w:t xml:space="preserve"> Every participant is counted a single time for each applicable row and column.</w:t>
            </w:r>
          </w:p>
          <w:p w14:paraId="2DFF9E90" w14:textId="77777777" w:rsidR="00C0130B" w:rsidRDefault="00C0130B" w:rsidP="00C90784">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4272D61A" w14:textId="77777777" w:rsidR="00C0130B" w:rsidRDefault="00C0130B"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4A8C6A7A" w14:textId="77777777" w:rsidR="00C0130B" w:rsidRDefault="00C0130B" w:rsidP="00C90784">
            <w:pPr>
              <w:spacing w:before="30" w:after="30"/>
              <w:ind w:left="160" w:right="1" w:hanging="160"/>
              <w:rPr>
                <w:sz w:val="18"/>
                <w:szCs w:val="18"/>
              </w:rPr>
            </w:pPr>
            <w:r>
              <w:rPr>
                <w:sz w:val="18"/>
                <w:szCs w:val="18"/>
              </w:rPr>
              <w:t xml:space="preserve"> Grades are based on NCI CTCAE version 5.0.</w:t>
            </w:r>
          </w:p>
          <w:p w14:paraId="07DDABA8" w14:textId="77777777" w:rsidR="00C0130B" w:rsidRDefault="00C0130B" w:rsidP="00C90784">
            <w:pPr>
              <w:spacing w:before="30" w:after="30"/>
              <w:ind w:left="160" w:right="1" w:hanging="160"/>
              <w:rPr>
                <w:sz w:val="18"/>
                <w:szCs w:val="18"/>
              </w:rPr>
            </w:pPr>
            <w:r>
              <w:rPr>
                <w:sz w:val="18"/>
                <w:szCs w:val="18"/>
              </w:rPr>
              <w:t xml:space="preserve"> Database cutoff date: 21MAY2024</w:t>
            </w:r>
          </w:p>
        </w:tc>
      </w:tr>
      <w:tr w:rsidR="00017ED7" w14:paraId="295BCCAE" w14:textId="77777777" w:rsidTr="004214B6">
        <w:tblPrEx>
          <w:tblBorders>
            <w:top w:val="none" w:sz="0" w:space="0" w:color="auto"/>
            <w:left w:val="none" w:sz="0" w:space="0" w:color="auto"/>
            <w:bottom w:val="none" w:sz="0" w:space="0" w:color="auto"/>
            <w:right w:val="none" w:sz="0" w:space="0" w:color="auto"/>
          </w:tblBorders>
        </w:tblPrEx>
        <w:trPr>
          <w:jc w:val="center"/>
        </w:trPr>
        <w:tc>
          <w:tcPr>
            <w:tcW w:w="5000" w:type="pct"/>
            <w:gridSpan w:val="9"/>
            <w:tcBorders>
              <w:top w:val="nil"/>
              <w:left w:val="nil"/>
              <w:bottom w:val="nil"/>
              <w:right w:val="nil"/>
            </w:tcBorders>
          </w:tcPr>
          <w:p w14:paraId="00251323" w14:textId="77777777" w:rsidR="00C0130B" w:rsidRDefault="00C0130B" w:rsidP="00C90784">
            <w:pPr>
              <w:spacing w:before="15" w:after="15"/>
              <w:rPr>
                <w:sz w:val="18"/>
                <w:szCs w:val="18"/>
              </w:rPr>
            </w:pPr>
            <w:r>
              <w:rPr>
                <w:sz w:val="18"/>
                <w:szCs w:val="18"/>
              </w:rPr>
              <w:t>Source:  [P002MK2870: adam-adsl; adae]</w:t>
            </w:r>
          </w:p>
        </w:tc>
      </w:tr>
    </w:tbl>
    <w:p w14:paraId="41C7F412" w14:textId="77777777" w:rsidR="00C0130B" w:rsidRDefault="00C0130B" w:rsidP="00C0130B">
      <w:pPr>
        <w:pStyle w:val="ListEnd"/>
      </w:pPr>
    </w:p>
    <w:p w14:paraId="2EEB3BFE" w14:textId="77777777" w:rsidR="00930B6E" w:rsidRPr="00680FAC" w:rsidRDefault="00930B6E" w:rsidP="00680FAC">
      <w:r w:rsidRPr="00680FAC">
        <w:br w:type="page"/>
      </w:r>
    </w:p>
    <w:p w14:paraId="116956DE" w14:textId="6435F035" w:rsidR="00930B6E" w:rsidRDefault="0049194F" w:rsidP="00C94941">
      <w:pPr>
        <w:pStyle w:val="TableTitle"/>
      </w:pPr>
      <w:bookmarkStart w:id="480" w:name="_Ref173932079"/>
      <w:bookmarkStart w:id="481" w:name="_Toc180400052"/>
      <w:r>
        <w:lastRenderedPageBreak/>
        <w:t xml:space="preserve">Table </w:t>
      </w:r>
      <w:r w:rsidR="00E45E19">
        <w:rPr>
          <w:noProof/>
        </w:rPr>
        <w:t>53</w:t>
      </w:r>
      <w:bookmarkEnd w:id="480"/>
      <w:r>
        <w:tab/>
      </w:r>
      <w:r w:rsidRPr="0049194F">
        <w:t xml:space="preserve">Study MK-2870-002 (SKB264-II-06): </w:t>
      </w:r>
      <w:r w:rsidR="00043023">
        <w:t>Participants With Serious Adverse Events by Decreasing Incidence</w:t>
      </w:r>
      <w:r w:rsidR="00043023" w:rsidRPr="0049194F">
        <w:t xml:space="preserve"> </w:t>
      </w:r>
      <w:r w:rsidR="00043023" w:rsidRPr="00FB300E">
        <w:t xml:space="preserve">(Incidence &gt;1% in </w:t>
      </w:r>
      <w:r w:rsidR="00086E2C" w:rsidRPr="00FB300E">
        <w:t>the Total Participant Population</w:t>
      </w:r>
      <w:r w:rsidR="00043023" w:rsidRPr="00FB300E">
        <w:t>)</w:t>
      </w:r>
      <w:r w:rsidR="00043023" w:rsidRPr="00043023">
        <w:t xml:space="preserve"> </w:t>
      </w:r>
      <w:r w:rsidRPr="0049194F">
        <w:t>(APaT Population)</w:t>
      </w:r>
      <w:bookmarkEnd w:id="481"/>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4A0" w:firstRow="1" w:lastRow="0" w:firstColumn="1" w:lastColumn="0" w:noHBand="0" w:noVBand="1"/>
      </w:tblPr>
      <w:tblGrid>
        <w:gridCol w:w="2692"/>
        <w:gridCol w:w="908"/>
        <w:gridCol w:w="622"/>
        <w:gridCol w:w="818"/>
        <w:gridCol w:w="720"/>
        <w:gridCol w:w="720"/>
        <w:gridCol w:w="802"/>
        <w:gridCol w:w="638"/>
        <w:gridCol w:w="720"/>
      </w:tblGrid>
      <w:tr w:rsidR="00043023" w14:paraId="1BC298B9" w14:textId="77777777" w:rsidTr="00C94941">
        <w:trPr>
          <w:jc w:val="center"/>
        </w:trPr>
        <w:tc>
          <w:tcPr>
            <w:tcW w:w="2692" w:type="dxa"/>
            <w:tcBorders>
              <w:top w:val="double" w:sz="6" w:space="0" w:color="auto"/>
              <w:left w:val="single" w:sz="6" w:space="0" w:color="auto"/>
              <w:bottom w:val="nil"/>
              <w:right w:val="single" w:sz="2" w:space="0" w:color="auto"/>
            </w:tcBorders>
          </w:tcPr>
          <w:p w14:paraId="58AADB2A" w14:textId="77777777" w:rsidR="00043023" w:rsidRDefault="00043023">
            <w:pPr>
              <w:spacing w:before="15" w:after="15" w:line="276" w:lineRule="auto"/>
              <w:rPr>
                <w:kern w:val="2"/>
                <w:sz w:val="18"/>
                <w:szCs w:val="18"/>
              </w:rPr>
            </w:pPr>
          </w:p>
        </w:tc>
        <w:tc>
          <w:tcPr>
            <w:tcW w:w="1530" w:type="dxa"/>
            <w:gridSpan w:val="2"/>
            <w:tcBorders>
              <w:top w:val="double" w:sz="6" w:space="0" w:color="auto"/>
              <w:left w:val="nil"/>
              <w:bottom w:val="single" w:sz="2" w:space="0" w:color="auto"/>
              <w:right w:val="single" w:sz="2" w:space="0" w:color="auto"/>
            </w:tcBorders>
            <w:hideMark/>
          </w:tcPr>
          <w:p w14:paraId="2DA6D045" w14:textId="6F471834" w:rsidR="00043023" w:rsidRDefault="005F4918">
            <w:pPr>
              <w:spacing w:before="15" w:after="15" w:line="276" w:lineRule="auto"/>
              <w:jc w:val="center"/>
              <w:rPr>
                <w:kern w:val="2"/>
                <w:sz w:val="18"/>
                <w:szCs w:val="18"/>
              </w:rPr>
            </w:pPr>
            <w:r w:rsidRPr="005F4918">
              <w:rPr>
                <w:kern w:val="2"/>
                <w:sz w:val="18"/>
                <w:szCs w:val="18"/>
              </w:rPr>
              <w:t>sac-TMT</w:t>
            </w:r>
            <w:r w:rsidR="00043023">
              <w:rPr>
                <w:kern w:val="2"/>
                <w:sz w:val="18"/>
                <w:szCs w:val="18"/>
              </w:rPr>
              <w:t xml:space="preserve"> 3 mg/kg + Pembrolizumab 400 mg </w:t>
            </w:r>
          </w:p>
        </w:tc>
        <w:tc>
          <w:tcPr>
            <w:tcW w:w="1538" w:type="dxa"/>
            <w:gridSpan w:val="2"/>
            <w:tcBorders>
              <w:top w:val="double" w:sz="6" w:space="0" w:color="auto"/>
              <w:left w:val="nil"/>
              <w:bottom w:val="single" w:sz="2" w:space="0" w:color="auto"/>
              <w:right w:val="single" w:sz="2" w:space="0" w:color="auto"/>
            </w:tcBorders>
            <w:hideMark/>
          </w:tcPr>
          <w:p w14:paraId="7390C420" w14:textId="31F72FD3" w:rsidR="00043023" w:rsidRDefault="005F4918">
            <w:pPr>
              <w:spacing w:before="15" w:after="15" w:line="276" w:lineRule="auto"/>
              <w:jc w:val="center"/>
              <w:rPr>
                <w:kern w:val="2"/>
                <w:sz w:val="18"/>
                <w:szCs w:val="18"/>
              </w:rPr>
            </w:pPr>
            <w:r w:rsidRPr="005F4918">
              <w:rPr>
                <w:kern w:val="2"/>
                <w:sz w:val="18"/>
                <w:szCs w:val="18"/>
              </w:rPr>
              <w:t>sac-TMT</w:t>
            </w:r>
            <w:r w:rsidR="00043023">
              <w:rPr>
                <w:kern w:val="2"/>
                <w:sz w:val="18"/>
                <w:szCs w:val="18"/>
              </w:rPr>
              <w:t xml:space="preserve"> 4 mg/kg + Pembrolizumab 400 mg </w:t>
            </w:r>
          </w:p>
        </w:tc>
        <w:tc>
          <w:tcPr>
            <w:tcW w:w="1522" w:type="dxa"/>
            <w:gridSpan w:val="2"/>
            <w:tcBorders>
              <w:top w:val="double" w:sz="6" w:space="0" w:color="auto"/>
              <w:left w:val="nil"/>
              <w:bottom w:val="single" w:sz="2" w:space="0" w:color="auto"/>
              <w:right w:val="single" w:sz="2" w:space="0" w:color="auto"/>
            </w:tcBorders>
            <w:hideMark/>
          </w:tcPr>
          <w:p w14:paraId="13C0F065" w14:textId="20141EA1" w:rsidR="00043023" w:rsidRDefault="005F4918">
            <w:pPr>
              <w:spacing w:before="15" w:after="15" w:line="276" w:lineRule="auto"/>
              <w:jc w:val="center"/>
              <w:rPr>
                <w:kern w:val="2"/>
                <w:sz w:val="18"/>
                <w:szCs w:val="18"/>
              </w:rPr>
            </w:pPr>
            <w:r w:rsidRPr="005F4918">
              <w:rPr>
                <w:kern w:val="2"/>
                <w:sz w:val="18"/>
                <w:szCs w:val="18"/>
              </w:rPr>
              <w:t>sac-TMT</w:t>
            </w:r>
            <w:r w:rsidR="00043023">
              <w:rPr>
                <w:kern w:val="2"/>
                <w:sz w:val="18"/>
                <w:szCs w:val="18"/>
              </w:rPr>
              <w:t xml:space="preserve"> 5 mg/kg + Pembrolizumab 400 mg </w:t>
            </w:r>
          </w:p>
        </w:tc>
        <w:tc>
          <w:tcPr>
            <w:tcW w:w="1358" w:type="dxa"/>
            <w:gridSpan w:val="2"/>
            <w:tcBorders>
              <w:top w:val="double" w:sz="6" w:space="0" w:color="auto"/>
              <w:left w:val="nil"/>
              <w:bottom w:val="single" w:sz="2" w:space="0" w:color="auto"/>
              <w:right w:val="single" w:sz="6" w:space="0" w:color="auto"/>
            </w:tcBorders>
            <w:hideMark/>
          </w:tcPr>
          <w:p w14:paraId="6BD31467" w14:textId="77777777" w:rsidR="00043023" w:rsidRDefault="00043023">
            <w:pPr>
              <w:spacing w:before="15" w:after="15" w:line="276" w:lineRule="auto"/>
              <w:jc w:val="center"/>
              <w:rPr>
                <w:kern w:val="2"/>
                <w:sz w:val="18"/>
                <w:szCs w:val="18"/>
              </w:rPr>
            </w:pPr>
            <w:r>
              <w:rPr>
                <w:kern w:val="2"/>
                <w:sz w:val="18"/>
                <w:szCs w:val="18"/>
              </w:rPr>
              <w:t xml:space="preserve">Total </w:t>
            </w:r>
          </w:p>
        </w:tc>
      </w:tr>
      <w:tr w:rsidR="00043023" w14:paraId="4DE7A3AB" w14:textId="77777777" w:rsidTr="00C94941">
        <w:trPr>
          <w:jc w:val="center"/>
        </w:trPr>
        <w:tc>
          <w:tcPr>
            <w:tcW w:w="2692" w:type="dxa"/>
            <w:tcBorders>
              <w:top w:val="nil"/>
              <w:left w:val="single" w:sz="6" w:space="0" w:color="auto"/>
              <w:bottom w:val="single" w:sz="2" w:space="0" w:color="auto"/>
              <w:right w:val="single" w:sz="2" w:space="0" w:color="auto"/>
            </w:tcBorders>
          </w:tcPr>
          <w:p w14:paraId="1369BADD" w14:textId="77777777" w:rsidR="00043023" w:rsidRDefault="00043023">
            <w:pPr>
              <w:spacing w:before="15" w:after="15" w:line="276" w:lineRule="auto"/>
              <w:rPr>
                <w:kern w:val="2"/>
                <w:sz w:val="18"/>
                <w:szCs w:val="18"/>
              </w:rPr>
            </w:pPr>
          </w:p>
        </w:tc>
        <w:tc>
          <w:tcPr>
            <w:tcW w:w="908" w:type="dxa"/>
            <w:tcBorders>
              <w:top w:val="nil"/>
              <w:left w:val="nil"/>
              <w:bottom w:val="single" w:sz="2" w:space="0" w:color="auto"/>
              <w:right w:val="nil"/>
            </w:tcBorders>
            <w:hideMark/>
          </w:tcPr>
          <w:p w14:paraId="5A3278F7" w14:textId="77777777" w:rsidR="00043023" w:rsidRDefault="00043023">
            <w:pPr>
              <w:spacing w:before="15" w:after="15" w:line="276" w:lineRule="auto"/>
              <w:jc w:val="center"/>
              <w:rPr>
                <w:kern w:val="2"/>
                <w:sz w:val="18"/>
                <w:szCs w:val="18"/>
              </w:rPr>
            </w:pPr>
            <w:r>
              <w:rPr>
                <w:kern w:val="2"/>
                <w:sz w:val="18"/>
                <w:szCs w:val="18"/>
              </w:rPr>
              <w:t xml:space="preserve">n </w:t>
            </w:r>
          </w:p>
        </w:tc>
        <w:tc>
          <w:tcPr>
            <w:tcW w:w="622" w:type="dxa"/>
            <w:tcBorders>
              <w:top w:val="nil"/>
              <w:left w:val="nil"/>
              <w:bottom w:val="single" w:sz="2" w:space="0" w:color="auto"/>
              <w:right w:val="single" w:sz="2" w:space="0" w:color="auto"/>
            </w:tcBorders>
            <w:hideMark/>
          </w:tcPr>
          <w:p w14:paraId="5D577CE9" w14:textId="77777777" w:rsidR="00043023" w:rsidRDefault="00043023">
            <w:pPr>
              <w:spacing w:before="15" w:after="15" w:line="276" w:lineRule="auto"/>
              <w:jc w:val="center"/>
              <w:rPr>
                <w:kern w:val="2"/>
                <w:sz w:val="18"/>
                <w:szCs w:val="18"/>
              </w:rPr>
            </w:pPr>
            <w:r>
              <w:rPr>
                <w:kern w:val="2"/>
                <w:sz w:val="18"/>
                <w:szCs w:val="18"/>
              </w:rPr>
              <w:t xml:space="preserve">(%) </w:t>
            </w:r>
          </w:p>
        </w:tc>
        <w:tc>
          <w:tcPr>
            <w:tcW w:w="818" w:type="dxa"/>
            <w:tcBorders>
              <w:top w:val="nil"/>
              <w:left w:val="nil"/>
              <w:bottom w:val="single" w:sz="2" w:space="0" w:color="auto"/>
              <w:right w:val="nil"/>
            </w:tcBorders>
            <w:hideMark/>
          </w:tcPr>
          <w:p w14:paraId="005FE70B" w14:textId="77777777" w:rsidR="00043023" w:rsidRDefault="00043023">
            <w:pPr>
              <w:spacing w:before="15" w:after="15" w:line="276" w:lineRule="auto"/>
              <w:jc w:val="center"/>
              <w:rPr>
                <w:kern w:val="2"/>
                <w:sz w:val="18"/>
                <w:szCs w:val="18"/>
              </w:rPr>
            </w:pPr>
            <w:r>
              <w:rPr>
                <w:kern w:val="2"/>
                <w:sz w:val="18"/>
                <w:szCs w:val="18"/>
              </w:rPr>
              <w:t xml:space="preserve">n </w:t>
            </w:r>
          </w:p>
        </w:tc>
        <w:tc>
          <w:tcPr>
            <w:tcW w:w="720" w:type="dxa"/>
            <w:tcBorders>
              <w:top w:val="nil"/>
              <w:left w:val="nil"/>
              <w:bottom w:val="single" w:sz="2" w:space="0" w:color="auto"/>
              <w:right w:val="single" w:sz="2" w:space="0" w:color="auto"/>
            </w:tcBorders>
            <w:hideMark/>
          </w:tcPr>
          <w:p w14:paraId="7A2F2FCA" w14:textId="77777777" w:rsidR="00043023" w:rsidRDefault="00043023">
            <w:pPr>
              <w:spacing w:before="15" w:after="15" w:line="276" w:lineRule="auto"/>
              <w:jc w:val="center"/>
              <w:rPr>
                <w:kern w:val="2"/>
                <w:sz w:val="18"/>
                <w:szCs w:val="18"/>
              </w:rPr>
            </w:pPr>
            <w:r>
              <w:rPr>
                <w:kern w:val="2"/>
                <w:sz w:val="18"/>
                <w:szCs w:val="18"/>
              </w:rPr>
              <w:t xml:space="preserve">(%) </w:t>
            </w:r>
          </w:p>
        </w:tc>
        <w:tc>
          <w:tcPr>
            <w:tcW w:w="720" w:type="dxa"/>
            <w:tcBorders>
              <w:top w:val="nil"/>
              <w:left w:val="nil"/>
              <w:bottom w:val="single" w:sz="2" w:space="0" w:color="auto"/>
              <w:right w:val="nil"/>
            </w:tcBorders>
            <w:hideMark/>
          </w:tcPr>
          <w:p w14:paraId="7F494B52" w14:textId="77777777" w:rsidR="00043023" w:rsidRDefault="00043023">
            <w:pPr>
              <w:spacing w:before="15" w:after="15" w:line="276" w:lineRule="auto"/>
              <w:jc w:val="center"/>
              <w:rPr>
                <w:kern w:val="2"/>
                <w:sz w:val="18"/>
                <w:szCs w:val="18"/>
              </w:rPr>
            </w:pPr>
            <w:r>
              <w:rPr>
                <w:kern w:val="2"/>
                <w:sz w:val="18"/>
                <w:szCs w:val="18"/>
              </w:rPr>
              <w:t xml:space="preserve">n </w:t>
            </w:r>
          </w:p>
        </w:tc>
        <w:tc>
          <w:tcPr>
            <w:tcW w:w="802" w:type="dxa"/>
            <w:tcBorders>
              <w:top w:val="nil"/>
              <w:left w:val="nil"/>
              <w:bottom w:val="single" w:sz="2" w:space="0" w:color="auto"/>
              <w:right w:val="single" w:sz="2" w:space="0" w:color="auto"/>
            </w:tcBorders>
            <w:hideMark/>
          </w:tcPr>
          <w:p w14:paraId="39DB8971" w14:textId="77777777" w:rsidR="00043023" w:rsidRDefault="00043023">
            <w:pPr>
              <w:spacing w:before="15" w:after="15" w:line="276" w:lineRule="auto"/>
              <w:jc w:val="center"/>
              <w:rPr>
                <w:kern w:val="2"/>
                <w:sz w:val="18"/>
                <w:szCs w:val="18"/>
              </w:rPr>
            </w:pPr>
            <w:r>
              <w:rPr>
                <w:kern w:val="2"/>
                <w:sz w:val="18"/>
                <w:szCs w:val="18"/>
              </w:rPr>
              <w:t xml:space="preserve">(%) </w:t>
            </w:r>
          </w:p>
        </w:tc>
        <w:tc>
          <w:tcPr>
            <w:tcW w:w="638" w:type="dxa"/>
            <w:tcBorders>
              <w:top w:val="nil"/>
              <w:left w:val="nil"/>
              <w:bottom w:val="single" w:sz="2" w:space="0" w:color="auto"/>
              <w:right w:val="nil"/>
            </w:tcBorders>
            <w:hideMark/>
          </w:tcPr>
          <w:p w14:paraId="3634893F" w14:textId="77777777" w:rsidR="00043023" w:rsidRDefault="00043023">
            <w:pPr>
              <w:spacing w:before="15" w:after="15" w:line="276" w:lineRule="auto"/>
              <w:jc w:val="center"/>
              <w:rPr>
                <w:kern w:val="2"/>
                <w:sz w:val="18"/>
                <w:szCs w:val="18"/>
              </w:rPr>
            </w:pPr>
            <w:r>
              <w:rPr>
                <w:kern w:val="2"/>
                <w:sz w:val="18"/>
                <w:szCs w:val="18"/>
              </w:rPr>
              <w:t xml:space="preserve">n </w:t>
            </w:r>
          </w:p>
        </w:tc>
        <w:tc>
          <w:tcPr>
            <w:tcW w:w="720" w:type="dxa"/>
            <w:tcBorders>
              <w:top w:val="nil"/>
              <w:left w:val="nil"/>
              <w:bottom w:val="single" w:sz="2" w:space="0" w:color="auto"/>
              <w:right w:val="single" w:sz="6" w:space="0" w:color="auto"/>
            </w:tcBorders>
            <w:hideMark/>
          </w:tcPr>
          <w:p w14:paraId="1881FD85" w14:textId="77777777" w:rsidR="00043023" w:rsidRDefault="00043023">
            <w:pPr>
              <w:spacing w:before="15" w:after="15" w:line="276" w:lineRule="auto"/>
              <w:jc w:val="center"/>
              <w:rPr>
                <w:kern w:val="2"/>
                <w:sz w:val="18"/>
                <w:szCs w:val="18"/>
              </w:rPr>
            </w:pPr>
            <w:r>
              <w:rPr>
                <w:kern w:val="2"/>
                <w:sz w:val="18"/>
                <w:szCs w:val="18"/>
              </w:rPr>
              <w:t xml:space="preserve">(%) </w:t>
            </w:r>
          </w:p>
        </w:tc>
      </w:tr>
      <w:tr w:rsidR="00043023" w14:paraId="3DDF9A0B" w14:textId="77777777" w:rsidTr="00C94941">
        <w:trPr>
          <w:jc w:val="center"/>
        </w:trPr>
        <w:tc>
          <w:tcPr>
            <w:tcW w:w="2692" w:type="dxa"/>
            <w:tcBorders>
              <w:top w:val="nil"/>
              <w:left w:val="single" w:sz="6" w:space="0" w:color="auto"/>
              <w:bottom w:val="nil"/>
              <w:right w:val="single" w:sz="2" w:space="0" w:color="auto"/>
            </w:tcBorders>
            <w:hideMark/>
          </w:tcPr>
          <w:p w14:paraId="4A7EB47B" w14:textId="77777777" w:rsidR="00043023" w:rsidRDefault="00043023">
            <w:pPr>
              <w:spacing w:before="15" w:after="15" w:line="276" w:lineRule="auto"/>
              <w:ind w:left="160" w:right="1" w:hanging="160"/>
              <w:rPr>
                <w:kern w:val="2"/>
                <w:sz w:val="18"/>
                <w:szCs w:val="18"/>
              </w:rPr>
            </w:pPr>
            <w:r>
              <w:rPr>
                <w:kern w:val="2"/>
                <w:sz w:val="18"/>
                <w:szCs w:val="18"/>
              </w:rPr>
              <w:t xml:space="preserve"> Participants in population </w:t>
            </w:r>
          </w:p>
        </w:tc>
        <w:tc>
          <w:tcPr>
            <w:tcW w:w="908" w:type="dxa"/>
            <w:tcBorders>
              <w:top w:val="nil"/>
              <w:left w:val="nil"/>
              <w:bottom w:val="nil"/>
              <w:right w:val="nil"/>
            </w:tcBorders>
            <w:hideMark/>
          </w:tcPr>
          <w:p w14:paraId="79DEB8F5"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622" w:type="dxa"/>
            <w:tcBorders>
              <w:top w:val="nil"/>
              <w:left w:val="nil"/>
              <w:bottom w:val="nil"/>
              <w:right w:val="single" w:sz="2" w:space="0" w:color="auto"/>
            </w:tcBorders>
            <w:hideMark/>
          </w:tcPr>
          <w:p w14:paraId="706A8CE1" w14: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c>
          <w:tcPr>
            <w:tcW w:w="818" w:type="dxa"/>
            <w:tcBorders>
              <w:top w:val="nil"/>
              <w:left w:val="nil"/>
              <w:bottom w:val="nil"/>
              <w:right w:val="nil"/>
            </w:tcBorders>
            <w:hideMark/>
          </w:tcPr>
          <w:p w14:paraId="42AB99EF"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70 </w:t>
            </w:r>
          </w:p>
        </w:tc>
        <w:tc>
          <w:tcPr>
            <w:tcW w:w="720" w:type="dxa"/>
            <w:tcBorders>
              <w:top w:val="nil"/>
              <w:left w:val="nil"/>
              <w:bottom w:val="nil"/>
              <w:right w:val="single" w:sz="2" w:space="0" w:color="auto"/>
            </w:tcBorders>
            <w:hideMark/>
          </w:tcPr>
          <w:p w14:paraId="4C3D4BF3" w14: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c>
          <w:tcPr>
            <w:tcW w:w="720" w:type="dxa"/>
            <w:tcBorders>
              <w:top w:val="nil"/>
              <w:left w:val="nil"/>
              <w:bottom w:val="nil"/>
              <w:right w:val="nil"/>
            </w:tcBorders>
            <w:hideMark/>
          </w:tcPr>
          <w:p w14:paraId="66979938"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98 </w:t>
            </w:r>
          </w:p>
        </w:tc>
        <w:tc>
          <w:tcPr>
            <w:tcW w:w="802" w:type="dxa"/>
            <w:tcBorders>
              <w:top w:val="nil"/>
              <w:left w:val="nil"/>
              <w:bottom w:val="nil"/>
              <w:right w:val="single" w:sz="2" w:space="0" w:color="auto"/>
            </w:tcBorders>
            <w:hideMark/>
          </w:tcPr>
          <w:p w14:paraId="60DDE16B" w14: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c>
          <w:tcPr>
            <w:tcW w:w="638" w:type="dxa"/>
            <w:tcBorders>
              <w:top w:val="nil"/>
              <w:left w:val="nil"/>
              <w:bottom w:val="nil"/>
              <w:right w:val="nil"/>
            </w:tcBorders>
            <w:hideMark/>
          </w:tcPr>
          <w:p w14:paraId="3B1DAB2D"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171 </w:t>
            </w:r>
          </w:p>
        </w:tc>
        <w:tc>
          <w:tcPr>
            <w:tcW w:w="720" w:type="dxa"/>
            <w:tcBorders>
              <w:top w:val="nil"/>
              <w:left w:val="nil"/>
              <w:bottom w:val="nil"/>
              <w:right w:val="single" w:sz="6" w:space="0" w:color="auto"/>
            </w:tcBorders>
            <w:hideMark/>
          </w:tcPr>
          <w:p w14:paraId="7C3CA700" w14: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r>
      <w:tr w:rsidR="00043023" w14:paraId="168BD9B6" w14:textId="77777777" w:rsidTr="00C94941">
        <w:trPr>
          <w:jc w:val="center"/>
        </w:trPr>
        <w:tc>
          <w:tcPr>
            <w:tcW w:w="2692" w:type="dxa"/>
            <w:tcBorders>
              <w:top w:val="nil"/>
              <w:left w:val="single" w:sz="6" w:space="0" w:color="auto"/>
              <w:bottom w:val="nil"/>
              <w:right w:val="single" w:sz="2" w:space="0" w:color="auto"/>
            </w:tcBorders>
            <w:hideMark/>
          </w:tcPr>
          <w:p w14:paraId="46257954" w14:textId="77777777" w:rsidR="00043023" w:rsidRDefault="00043023">
            <w:pPr>
              <w:spacing w:before="15" w:after="15" w:line="276" w:lineRule="auto"/>
              <w:ind w:left="160" w:right="1" w:hanging="160"/>
              <w:rPr>
                <w:kern w:val="2"/>
                <w:sz w:val="18"/>
                <w:szCs w:val="18"/>
              </w:rPr>
            </w:pPr>
            <w:r>
              <w:rPr>
                <w:kern w:val="2"/>
                <w:sz w:val="18"/>
                <w:szCs w:val="18"/>
              </w:rPr>
              <w:t xml:space="preserve">   with one or more adverse events </w:t>
            </w:r>
          </w:p>
        </w:tc>
        <w:tc>
          <w:tcPr>
            <w:tcW w:w="908" w:type="dxa"/>
            <w:tcBorders>
              <w:top w:val="nil"/>
              <w:left w:val="nil"/>
              <w:bottom w:val="nil"/>
              <w:right w:val="nil"/>
            </w:tcBorders>
            <w:hideMark/>
          </w:tcPr>
          <w:p w14:paraId="26AC637C"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622" w:type="dxa"/>
            <w:tcBorders>
              <w:top w:val="nil"/>
              <w:left w:val="nil"/>
              <w:bottom w:val="nil"/>
              <w:right w:val="single" w:sz="2" w:space="0" w:color="auto"/>
            </w:tcBorders>
            <w:hideMark/>
          </w:tcPr>
          <w:p w14:paraId="3E7148F7"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(66.7) </w:t>
            </w:r>
          </w:p>
        </w:tc>
        <w:tc>
          <w:tcPr>
            <w:tcW w:w="818" w:type="dxa"/>
            <w:tcBorders>
              <w:top w:val="nil"/>
              <w:left w:val="nil"/>
              <w:bottom w:val="nil"/>
              <w:right w:val="nil"/>
            </w:tcBorders>
            <w:hideMark/>
          </w:tcPr>
          <w:p w14:paraId="1B08F90F"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single" w:sz="2" w:space="0" w:color="auto"/>
            </w:tcBorders>
            <w:hideMark/>
          </w:tcPr>
          <w:p w14:paraId="4247794F"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(20.0) </w:t>
            </w:r>
          </w:p>
        </w:tc>
        <w:tc>
          <w:tcPr>
            <w:tcW w:w="720" w:type="dxa"/>
            <w:tcBorders>
              <w:top w:val="nil"/>
              <w:left w:val="nil"/>
              <w:bottom w:val="nil"/>
              <w:right w:val="nil"/>
            </w:tcBorders>
            <w:hideMark/>
          </w:tcPr>
          <w:p w14:paraId="4B05A2C4"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36 </w:t>
            </w:r>
          </w:p>
        </w:tc>
        <w:tc>
          <w:tcPr>
            <w:tcW w:w="802" w:type="dxa"/>
            <w:tcBorders>
              <w:top w:val="nil"/>
              <w:left w:val="nil"/>
              <w:bottom w:val="nil"/>
              <w:right w:val="single" w:sz="2" w:space="0" w:color="auto"/>
            </w:tcBorders>
            <w:hideMark/>
          </w:tcPr>
          <w:p w14:paraId="32421597"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(36.7) </w:t>
            </w:r>
          </w:p>
        </w:tc>
        <w:tc>
          <w:tcPr>
            <w:tcW w:w="638" w:type="dxa"/>
            <w:tcBorders>
              <w:top w:val="nil"/>
              <w:left w:val="nil"/>
              <w:bottom w:val="nil"/>
              <w:right w:val="nil"/>
            </w:tcBorders>
            <w:hideMark/>
          </w:tcPr>
          <w:p w14:paraId="2C431A46"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52 </w:t>
            </w:r>
          </w:p>
        </w:tc>
        <w:tc>
          <w:tcPr>
            <w:tcW w:w="720" w:type="dxa"/>
            <w:tcBorders>
              <w:top w:val="nil"/>
              <w:left w:val="nil"/>
              <w:bottom w:val="nil"/>
              <w:right w:val="single" w:sz="6" w:space="0" w:color="auto"/>
            </w:tcBorders>
            <w:hideMark/>
          </w:tcPr>
          <w:p w14:paraId="2553AFCC"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(30.4) </w:t>
            </w:r>
          </w:p>
        </w:tc>
      </w:tr>
      <w:tr w:rsidR="00043023" w14:paraId="0406EF51" w14:textId="77777777" w:rsidTr="00C94941">
        <w:trPr>
          <w:jc w:val="center"/>
        </w:trPr>
        <w:tc>
          <w:tcPr>
            <w:tcW w:w="2692" w:type="dxa"/>
            <w:tcBorders>
              <w:top w:val="nil"/>
              <w:left w:val="single" w:sz="6" w:space="0" w:color="auto"/>
              <w:bottom w:val="nil"/>
              <w:right w:val="single" w:sz="2" w:space="0" w:color="auto"/>
            </w:tcBorders>
            <w:hideMark/>
          </w:tcPr>
          <w:p w14:paraId="2A589A83" w14:textId="77777777" w:rsidR="00043023" w:rsidRDefault="00043023">
            <w:pPr>
              <w:spacing w:before="15" w:after="15" w:line="276" w:lineRule="auto"/>
              <w:ind w:left="160" w:right="1" w:hanging="160"/>
              <w:rPr>
                <w:kern w:val="2"/>
                <w:sz w:val="18"/>
                <w:szCs w:val="18"/>
              </w:rPr>
            </w:pPr>
            <w:r>
              <w:rPr>
                <w:kern w:val="2"/>
                <w:sz w:val="18"/>
                <w:szCs w:val="18"/>
              </w:rPr>
              <w:t xml:space="preserve">   Anaemia </w:t>
            </w:r>
          </w:p>
        </w:tc>
        <w:tc>
          <w:tcPr>
            <w:tcW w:w="908" w:type="dxa"/>
            <w:tcBorders>
              <w:top w:val="nil"/>
              <w:left w:val="nil"/>
              <w:bottom w:val="nil"/>
              <w:right w:val="nil"/>
            </w:tcBorders>
            <w:hideMark/>
          </w:tcPr>
          <w:p w14:paraId="242C62CB"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55D6B8FF"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2983F1C5"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2" w:space="0" w:color="auto"/>
            </w:tcBorders>
            <w:hideMark/>
          </w:tcPr>
          <w:p w14:paraId="45DED1F5"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(2.9) </w:t>
            </w:r>
          </w:p>
        </w:tc>
        <w:tc>
          <w:tcPr>
            <w:tcW w:w="720" w:type="dxa"/>
            <w:tcBorders>
              <w:top w:val="nil"/>
              <w:left w:val="nil"/>
              <w:bottom w:val="nil"/>
              <w:right w:val="nil"/>
            </w:tcBorders>
            <w:hideMark/>
          </w:tcPr>
          <w:p w14:paraId="1029711C"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6 </w:t>
            </w:r>
          </w:p>
        </w:tc>
        <w:tc>
          <w:tcPr>
            <w:tcW w:w="802" w:type="dxa"/>
            <w:tcBorders>
              <w:top w:val="nil"/>
              <w:left w:val="nil"/>
              <w:bottom w:val="nil"/>
              <w:right w:val="single" w:sz="2" w:space="0" w:color="auto"/>
            </w:tcBorders>
            <w:hideMark/>
          </w:tcPr>
          <w:p w14:paraId="20E4EF21"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(6.1) </w:t>
            </w:r>
          </w:p>
        </w:tc>
        <w:tc>
          <w:tcPr>
            <w:tcW w:w="638" w:type="dxa"/>
            <w:tcBorders>
              <w:top w:val="nil"/>
              <w:left w:val="nil"/>
              <w:bottom w:val="nil"/>
              <w:right w:val="nil"/>
            </w:tcBorders>
            <w:hideMark/>
          </w:tcPr>
          <w:p w14:paraId="09B6820F"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8 </w:t>
            </w:r>
          </w:p>
        </w:tc>
        <w:tc>
          <w:tcPr>
            <w:tcW w:w="720" w:type="dxa"/>
            <w:tcBorders>
              <w:top w:val="nil"/>
              <w:left w:val="nil"/>
              <w:bottom w:val="nil"/>
              <w:right w:val="single" w:sz="6" w:space="0" w:color="auto"/>
            </w:tcBorders>
            <w:hideMark/>
          </w:tcPr>
          <w:p w14:paraId="39A82E59"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(4.7) </w:t>
            </w:r>
          </w:p>
        </w:tc>
      </w:tr>
      <w:tr w:rsidR="00043023" w14:paraId="3918B56A" w14:textId="77777777" w:rsidTr="00C94941">
        <w:trPr>
          <w:jc w:val="center"/>
        </w:trPr>
        <w:tc>
          <w:tcPr>
            <w:tcW w:w="2692" w:type="dxa"/>
            <w:tcBorders>
              <w:top w:val="nil"/>
              <w:left w:val="single" w:sz="6" w:space="0" w:color="auto"/>
              <w:bottom w:val="nil"/>
              <w:right w:val="single" w:sz="2" w:space="0" w:color="auto"/>
            </w:tcBorders>
            <w:hideMark/>
          </w:tcPr>
          <w:p w14:paraId="1917A7E2" w14:textId="77777777" w:rsidR="00043023" w:rsidRDefault="00043023">
            <w:pPr>
              <w:spacing w:before="15" w:after="15" w:line="276" w:lineRule="auto"/>
              <w:ind w:left="160" w:right="1" w:hanging="160"/>
              <w:rPr>
                <w:kern w:val="2"/>
                <w:sz w:val="18"/>
                <w:szCs w:val="18"/>
              </w:rPr>
            </w:pPr>
            <w:r>
              <w:rPr>
                <w:kern w:val="2"/>
                <w:sz w:val="18"/>
                <w:szCs w:val="18"/>
              </w:rPr>
              <w:t xml:space="preserve">   Pneumonia </w:t>
            </w:r>
          </w:p>
        </w:tc>
        <w:tc>
          <w:tcPr>
            <w:tcW w:w="908" w:type="dxa"/>
            <w:tcBorders>
              <w:top w:val="nil"/>
              <w:left w:val="nil"/>
              <w:bottom w:val="nil"/>
              <w:right w:val="nil"/>
            </w:tcBorders>
            <w:hideMark/>
          </w:tcPr>
          <w:p w14:paraId="3B903815"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26C45333"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54B88FA3"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2" w:space="0" w:color="auto"/>
            </w:tcBorders>
            <w:hideMark/>
          </w:tcPr>
          <w:p w14:paraId="476B3E53"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(4.3) </w:t>
            </w:r>
          </w:p>
        </w:tc>
        <w:tc>
          <w:tcPr>
            <w:tcW w:w="720" w:type="dxa"/>
            <w:tcBorders>
              <w:top w:val="nil"/>
              <w:left w:val="nil"/>
              <w:bottom w:val="nil"/>
              <w:right w:val="nil"/>
            </w:tcBorders>
            <w:hideMark/>
          </w:tcPr>
          <w:p w14:paraId="7842D562"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5 </w:t>
            </w:r>
          </w:p>
        </w:tc>
        <w:tc>
          <w:tcPr>
            <w:tcW w:w="802" w:type="dxa"/>
            <w:tcBorders>
              <w:top w:val="nil"/>
              <w:left w:val="nil"/>
              <w:bottom w:val="nil"/>
              <w:right w:val="single" w:sz="2" w:space="0" w:color="auto"/>
            </w:tcBorders>
            <w:hideMark/>
          </w:tcPr>
          <w:p w14:paraId="37010BA2"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(5.1) </w:t>
            </w:r>
          </w:p>
        </w:tc>
        <w:tc>
          <w:tcPr>
            <w:tcW w:w="638" w:type="dxa"/>
            <w:tcBorders>
              <w:top w:val="nil"/>
              <w:left w:val="nil"/>
              <w:bottom w:val="nil"/>
              <w:right w:val="nil"/>
            </w:tcBorders>
            <w:hideMark/>
          </w:tcPr>
          <w:p w14:paraId="3E282995"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8 </w:t>
            </w:r>
          </w:p>
        </w:tc>
        <w:tc>
          <w:tcPr>
            <w:tcW w:w="720" w:type="dxa"/>
            <w:tcBorders>
              <w:top w:val="nil"/>
              <w:left w:val="nil"/>
              <w:bottom w:val="nil"/>
              <w:right w:val="single" w:sz="6" w:space="0" w:color="auto"/>
            </w:tcBorders>
            <w:hideMark/>
          </w:tcPr>
          <w:p w14:paraId="25D009E7"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(4.7) </w:t>
            </w:r>
          </w:p>
        </w:tc>
      </w:tr>
      <w:tr w:rsidR="00043023" w14:paraId="027CC9CF" w14:textId="77777777" w:rsidTr="00C94941">
        <w:trPr>
          <w:jc w:val="center"/>
        </w:trPr>
        <w:tc>
          <w:tcPr>
            <w:tcW w:w="2692" w:type="dxa"/>
            <w:tcBorders>
              <w:top w:val="nil"/>
              <w:left w:val="single" w:sz="6" w:space="0" w:color="auto"/>
              <w:bottom w:val="nil"/>
              <w:right w:val="single" w:sz="2" w:space="0" w:color="auto"/>
            </w:tcBorders>
            <w:hideMark/>
          </w:tcPr>
          <w:p w14:paraId="03F47CD4" w14:textId="77777777" w:rsidR="00043023" w:rsidRDefault="00043023">
            <w:pPr>
              <w:spacing w:before="15" w:after="15" w:line="276" w:lineRule="auto"/>
              <w:ind w:left="160" w:right="1" w:hanging="160"/>
              <w:rPr>
                <w:kern w:val="2"/>
                <w:sz w:val="18"/>
                <w:szCs w:val="18"/>
              </w:rPr>
            </w:pPr>
            <w:r>
              <w:rPr>
                <w:kern w:val="2"/>
                <w:sz w:val="18"/>
                <w:szCs w:val="18"/>
              </w:rPr>
              <w:t xml:space="preserve">   Haematuria </w:t>
            </w:r>
          </w:p>
        </w:tc>
        <w:tc>
          <w:tcPr>
            <w:tcW w:w="908" w:type="dxa"/>
            <w:tcBorders>
              <w:top w:val="nil"/>
              <w:left w:val="nil"/>
              <w:bottom w:val="nil"/>
              <w:right w:val="nil"/>
            </w:tcBorders>
            <w:hideMark/>
          </w:tcPr>
          <w:p w14:paraId="556571E8"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2FCFC785"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512604EB"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w14:paraId="3A978FC7"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w14:paraId="6373880D"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802" w:type="dxa"/>
            <w:tcBorders>
              <w:top w:val="nil"/>
              <w:left w:val="nil"/>
              <w:bottom w:val="nil"/>
              <w:right w:val="single" w:sz="2" w:space="0" w:color="auto"/>
            </w:tcBorders>
            <w:hideMark/>
          </w:tcPr>
          <w:p w14:paraId="623754DB"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(3.1) </w:t>
            </w:r>
          </w:p>
        </w:tc>
        <w:tc>
          <w:tcPr>
            <w:tcW w:w="638" w:type="dxa"/>
            <w:tcBorders>
              <w:top w:val="nil"/>
              <w:left w:val="nil"/>
              <w:bottom w:val="nil"/>
              <w:right w:val="nil"/>
            </w:tcBorders>
            <w:hideMark/>
          </w:tcPr>
          <w:p w14:paraId="7FBF323E"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4 </w:t>
            </w:r>
          </w:p>
        </w:tc>
        <w:tc>
          <w:tcPr>
            <w:tcW w:w="720" w:type="dxa"/>
            <w:tcBorders>
              <w:top w:val="nil"/>
              <w:left w:val="nil"/>
              <w:bottom w:val="nil"/>
              <w:right w:val="single" w:sz="6" w:space="0" w:color="auto"/>
            </w:tcBorders>
            <w:hideMark/>
          </w:tcPr>
          <w:p w14:paraId="64F768CF"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(2.3) </w:t>
            </w:r>
          </w:p>
        </w:tc>
      </w:tr>
      <w:tr w:rsidR="00043023" w14:paraId="1B6D0D35" w14:textId="77777777" w:rsidTr="00C94941">
        <w:trPr>
          <w:jc w:val="center"/>
        </w:trPr>
        <w:tc>
          <w:tcPr>
            <w:tcW w:w="2692" w:type="dxa"/>
            <w:tcBorders>
              <w:top w:val="nil"/>
              <w:left w:val="single" w:sz="6" w:space="0" w:color="auto"/>
              <w:bottom w:val="nil"/>
              <w:right w:val="single" w:sz="2" w:space="0" w:color="auto"/>
            </w:tcBorders>
            <w:hideMark/>
          </w:tcPr>
          <w:p w14:paraId="0856C04D" w14:textId="77777777" w:rsidR="00043023" w:rsidRDefault="00043023">
            <w:pPr>
              <w:spacing w:before="15" w:after="15" w:line="276" w:lineRule="auto"/>
              <w:ind w:left="160" w:right="1" w:hanging="160"/>
              <w:rPr>
                <w:kern w:val="2"/>
                <w:sz w:val="18"/>
                <w:szCs w:val="18"/>
              </w:rPr>
            </w:pPr>
            <w:r>
              <w:rPr>
                <w:kern w:val="2"/>
                <w:sz w:val="18"/>
                <w:szCs w:val="18"/>
              </w:rPr>
              <w:t xml:space="preserve">   Hydronephrosis </w:t>
            </w:r>
          </w:p>
        </w:tc>
        <w:tc>
          <w:tcPr>
            <w:tcW w:w="908" w:type="dxa"/>
            <w:tcBorders>
              <w:top w:val="nil"/>
              <w:left w:val="nil"/>
              <w:bottom w:val="nil"/>
              <w:right w:val="nil"/>
            </w:tcBorders>
            <w:hideMark/>
          </w:tcPr>
          <w:p w14:paraId="031C0300"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64ABC3DF"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2C862B65"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w14:paraId="323B7C10"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w14:paraId="2F133865"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w14:paraId="0F675894"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w14:paraId="0ABDF019"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w14:paraId="33B0A9C1"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w14:paraId="4CB7C750" w14:textId="77777777" w:rsidTr="00C94941">
        <w:trPr>
          <w:jc w:val="center"/>
        </w:trPr>
        <w:tc>
          <w:tcPr>
            <w:tcW w:w="2692" w:type="dxa"/>
            <w:tcBorders>
              <w:top w:val="nil"/>
              <w:left w:val="single" w:sz="6" w:space="0" w:color="auto"/>
              <w:bottom w:val="nil"/>
              <w:right w:val="single" w:sz="2" w:space="0" w:color="auto"/>
            </w:tcBorders>
            <w:hideMark/>
          </w:tcPr>
          <w:p w14:paraId="41A077A8" w14:textId="77777777" w:rsidR="00043023" w:rsidRDefault="00043023">
            <w:pPr>
              <w:spacing w:before="15" w:after="15" w:line="276" w:lineRule="auto"/>
              <w:ind w:left="160" w:right="1" w:hanging="160"/>
              <w:rPr>
                <w:kern w:val="2"/>
                <w:sz w:val="18"/>
                <w:szCs w:val="18"/>
              </w:rPr>
            </w:pPr>
            <w:r>
              <w:rPr>
                <w:kern w:val="2"/>
                <w:sz w:val="18"/>
                <w:szCs w:val="18"/>
              </w:rPr>
              <w:t xml:space="preserve">   Intestinal obstruction </w:t>
            </w:r>
          </w:p>
        </w:tc>
        <w:tc>
          <w:tcPr>
            <w:tcW w:w="908" w:type="dxa"/>
            <w:tcBorders>
              <w:top w:val="nil"/>
              <w:left w:val="nil"/>
              <w:bottom w:val="nil"/>
              <w:right w:val="nil"/>
            </w:tcBorders>
            <w:hideMark/>
          </w:tcPr>
          <w:p w14:paraId="441B33DC"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622" w:type="dxa"/>
            <w:tcBorders>
              <w:top w:val="nil"/>
              <w:left w:val="nil"/>
              <w:bottom w:val="nil"/>
              <w:right w:val="single" w:sz="2" w:space="0" w:color="auto"/>
            </w:tcBorders>
            <w:hideMark/>
          </w:tcPr>
          <w:p w14:paraId="62A151DE"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(33.3) </w:t>
            </w:r>
          </w:p>
        </w:tc>
        <w:tc>
          <w:tcPr>
            <w:tcW w:w="818" w:type="dxa"/>
            <w:tcBorders>
              <w:top w:val="nil"/>
              <w:left w:val="nil"/>
              <w:bottom w:val="nil"/>
              <w:right w:val="nil"/>
            </w:tcBorders>
            <w:hideMark/>
          </w:tcPr>
          <w:p w14:paraId="61CE8E68"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w14:paraId="4C3A270A"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w14:paraId="6DF87CC0"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nil"/>
              <w:right w:val="single" w:sz="2" w:space="0" w:color="auto"/>
            </w:tcBorders>
            <w:hideMark/>
          </w:tcPr>
          <w:p w14:paraId="70D6D4F2"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nil"/>
              <w:right w:val="nil"/>
            </w:tcBorders>
            <w:hideMark/>
          </w:tcPr>
          <w:p w14:paraId="7CB44A36"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w14:paraId="2B8FF507"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w14:paraId="584C1824" w14:textId="77777777" w:rsidTr="00C94941">
        <w:trPr>
          <w:jc w:val="center"/>
        </w:trPr>
        <w:tc>
          <w:tcPr>
            <w:tcW w:w="2692" w:type="dxa"/>
            <w:tcBorders>
              <w:top w:val="nil"/>
              <w:left w:val="single" w:sz="6" w:space="0" w:color="auto"/>
              <w:bottom w:val="nil"/>
              <w:right w:val="single" w:sz="2" w:space="0" w:color="auto"/>
            </w:tcBorders>
            <w:hideMark/>
          </w:tcPr>
          <w:p w14:paraId="416623A0" w14:textId="77777777" w:rsidR="00043023" w:rsidRDefault="00043023">
            <w:pPr>
              <w:spacing w:before="15" w:after="15" w:line="276" w:lineRule="auto"/>
              <w:ind w:left="160" w:right="1" w:hanging="160"/>
              <w:rPr>
                <w:kern w:val="2"/>
                <w:sz w:val="18"/>
                <w:szCs w:val="18"/>
              </w:rPr>
            </w:pPr>
            <w:r>
              <w:rPr>
                <w:kern w:val="2"/>
                <w:sz w:val="18"/>
                <w:szCs w:val="18"/>
              </w:rPr>
              <w:t xml:space="preserve">   Neutrophil count decreased </w:t>
            </w:r>
          </w:p>
        </w:tc>
        <w:tc>
          <w:tcPr>
            <w:tcW w:w="908" w:type="dxa"/>
            <w:tcBorders>
              <w:top w:val="nil"/>
              <w:left w:val="nil"/>
              <w:bottom w:val="nil"/>
              <w:right w:val="nil"/>
            </w:tcBorders>
            <w:hideMark/>
          </w:tcPr>
          <w:p w14:paraId="0671899F"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4CB939BB"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78E891C6"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w14:paraId="0D2D46C7"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w14:paraId="1D00FEDC"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w14:paraId="4A3E0B19"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w14:paraId="493C9B5E"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w14:paraId="35214475"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w14:paraId="712E0200" w14:textId="77777777" w:rsidTr="00C94941">
        <w:trPr>
          <w:jc w:val="center"/>
        </w:trPr>
        <w:tc>
          <w:tcPr>
            <w:tcW w:w="2692" w:type="dxa"/>
            <w:tcBorders>
              <w:top w:val="nil"/>
              <w:left w:val="single" w:sz="6" w:space="0" w:color="auto"/>
              <w:bottom w:val="nil"/>
              <w:right w:val="single" w:sz="2" w:space="0" w:color="auto"/>
            </w:tcBorders>
            <w:hideMark/>
          </w:tcPr>
          <w:p w14:paraId="7A46FC89" w14:textId="77777777" w:rsidR="00043023" w:rsidRDefault="00043023">
            <w:pPr>
              <w:spacing w:before="15" w:after="15" w:line="276" w:lineRule="auto"/>
              <w:ind w:left="160" w:right="1" w:hanging="160"/>
              <w:rPr>
                <w:kern w:val="2"/>
                <w:sz w:val="18"/>
                <w:szCs w:val="18"/>
              </w:rPr>
            </w:pPr>
            <w:r>
              <w:rPr>
                <w:kern w:val="2"/>
                <w:sz w:val="18"/>
                <w:szCs w:val="18"/>
              </w:rPr>
              <w:t xml:space="preserve">   Platelet count decreased </w:t>
            </w:r>
          </w:p>
        </w:tc>
        <w:tc>
          <w:tcPr>
            <w:tcW w:w="908" w:type="dxa"/>
            <w:tcBorders>
              <w:top w:val="nil"/>
              <w:left w:val="nil"/>
              <w:bottom w:val="nil"/>
              <w:right w:val="nil"/>
            </w:tcBorders>
            <w:hideMark/>
          </w:tcPr>
          <w:p w14:paraId="1052FD59"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5ACDF042"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29870545"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w14:paraId="3BE1F41F"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w14:paraId="665F0ABF"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w14:paraId="672C3825"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w14:paraId="2672DFD3"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w14:paraId="20016936"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w14:paraId="583039AF" w14:textId="77777777" w:rsidTr="00C94941">
        <w:trPr>
          <w:jc w:val="center"/>
        </w:trPr>
        <w:tc>
          <w:tcPr>
            <w:tcW w:w="2692" w:type="dxa"/>
            <w:tcBorders>
              <w:top w:val="nil"/>
              <w:left w:val="single" w:sz="6" w:space="0" w:color="auto"/>
              <w:bottom w:val="nil"/>
              <w:right w:val="single" w:sz="2" w:space="0" w:color="auto"/>
            </w:tcBorders>
            <w:hideMark/>
          </w:tcPr>
          <w:p w14:paraId="0D0F9B7C" w14:textId="77777777" w:rsidR="00043023" w:rsidRDefault="00043023">
            <w:pPr>
              <w:spacing w:before="15" w:after="15" w:line="276" w:lineRule="auto"/>
              <w:ind w:left="160" w:right="1" w:hanging="160"/>
              <w:rPr>
                <w:kern w:val="2"/>
                <w:sz w:val="18"/>
                <w:szCs w:val="18"/>
              </w:rPr>
            </w:pPr>
            <w:r>
              <w:rPr>
                <w:kern w:val="2"/>
                <w:sz w:val="18"/>
                <w:szCs w:val="18"/>
              </w:rPr>
              <w:t xml:space="preserve">   Stomatitis </w:t>
            </w:r>
          </w:p>
        </w:tc>
        <w:tc>
          <w:tcPr>
            <w:tcW w:w="908" w:type="dxa"/>
            <w:tcBorders>
              <w:top w:val="nil"/>
              <w:left w:val="nil"/>
              <w:bottom w:val="nil"/>
              <w:right w:val="nil"/>
            </w:tcBorders>
            <w:hideMark/>
          </w:tcPr>
          <w:p w14:paraId="2ACCA3AA"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07AF6C68"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6FDE755F"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w14:paraId="4449A211"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w14:paraId="57DB3706"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802" w:type="dxa"/>
            <w:tcBorders>
              <w:top w:val="nil"/>
              <w:left w:val="nil"/>
              <w:bottom w:val="nil"/>
              <w:right w:val="single" w:sz="2" w:space="0" w:color="auto"/>
            </w:tcBorders>
            <w:hideMark/>
          </w:tcPr>
          <w:p w14:paraId="0FDABAA6"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(3.1) </w:t>
            </w:r>
          </w:p>
        </w:tc>
        <w:tc>
          <w:tcPr>
            <w:tcW w:w="638" w:type="dxa"/>
            <w:tcBorders>
              <w:top w:val="nil"/>
              <w:left w:val="nil"/>
              <w:bottom w:val="nil"/>
              <w:right w:val="nil"/>
            </w:tcBorders>
            <w:hideMark/>
          </w:tcPr>
          <w:p w14:paraId="55372122"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w14:paraId="3EFF0359"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w14:paraId="10FE25CF" w14:textId="77777777" w:rsidTr="00C94941">
        <w:trPr>
          <w:jc w:val="center"/>
        </w:trPr>
        <w:tc>
          <w:tcPr>
            <w:tcW w:w="2692" w:type="dxa"/>
            <w:tcBorders>
              <w:top w:val="nil"/>
              <w:left w:val="single" w:sz="6" w:space="0" w:color="auto"/>
              <w:bottom w:val="nil"/>
              <w:right w:val="single" w:sz="2" w:space="0" w:color="auto"/>
            </w:tcBorders>
            <w:hideMark/>
          </w:tcPr>
          <w:p w14:paraId="4D21CBEF" w14:textId="77777777" w:rsidR="00043023" w:rsidRDefault="00043023">
            <w:pPr>
              <w:spacing w:before="15" w:after="15" w:line="276" w:lineRule="auto"/>
              <w:ind w:left="160" w:right="1" w:hanging="160"/>
              <w:rPr>
                <w:kern w:val="2"/>
                <w:sz w:val="18"/>
                <w:szCs w:val="18"/>
              </w:rPr>
            </w:pPr>
            <w:r>
              <w:rPr>
                <w:kern w:val="2"/>
                <w:sz w:val="18"/>
                <w:szCs w:val="18"/>
              </w:rPr>
              <w:t xml:space="preserve">   Urinary tract infection </w:t>
            </w:r>
          </w:p>
        </w:tc>
        <w:tc>
          <w:tcPr>
            <w:tcW w:w="908" w:type="dxa"/>
            <w:tcBorders>
              <w:top w:val="nil"/>
              <w:left w:val="nil"/>
              <w:bottom w:val="nil"/>
              <w:right w:val="nil"/>
            </w:tcBorders>
            <w:hideMark/>
          </w:tcPr>
          <w:p w14:paraId="2499761A"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2E549AF7"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7EC9AF32"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2" w:space="0" w:color="auto"/>
            </w:tcBorders>
            <w:hideMark/>
          </w:tcPr>
          <w:p w14:paraId="1A531D95"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(2.9) </w:t>
            </w:r>
          </w:p>
        </w:tc>
        <w:tc>
          <w:tcPr>
            <w:tcW w:w="720" w:type="dxa"/>
            <w:tcBorders>
              <w:top w:val="nil"/>
              <w:left w:val="nil"/>
              <w:bottom w:val="nil"/>
              <w:right w:val="nil"/>
            </w:tcBorders>
            <w:hideMark/>
          </w:tcPr>
          <w:p w14:paraId="01A29FE5"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nil"/>
              <w:right w:val="single" w:sz="2" w:space="0" w:color="auto"/>
            </w:tcBorders>
            <w:hideMark/>
          </w:tcPr>
          <w:p w14:paraId="56DCC199"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nil"/>
              <w:right w:val="nil"/>
            </w:tcBorders>
            <w:hideMark/>
          </w:tcPr>
          <w:p w14:paraId="6DFBE744"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w14:paraId="73E41B74"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w14:paraId="405F1483" w14:textId="77777777" w:rsidTr="00C94941">
        <w:trPr>
          <w:jc w:val="center"/>
        </w:trPr>
        <w:tc>
          <w:tcPr>
            <w:tcW w:w="2692" w:type="dxa"/>
            <w:tcBorders>
              <w:top w:val="nil"/>
              <w:left w:val="single" w:sz="6" w:space="0" w:color="auto"/>
              <w:bottom w:val="nil"/>
              <w:right w:val="single" w:sz="2" w:space="0" w:color="auto"/>
            </w:tcBorders>
            <w:hideMark/>
          </w:tcPr>
          <w:p w14:paraId="00FD22A3" w14:textId="77777777" w:rsidR="00043023" w:rsidRDefault="00043023">
            <w:pPr>
              <w:spacing w:before="15" w:after="15" w:line="276" w:lineRule="auto"/>
              <w:ind w:left="160" w:right="1" w:hanging="160"/>
              <w:rPr>
                <w:kern w:val="2"/>
                <w:sz w:val="18"/>
                <w:szCs w:val="18"/>
              </w:rPr>
            </w:pPr>
            <w:r>
              <w:rPr>
                <w:kern w:val="2"/>
                <w:sz w:val="18"/>
                <w:szCs w:val="18"/>
              </w:rPr>
              <w:t xml:space="preserve">   Asthenia </w:t>
            </w:r>
          </w:p>
        </w:tc>
        <w:tc>
          <w:tcPr>
            <w:tcW w:w="908" w:type="dxa"/>
            <w:tcBorders>
              <w:top w:val="nil"/>
              <w:left w:val="nil"/>
              <w:bottom w:val="nil"/>
              <w:right w:val="nil"/>
            </w:tcBorders>
            <w:hideMark/>
          </w:tcPr>
          <w:p w14:paraId="0A266FAE"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7F971CFB"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633FCC6B"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w14:paraId="21921770"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w14:paraId="7C99F31C"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w14:paraId="391067B1"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w14:paraId="4566C825"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w14:paraId="1318FAED"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w14:paraId="0C30932A" w14:textId="77777777" w:rsidTr="00C94941">
        <w:trPr>
          <w:jc w:val="center"/>
        </w:trPr>
        <w:tc>
          <w:tcPr>
            <w:tcW w:w="2692" w:type="dxa"/>
            <w:tcBorders>
              <w:top w:val="nil"/>
              <w:left w:val="single" w:sz="6" w:space="0" w:color="auto"/>
              <w:bottom w:val="nil"/>
              <w:right w:val="single" w:sz="2" w:space="0" w:color="auto"/>
            </w:tcBorders>
            <w:hideMark/>
          </w:tcPr>
          <w:p w14:paraId="1AA2CB32" w14:textId="77777777" w:rsidR="00043023" w:rsidRDefault="00043023">
            <w:pPr>
              <w:spacing w:before="15" w:after="15" w:line="276" w:lineRule="auto"/>
              <w:ind w:left="160" w:right="1" w:hanging="160"/>
              <w:rPr>
                <w:kern w:val="2"/>
                <w:sz w:val="18"/>
                <w:szCs w:val="18"/>
              </w:rPr>
            </w:pPr>
            <w:r>
              <w:rPr>
                <w:kern w:val="2"/>
                <w:sz w:val="18"/>
                <w:szCs w:val="18"/>
              </w:rPr>
              <w:t xml:space="preserve">   Atrial fibrillation </w:t>
            </w:r>
          </w:p>
        </w:tc>
        <w:tc>
          <w:tcPr>
            <w:tcW w:w="908" w:type="dxa"/>
            <w:tcBorders>
              <w:top w:val="nil"/>
              <w:left w:val="nil"/>
              <w:bottom w:val="nil"/>
              <w:right w:val="nil"/>
            </w:tcBorders>
            <w:hideMark/>
          </w:tcPr>
          <w:p w14:paraId="7259FC53"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01320114"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766018BB"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w14:paraId="5FA1AE2D"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w14:paraId="58A3DD79"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w14:paraId="21743EBB"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w14:paraId="03974243"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w14:paraId="5CD5ABE7"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w14:paraId="5686E664" w14:textId="77777777" w:rsidTr="00C94941">
        <w:trPr>
          <w:jc w:val="center"/>
        </w:trPr>
        <w:tc>
          <w:tcPr>
            <w:tcW w:w="2692" w:type="dxa"/>
            <w:tcBorders>
              <w:top w:val="nil"/>
              <w:left w:val="single" w:sz="6" w:space="0" w:color="auto"/>
              <w:bottom w:val="nil"/>
              <w:right w:val="single" w:sz="2" w:space="0" w:color="auto"/>
            </w:tcBorders>
            <w:hideMark/>
          </w:tcPr>
          <w:p w14:paraId="3E8A685B" w14:textId="77777777" w:rsidR="00043023" w:rsidRDefault="00043023">
            <w:pPr>
              <w:spacing w:before="15" w:after="15" w:line="276" w:lineRule="auto"/>
              <w:ind w:left="160" w:right="1" w:hanging="160"/>
              <w:rPr>
                <w:kern w:val="2"/>
                <w:sz w:val="18"/>
                <w:szCs w:val="18"/>
              </w:rPr>
            </w:pPr>
            <w:r>
              <w:rPr>
                <w:kern w:val="2"/>
                <w:sz w:val="18"/>
                <w:szCs w:val="18"/>
              </w:rPr>
              <w:t xml:space="preserve">   Decreased appetite </w:t>
            </w:r>
          </w:p>
        </w:tc>
        <w:tc>
          <w:tcPr>
            <w:tcW w:w="908" w:type="dxa"/>
            <w:tcBorders>
              <w:top w:val="nil"/>
              <w:left w:val="nil"/>
              <w:bottom w:val="nil"/>
              <w:right w:val="nil"/>
            </w:tcBorders>
            <w:hideMark/>
          </w:tcPr>
          <w:p w14:paraId="5ED24A71"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447EB3A8"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4BBF0F5E"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w14:paraId="7BBD7318"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w14:paraId="2DF559C7"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w14:paraId="3881FD16"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w14:paraId="6DD70E01"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w14:paraId="6E413479"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w14:paraId="33061E87" w14:textId="77777777" w:rsidTr="00C94941">
        <w:trPr>
          <w:jc w:val="center"/>
        </w:trPr>
        <w:tc>
          <w:tcPr>
            <w:tcW w:w="2692" w:type="dxa"/>
            <w:tcBorders>
              <w:top w:val="nil"/>
              <w:left w:val="single" w:sz="6" w:space="0" w:color="auto"/>
              <w:bottom w:val="nil"/>
              <w:right w:val="single" w:sz="2" w:space="0" w:color="auto"/>
            </w:tcBorders>
            <w:hideMark/>
          </w:tcPr>
          <w:p w14:paraId="10415B7B" w14:textId="77777777" w:rsidR="00043023" w:rsidRDefault="00043023">
            <w:pPr>
              <w:spacing w:before="15" w:after="15" w:line="276" w:lineRule="auto"/>
              <w:ind w:left="160" w:right="1" w:hanging="160"/>
              <w:rPr>
                <w:kern w:val="2"/>
                <w:sz w:val="18"/>
                <w:szCs w:val="18"/>
              </w:rPr>
            </w:pPr>
            <w:r>
              <w:rPr>
                <w:kern w:val="2"/>
                <w:sz w:val="18"/>
                <w:szCs w:val="18"/>
              </w:rPr>
              <w:t xml:space="preserve">   Febrile neutropenia </w:t>
            </w:r>
          </w:p>
        </w:tc>
        <w:tc>
          <w:tcPr>
            <w:tcW w:w="908" w:type="dxa"/>
            <w:tcBorders>
              <w:top w:val="nil"/>
              <w:left w:val="nil"/>
              <w:bottom w:val="nil"/>
              <w:right w:val="nil"/>
            </w:tcBorders>
            <w:hideMark/>
          </w:tcPr>
          <w:p w14:paraId="365F264C"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7B4CF651"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529270EB"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w14:paraId="5702CC00"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w14:paraId="2158F3AB"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w14:paraId="6C88AE86"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w14:paraId="529C4EDA"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w14:paraId="5189EAEB"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w14:paraId="2FBCADA8" w14:textId="77777777" w:rsidTr="00C94941">
        <w:trPr>
          <w:jc w:val="center"/>
        </w:trPr>
        <w:tc>
          <w:tcPr>
            <w:tcW w:w="2692" w:type="dxa"/>
            <w:tcBorders>
              <w:top w:val="nil"/>
              <w:left w:val="single" w:sz="6" w:space="0" w:color="auto"/>
              <w:bottom w:val="nil"/>
              <w:right w:val="single" w:sz="2" w:space="0" w:color="auto"/>
            </w:tcBorders>
            <w:hideMark/>
          </w:tcPr>
          <w:p w14:paraId="0CCDDCC4" w14:textId="77777777" w:rsidR="00043023" w:rsidRDefault="00043023">
            <w:pPr>
              <w:spacing w:before="15" w:after="15" w:line="276" w:lineRule="auto"/>
              <w:ind w:left="160" w:right="1" w:hanging="160"/>
              <w:rPr>
                <w:kern w:val="2"/>
                <w:sz w:val="18"/>
                <w:szCs w:val="18"/>
              </w:rPr>
            </w:pPr>
            <w:r>
              <w:rPr>
                <w:kern w:val="2"/>
                <w:sz w:val="18"/>
                <w:szCs w:val="18"/>
              </w:rPr>
              <w:t xml:space="preserve">   Female genital tract fistula </w:t>
            </w:r>
          </w:p>
        </w:tc>
        <w:tc>
          <w:tcPr>
            <w:tcW w:w="908" w:type="dxa"/>
            <w:tcBorders>
              <w:top w:val="nil"/>
              <w:left w:val="nil"/>
              <w:bottom w:val="nil"/>
              <w:right w:val="nil"/>
            </w:tcBorders>
            <w:hideMark/>
          </w:tcPr>
          <w:p w14:paraId="509AF5C3"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63D31A45"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34A3C081"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w14:paraId="091CDCE0"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w14:paraId="33521FD8"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nil"/>
              <w:right w:val="single" w:sz="2" w:space="0" w:color="auto"/>
            </w:tcBorders>
            <w:hideMark/>
          </w:tcPr>
          <w:p w14:paraId="709C6A39"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nil"/>
              <w:right w:val="nil"/>
            </w:tcBorders>
            <w:hideMark/>
          </w:tcPr>
          <w:p w14:paraId="3BA3F4DC"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w14:paraId="1BF561FB"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w14:paraId="37CF5635" w14:textId="77777777" w:rsidTr="00C94941">
        <w:trPr>
          <w:jc w:val="center"/>
        </w:trPr>
        <w:tc>
          <w:tcPr>
            <w:tcW w:w="2692" w:type="dxa"/>
            <w:tcBorders>
              <w:top w:val="nil"/>
              <w:left w:val="single" w:sz="6" w:space="0" w:color="auto"/>
              <w:bottom w:val="nil"/>
              <w:right w:val="single" w:sz="2" w:space="0" w:color="auto"/>
            </w:tcBorders>
            <w:hideMark/>
          </w:tcPr>
          <w:p w14:paraId="745EC6D7" w14:textId="77777777" w:rsidR="00043023" w:rsidRDefault="00043023">
            <w:pPr>
              <w:spacing w:before="15" w:after="15" w:line="276" w:lineRule="auto"/>
              <w:ind w:left="160" w:right="1" w:hanging="160"/>
              <w:rPr>
                <w:kern w:val="2"/>
                <w:sz w:val="18"/>
                <w:szCs w:val="18"/>
              </w:rPr>
            </w:pPr>
            <w:r>
              <w:rPr>
                <w:kern w:val="2"/>
                <w:sz w:val="18"/>
                <w:szCs w:val="18"/>
              </w:rPr>
              <w:t xml:space="preserve">   Pyrexia </w:t>
            </w:r>
          </w:p>
        </w:tc>
        <w:tc>
          <w:tcPr>
            <w:tcW w:w="908" w:type="dxa"/>
            <w:tcBorders>
              <w:top w:val="nil"/>
              <w:left w:val="nil"/>
              <w:bottom w:val="nil"/>
              <w:right w:val="nil"/>
            </w:tcBorders>
            <w:hideMark/>
          </w:tcPr>
          <w:p w14:paraId="72FF2AE0"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421CCE7B"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662A2F4E"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w14:paraId="7B65AF61"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w14:paraId="07061999"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w14:paraId="1010B1B7"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w14:paraId="6B7E769F"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w14:paraId="6D9993FE"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w14:paraId="7C6187B2" w14:textId="77777777" w:rsidTr="00C94941">
        <w:trPr>
          <w:jc w:val="center"/>
        </w:trPr>
        <w:tc>
          <w:tcPr>
            <w:tcW w:w="2692" w:type="dxa"/>
            <w:tcBorders>
              <w:top w:val="nil"/>
              <w:left w:val="single" w:sz="6" w:space="0" w:color="auto"/>
              <w:bottom w:val="nil"/>
              <w:right w:val="single" w:sz="2" w:space="0" w:color="auto"/>
            </w:tcBorders>
            <w:hideMark/>
          </w:tcPr>
          <w:p w14:paraId="282B0E7D" w14:textId="77777777" w:rsidR="00043023" w:rsidRDefault="00043023">
            <w:pPr>
              <w:spacing w:before="15" w:after="15" w:line="276" w:lineRule="auto"/>
              <w:ind w:left="160" w:right="1" w:hanging="160"/>
              <w:rPr>
                <w:kern w:val="2"/>
                <w:sz w:val="18"/>
                <w:szCs w:val="18"/>
              </w:rPr>
            </w:pPr>
            <w:r>
              <w:rPr>
                <w:kern w:val="2"/>
                <w:sz w:val="18"/>
                <w:szCs w:val="18"/>
              </w:rPr>
              <w:t xml:space="preserve">   Rash </w:t>
            </w:r>
          </w:p>
        </w:tc>
        <w:tc>
          <w:tcPr>
            <w:tcW w:w="908" w:type="dxa"/>
            <w:tcBorders>
              <w:top w:val="nil"/>
              <w:left w:val="nil"/>
              <w:bottom w:val="nil"/>
              <w:right w:val="nil"/>
            </w:tcBorders>
            <w:hideMark/>
          </w:tcPr>
          <w:p w14:paraId="16D7A615"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w14:paraId="6A0B30D8"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w14:paraId="4A5DB7AB"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w14:paraId="085BF5DD"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w14:paraId="4AF3D17D"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w14:paraId="06B876B7"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w14:paraId="6DAEF6D6"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w14:paraId="6C405DF6"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w14:paraId="7C12A675" w14:textId="77777777" w:rsidTr="002C5A84">
        <w:trPr>
          <w:jc w:val="center"/>
        </w:trPr>
        <w:tc>
          <w:tcPr>
            <w:tcW w:w="2692" w:type="dxa"/>
            <w:tcBorders>
              <w:top w:val="nil"/>
              <w:left w:val="single" w:sz="6" w:space="0" w:color="auto"/>
              <w:bottom w:val="single" w:sz="4" w:space="0" w:color="auto"/>
              <w:right w:val="single" w:sz="2" w:space="0" w:color="auto"/>
            </w:tcBorders>
            <w:hideMark/>
          </w:tcPr>
          <w:p w14:paraId="449FB611" w14:textId="77777777" w:rsidR="00043023" w:rsidRDefault="00043023">
            <w:pPr>
              <w:spacing w:before="15" w:after="15" w:line="276" w:lineRule="auto"/>
              <w:ind w:left="160" w:right="1" w:hanging="160"/>
              <w:rPr>
                <w:kern w:val="2"/>
                <w:sz w:val="18"/>
                <w:szCs w:val="18"/>
              </w:rPr>
            </w:pPr>
            <w:r>
              <w:rPr>
                <w:kern w:val="2"/>
                <w:sz w:val="18"/>
                <w:szCs w:val="18"/>
              </w:rPr>
              <w:t xml:space="preserve">   Upper respiratory tract infection </w:t>
            </w:r>
          </w:p>
        </w:tc>
        <w:tc>
          <w:tcPr>
            <w:tcW w:w="908" w:type="dxa"/>
            <w:tcBorders>
              <w:top w:val="nil"/>
              <w:left w:val="nil"/>
              <w:bottom w:val="single" w:sz="4" w:space="0" w:color="auto"/>
              <w:right w:val="nil"/>
            </w:tcBorders>
            <w:hideMark/>
          </w:tcPr>
          <w:p w14:paraId="3E189480"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single" w:sz="4" w:space="0" w:color="auto"/>
              <w:right w:val="single" w:sz="2" w:space="0" w:color="auto"/>
            </w:tcBorders>
            <w:hideMark/>
          </w:tcPr>
          <w:p w14:paraId="5005C2AC"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single" w:sz="4" w:space="0" w:color="auto"/>
              <w:right w:val="nil"/>
            </w:tcBorders>
            <w:hideMark/>
          </w:tcPr>
          <w:p w14:paraId="080A27F7"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single" w:sz="4" w:space="0" w:color="auto"/>
              <w:right w:val="single" w:sz="2" w:space="0" w:color="auto"/>
            </w:tcBorders>
            <w:hideMark/>
          </w:tcPr>
          <w:p w14:paraId="08ABDC4A"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single" w:sz="4" w:space="0" w:color="auto"/>
              <w:right w:val="nil"/>
            </w:tcBorders>
            <w:hideMark/>
          </w:tcPr>
          <w:p w14:paraId="442EC724"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single" w:sz="4" w:space="0" w:color="auto"/>
              <w:right w:val="single" w:sz="2" w:space="0" w:color="auto"/>
            </w:tcBorders>
            <w:hideMark/>
          </w:tcPr>
          <w:p w14:paraId="519A9C20"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single" w:sz="4" w:space="0" w:color="auto"/>
              <w:right w:val="nil"/>
            </w:tcBorders>
            <w:hideMark/>
          </w:tcPr>
          <w:p w14:paraId="33644E9E" w14: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single" w:sz="4" w:space="0" w:color="auto"/>
              <w:right w:val="single" w:sz="6" w:space="0" w:color="auto"/>
            </w:tcBorders>
            <w:hideMark/>
          </w:tcPr>
          <w:p w14:paraId="2A28D8D1" w14: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w14:paraId="04AEC90E" w14:textId="77777777" w:rsidTr="002C5A84">
        <w:trPr>
          <w:jc w:val="center"/>
        </w:trPr>
        <w:tc>
          <w:tcPr>
            <w:tcW w:w="8640" w:type="dxa"/>
            <w:gridSpan w:val="9"/>
            <w:tcBorders>
              <w:top w:val="single" w:sz="4" w:space="0" w:color="auto"/>
              <w:left w:val="single" w:sz="6" w:space="0" w:color="auto"/>
              <w:bottom w:val="double" w:sz="4" w:space="0" w:color="auto"/>
              <w:right w:val="single" w:sz="6" w:space="0" w:color="auto"/>
            </w:tcBorders>
          </w:tcPr>
          <w:p w14:paraId="29FF0CC5" w14:textId="028EE0A3" w:rsidR="00043023" w:rsidRDefault="00043023" w:rsidP="00043023">
            <w:pPr>
              <w:spacing w:before="30" w:after="30"/>
              <w:ind w:left="160" w:right="1" w:hanging="160"/>
              <w:rPr>
                <w:sz w:val="18"/>
                <w:szCs w:val="18"/>
              </w:rPr>
            </w:pPr>
            <w:r>
              <w:rPr>
                <w:sz w:val="18"/>
                <w:szCs w:val="18"/>
              </w:rPr>
              <w:t>Every participant is counted a single time for each applicable row and column</w:t>
            </w:r>
            <w:r w:rsidRPr="00FB300E">
              <w:rPr>
                <w:sz w:val="18"/>
                <w:szCs w:val="18"/>
              </w:rPr>
              <w:t>.</w:t>
            </w:r>
            <w:r w:rsidR="00086E2C" w:rsidRPr="00FB300E">
              <w:rPr>
                <w:sz w:val="18"/>
                <w:szCs w:val="18"/>
              </w:rPr>
              <w:t xml:space="preserve"> Table presents total column incidence &gt;1%</w:t>
            </w:r>
          </w:p>
          <w:p w14:paraId="3899B197" w14:textId="77777777" w:rsidR="00043023" w:rsidRDefault="00043023" w:rsidP="00043023">
            <w:pPr>
              <w:spacing w:before="30" w:after="30"/>
              <w:ind w:left="160" w:right="1" w:hanging="160"/>
              <w:rPr>
                <w:sz w:val="18"/>
                <w:szCs w:val="18"/>
              </w:rPr>
            </w:pPr>
            <w:r>
              <w:rPr>
                <w:sz w:val="18"/>
                <w:szCs w:val="18"/>
              </w:rPr>
              <w:t xml:space="preserve"> SAEs up to 90 days of last dose of study intervention are included.</w:t>
            </w:r>
          </w:p>
          <w:p w14:paraId="7B3EC764" w14:textId="77777777" w:rsidR="00043023" w:rsidRDefault="00043023" w:rsidP="00043023">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57D4402C" w14:textId="327449DB" w:rsidR="00043023" w:rsidRDefault="00043023" w:rsidP="00043023">
            <w:pPr>
              <w:tabs>
                <w:tab w:val="decimal" w:pos="207"/>
                <w:tab w:val="left" w:pos="287"/>
              </w:tabs>
              <w:spacing w:before="15" w:after="15" w:line="276" w:lineRule="auto"/>
              <w:rPr>
                <w:kern w:val="2"/>
                <w:sz w:val="18"/>
                <w:szCs w:val="18"/>
              </w:rPr>
            </w:pPr>
            <w:r>
              <w:rPr>
                <w:sz w:val="18"/>
                <w:szCs w:val="18"/>
              </w:rPr>
              <w:t xml:space="preserve"> Database cutoff date: 21MAY2024</w:t>
            </w:r>
          </w:p>
        </w:tc>
      </w:tr>
      <w:tr w:rsidR="00043023" w14:paraId="70737C22" w14:textId="77777777" w:rsidTr="00043023">
        <w:trPr>
          <w:jc w:val="center"/>
        </w:trPr>
        <w:tc>
          <w:tcPr>
            <w:tcW w:w="8640" w:type="dxa"/>
            <w:gridSpan w:val="9"/>
            <w:tcBorders>
              <w:top w:val="double" w:sz="4" w:space="0" w:color="auto"/>
              <w:left w:val="nil"/>
              <w:bottom w:val="nil"/>
              <w:right w:val="nil"/>
            </w:tcBorders>
          </w:tcPr>
          <w:p w14:paraId="7B3D0EF3" w14:textId="6B46D6FF" w:rsidR="00043023" w:rsidRDefault="00043023">
            <w:pPr>
              <w:tabs>
                <w:tab w:val="decimal" w:pos="207"/>
                <w:tab w:val="left" w:pos="287"/>
              </w:tabs>
              <w:spacing w:before="15" w:after="15" w:line="276" w:lineRule="auto"/>
              <w:rPr>
                <w:kern w:val="2"/>
                <w:sz w:val="18"/>
                <w:szCs w:val="18"/>
              </w:rPr>
            </w:pPr>
            <w:r w:rsidRPr="00043023">
              <w:rPr>
                <w:kern w:val="2"/>
                <w:sz w:val="18"/>
                <w:szCs w:val="18"/>
              </w:rPr>
              <w:t>Source: [P002MK2870: adam-adsl; adae]</w:t>
            </w:r>
          </w:p>
        </w:tc>
      </w:tr>
    </w:tbl>
    <w:p w14:paraId="1C591EAD" w14:textId="77777777" w:rsidR="00043023" w:rsidRPr="00043023" w:rsidRDefault="00043023" w:rsidP="00043023"/>
    <w:p w14:paraId="68D98322" w14:textId="77777777" w:rsidR="00CC40A7" w:rsidRDefault="00CC40A7" w:rsidP="00CC40A7">
      <w:pPr>
        <w:rPr>
          <w:sz w:val="18"/>
          <w:szCs w:val="18"/>
        </w:rPr>
      </w:pPr>
      <w:r>
        <w:rPr>
          <w:sz w:val="18"/>
          <w:szCs w:val="18"/>
        </w:rPr>
        <w:br w:type="page"/>
      </w:r>
    </w:p>
    <w:p w14:paraId="5394575A" w14:textId="3F90C4F6" w:rsidR="00C704A4" w:rsidRDefault="0049194F" w:rsidP="00C94941">
      <w:pPr>
        <w:pStyle w:val="TableTitle"/>
      </w:pPr>
      <w:bookmarkStart w:id="482" w:name="packid_19"/>
      <w:bookmarkStart w:id="483" w:name="_Ref173932386"/>
      <w:bookmarkStart w:id="484" w:name="_Toc180400053"/>
      <w:bookmarkEnd w:id="482"/>
      <w:r>
        <w:lastRenderedPageBreak/>
        <w:t xml:space="preserve">Table </w:t>
      </w:r>
      <w:r w:rsidR="00E45E19">
        <w:rPr>
          <w:noProof/>
        </w:rPr>
        <w:t>54</w:t>
      </w:r>
      <w:bookmarkEnd w:id="483"/>
      <w:r>
        <w:tab/>
      </w:r>
      <w:r w:rsidRPr="0049194F">
        <w:t xml:space="preserve">Study MK-2870-002 (SKB264-II-06): Participants With Adverse Events Resulting in </w:t>
      </w:r>
      <w:r w:rsidR="00FE195B">
        <w:t>Sac</w:t>
      </w:r>
      <w:r w:rsidR="00A1435C">
        <w:t>-TMT</w:t>
      </w:r>
      <w:r w:rsidRPr="0049194F">
        <w:t xml:space="preserve"> Discontinuation By Decreasing Incidence (Incidence &gt;0% in One or More Treatment Groups) (APaT Population)</w:t>
      </w:r>
      <w:bookmarkEnd w:id="484"/>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2692"/>
        <w:gridCol w:w="908"/>
        <w:gridCol w:w="622"/>
        <w:gridCol w:w="818"/>
        <w:gridCol w:w="720"/>
        <w:gridCol w:w="720"/>
        <w:gridCol w:w="802"/>
        <w:gridCol w:w="638"/>
        <w:gridCol w:w="720"/>
      </w:tblGrid>
      <w:tr w:rsidR="00C704A4" w14:paraId="00899BF6" w14:textId="77777777" w:rsidTr="00C94941">
        <w:trPr>
          <w:jc w:val="center"/>
        </w:trPr>
        <w:tc>
          <w:tcPr>
            <w:tcW w:w="2692" w:type="dxa"/>
            <w:tcBorders>
              <w:top w:val="double" w:sz="6" w:space="0" w:color="auto"/>
              <w:bottom w:val="nil"/>
              <w:right w:val="single" w:sz="2" w:space="0" w:color="auto"/>
            </w:tcBorders>
          </w:tcPr>
          <w:p w14:paraId="7CE8022A" w14:textId="77777777" w:rsidR="00C704A4" w:rsidRDefault="00C704A4" w:rsidP="00C90784">
            <w:pPr>
              <w:spacing w:before="15" w:after="15"/>
              <w:rPr>
                <w:sz w:val="18"/>
                <w:szCs w:val="18"/>
              </w:rPr>
            </w:pPr>
          </w:p>
        </w:tc>
        <w:tc>
          <w:tcPr>
            <w:tcW w:w="1530" w:type="dxa"/>
            <w:gridSpan w:val="2"/>
            <w:tcBorders>
              <w:top w:val="double" w:sz="6" w:space="0" w:color="auto"/>
              <w:left w:val="nil"/>
              <w:bottom w:val="single" w:sz="2" w:space="0" w:color="auto"/>
              <w:right w:val="single" w:sz="2" w:space="0" w:color="auto"/>
            </w:tcBorders>
          </w:tcPr>
          <w:p w14:paraId="6BA809BB" w14:textId="485922B9" w:rsidR="00C704A4" w:rsidRDefault="00DE370C" w:rsidP="00C90784">
            <w:pPr>
              <w:spacing w:before="15" w:after="15"/>
              <w:jc w:val="center"/>
              <w:rPr>
                <w:sz w:val="18"/>
                <w:szCs w:val="18"/>
              </w:rPr>
            </w:pPr>
            <w:r w:rsidRPr="00DE370C">
              <w:rPr>
                <w:sz w:val="18"/>
                <w:szCs w:val="18"/>
              </w:rPr>
              <w:t>sac-TMT</w:t>
            </w:r>
            <w:r w:rsidR="00C704A4">
              <w:rPr>
                <w:sz w:val="18"/>
                <w:szCs w:val="18"/>
              </w:rPr>
              <w:t xml:space="preserve"> 3 mg/kg + Pembrolizumab 400 mg </w:t>
            </w:r>
          </w:p>
        </w:tc>
        <w:tc>
          <w:tcPr>
            <w:tcW w:w="1538" w:type="dxa"/>
            <w:gridSpan w:val="2"/>
            <w:tcBorders>
              <w:top w:val="double" w:sz="6" w:space="0" w:color="auto"/>
              <w:left w:val="nil"/>
              <w:bottom w:val="single" w:sz="2" w:space="0" w:color="auto"/>
              <w:right w:val="single" w:sz="2" w:space="0" w:color="auto"/>
            </w:tcBorders>
          </w:tcPr>
          <w:p w14:paraId="288A2A2B" w14:textId="2BA47157" w:rsidR="00C704A4" w:rsidRDefault="00DE370C" w:rsidP="00C90784">
            <w:pPr>
              <w:spacing w:before="15" w:after="15"/>
              <w:jc w:val="center"/>
              <w:rPr>
                <w:sz w:val="18"/>
                <w:szCs w:val="18"/>
              </w:rPr>
            </w:pPr>
            <w:r w:rsidRPr="00DE370C">
              <w:rPr>
                <w:sz w:val="18"/>
                <w:szCs w:val="18"/>
              </w:rPr>
              <w:t>sac-TMT</w:t>
            </w:r>
            <w:r w:rsidR="00C704A4">
              <w:rPr>
                <w:sz w:val="18"/>
                <w:szCs w:val="18"/>
              </w:rPr>
              <w:t xml:space="preserve"> 4 mg/kg + Pembrolizumab 400 mg </w:t>
            </w:r>
          </w:p>
        </w:tc>
        <w:tc>
          <w:tcPr>
            <w:tcW w:w="1522" w:type="dxa"/>
            <w:gridSpan w:val="2"/>
            <w:tcBorders>
              <w:top w:val="double" w:sz="6" w:space="0" w:color="auto"/>
              <w:left w:val="nil"/>
              <w:bottom w:val="single" w:sz="2" w:space="0" w:color="auto"/>
              <w:right w:val="single" w:sz="2" w:space="0" w:color="auto"/>
            </w:tcBorders>
          </w:tcPr>
          <w:p w14:paraId="5780885D" w14:textId="7C414DA7" w:rsidR="00C704A4" w:rsidRDefault="00DE370C" w:rsidP="00C90784">
            <w:pPr>
              <w:spacing w:before="15" w:after="15"/>
              <w:jc w:val="center"/>
              <w:rPr>
                <w:sz w:val="18"/>
                <w:szCs w:val="18"/>
              </w:rPr>
            </w:pPr>
            <w:r w:rsidRPr="00DE370C">
              <w:rPr>
                <w:sz w:val="18"/>
                <w:szCs w:val="18"/>
              </w:rPr>
              <w:t>sac-TMT</w:t>
            </w:r>
            <w:r w:rsidR="00C704A4">
              <w:rPr>
                <w:sz w:val="18"/>
                <w:szCs w:val="18"/>
              </w:rPr>
              <w:t xml:space="preserve"> 5 mg/kg + Pembrolizumab 400 mg </w:t>
            </w:r>
          </w:p>
        </w:tc>
        <w:tc>
          <w:tcPr>
            <w:tcW w:w="1358" w:type="dxa"/>
            <w:gridSpan w:val="2"/>
            <w:tcBorders>
              <w:top w:val="double" w:sz="6" w:space="0" w:color="auto"/>
              <w:left w:val="nil"/>
              <w:bottom w:val="single" w:sz="2" w:space="0" w:color="auto"/>
            </w:tcBorders>
          </w:tcPr>
          <w:p w14:paraId="78FC4254" w14:textId="77777777" w:rsidR="00C704A4" w:rsidRDefault="00C704A4" w:rsidP="00C90784">
            <w:pPr>
              <w:spacing w:before="15" w:after="15"/>
              <w:jc w:val="center"/>
              <w:rPr>
                <w:sz w:val="18"/>
                <w:szCs w:val="18"/>
              </w:rPr>
            </w:pPr>
            <w:r>
              <w:rPr>
                <w:sz w:val="18"/>
                <w:szCs w:val="18"/>
              </w:rPr>
              <w:t xml:space="preserve">Total </w:t>
            </w:r>
          </w:p>
        </w:tc>
      </w:tr>
      <w:tr w:rsidR="00C704A4" w14:paraId="326A4C4C" w14:textId="77777777" w:rsidTr="00C94941">
        <w:tblPrEx>
          <w:tblBorders>
            <w:top w:val="single" w:sz="6" w:space="0" w:color="auto"/>
            <w:bottom w:val="single" w:sz="6" w:space="0" w:color="auto"/>
          </w:tblBorders>
        </w:tblPrEx>
        <w:trPr>
          <w:jc w:val="center"/>
        </w:trPr>
        <w:tc>
          <w:tcPr>
            <w:tcW w:w="2692" w:type="dxa"/>
            <w:tcBorders>
              <w:top w:val="nil"/>
              <w:bottom w:val="single" w:sz="2" w:space="0" w:color="auto"/>
              <w:right w:val="single" w:sz="2" w:space="0" w:color="auto"/>
            </w:tcBorders>
          </w:tcPr>
          <w:p w14:paraId="3A30E131" w14:textId="77777777" w:rsidR="00C704A4" w:rsidRDefault="00C704A4" w:rsidP="00C90784">
            <w:pPr>
              <w:spacing w:before="15" w:after="15"/>
              <w:rPr>
                <w:sz w:val="18"/>
                <w:szCs w:val="18"/>
              </w:rPr>
            </w:pPr>
          </w:p>
        </w:tc>
        <w:tc>
          <w:tcPr>
            <w:tcW w:w="908" w:type="dxa"/>
            <w:tcBorders>
              <w:top w:val="nil"/>
              <w:left w:val="nil"/>
              <w:bottom w:val="single" w:sz="2" w:space="0" w:color="auto"/>
              <w:right w:val="nil"/>
            </w:tcBorders>
          </w:tcPr>
          <w:p w14:paraId="003BF0D1" w14:textId="77777777" w:rsidR="00C704A4" w:rsidRDefault="00C704A4" w:rsidP="00C90784">
            <w:pPr>
              <w:spacing w:before="15" w:after="15"/>
              <w:jc w:val="center"/>
              <w:rPr>
                <w:sz w:val="18"/>
                <w:szCs w:val="18"/>
              </w:rPr>
            </w:pPr>
            <w:r>
              <w:rPr>
                <w:sz w:val="18"/>
                <w:szCs w:val="18"/>
              </w:rPr>
              <w:t xml:space="preserve">n </w:t>
            </w:r>
          </w:p>
        </w:tc>
        <w:tc>
          <w:tcPr>
            <w:tcW w:w="622" w:type="dxa"/>
            <w:tcBorders>
              <w:top w:val="nil"/>
              <w:left w:val="nil"/>
              <w:bottom w:val="single" w:sz="2" w:space="0" w:color="auto"/>
              <w:right w:val="single" w:sz="2" w:space="0" w:color="auto"/>
            </w:tcBorders>
          </w:tcPr>
          <w:p w14:paraId="169242F7" w14:textId="77777777" w:rsidR="00C704A4" w:rsidRDefault="00C704A4" w:rsidP="00C90784">
            <w:pPr>
              <w:spacing w:before="15" w:after="15"/>
              <w:jc w:val="center"/>
              <w:rPr>
                <w:sz w:val="18"/>
                <w:szCs w:val="18"/>
              </w:rPr>
            </w:pPr>
            <w:r>
              <w:rPr>
                <w:sz w:val="18"/>
                <w:szCs w:val="18"/>
              </w:rPr>
              <w:t xml:space="preserve">(%) </w:t>
            </w:r>
          </w:p>
        </w:tc>
        <w:tc>
          <w:tcPr>
            <w:tcW w:w="818" w:type="dxa"/>
            <w:tcBorders>
              <w:top w:val="nil"/>
              <w:left w:val="nil"/>
              <w:bottom w:val="single" w:sz="2" w:space="0" w:color="auto"/>
              <w:right w:val="nil"/>
            </w:tcBorders>
          </w:tcPr>
          <w:p w14:paraId="041FCAB0" w14:textId="77777777" w:rsidR="00C704A4" w:rsidRDefault="00C704A4"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w14:paraId="52AF7252" w14:textId="77777777" w:rsidR="00C704A4" w:rsidRDefault="00C704A4"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w14:paraId="2FC1A284" w14:textId="77777777" w:rsidR="00C704A4" w:rsidRDefault="00C704A4" w:rsidP="00C90784">
            <w:pPr>
              <w:spacing w:before="15" w:after="15"/>
              <w:jc w:val="center"/>
              <w:rPr>
                <w:sz w:val="18"/>
                <w:szCs w:val="18"/>
              </w:rPr>
            </w:pPr>
            <w:r>
              <w:rPr>
                <w:sz w:val="18"/>
                <w:szCs w:val="18"/>
              </w:rPr>
              <w:t xml:space="preserve">n </w:t>
            </w:r>
          </w:p>
        </w:tc>
        <w:tc>
          <w:tcPr>
            <w:tcW w:w="802" w:type="dxa"/>
            <w:tcBorders>
              <w:top w:val="nil"/>
              <w:left w:val="nil"/>
              <w:bottom w:val="single" w:sz="2" w:space="0" w:color="auto"/>
              <w:right w:val="single" w:sz="2" w:space="0" w:color="auto"/>
            </w:tcBorders>
          </w:tcPr>
          <w:p w14:paraId="32846F21" w14:textId="77777777" w:rsidR="00C704A4" w:rsidRDefault="00C704A4" w:rsidP="00C90784">
            <w:pPr>
              <w:spacing w:before="15" w:after="15"/>
              <w:jc w:val="center"/>
              <w:rPr>
                <w:sz w:val="18"/>
                <w:szCs w:val="18"/>
              </w:rPr>
            </w:pPr>
            <w:r>
              <w:rPr>
                <w:sz w:val="18"/>
                <w:szCs w:val="18"/>
              </w:rPr>
              <w:t xml:space="preserve">(%) </w:t>
            </w:r>
          </w:p>
        </w:tc>
        <w:tc>
          <w:tcPr>
            <w:tcW w:w="638" w:type="dxa"/>
            <w:tcBorders>
              <w:top w:val="nil"/>
              <w:left w:val="nil"/>
              <w:bottom w:val="single" w:sz="2" w:space="0" w:color="auto"/>
              <w:right w:val="nil"/>
            </w:tcBorders>
          </w:tcPr>
          <w:p w14:paraId="1DA82247" w14:textId="77777777" w:rsidR="00C704A4" w:rsidRDefault="00C704A4"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tcBorders>
          </w:tcPr>
          <w:p w14:paraId="5637B6BD" w14:textId="77777777" w:rsidR="00C704A4" w:rsidRDefault="00C704A4" w:rsidP="00C90784">
            <w:pPr>
              <w:spacing w:before="15" w:after="15"/>
              <w:jc w:val="center"/>
              <w:rPr>
                <w:sz w:val="18"/>
                <w:szCs w:val="18"/>
              </w:rPr>
            </w:pPr>
            <w:r>
              <w:rPr>
                <w:sz w:val="18"/>
                <w:szCs w:val="18"/>
              </w:rPr>
              <w:t xml:space="preserve">(%) </w:t>
            </w:r>
          </w:p>
        </w:tc>
      </w:tr>
      <w:tr w:rsidR="00C704A4" w14:paraId="57C3B17C" w14: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w14:paraId="32FDDF12" w14:textId="77777777" w:rsidR="00C704A4" w:rsidRDefault="00C704A4" w:rsidP="00C90784">
            <w:pPr>
              <w:spacing w:before="15" w:after="15"/>
              <w:ind w:left="160" w:right="1" w:hanging="160"/>
              <w:rPr>
                <w:sz w:val="18"/>
                <w:szCs w:val="18"/>
              </w:rPr>
            </w:pPr>
            <w:r>
              <w:rPr>
                <w:sz w:val="18"/>
                <w:szCs w:val="18"/>
              </w:rPr>
              <w:t xml:space="preserve"> Participants in population </w:t>
            </w:r>
          </w:p>
        </w:tc>
        <w:tc>
          <w:tcPr>
            <w:tcW w:w="908" w:type="dxa"/>
            <w:tcBorders>
              <w:top w:val="nil"/>
              <w:left w:val="nil"/>
              <w:bottom w:val="nil"/>
              <w:right w:val="nil"/>
            </w:tcBorders>
          </w:tcPr>
          <w:p w14:paraId="506378C0" w14:textId="77777777" w:rsidR="00C704A4" w:rsidRDefault="00C704A4" w:rsidP="00C90784">
            <w:pPr>
              <w:tabs>
                <w:tab w:val="decimal" w:pos="319"/>
                <w:tab w:val="left" w:pos="399"/>
              </w:tabs>
              <w:spacing w:before="15" w:after="15"/>
              <w:rPr>
                <w:sz w:val="18"/>
                <w:szCs w:val="18"/>
              </w:rPr>
            </w:pPr>
            <w:r>
              <w:rPr>
                <w:sz w:val="18"/>
                <w:szCs w:val="18"/>
              </w:rPr>
              <w:tab/>
              <w:t xml:space="preserve">3 </w:t>
            </w:r>
          </w:p>
        </w:tc>
        <w:tc>
          <w:tcPr>
            <w:tcW w:w="622" w:type="dxa"/>
            <w:tcBorders>
              <w:top w:val="nil"/>
              <w:left w:val="nil"/>
              <w:bottom w:val="nil"/>
              <w:right w:val="single" w:sz="2" w:space="0" w:color="auto"/>
            </w:tcBorders>
          </w:tcPr>
          <w:p w14:paraId="131C34F8" w14:textId="77777777" w:rsidR="00C704A4" w:rsidRDefault="00C704A4" w:rsidP="00C90784">
            <w:pPr>
              <w:tabs>
                <w:tab w:val="decimal" w:pos="207"/>
                <w:tab w:val="left" w:pos="287"/>
              </w:tabs>
              <w:spacing w:before="15" w:after="15"/>
              <w:rPr>
                <w:sz w:val="18"/>
                <w:szCs w:val="18"/>
              </w:rPr>
            </w:pPr>
            <w:r>
              <w:rPr>
                <w:sz w:val="18"/>
                <w:szCs w:val="18"/>
              </w:rPr>
              <w:tab/>
            </w:r>
          </w:p>
        </w:tc>
        <w:tc>
          <w:tcPr>
            <w:tcW w:w="818" w:type="dxa"/>
            <w:tcBorders>
              <w:top w:val="nil"/>
              <w:left w:val="nil"/>
              <w:bottom w:val="nil"/>
              <w:right w:val="nil"/>
            </w:tcBorders>
          </w:tcPr>
          <w:p w14:paraId="3C28D20E" w14:textId="77777777" w:rsidR="00C704A4" w:rsidRDefault="00C704A4" w:rsidP="00C90784">
            <w:pPr>
              <w:tabs>
                <w:tab w:val="decimal" w:pos="319"/>
                <w:tab w:val="left" w:pos="399"/>
              </w:tabs>
              <w:spacing w:before="15" w:after="15"/>
              <w:rPr>
                <w:sz w:val="18"/>
                <w:szCs w:val="18"/>
              </w:rPr>
            </w:pPr>
            <w:r>
              <w:rPr>
                <w:sz w:val="18"/>
                <w:szCs w:val="18"/>
              </w:rPr>
              <w:tab/>
              <w:t xml:space="preserve">70 </w:t>
            </w:r>
          </w:p>
        </w:tc>
        <w:tc>
          <w:tcPr>
            <w:tcW w:w="720" w:type="dxa"/>
            <w:tcBorders>
              <w:top w:val="nil"/>
              <w:left w:val="nil"/>
              <w:bottom w:val="nil"/>
              <w:right w:val="single" w:sz="2" w:space="0" w:color="auto"/>
            </w:tcBorders>
          </w:tcPr>
          <w:p w14:paraId="050F3343" w14:textId="77777777" w:rsidR="00C704A4" w:rsidRDefault="00C704A4"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w14:paraId="332E5274" w14:textId="77777777" w:rsidR="00C704A4" w:rsidRDefault="00C704A4" w:rsidP="00C90784">
            <w:pPr>
              <w:tabs>
                <w:tab w:val="decimal" w:pos="319"/>
                <w:tab w:val="left" w:pos="399"/>
              </w:tabs>
              <w:spacing w:before="15" w:after="15"/>
              <w:rPr>
                <w:sz w:val="18"/>
                <w:szCs w:val="18"/>
              </w:rPr>
            </w:pPr>
            <w:r>
              <w:rPr>
                <w:sz w:val="18"/>
                <w:szCs w:val="18"/>
              </w:rPr>
              <w:tab/>
              <w:t xml:space="preserve">98 </w:t>
            </w:r>
          </w:p>
        </w:tc>
        <w:tc>
          <w:tcPr>
            <w:tcW w:w="802" w:type="dxa"/>
            <w:tcBorders>
              <w:top w:val="nil"/>
              <w:left w:val="nil"/>
              <w:bottom w:val="nil"/>
              <w:right w:val="single" w:sz="2" w:space="0" w:color="auto"/>
            </w:tcBorders>
          </w:tcPr>
          <w:p w14:paraId="131E0010" w14:textId="77777777" w:rsidR="00C704A4" w:rsidRDefault="00C704A4" w:rsidP="00C90784">
            <w:pPr>
              <w:tabs>
                <w:tab w:val="decimal" w:pos="207"/>
                <w:tab w:val="left" w:pos="287"/>
              </w:tabs>
              <w:spacing w:before="15" w:after="15"/>
              <w:rPr>
                <w:sz w:val="18"/>
                <w:szCs w:val="18"/>
              </w:rPr>
            </w:pPr>
            <w:r>
              <w:rPr>
                <w:sz w:val="18"/>
                <w:szCs w:val="18"/>
              </w:rPr>
              <w:tab/>
            </w:r>
          </w:p>
        </w:tc>
        <w:tc>
          <w:tcPr>
            <w:tcW w:w="638" w:type="dxa"/>
            <w:tcBorders>
              <w:top w:val="nil"/>
              <w:left w:val="nil"/>
              <w:bottom w:val="nil"/>
              <w:right w:val="nil"/>
            </w:tcBorders>
          </w:tcPr>
          <w:p w14:paraId="00F52A14" w14:textId="77777777" w:rsidR="00C704A4" w:rsidRDefault="00C704A4" w:rsidP="00C90784">
            <w:pPr>
              <w:tabs>
                <w:tab w:val="decimal" w:pos="319"/>
                <w:tab w:val="left" w:pos="399"/>
              </w:tabs>
              <w:spacing w:before="15" w:after="15"/>
              <w:rPr>
                <w:sz w:val="18"/>
                <w:szCs w:val="18"/>
              </w:rPr>
            </w:pPr>
            <w:r>
              <w:rPr>
                <w:sz w:val="18"/>
                <w:szCs w:val="18"/>
              </w:rPr>
              <w:tab/>
              <w:t xml:space="preserve">171 </w:t>
            </w:r>
          </w:p>
        </w:tc>
        <w:tc>
          <w:tcPr>
            <w:tcW w:w="720" w:type="dxa"/>
            <w:tcBorders>
              <w:top w:val="nil"/>
              <w:left w:val="nil"/>
              <w:bottom w:val="nil"/>
            </w:tcBorders>
          </w:tcPr>
          <w:p w14:paraId="585BE096" w14:textId="77777777" w:rsidR="00C704A4" w:rsidRDefault="00C704A4" w:rsidP="00C90784">
            <w:pPr>
              <w:tabs>
                <w:tab w:val="decimal" w:pos="207"/>
                <w:tab w:val="left" w:pos="287"/>
              </w:tabs>
              <w:spacing w:before="15" w:after="15"/>
              <w:rPr>
                <w:sz w:val="18"/>
                <w:szCs w:val="18"/>
              </w:rPr>
            </w:pPr>
            <w:r>
              <w:rPr>
                <w:sz w:val="18"/>
                <w:szCs w:val="18"/>
              </w:rPr>
              <w:tab/>
            </w:r>
          </w:p>
        </w:tc>
      </w:tr>
      <w:tr w:rsidR="00C704A4" w14:paraId="23178085" w14: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w14:paraId="097CC2EF" w14:textId="77777777" w:rsidR="00C704A4" w:rsidRDefault="00C704A4" w:rsidP="00C90784">
            <w:pPr>
              <w:spacing w:before="15" w:after="15"/>
              <w:ind w:left="160" w:right="1" w:hanging="160"/>
              <w:rPr>
                <w:sz w:val="18"/>
                <w:szCs w:val="18"/>
              </w:rPr>
            </w:pPr>
            <w:r>
              <w:rPr>
                <w:sz w:val="18"/>
                <w:szCs w:val="18"/>
              </w:rPr>
              <w:t xml:space="preserve">   with one or more adverse events </w:t>
            </w:r>
          </w:p>
        </w:tc>
        <w:tc>
          <w:tcPr>
            <w:tcW w:w="908" w:type="dxa"/>
            <w:tcBorders>
              <w:top w:val="nil"/>
              <w:left w:val="nil"/>
              <w:bottom w:val="nil"/>
              <w:right w:val="nil"/>
            </w:tcBorders>
          </w:tcPr>
          <w:p w14:paraId="124EF8FC"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w14:paraId="7AB28AD3"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w14:paraId="2E84B218"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w14:paraId="33B11CDC" w14:textId="77777777" w:rsidR="00C704A4" w:rsidRDefault="00C704A4"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w14:paraId="2CACEB1B" w14:textId="77777777" w:rsidR="00C704A4" w:rsidRDefault="00C704A4" w:rsidP="00C90784">
            <w:pPr>
              <w:tabs>
                <w:tab w:val="decimal" w:pos="319"/>
                <w:tab w:val="left" w:pos="399"/>
              </w:tabs>
              <w:spacing w:before="15" w:after="15"/>
              <w:rPr>
                <w:sz w:val="18"/>
                <w:szCs w:val="18"/>
              </w:rPr>
            </w:pPr>
            <w:r>
              <w:rPr>
                <w:sz w:val="18"/>
                <w:szCs w:val="18"/>
              </w:rPr>
              <w:tab/>
              <w:t xml:space="preserve">5 </w:t>
            </w:r>
          </w:p>
        </w:tc>
        <w:tc>
          <w:tcPr>
            <w:tcW w:w="802" w:type="dxa"/>
            <w:tcBorders>
              <w:top w:val="nil"/>
              <w:left w:val="nil"/>
              <w:bottom w:val="nil"/>
              <w:right w:val="single" w:sz="2" w:space="0" w:color="auto"/>
            </w:tcBorders>
          </w:tcPr>
          <w:p w14:paraId="00C433B8" w14:textId="77777777" w:rsidR="00C704A4" w:rsidRDefault="00C704A4" w:rsidP="00C90784">
            <w:pPr>
              <w:tabs>
                <w:tab w:val="decimal" w:pos="207"/>
                <w:tab w:val="left" w:pos="287"/>
              </w:tabs>
              <w:spacing w:before="15" w:after="15"/>
              <w:rPr>
                <w:sz w:val="18"/>
                <w:szCs w:val="18"/>
              </w:rPr>
            </w:pPr>
            <w:r>
              <w:rPr>
                <w:sz w:val="18"/>
                <w:szCs w:val="18"/>
              </w:rPr>
              <w:tab/>
              <w:t xml:space="preserve">(5.1) </w:t>
            </w:r>
          </w:p>
        </w:tc>
        <w:tc>
          <w:tcPr>
            <w:tcW w:w="638" w:type="dxa"/>
            <w:tcBorders>
              <w:top w:val="nil"/>
              <w:left w:val="nil"/>
              <w:bottom w:val="nil"/>
              <w:right w:val="nil"/>
            </w:tcBorders>
          </w:tcPr>
          <w:p w14:paraId="0200C335" w14:textId="77777777" w:rsidR="00C704A4" w:rsidRDefault="00C704A4" w:rsidP="00C90784">
            <w:pPr>
              <w:tabs>
                <w:tab w:val="decimal" w:pos="319"/>
                <w:tab w:val="left" w:pos="399"/>
              </w:tabs>
              <w:spacing w:before="15" w:after="15"/>
              <w:rPr>
                <w:sz w:val="18"/>
                <w:szCs w:val="18"/>
              </w:rPr>
            </w:pPr>
            <w:r>
              <w:rPr>
                <w:sz w:val="18"/>
                <w:szCs w:val="18"/>
              </w:rPr>
              <w:tab/>
              <w:t xml:space="preserve">6 </w:t>
            </w:r>
          </w:p>
        </w:tc>
        <w:tc>
          <w:tcPr>
            <w:tcW w:w="720" w:type="dxa"/>
            <w:tcBorders>
              <w:top w:val="nil"/>
              <w:left w:val="nil"/>
              <w:bottom w:val="nil"/>
            </w:tcBorders>
          </w:tcPr>
          <w:p w14:paraId="724D85EB" w14:textId="77777777" w:rsidR="00C704A4" w:rsidRDefault="00C704A4" w:rsidP="00C90784">
            <w:pPr>
              <w:tabs>
                <w:tab w:val="decimal" w:pos="207"/>
                <w:tab w:val="left" w:pos="287"/>
              </w:tabs>
              <w:spacing w:before="15" w:after="15"/>
              <w:rPr>
                <w:sz w:val="18"/>
                <w:szCs w:val="18"/>
              </w:rPr>
            </w:pPr>
            <w:r>
              <w:rPr>
                <w:sz w:val="18"/>
                <w:szCs w:val="18"/>
              </w:rPr>
              <w:tab/>
              <w:t xml:space="preserve">(3.5) </w:t>
            </w:r>
          </w:p>
        </w:tc>
      </w:tr>
      <w:tr w:rsidR="00C704A4" w14:paraId="49F21523" w14: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w14:paraId="57AA2816" w14:textId="77777777" w:rsidR="00C704A4" w:rsidRDefault="00C704A4" w:rsidP="00C90784">
            <w:pPr>
              <w:spacing w:before="15" w:after="15"/>
              <w:ind w:left="160" w:right="1" w:hanging="160"/>
              <w:rPr>
                <w:sz w:val="18"/>
                <w:szCs w:val="18"/>
              </w:rPr>
            </w:pPr>
            <w:r>
              <w:rPr>
                <w:sz w:val="18"/>
                <w:szCs w:val="18"/>
              </w:rPr>
              <w:t xml:space="preserve">   with no adverse events </w:t>
            </w:r>
          </w:p>
        </w:tc>
        <w:tc>
          <w:tcPr>
            <w:tcW w:w="908" w:type="dxa"/>
            <w:tcBorders>
              <w:top w:val="nil"/>
              <w:left w:val="nil"/>
              <w:bottom w:val="nil"/>
              <w:right w:val="nil"/>
            </w:tcBorders>
          </w:tcPr>
          <w:p w14:paraId="35D0AF8E" w14:textId="77777777" w:rsidR="00C704A4" w:rsidRDefault="00C704A4" w:rsidP="00C90784">
            <w:pPr>
              <w:tabs>
                <w:tab w:val="decimal" w:pos="319"/>
                <w:tab w:val="left" w:pos="399"/>
              </w:tabs>
              <w:spacing w:before="15" w:after="15"/>
              <w:rPr>
                <w:sz w:val="18"/>
                <w:szCs w:val="18"/>
              </w:rPr>
            </w:pPr>
            <w:r>
              <w:rPr>
                <w:sz w:val="18"/>
                <w:szCs w:val="18"/>
              </w:rPr>
              <w:tab/>
              <w:t xml:space="preserve">3 </w:t>
            </w:r>
          </w:p>
        </w:tc>
        <w:tc>
          <w:tcPr>
            <w:tcW w:w="622" w:type="dxa"/>
            <w:tcBorders>
              <w:top w:val="nil"/>
              <w:left w:val="nil"/>
              <w:bottom w:val="nil"/>
              <w:right w:val="single" w:sz="2" w:space="0" w:color="auto"/>
            </w:tcBorders>
          </w:tcPr>
          <w:p w14:paraId="21EBB314" w14:textId="77777777" w:rsidR="00C704A4" w:rsidRDefault="00C704A4" w:rsidP="00C90784">
            <w:pPr>
              <w:tabs>
                <w:tab w:val="decimal" w:pos="207"/>
                <w:tab w:val="left" w:pos="287"/>
              </w:tabs>
              <w:spacing w:before="15" w:after="15"/>
              <w:rPr>
                <w:sz w:val="18"/>
                <w:szCs w:val="18"/>
              </w:rPr>
            </w:pPr>
            <w:r>
              <w:rPr>
                <w:sz w:val="18"/>
                <w:szCs w:val="18"/>
              </w:rPr>
              <w:tab/>
              <w:t xml:space="preserve">(100.0) </w:t>
            </w:r>
          </w:p>
        </w:tc>
        <w:tc>
          <w:tcPr>
            <w:tcW w:w="818" w:type="dxa"/>
            <w:tcBorders>
              <w:top w:val="nil"/>
              <w:left w:val="nil"/>
              <w:bottom w:val="nil"/>
              <w:right w:val="nil"/>
            </w:tcBorders>
          </w:tcPr>
          <w:p w14:paraId="6A41CD98" w14:textId="77777777" w:rsidR="00C704A4" w:rsidRDefault="00C704A4" w:rsidP="00C90784">
            <w:pPr>
              <w:tabs>
                <w:tab w:val="decimal" w:pos="319"/>
                <w:tab w:val="left" w:pos="399"/>
              </w:tabs>
              <w:spacing w:before="15" w:after="15"/>
              <w:rPr>
                <w:sz w:val="18"/>
                <w:szCs w:val="18"/>
              </w:rPr>
            </w:pPr>
            <w:r>
              <w:rPr>
                <w:sz w:val="18"/>
                <w:szCs w:val="18"/>
              </w:rPr>
              <w:tab/>
              <w:t xml:space="preserve">69 </w:t>
            </w:r>
          </w:p>
        </w:tc>
        <w:tc>
          <w:tcPr>
            <w:tcW w:w="720" w:type="dxa"/>
            <w:tcBorders>
              <w:top w:val="nil"/>
              <w:left w:val="nil"/>
              <w:bottom w:val="nil"/>
              <w:right w:val="single" w:sz="2" w:space="0" w:color="auto"/>
            </w:tcBorders>
          </w:tcPr>
          <w:p w14:paraId="79793D6C" w14:textId="77777777" w:rsidR="00C704A4" w:rsidRDefault="00C704A4" w:rsidP="00C90784">
            <w:pPr>
              <w:tabs>
                <w:tab w:val="decimal" w:pos="207"/>
                <w:tab w:val="left" w:pos="287"/>
              </w:tabs>
              <w:spacing w:before="15" w:after="15"/>
              <w:rPr>
                <w:sz w:val="18"/>
                <w:szCs w:val="18"/>
              </w:rPr>
            </w:pPr>
            <w:r>
              <w:rPr>
                <w:sz w:val="18"/>
                <w:szCs w:val="18"/>
              </w:rPr>
              <w:tab/>
              <w:t xml:space="preserve">(98.6) </w:t>
            </w:r>
          </w:p>
        </w:tc>
        <w:tc>
          <w:tcPr>
            <w:tcW w:w="720" w:type="dxa"/>
            <w:tcBorders>
              <w:top w:val="nil"/>
              <w:left w:val="nil"/>
              <w:bottom w:val="nil"/>
              <w:right w:val="nil"/>
            </w:tcBorders>
          </w:tcPr>
          <w:p w14:paraId="3B364614" w14:textId="77777777" w:rsidR="00C704A4" w:rsidRDefault="00C704A4" w:rsidP="00C90784">
            <w:pPr>
              <w:tabs>
                <w:tab w:val="decimal" w:pos="319"/>
                <w:tab w:val="left" w:pos="399"/>
              </w:tabs>
              <w:spacing w:before="15" w:after="15"/>
              <w:rPr>
                <w:sz w:val="18"/>
                <w:szCs w:val="18"/>
              </w:rPr>
            </w:pPr>
            <w:r>
              <w:rPr>
                <w:sz w:val="18"/>
                <w:szCs w:val="18"/>
              </w:rPr>
              <w:tab/>
              <w:t xml:space="preserve">93 </w:t>
            </w:r>
          </w:p>
        </w:tc>
        <w:tc>
          <w:tcPr>
            <w:tcW w:w="802" w:type="dxa"/>
            <w:tcBorders>
              <w:top w:val="nil"/>
              <w:left w:val="nil"/>
              <w:bottom w:val="nil"/>
              <w:right w:val="single" w:sz="2" w:space="0" w:color="auto"/>
            </w:tcBorders>
          </w:tcPr>
          <w:p w14:paraId="2C2B5232" w14:textId="77777777" w:rsidR="00C704A4" w:rsidRDefault="00C704A4" w:rsidP="00C90784">
            <w:pPr>
              <w:tabs>
                <w:tab w:val="decimal" w:pos="207"/>
                <w:tab w:val="left" w:pos="287"/>
              </w:tabs>
              <w:spacing w:before="15" w:after="15"/>
              <w:rPr>
                <w:sz w:val="18"/>
                <w:szCs w:val="18"/>
              </w:rPr>
            </w:pPr>
            <w:r>
              <w:rPr>
                <w:sz w:val="18"/>
                <w:szCs w:val="18"/>
              </w:rPr>
              <w:tab/>
              <w:t xml:space="preserve">(94.9) </w:t>
            </w:r>
          </w:p>
        </w:tc>
        <w:tc>
          <w:tcPr>
            <w:tcW w:w="638" w:type="dxa"/>
            <w:tcBorders>
              <w:top w:val="nil"/>
              <w:left w:val="nil"/>
              <w:bottom w:val="nil"/>
              <w:right w:val="nil"/>
            </w:tcBorders>
          </w:tcPr>
          <w:p w14:paraId="14FD1558" w14:textId="77777777" w:rsidR="00C704A4" w:rsidRDefault="00C704A4" w:rsidP="00C90784">
            <w:pPr>
              <w:tabs>
                <w:tab w:val="decimal" w:pos="319"/>
                <w:tab w:val="left" w:pos="399"/>
              </w:tabs>
              <w:spacing w:before="15" w:after="15"/>
              <w:rPr>
                <w:sz w:val="18"/>
                <w:szCs w:val="18"/>
              </w:rPr>
            </w:pPr>
            <w:r>
              <w:rPr>
                <w:sz w:val="18"/>
                <w:szCs w:val="18"/>
              </w:rPr>
              <w:tab/>
              <w:t xml:space="preserve">165 </w:t>
            </w:r>
          </w:p>
        </w:tc>
        <w:tc>
          <w:tcPr>
            <w:tcW w:w="720" w:type="dxa"/>
            <w:tcBorders>
              <w:top w:val="nil"/>
              <w:left w:val="nil"/>
              <w:bottom w:val="nil"/>
            </w:tcBorders>
          </w:tcPr>
          <w:p w14:paraId="4C2887E4" w14:textId="77777777" w:rsidR="00C704A4" w:rsidRDefault="00C704A4" w:rsidP="00C90784">
            <w:pPr>
              <w:tabs>
                <w:tab w:val="decimal" w:pos="207"/>
                <w:tab w:val="left" w:pos="287"/>
              </w:tabs>
              <w:spacing w:before="15" w:after="15"/>
              <w:rPr>
                <w:sz w:val="18"/>
                <w:szCs w:val="18"/>
              </w:rPr>
            </w:pPr>
            <w:r>
              <w:rPr>
                <w:sz w:val="18"/>
                <w:szCs w:val="18"/>
              </w:rPr>
              <w:tab/>
              <w:t xml:space="preserve">(96.5) </w:t>
            </w:r>
          </w:p>
        </w:tc>
      </w:tr>
      <w:tr w:rsidR="00C704A4" w14:paraId="2DF76A6C" w14: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w14:paraId="6721BB5A" w14:textId="77777777" w:rsidR="00C704A4" w:rsidRDefault="00C704A4" w:rsidP="00C90784">
            <w:pPr>
              <w:spacing w:before="15" w:after="15"/>
              <w:rPr>
                <w:sz w:val="18"/>
                <w:szCs w:val="18"/>
              </w:rPr>
            </w:pPr>
          </w:p>
        </w:tc>
        <w:tc>
          <w:tcPr>
            <w:tcW w:w="908" w:type="dxa"/>
            <w:tcBorders>
              <w:top w:val="nil"/>
              <w:left w:val="nil"/>
              <w:bottom w:val="nil"/>
              <w:right w:val="nil"/>
            </w:tcBorders>
          </w:tcPr>
          <w:p w14:paraId="141D4B28" w14:textId="77777777" w:rsidR="00C704A4" w:rsidRDefault="00C704A4" w:rsidP="00C90784">
            <w:pPr>
              <w:tabs>
                <w:tab w:val="decimal" w:pos="319"/>
                <w:tab w:val="left" w:pos="399"/>
              </w:tabs>
              <w:spacing w:before="15" w:after="15"/>
              <w:rPr>
                <w:sz w:val="18"/>
                <w:szCs w:val="18"/>
              </w:rPr>
            </w:pPr>
            <w:r>
              <w:rPr>
                <w:sz w:val="18"/>
                <w:szCs w:val="18"/>
              </w:rPr>
              <w:tab/>
            </w:r>
          </w:p>
        </w:tc>
        <w:tc>
          <w:tcPr>
            <w:tcW w:w="622" w:type="dxa"/>
            <w:tcBorders>
              <w:top w:val="nil"/>
              <w:left w:val="nil"/>
              <w:bottom w:val="nil"/>
              <w:right w:val="single" w:sz="2" w:space="0" w:color="auto"/>
            </w:tcBorders>
          </w:tcPr>
          <w:p w14:paraId="42D900BE" w14:textId="77777777" w:rsidR="00C704A4" w:rsidRDefault="00C704A4" w:rsidP="00C90784">
            <w:pPr>
              <w:tabs>
                <w:tab w:val="decimal" w:pos="207"/>
                <w:tab w:val="left" w:pos="287"/>
              </w:tabs>
              <w:spacing w:before="15" w:after="15"/>
              <w:rPr>
                <w:sz w:val="18"/>
                <w:szCs w:val="18"/>
              </w:rPr>
            </w:pPr>
            <w:r>
              <w:rPr>
                <w:sz w:val="18"/>
                <w:szCs w:val="18"/>
              </w:rPr>
              <w:tab/>
            </w:r>
          </w:p>
        </w:tc>
        <w:tc>
          <w:tcPr>
            <w:tcW w:w="818" w:type="dxa"/>
            <w:tcBorders>
              <w:top w:val="nil"/>
              <w:left w:val="nil"/>
              <w:bottom w:val="nil"/>
              <w:right w:val="nil"/>
            </w:tcBorders>
          </w:tcPr>
          <w:p w14:paraId="19FE503E" w14:textId="77777777" w:rsidR="00C704A4" w:rsidRDefault="00C704A4" w:rsidP="00C90784">
            <w:pPr>
              <w:tabs>
                <w:tab w:val="decimal" w:pos="319"/>
                <w:tab w:val="left" w:pos="399"/>
              </w:tabs>
              <w:spacing w:before="15" w:after="15"/>
              <w:rPr>
                <w:sz w:val="18"/>
                <w:szCs w:val="18"/>
              </w:rPr>
            </w:pPr>
            <w:r>
              <w:rPr>
                <w:sz w:val="18"/>
                <w:szCs w:val="18"/>
              </w:rPr>
              <w:tab/>
            </w:r>
          </w:p>
        </w:tc>
        <w:tc>
          <w:tcPr>
            <w:tcW w:w="720" w:type="dxa"/>
            <w:tcBorders>
              <w:top w:val="nil"/>
              <w:left w:val="nil"/>
              <w:bottom w:val="nil"/>
              <w:right w:val="single" w:sz="2" w:space="0" w:color="auto"/>
            </w:tcBorders>
          </w:tcPr>
          <w:p w14:paraId="4C591E7C" w14:textId="77777777" w:rsidR="00C704A4" w:rsidRDefault="00C704A4"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w14:paraId="11F34B39" w14:textId="77777777" w:rsidR="00C704A4" w:rsidRDefault="00C704A4" w:rsidP="00C90784">
            <w:pPr>
              <w:tabs>
                <w:tab w:val="decimal" w:pos="319"/>
                <w:tab w:val="left" w:pos="399"/>
              </w:tabs>
              <w:spacing w:before="15" w:after="15"/>
              <w:rPr>
                <w:sz w:val="18"/>
                <w:szCs w:val="18"/>
              </w:rPr>
            </w:pPr>
            <w:r>
              <w:rPr>
                <w:sz w:val="18"/>
                <w:szCs w:val="18"/>
              </w:rPr>
              <w:tab/>
            </w:r>
          </w:p>
        </w:tc>
        <w:tc>
          <w:tcPr>
            <w:tcW w:w="802" w:type="dxa"/>
            <w:tcBorders>
              <w:top w:val="nil"/>
              <w:left w:val="nil"/>
              <w:bottom w:val="nil"/>
              <w:right w:val="single" w:sz="2" w:space="0" w:color="auto"/>
            </w:tcBorders>
          </w:tcPr>
          <w:p w14:paraId="3D998AD2" w14:textId="77777777" w:rsidR="00C704A4" w:rsidRDefault="00C704A4" w:rsidP="00C90784">
            <w:pPr>
              <w:tabs>
                <w:tab w:val="decimal" w:pos="207"/>
                <w:tab w:val="left" w:pos="287"/>
              </w:tabs>
              <w:spacing w:before="15" w:after="15"/>
              <w:rPr>
                <w:sz w:val="18"/>
                <w:szCs w:val="18"/>
              </w:rPr>
            </w:pPr>
            <w:r>
              <w:rPr>
                <w:sz w:val="18"/>
                <w:szCs w:val="18"/>
              </w:rPr>
              <w:tab/>
            </w:r>
          </w:p>
        </w:tc>
        <w:tc>
          <w:tcPr>
            <w:tcW w:w="638" w:type="dxa"/>
            <w:tcBorders>
              <w:top w:val="nil"/>
              <w:left w:val="nil"/>
              <w:bottom w:val="nil"/>
              <w:right w:val="nil"/>
            </w:tcBorders>
          </w:tcPr>
          <w:p w14:paraId="466F6E35" w14:textId="77777777" w:rsidR="00C704A4" w:rsidRDefault="00C704A4" w:rsidP="00C90784">
            <w:pPr>
              <w:tabs>
                <w:tab w:val="decimal" w:pos="319"/>
                <w:tab w:val="left" w:pos="399"/>
              </w:tabs>
              <w:spacing w:before="15" w:after="15"/>
              <w:rPr>
                <w:sz w:val="18"/>
                <w:szCs w:val="18"/>
              </w:rPr>
            </w:pPr>
            <w:r>
              <w:rPr>
                <w:sz w:val="18"/>
                <w:szCs w:val="18"/>
              </w:rPr>
              <w:tab/>
            </w:r>
          </w:p>
        </w:tc>
        <w:tc>
          <w:tcPr>
            <w:tcW w:w="720" w:type="dxa"/>
            <w:tcBorders>
              <w:top w:val="nil"/>
              <w:left w:val="nil"/>
              <w:bottom w:val="nil"/>
            </w:tcBorders>
          </w:tcPr>
          <w:p w14:paraId="3BE3D1E1" w14:textId="77777777" w:rsidR="00C704A4" w:rsidRDefault="00C704A4" w:rsidP="00C90784">
            <w:pPr>
              <w:tabs>
                <w:tab w:val="decimal" w:pos="207"/>
                <w:tab w:val="left" w:pos="287"/>
              </w:tabs>
              <w:spacing w:before="15" w:after="15"/>
              <w:rPr>
                <w:sz w:val="18"/>
                <w:szCs w:val="18"/>
              </w:rPr>
            </w:pPr>
            <w:r>
              <w:rPr>
                <w:sz w:val="18"/>
                <w:szCs w:val="18"/>
              </w:rPr>
              <w:tab/>
            </w:r>
          </w:p>
        </w:tc>
      </w:tr>
      <w:tr w:rsidR="00C704A4" w14:paraId="67382AF6" w14: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w14:paraId="07BA883B" w14:textId="77777777" w:rsidR="00C704A4" w:rsidRDefault="00C704A4" w:rsidP="00C90784">
            <w:pPr>
              <w:spacing w:before="15" w:after="15"/>
              <w:ind w:left="160" w:right="1" w:hanging="160"/>
              <w:rPr>
                <w:sz w:val="18"/>
                <w:szCs w:val="18"/>
              </w:rPr>
            </w:pPr>
            <w:r>
              <w:rPr>
                <w:sz w:val="18"/>
                <w:szCs w:val="18"/>
              </w:rPr>
              <w:t xml:space="preserve">   Infusion related reaction </w:t>
            </w:r>
          </w:p>
        </w:tc>
        <w:tc>
          <w:tcPr>
            <w:tcW w:w="908" w:type="dxa"/>
            <w:tcBorders>
              <w:top w:val="nil"/>
              <w:left w:val="nil"/>
              <w:bottom w:val="nil"/>
              <w:right w:val="nil"/>
            </w:tcBorders>
          </w:tcPr>
          <w:p w14:paraId="1A08EE7E"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w14:paraId="63B20DF2"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w14:paraId="40CDE344"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w14:paraId="35948630" w14:textId="77777777" w:rsidR="00C704A4" w:rsidRDefault="00C704A4"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w14:paraId="1DECBB27"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w14:paraId="1DD4873C" w14: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w14:paraId="7D54C7E2" w14:textId="77777777" w:rsidR="00C704A4" w:rsidRDefault="00C704A4"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w14:paraId="3885270F" w14:textId="77777777" w:rsidR="00C704A4" w:rsidRDefault="00C704A4" w:rsidP="00C90784">
            <w:pPr>
              <w:tabs>
                <w:tab w:val="decimal" w:pos="207"/>
                <w:tab w:val="left" w:pos="287"/>
              </w:tabs>
              <w:spacing w:before="15" w:after="15"/>
              <w:rPr>
                <w:sz w:val="18"/>
                <w:szCs w:val="18"/>
              </w:rPr>
            </w:pPr>
            <w:r>
              <w:rPr>
                <w:sz w:val="18"/>
                <w:szCs w:val="18"/>
              </w:rPr>
              <w:tab/>
              <w:t xml:space="preserve">(1.2) </w:t>
            </w:r>
          </w:p>
        </w:tc>
      </w:tr>
      <w:tr w:rsidR="00C704A4" w14:paraId="05041DEE" w14: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w14:paraId="70D50844" w14:textId="77777777" w:rsidR="00C704A4" w:rsidRDefault="00C704A4" w:rsidP="00C90784">
            <w:pPr>
              <w:spacing w:before="15" w:after="15"/>
              <w:ind w:left="160" w:right="1" w:hanging="160"/>
              <w:rPr>
                <w:sz w:val="18"/>
                <w:szCs w:val="18"/>
              </w:rPr>
            </w:pPr>
            <w:r>
              <w:rPr>
                <w:sz w:val="18"/>
                <w:szCs w:val="18"/>
              </w:rPr>
              <w:t xml:space="preserve">   Acute kidney injury </w:t>
            </w:r>
          </w:p>
        </w:tc>
        <w:tc>
          <w:tcPr>
            <w:tcW w:w="908" w:type="dxa"/>
            <w:tcBorders>
              <w:top w:val="nil"/>
              <w:left w:val="nil"/>
              <w:bottom w:val="nil"/>
              <w:right w:val="nil"/>
            </w:tcBorders>
          </w:tcPr>
          <w:p w14:paraId="37AAFDEF"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w14:paraId="35DC7C96"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w14:paraId="66A45A43"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4A279907"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6C266F77"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w14:paraId="198F24D7" w14: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w14:paraId="23850248"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w14:paraId="40B54425" w14: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w14:paraId="48808FC0" w14: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w14:paraId="09FCE8D0" w14:textId="77777777" w:rsidR="00C704A4" w:rsidRDefault="00C704A4" w:rsidP="00C90784">
            <w:pPr>
              <w:spacing w:before="15" w:after="15"/>
              <w:ind w:left="160" w:right="1" w:hanging="160"/>
              <w:rPr>
                <w:sz w:val="18"/>
                <w:szCs w:val="18"/>
              </w:rPr>
            </w:pPr>
            <w:r>
              <w:rPr>
                <w:sz w:val="18"/>
                <w:szCs w:val="18"/>
              </w:rPr>
              <w:t xml:space="preserve">   Haematochezia </w:t>
            </w:r>
          </w:p>
        </w:tc>
        <w:tc>
          <w:tcPr>
            <w:tcW w:w="908" w:type="dxa"/>
            <w:tcBorders>
              <w:top w:val="nil"/>
              <w:left w:val="nil"/>
              <w:bottom w:val="nil"/>
              <w:right w:val="nil"/>
            </w:tcBorders>
          </w:tcPr>
          <w:p w14:paraId="467C33A0"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w14:paraId="25D56694"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w14:paraId="06CD135C"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046C70DD"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4F3289DA"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w14:paraId="60DF598B" w14: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w14:paraId="737B122B"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w14:paraId="5374F24F" w14: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w14:paraId="07219A8F" w14: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w14:paraId="0717846E" w14:textId="77777777" w:rsidR="00C704A4" w:rsidRDefault="00C704A4" w:rsidP="00C90784">
            <w:pPr>
              <w:spacing w:before="15" w:after="15"/>
              <w:ind w:left="160" w:right="1" w:hanging="160"/>
              <w:rPr>
                <w:sz w:val="18"/>
                <w:szCs w:val="18"/>
              </w:rPr>
            </w:pPr>
            <w:r>
              <w:rPr>
                <w:sz w:val="18"/>
                <w:szCs w:val="18"/>
              </w:rPr>
              <w:t xml:space="preserve">   Hypersensitivity </w:t>
            </w:r>
          </w:p>
        </w:tc>
        <w:tc>
          <w:tcPr>
            <w:tcW w:w="908" w:type="dxa"/>
            <w:tcBorders>
              <w:top w:val="nil"/>
              <w:left w:val="nil"/>
              <w:bottom w:val="nil"/>
              <w:right w:val="nil"/>
            </w:tcBorders>
          </w:tcPr>
          <w:p w14:paraId="2C4034F9"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w14:paraId="363CF319"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w14:paraId="5B46DA3A"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482EBC3C"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43F8297B"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w14:paraId="225C2BCD" w14: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w14:paraId="45092253"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w14:paraId="0A76B59A" w14: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w14:paraId="608CE69E" w14: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w14:paraId="2F33099C" w14:textId="77777777" w:rsidR="00C704A4" w:rsidRDefault="00C704A4" w:rsidP="00C90784">
            <w:pPr>
              <w:spacing w:before="15" w:after="15"/>
              <w:ind w:left="160" w:right="1" w:hanging="160"/>
              <w:rPr>
                <w:sz w:val="18"/>
                <w:szCs w:val="18"/>
              </w:rPr>
            </w:pPr>
            <w:r>
              <w:rPr>
                <w:sz w:val="18"/>
                <w:szCs w:val="18"/>
              </w:rPr>
              <w:t xml:space="preserve">   Platelet count decreased </w:t>
            </w:r>
          </w:p>
        </w:tc>
        <w:tc>
          <w:tcPr>
            <w:tcW w:w="908" w:type="dxa"/>
            <w:tcBorders>
              <w:top w:val="nil"/>
              <w:left w:val="nil"/>
              <w:bottom w:val="nil"/>
              <w:right w:val="nil"/>
            </w:tcBorders>
          </w:tcPr>
          <w:p w14:paraId="54047F36"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w14:paraId="4B9116C7"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w14:paraId="1823BA2B"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2DA9D059"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66AAC02B"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w14:paraId="3F9B29A8" w14: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w14:paraId="3E99EB6C"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w14:paraId="31E95C76" w14: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w14:paraId="2780FACB" w14: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w14:paraId="18782DBE" w14:textId="77777777" w:rsidR="00C704A4" w:rsidRDefault="00C704A4" w:rsidP="00C90784">
            <w:pPr>
              <w:spacing w:before="15" w:after="15"/>
              <w:ind w:left="160" w:right="1" w:hanging="160"/>
              <w:rPr>
                <w:sz w:val="18"/>
                <w:szCs w:val="18"/>
              </w:rPr>
            </w:pPr>
            <w:r>
              <w:rPr>
                <w:sz w:val="18"/>
                <w:szCs w:val="18"/>
              </w:rPr>
              <w:t xml:space="preserve">   Rectal haemorrhage </w:t>
            </w:r>
          </w:p>
        </w:tc>
        <w:tc>
          <w:tcPr>
            <w:tcW w:w="908" w:type="dxa"/>
            <w:tcBorders>
              <w:top w:val="nil"/>
              <w:left w:val="nil"/>
              <w:bottom w:val="nil"/>
              <w:right w:val="nil"/>
            </w:tcBorders>
          </w:tcPr>
          <w:p w14:paraId="557F8C8B"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w14:paraId="193F8505"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w14:paraId="34DEC019"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w14:paraId="607C4A29"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w14:paraId="1B35E0E3"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w14:paraId="7D011DB5" w14: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w14:paraId="2EDDA044"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w14:paraId="075A1FC2" w14: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w14:paraId="5806DCC1" w14:textId="77777777" w:rsidTr="002C5A84">
        <w:tblPrEx>
          <w:tblBorders>
            <w:top w:val="single" w:sz="6" w:space="0" w:color="auto"/>
            <w:bottom w:val="single" w:sz="6" w:space="0" w:color="auto"/>
          </w:tblBorders>
        </w:tblPrEx>
        <w:trPr>
          <w:jc w:val="center"/>
        </w:trPr>
        <w:tc>
          <w:tcPr>
            <w:tcW w:w="2692" w:type="dxa"/>
            <w:tcBorders>
              <w:top w:val="nil"/>
              <w:bottom w:val="single" w:sz="4" w:space="0" w:color="auto"/>
              <w:right w:val="single" w:sz="2" w:space="0" w:color="auto"/>
            </w:tcBorders>
          </w:tcPr>
          <w:p w14:paraId="1A2202C2" w14:textId="77777777" w:rsidR="00C704A4" w:rsidRDefault="00C704A4" w:rsidP="00C90784">
            <w:pPr>
              <w:spacing w:before="15" w:after="15"/>
              <w:ind w:left="160" w:right="1" w:hanging="160"/>
              <w:rPr>
                <w:sz w:val="18"/>
                <w:szCs w:val="18"/>
              </w:rPr>
            </w:pPr>
            <w:r>
              <w:rPr>
                <w:sz w:val="18"/>
                <w:szCs w:val="18"/>
              </w:rPr>
              <w:t xml:space="preserve">   Urinary tract infection </w:t>
            </w:r>
          </w:p>
        </w:tc>
        <w:tc>
          <w:tcPr>
            <w:tcW w:w="908" w:type="dxa"/>
            <w:tcBorders>
              <w:top w:val="nil"/>
              <w:left w:val="nil"/>
              <w:bottom w:val="single" w:sz="4" w:space="0" w:color="auto"/>
              <w:right w:val="nil"/>
            </w:tcBorders>
          </w:tcPr>
          <w:p w14:paraId="25D08B1E"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single" w:sz="4" w:space="0" w:color="auto"/>
              <w:right w:val="single" w:sz="2" w:space="0" w:color="auto"/>
            </w:tcBorders>
          </w:tcPr>
          <w:p w14:paraId="4C75D20B"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single" w:sz="4" w:space="0" w:color="auto"/>
              <w:right w:val="nil"/>
            </w:tcBorders>
          </w:tcPr>
          <w:p w14:paraId="5F07C929" w14: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single" w:sz="4" w:space="0" w:color="auto"/>
              <w:right w:val="single" w:sz="2" w:space="0" w:color="auto"/>
            </w:tcBorders>
          </w:tcPr>
          <w:p w14:paraId="48BD0994" w14: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single" w:sz="4" w:space="0" w:color="auto"/>
              <w:right w:val="nil"/>
            </w:tcBorders>
          </w:tcPr>
          <w:p w14:paraId="17254AE2"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single" w:sz="4" w:space="0" w:color="auto"/>
              <w:right w:val="single" w:sz="2" w:space="0" w:color="auto"/>
            </w:tcBorders>
          </w:tcPr>
          <w:p w14:paraId="0CB68AF5" w14: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single" w:sz="4" w:space="0" w:color="auto"/>
              <w:right w:val="nil"/>
            </w:tcBorders>
          </w:tcPr>
          <w:p w14:paraId="51FD9E16" w14: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single" w:sz="4" w:space="0" w:color="auto"/>
            </w:tcBorders>
          </w:tcPr>
          <w:p w14:paraId="09A69DF8" w14: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w14:paraId="29FD454C" w14:textId="77777777" w:rsidTr="002C5A84">
        <w:tblPrEx>
          <w:tblBorders>
            <w:top w:val="single" w:sz="6" w:space="0" w:color="auto"/>
            <w:bottom w:val="single" w:sz="6" w:space="0" w:color="auto"/>
          </w:tblBorders>
        </w:tblPrEx>
        <w:trPr>
          <w:jc w:val="center"/>
        </w:trPr>
        <w:tc>
          <w:tcPr>
            <w:tcW w:w="8640" w:type="dxa"/>
            <w:gridSpan w:val="9"/>
            <w:tcBorders>
              <w:top w:val="single" w:sz="4" w:space="0" w:color="auto"/>
              <w:bottom w:val="double" w:sz="6" w:space="0" w:color="auto"/>
            </w:tcBorders>
          </w:tcPr>
          <w:p w14:paraId="1A4FB1A8" w14:textId="77777777" w:rsidR="00C704A4" w:rsidRDefault="00C704A4" w:rsidP="00C90784">
            <w:pPr>
              <w:spacing w:before="30" w:after="30"/>
              <w:ind w:left="160" w:right="1" w:hanging="160"/>
              <w:rPr>
                <w:sz w:val="18"/>
                <w:szCs w:val="18"/>
              </w:rPr>
            </w:pPr>
            <w:r>
              <w:rPr>
                <w:sz w:val="18"/>
                <w:szCs w:val="18"/>
              </w:rPr>
              <w:t xml:space="preserve"> Every participant is counted a single time for each applicable row and column.</w:t>
            </w:r>
          </w:p>
          <w:p w14:paraId="7E5F2FD4" w14:textId="77777777" w:rsidR="00C704A4" w:rsidRDefault="00C704A4"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24BAC1E4" w14:textId="77777777" w:rsidR="00C704A4" w:rsidRDefault="00C704A4"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2BAD14A2" w14:textId="77777777" w:rsidR="00C704A4" w:rsidRDefault="00C704A4" w:rsidP="00C90784">
            <w:pPr>
              <w:spacing w:before="30" w:after="30"/>
              <w:ind w:left="160" w:right="1" w:hanging="160"/>
              <w:rPr>
                <w:sz w:val="18"/>
                <w:szCs w:val="18"/>
              </w:rPr>
            </w:pPr>
            <w:r>
              <w:rPr>
                <w:sz w:val="18"/>
                <w:szCs w:val="18"/>
              </w:rPr>
              <w:t xml:space="preserve"> Database cutoff date: 21MAY2024</w:t>
            </w:r>
          </w:p>
        </w:tc>
      </w:tr>
      <w:tr w:rsidR="00C704A4" w14:paraId="78EEF8A8" w14: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9"/>
            <w:tcBorders>
              <w:top w:val="nil"/>
              <w:left w:val="nil"/>
              <w:bottom w:val="nil"/>
              <w:right w:val="nil"/>
            </w:tcBorders>
          </w:tcPr>
          <w:p w14:paraId="74584228" w14:textId="77777777" w:rsidR="00C704A4" w:rsidRDefault="00C704A4" w:rsidP="00C90784">
            <w:pPr>
              <w:spacing w:before="15" w:after="15"/>
              <w:rPr>
                <w:sz w:val="18"/>
                <w:szCs w:val="18"/>
              </w:rPr>
            </w:pPr>
            <w:r>
              <w:rPr>
                <w:sz w:val="18"/>
                <w:szCs w:val="18"/>
              </w:rPr>
              <w:t>Source:  [P002MK2870: adam-adsl; adae]</w:t>
            </w:r>
          </w:p>
        </w:tc>
      </w:tr>
    </w:tbl>
    <w:p w14:paraId="02C63641" w14:textId="77777777" w:rsidR="00930B6E" w:rsidRPr="00930B6E" w:rsidRDefault="00930B6E" w:rsidP="00C704A4"/>
    <w:p w14:paraId="091BFA6A" w14:textId="77777777" w:rsidR="00A5460D" w:rsidRDefault="00A5460D" w:rsidP="00C0130B">
      <w:pPr>
        <w:pStyle w:val="Paragraph"/>
        <w:sectPr w:rsidR="00A5460D" w:rsidSect="00C718A3">
          <w:headerReference w:type="default" r:id="rId80"/>
          <w:footerReference w:type="default" r:id="rId81"/>
          <w:pgSz w:w="12240" w:h="15840"/>
          <w:pgMar w:top="1440" w:right="1440" w:bottom="1440" w:left="1800" w:header="720" w:footer="720" w:gutter="0"/>
          <w:cols w:space="720"/>
          <w:docGrid w:linePitch="326"/>
        </w:sectPr>
      </w:pPr>
    </w:p>
    <w:p w14:paraId="11625ABA" w14:textId="502481E5" w:rsidR="00A5460D" w:rsidRDefault="00A5460D" w:rsidP="00A5460D">
      <w:pPr>
        <w:pStyle w:val="Heading3"/>
      </w:pPr>
      <w:bookmarkStart w:id="485" w:name="_Ref179096355"/>
      <w:bookmarkStart w:id="486" w:name="_Toc180399991"/>
      <w:r w:rsidRPr="00FA48A3">
        <w:lastRenderedPageBreak/>
        <w:t>Study MK-2870-0</w:t>
      </w:r>
      <w:r>
        <w:t>03 (</w:t>
      </w:r>
      <w:r w:rsidRPr="00FA48A3">
        <w:t>SKB264-Ⅱ-</w:t>
      </w:r>
      <w:r w:rsidR="00CF6A49" w:rsidRPr="00FA48A3">
        <w:t>0</w:t>
      </w:r>
      <w:r w:rsidR="00CF6A49">
        <w:t>4</w:t>
      </w:r>
      <w:r>
        <w:t>)</w:t>
      </w:r>
      <w:bookmarkEnd w:id="485"/>
      <w:bookmarkEnd w:id="486"/>
    </w:p>
    <w:p w14:paraId="053F4E1B" w14:textId="784A3453" w:rsidR="00A5460D" w:rsidRDefault="0049194F" w:rsidP="00CF6A49">
      <w:pPr>
        <w:pStyle w:val="TableTitle"/>
      </w:pPr>
      <w:bookmarkStart w:id="487" w:name="_Ref177951218"/>
      <w:bookmarkStart w:id="488" w:name="_Toc180400054"/>
      <w:r>
        <w:t xml:space="preserve">Table </w:t>
      </w:r>
      <w:r w:rsidR="00E45E19">
        <w:rPr>
          <w:noProof/>
        </w:rPr>
        <w:t>55</w:t>
      </w:r>
      <w:bookmarkEnd w:id="487"/>
      <w:r>
        <w:tab/>
      </w:r>
      <w:r w:rsidRPr="0049194F">
        <w:t>Study MK-2870-003 (SKB264-Ⅱ-</w:t>
      </w:r>
      <w:r w:rsidR="00CF6A49" w:rsidRPr="0049194F">
        <w:t>0</w:t>
      </w:r>
      <w:r w:rsidR="00CF6A49">
        <w:t>4</w:t>
      </w:r>
      <w:r w:rsidRPr="0049194F">
        <w:t>): Participants With Adverse Events by Decreasing Incidence (Incidence ≥10% in One or More Treatment Groups) (APaT Population)</w:t>
      </w:r>
      <w:bookmarkEnd w:id="488"/>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4A5950" w14:paraId="5111980A" w14:textId="77777777" w:rsidTr="0062516E">
        <w:trPr>
          <w:jc w:val="center"/>
        </w:trPr>
        <w:tc>
          <w:tcPr>
            <w:tcW w:w="5184" w:type="dxa"/>
            <w:tcBorders>
              <w:top w:val="double" w:sz="6" w:space="0" w:color="auto"/>
              <w:bottom w:val="nil"/>
              <w:right w:val="single" w:sz="2" w:space="0" w:color="auto"/>
            </w:tcBorders>
          </w:tcPr>
          <w:p w14:paraId="68A42368" w14:textId="77777777" w:rsidR="004A5950" w:rsidRDefault="004A5950" w:rsidP="00C90784">
            <w:pPr>
              <w:spacing w:before="15" w:after="15"/>
              <w:rPr>
                <w:sz w:val="18"/>
                <w:szCs w:val="18"/>
              </w:rPr>
            </w:pPr>
            <w:bookmarkStart w:id="489" w:name="_Hlk177950400"/>
          </w:p>
        </w:tc>
        <w:tc>
          <w:tcPr>
            <w:tcW w:w="2592" w:type="dxa"/>
            <w:gridSpan w:val="2"/>
            <w:tcBorders>
              <w:top w:val="double" w:sz="6" w:space="0" w:color="auto"/>
              <w:left w:val="nil"/>
              <w:bottom w:val="single" w:sz="2" w:space="0" w:color="auto"/>
              <w:right w:val="single" w:sz="2" w:space="0" w:color="auto"/>
            </w:tcBorders>
          </w:tcPr>
          <w:p w14:paraId="7BEF3ACF" w14:textId="2D90300C"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w14:paraId="23B0209F" w14:textId="230CC03D"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3 mg/kg </w:t>
            </w:r>
            <w:r w:rsidR="00254576">
              <w:rPr>
                <w:sz w:val="18"/>
                <w:szCs w:val="18"/>
              </w:rPr>
              <w:t xml:space="preserve">q2w </w:t>
            </w:r>
            <w:r w:rsidR="004A5950">
              <w:rPr>
                <w:sz w:val="18"/>
                <w:szCs w:val="18"/>
              </w:rPr>
              <w:t xml:space="preserve">+ Osimertinib 80 mg </w:t>
            </w:r>
          </w:p>
        </w:tc>
        <w:tc>
          <w:tcPr>
            <w:tcW w:w="2592" w:type="dxa"/>
            <w:gridSpan w:val="2"/>
            <w:tcBorders>
              <w:top w:val="double" w:sz="6" w:space="0" w:color="auto"/>
              <w:left w:val="nil"/>
              <w:bottom w:val="single" w:sz="2" w:space="0" w:color="auto"/>
            </w:tcBorders>
          </w:tcPr>
          <w:p w14:paraId="36E02C55" w14:textId="6713FBD1"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Osimertinib 80 mg </w:t>
            </w:r>
          </w:p>
        </w:tc>
      </w:tr>
      <w:tr w:rsidR="004A5950" w14:paraId="499F05CA" w14:textId="77777777" w:rsidTr="0062516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2B028556" w14:textId="77777777" w:rsidR="004A5950" w:rsidRDefault="004A5950" w:rsidP="00C90784">
            <w:pPr>
              <w:spacing w:before="15" w:after="15"/>
              <w:rPr>
                <w:sz w:val="18"/>
                <w:szCs w:val="18"/>
              </w:rPr>
            </w:pPr>
          </w:p>
        </w:tc>
        <w:tc>
          <w:tcPr>
            <w:tcW w:w="1296" w:type="dxa"/>
            <w:tcBorders>
              <w:top w:val="nil"/>
              <w:left w:val="nil"/>
              <w:bottom w:val="single" w:sz="2" w:space="0" w:color="auto"/>
              <w:right w:val="nil"/>
            </w:tcBorders>
          </w:tcPr>
          <w:p w14:paraId="1AC1F595" w14: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1DF71798" w14: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2B50DA1E" w14: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57CC77B4" w14: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5A19272E" w14: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1200F40B" w14:textId="77777777" w:rsidR="004A5950" w:rsidRDefault="004A5950" w:rsidP="00C90784">
            <w:pPr>
              <w:spacing w:before="15" w:after="15"/>
              <w:jc w:val="center"/>
              <w:rPr>
                <w:sz w:val="18"/>
                <w:szCs w:val="18"/>
              </w:rPr>
            </w:pPr>
            <w:r>
              <w:rPr>
                <w:sz w:val="18"/>
                <w:szCs w:val="18"/>
              </w:rPr>
              <w:t xml:space="preserve">(%) </w:t>
            </w:r>
          </w:p>
        </w:tc>
      </w:tr>
      <w:tr w:rsidR="004A5950" w14:paraId="1F54325B"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4ADEE45" w14:textId="77777777" w:rsidR="004A5950" w:rsidRDefault="004A5950"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w14:paraId="4F9ACFBE" w14:textId="77777777" w:rsidR="004A5950" w:rsidRDefault="004A5950"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w14:paraId="01207D7A" w14:textId="77777777" w:rsidR="004A5950" w:rsidRDefault="004A5950"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567A4F71" w14:textId="77777777" w:rsidR="004A5950" w:rsidRDefault="004A5950"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w14:paraId="2D467CA4" w14:textId="77777777" w:rsidR="004A5950" w:rsidRDefault="004A5950"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042875AD" w14: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w14:paraId="1F371603" w14:textId="77777777" w:rsidR="004A5950" w:rsidRDefault="004A5950" w:rsidP="00C90784">
            <w:pPr>
              <w:tabs>
                <w:tab w:val="decimal" w:pos="459"/>
                <w:tab w:val="left" w:pos="539"/>
              </w:tabs>
              <w:spacing w:before="15" w:after="15"/>
              <w:rPr>
                <w:sz w:val="18"/>
                <w:szCs w:val="18"/>
              </w:rPr>
            </w:pPr>
            <w:r>
              <w:rPr>
                <w:sz w:val="18"/>
                <w:szCs w:val="18"/>
              </w:rPr>
              <w:tab/>
            </w:r>
          </w:p>
        </w:tc>
      </w:tr>
      <w:tr w:rsidR="004A5950" w14:paraId="3B51B0E5"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C1C888C" w14:textId="77777777" w:rsidR="004A5950" w:rsidRDefault="004A5950"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w14:paraId="6DAF6B9A" w14:textId="77777777" w:rsidR="004A5950" w:rsidRDefault="004A5950"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w14:paraId="7DBFDFD0" w14:textId="77777777" w:rsidR="004A5950" w:rsidRDefault="004A5950" w:rsidP="00C90784">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w14:paraId="44FA2BEB" w14:textId="77777777" w:rsidR="004A5950" w:rsidRDefault="004A5950" w:rsidP="00C90784">
            <w:pPr>
              <w:tabs>
                <w:tab w:val="decimal" w:pos="661"/>
                <w:tab w:val="left" w:pos="741"/>
              </w:tabs>
              <w:spacing w:before="15" w:after="15"/>
              <w:rPr>
                <w:sz w:val="18"/>
                <w:szCs w:val="18"/>
              </w:rPr>
            </w:pPr>
            <w:r>
              <w:rPr>
                <w:sz w:val="18"/>
                <w:szCs w:val="18"/>
              </w:rPr>
              <w:tab/>
              <w:t xml:space="preserve">52 </w:t>
            </w:r>
          </w:p>
        </w:tc>
        <w:tc>
          <w:tcPr>
            <w:tcW w:w="1296" w:type="dxa"/>
            <w:tcBorders>
              <w:top w:val="nil"/>
              <w:left w:val="nil"/>
              <w:bottom w:val="nil"/>
              <w:right w:val="single" w:sz="2" w:space="0" w:color="auto"/>
            </w:tcBorders>
          </w:tcPr>
          <w:p w14:paraId="4C73ABDD" w14:textId="77777777" w:rsidR="004A5950" w:rsidRDefault="004A5950" w:rsidP="00C90784">
            <w:pPr>
              <w:tabs>
                <w:tab w:val="decimal" w:pos="459"/>
                <w:tab w:val="left" w:pos="539"/>
              </w:tabs>
              <w:spacing w:before="15" w:after="15"/>
              <w:rPr>
                <w:sz w:val="18"/>
                <w:szCs w:val="18"/>
              </w:rPr>
            </w:pPr>
            <w:r>
              <w:rPr>
                <w:sz w:val="18"/>
                <w:szCs w:val="18"/>
              </w:rPr>
              <w:tab/>
              <w:t xml:space="preserve">(98.1) </w:t>
            </w:r>
          </w:p>
        </w:tc>
        <w:tc>
          <w:tcPr>
            <w:tcW w:w="1296" w:type="dxa"/>
            <w:tcBorders>
              <w:top w:val="nil"/>
              <w:left w:val="nil"/>
              <w:bottom w:val="nil"/>
              <w:right w:val="nil"/>
            </w:tcBorders>
          </w:tcPr>
          <w:p w14:paraId="0C9520CB" w14: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w14:paraId="5017C79D" w14:textId="77777777" w:rsidR="004A5950" w:rsidRDefault="004A5950" w:rsidP="00C90784">
            <w:pPr>
              <w:tabs>
                <w:tab w:val="decimal" w:pos="459"/>
                <w:tab w:val="left" w:pos="539"/>
              </w:tabs>
              <w:spacing w:before="15" w:after="15"/>
              <w:rPr>
                <w:sz w:val="18"/>
                <w:szCs w:val="18"/>
              </w:rPr>
            </w:pPr>
            <w:r>
              <w:rPr>
                <w:sz w:val="18"/>
                <w:szCs w:val="18"/>
              </w:rPr>
              <w:tab/>
              <w:t xml:space="preserve">(100.0) </w:t>
            </w:r>
          </w:p>
        </w:tc>
      </w:tr>
      <w:tr w:rsidR="004A5950" w14:paraId="63235CD8"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DBE91B6" w14:textId="77777777" w:rsidR="004A5950" w:rsidRDefault="004A5950" w:rsidP="00C90784">
            <w:pPr>
              <w:spacing w:before="15" w:after="15"/>
              <w:ind w:left="160" w:right="1" w:hanging="160"/>
              <w:rPr>
                <w:sz w:val="18"/>
                <w:szCs w:val="18"/>
              </w:rPr>
            </w:pPr>
            <w:r>
              <w:rPr>
                <w:sz w:val="18"/>
                <w:szCs w:val="18"/>
              </w:rPr>
              <w:t xml:space="preserve">   Anaemia </w:t>
            </w:r>
          </w:p>
        </w:tc>
        <w:tc>
          <w:tcPr>
            <w:tcW w:w="1296" w:type="dxa"/>
            <w:tcBorders>
              <w:top w:val="nil"/>
              <w:left w:val="nil"/>
              <w:bottom w:val="nil"/>
              <w:right w:val="nil"/>
            </w:tcBorders>
          </w:tcPr>
          <w:p w14:paraId="32E8AE3D" w14:textId="77777777" w:rsidR="004A5950" w:rsidRDefault="004A5950" w:rsidP="00C90784">
            <w:pPr>
              <w:tabs>
                <w:tab w:val="decimal" w:pos="661"/>
                <w:tab w:val="left" w:pos="741"/>
              </w:tabs>
              <w:spacing w:before="15" w:after="15"/>
              <w:rPr>
                <w:sz w:val="18"/>
                <w:szCs w:val="18"/>
              </w:rPr>
            </w:pPr>
            <w:r>
              <w:rPr>
                <w:sz w:val="18"/>
                <w:szCs w:val="18"/>
              </w:rPr>
              <w:tab/>
              <w:t xml:space="preserve">47 </w:t>
            </w:r>
          </w:p>
        </w:tc>
        <w:tc>
          <w:tcPr>
            <w:tcW w:w="1296" w:type="dxa"/>
            <w:tcBorders>
              <w:top w:val="nil"/>
              <w:left w:val="nil"/>
              <w:bottom w:val="nil"/>
              <w:right w:val="single" w:sz="2" w:space="0" w:color="auto"/>
            </w:tcBorders>
          </w:tcPr>
          <w:p w14:paraId="237119B4" w14:textId="77777777" w:rsidR="004A5950" w:rsidRDefault="004A5950" w:rsidP="00C90784">
            <w:pPr>
              <w:tabs>
                <w:tab w:val="decimal" w:pos="459"/>
                <w:tab w:val="left" w:pos="539"/>
              </w:tabs>
              <w:spacing w:before="15" w:after="15"/>
              <w:rPr>
                <w:sz w:val="18"/>
                <w:szCs w:val="18"/>
              </w:rPr>
            </w:pPr>
            <w:r>
              <w:rPr>
                <w:sz w:val="18"/>
                <w:szCs w:val="18"/>
              </w:rPr>
              <w:tab/>
              <w:t xml:space="preserve">(87.0) </w:t>
            </w:r>
          </w:p>
        </w:tc>
        <w:tc>
          <w:tcPr>
            <w:tcW w:w="1296" w:type="dxa"/>
            <w:tcBorders>
              <w:top w:val="nil"/>
              <w:left w:val="nil"/>
              <w:bottom w:val="nil"/>
              <w:right w:val="nil"/>
            </w:tcBorders>
          </w:tcPr>
          <w:p w14:paraId="44F3C311" w14:textId="77777777" w:rsidR="004A5950" w:rsidRDefault="004A5950" w:rsidP="00C90784">
            <w:pPr>
              <w:tabs>
                <w:tab w:val="decimal" w:pos="661"/>
                <w:tab w:val="left" w:pos="741"/>
              </w:tabs>
              <w:spacing w:before="15" w:after="15"/>
              <w:rPr>
                <w:sz w:val="18"/>
                <w:szCs w:val="18"/>
              </w:rPr>
            </w:pPr>
            <w:r>
              <w:rPr>
                <w:sz w:val="18"/>
                <w:szCs w:val="18"/>
              </w:rPr>
              <w:tab/>
              <w:t xml:space="preserve">48 </w:t>
            </w:r>
          </w:p>
        </w:tc>
        <w:tc>
          <w:tcPr>
            <w:tcW w:w="1296" w:type="dxa"/>
            <w:tcBorders>
              <w:top w:val="nil"/>
              <w:left w:val="nil"/>
              <w:bottom w:val="nil"/>
              <w:right w:val="single" w:sz="2" w:space="0" w:color="auto"/>
            </w:tcBorders>
          </w:tcPr>
          <w:p w14:paraId="568F3140" w14:textId="77777777" w:rsidR="004A5950" w:rsidRDefault="004A5950" w:rsidP="00C90784">
            <w:pPr>
              <w:tabs>
                <w:tab w:val="decimal" w:pos="459"/>
                <w:tab w:val="left" w:pos="539"/>
              </w:tabs>
              <w:spacing w:before="15" w:after="15"/>
              <w:rPr>
                <w:sz w:val="18"/>
                <w:szCs w:val="18"/>
              </w:rPr>
            </w:pPr>
            <w:r>
              <w:rPr>
                <w:sz w:val="18"/>
                <w:szCs w:val="18"/>
              </w:rPr>
              <w:tab/>
              <w:t xml:space="preserve">(90.6) </w:t>
            </w:r>
          </w:p>
        </w:tc>
        <w:tc>
          <w:tcPr>
            <w:tcW w:w="1296" w:type="dxa"/>
            <w:tcBorders>
              <w:top w:val="nil"/>
              <w:left w:val="nil"/>
              <w:bottom w:val="nil"/>
              <w:right w:val="nil"/>
            </w:tcBorders>
          </w:tcPr>
          <w:p w14:paraId="4E61486E" w14: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w14:paraId="0524782F" w14:textId="77777777" w:rsidR="004A5950" w:rsidRDefault="004A5950" w:rsidP="00C90784">
            <w:pPr>
              <w:tabs>
                <w:tab w:val="decimal" w:pos="459"/>
                <w:tab w:val="left" w:pos="539"/>
              </w:tabs>
              <w:spacing w:before="15" w:after="15"/>
              <w:rPr>
                <w:sz w:val="18"/>
                <w:szCs w:val="18"/>
              </w:rPr>
            </w:pPr>
            <w:r>
              <w:rPr>
                <w:sz w:val="18"/>
                <w:szCs w:val="18"/>
              </w:rPr>
              <w:tab/>
              <w:t xml:space="preserve">(100.0) </w:t>
            </w:r>
          </w:p>
        </w:tc>
      </w:tr>
      <w:tr w:rsidR="004A5950" w14:paraId="40CE71FD"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EADA608" w14:textId="77777777" w:rsidR="004A5950" w:rsidRDefault="004A5950" w:rsidP="00C90784">
            <w:pPr>
              <w:spacing w:before="15" w:after="15"/>
              <w:ind w:left="160" w:right="1" w:hanging="160"/>
              <w:rPr>
                <w:sz w:val="18"/>
                <w:szCs w:val="18"/>
              </w:rPr>
            </w:pPr>
            <w:r>
              <w:rPr>
                <w:sz w:val="18"/>
                <w:szCs w:val="18"/>
              </w:rPr>
              <w:t xml:space="preserve">   White blood cell count decreased </w:t>
            </w:r>
          </w:p>
        </w:tc>
        <w:tc>
          <w:tcPr>
            <w:tcW w:w="1296" w:type="dxa"/>
            <w:tcBorders>
              <w:top w:val="nil"/>
              <w:left w:val="nil"/>
              <w:bottom w:val="nil"/>
              <w:right w:val="nil"/>
            </w:tcBorders>
          </w:tcPr>
          <w:p w14:paraId="46C75965" w14:textId="77777777" w:rsidR="004A5950" w:rsidRDefault="004A5950" w:rsidP="00C90784">
            <w:pPr>
              <w:tabs>
                <w:tab w:val="decimal" w:pos="661"/>
                <w:tab w:val="left" w:pos="741"/>
              </w:tabs>
              <w:spacing w:before="15" w:after="15"/>
              <w:rPr>
                <w:sz w:val="18"/>
                <w:szCs w:val="18"/>
              </w:rPr>
            </w:pPr>
            <w:r>
              <w:rPr>
                <w:sz w:val="18"/>
                <w:szCs w:val="18"/>
              </w:rPr>
              <w:tab/>
              <w:t xml:space="preserve">29 </w:t>
            </w:r>
          </w:p>
        </w:tc>
        <w:tc>
          <w:tcPr>
            <w:tcW w:w="1296" w:type="dxa"/>
            <w:tcBorders>
              <w:top w:val="nil"/>
              <w:left w:val="nil"/>
              <w:bottom w:val="nil"/>
              <w:right w:val="single" w:sz="2" w:space="0" w:color="auto"/>
            </w:tcBorders>
          </w:tcPr>
          <w:p w14:paraId="68BD6562" w14:textId="77777777" w:rsidR="004A5950" w:rsidRDefault="004A5950" w:rsidP="00C90784">
            <w:pPr>
              <w:tabs>
                <w:tab w:val="decimal" w:pos="459"/>
                <w:tab w:val="left" w:pos="539"/>
              </w:tabs>
              <w:spacing w:before="15" w:after="15"/>
              <w:rPr>
                <w:sz w:val="18"/>
                <w:szCs w:val="18"/>
              </w:rPr>
            </w:pPr>
            <w:r>
              <w:rPr>
                <w:sz w:val="18"/>
                <w:szCs w:val="18"/>
              </w:rPr>
              <w:tab/>
              <w:t xml:space="preserve">(53.7) </w:t>
            </w:r>
          </w:p>
        </w:tc>
        <w:tc>
          <w:tcPr>
            <w:tcW w:w="1296" w:type="dxa"/>
            <w:tcBorders>
              <w:top w:val="nil"/>
              <w:left w:val="nil"/>
              <w:bottom w:val="nil"/>
              <w:right w:val="nil"/>
            </w:tcBorders>
          </w:tcPr>
          <w:p w14:paraId="44E75DCF" w14:textId="77777777" w:rsidR="004A5950" w:rsidRDefault="004A5950" w:rsidP="00C90784">
            <w:pPr>
              <w:tabs>
                <w:tab w:val="decimal" w:pos="661"/>
                <w:tab w:val="left" w:pos="741"/>
              </w:tabs>
              <w:spacing w:before="15" w:after="15"/>
              <w:rPr>
                <w:sz w:val="18"/>
                <w:szCs w:val="18"/>
              </w:rPr>
            </w:pPr>
            <w:r>
              <w:rPr>
                <w:sz w:val="18"/>
                <w:szCs w:val="18"/>
              </w:rPr>
              <w:tab/>
              <w:t xml:space="preserve">32 </w:t>
            </w:r>
          </w:p>
        </w:tc>
        <w:tc>
          <w:tcPr>
            <w:tcW w:w="1296" w:type="dxa"/>
            <w:tcBorders>
              <w:top w:val="nil"/>
              <w:left w:val="nil"/>
              <w:bottom w:val="nil"/>
              <w:right w:val="single" w:sz="2" w:space="0" w:color="auto"/>
            </w:tcBorders>
          </w:tcPr>
          <w:p w14:paraId="7B0695AD" w14:textId="77777777" w:rsidR="004A5950" w:rsidRDefault="004A5950" w:rsidP="00C90784">
            <w:pPr>
              <w:tabs>
                <w:tab w:val="decimal" w:pos="459"/>
                <w:tab w:val="left" w:pos="539"/>
              </w:tabs>
              <w:spacing w:before="15" w:after="15"/>
              <w:rPr>
                <w:sz w:val="18"/>
                <w:szCs w:val="18"/>
              </w:rPr>
            </w:pPr>
            <w:r>
              <w:rPr>
                <w:sz w:val="18"/>
                <w:szCs w:val="18"/>
              </w:rPr>
              <w:tab/>
              <w:t xml:space="preserve">(60.4) </w:t>
            </w:r>
          </w:p>
        </w:tc>
        <w:tc>
          <w:tcPr>
            <w:tcW w:w="1296" w:type="dxa"/>
            <w:tcBorders>
              <w:top w:val="nil"/>
              <w:left w:val="nil"/>
              <w:bottom w:val="nil"/>
              <w:right w:val="nil"/>
            </w:tcBorders>
          </w:tcPr>
          <w:p w14:paraId="46A918FD" w14: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tcBorders>
          </w:tcPr>
          <w:p w14:paraId="60308796" w14:textId="77777777" w:rsidR="004A5950" w:rsidRDefault="004A5950" w:rsidP="00C90784">
            <w:pPr>
              <w:tabs>
                <w:tab w:val="decimal" w:pos="459"/>
                <w:tab w:val="left" w:pos="539"/>
              </w:tabs>
              <w:spacing w:before="15" w:after="15"/>
              <w:rPr>
                <w:sz w:val="18"/>
                <w:szCs w:val="18"/>
              </w:rPr>
            </w:pPr>
            <w:r>
              <w:rPr>
                <w:sz w:val="18"/>
                <w:szCs w:val="18"/>
              </w:rPr>
              <w:tab/>
              <w:t xml:space="preserve">(90.9) </w:t>
            </w:r>
          </w:p>
        </w:tc>
      </w:tr>
      <w:tr w:rsidR="004A5950" w14:paraId="722CF48A"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AF7D159" w14:textId="77777777" w:rsidR="004A5950" w:rsidRDefault="004A5950" w:rsidP="00C90784">
            <w:pPr>
              <w:spacing w:before="15" w:after="15"/>
              <w:ind w:left="160" w:right="1" w:hanging="160"/>
              <w:rPr>
                <w:sz w:val="18"/>
                <w:szCs w:val="18"/>
              </w:rPr>
            </w:pPr>
            <w:r>
              <w:rPr>
                <w:sz w:val="18"/>
                <w:szCs w:val="18"/>
              </w:rPr>
              <w:t xml:space="preserve">   Neutrophil count decreased </w:t>
            </w:r>
          </w:p>
        </w:tc>
        <w:tc>
          <w:tcPr>
            <w:tcW w:w="1296" w:type="dxa"/>
            <w:tcBorders>
              <w:top w:val="nil"/>
              <w:left w:val="nil"/>
              <w:bottom w:val="nil"/>
              <w:right w:val="nil"/>
            </w:tcBorders>
          </w:tcPr>
          <w:p w14:paraId="20272664" w14:textId="77777777" w:rsidR="004A5950" w:rsidRDefault="004A5950" w:rsidP="00C90784">
            <w:pPr>
              <w:tabs>
                <w:tab w:val="decimal" w:pos="661"/>
                <w:tab w:val="left" w:pos="741"/>
              </w:tabs>
              <w:spacing w:before="15" w:after="15"/>
              <w:rPr>
                <w:sz w:val="18"/>
                <w:szCs w:val="18"/>
              </w:rPr>
            </w:pPr>
            <w:r>
              <w:rPr>
                <w:sz w:val="18"/>
                <w:szCs w:val="18"/>
              </w:rPr>
              <w:tab/>
              <w:t xml:space="preserve">25 </w:t>
            </w:r>
          </w:p>
        </w:tc>
        <w:tc>
          <w:tcPr>
            <w:tcW w:w="1296" w:type="dxa"/>
            <w:tcBorders>
              <w:top w:val="nil"/>
              <w:left w:val="nil"/>
              <w:bottom w:val="nil"/>
              <w:right w:val="single" w:sz="2" w:space="0" w:color="auto"/>
            </w:tcBorders>
          </w:tcPr>
          <w:p w14:paraId="18F882C0" w14:textId="77777777" w:rsidR="004A5950" w:rsidRDefault="004A5950" w:rsidP="00C90784">
            <w:pPr>
              <w:tabs>
                <w:tab w:val="decimal" w:pos="459"/>
                <w:tab w:val="left" w:pos="539"/>
              </w:tabs>
              <w:spacing w:before="15" w:after="15"/>
              <w:rPr>
                <w:sz w:val="18"/>
                <w:szCs w:val="18"/>
              </w:rPr>
            </w:pPr>
            <w:r>
              <w:rPr>
                <w:sz w:val="18"/>
                <w:szCs w:val="18"/>
              </w:rPr>
              <w:tab/>
              <w:t xml:space="preserve">(46.3) </w:t>
            </w:r>
          </w:p>
        </w:tc>
        <w:tc>
          <w:tcPr>
            <w:tcW w:w="1296" w:type="dxa"/>
            <w:tcBorders>
              <w:top w:val="nil"/>
              <w:left w:val="nil"/>
              <w:bottom w:val="nil"/>
              <w:right w:val="nil"/>
            </w:tcBorders>
          </w:tcPr>
          <w:p w14:paraId="10BCD0FA" w14:textId="77777777" w:rsidR="004A5950" w:rsidRDefault="004A5950" w:rsidP="00C90784">
            <w:pPr>
              <w:tabs>
                <w:tab w:val="decimal" w:pos="661"/>
                <w:tab w:val="left" w:pos="741"/>
              </w:tabs>
              <w:spacing w:before="15" w:after="15"/>
              <w:rPr>
                <w:sz w:val="18"/>
                <w:szCs w:val="18"/>
              </w:rPr>
            </w:pPr>
            <w:r>
              <w:rPr>
                <w:sz w:val="18"/>
                <w:szCs w:val="18"/>
              </w:rPr>
              <w:tab/>
              <w:t xml:space="preserve">26 </w:t>
            </w:r>
          </w:p>
        </w:tc>
        <w:tc>
          <w:tcPr>
            <w:tcW w:w="1296" w:type="dxa"/>
            <w:tcBorders>
              <w:top w:val="nil"/>
              <w:left w:val="nil"/>
              <w:bottom w:val="nil"/>
              <w:right w:val="single" w:sz="2" w:space="0" w:color="auto"/>
            </w:tcBorders>
          </w:tcPr>
          <w:p w14:paraId="36A9B667" w14:textId="77777777" w:rsidR="004A5950" w:rsidRDefault="004A5950" w:rsidP="00C90784">
            <w:pPr>
              <w:tabs>
                <w:tab w:val="decimal" w:pos="459"/>
                <w:tab w:val="left" w:pos="539"/>
              </w:tabs>
              <w:spacing w:before="15" w:after="15"/>
              <w:rPr>
                <w:sz w:val="18"/>
                <w:szCs w:val="18"/>
              </w:rPr>
            </w:pPr>
            <w:r>
              <w:rPr>
                <w:sz w:val="18"/>
                <w:szCs w:val="18"/>
              </w:rPr>
              <w:tab/>
              <w:t xml:space="preserve">(49.1) </w:t>
            </w:r>
          </w:p>
        </w:tc>
        <w:tc>
          <w:tcPr>
            <w:tcW w:w="1296" w:type="dxa"/>
            <w:tcBorders>
              <w:top w:val="nil"/>
              <w:left w:val="nil"/>
              <w:bottom w:val="nil"/>
              <w:right w:val="nil"/>
            </w:tcBorders>
          </w:tcPr>
          <w:p w14:paraId="27C74E02" w14: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tcBorders>
          </w:tcPr>
          <w:p w14:paraId="24086C3C" w14:textId="77777777" w:rsidR="004A5950" w:rsidRDefault="004A5950" w:rsidP="00C90784">
            <w:pPr>
              <w:tabs>
                <w:tab w:val="decimal" w:pos="459"/>
                <w:tab w:val="left" w:pos="539"/>
              </w:tabs>
              <w:spacing w:before="15" w:after="15"/>
              <w:rPr>
                <w:sz w:val="18"/>
                <w:szCs w:val="18"/>
              </w:rPr>
            </w:pPr>
            <w:r>
              <w:rPr>
                <w:sz w:val="18"/>
                <w:szCs w:val="18"/>
              </w:rPr>
              <w:tab/>
              <w:t xml:space="preserve">(90.9) </w:t>
            </w:r>
          </w:p>
        </w:tc>
      </w:tr>
      <w:tr w:rsidR="004A5950" w14:paraId="521CDFFE"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1AE3B8F" w14:textId="77777777" w:rsidR="004A5950" w:rsidRDefault="004A5950" w:rsidP="00C90784">
            <w:pPr>
              <w:spacing w:before="15" w:after="15"/>
              <w:ind w:left="160" w:right="1" w:hanging="160"/>
              <w:rPr>
                <w:sz w:val="18"/>
                <w:szCs w:val="18"/>
              </w:rPr>
            </w:pPr>
            <w:r>
              <w:rPr>
                <w:sz w:val="18"/>
                <w:szCs w:val="18"/>
              </w:rPr>
              <w:t xml:space="preserve">   Alanine aminotransferase increased </w:t>
            </w:r>
          </w:p>
        </w:tc>
        <w:tc>
          <w:tcPr>
            <w:tcW w:w="1296" w:type="dxa"/>
            <w:tcBorders>
              <w:top w:val="nil"/>
              <w:left w:val="nil"/>
              <w:bottom w:val="nil"/>
              <w:right w:val="nil"/>
            </w:tcBorders>
          </w:tcPr>
          <w:p w14:paraId="542FA64E" w14:textId="77777777" w:rsidR="004A5950" w:rsidRDefault="004A5950" w:rsidP="00C90784">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w14:paraId="430BD182" w14:textId="77777777" w:rsidR="004A5950" w:rsidRDefault="004A5950" w:rsidP="00C90784">
            <w:pPr>
              <w:tabs>
                <w:tab w:val="decimal" w:pos="459"/>
                <w:tab w:val="left" w:pos="539"/>
              </w:tabs>
              <w:spacing w:before="15" w:after="15"/>
              <w:rPr>
                <w:sz w:val="18"/>
                <w:szCs w:val="18"/>
              </w:rPr>
            </w:pPr>
            <w:r>
              <w:rPr>
                <w:sz w:val="18"/>
                <w:szCs w:val="18"/>
              </w:rPr>
              <w:tab/>
              <w:t xml:space="preserve">(33.3) </w:t>
            </w:r>
          </w:p>
        </w:tc>
        <w:tc>
          <w:tcPr>
            <w:tcW w:w="1296" w:type="dxa"/>
            <w:tcBorders>
              <w:top w:val="nil"/>
              <w:left w:val="nil"/>
              <w:bottom w:val="nil"/>
              <w:right w:val="nil"/>
            </w:tcBorders>
          </w:tcPr>
          <w:p w14:paraId="37713388" w14:textId="77777777" w:rsidR="004A5950" w:rsidRDefault="004A5950" w:rsidP="00C90784">
            <w:pPr>
              <w:tabs>
                <w:tab w:val="decimal" w:pos="661"/>
                <w:tab w:val="left" w:pos="741"/>
              </w:tabs>
              <w:spacing w:before="15" w:after="15"/>
              <w:rPr>
                <w:sz w:val="18"/>
                <w:szCs w:val="18"/>
              </w:rPr>
            </w:pPr>
            <w:r>
              <w:rPr>
                <w:sz w:val="18"/>
                <w:szCs w:val="18"/>
              </w:rPr>
              <w:tab/>
              <w:t xml:space="preserve">15 </w:t>
            </w:r>
          </w:p>
        </w:tc>
        <w:tc>
          <w:tcPr>
            <w:tcW w:w="1296" w:type="dxa"/>
            <w:tcBorders>
              <w:top w:val="nil"/>
              <w:left w:val="nil"/>
              <w:bottom w:val="nil"/>
              <w:right w:val="single" w:sz="2" w:space="0" w:color="auto"/>
            </w:tcBorders>
          </w:tcPr>
          <w:p w14:paraId="0CD2B0F1" w14:textId="77777777" w:rsidR="004A5950" w:rsidRDefault="004A5950" w:rsidP="00C90784">
            <w:pPr>
              <w:tabs>
                <w:tab w:val="decimal" w:pos="459"/>
                <w:tab w:val="left" w:pos="539"/>
              </w:tabs>
              <w:spacing w:before="15" w:after="15"/>
              <w:rPr>
                <w:sz w:val="18"/>
                <w:szCs w:val="18"/>
              </w:rPr>
            </w:pPr>
            <w:r>
              <w:rPr>
                <w:sz w:val="18"/>
                <w:szCs w:val="18"/>
              </w:rPr>
              <w:tab/>
              <w:t xml:space="preserve">(28.3) </w:t>
            </w:r>
          </w:p>
        </w:tc>
        <w:tc>
          <w:tcPr>
            <w:tcW w:w="1296" w:type="dxa"/>
            <w:tcBorders>
              <w:top w:val="nil"/>
              <w:left w:val="nil"/>
              <w:bottom w:val="nil"/>
              <w:right w:val="nil"/>
            </w:tcBorders>
          </w:tcPr>
          <w:p w14:paraId="09DABA70"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272F0699"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w14:paraId="301A630A"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8C9E6E5" w14:textId="77777777" w:rsidR="004A5950" w:rsidRDefault="004A5950" w:rsidP="00C90784">
            <w:pPr>
              <w:spacing w:before="15" w:after="15"/>
              <w:ind w:left="160" w:right="1" w:hanging="160"/>
              <w:rPr>
                <w:sz w:val="18"/>
                <w:szCs w:val="18"/>
              </w:rPr>
            </w:pPr>
            <w:r>
              <w:rPr>
                <w:sz w:val="18"/>
                <w:szCs w:val="18"/>
              </w:rPr>
              <w:t xml:space="preserve">   Hypoalbuminaemia </w:t>
            </w:r>
          </w:p>
        </w:tc>
        <w:tc>
          <w:tcPr>
            <w:tcW w:w="1296" w:type="dxa"/>
            <w:tcBorders>
              <w:top w:val="nil"/>
              <w:left w:val="nil"/>
              <w:bottom w:val="nil"/>
              <w:right w:val="nil"/>
            </w:tcBorders>
          </w:tcPr>
          <w:p w14:paraId="34ABADF1" w14:textId="77777777" w:rsidR="004A5950" w:rsidRDefault="004A5950" w:rsidP="00C90784">
            <w:pPr>
              <w:tabs>
                <w:tab w:val="decimal" w:pos="661"/>
                <w:tab w:val="left" w:pos="741"/>
              </w:tabs>
              <w:spacing w:before="15" w:after="15"/>
              <w:rPr>
                <w:sz w:val="18"/>
                <w:szCs w:val="18"/>
              </w:rPr>
            </w:pPr>
            <w:r>
              <w:rPr>
                <w:sz w:val="18"/>
                <w:szCs w:val="18"/>
              </w:rPr>
              <w:tab/>
              <w:t xml:space="preserve">15 </w:t>
            </w:r>
          </w:p>
        </w:tc>
        <w:tc>
          <w:tcPr>
            <w:tcW w:w="1296" w:type="dxa"/>
            <w:tcBorders>
              <w:top w:val="nil"/>
              <w:left w:val="nil"/>
              <w:bottom w:val="nil"/>
              <w:right w:val="single" w:sz="2" w:space="0" w:color="auto"/>
            </w:tcBorders>
          </w:tcPr>
          <w:p w14:paraId="393CCCB8" w14:textId="77777777" w:rsidR="004A5950" w:rsidRDefault="004A5950" w:rsidP="00C90784">
            <w:pPr>
              <w:tabs>
                <w:tab w:val="decimal" w:pos="459"/>
                <w:tab w:val="left" w:pos="539"/>
              </w:tabs>
              <w:spacing w:before="15" w:after="15"/>
              <w:rPr>
                <w:sz w:val="18"/>
                <w:szCs w:val="18"/>
              </w:rPr>
            </w:pPr>
            <w:r>
              <w:rPr>
                <w:sz w:val="18"/>
                <w:szCs w:val="18"/>
              </w:rPr>
              <w:tab/>
              <w:t xml:space="preserve">(27.8) </w:t>
            </w:r>
          </w:p>
        </w:tc>
        <w:tc>
          <w:tcPr>
            <w:tcW w:w="1296" w:type="dxa"/>
            <w:tcBorders>
              <w:top w:val="nil"/>
              <w:left w:val="nil"/>
              <w:bottom w:val="nil"/>
              <w:right w:val="nil"/>
            </w:tcBorders>
          </w:tcPr>
          <w:p w14:paraId="6C868456" w14:textId="77777777" w:rsidR="004A5950" w:rsidRDefault="004A5950" w:rsidP="00C90784">
            <w:pPr>
              <w:tabs>
                <w:tab w:val="decimal" w:pos="661"/>
                <w:tab w:val="left" w:pos="741"/>
              </w:tabs>
              <w:spacing w:before="15" w:after="15"/>
              <w:rPr>
                <w:sz w:val="18"/>
                <w:szCs w:val="18"/>
              </w:rPr>
            </w:pPr>
            <w:r>
              <w:rPr>
                <w:sz w:val="18"/>
                <w:szCs w:val="18"/>
              </w:rPr>
              <w:tab/>
              <w:t xml:space="preserve">15 </w:t>
            </w:r>
          </w:p>
        </w:tc>
        <w:tc>
          <w:tcPr>
            <w:tcW w:w="1296" w:type="dxa"/>
            <w:tcBorders>
              <w:top w:val="nil"/>
              <w:left w:val="nil"/>
              <w:bottom w:val="nil"/>
              <w:right w:val="single" w:sz="2" w:space="0" w:color="auto"/>
            </w:tcBorders>
          </w:tcPr>
          <w:p w14:paraId="7F8FBABE" w14:textId="77777777" w:rsidR="004A5950" w:rsidRDefault="004A5950" w:rsidP="00C90784">
            <w:pPr>
              <w:tabs>
                <w:tab w:val="decimal" w:pos="459"/>
                <w:tab w:val="left" w:pos="539"/>
              </w:tabs>
              <w:spacing w:before="15" w:after="15"/>
              <w:rPr>
                <w:sz w:val="18"/>
                <w:szCs w:val="18"/>
              </w:rPr>
            </w:pPr>
            <w:r>
              <w:rPr>
                <w:sz w:val="18"/>
                <w:szCs w:val="18"/>
              </w:rPr>
              <w:tab/>
              <w:t xml:space="preserve">(28.3) </w:t>
            </w:r>
          </w:p>
        </w:tc>
        <w:tc>
          <w:tcPr>
            <w:tcW w:w="1296" w:type="dxa"/>
            <w:tcBorders>
              <w:top w:val="nil"/>
              <w:left w:val="nil"/>
              <w:bottom w:val="nil"/>
              <w:right w:val="nil"/>
            </w:tcBorders>
          </w:tcPr>
          <w:p w14:paraId="47FC139E" w14: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2C897356" w14:textId="77777777" w:rsidR="004A5950" w:rsidRDefault="004A5950" w:rsidP="00C90784">
            <w:pPr>
              <w:tabs>
                <w:tab w:val="decimal" w:pos="459"/>
                <w:tab w:val="left" w:pos="539"/>
              </w:tabs>
              <w:spacing w:before="15" w:after="15"/>
              <w:rPr>
                <w:sz w:val="18"/>
                <w:szCs w:val="18"/>
              </w:rPr>
            </w:pPr>
            <w:r>
              <w:rPr>
                <w:sz w:val="18"/>
                <w:szCs w:val="18"/>
              </w:rPr>
              <w:tab/>
              <w:t xml:space="preserve">(9.1) </w:t>
            </w:r>
          </w:p>
        </w:tc>
      </w:tr>
      <w:tr w:rsidR="004A5950" w14:paraId="0C6EB0CB"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F564454" w14:textId="77777777" w:rsidR="004A5950" w:rsidRDefault="004A5950" w:rsidP="00C90784">
            <w:pPr>
              <w:spacing w:before="15" w:after="15"/>
              <w:ind w:left="160" w:right="1" w:hanging="160"/>
              <w:rPr>
                <w:sz w:val="18"/>
                <w:szCs w:val="18"/>
              </w:rPr>
            </w:pPr>
            <w:r>
              <w:rPr>
                <w:sz w:val="18"/>
                <w:szCs w:val="18"/>
              </w:rPr>
              <w:t xml:space="preserve">   Hyperuricaemia </w:t>
            </w:r>
          </w:p>
        </w:tc>
        <w:tc>
          <w:tcPr>
            <w:tcW w:w="1296" w:type="dxa"/>
            <w:tcBorders>
              <w:top w:val="nil"/>
              <w:left w:val="nil"/>
              <w:bottom w:val="nil"/>
              <w:right w:val="nil"/>
            </w:tcBorders>
          </w:tcPr>
          <w:p w14:paraId="2B885895" w14:textId="77777777" w:rsidR="004A5950" w:rsidRDefault="004A5950" w:rsidP="00C90784">
            <w:pPr>
              <w:tabs>
                <w:tab w:val="decimal" w:pos="661"/>
                <w:tab w:val="left" w:pos="741"/>
              </w:tabs>
              <w:spacing w:before="15" w:after="15"/>
              <w:rPr>
                <w:sz w:val="18"/>
                <w:szCs w:val="18"/>
              </w:rPr>
            </w:pPr>
            <w:r>
              <w:rPr>
                <w:sz w:val="18"/>
                <w:szCs w:val="18"/>
              </w:rPr>
              <w:tab/>
              <w:t xml:space="preserve">13 </w:t>
            </w:r>
          </w:p>
        </w:tc>
        <w:tc>
          <w:tcPr>
            <w:tcW w:w="1296" w:type="dxa"/>
            <w:tcBorders>
              <w:top w:val="nil"/>
              <w:left w:val="nil"/>
              <w:bottom w:val="nil"/>
              <w:right w:val="single" w:sz="2" w:space="0" w:color="auto"/>
            </w:tcBorders>
          </w:tcPr>
          <w:p w14:paraId="28BB0E98" w14:textId="77777777" w:rsidR="004A5950" w:rsidRDefault="004A5950" w:rsidP="00C90784">
            <w:pPr>
              <w:tabs>
                <w:tab w:val="decimal" w:pos="459"/>
                <w:tab w:val="left" w:pos="539"/>
              </w:tabs>
              <w:spacing w:before="15" w:after="15"/>
              <w:rPr>
                <w:sz w:val="18"/>
                <w:szCs w:val="18"/>
              </w:rPr>
            </w:pPr>
            <w:r>
              <w:rPr>
                <w:sz w:val="18"/>
                <w:szCs w:val="18"/>
              </w:rPr>
              <w:tab/>
              <w:t xml:space="preserve">(24.1) </w:t>
            </w:r>
          </w:p>
        </w:tc>
        <w:tc>
          <w:tcPr>
            <w:tcW w:w="1296" w:type="dxa"/>
            <w:tcBorders>
              <w:top w:val="nil"/>
              <w:left w:val="nil"/>
              <w:bottom w:val="nil"/>
              <w:right w:val="nil"/>
            </w:tcBorders>
          </w:tcPr>
          <w:p w14:paraId="2B2B951E" w14:textId="77777777" w:rsidR="004A5950" w:rsidRDefault="004A5950" w:rsidP="00C90784">
            <w:pPr>
              <w:tabs>
                <w:tab w:val="decimal" w:pos="661"/>
                <w:tab w:val="left" w:pos="741"/>
              </w:tabs>
              <w:spacing w:before="15" w:after="15"/>
              <w:rPr>
                <w:sz w:val="18"/>
                <w:szCs w:val="18"/>
              </w:rPr>
            </w:pPr>
            <w:r>
              <w:rPr>
                <w:sz w:val="18"/>
                <w:szCs w:val="18"/>
              </w:rPr>
              <w:tab/>
              <w:t xml:space="preserve">13 </w:t>
            </w:r>
          </w:p>
        </w:tc>
        <w:tc>
          <w:tcPr>
            <w:tcW w:w="1296" w:type="dxa"/>
            <w:tcBorders>
              <w:top w:val="nil"/>
              <w:left w:val="nil"/>
              <w:bottom w:val="nil"/>
              <w:right w:val="single" w:sz="2" w:space="0" w:color="auto"/>
            </w:tcBorders>
          </w:tcPr>
          <w:p w14:paraId="420466B5" w14:textId="77777777" w:rsidR="004A5950" w:rsidRDefault="004A5950" w:rsidP="00C90784">
            <w:pPr>
              <w:tabs>
                <w:tab w:val="decimal" w:pos="459"/>
                <w:tab w:val="left" w:pos="539"/>
              </w:tabs>
              <w:spacing w:before="15" w:after="15"/>
              <w:rPr>
                <w:sz w:val="18"/>
                <w:szCs w:val="18"/>
              </w:rPr>
            </w:pPr>
            <w:r>
              <w:rPr>
                <w:sz w:val="18"/>
                <w:szCs w:val="18"/>
              </w:rPr>
              <w:tab/>
              <w:t xml:space="preserve">(24.5) </w:t>
            </w:r>
          </w:p>
        </w:tc>
        <w:tc>
          <w:tcPr>
            <w:tcW w:w="1296" w:type="dxa"/>
            <w:tcBorders>
              <w:top w:val="nil"/>
              <w:left w:val="nil"/>
              <w:bottom w:val="nil"/>
              <w:right w:val="nil"/>
            </w:tcBorders>
          </w:tcPr>
          <w:p w14:paraId="3DE4FA2E" w14: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w14:paraId="145E9B0B" w14:textId="77777777" w:rsidR="004A5950" w:rsidRDefault="004A5950" w:rsidP="00C90784">
            <w:pPr>
              <w:tabs>
                <w:tab w:val="decimal" w:pos="459"/>
                <w:tab w:val="left" w:pos="539"/>
              </w:tabs>
              <w:spacing w:before="15" w:after="15"/>
              <w:rPr>
                <w:sz w:val="18"/>
                <w:szCs w:val="18"/>
              </w:rPr>
            </w:pPr>
            <w:r>
              <w:rPr>
                <w:sz w:val="18"/>
                <w:szCs w:val="18"/>
              </w:rPr>
              <w:tab/>
              <w:t xml:space="preserve">(36.4) </w:t>
            </w:r>
          </w:p>
        </w:tc>
      </w:tr>
      <w:tr w:rsidR="004A5950" w14:paraId="6DBA147C"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D810D47" w14:textId="77777777" w:rsidR="004A5950" w:rsidRDefault="004A5950" w:rsidP="00C90784">
            <w:pPr>
              <w:spacing w:before="15" w:after="15"/>
              <w:ind w:left="160" w:right="1" w:hanging="160"/>
              <w:rPr>
                <w:sz w:val="18"/>
                <w:szCs w:val="18"/>
              </w:rPr>
            </w:pPr>
            <w:r>
              <w:rPr>
                <w:sz w:val="18"/>
                <w:szCs w:val="18"/>
              </w:rPr>
              <w:t xml:space="preserve">   Rash </w:t>
            </w:r>
          </w:p>
        </w:tc>
        <w:tc>
          <w:tcPr>
            <w:tcW w:w="1296" w:type="dxa"/>
            <w:tcBorders>
              <w:top w:val="nil"/>
              <w:left w:val="nil"/>
              <w:bottom w:val="nil"/>
              <w:right w:val="nil"/>
            </w:tcBorders>
          </w:tcPr>
          <w:p w14:paraId="2AE712BE" w14: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w14:paraId="7DC6D478" w14:textId="77777777" w:rsidR="004A5950" w:rsidRDefault="004A5950" w:rsidP="00C90784">
            <w:pPr>
              <w:tabs>
                <w:tab w:val="decimal" w:pos="459"/>
                <w:tab w:val="left" w:pos="539"/>
              </w:tabs>
              <w:spacing w:before="15" w:after="15"/>
              <w:rPr>
                <w:sz w:val="18"/>
                <w:szCs w:val="18"/>
              </w:rPr>
            </w:pPr>
            <w:r>
              <w:rPr>
                <w:sz w:val="18"/>
                <w:szCs w:val="18"/>
              </w:rPr>
              <w:tab/>
              <w:t xml:space="preserve">(22.2) </w:t>
            </w:r>
          </w:p>
        </w:tc>
        <w:tc>
          <w:tcPr>
            <w:tcW w:w="1296" w:type="dxa"/>
            <w:tcBorders>
              <w:top w:val="nil"/>
              <w:left w:val="nil"/>
              <w:bottom w:val="nil"/>
              <w:right w:val="nil"/>
            </w:tcBorders>
          </w:tcPr>
          <w:p w14:paraId="4FD1EA71" w14:textId="77777777" w:rsidR="004A5950" w:rsidRDefault="004A5950" w:rsidP="00C90784">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w14:paraId="431BCBCA" w14:textId="77777777" w:rsidR="004A5950" w:rsidRDefault="004A5950" w:rsidP="00C90784">
            <w:pPr>
              <w:tabs>
                <w:tab w:val="decimal" w:pos="459"/>
                <w:tab w:val="left" w:pos="539"/>
              </w:tabs>
              <w:spacing w:before="15" w:after="15"/>
              <w:rPr>
                <w:sz w:val="18"/>
                <w:szCs w:val="18"/>
              </w:rPr>
            </w:pPr>
            <w:r>
              <w:rPr>
                <w:sz w:val="18"/>
                <w:szCs w:val="18"/>
              </w:rPr>
              <w:tab/>
              <w:t xml:space="preserve">(17.0) </w:t>
            </w:r>
          </w:p>
        </w:tc>
        <w:tc>
          <w:tcPr>
            <w:tcW w:w="1296" w:type="dxa"/>
            <w:tcBorders>
              <w:top w:val="nil"/>
              <w:left w:val="nil"/>
              <w:bottom w:val="nil"/>
              <w:right w:val="nil"/>
            </w:tcBorders>
          </w:tcPr>
          <w:p w14:paraId="1C65DCF3" w14: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tcBorders>
          </w:tcPr>
          <w:p w14:paraId="0ADA2495" w14:textId="77777777" w:rsidR="004A5950" w:rsidRDefault="004A5950" w:rsidP="00C90784">
            <w:pPr>
              <w:tabs>
                <w:tab w:val="decimal" w:pos="459"/>
                <w:tab w:val="left" w:pos="539"/>
              </w:tabs>
              <w:spacing w:before="15" w:after="15"/>
              <w:rPr>
                <w:sz w:val="18"/>
                <w:szCs w:val="18"/>
              </w:rPr>
            </w:pPr>
            <w:r>
              <w:rPr>
                <w:sz w:val="18"/>
                <w:szCs w:val="18"/>
              </w:rPr>
              <w:tab/>
              <w:t xml:space="preserve">(54.5) </w:t>
            </w:r>
          </w:p>
        </w:tc>
      </w:tr>
      <w:tr w:rsidR="004A5950" w14:paraId="45DF6244"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6B0C745" w14:textId="77777777" w:rsidR="004A5950" w:rsidRDefault="004A5950" w:rsidP="00C90784">
            <w:pPr>
              <w:spacing w:before="15" w:after="15"/>
              <w:ind w:left="160" w:right="1" w:hanging="160"/>
              <w:rPr>
                <w:sz w:val="18"/>
                <w:szCs w:val="18"/>
              </w:rPr>
            </w:pPr>
            <w:r>
              <w:rPr>
                <w:sz w:val="18"/>
                <w:szCs w:val="18"/>
              </w:rPr>
              <w:t xml:space="preserve">   Stomatitis </w:t>
            </w:r>
          </w:p>
        </w:tc>
        <w:tc>
          <w:tcPr>
            <w:tcW w:w="1296" w:type="dxa"/>
            <w:tcBorders>
              <w:top w:val="nil"/>
              <w:left w:val="nil"/>
              <w:bottom w:val="nil"/>
              <w:right w:val="nil"/>
            </w:tcBorders>
          </w:tcPr>
          <w:p w14:paraId="16D95D0A" w14: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w14:paraId="2BD2FA3D" w14:textId="77777777" w:rsidR="004A5950" w:rsidRDefault="004A5950" w:rsidP="00C90784">
            <w:pPr>
              <w:tabs>
                <w:tab w:val="decimal" w:pos="459"/>
                <w:tab w:val="left" w:pos="539"/>
              </w:tabs>
              <w:spacing w:before="15" w:after="15"/>
              <w:rPr>
                <w:sz w:val="18"/>
                <w:szCs w:val="18"/>
              </w:rPr>
            </w:pPr>
            <w:r>
              <w:rPr>
                <w:sz w:val="18"/>
                <w:szCs w:val="18"/>
              </w:rPr>
              <w:tab/>
              <w:t xml:space="preserve">(22.2) </w:t>
            </w:r>
          </w:p>
        </w:tc>
        <w:tc>
          <w:tcPr>
            <w:tcW w:w="1296" w:type="dxa"/>
            <w:tcBorders>
              <w:top w:val="nil"/>
              <w:left w:val="nil"/>
              <w:bottom w:val="nil"/>
              <w:right w:val="nil"/>
            </w:tcBorders>
          </w:tcPr>
          <w:p w14:paraId="57D6B313" w14:textId="77777777" w:rsidR="004A5950" w:rsidRDefault="004A5950" w:rsidP="00C90784">
            <w:pPr>
              <w:tabs>
                <w:tab w:val="decimal" w:pos="661"/>
                <w:tab w:val="left" w:pos="741"/>
              </w:tabs>
              <w:spacing w:before="15" w:after="15"/>
              <w:rPr>
                <w:sz w:val="18"/>
                <w:szCs w:val="18"/>
              </w:rPr>
            </w:pPr>
            <w:r>
              <w:rPr>
                <w:sz w:val="18"/>
                <w:szCs w:val="18"/>
              </w:rPr>
              <w:tab/>
              <w:t xml:space="preserve">19 </w:t>
            </w:r>
          </w:p>
        </w:tc>
        <w:tc>
          <w:tcPr>
            <w:tcW w:w="1296" w:type="dxa"/>
            <w:tcBorders>
              <w:top w:val="nil"/>
              <w:left w:val="nil"/>
              <w:bottom w:val="nil"/>
              <w:right w:val="single" w:sz="2" w:space="0" w:color="auto"/>
            </w:tcBorders>
          </w:tcPr>
          <w:p w14:paraId="62A0D397" w14:textId="77777777" w:rsidR="004A5950" w:rsidRDefault="004A5950" w:rsidP="00C90784">
            <w:pPr>
              <w:tabs>
                <w:tab w:val="decimal" w:pos="459"/>
                <w:tab w:val="left" w:pos="539"/>
              </w:tabs>
              <w:spacing w:before="15" w:after="15"/>
              <w:rPr>
                <w:sz w:val="18"/>
                <w:szCs w:val="18"/>
              </w:rPr>
            </w:pPr>
            <w:r>
              <w:rPr>
                <w:sz w:val="18"/>
                <w:szCs w:val="18"/>
              </w:rPr>
              <w:tab/>
              <w:t xml:space="preserve">(35.8) </w:t>
            </w:r>
          </w:p>
        </w:tc>
        <w:tc>
          <w:tcPr>
            <w:tcW w:w="1296" w:type="dxa"/>
            <w:tcBorders>
              <w:top w:val="nil"/>
              <w:left w:val="nil"/>
              <w:bottom w:val="nil"/>
              <w:right w:val="nil"/>
            </w:tcBorders>
          </w:tcPr>
          <w:p w14:paraId="4EE23314" w14:textId="77777777" w:rsidR="004A5950" w:rsidRDefault="004A5950" w:rsidP="00C90784">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w14:paraId="56CE5D55" w14:textId="77777777" w:rsidR="004A5950" w:rsidRDefault="004A5950" w:rsidP="00C90784">
            <w:pPr>
              <w:tabs>
                <w:tab w:val="decimal" w:pos="459"/>
                <w:tab w:val="left" w:pos="539"/>
              </w:tabs>
              <w:spacing w:before="15" w:after="15"/>
              <w:rPr>
                <w:sz w:val="18"/>
                <w:szCs w:val="18"/>
              </w:rPr>
            </w:pPr>
            <w:r>
              <w:rPr>
                <w:sz w:val="18"/>
                <w:szCs w:val="18"/>
              </w:rPr>
              <w:tab/>
              <w:t xml:space="preserve">(63.6) </w:t>
            </w:r>
          </w:p>
        </w:tc>
      </w:tr>
      <w:tr w:rsidR="004A5950" w14:paraId="239A9C24"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5C9A31F" w14:textId="77777777" w:rsidR="004A5950" w:rsidRDefault="004A5950" w:rsidP="00C90784">
            <w:pPr>
              <w:spacing w:before="15" w:after="15"/>
              <w:ind w:left="160" w:right="1" w:hanging="160"/>
              <w:rPr>
                <w:sz w:val="18"/>
                <w:szCs w:val="18"/>
              </w:rPr>
            </w:pPr>
            <w:r>
              <w:rPr>
                <w:sz w:val="18"/>
                <w:szCs w:val="18"/>
              </w:rPr>
              <w:t xml:space="preserve">   Aspartate aminotransferase increased </w:t>
            </w:r>
          </w:p>
        </w:tc>
        <w:tc>
          <w:tcPr>
            <w:tcW w:w="1296" w:type="dxa"/>
            <w:tcBorders>
              <w:top w:val="nil"/>
              <w:left w:val="nil"/>
              <w:bottom w:val="nil"/>
              <w:right w:val="nil"/>
            </w:tcBorders>
          </w:tcPr>
          <w:p w14:paraId="43839CA0" w14: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w14:paraId="2B1C8117" w14: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w14:paraId="7F911675" w14: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w14:paraId="7C17952A" w14:textId="77777777" w:rsidR="004A5950" w:rsidRDefault="004A5950" w:rsidP="00C90784">
            <w:pPr>
              <w:tabs>
                <w:tab w:val="decimal" w:pos="459"/>
                <w:tab w:val="left" w:pos="539"/>
              </w:tabs>
              <w:spacing w:before="15" w:after="15"/>
              <w:rPr>
                <w:sz w:val="18"/>
                <w:szCs w:val="18"/>
              </w:rPr>
            </w:pPr>
            <w:r>
              <w:rPr>
                <w:sz w:val="18"/>
                <w:szCs w:val="18"/>
              </w:rPr>
              <w:tab/>
              <w:t xml:space="preserve">(22.6) </w:t>
            </w:r>
          </w:p>
        </w:tc>
        <w:tc>
          <w:tcPr>
            <w:tcW w:w="1296" w:type="dxa"/>
            <w:tcBorders>
              <w:top w:val="nil"/>
              <w:left w:val="nil"/>
              <w:bottom w:val="nil"/>
              <w:right w:val="nil"/>
            </w:tcBorders>
          </w:tcPr>
          <w:p w14:paraId="2FC26678" w14: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4FE1C6F6" w14:textId="77777777" w:rsidR="004A5950" w:rsidRDefault="004A5950" w:rsidP="00C90784">
            <w:pPr>
              <w:tabs>
                <w:tab w:val="decimal" w:pos="459"/>
                <w:tab w:val="left" w:pos="539"/>
              </w:tabs>
              <w:spacing w:before="15" w:after="15"/>
              <w:rPr>
                <w:sz w:val="18"/>
                <w:szCs w:val="18"/>
              </w:rPr>
            </w:pPr>
            <w:r>
              <w:rPr>
                <w:sz w:val="18"/>
                <w:szCs w:val="18"/>
              </w:rPr>
              <w:tab/>
              <w:t xml:space="preserve">(9.1) </w:t>
            </w:r>
          </w:p>
        </w:tc>
      </w:tr>
      <w:tr w:rsidR="004A5950" w14:paraId="2C8911B6"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D64E392" w14:textId="77777777" w:rsidR="004A5950" w:rsidRDefault="004A5950" w:rsidP="00C90784">
            <w:pPr>
              <w:spacing w:before="15" w:after="15"/>
              <w:ind w:left="160" w:right="1" w:hanging="160"/>
              <w:rPr>
                <w:sz w:val="18"/>
                <w:szCs w:val="18"/>
              </w:rPr>
            </w:pPr>
            <w:r>
              <w:rPr>
                <w:sz w:val="18"/>
                <w:szCs w:val="18"/>
              </w:rPr>
              <w:t xml:space="preserve">   Constipation </w:t>
            </w:r>
          </w:p>
        </w:tc>
        <w:tc>
          <w:tcPr>
            <w:tcW w:w="1296" w:type="dxa"/>
            <w:tcBorders>
              <w:top w:val="nil"/>
              <w:left w:val="nil"/>
              <w:bottom w:val="nil"/>
              <w:right w:val="nil"/>
            </w:tcBorders>
          </w:tcPr>
          <w:p w14:paraId="227B57B8" w14: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w14:paraId="70E0F519" w14: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w14:paraId="0127B653" w14: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w14:paraId="6B8A338A" w14:textId="77777777" w:rsidR="004A5950" w:rsidRDefault="004A5950" w:rsidP="00C90784">
            <w:pPr>
              <w:tabs>
                <w:tab w:val="decimal" w:pos="459"/>
                <w:tab w:val="left" w:pos="539"/>
              </w:tabs>
              <w:spacing w:before="15" w:after="15"/>
              <w:rPr>
                <w:sz w:val="18"/>
                <w:szCs w:val="18"/>
              </w:rPr>
            </w:pPr>
            <w:r>
              <w:rPr>
                <w:sz w:val="18"/>
                <w:szCs w:val="18"/>
              </w:rPr>
              <w:tab/>
              <w:t xml:space="preserve">(20.8) </w:t>
            </w:r>
          </w:p>
        </w:tc>
        <w:tc>
          <w:tcPr>
            <w:tcW w:w="1296" w:type="dxa"/>
            <w:tcBorders>
              <w:top w:val="nil"/>
              <w:left w:val="nil"/>
              <w:bottom w:val="nil"/>
              <w:right w:val="nil"/>
            </w:tcBorders>
          </w:tcPr>
          <w:p w14:paraId="2FE8277A"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783F3960"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w14:paraId="66CED608"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1793415" w14:textId="77777777" w:rsidR="004A5950" w:rsidRDefault="004A5950" w:rsidP="00C90784">
            <w:pPr>
              <w:spacing w:before="15" w:after="15"/>
              <w:ind w:left="160" w:right="1" w:hanging="160"/>
              <w:rPr>
                <w:sz w:val="18"/>
                <w:szCs w:val="18"/>
              </w:rPr>
            </w:pPr>
            <w:r>
              <w:rPr>
                <w:sz w:val="18"/>
                <w:szCs w:val="18"/>
              </w:rPr>
              <w:t xml:space="preserve">   Decreased appetite </w:t>
            </w:r>
          </w:p>
        </w:tc>
        <w:tc>
          <w:tcPr>
            <w:tcW w:w="1296" w:type="dxa"/>
            <w:tcBorders>
              <w:top w:val="nil"/>
              <w:left w:val="nil"/>
              <w:bottom w:val="nil"/>
              <w:right w:val="nil"/>
            </w:tcBorders>
          </w:tcPr>
          <w:p w14:paraId="41CFCF9D" w14: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w14:paraId="5C5C8689" w14: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w14:paraId="64A22111" w14: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w14:paraId="3ADB6736" w14:textId="77777777" w:rsidR="004A5950" w:rsidRDefault="004A5950" w:rsidP="00C90784">
            <w:pPr>
              <w:tabs>
                <w:tab w:val="decimal" w:pos="459"/>
                <w:tab w:val="left" w:pos="539"/>
              </w:tabs>
              <w:spacing w:before="15" w:after="15"/>
              <w:rPr>
                <w:sz w:val="18"/>
                <w:szCs w:val="18"/>
              </w:rPr>
            </w:pPr>
            <w:r>
              <w:rPr>
                <w:sz w:val="18"/>
                <w:szCs w:val="18"/>
              </w:rPr>
              <w:tab/>
              <w:t xml:space="preserve">(22.6) </w:t>
            </w:r>
          </w:p>
        </w:tc>
        <w:tc>
          <w:tcPr>
            <w:tcW w:w="1296" w:type="dxa"/>
            <w:tcBorders>
              <w:top w:val="nil"/>
              <w:left w:val="nil"/>
              <w:bottom w:val="nil"/>
              <w:right w:val="nil"/>
            </w:tcBorders>
          </w:tcPr>
          <w:p w14:paraId="0E135AE3" w14: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tcBorders>
          </w:tcPr>
          <w:p w14:paraId="179268E5" w14:textId="77777777" w:rsidR="004A5950" w:rsidRDefault="004A5950" w:rsidP="00C90784">
            <w:pPr>
              <w:tabs>
                <w:tab w:val="decimal" w:pos="459"/>
                <w:tab w:val="left" w:pos="539"/>
              </w:tabs>
              <w:spacing w:before="15" w:after="15"/>
              <w:rPr>
                <w:sz w:val="18"/>
                <w:szCs w:val="18"/>
              </w:rPr>
            </w:pPr>
            <w:r>
              <w:rPr>
                <w:sz w:val="18"/>
                <w:szCs w:val="18"/>
              </w:rPr>
              <w:tab/>
              <w:t xml:space="preserve">(45.5) </w:t>
            </w:r>
          </w:p>
        </w:tc>
      </w:tr>
      <w:tr w:rsidR="004A5950" w14:paraId="42DF62BD"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7F5DDA1" w14:textId="77777777" w:rsidR="004A5950" w:rsidRDefault="004A5950" w:rsidP="00C90784">
            <w:pPr>
              <w:spacing w:before="15" w:after="15"/>
              <w:ind w:left="160" w:right="1" w:hanging="160"/>
              <w:rPr>
                <w:sz w:val="18"/>
                <w:szCs w:val="18"/>
              </w:rPr>
            </w:pPr>
            <w:r>
              <w:rPr>
                <w:sz w:val="18"/>
                <w:szCs w:val="18"/>
              </w:rPr>
              <w:t xml:space="preserve">   Pneumonia </w:t>
            </w:r>
          </w:p>
        </w:tc>
        <w:tc>
          <w:tcPr>
            <w:tcW w:w="1296" w:type="dxa"/>
            <w:tcBorders>
              <w:top w:val="nil"/>
              <w:left w:val="nil"/>
              <w:bottom w:val="nil"/>
              <w:right w:val="nil"/>
            </w:tcBorders>
          </w:tcPr>
          <w:p w14:paraId="1E443279" w14: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w14:paraId="3950FC49" w14: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w14:paraId="72EB5C6D" w14: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4A45AE9E" w14:textId="77777777" w:rsidR="004A5950" w:rsidRDefault="004A5950"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6E48C853" w14: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793A0BB0" w14:textId="77777777" w:rsidR="004A5950" w:rsidRDefault="004A5950" w:rsidP="00C90784">
            <w:pPr>
              <w:tabs>
                <w:tab w:val="decimal" w:pos="459"/>
                <w:tab w:val="left" w:pos="539"/>
              </w:tabs>
              <w:spacing w:before="15" w:after="15"/>
              <w:rPr>
                <w:sz w:val="18"/>
                <w:szCs w:val="18"/>
              </w:rPr>
            </w:pPr>
            <w:r>
              <w:rPr>
                <w:sz w:val="18"/>
                <w:szCs w:val="18"/>
              </w:rPr>
              <w:tab/>
              <w:t xml:space="preserve">(9.1) </w:t>
            </w:r>
          </w:p>
        </w:tc>
      </w:tr>
      <w:tr w:rsidR="004A5950" w14:paraId="40CABD49"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EDBB39F" w14:textId="77777777" w:rsidR="004A5950" w:rsidRDefault="004A5950" w:rsidP="00C90784">
            <w:pPr>
              <w:spacing w:before="15" w:after="15"/>
              <w:ind w:left="160" w:right="1" w:hanging="160"/>
              <w:rPr>
                <w:sz w:val="18"/>
                <w:szCs w:val="18"/>
              </w:rPr>
            </w:pPr>
            <w:r>
              <w:rPr>
                <w:sz w:val="18"/>
                <w:szCs w:val="18"/>
              </w:rPr>
              <w:t xml:space="preserve">   Gamma-glutamyltransferase increased </w:t>
            </w:r>
          </w:p>
        </w:tc>
        <w:tc>
          <w:tcPr>
            <w:tcW w:w="1296" w:type="dxa"/>
            <w:tcBorders>
              <w:top w:val="nil"/>
              <w:left w:val="nil"/>
              <w:bottom w:val="nil"/>
              <w:right w:val="nil"/>
            </w:tcBorders>
          </w:tcPr>
          <w:p w14:paraId="1D868EC4" w14: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w14:paraId="4E1FAAED" w14:textId="77777777" w:rsidR="004A5950" w:rsidRDefault="004A5950" w:rsidP="00C90784">
            <w:pPr>
              <w:tabs>
                <w:tab w:val="decimal" w:pos="459"/>
                <w:tab w:val="left" w:pos="539"/>
              </w:tabs>
              <w:spacing w:before="15" w:after="15"/>
              <w:rPr>
                <w:sz w:val="18"/>
                <w:szCs w:val="18"/>
              </w:rPr>
            </w:pPr>
            <w:r>
              <w:rPr>
                <w:sz w:val="18"/>
                <w:szCs w:val="18"/>
              </w:rPr>
              <w:tab/>
              <w:t xml:space="preserve">(18.5) </w:t>
            </w:r>
          </w:p>
        </w:tc>
        <w:tc>
          <w:tcPr>
            <w:tcW w:w="1296" w:type="dxa"/>
            <w:tcBorders>
              <w:top w:val="nil"/>
              <w:left w:val="nil"/>
              <w:bottom w:val="nil"/>
              <w:right w:val="nil"/>
            </w:tcBorders>
          </w:tcPr>
          <w:p w14:paraId="2FED2901" w14:textId="77777777" w:rsidR="004A5950" w:rsidRDefault="004A5950" w:rsidP="00C90784">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w14:paraId="384ADC36" w14:textId="77777777" w:rsidR="004A5950" w:rsidRDefault="004A5950" w:rsidP="00C90784">
            <w:pPr>
              <w:tabs>
                <w:tab w:val="decimal" w:pos="459"/>
                <w:tab w:val="left" w:pos="539"/>
              </w:tabs>
              <w:spacing w:before="15" w:after="15"/>
              <w:rPr>
                <w:sz w:val="18"/>
                <w:szCs w:val="18"/>
              </w:rPr>
            </w:pPr>
            <w:r>
              <w:rPr>
                <w:sz w:val="18"/>
                <w:szCs w:val="18"/>
              </w:rPr>
              <w:tab/>
              <w:t xml:space="preserve">(13.2) </w:t>
            </w:r>
          </w:p>
        </w:tc>
        <w:tc>
          <w:tcPr>
            <w:tcW w:w="1296" w:type="dxa"/>
            <w:tcBorders>
              <w:top w:val="nil"/>
              <w:left w:val="nil"/>
              <w:bottom w:val="nil"/>
              <w:right w:val="nil"/>
            </w:tcBorders>
          </w:tcPr>
          <w:p w14:paraId="2AEEDD15" w14: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w14:paraId="28A443D3" w14: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w14:paraId="114971CC"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CCC65DF" w14:textId="77777777" w:rsidR="004A5950" w:rsidRDefault="004A5950" w:rsidP="00C90784">
            <w:pPr>
              <w:spacing w:before="15" w:after="15"/>
              <w:ind w:left="160" w:right="1" w:hanging="160"/>
              <w:rPr>
                <w:sz w:val="18"/>
                <w:szCs w:val="18"/>
              </w:rPr>
            </w:pPr>
            <w:r>
              <w:rPr>
                <w:sz w:val="18"/>
                <w:szCs w:val="18"/>
              </w:rPr>
              <w:t xml:space="preserve">   Nausea </w:t>
            </w:r>
          </w:p>
        </w:tc>
        <w:tc>
          <w:tcPr>
            <w:tcW w:w="1296" w:type="dxa"/>
            <w:tcBorders>
              <w:top w:val="nil"/>
              <w:left w:val="nil"/>
              <w:bottom w:val="nil"/>
              <w:right w:val="nil"/>
            </w:tcBorders>
          </w:tcPr>
          <w:p w14:paraId="086CF960" w14: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w14:paraId="57A797CA" w14:textId="77777777" w:rsidR="004A5950" w:rsidRDefault="004A5950" w:rsidP="00C90784">
            <w:pPr>
              <w:tabs>
                <w:tab w:val="decimal" w:pos="459"/>
                <w:tab w:val="left" w:pos="539"/>
              </w:tabs>
              <w:spacing w:before="15" w:after="15"/>
              <w:rPr>
                <w:sz w:val="18"/>
                <w:szCs w:val="18"/>
              </w:rPr>
            </w:pPr>
            <w:r>
              <w:rPr>
                <w:sz w:val="18"/>
                <w:szCs w:val="18"/>
              </w:rPr>
              <w:tab/>
              <w:t xml:space="preserve">(18.5) </w:t>
            </w:r>
          </w:p>
        </w:tc>
        <w:tc>
          <w:tcPr>
            <w:tcW w:w="1296" w:type="dxa"/>
            <w:tcBorders>
              <w:top w:val="nil"/>
              <w:left w:val="nil"/>
              <w:bottom w:val="nil"/>
              <w:right w:val="nil"/>
            </w:tcBorders>
          </w:tcPr>
          <w:p w14:paraId="5376F7E6" w14:textId="77777777" w:rsidR="004A5950" w:rsidRDefault="004A5950" w:rsidP="00C90784">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w14:paraId="16111264" w14:textId="77777777" w:rsidR="004A5950" w:rsidRDefault="004A5950" w:rsidP="00C90784">
            <w:pPr>
              <w:tabs>
                <w:tab w:val="decimal" w:pos="459"/>
                <w:tab w:val="left" w:pos="539"/>
              </w:tabs>
              <w:spacing w:before="15" w:after="15"/>
              <w:rPr>
                <w:sz w:val="18"/>
                <w:szCs w:val="18"/>
              </w:rPr>
            </w:pPr>
            <w:r>
              <w:rPr>
                <w:sz w:val="18"/>
                <w:szCs w:val="18"/>
              </w:rPr>
              <w:tab/>
              <w:t xml:space="preserve">(15.1) </w:t>
            </w:r>
          </w:p>
        </w:tc>
        <w:tc>
          <w:tcPr>
            <w:tcW w:w="1296" w:type="dxa"/>
            <w:tcBorders>
              <w:top w:val="nil"/>
              <w:left w:val="nil"/>
              <w:bottom w:val="nil"/>
              <w:right w:val="nil"/>
            </w:tcBorders>
          </w:tcPr>
          <w:p w14:paraId="27FB4605" w14: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w14:paraId="6DB9F06D" w14: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w14:paraId="39126494"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99F5DAD" w14:textId="77777777" w:rsidR="004A5950" w:rsidRDefault="004A5950" w:rsidP="00C90784">
            <w:pPr>
              <w:spacing w:before="15" w:after="15"/>
              <w:ind w:left="160" w:right="1" w:hanging="160"/>
              <w:rPr>
                <w:sz w:val="18"/>
                <w:szCs w:val="18"/>
              </w:rPr>
            </w:pPr>
            <w:r>
              <w:rPr>
                <w:sz w:val="18"/>
                <w:szCs w:val="18"/>
              </w:rPr>
              <w:t xml:space="preserve">   Hypercholesterolaemia </w:t>
            </w:r>
          </w:p>
        </w:tc>
        <w:tc>
          <w:tcPr>
            <w:tcW w:w="1296" w:type="dxa"/>
            <w:tcBorders>
              <w:top w:val="nil"/>
              <w:left w:val="nil"/>
              <w:bottom w:val="nil"/>
              <w:right w:val="nil"/>
            </w:tcBorders>
          </w:tcPr>
          <w:p w14:paraId="01D98307" w14:textId="77777777" w:rsidR="004A5950" w:rsidRDefault="004A5950" w:rsidP="00C90784">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w14:paraId="10845A78" w14:textId="77777777" w:rsidR="004A5950" w:rsidRDefault="004A5950" w:rsidP="00C90784">
            <w:pPr>
              <w:tabs>
                <w:tab w:val="decimal" w:pos="459"/>
                <w:tab w:val="left" w:pos="539"/>
              </w:tabs>
              <w:spacing w:before="15" w:after="15"/>
              <w:rPr>
                <w:sz w:val="18"/>
                <w:szCs w:val="18"/>
              </w:rPr>
            </w:pPr>
            <w:r>
              <w:rPr>
                <w:sz w:val="18"/>
                <w:szCs w:val="18"/>
              </w:rPr>
              <w:tab/>
              <w:t xml:space="preserve">(16.7) </w:t>
            </w:r>
          </w:p>
        </w:tc>
        <w:tc>
          <w:tcPr>
            <w:tcW w:w="1296" w:type="dxa"/>
            <w:tcBorders>
              <w:top w:val="nil"/>
              <w:left w:val="nil"/>
              <w:bottom w:val="nil"/>
              <w:right w:val="nil"/>
            </w:tcBorders>
          </w:tcPr>
          <w:p w14:paraId="408F668B" w14: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585DAEC6" w14:textId="77777777" w:rsidR="004A5950" w:rsidRDefault="004A5950" w:rsidP="00C90784">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w14:paraId="1D06B853" w14:textId="77777777" w:rsidR="004A5950" w:rsidRDefault="004A5950"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25DA0C30" w14:textId="77777777" w:rsidR="004A5950" w:rsidRDefault="004A5950" w:rsidP="00C90784">
            <w:pPr>
              <w:tabs>
                <w:tab w:val="decimal" w:pos="459"/>
                <w:tab w:val="left" w:pos="539"/>
              </w:tabs>
              <w:spacing w:before="15" w:after="15"/>
              <w:rPr>
                <w:sz w:val="18"/>
                <w:szCs w:val="18"/>
              </w:rPr>
            </w:pPr>
            <w:r>
              <w:rPr>
                <w:sz w:val="18"/>
                <w:szCs w:val="18"/>
              </w:rPr>
              <w:tab/>
              <w:t xml:space="preserve">(0.0) </w:t>
            </w:r>
          </w:p>
        </w:tc>
      </w:tr>
      <w:tr w:rsidR="004A5950" w14:paraId="6D604F5A"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1A96520" w14:textId="77777777" w:rsidR="004A5950" w:rsidRDefault="004A5950" w:rsidP="00C90784">
            <w:pPr>
              <w:spacing w:before="15" w:after="15"/>
              <w:ind w:left="160" w:right="1" w:hanging="160"/>
              <w:rPr>
                <w:sz w:val="18"/>
                <w:szCs w:val="18"/>
              </w:rPr>
            </w:pPr>
            <w:r>
              <w:rPr>
                <w:sz w:val="18"/>
                <w:szCs w:val="18"/>
              </w:rPr>
              <w:t xml:space="preserve">   Hypertriglyceridaemia </w:t>
            </w:r>
          </w:p>
        </w:tc>
        <w:tc>
          <w:tcPr>
            <w:tcW w:w="1296" w:type="dxa"/>
            <w:tcBorders>
              <w:top w:val="nil"/>
              <w:left w:val="nil"/>
              <w:bottom w:val="nil"/>
              <w:right w:val="nil"/>
            </w:tcBorders>
          </w:tcPr>
          <w:p w14:paraId="2A992A8F" w14:textId="77777777" w:rsidR="004A5950" w:rsidRDefault="004A5950" w:rsidP="00C90784">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w14:paraId="510270B0" w14:textId="77777777" w:rsidR="004A5950" w:rsidRDefault="004A5950" w:rsidP="00C90784">
            <w:pPr>
              <w:tabs>
                <w:tab w:val="decimal" w:pos="459"/>
                <w:tab w:val="left" w:pos="539"/>
              </w:tabs>
              <w:spacing w:before="15" w:after="15"/>
              <w:rPr>
                <w:sz w:val="18"/>
                <w:szCs w:val="18"/>
              </w:rPr>
            </w:pPr>
            <w:r>
              <w:rPr>
                <w:sz w:val="18"/>
                <w:szCs w:val="18"/>
              </w:rPr>
              <w:tab/>
              <w:t xml:space="preserve">(16.7) </w:t>
            </w:r>
          </w:p>
        </w:tc>
        <w:tc>
          <w:tcPr>
            <w:tcW w:w="1296" w:type="dxa"/>
            <w:tcBorders>
              <w:top w:val="nil"/>
              <w:left w:val="nil"/>
              <w:bottom w:val="nil"/>
              <w:right w:val="nil"/>
            </w:tcBorders>
          </w:tcPr>
          <w:p w14:paraId="65A9E760" w14: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w14:paraId="421E4D1A" w14:textId="77777777" w:rsidR="004A5950" w:rsidRDefault="004A5950" w:rsidP="00C90784">
            <w:pPr>
              <w:tabs>
                <w:tab w:val="decimal" w:pos="459"/>
                <w:tab w:val="left" w:pos="539"/>
              </w:tabs>
              <w:spacing w:before="15" w:after="15"/>
              <w:rPr>
                <w:sz w:val="18"/>
                <w:szCs w:val="18"/>
              </w:rPr>
            </w:pPr>
            <w:r>
              <w:rPr>
                <w:sz w:val="18"/>
                <w:szCs w:val="18"/>
              </w:rPr>
              <w:tab/>
              <w:t xml:space="preserve">(22.6) </w:t>
            </w:r>
          </w:p>
        </w:tc>
        <w:tc>
          <w:tcPr>
            <w:tcW w:w="1296" w:type="dxa"/>
            <w:tcBorders>
              <w:top w:val="nil"/>
              <w:left w:val="nil"/>
              <w:bottom w:val="nil"/>
              <w:right w:val="nil"/>
            </w:tcBorders>
          </w:tcPr>
          <w:p w14:paraId="1F80C89F"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2A9D3E00"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62516E" w14:paraId="405FF9F3"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105E8EF" w14:textId="4171C117" w:rsidR="0062516E" w:rsidRDefault="0062516E" w:rsidP="0062516E">
            <w:pPr>
              <w:spacing w:before="15" w:after="15"/>
              <w:ind w:left="160" w:right="1" w:hanging="160"/>
              <w:rPr>
                <w:sz w:val="18"/>
                <w:szCs w:val="18"/>
              </w:rPr>
            </w:pPr>
            <w:r>
              <w:rPr>
                <w:sz w:val="18"/>
                <w:szCs w:val="18"/>
              </w:rPr>
              <w:t xml:space="preserve">   Cough </w:t>
            </w:r>
          </w:p>
        </w:tc>
        <w:tc>
          <w:tcPr>
            <w:tcW w:w="1296" w:type="dxa"/>
            <w:tcBorders>
              <w:top w:val="nil"/>
              <w:left w:val="nil"/>
              <w:bottom w:val="nil"/>
              <w:right w:val="nil"/>
            </w:tcBorders>
          </w:tcPr>
          <w:p w14:paraId="1AC5E2B5" w14:textId="44097436" w:rsidR="0062516E" w:rsidRDefault="0062516E" w:rsidP="0062516E">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w14:paraId="3496F0FA" w14:textId="39BC01D3" w:rsidR="0062516E" w:rsidRDefault="0062516E" w:rsidP="0062516E">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w14:paraId="1DA77BA4" w14:textId="7C9EDD0E"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3D3F0DBB" w14:textId="75936761"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w14:paraId="36FE9FE4" w14:textId="32F1F9D6"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6148C950" w14:textId="080A5B7D"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w14:paraId="48084BBA"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01DB47D" w14:textId="10648E99" w:rsidR="0062516E" w:rsidRDefault="0062516E" w:rsidP="0062516E">
            <w:pPr>
              <w:spacing w:before="15" w:after="15"/>
              <w:ind w:left="160" w:right="1" w:hanging="160"/>
              <w:rPr>
                <w:sz w:val="18"/>
                <w:szCs w:val="18"/>
              </w:rPr>
            </w:pPr>
            <w:r>
              <w:rPr>
                <w:sz w:val="18"/>
                <w:szCs w:val="18"/>
              </w:rPr>
              <w:t xml:space="preserve">   Lymphocyte count decreased </w:t>
            </w:r>
          </w:p>
        </w:tc>
        <w:tc>
          <w:tcPr>
            <w:tcW w:w="1296" w:type="dxa"/>
            <w:tcBorders>
              <w:top w:val="nil"/>
              <w:left w:val="nil"/>
              <w:bottom w:val="nil"/>
              <w:right w:val="nil"/>
            </w:tcBorders>
          </w:tcPr>
          <w:p w14:paraId="2EA1EFA9" w14:textId="7CBF424B" w:rsidR="0062516E" w:rsidRDefault="0062516E" w:rsidP="0062516E">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w14:paraId="1573EE7A" w14:textId="505F38B9" w:rsidR="0062516E" w:rsidRDefault="0062516E" w:rsidP="0062516E">
            <w:pPr>
              <w:tabs>
                <w:tab w:val="decimal" w:pos="459"/>
                <w:tab w:val="left" w:pos="539"/>
              </w:tabs>
              <w:spacing w:before="15" w:after="15"/>
              <w:rPr>
                <w:sz w:val="18"/>
                <w:szCs w:val="18"/>
              </w:rPr>
            </w:pPr>
            <w:r>
              <w:rPr>
                <w:sz w:val="18"/>
                <w:szCs w:val="18"/>
              </w:rPr>
              <w:tab/>
              <w:t xml:space="preserve">(13.0) </w:t>
            </w:r>
          </w:p>
        </w:tc>
        <w:tc>
          <w:tcPr>
            <w:tcW w:w="1296" w:type="dxa"/>
            <w:tcBorders>
              <w:top w:val="nil"/>
              <w:left w:val="nil"/>
              <w:bottom w:val="nil"/>
              <w:right w:val="nil"/>
            </w:tcBorders>
          </w:tcPr>
          <w:p w14:paraId="1B908E1F" w14:textId="700FE63F" w:rsidR="0062516E" w:rsidRDefault="0062516E" w:rsidP="0062516E">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w14:paraId="13A8FFE6" w14:textId="2D01054F" w:rsidR="0062516E" w:rsidRDefault="0062516E" w:rsidP="0062516E">
            <w:pPr>
              <w:tabs>
                <w:tab w:val="decimal" w:pos="459"/>
                <w:tab w:val="left" w:pos="539"/>
              </w:tabs>
              <w:spacing w:before="15" w:after="15"/>
              <w:rPr>
                <w:sz w:val="18"/>
                <w:szCs w:val="18"/>
              </w:rPr>
            </w:pPr>
            <w:r>
              <w:rPr>
                <w:sz w:val="18"/>
                <w:szCs w:val="18"/>
              </w:rPr>
              <w:tab/>
              <w:t xml:space="preserve">(20.8) </w:t>
            </w:r>
          </w:p>
        </w:tc>
        <w:tc>
          <w:tcPr>
            <w:tcW w:w="1296" w:type="dxa"/>
            <w:tcBorders>
              <w:top w:val="nil"/>
              <w:left w:val="nil"/>
              <w:bottom w:val="nil"/>
              <w:right w:val="nil"/>
            </w:tcBorders>
          </w:tcPr>
          <w:p w14:paraId="556DDCB7" w14:textId="1B357C72"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72B9413A" w14:textId="6DF3E599"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w14:paraId="2BD10650"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C5F889B" w14:textId="40BC03A9" w:rsidR="0062516E" w:rsidRDefault="0062516E" w:rsidP="0062516E">
            <w:pPr>
              <w:spacing w:before="15" w:after="15"/>
              <w:ind w:left="160" w:right="1" w:hanging="160"/>
              <w:rPr>
                <w:sz w:val="18"/>
                <w:szCs w:val="18"/>
              </w:rPr>
            </w:pPr>
            <w:r>
              <w:rPr>
                <w:sz w:val="18"/>
                <w:szCs w:val="18"/>
              </w:rPr>
              <w:t xml:space="preserve">   Pyrexia </w:t>
            </w:r>
          </w:p>
        </w:tc>
        <w:tc>
          <w:tcPr>
            <w:tcW w:w="1296" w:type="dxa"/>
            <w:tcBorders>
              <w:top w:val="nil"/>
              <w:left w:val="nil"/>
              <w:bottom w:val="nil"/>
              <w:right w:val="nil"/>
            </w:tcBorders>
          </w:tcPr>
          <w:p w14:paraId="68085C4D" w14:textId="07E54596" w:rsidR="0062516E" w:rsidRDefault="0062516E" w:rsidP="0062516E">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w14:paraId="23C9E671" w14:textId="01AB4125" w:rsidR="0062516E" w:rsidRDefault="0062516E" w:rsidP="0062516E">
            <w:pPr>
              <w:tabs>
                <w:tab w:val="decimal" w:pos="459"/>
                <w:tab w:val="left" w:pos="539"/>
              </w:tabs>
              <w:spacing w:before="15" w:after="15"/>
              <w:rPr>
                <w:sz w:val="18"/>
                <w:szCs w:val="18"/>
              </w:rPr>
            </w:pPr>
            <w:r>
              <w:rPr>
                <w:sz w:val="18"/>
                <w:szCs w:val="18"/>
              </w:rPr>
              <w:tab/>
              <w:t xml:space="preserve">(13.0) </w:t>
            </w:r>
          </w:p>
        </w:tc>
        <w:tc>
          <w:tcPr>
            <w:tcW w:w="1296" w:type="dxa"/>
            <w:tcBorders>
              <w:top w:val="nil"/>
              <w:left w:val="nil"/>
              <w:bottom w:val="nil"/>
              <w:right w:val="nil"/>
            </w:tcBorders>
          </w:tcPr>
          <w:p w14:paraId="139A492E" w14:textId="21EEDE04"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20F6322B" w14:textId="63C8146C"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w14:paraId="1FEF67E6" w14:textId="0DC46355"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3E71B8F3" w14:textId="42235D2A"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w14:paraId="72C731D5"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FABB598" w14:textId="61B9F151" w:rsidR="0062516E" w:rsidRDefault="0062516E" w:rsidP="0062516E">
            <w:pPr>
              <w:spacing w:before="15" w:after="15"/>
              <w:ind w:left="160" w:right="1" w:hanging="160"/>
              <w:rPr>
                <w:sz w:val="18"/>
                <w:szCs w:val="18"/>
              </w:rPr>
            </w:pPr>
            <w:r>
              <w:rPr>
                <w:sz w:val="18"/>
                <w:szCs w:val="18"/>
              </w:rPr>
              <w:t xml:space="preserve">   Diarrhoea </w:t>
            </w:r>
          </w:p>
        </w:tc>
        <w:tc>
          <w:tcPr>
            <w:tcW w:w="1296" w:type="dxa"/>
            <w:tcBorders>
              <w:top w:val="nil"/>
              <w:left w:val="nil"/>
              <w:bottom w:val="nil"/>
              <w:right w:val="nil"/>
            </w:tcBorders>
          </w:tcPr>
          <w:p w14:paraId="29627325" w14:textId="356BA132"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w14:paraId="40E80DB6" w14:textId="7D13BCCC"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w14:paraId="2162CC98" w14:textId="793EE2CE" w:rsidR="0062516E" w:rsidRDefault="0062516E" w:rsidP="0062516E">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w14:paraId="664FB603" w14:textId="7C8FED0C" w:rsidR="0062516E" w:rsidRDefault="0062516E" w:rsidP="0062516E">
            <w:pPr>
              <w:tabs>
                <w:tab w:val="decimal" w:pos="459"/>
                <w:tab w:val="left" w:pos="539"/>
              </w:tabs>
              <w:spacing w:before="15" w:after="15"/>
              <w:rPr>
                <w:sz w:val="18"/>
                <w:szCs w:val="18"/>
              </w:rPr>
            </w:pPr>
            <w:r>
              <w:rPr>
                <w:sz w:val="18"/>
                <w:szCs w:val="18"/>
              </w:rPr>
              <w:tab/>
              <w:t xml:space="preserve">(18.9) </w:t>
            </w:r>
          </w:p>
        </w:tc>
        <w:tc>
          <w:tcPr>
            <w:tcW w:w="1296" w:type="dxa"/>
            <w:tcBorders>
              <w:top w:val="nil"/>
              <w:left w:val="nil"/>
              <w:bottom w:val="nil"/>
              <w:right w:val="nil"/>
            </w:tcBorders>
          </w:tcPr>
          <w:p w14:paraId="1B068648" w14:textId="3885DB13"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w14:paraId="645A2EED" w14:textId="0232292B" w:rsidR="0062516E" w:rsidRDefault="0062516E" w:rsidP="0062516E">
            <w:pPr>
              <w:tabs>
                <w:tab w:val="decimal" w:pos="459"/>
                <w:tab w:val="left" w:pos="539"/>
              </w:tabs>
              <w:spacing w:before="15" w:after="15"/>
              <w:rPr>
                <w:sz w:val="18"/>
                <w:szCs w:val="18"/>
              </w:rPr>
            </w:pPr>
            <w:r>
              <w:rPr>
                <w:sz w:val="18"/>
                <w:szCs w:val="18"/>
              </w:rPr>
              <w:tab/>
              <w:t xml:space="preserve">(36.4) </w:t>
            </w:r>
          </w:p>
        </w:tc>
      </w:tr>
      <w:tr w:rsidR="0062516E" w14:paraId="05250C9F"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03A5B99" w14:textId="5962121D" w:rsidR="0062516E" w:rsidRDefault="0062516E" w:rsidP="0062516E">
            <w:pPr>
              <w:spacing w:before="15" w:after="15"/>
              <w:ind w:left="160" w:right="1" w:hanging="160"/>
              <w:rPr>
                <w:sz w:val="18"/>
                <w:szCs w:val="18"/>
              </w:rPr>
            </w:pPr>
            <w:r>
              <w:rPr>
                <w:sz w:val="18"/>
                <w:szCs w:val="18"/>
              </w:rPr>
              <w:t xml:space="preserve">   Hypocalcaemia </w:t>
            </w:r>
          </w:p>
        </w:tc>
        <w:tc>
          <w:tcPr>
            <w:tcW w:w="1296" w:type="dxa"/>
            <w:tcBorders>
              <w:top w:val="nil"/>
              <w:left w:val="nil"/>
              <w:bottom w:val="nil"/>
              <w:right w:val="nil"/>
            </w:tcBorders>
          </w:tcPr>
          <w:p w14:paraId="49D8C0FE" w14:textId="225DC4EC"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w14:paraId="1B70A3E5" w14:textId="025848D0"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w14:paraId="4B4C56F1" w14:textId="0FEDF416"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4AB031B8" w14:textId="36B99D07" w:rsidR="0062516E" w:rsidRDefault="0062516E" w:rsidP="0062516E">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w14:paraId="64703556" w14:textId="09C9E665"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3FBB07BF" w14:textId="219863CB" w:rsidR="0062516E" w:rsidRDefault="0062516E" w:rsidP="0062516E">
            <w:pPr>
              <w:tabs>
                <w:tab w:val="decimal" w:pos="459"/>
                <w:tab w:val="left" w:pos="539"/>
              </w:tabs>
              <w:spacing w:before="15" w:after="15"/>
              <w:rPr>
                <w:sz w:val="18"/>
                <w:szCs w:val="18"/>
              </w:rPr>
            </w:pPr>
            <w:r>
              <w:rPr>
                <w:sz w:val="18"/>
                <w:szCs w:val="18"/>
              </w:rPr>
              <w:tab/>
              <w:t xml:space="preserve">(0.0) </w:t>
            </w:r>
          </w:p>
        </w:tc>
      </w:tr>
      <w:tr w:rsidR="0062516E" w14:paraId="19D5A0E5"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2F85434" w14:textId="6E3937F0" w:rsidR="0062516E" w:rsidRDefault="0062516E" w:rsidP="0062516E">
            <w:pPr>
              <w:spacing w:before="15" w:after="15"/>
              <w:ind w:left="160" w:right="1" w:hanging="160"/>
              <w:rPr>
                <w:sz w:val="18"/>
                <w:szCs w:val="18"/>
              </w:rPr>
            </w:pPr>
            <w:r>
              <w:rPr>
                <w:sz w:val="18"/>
                <w:szCs w:val="18"/>
              </w:rPr>
              <w:t xml:space="preserve">   Platelet count decreased </w:t>
            </w:r>
          </w:p>
        </w:tc>
        <w:tc>
          <w:tcPr>
            <w:tcW w:w="1296" w:type="dxa"/>
            <w:tcBorders>
              <w:top w:val="nil"/>
              <w:left w:val="nil"/>
              <w:bottom w:val="nil"/>
              <w:right w:val="nil"/>
            </w:tcBorders>
          </w:tcPr>
          <w:p w14:paraId="6BC333E4" w14:textId="2423E02F"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w14:paraId="3AAAAC56" w14:textId="0F5C376E"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w14:paraId="40A2387B" w14:textId="5FC72DF5" w:rsidR="0062516E" w:rsidRDefault="0062516E" w:rsidP="0062516E">
            <w:pPr>
              <w:tabs>
                <w:tab w:val="decimal" w:pos="661"/>
                <w:tab w:val="left" w:pos="741"/>
              </w:tabs>
              <w:spacing w:before="15" w:after="15"/>
              <w:rPr>
                <w:sz w:val="18"/>
                <w:szCs w:val="18"/>
              </w:rPr>
            </w:pPr>
            <w:r>
              <w:rPr>
                <w:sz w:val="18"/>
                <w:szCs w:val="18"/>
              </w:rPr>
              <w:tab/>
              <w:t xml:space="preserve">13 </w:t>
            </w:r>
          </w:p>
        </w:tc>
        <w:tc>
          <w:tcPr>
            <w:tcW w:w="1296" w:type="dxa"/>
            <w:tcBorders>
              <w:top w:val="nil"/>
              <w:left w:val="nil"/>
              <w:bottom w:val="nil"/>
              <w:right w:val="single" w:sz="2" w:space="0" w:color="auto"/>
            </w:tcBorders>
          </w:tcPr>
          <w:p w14:paraId="2A5DAD56" w14:textId="773AF647" w:rsidR="0062516E" w:rsidRDefault="0062516E" w:rsidP="0062516E">
            <w:pPr>
              <w:tabs>
                <w:tab w:val="decimal" w:pos="459"/>
                <w:tab w:val="left" w:pos="539"/>
              </w:tabs>
              <w:spacing w:before="15" w:after="15"/>
              <w:rPr>
                <w:sz w:val="18"/>
                <w:szCs w:val="18"/>
              </w:rPr>
            </w:pPr>
            <w:r>
              <w:rPr>
                <w:sz w:val="18"/>
                <w:szCs w:val="18"/>
              </w:rPr>
              <w:tab/>
              <w:t xml:space="preserve">(24.5) </w:t>
            </w:r>
          </w:p>
        </w:tc>
        <w:tc>
          <w:tcPr>
            <w:tcW w:w="1296" w:type="dxa"/>
            <w:tcBorders>
              <w:top w:val="nil"/>
              <w:left w:val="nil"/>
              <w:bottom w:val="nil"/>
              <w:right w:val="nil"/>
            </w:tcBorders>
          </w:tcPr>
          <w:p w14:paraId="66CF903C" w14:textId="2C06FFAD"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tcBorders>
          </w:tcPr>
          <w:p w14:paraId="43DD3F63" w14:textId="238B4952" w:rsidR="0062516E" w:rsidRDefault="0062516E" w:rsidP="0062516E">
            <w:pPr>
              <w:tabs>
                <w:tab w:val="decimal" w:pos="459"/>
                <w:tab w:val="left" w:pos="539"/>
              </w:tabs>
              <w:spacing w:before="15" w:after="15"/>
              <w:rPr>
                <w:sz w:val="18"/>
                <w:szCs w:val="18"/>
              </w:rPr>
            </w:pPr>
            <w:r>
              <w:rPr>
                <w:sz w:val="18"/>
                <w:szCs w:val="18"/>
              </w:rPr>
              <w:tab/>
              <w:t xml:space="preserve">(54.5) </w:t>
            </w:r>
          </w:p>
        </w:tc>
      </w:tr>
      <w:tr w:rsidR="0062516E" w14:paraId="62F397CB"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56888EC" w14:textId="31888E7B" w:rsidR="0062516E" w:rsidRDefault="0062516E" w:rsidP="0062516E">
            <w:pPr>
              <w:spacing w:before="15" w:after="15"/>
              <w:ind w:left="160" w:right="1" w:hanging="160"/>
              <w:rPr>
                <w:sz w:val="18"/>
                <w:szCs w:val="18"/>
              </w:rPr>
            </w:pPr>
            <w:r>
              <w:rPr>
                <w:sz w:val="18"/>
                <w:szCs w:val="18"/>
              </w:rPr>
              <w:t xml:space="preserve">   Weight decreased </w:t>
            </w:r>
          </w:p>
        </w:tc>
        <w:tc>
          <w:tcPr>
            <w:tcW w:w="1296" w:type="dxa"/>
            <w:tcBorders>
              <w:top w:val="nil"/>
              <w:left w:val="nil"/>
              <w:bottom w:val="nil"/>
              <w:right w:val="nil"/>
            </w:tcBorders>
          </w:tcPr>
          <w:p w14:paraId="0659A486" w14:textId="5ECEC74B"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w14:paraId="3809538A" w14:textId="3DC07471"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w14:paraId="58D6AB13" w14:textId="1B3FF7FB"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3E6DDEDB" w14:textId="0019255D"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w14:paraId="180B4111" w14:textId="5FBB17B5"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02CBE3EC" w14:textId="27895A11"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w14:paraId="521930B0"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4AE1C6A" w14:textId="5B510116" w:rsidR="0062516E" w:rsidRDefault="0062516E" w:rsidP="0062516E">
            <w:pPr>
              <w:spacing w:before="15" w:after="15"/>
              <w:ind w:left="160" w:right="1" w:hanging="160"/>
              <w:rPr>
                <w:sz w:val="18"/>
                <w:szCs w:val="18"/>
              </w:rPr>
            </w:pPr>
            <w:r>
              <w:rPr>
                <w:sz w:val="18"/>
                <w:szCs w:val="18"/>
              </w:rPr>
              <w:t xml:space="preserve">   Null </w:t>
            </w:r>
          </w:p>
        </w:tc>
        <w:tc>
          <w:tcPr>
            <w:tcW w:w="1296" w:type="dxa"/>
            <w:tcBorders>
              <w:top w:val="nil"/>
              <w:left w:val="nil"/>
              <w:bottom w:val="nil"/>
              <w:right w:val="nil"/>
            </w:tcBorders>
          </w:tcPr>
          <w:p w14:paraId="6684DC95" w14:textId="4DA38AB3"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w14:paraId="120F2450" w14:textId="160CC979"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w14:paraId="69F0BEEB" w14:textId="0399F5A3"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53D91D81" w14:textId="4471170D"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w14:paraId="4B4DB96D" w14:textId="418E2756"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7FCF6316" w14:textId="0587F160" w:rsidR="0062516E" w:rsidRDefault="0062516E" w:rsidP="0062516E">
            <w:pPr>
              <w:tabs>
                <w:tab w:val="decimal" w:pos="459"/>
                <w:tab w:val="left" w:pos="539"/>
              </w:tabs>
              <w:spacing w:before="15" w:after="15"/>
              <w:rPr>
                <w:sz w:val="18"/>
                <w:szCs w:val="18"/>
              </w:rPr>
            </w:pPr>
            <w:r>
              <w:rPr>
                <w:sz w:val="18"/>
                <w:szCs w:val="18"/>
              </w:rPr>
              <w:tab/>
              <w:t xml:space="preserve">(0.0) </w:t>
            </w:r>
          </w:p>
        </w:tc>
      </w:tr>
      <w:tr w:rsidR="0062516E" w14:paraId="2F7130C2" w14:textId="77777777" w:rsidTr="0062516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5EF5C954" w14:textId="4B43AF44" w:rsidR="0062516E" w:rsidRDefault="0062516E" w:rsidP="0062516E">
            <w:pPr>
              <w:spacing w:before="15" w:after="15"/>
              <w:ind w:left="160" w:right="1" w:hanging="160"/>
              <w:rPr>
                <w:sz w:val="18"/>
                <w:szCs w:val="18"/>
              </w:rPr>
            </w:pPr>
            <w:r>
              <w:rPr>
                <w:sz w:val="18"/>
                <w:szCs w:val="18"/>
              </w:rPr>
              <w:t xml:space="preserve">   Alopecia </w:t>
            </w:r>
          </w:p>
        </w:tc>
        <w:tc>
          <w:tcPr>
            <w:tcW w:w="1296" w:type="dxa"/>
            <w:tcBorders>
              <w:top w:val="nil"/>
              <w:left w:val="nil"/>
              <w:bottom w:val="single" w:sz="2" w:space="0" w:color="auto"/>
              <w:right w:val="nil"/>
            </w:tcBorders>
          </w:tcPr>
          <w:p w14:paraId="163976A2" w14:textId="7EA790CD" w:rsidR="0062516E" w:rsidRDefault="0062516E" w:rsidP="0062516E">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single" w:sz="2" w:space="0" w:color="auto"/>
              <w:right w:val="single" w:sz="2" w:space="0" w:color="auto"/>
            </w:tcBorders>
          </w:tcPr>
          <w:p w14:paraId="3588D388" w14:textId="7D6B0526" w:rsidR="0062516E" w:rsidRDefault="0062516E" w:rsidP="0062516E">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single" w:sz="2" w:space="0" w:color="auto"/>
              <w:right w:val="nil"/>
            </w:tcBorders>
          </w:tcPr>
          <w:p w14:paraId="5D27E876" w14:textId="0DB18C9A" w:rsidR="0062516E" w:rsidRDefault="0062516E" w:rsidP="0062516E">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single" w:sz="2" w:space="0" w:color="auto"/>
              <w:right w:val="single" w:sz="2" w:space="0" w:color="auto"/>
            </w:tcBorders>
          </w:tcPr>
          <w:p w14:paraId="5F0DF1D3" w14:textId="6F6BA4EB" w:rsidR="0062516E" w:rsidRDefault="0062516E" w:rsidP="0062516E">
            <w:pPr>
              <w:tabs>
                <w:tab w:val="decimal" w:pos="459"/>
                <w:tab w:val="left" w:pos="539"/>
              </w:tabs>
              <w:spacing w:before="15" w:after="15"/>
              <w:rPr>
                <w:sz w:val="18"/>
                <w:szCs w:val="18"/>
              </w:rPr>
            </w:pPr>
            <w:r>
              <w:rPr>
                <w:sz w:val="18"/>
                <w:szCs w:val="18"/>
              </w:rPr>
              <w:tab/>
              <w:t xml:space="preserve">(18.9) </w:t>
            </w:r>
          </w:p>
        </w:tc>
        <w:tc>
          <w:tcPr>
            <w:tcW w:w="1296" w:type="dxa"/>
            <w:tcBorders>
              <w:top w:val="nil"/>
              <w:left w:val="nil"/>
              <w:bottom w:val="single" w:sz="2" w:space="0" w:color="auto"/>
              <w:right w:val="nil"/>
            </w:tcBorders>
          </w:tcPr>
          <w:p w14:paraId="35030844" w14:textId="0FA2B553"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single" w:sz="2" w:space="0" w:color="auto"/>
            </w:tcBorders>
          </w:tcPr>
          <w:p w14:paraId="5060DFA9" w14:textId="7012DEA2" w:rsidR="0062516E" w:rsidRDefault="0062516E" w:rsidP="0062516E">
            <w:pPr>
              <w:tabs>
                <w:tab w:val="decimal" w:pos="459"/>
                <w:tab w:val="left" w:pos="539"/>
              </w:tabs>
              <w:spacing w:before="15" w:after="15"/>
              <w:rPr>
                <w:sz w:val="18"/>
                <w:szCs w:val="18"/>
              </w:rPr>
            </w:pPr>
            <w:r>
              <w:rPr>
                <w:sz w:val="18"/>
                <w:szCs w:val="18"/>
              </w:rPr>
              <w:tab/>
              <w:t xml:space="preserve">(54.5) </w:t>
            </w:r>
          </w:p>
        </w:tc>
      </w:tr>
    </w:tbl>
    <w:p w14:paraId="4D2787E3" w14:textId="508A40AC" w:rsidR="004A5950" w:rsidRDefault="004A5950" w:rsidP="00C0130B">
      <w:pPr>
        <w:pStyle w:val="Paragraph"/>
      </w:pPr>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4A5950" w14:paraId="7BF9F9EE" w14:textId="77777777" w:rsidTr="0062516E">
        <w:trPr>
          <w:jc w:val="center"/>
        </w:trPr>
        <w:tc>
          <w:tcPr>
            <w:tcW w:w="5184" w:type="dxa"/>
            <w:tcBorders>
              <w:top w:val="double" w:sz="6" w:space="0" w:color="auto"/>
              <w:bottom w:val="nil"/>
              <w:right w:val="single" w:sz="2" w:space="0" w:color="auto"/>
            </w:tcBorders>
          </w:tcPr>
          <w:p w14:paraId="0094E5F0" w14:textId="77777777" w:rsidR="004A5950" w:rsidRDefault="004A5950"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6B45CCD3" w14:textId="314C993A"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w14:paraId="6FCFB409" w14:textId="716B6773"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3 mg/kg </w:t>
            </w:r>
            <w:r w:rsidR="00254576">
              <w:rPr>
                <w:sz w:val="18"/>
                <w:szCs w:val="18"/>
              </w:rPr>
              <w:t xml:space="preserve">q2w </w:t>
            </w:r>
            <w:r w:rsidR="004A5950">
              <w:rPr>
                <w:sz w:val="18"/>
                <w:szCs w:val="18"/>
              </w:rPr>
              <w:t xml:space="preserve">+ Osimertinib 80 mg </w:t>
            </w:r>
          </w:p>
        </w:tc>
        <w:tc>
          <w:tcPr>
            <w:tcW w:w="2592" w:type="dxa"/>
            <w:gridSpan w:val="2"/>
            <w:tcBorders>
              <w:top w:val="double" w:sz="6" w:space="0" w:color="auto"/>
              <w:left w:val="nil"/>
              <w:bottom w:val="single" w:sz="2" w:space="0" w:color="auto"/>
            </w:tcBorders>
          </w:tcPr>
          <w:p w14:paraId="0E3AAC8B" w14:textId="339724FC"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Osimertinib 80 mg </w:t>
            </w:r>
          </w:p>
        </w:tc>
      </w:tr>
      <w:tr w:rsidR="004A5950" w14:paraId="21921344" w14:textId="77777777" w:rsidTr="0062516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3FF60A75" w14:textId="77777777" w:rsidR="004A5950" w:rsidRDefault="004A5950" w:rsidP="00C90784">
            <w:pPr>
              <w:spacing w:before="15" w:after="15"/>
              <w:rPr>
                <w:sz w:val="18"/>
                <w:szCs w:val="18"/>
              </w:rPr>
            </w:pPr>
          </w:p>
        </w:tc>
        <w:tc>
          <w:tcPr>
            <w:tcW w:w="1296" w:type="dxa"/>
            <w:tcBorders>
              <w:top w:val="nil"/>
              <w:left w:val="nil"/>
              <w:bottom w:val="single" w:sz="2" w:space="0" w:color="auto"/>
              <w:right w:val="nil"/>
            </w:tcBorders>
          </w:tcPr>
          <w:p w14:paraId="5CFC1307" w14: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4D72DC4B" w14: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4A7A008A" w14: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45737910" w14: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79F826DD" w14: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3FF7D423" w14:textId="77777777" w:rsidR="004A5950" w:rsidRDefault="004A5950" w:rsidP="00C90784">
            <w:pPr>
              <w:spacing w:before="15" w:after="15"/>
              <w:jc w:val="center"/>
              <w:rPr>
                <w:sz w:val="18"/>
                <w:szCs w:val="18"/>
              </w:rPr>
            </w:pPr>
            <w:r>
              <w:rPr>
                <w:sz w:val="18"/>
                <w:szCs w:val="18"/>
              </w:rPr>
              <w:t xml:space="preserve">(%) </w:t>
            </w:r>
          </w:p>
        </w:tc>
      </w:tr>
      <w:tr w:rsidR="004A5950" w14:paraId="0F95C05C"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9DB69FB" w14:textId="77777777" w:rsidR="004A5950" w:rsidRDefault="004A5950" w:rsidP="00C90784">
            <w:pPr>
              <w:spacing w:before="15" w:after="15"/>
              <w:ind w:left="160" w:right="1" w:hanging="160"/>
              <w:rPr>
                <w:sz w:val="18"/>
                <w:szCs w:val="18"/>
              </w:rPr>
            </w:pPr>
            <w:r>
              <w:rPr>
                <w:sz w:val="18"/>
                <w:szCs w:val="18"/>
              </w:rPr>
              <w:t xml:space="preserve">   Blood creatinine increased </w:t>
            </w:r>
          </w:p>
        </w:tc>
        <w:tc>
          <w:tcPr>
            <w:tcW w:w="1296" w:type="dxa"/>
            <w:tcBorders>
              <w:top w:val="nil"/>
              <w:left w:val="nil"/>
              <w:bottom w:val="nil"/>
              <w:right w:val="nil"/>
            </w:tcBorders>
          </w:tcPr>
          <w:p w14:paraId="217DA4A4" w14: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w14:paraId="6C21F4FA" w14:textId="77777777" w:rsidR="004A5950" w:rsidRDefault="004A5950"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w14:paraId="6DC00D02" w14:textId="77777777" w:rsidR="004A5950" w:rsidRDefault="004A5950" w:rsidP="00C90784">
            <w:pPr>
              <w:tabs>
                <w:tab w:val="decimal" w:pos="661"/>
                <w:tab w:val="left" w:pos="741"/>
              </w:tabs>
              <w:spacing w:before="15" w:after="15"/>
              <w:rPr>
                <w:sz w:val="18"/>
                <w:szCs w:val="18"/>
              </w:rPr>
            </w:pPr>
            <w:r>
              <w:rPr>
                <w:sz w:val="18"/>
                <w:szCs w:val="18"/>
              </w:rPr>
              <w:tab/>
              <w:t xml:space="preserve">16 </w:t>
            </w:r>
          </w:p>
        </w:tc>
        <w:tc>
          <w:tcPr>
            <w:tcW w:w="1296" w:type="dxa"/>
            <w:tcBorders>
              <w:top w:val="nil"/>
              <w:left w:val="nil"/>
              <w:bottom w:val="nil"/>
              <w:right w:val="single" w:sz="2" w:space="0" w:color="auto"/>
            </w:tcBorders>
          </w:tcPr>
          <w:p w14:paraId="7BBFFF08" w14:textId="77777777" w:rsidR="004A5950" w:rsidRDefault="004A5950" w:rsidP="00C90784">
            <w:pPr>
              <w:tabs>
                <w:tab w:val="decimal" w:pos="459"/>
                <w:tab w:val="left" w:pos="539"/>
              </w:tabs>
              <w:spacing w:before="15" w:after="15"/>
              <w:rPr>
                <w:sz w:val="18"/>
                <w:szCs w:val="18"/>
              </w:rPr>
            </w:pPr>
            <w:r>
              <w:rPr>
                <w:sz w:val="18"/>
                <w:szCs w:val="18"/>
              </w:rPr>
              <w:tab/>
              <w:t xml:space="preserve">(30.2) </w:t>
            </w:r>
          </w:p>
        </w:tc>
        <w:tc>
          <w:tcPr>
            <w:tcW w:w="1296" w:type="dxa"/>
            <w:tcBorders>
              <w:top w:val="nil"/>
              <w:left w:val="nil"/>
              <w:bottom w:val="nil"/>
              <w:right w:val="nil"/>
            </w:tcBorders>
          </w:tcPr>
          <w:p w14:paraId="0FA7D91C"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3540BCBF"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w14:paraId="07D93C6A"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F013C25" w14:textId="77777777" w:rsidR="004A5950" w:rsidRDefault="004A5950" w:rsidP="00C90784">
            <w:pPr>
              <w:spacing w:before="15" w:after="15"/>
              <w:ind w:left="160" w:right="1" w:hanging="160"/>
              <w:rPr>
                <w:sz w:val="18"/>
                <w:szCs w:val="18"/>
              </w:rPr>
            </w:pPr>
            <w:r>
              <w:rPr>
                <w:sz w:val="18"/>
                <w:szCs w:val="18"/>
              </w:rPr>
              <w:t xml:space="preserve">   Hyperglycaemia </w:t>
            </w:r>
          </w:p>
        </w:tc>
        <w:tc>
          <w:tcPr>
            <w:tcW w:w="1296" w:type="dxa"/>
            <w:tcBorders>
              <w:top w:val="nil"/>
              <w:left w:val="nil"/>
              <w:bottom w:val="nil"/>
              <w:right w:val="nil"/>
            </w:tcBorders>
          </w:tcPr>
          <w:p w14:paraId="6D6D5684" w14: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w14:paraId="169D088E" w14:textId="77777777" w:rsidR="004A5950" w:rsidRDefault="004A5950"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w14:paraId="215DFA24" w14: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w14:paraId="2D5206A7" w14:textId="77777777" w:rsidR="004A5950" w:rsidRDefault="004A5950" w:rsidP="00C90784">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w14:paraId="3ED60AC3" w14: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w14:paraId="3467A95E" w14: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w14:paraId="29E1701A"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3EF6A00" w14:textId="77777777" w:rsidR="004A5950" w:rsidRDefault="004A5950" w:rsidP="00C90784">
            <w:pPr>
              <w:spacing w:before="15" w:after="15"/>
              <w:ind w:left="160" w:right="1" w:hanging="160"/>
              <w:rPr>
                <w:sz w:val="18"/>
                <w:szCs w:val="18"/>
              </w:rPr>
            </w:pPr>
            <w:r>
              <w:rPr>
                <w:sz w:val="18"/>
                <w:szCs w:val="18"/>
              </w:rPr>
              <w:t xml:space="preserve">   Infusion related reaction </w:t>
            </w:r>
          </w:p>
        </w:tc>
        <w:tc>
          <w:tcPr>
            <w:tcW w:w="1296" w:type="dxa"/>
            <w:tcBorders>
              <w:top w:val="nil"/>
              <w:left w:val="nil"/>
              <w:bottom w:val="nil"/>
              <w:right w:val="nil"/>
            </w:tcBorders>
          </w:tcPr>
          <w:p w14:paraId="02C26463" w14: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w14:paraId="7691CA08" w14:textId="77777777" w:rsidR="004A5950" w:rsidRDefault="004A5950"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w14:paraId="52008B38" w14: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79E9CCEA" w14:textId="77777777" w:rsidR="004A5950" w:rsidRDefault="004A5950" w:rsidP="00C90784">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w14:paraId="19672A97"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25D9A6D1"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w14:paraId="4DE9ECC5"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896568F" w14:textId="77777777" w:rsidR="004A5950" w:rsidRDefault="004A5950" w:rsidP="00C90784">
            <w:pPr>
              <w:spacing w:before="15" w:after="15"/>
              <w:ind w:left="160" w:right="1" w:hanging="160"/>
              <w:rPr>
                <w:sz w:val="18"/>
                <w:szCs w:val="18"/>
              </w:rPr>
            </w:pPr>
            <w:r>
              <w:rPr>
                <w:sz w:val="18"/>
                <w:szCs w:val="18"/>
              </w:rPr>
              <w:t xml:space="preserve">   Blood lactate dehydrogenase increased </w:t>
            </w:r>
          </w:p>
        </w:tc>
        <w:tc>
          <w:tcPr>
            <w:tcW w:w="1296" w:type="dxa"/>
            <w:tcBorders>
              <w:top w:val="nil"/>
              <w:left w:val="nil"/>
              <w:bottom w:val="nil"/>
              <w:right w:val="nil"/>
            </w:tcBorders>
          </w:tcPr>
          <w:p w14:paraId="4A837FDE" w14: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31CD5246" w14:textId="77777777" w:rsidR="004A5950" w:rsidRDefault="004A5950" w:rsidP="00C90784">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w14:paraId="2CDA0D1D"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4435E887" w14:textId="77777777" w:rsidR="004A5950" w:rsidRDefault="004A5950" w:rsidP="00C90784">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w14:paraId="63265876"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511C8367"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w14:paraId="2056DE78"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22D200E" w14:textId="77777777" w:rsidR="004A5950" w:rsidRDefault="004A5950" w:rsidP="00C90784">
            <w:pPr>
              <w:spacing w:before="15" w:after="15"/>
              <w:ind w:left="160" w:right="1" w:hanging="160"/>
              <w:rPr>
                <w:sz w:val="18"/>
                <w:szCs w:val="18"/>
              </w:rPr>
            </w:pPr>
            <w:r>
              <w:rPr>
                <w:sz w:val="18"/>
                <w:szCs w:val="18"/>
              </w:rPr>
              <w:t xml:space="preserve">   Dry mouth </w:t>
            </w:r>
          </w:p>
        </w:tc>
        <w:tc>
          <w:tcPr>
            <w:tcW w:w="1296" w:type="dxa"/>
            <w:tcBorders>
              <w:top w:val="nil"/>
              <w:left w:val="nil"/>
              <w:bottom w:val="nil"/>
              <w:right w:val="nil"/>
            </w:tcBorders>
          </w:tcPr>
          <w:p w14:paraId="38336E70" w14: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28207EC1" w14:textId="77777777" w:rsidR="004A5950" w:rsidRDefault="004A5950" w:rsidP="00C90784">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w14:paraId="01AB7135" w14: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2922AF7C" w14:textId="77777777" w:rsidR="004A5950" w:rsidRDefault="004A5950"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w14:paraId="32B2E87D"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148DD5FC"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w14:paraId="0E38E2D0"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FA164BB" w14:textId="77777777" w:rsidR="004A5950" w:rsidRDefault="004A5950" w:rsidP="00C90784">
            <w:pPr>
              <w:spacing w:before="15" w:after="15"/>
              <w:ind w:left="160" w:right="1" w:hanging="160"/>
              <w:rPr>
                <w:sz w:val="18"/>
                <w:szCs w:val="18"/>
              </w:rPr>
            </w:pPr>
            <w:r>
              <w:rPr>
                <w:sz w:val="18"/>
                <w:szCs w:val="18"/>
              </w:rPr>
              <w:t xml:space="preserve">   Pollakiuria </w:t>
            </w:r>
          </w:p>
        </w:tc>
        <w:tc>
          <w:tcPr>
            <w:tcW w:w="1296" w:type="dxa"/>
            <w:tcBorders>
              <w:top w:val="nil"/>
              <w:left w:val="nil"/>
              <w:bottom w:val="nil"/>
              <w:right w:val="nil"/>
            </w:tcBorders>
          </w:tcPr>
          <w:p w14:paraId="2DA22A2F" w14: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41391528" w14:textId="77777777" w:rsidR="004A5950" w:rsidRDefault="004A5950"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w14:paraId="45ED6F54" w14: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40D4D483" w14:textId="77777777" w:rsidR="004A5950" w:rsidRDefault="004A5950"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3FE98E1D"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7DFDD748"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w14:paraId="510DCB14"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7621091" w14:textId="77777777" w:rsidR="004A5950" w:rsidRDefault="004A5950" w:rsidP="00C90784">
            <w:pPr>
              <w:spacing w:before="15" w:after="15"/>
              <w:ind w:left="160" w:right="1" w:hanging="160"/>
              <w:rPr>
                <w:sz w:val="18"/>
                <w:szCs w:val="18"/>
              </w:rPr>
            </w:pPr>
            <w:r>
              <w:rPr>
                <w:sz w:val="18"/>
                <w:szCs w:val="18"/>
              </w:rPr>
              <w:t xml:space="preserve">   Vomiting </w:t>
            </w:r>
          </w:p>
        </w:tc>
        <w:tc>
          <w:tcPr>
            <w:tcW w:w="1296" w:type="dxa"/>
            <w:tcBorders>
              <w:top w:val="nil"/>
              <w:left w:val="nil"/>
              <w:bottom w:val="nil"/>
              <w:right w:val="nil"/>
            </w:tcBorders>
          </w:tcPr>
          <w:p w14:paraId="48225DB2" w14: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69715964" w14:textId="77777777" w:rsidR="004A5950" w:rsidRDefault="004A5950"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w14:paraId="3C7F4877" w14: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w14:paraId="7A0BCFB9" w14:textId="77777777" w:rsidR="004A5950" w:rsidRDefault="004A5950" w:rsidP="00C90784">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w14:paraId="322CEBE3"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00622ABA"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w14:paraId="3FF89B84"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934B03C" w14:textId="77777777" w:rsidR="004A5950" w:rsidRDefault="004A5950" w:rsidP="00C90784">
            <w:pPr>
              <w:spacing w:before="15" w:after="15"/>
              <w:ind w:left="160" w:right="1" w:hanging="160"/>
              <w:rPr>
                <w:sz w:val="18"/>
                <w:szCs w:val="18"/>
              </w:rPr>
            </w:pPr>
            <w:r>
              <w:rPr>
                <w:sz w:val="18"/>
                <w:szCs w:val="18"/>
              </w:rPr>
              <w:t xml:space="preserve">   Fatigue </w:t>
            </w:r>
          </w:p>
        </w:tc>
        <w:tc>
          <w:tcPr>
            <w:tcW w:w="1296" w:type="dxa"/>
            <w:tcBorders>
              <w:top w:val="nil"/>
              <w:left w:val="nil"/>
              <w:bottom w:val="nil"/>
              <w:right w:val="nil"/>
            </w:tcBorders>
          </w:tcPr>
          <w:p w14:paraId="1559BA3A"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2E4A010A" w14: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w14:paraId="6816986C" w14: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45E2657D" w14:textId="77777777" w:rsidR="004A5950" w:rsidRDefault="004A5950" w:rsidP="00C90784">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w14:paraId="195C48B9"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045EB2A8"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w14:paraId="52AB3E75"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F72F18B" w14:textId="77777777" w:rsidR="004A5950" w:rsidRDefault="004A5950" w:rsidP="00C90784">
            <w:pPr>
              <w:spacing w:before="15" w:after="15"/>
              <w:ind w:left="160" w:right="1" w:hanging="160"/>
              <w:rPr>
                <w:sz w:val="18"/>
                <w:szCs w:val="18"/>
              </w:rPr>
            </w:pPr>
            <w:r>
              <w:rPr>
                <w:sz w:val="18"/>
                <w:szCs w:val="18"/>
              </w:rPr>
              <w:t xml:space="preserve">   Hiccups </w:t>
            </w:r>
          </w:p>
        </w:tc>
        <w:tc>
          <w:tcPr>
            <w:tcW w:w="1296" w:type="dxa"/>
            <w:tcBorders>
              <w:top w:val="nil"/>
              <w:left w:val="nil"/>
              <w:bottom w:val="nil"/>
              <w:right w:val="nil"/>
            </w:tcBorders>
          </w:tcPr>
          <w:p w14:paraId="37A92C20"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700E9E2A" w14: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w14:paraId="7BD6A997" w14: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7534FB44" w14:textId="77777777" w:rsidR="004A5950" w:rsidRDefault="004A5950"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w14:paraId="0C9851D3" w14: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w14:paraId="4A87B157" w14: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w14:paraId="4E124850"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E87DEE8" w14:textId="77777777" w:rsidR="004A5950" w:rsidRDefault="004A5950" w:rsidP="00C90784">
            <w:pPr>
              <w:spacing w:before="15" w:after="15"/>
              <w:ind w:left="160" w:right="1" w:hanging="160"/>
              <w:rPr>
                <w:sz w:val="18"/>
                <w:szCs w:val="18"/>
              </w:rPr>
            </w:pPr>
            <w:r>
              <w:rPr>
                <w:sz w:val="18"/>
                <w:szCs w:val="18"/>
              </w:rPr>
              <w:t xml:space="preserve">   Hyperlipidaemia </w:t>
            </w:r>
          </w:p>
        </w:tc>
        <w:tc>
          <w:tcPr>
            <w:tcW w:w="1296" w:type="dxa"/>
            <w:tcBorders>
              <w:top w:val="nil"/>
              <w:left w:val="nil"/>
              <w:bottom w:val="nil"/>
              <w:right w:val="nil"/>
            </w:tcBorders>
          </w:tcPr>
          <w:p w14:paraId="0D7F19F0"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6012D3BE" w14: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w14:paraId="4D520BC5" w14:textId="77777777" w:rsidR="004A5950" w:rsidRDefault="004A5950"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5F9A660C" w14:textId="77777777" w:rsidR="004A5950" w:rsidRDefault="004A5950"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4149C043"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4561A561"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w14:paraId="347D96BF"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E6D093E" w14:textId="77777777" w:rsidR="004A5950" w:rsidRDefault="004A5950" w:rsidP="00C90784">
            <w:pPr>
              <w:spacing w:before="15" w:after="15"/>
              <w:ind w:left="160" w:right="1" w:hanging="160"/>
              <w:rPr>
                <w:sz w:val="18"/>
                <w:szCs w:val="18"/>
              </w:rPr>
            </w:pPr>
            <w:r>
              <w:rPr>
                <w:sz w:val="18"/>
                <w:szCs w:val="18"/>
              </w:rPr>
              <w:t xml:space="preserve">   Malaise </w:t>
            </w:r>
          </w:p>
        </w:tc>
        <w:tc>
          <w:tcPr>
            <w:tcW w:w="1296" w:type="dxa"/>
            <w:tcBorders>
              <w:top w:val="nil"/>
              <w:left w:val="nil"/>
              <w:bottom w:val="nil"/>
              <w:right w:val="nil"/>
            </w:tcBorders>
          </w:tcPr>
          <w:p w14:paraId="280863BF"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64E75028" w14: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w14:paraId="18FAEA19" w14: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w14:paraId="6CF37335" w14:textId="77777777" w:rsidR="004A5950" w:rsidRDefault="004A5950" w:rsidP="00C90784">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w14:paraId="5297A5F3" w14: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1EC6321F" w14: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62516E" w14:paraId="4E301A19"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61FCA04" w14:textId="2CE5AE9C" w:rsidR="0062516E" w:rsidRDefault="0062516E" w:rsidP="0062516E">
            <w:pPr>
              <w:spacing w:before="15" w:after="15"/>
              <w:ind w:left="160" w:right="1" w:hanging="160"/>
              <w:rPr>
                <w:sz w:val="18"/>
                <w:szCs w:val="18"/>
              </w:rPr>
            </w:pPr>
            <w:r>
              <w:rPr>
                <w:sz w:val="18"/>
                <w:szCs w:val="18"/>
              </w:rPr>
              <w:t xml:space="preserve">   Urinary tract infection </w:t>
            </w:r>
          </w:p>
        </w:tc>
        <w:tc>
          <w:tcPr>
            <w:tcW w:w="1296" w:type="dxa"/>
            <w:tcBorders>
              <w:top w:val="nil"/>
              <w:left w:val="nil"/>
              <w:bottom w:val="nil"/>
              <w:right w:val="nil"/>
            </w:tcBorders>
          </w:tcPr>
          <w:p w14:paraId="5C95B512" w14:textId="026860C8"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76506786" w14:textId="79557E6B" w:rsidR="0062516E" w:rsidRDefault="0062516E" w:rsidP="0062516E">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w14:paraId="05A086C7" w14:textId="5FDFBDB1"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w14:paraId="7A5F46F2" w14:textId="257D1295" w:rsidR="0062516E" w:rsidRDefault="0062516E" w:rsidP="0062516E">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w14:paraId="3431BD22" w14:textId="4A3EAB74"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733187B5" w14:textId="61446C5C"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w14:paraId="580B7346"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2EC06B9" w14:textId="18FE02DB" w:rsidR="0062516E" w:rsidRDefault="0062516E" w:rsidP="0062516E">
            <w:pPr>
              <w:spacing w:before="15" w:after="15"/>
              <w:ind w:left="160" w:right="1" w:hanging="160"/>
              <w:rPr>
                <w:sz w:val="18"/>
                <w:szCs w:val="18"/>
              </w:rPr>
            </w:pPr>
            <w:r>
              <w:rPr>
                <w:sz w:val="18"/>
                <w:szCs w:val="18"/>
              </w:rPr>
              <w:t xml:space="preserve">   Epistaxis </w:t>
            </w:r>
          </w:p>
        </w:tc>
        <w:tc>
          <w:tcPr>
            <w:tcW w:w="1296" w:type="dxa"/>
            <w:tcBorders>
              <w:top w:val="nil"/>
              <w:left w:val="nil"/>
              <w:bottom w:val="nil"/>
              <w:right w:val="nil"/>
            </w:tcBorders>
          </w:tcPr>
          <w:p w14:paraId="43CACCF6" w14:textId="63C04194"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5625C678" w14:textId="61A0C98B"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023BBFEA" w14:textId="7060C038"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493E3113" w14:textId="4ABB25AB"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w14:paraId="71ED812A" w14:textId="08A0FEBF"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3F81223E" w14:textId="23598EE6"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w14:paraId="3D74DF2D"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8DB07AE" w14:textId="3DCBD928" w:rsidR="0062516E" w:rsidRDefault="0062516E" w:rsidP="0062516E">
            <w:pPr>
              <w:spacing w:before="15" w:after="15"/>
              <w:ind w:left="160" w:right="1" w:hanging="160"/>
              <w:rPr>
                <w:sz w:val="18"/>
                <w:szCs w:val="18"/>
              </w:rPr>
            </w:pPr>
            <w:r>
              <w:rPr>
                <w:sz w:val="18"/>
                <w:szCs w:val="18"/>
              </w:rPr>
              <w:t xml:space="preserve">   Phlebitis </w:t>
            </w:r>
          </w:p>
        </w:tc>
        <w:tc>
          <w:tcPr>
            <w:tcW w:w="1296" w:type="dxa"/>
            <w:tcBorders>
              <w:top w:val="nil"/>
              <w:left w:val="nil"/>
              <w:bottom w:val="nil"/>
              <w:right w:val="nil"/>
            </w:tcBorders>
          </w:tcPr>
          <w:p w14:paraId="65C28E01" w14:textId="5056B7EF"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73CE9680" w14:textId="29DB34F3"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57709A0B" w14:textId="598B220C"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15D2876B" w14:textId="49A6030C"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48A1CB2B" w14:textId="00CFB14A"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01FC0C6A" w14:textId="3AD113C3"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w14:paraId="277B7B85"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2995F47" w14:textId="01EFFC4E" w:rsidR="0062516E" w:rsidRDefault="0062516E" w:rsidP="0062516E">
            <w:pPr>
              <w:spacing w:before="15" w:after="15"/>
              <w:ind w:left="160" w:right="1" w:hanging="160"/>
              <w:rPr>
                <w:sz w:val="18"/>
                <w:szCs w:val="18"/>
              </w:rPr>
            </w:pPr>
            <w:r>
              <w:rPr>
                <w:sz w:val="18"/>
                <w:szCs w:val="18"/>
              </w:rPr>
              <w:t xml:space="preserve">   Sinus tachycardia </w:t>
            </w:r>
          </w:p>
        </w:tc>
        <w:tc>
          <w:tcPr>
            <w:tcW w:w="1296" w:type="dxa"/>
            <w:tcBorders>
              <w:top w:val="nil"/>
              <w:left w:val="nil"/>
              <w:bottom w:val="nil"/>
              <w:right w:val="nil"/>
            </w:tcBorders>
          </w:tcPr>
          <w:p w14:paraId="20E8E343" w14:textId="6EAF00D1"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21634B39" w14:textId="4ABF52E1"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794980ED" w14:textId="28DB635F"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13E3FF48" w14:textId="038000FE"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w14:paraId="2CC53850" w14:textId="60B2BCB4"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250E0FA9" w14:textId="43FE3A94"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w14:paraId="67E7859F"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E7636D2" w14:textId="0B1A1CE8" w:rsidR="0062516E" w:rsidRDefault="0062516E" w:rsidP="0062516E">
            <w:pPr>
              <w:spacing w:before="15" w:after="15"/>
              <w:ind w:left="160" w:right="1" w:hanging="160"/>
              <w:rPr>
                <w:sz w:val="18"/>
                <w:szCs w:val="18"/>
              </w:rPr>
            </w:pPr>
            <w:r>
              <w:rPr>
                <w:sz w:val="18"/>
                <w:szCs w:val="18"/>
              </w:rPr>
              <w:t xml:space="preserve">   Upper respiratory tract infection </w:t>
            </w:r>
          </w:p>
        </w:tc>
        <w:tc>
          <w:tcPr>
            <w:tcW w:w="1296" w:type="dxa"/>
            <w:tcBorders>
              <w:top w:val="nil"/>
              <w:left w:val="nil"/>
              <w:bottom w:val="nil"/>
              <w:right w:val="nil"/>
            </w:tcBorders>
          </w:tcPr>
          <w:p w14:paraId="48220628" w14:textId="03D39B4B"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5C530DB6" w14:textId="67F949C3"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7941EF82" w14:textId="618F9C8C"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718E39BF" w14:textId="5D75977A"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w14:paraId="784A4766" w14:textId="0340FD63" w:rsidR="0062516E" w:rsidRDefault="0062516E" w:rsidP="0062516E">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tcBorders>
          </w:tcPr>
          <w:p w14:paraId="54A20D5D" w14:textId="6F457F2D" w:rsidR="0062516E" w:rsidRDefault="0062516E" w:rsidP="0062516E">
            <w:pPr>
              <w:tabs>
                <w:tab w:val="decimal" w:pos="459"/>
                <w:tab w:val="left" w:pos="539"/>
              </w:tabs>
              <w:spacing w:before="15" w:after="15"/>
              <w:rPr>
                <w:sz w:val="18"/>
                <w:szCs w:val="18"/>
              </w:rPr>
            </w:pPr>
            <w:r>
              <w:rPr>
                <w:sz w:val="18"/>
                <w:szCs w:val="18"/>
              </w:rPr>
              <w:tab/>
              <w:t xml:space="preserve">(45.5) </w:t>
            </w:r>
          </w:p>
        </w:tc>
      </w:tr>
      <w:tr w:rsidR="0062516E" w14:paraId="324E7994"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D691179" w14:textId="582CD4BD" w:rsidR="0062516E" w:rsidRDefault="0062516E" w:rsidP="0062516E">
            <w:pPr>
              <w:spacing w:before="15" w:after="15"/>
              <w:ind w:left="160" w:right="1" w:hanging="160"/>
              <w:rPr>
                <w:sz w:val="18"/>
                <w:szCs w:val="18"/>
              </w:rPr>
            </w:pPr>
            <w:r>
              <w:rPr>
                <w:sz w:val="18"/>
                <w:szCs w:val="18"/>
              </w:rPr>
              <w:t xml:space="preserve">   Blood bilirubin increased </w:t>
            </w:r>
          </w:p>
        </w:tc>
        <w:tc>
          <w:tcPr>
            <w:tcW w:w="1296" w:type="dxa"/>
            <w:tcBorders>
              <w:top w:val="nil"/>
              <w:left w:val="nil"/>
              <w:bottom w:val="nil"/>
              <w:right w:val="nil"/>
            </w:tcBorders>
          </w:tcPr>
          <w:p w14:paraId="02D0255A" w14:textId="4AEA3D16"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0635B1BC" w14:textId="17365A73"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54F02A14" w14:textId="1B389F02"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1C8B1541" w14:textId="6638D02A"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w14:paraId="1EBB1A8F" w14:textId="2C96BD31"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0AF69F6B" w14:textId="2DE4C3CA"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w14:paraId="24164E71"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E9F7362" w14:textId="3C37DEB2" w:rsidR="0062516E" w:rsidRDefault="0062516E" w:rsidP="0062516E">
            <w:pPr>
              <w:spacing w:before="15" w:after="15"/>
              <w:ind w:left="160" w:right="1" w:hanging="160"/>
              <w:rPr>
                <w:sz w:val="18"/>
                <w:szCs w:val="18"/>
              </w:rPr>
            </w:pPr>
            <w:r>
              <w:rPr>
                <w:sz w:val="18"/>
                <w:szCs w:val="18"/>
              </w:rPr>
              <w:t xml:space="preserve">   Dizziness </w:t>
            </w:r>
          </w:p>
        </w:tc>
        <w:tc>
          <w:tcPr>
            <w:tcW w:w="1296" w:type="dxa"/>
            <w:tcBorders>
              <w:top w:val="nil"/>
              <w:left w:val="nil"/>
              <w:bottom w:val="nil"/>
              <w:right w:val="nil"/>
            </w:tcBorders>
          </w:tcPr>
          <w:p w14:paraId="161A3E89" w14:textId="466722FD"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07DDCFA3" w14:textId="7DB612F5"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637346BA" w14:textId="4D02330B" w:rsidR="0062516E" w:rsidRDefault="0062516E" w:rsidP="0062516E">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w14:paraId="586D3558" w14:textId="686D1884" w:rsidR="0062516E" w:rsidRDefault="0062516E" w:rsidP="0062516E">
            <w:pPr>
              <w:tabs>
                <w:tab w:val="decimal" w:pos="459"/>
                <w:tab w:val="left" w:pos="539"/>
              </w:tabs>
              <w:spacing w:before="15" w:after="15"/>
              <w:rPr>
                <w:sz w:val="18"/>
                <w:szCs w:val="18"/>
              </w:rPr>
            </w:pPr>
            <w:r>
              <w:rPr>
                <w:sz w:val="18"/>
                <w:szCs w:val="18"/>
              </w:rPr>
              <w:tab/>
              <w:t xml:space="preserve">(13.2) </w:t>
            </w:r>
          </w:p>
        </w:tc>
        <w:tc>
          <w:tcPr>
            <w:tcW w:w="1296" w:type="dxa"/>
            <w:tcBorders>
              <w:top w:val="nil"/>
              <w:left w:val="nil"/>
              <w:bottom w:val="nil"/>
              <w:right w:val="nil"/>
            </w:tcBorders>
          </w:tcPr>
          <w:p w14:paraId="70A460C2" w14:textId="3C5272E5"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6D20F2FA" w14:textId="420E8718"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w14:paraId="455690A9"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8277842" w14:textId="42617DA2" w:rsidR="0062516E" w:rsidRDefault="0062516E" w:rsidP="0062516E">
            <w:pPr>
              <w:spacing w:before="15" w:after="15"/>
              <w:ind w:left="160" w:right="1" w:hanging="160"/>
              <w:rPr>
                <w:sz w:val="18"/>
                <w:szCs w:val="18"/>
              </w:rPr>
            </w:pPr>
            <w:r>
              <w:rPr>
                <w:sz w:val="18"/>
                <w:szCs w:val="18"/>
              </w:rPr>
              <w:t xml:space="preserve">   Hypotension </w:t>
            </w:r>
          </w:p>
        </w:tc>
        <w:tc>
          <w:tcPr>
            <w:tcW w:w="1296" w:type="dxa"/>
            <w:tcBorders>
              <w:top w:val="nil"/>
              <w:left w:val="nil"/>
              <w:bottom w:val="nil"/>
              <w:right w:val="nil"/>
            </w:tcBorders>
          </w:tcPr>
          <w:p w14:paraId="6D3D2B41" w14:textId="311D887E"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5EB14E0E" w14:textId="550A1F0A"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530C4939" w14:textId="0055B79A"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1961FD41" w14:textId="737130CF"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w14:paraId="5F3D6F84" w14:textId="586A794C"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w14:paraId="52EC110A" w14:textId="07BC49D4" w:rsidR="0062516E" w:rsidRDefault="0062516E" w:rsidP="0062516E">
            <w:pPr>
              <w:tabs>
                <w:tab w:val="decimal" w:pos="459"/>
                <w:tab w:val="left" w:pos="539"/>
              </w:tabs>
              <w:spacing w:before="15" w:after="15"/>
              <w:rPr>
                <w:sz w:val="18"/>
                <w:szCs w:val="18"/>
              </w:rPr>
            </w:pPr>
            <w:r>
              <w:rPr>
                <w:sz w:val="18"/>
                <w:szCs w:val="18"/>
              </w:rPr>
              <w:tab/>
              <w:t xml:space="preserve">(27.3) </w:t>
            </w:r>
          </w:p>
        </w:tc>
      </w:tr>
      <w:tr w:rsidR="0062516E" w14:paraId="23E3426D" w14: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8154914" w14:textId="5D690F19" w:rsidR="0062516E" w:rsidRDefault="0062516E" w:rsidP="0062516E">
            <w:pPr>
              <w:spacing w:before="15" w:after="15"/>
              <w:ind w:left="160" w:right="1" w:hanging="160"/>
              <w:rPr>
                <w:sz w:val="18"/>
                <w:szCs w:val="18"/>
              </w:rPr>
            </w:pPr>
            <w:r>
              <w:rPr>
                <w:sz w:val="18"/>
                <w:szCs w:val="18"/>
              </w:rPr>
              <w:t xml:space="preserve">   Leukopenia </w:t>
            </w:r>
          </w:p>
        </w:tc>
        <w:tc>
          <w:tcPr>
            <w:tcW w:w="1296" w:type="dxa"/>
            <w:tcBorders>
              <w:top w:val="nil"/>
              <w:left w:val="nil"/>
              <w:bottom w:val="nil"/>
              <w:right w:val="nil"/>
            </w:tcBorders>
          </w:tcPr>
          <w:p w14:paraId="53A14B72" w14:textId="22751E0E"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6DD843AE" w14:textId="020ECF1D"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1CA9604D" w14:textId="0D2C3EB7"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28E027A4" w14:textId="756EA847"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3A5D84DD" w14:textId="313AACA9"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30BED44C" w14:textId="32FEAA49"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w14:paraId="2D34517D" w14:textId="77777777" w:rsidTr="0062516E">
        <w:tblPrEx>
          <w:tblBorders>
            <w:top w:val="single" w:sz="6" w:space="0" w:color="auto"/>
            <w:bottom w:val="single" w:sz="6" w:space="0" w:color="auto"/>
          </w:tblBorders>
        </w:tblPrEx>
        <w:trPr>
          <w:jc w:val="center"/>
        </w:trPr>
        <w:tc>
          <w:tcPr>
            <w:tcW w:w="5184" w:type="dxa"/>
            <w:tcBorders>
              <w:top w:val="nil"/>
              <w:bottom w:val="nil"/>
              <w:right w:val="nil"/>
            </w:tcBorders>
          </w:tcPr>
          <w:p w14:paraId="55A86C66" w14:textId="6ED772A8" w:rsidR="0062516E" w:rsidRDefault="0062516E" w:rsidP="0062516E">
            <w:pPr>
              <w:spacing w:before="15" w:after="15"/>
              <w:ind w:left="160" w:right="1" w:hanging="160"/>
              <w:rPr>
                <w:sz w:val="18"/>
                <w:szCs w:val="18"/>
              </w:rPr>
            </w:pPr>
            <w:r>
              <w:rPr>
                <w:sz w:val="18"/>
                <w:szCs w:val="18"/>
              </w:rPr>
              <w:t xml:space="preserve">   Pulmonary embolism </w:t>
            </w:r>
          </w:p>
        </w:tc>
        <w:tc>
          <w:tcPr>
            <w:tcW w:w="1296" w:type="dxa"/>
            <w:tcBorders>
              <w:top w:val="nil"/>
              <w:left w:val="nil"/>
              <w:bottom w:val="nil"/>
              <w:right w:val="nil"/>
            </w:tcBorders>
          </w:tcPr>
          <w:p w14:paraId="39535980" w14:textId="5A568374"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4D9D522D" w14:textId="43FDCCB0"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2766578C" w14:textId="7AA243B7"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1C396F7A" w14:textId="3E0CC422"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62765816" w14:textId="0ACD218C"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711E29BE" w14:textId="7A8CBF7D"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w14:paraId="5CBB4E73" w14:textId="77777777" w:rsidTr="002C5A84">
        <w:tblPrEx>
          <w:tblBorders>
            <w:top w:val="single" w:sz="6" w:space="0" w:color="auto"/>
            <w:bottom w:val="single" w:sz="6" w:space="0" w:color="auto"/>
          </w:tblBorders>
        </w:tblPrEx>
        <w:trPr>
          <w:jc w:val="center"/>
        </w:trPr>
        <w:tc>
          <w:tcPr>
            <w:tcW w:w="5184" w:type="dxa"/>
            <w:tcBorders>
              <w:top w:val="nil"/>
              <w:bottom w:val="single" w:sz="6" w:space="0" w:color="auto"/>
              <w:right w:val="single" w:sz="2" w:space="0" w:color="auto"/>
            </w:tcBorders>
          </w:tcPr>
          <w:p w14:paraId="5A8F4702" w14:textId="049B1121" w:rsidR="0062516E" w:rsidRDefault="0062516E" w:rsidP="0062516E">
            <w:pPr>
              <w:spacing w:before="15" w:after="15"/>
              <w:ind w:left="160" w:right="1" w:hanging="160"/>
              <w:rPr>
                <w:sz w:val="18"/>
                <w:szCs w:val="18"/>
              </w:rPr>
            </w:pPr>
            <w:r>
              <w:rPr>
                <w:sz w:val="18"/>
                <w:szCs w:val="18"/>
              </w:rPr>
              <w:t xml:space="preserve">   Ventricular extrasystoles </w:t>
            </w:r>
          </w:p>
        </w:tc>
        <w:tc>
          <w:tcPr>
            <w:tcW w:w="1296" w:type="dxa"/>
            <w:tcBorders>
              <w:top w:val="nil"/>
              <w:left w:val="nil"/>
              <w:bottom w:val="single" w:sz="6" w:space="0" w:color="auto"/>
              <w:right w:val="nil"/>
            </w:tcBorders>
          </w:tcPr>
          <w:p w14:paraId="45A400A0" w14:textId="4BECD60F"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right w:val="single" w:sz="2" w:space="0" w:color="auto"/>
            </w:tcBorders>
          </w:tcPr>
          <w:p w14:paraId="3FB8DF5A" w14:textId="57DCEAB2"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6" w:space="0" w:color="auto"/>
              <w:right w:val="nil"/>
            </w:tcBorders>
          </w:tcPr>
          <w:p w14:paraId="325D68BF" w14:textId="5124820F"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right w:val="single" w:sz="2" w:space="0" w:color="auto"/>
            </w:tcBorders>
          </w:tcPr>
          <w:p w14:paraId="44883430" w14:textId="009E59A9"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6" w:space="0" w:color="auto"/>
              <w:right w:val="nil"/>
            </w:tcBorders>
          </w:tcPr>
          <w:p w14:paraId="3846F63F" w14:textId="55E26490"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single" w:sz="6" w:space="0" w:color="auto"/>
            </w:tcBorders>
          </w:tcPr>
          <w:p w14:paraId="15619C71" w14:textId="6938BCAE"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w14:paraId="6988DE6C" w14:textId="77777777" w:rsidTr="002C5A84">
        <w:tblPrEx>
          <w:tblBorders>
            <w:top w:val="single" w:sz="6" w:space="0" w:color="auto"/>
            <w:bottom w:val="single" w:sz="6" w:space="0" w:color="auto"/>
          </w:tblBorders>
        </w:tblPrEx>
        <w:trPr>
          <w:jc w:val="center"/>
        </w:trPr>
        <w:tc>
          <w:tcPr>
            <w:tcW w:w="12960" w:type="dxa"/>
            <w:gridSpan w:val="7"/>
            <w:tcBorders>
              <w:top w:val="single" w:sz="6" w:space="0" w:color="auto"/>
              <w:bottom w:val="double" w:sz="4" w:space="0" w:color="auto"/>
            </w:tcBorders>
          </w:tcPr>
          <w:p w14:paraId="120916D4" w14:textId="77777777" w:rsidR="0062516E" w:rsidRDefault="0062516E" w:rsidP="0062516E">
            <w:pPr>
              <w:spacing w:before="30" w:after="30"/>
              <w:ind w:left="160" w:right="1" w:hanging="160"/>
              <w:rPr>
                <w:sz w:val="18"/>
                <w:szCs w:val="18"/>
              </w:rPr>
            </w:pPr>
            <w:r>
              <w:rPr>
                <w:sz w:val="18"/>
                <w:szCs w:val="18"/>
              </w:rPr>
              <w:t>Every participant is counted a single time for each applicable row and column.</w:t>
            </w:r>
          </w:p>
          <w:p w14:paraId="01BD7CEE" w14:textId="77777777" w:rsidR="0062516E" w:rsidRDefault="0062516E" w:rsidP="0062516E">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5D6E6A59" w14:textId="77777777" w:rsidR="0062516E" w:rsidRDefault="0062516E" w:rsidP="0062516E">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6FF2BD26" w14:textId="77777777" w:rsidR="0062516E" w:rsidRDefault="0062516E" w:rsidP="0062516E">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784AD2E0" w14:textId="4E4F47AD" w:rsidR="0062516E" w:rsidRDefault="0062516E" w:rsidP="0062516E">
            <w:pPr>
              <w:tabs>
                <w:tab w:val="decimal" w:pos="459"/>
                <w:tab w:val="left" w:pos="539"/>
              </w:tabs>
              <w:spacing w:before="15" w:after="15"/>
              <w:rPr>
                <w:sz w:val="18"/>
                <w:szCs w:val="18"/>
              </w:rPr>
            </w:pPr>
            <w:r>
              <w:rPr>
                <w:sz w:val="18"/>
                <w:szCs w:val="18"/>
              </w:rPr>
              <w:t xml:space="preserve"> Database cutoff date: 21MAY2024</w:t>
            </w:r>
          </w:p>
        </w:tc>
      </w:tr>
      <w:tr w:rsidR="0062516E" w14:paraId="775EFA6F" w14:textId="77777777" w:rsidTr="0062516E">
        <w:tblPrEx>
          <w:tblBorders>
            <w:top w:val="single" w:sz="6" w:space="0" w:color="auto"/>
            <w:bottom w:val="single" w:sz="6" w:space="0" w:color="auto"/>
          </w:tblBorders>
        </w:tblPrEx>
        <w:trPr>
          <w:jc w:val="center"/>
        </w:trPr>
        <w:tc>
          <w:tcPr>
            <w:tcW w:w="12960" w:type="dxa"/>
            <w:gridSpan w:val="7"/>
            <w:tcBorders>
              <w:top w:val="double" w:sz="4" w:space="0" w:color="auto"/>
              <w:left w:val="nil"/>
              <w:bottom w:val="nil"/>
              <w:right w:val="nil"/>
            </w:tcBorders>
          </w:tcPr>
          <w:p w14:paraId="03A8A217" w14:textId="78898030" w:rsidR="0062516E" w:rsidRDefault="0062516E" w:rsidP="0062516E">
            <w:pPr>
              <w:tabs>
                <w:tab w:val="decimal" w:pos="459"/>
                <w:tab w:val="left" w:pos="539"/>
              </w:tabs>
              <w:spacing w:before="15" w:after="15"/>
              <w:rPr>
                <w:sz w:val="18"/>
                <w:szCs w:val="18"/>
              </w:rPr>
            </w:pPr>
            <w:r>
              <w:rPr>
                <w:sz w:val="18"/>
                <w:szCs w:val="18"/>
              </w:rPr>
              <w:t>Source:  [P003MK2870: adam-adsl; adae]</w:t>
            </w:r>
          </w:p>
        </w:tc>
      </w:tr>
      <w:bookmarkEnd w:id="489"/>
    </w:tbl>
    <w:p w14:paraId="510CDBCD" w14:textId="77777777" w:rsidR="004A5950" w:rsidRDefault="004A5950" w:rsidP="00C0130B">
      <w:pPr>
        <w:pStyle w:val="Paragraph"/>
      </w:pPr>
      <w:r>
        <w:br w:type="page"/>
      </w:r>
    </w:p>
    <w:p w14:paraId="58DAF195" w14:textId="77777777" w:rsidR="004A5950" w:rsidRDefault="004A5950" w:rsidP="00C0130B">
      <w:pPr>
        <w:pStyle w:val="Paragraph"/>
        <w:sectPr w:rsidR="004A5950" w:rsidSect="004A5950">
          <w:headerReference w:type="default" r:id="rId82"/>
          <w:footerReference w:type="default" r:id="rId83"/>
          <w:pgSz w:w="15840" w:h="12240" w:orient="landscape"/>
          <w:pgMar w:top="1800" w:right="1440" w:bottom="1440" w:left="1440" w:header="720" w:footer="720" w:gutter="0"/>
          <w:cols w:space="720"/>
          <w:docGrid w:linePitch="326"/>
        </w:sectPr>
      </w:pPr>
    </w:p>
    <w:p w14:paraId="6272C66E" w14:textId="4F10C378" w:rsidR="004A5950" w:rsidRPr="00616113" w:rsidRDefault="0049194F" w:rsidP="00A06D43">
      <w:pPr>
        <w:pStyle w:val="TableTitle"/>
      </w:pPr>
      <w:bookmarkStart w:id="490" w:name="_Ref176299100"/>
      <w:bookmarkStart w:id="491" w:name="_Toc180400055"/>
      <w:r w:rsidRPr="00616113">
        <w:lastRenderedPageBreak/>
        <w:t xml:space="preserve">Table </w:t>
      </w:r>
      <w:r w:rsidR="00E45E19">
        <w:rPr>
          <w:noProof/>
          <w:sz w:val="20"/>
          <w:szCs w:val="20"/>
        </w:rPr>
        <w:t>56</w:t>
      </w:r>
      <w:bookmarkEnd w:id="490"/>
      <w:r w:rsidRPr="00616113">
        <w:tab/>
        <w:t>Study MK-2870-003 (SKB264-Ⅱ-</w:t>
      </w:r>
      <w:r w:rsidR="00CF6A49" w:rsidRPr="00616113">
        <w:t>04</w:t>
      </w:r>
      <w:r w:rsidR="00B6224B" w:rsidRPr="00616113">
        <w:t>):</w:t>
      </w:r>
      <w:r w:rsidRPr="00616113">
        <w:t xml:space="preserve"> Participants With Drug-</w:t>
      </w:r>
      <w:r w:rsidR="005A2854">
        <w:t>r</w:t>
      </w:r>
      <w:r w:rsidRPr="00616113">
        <w:t>elated Adverse Events by Decreasing Incidence (Incidence ≥10% in One or More Treatment Groups) (APaT Population)</w:t>
      </w:r>
      <w:bookmarkEnd w:id="491"/>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6933EA" w:rsidRPr="00616113" w14:paraId="148F2949" w14:textId="77777777" w:rsidTr="00522A9E">
        <w:trPr>
          <w:jc w:val="center"/>
        </w:trPr>
        <w:tc>
          <w:tcPr>
            <w:tcW w:w="5184" w:type="dxa"/>
            <w:tcBorders>
              <w:top w:val="double" w:sz="6" w:space="0" w:color="auto"/>
              <w:bottom w:val="nil"/>
              <w:right w:val="single" w:sz="2" w:space="0" w:color="auto"/>
            </w:tcBorders>
          </w:tcPr>
          <w:p w14:paraId="683359FA" w14:textId="77777777" w:rsidR="006933EA" w:rsidRPr="00616113" w:rsidRDefault="006933EA" w:rsidP="00C90784">
            <w:pPr>
              <w:spacing w:before="15" w:after="15"/>
              <w:rPr>
                <w:sz w:val="16"/>
                <w:szCs w:val="16"/>
              </w:rPr>
            </w:pPr>
          </w:p>
        </w:tc>
        <w:tc>
          <w:tcPr>
            <w:tcW w:w="2592" w:type="dxa"/>
            <w:gridSpan w:val="2"/>
            <w:tcBorders>
              <w:top w:val="double" w:sz="6" w:space="0" w:color="auto"/>
              <w:left w:val="nil"/>
              <w:bottom w:val="single" w:sz="2" w:space="0" w:color="auto"/>
              <w:right w:val="single" w:sz="2" w:space="0" w:color="auto"/>
            </w:tcBorders>
          </w:tcPr>
          <w:p w14:paraId="150FBADE" w14:textId="1B282368" w:rsidR="006933EA" w:rsidRPr="00616113" w:rsidRDefault="00DE370C" w:rsidP="00C90784">
            <w:pPr>
              <w:spacing w:before="15" w:after="15"/>
              <w:jc w:val="center"/>
              <w:rPr>
                <w:sz w:val="16"/>
                <w:szCs w:val="16"/>
              </w:rPr>
            </w:pPr>
            <w:r w:rsidRPr="00DE370C">
              <w:rPr>
                <w:sz w:val="16"/>
                <w:szCs w:val="16"/>
              </w:rPr>
              <w:t>sac-TMT</w:t>
            </w:r>
            <w:r w:rsidR="006933EA" w:rsidRPr="00616113">
              <w:rPr>
                <w:sz w:val="16"/>
                <w:szCs w:val="16"/>
              </w:rPr>
              <w:t xml:space="preserve"> 4 mg/kg </w:t>
            </w:r>
            <w:r w:rsidR="00254576">
              <w:rPr>
                <w:sz w:val="16"/>
                <w:szCs w:val="16"/>
              </w:rPr>
              <w:t>q</w:t>
            </w:r>
            <w:r w:rsidR="00254576" w:rsidRPr="00616113">
              <w:rPr>
                <w:sz w:val="16"/>
                <w:szCs w:val="16"/>
              </w:rPr>
              <w:t>2</w:t>
            </w:r>
            <w:r w:rsidR="00254576">
              <w:rPr>
                <w:sz w:val="16"/>
                <w:szCs w:val="16"/>
              </w:rPr>
              <w:t>w</w:t>
            </w:r>
            <w:r w:rsidR="00254576" w:rsidRPr="00616113">
              <w:rPr>
                <w:sz w:val="16"/>
                <w:szCs w:val="16"/>
              </w:rPr>
              <w:t xml:space="preserve"> </w:t>
            </w:r>
            <w:r w:rsidR="006933EA" w:rsidRPr="00616113">
              <w:rPr>
                <w:sz w:val="16"/>
                <w:szCs w:val="16"/>
              </w:rPr>
              <w:t xml:space="preserve">+ pembrolizumab 400 mg </w:t>
            </w:r>
            <w:r w:rsidR="00254576">
              <w:rPr>
                <w:sz w:val="16"/>
                <w:szCs w:val="16"/>
              </w:rPr>
              <w:t>q</w:t>
            </w:r>
            <w:r w:rsidR="00254576" w:rsidRPr="00616113">
              <w:rPr>
                <w:sz w:val="16"/>
                <w:szCs w:val="16"/>
              </w:rPr>
              <w:t>6</w:t>
            </w:r>
            <w:r w:rsidR="00254576">
              <w:rPr>
                <w:sz w:val="16"/>
                <w:szCs w:val="16"/>
              </w:rPr>
              <w:t>w</w:t>
            </w:r>
            <w:r w:rsidR="00254576" w:rsidRPr="00616113">
              <w:rPr>
                <w:sz w:val="16"/>
                <w:szCs w:val="16"/>
              </w:rPr>
              <w:t xml:space="preserve"> </w:t>
            </w:r>
          </w:p>
        </w:tc>
        <w:tc>
          <w:tcPr>
            <w:tcW w:w="2592" w:type="dxa"/>
            <w:gridSpan w:val="2"/>
            <w:tcBorders>
              <w:top w:val="double" w:sz="6" w:space="0" w:color="auto"/>
              <w:left w:val="nil"/>
              <w:bottom w:val="single" w:sz="2" w:space="0" w:color="auto"/>
              <w:right w:val="single" w:sz="2" w:space="0" w:color="auto"/>
            </w:tcBorders>
          </w:tcPr>
          <w:p w14:paraId="17809178" w14:textId="4A0456CE" w:rsidR="006933EA" w:rsidRPr="00616113" w:rsidRDefault="00DE370C" w:rsidP="00C90784">
            <w:pPr>
              <w:spacing w:before="15" w:after="15"/>
              <w:jc w:val="center"/>
              <w:rPr>
                <w:sz w:val="16"/>
                <w:szCs w:val="16"/>
              </w:rPr>
            </w:pPr>
            <w:r w:rsidRPr="00DE370C">
              <w:rPr>
                <w:sz w:val="16"/>
                <w:szCs w:val="16"/>
              </w:rPr>
              <w:t>sac-TMT</w:t>
            </w:r>
            <w:r w:rsidR="006933EA" w:rsidRPr="00616113">
              <w:rPr>
                <w:sz w:val="16"/>
                <w:szCs w:val="16"/>
              </w:rPr>
              <w:t xml:space="preserve"> 3 mg/kg </w:t>
            </w:r>
            <w:r w:rsidR="00254576">
              <w:rPr>
                <w:sz w:val="16"/>
                <w:szCs w:val="16"/>
              </w:rPr>
              <w:t>q</w:t>
            </w:r>
            <w:r w:rsidR="00254576" w:rsidRPr="00616113">
              <w:rPr>
                <w:sz w:val="16"/>
                <w:szCs w:val="16"/>
              </w:rPr>
              <w:t>2</w:t>
            </w:r>
            <w:r w:rsidR="00254576">
              <w:rPr>
                <w:sz w:val="16"/>
                <w:szCs w:val="16"/>
              </w:rPr>
              <w:t>w</w:t>
            </w:r>
            <w:r w:rsidR="00254576" w:rsidRPr="00616113">
              <w:rPr>
                <w:sz w:val="16"/>
                <w:szCs w:val="16"/>
              </w:rPr>
              <w:t xml:space="preserve"> </w:t>
            </w:r>
            <w:r w:rsidR="006933EA" w:rsidRPr="00616113">
              <w:rPr>
                <w:sz w:val="16"/>
                <w:szCs w:val="16"/>
              </w:rPr>
              <w:t xml:space="preserve">+ Osimertinib 80 mg </w:t>
            </w:r>
          </w:p>
        </w:tc>
        <w:tc>
          <w:tcPr>
            <w:tcW w:w="2592" w:type="dxa"/>
            <w:gridSpan w:val="2"/>
            <w:tcBorders>
              <w:top w:val="double" w:sz="6" w:space="0" w:color="auto"/>
              <w:left w:val="nil"/>
              <w:bottom w:val="single" w:sz="2" w:space="0" w:color="auto"/>
            </w:tcBorders>
          </w:tcPr>
          <w:p w14:paraId="3A5972A0" w14:textId="116DEB6A" w:rsidR="006933EA" w:rsidRPr="00616113" w:rsidRDefault="00DE370C" w:rsidP="00C90784">
            <w:pPr>
              <w:spacing w:before="15" w:after="15"/>
              <w:jc w:val="center"/>
              <w:rPr>
                <w:sz w:val="16"/>
                <w:szCs w:val="16"/>
              </w:rPr>
            </w:pPr>
            <w:r w:rsidRPr="00DE370C">
              <w:rPr>
                <w:sz w:val="16"/>
                <w:szCs w:val="16"/>
              </w:rPr>
              <w:t>sac-TMT</w:t>
            </w:r>
            <w:r w:rsidR="006933EA" w:rsidRPr="00616113">
              <w:rPr>
                <w:sz w:val="16"/>
                <w:szCs w:val="16"/>
              </w:rPr>
              <w:t xml:space="preserve"> 4 mg/kg </w:t>
            </w:r>
            <w:r w:rsidR="00254576">
              <w:rPr>
                <w:sz w:val="16"/>
                <w:szCs w:val="16"/>
              </w:rPr>
              <w:t>q</w:t>
            </w:r>
            <w:r w:rsidR="00254576" w:rsidRPr="00616113">
              <w:rPr>
                <w:sz w:val="16"/>
                <w:szCs w:val="16"/>
              </w:rPr>
              <w:t>2</w:t>
            </w:r>
            <w:r w:rsidR="00254576">
              <w:rPr>
                <w:sz w:val="16"/>
                <w:szCs w:val="16"/>
              </w:rPr>
              <w:t>w</w:t>
            </w:r>
            <w:r w:rsidR="00254576" w:rsidRPr="00616113">
              <w:rPr>
                <w:sz w:val="16"/>
                <w:szCs w:val="16"/>
              </w:rPr>
              <w:t xml:space="preserve"> </w:t>
            </w:r>
            <w:r w:rsidR="006933EA" w:rsidRPr="00616113">
              <w:rPr>
                <w:sz w:val="16"/>
                <w:szCs w:val="16"/>
              </w:rPr>
              <w:t xml:space="preserve">+ Osimertinib 80 mg </w:t>
            </w:r>
          </w:p>
        </w:tc>
      </w:tr>
      <w:tr w:rsidR="006933EA" w:rsidRPr="00616113" w14:paraId="68206490" w14:textId="77777777" w:rsidTr="00522A9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532FA218" w14:textId="77777777" w:rsidR="006933EA" w:rsidRPr="00616113" w:rsidRDefault="006933EA" w:rsidP="00C90784">
            <w:pPr>
              <w:spacing w:before="15" w:after="15"/>
              <w:rPr>
                <w:sz w:val="16"/>
                <w:szCs w:val="16"/>
              </w:rPr>
            </w:pPr>
          </w:p>
        </w:tc>
        <w:tc>
          <w:tcPr>
            <w:tcW w:w="1296" w:type="dxa"/>
            <w:tcBorders>
              <w:top w:val="nil"/>
              <w:left w:val="nil"/>
              <w:bottom w:val="single" w:sz="2" w:space="0" w:color="auto"/>
              <w:right w:val="nil"/>
            </w:tcBorders>
          </w:tcPr>
          <w:p w14:paraId="656A64FC" w14:textId="77777777" w:rsidR="006933EA" w:rsidRPr="00616113" w:rsidRDefault="006933EA" w:rsidP="00C90784">
            <w:pPr>
              <w:spacing w:before="15" w:after="15"/>
              <w:jc w:val="center"/>
              <w:rPr>
                <w:sz w:val="16"/>
                <w:szCs w:val="16"/>
              </w:rPr>
            </w:pPr>
            <w:r w:rsidRPr="00616113">
              <w:rPr>
                <w:sz w:val="16"/>
                <w:szCs w:val="16"/>
              </w:rPr>
              <w:t xml:space="preserve">n </w:t>
            </w:r>
          </w:p>
        </w:tc>
        <w:tc>
          <w:tcPr>
            <w:tcW w:w="1296" w:type="dxa"/>
            <w:tcBorders>
              <w:top w:val="nil"/>
              <w:left w:val="nil"/>
              <w:bottom w:val="single" w:sz="2" w:space="0" w:color="auto"/>
              <w:right w:val="single" w:sz="2" w:space="0" w:color="auto"/>
            </w:tcBorders>
          </w:tcPr>
          <w:p w14:paraId="3DB0F176" w14:textId="77777777" w:rsidR="006933EA" w:rsidRPr="00616113" w:rsidRDefault="006933EA" w:rsidP="00C90784">
            <w:pPr>
              <w:spacing w:before="15" w:after="15"/>
              <w:jc w:val="center"/>
              <w:rPr>
                <w:sz w:val="16"/>
                <w:szCs w:val="16"/>
              </w:rPr>
            </w:pPr>
            <w:r w:rsidRPr="00616113">
              <w:rPr>
                <w:sz w:val="16"/>
                <w:szCs w:val="16"/>
              </w:rPr>
              <w:t xml:space="preserve">(%) </w:t>
            </w:r>
          </w:p>
        </w:tc>
        <w:tc>
          <w:tcPr>
            <w:tcW w:w="1296" w:type="dxa"/>
            <w:tcBorders>
              <w:top w:val="nil"/>
              <w:left w:val="nil"/>
              <w:bottom w:val="single" w:sz="2" w:space="0" w:color="auto"/>
              <w:right w:val="nil"/>
            </w:tcBorders>
          </w:tcPr>
          <w:p w14:paraId="482C1482" w14:textId="77777777" w:rsidR="006933EA" w:rsidRPr="00616113" w:rsidRDefault="006933EA" w:rsidP="00C90784">
            <w:pPr>
              <w:spacing w:before="15" w:after="15"/>
              <w:jc w:val="center"/>
              <w:rPr>
                <w:sz w:val="16"/>
                <w:szCs w:val="16"/>
              </w:rPr>
            </w:pPr>
            <w:r w:rsidRPr="00616113">
              <w:rPr>
                <w:sz w:val="16"/>
                <w:szCs w:val="16"/>
              </w:rPr>
              <w:t xml:space="preserve">n </w:t>
            </w:r>
          </w:p>
        </w:tc>
        <w:tc>
          <w:tcPr>
            <w:tcW w:w="1296" w:type="dxa"/>
            <w:tcBorders>
              <w:top w:val="nil"/>
              <w:left w:val="nil"/>
              <w:bottom w:val="single" w:sz="2" w:space="0" w:color="auto"/>
              <w:right w:val="single" w:sz="2" w:space="0" w:color="auto"/>
            </w:tcBorders>
          </w:tcPr>
          <w:p w14:paraId="5E1B947E" w14:textId="77777777" w:rsidR="006933EA" w:rsidRPr="00616113" w:rsidRDefault="006933EA" w:rsidP="00C90784">
            <w:pPr>
              <w:spacing w:before="15" w:after="15"/>
              <w:jc w:val="center"/>
              <w:rPr>
                <w:sz w:val="16"/>
                <w:szCs w:val="16"/>
              </w:rPr>
            </w:pPr>
            <w:r w:rsidRPr="00616113">
              <w:rPr>
                <w:sz w:val="16"/>
                <w:szCs w:val="16"/>
              </w:rPr>
              <w:t xml:space="preserve">(%) </w:t>
            </w:r>
          </w:p>
        </w:tc>
        <w:tc>
          <w:tcPr>
            <w:tcW w:w="1296" w:type="dxa"/>
            <w:tcBorders>
              <w:top w:val="nil"/>
              <w:left w:val="nil"/>
              <w:bottom w:val="single" w:sz="2" w:space="0" w:color="auto"/>
              <w:right w:val="nil"/>
            </w:tcBorders>
          </w:tcPr>
          <w:p w14:paraId="631C9ABC" w14:textId="77777777" w:rsidR="006933EA" w:rsidRPr="00616113" w:rsidRDefault="006933EA" w:rsidP="00C90784">
            <w:pPr>
              <w:spacing w:before="15" w:after="15"/>
              <w:jc w:val="center"/>
              <w:rPr>
                <w:sz w:val="16"/>
                <w:szCs w:val="16"/>
              </w:rPr>
            </w:pPr>
            <w:r w:rsidRPr="00616113">
              <w:rPr>
                <w:sz w:val="16"/>
                <w:szCs w:val="16"/>
              </w:rPr>
              <w:t xml:space="preserve">n </w:t>
            </w:r>
          </w:p>
        </w:tc>
        <w:tc>
          <w:tcPr>
            <w:tcW w:w="1296" w:type="dxa"/>
            <w:tcBorders>
              <w:top w:val="nil"/>
              <w:left w:val="nil"/>
              <w:bottom w:val="single" w:sz="2" w:space="0" w:color="auto"/>
            </w:tcBorders>
          </w:tcPr>
          <w:p w14:paraId="5B690CE4" w14:textId="77777777" w:rsidR="006933EA" w:rsidRPr="00616113" w:rsidRDefault="006933EA" w:rsidP="00C90784">
            <w:pPr>
              <w:spacing w:before="15" w:after="15"/>
              <w:jc w:val="center"/>
              <w:rPr>
                <w:sz w:val="16"/>
                <w:szCs w:val="16"/>
              </w:rPr>
            </w:pPr>
            <w:r w:rsidRPr="00616113">
              <w:rPr>
                <w:sz w:val="16"/>
                <w:szCs w:val="16"/>
              </w:rPr>
              <w:t xml:space="preserve">(%) </w:t>
            </w:r>
          </w:p>
        </w:tc>
      </w:tr>
      <w:tr w:rsidR="006933EA" w:rsidRPr="00616113" w14:paraId="5BD6593C"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DBECB12" w14:textId="77777777" w:rsidR="006933EA" w:rsidRPr="00616113" w:rsidRDefault="006933EA" w:rsidP="00C90784">
            <w:pPr>
              <w:spacing w:before="15" w:after="15"/>
              <w:ind w:left="160" w:right="1" w:hanging="160"/>
              <w:rPr>
                <w:sz w:val="16"/>
                <w:szCs w:val="16"/>
              </w:rPr>
            </w:pPr>
            <w:r w:rsidRPr="00616113">
              <w:rPr>
                <w:sz w:val="16"/>
                <w:szCs w:val="16"/>
              </w:rPr>
              <w:t xml:space="preserve"> Participants in population </w:t>
            </w:r>
          </w:p>
        </w:tc>
        <w:tc>
          <w:tcPr>
            <w:tcW w:w="1296" w:type="dxa"/>
            <w:tcBorders>
              <w:top w:val="nil"/>
              <w:left w:val="nil"/>
              <w:bottom w:val="nil"/>
              <w:right w:val="nil"/>
            </w:tcBorders>
          </w:tcPr>
          <w:p w14:paraId="5B813473"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54 </w:t>
            </w:r>
          </w:p>
        </w:tc>
        <w:tc>
          <w:tcPr>
            <w:tcW w:w="1296" w:type="dxa"/>
            <w:tcBorders>
              <w:top w:val="nil"/>
              <w:left w:val="nil"/>
              <w:bottom w:val="nil"/>
              <w:right w:val="single" w:sz="2" w:space="0" w:color="auto"/>
            </w:tcBorders>
          </w:tcPr>
          <w:p w14:paraId="06C6017D" w14:textId="77777777" w:rsidR="006933EA" w:rsidRPr="00616113" w:rsidRDefault="006933EA" w:rsidP="00C90784">
            <w:pPr>
              <w:tabs>
                <w:tab w:val="decimal" w:pos="459"/>
                <w:tab w:val="left" w:pos="539"/>
              </w:tabs>
              <w:spacing w:before="15" w:after="15"/>
              <w:rPr>
                <w:sz w:val="16"/>
                <w:szCs w:val="16"/>
              </w:rPr>
            </w:pPr>
            <w:r w:rsidRPr="00616113">
              <w:rPr>
                <w:sz w:val="16"/>
                <w:szCs w:val="16"/>
              </w:rPr>
              <w:tab/>
            </w:r>
          </w:p>
        </w:tc>
        <w:tc>
          <w:tcPr>
            <w:tcW w:w="1296" w:type="dxa"/>
            <w:tcBorders>
              <w:top w:val="nil"/>
              <w:left w:val="nil"/>
              <w:bottom w:val="nil"/>
              <w:right w:val="nil"/>
            </w:tcBorders>
          </w:tcPr>
          <w:p w14:paraId="7533C67D"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53 </w:t>
            </w:r>
          </w:p>
        </w:tc>
        <w:tc>
          <w:tcPr>
            <w:tcW w:w="1296" w:type="dxa"/>
            <w:tcBorders>
              <w:top w:val="nil"/>
              <w:left w:val="nil"/>
              <w:bottom w:val="nil"/>
              <w:right w:val="single" w:sz="2" w:space="0" w:color="auto"/>
            </w:tcBorders>
          </w:tcPr>
          <w:p w14:paraId="5E529E72" w14:textId="77777777" w:rsidR="006933EA" w:rsidRPr="00616113" w:rsidRDefault="006933EA" w:rsidP="00C90784">
            <w:pPr>
              <w:tabs>
                <w:tab w:val="decimal" w:pos="459"/>
                <w:tab w:val="left" w:pos="539"/>
              </w:tabs>
              <w:spacing w:before="15" w:after="15"/>
              <w:rPr>
                <w:sz w:val="16"/>
                <w:szCs w:val="16"/>
              </w:rPr>
            </w:pPr>
            <w:r w:rsidRPr="00616113">
              <w:rPr>
                <w:sz w:val="16"/>
                <w:szCs w:val="16"/>
              </w:rPr>
              <w:tab/>
            </w:r>
          </w:p>
        </w:tc>
        <w:tc>
          <w:tcPr>
            <w:tcW w:w="1296" w:type="dxa"/>
            <w:tcBorders>
              <w:top w:val="nil"/>
              <w:left w:val="nil"/>
              <w:bottom w:val="nil"/>
              <w:right w:val="nil"/>
            </w:tcBorders>
          </w:tcPr>
          <w:p w14:paraId="22957121"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tcBorders>
          </w:tcPr>
          <w:p w14:paraId="5A21C02D" w14:textId="77777777" w:rsidR="006933EA" w:rsidRPr="00616113" w:rsidRDefault="006933EA" w:rsidP="00C90784">
            <w:pPr>
              <w:tabs>
                <w:tab w:val="decimal" w:pos="459"/>
                <w:tab w:val="left" w:pos="539"/>
              </w:tabs>
              <w:spacing w:before="15" w:after="15"/>
              <w:rPr>
                <w:sz w:val="16"/>
                <w:szCs w:val="16"/>
              </w:rPr>
            </w:pPr>
            <w:r w:rsidRPr="00616113">
              <w:rPr>
                <w:sz w:val="16"/>
                <w:szCs w:val="16"/>
              </w:rPr>
              <w:tab/>
            </w:r>
          </w:p>
        </w:tc>
      </w:tr>
      <w:tr w:rsidR="006933EA" w:rsidRPr="00616113" w14:paraId="6546FA84"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92A394C" w14:textId="77777777" w:rsidR="006933EA" w:rsidRPr="00616113" w:rsidRDefault="006933EA" w:rsidP="00C90784">
            <w:pPr>
              <w:spacing w:before="15" w:after="15"/>
              <w:ind w:left="160" w:right="1" w:hanging="160"/>
              <w:rPr>
                <w:sz w:val="16"/>
                <w:szCs w:val="16"/>
              </w:rPr>
            </w:pPr>
            <w:r w:rsidRPr="00616113">
              <w:rPr>
                <w:sz w:val="16"/>
                <w:szCs w:val="16"/>
              </w:rPr>
              <w:t xml:space="preserve">   with one or more adverse events </w:t>
            </w:r>
          </w:p>
        </w:tc>
        <w:tc>
          <w:tcPr>
            <w:tcW w:w="1296" w:type="dxa"/>
            <w:tcBorders>
              <w:top w:val="nil"/>
              <w:left w:val="nil"/>
              <w:bottom w:val="nil"/>
              <w:right w:val="nil"/>
            </w:tcBorders>
          </w:tcPr>
          <w:p w14:paraId="73E50507"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54 </w:t>
            </w:r>
          </w:p>
        </w:tc>
        <w:tc>
          <w:tcPr>
            <w:tcW w:w="1296" w:type="dxa"/>
            <w:tcBorders>
              <w:top w:val="nil"/>
              <w:left w:val="nil"/>
              <w:bottom w:val="nil"/>
              <w:right w:val="single" w:sz="2" w:space="0" w:color="auto"/>
            </w:tcBorders>
          </w:tcPr>
          <w:p w14:paraId="33FED761"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(100.0) </w:t>
            </w:r>
          </w:p>
        </w:tc>
        <w:tc>
          <w:tcPr>
            <w:tcW w:w="1296" w:type="dxa"/>
            <w:tcBorders>
              <w:top w:val="nil"/>
              <w:left w:val="nil"/>
              <w:bottom w:val="nil"/>
              <w:right w:val="nil"/>
            </w:tcBorders>
          </w:tcPr>
          <w:p w14:paraId="52996533"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51 </w:t>
            </w:r>
          </w:p>
        </w:tc>
        <w:tc>
          <w:tcPr>
            <w:tcW w:w="1296" w:type="dxa"/>
            <w:tcBorders>
              <w:top w:val="nil"/>
              <w:left w:val="nil"/>
              <w:bottom w:val="nil"/>
              <w:right w:val="single" w:sz="2" w:space="0" w:color="auto"/>
            </w:tcBorders>
          </w:tcPr>
          <w:p w14:paraId="61CC41DF"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(96.2) </w:t>
            </w:r>
          </w:p>
        </w:tc>
        <w:tc>
          <w:tcPr>
            <w:tcW w:w="1296" w:type="dxa"/>
            <w:tcBorders>
              <w:top w:val="nil"/>
              <w:left w:val="nil"/>
              <w:bottom w:val="nil"/>
              <w:right w:val="nil"/>
            </w:tcBorders>
          </w:tcPr>
          <w:p w14:paraId="7407FAE0"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tcBorders>
          </w:tcPr>
          <w:p w14:paraId="71304EAB"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(100.0) </w:t>
            </w:r>
          </w:p>
        </w:tc>
      </w:tr>
      <w:tr w:rsidR="006933EA" w:rsidRPr="00616113" w14:paraId="5044215B"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2E6A690" w14:textId="77777777" w:rsidR="006933EA" w:rsidRPr="00616113" w:rsidRDefault="006933EA" w:rsidP="00C90784">
            <w:pPr>
              <w:spacing w:before="15" w:after="15"/>
              <w:ind w:left="160" w:right="1" w:hanging="160"/>
              <w:rPr>
                <w:sz w:val="16"/>
                <w:szCs w:val="16"/>
              </w:rPr>
            </w:pPr>
            <w:r w:rsidRPr="00616113">
              <w:rPr>
                <w:sz w:val="16"/>
                <w:szCs w:val="16"/>
              </w:rPr>
              <w:t xml:space="preserve">   Anaemia </w:t>
            </w:r>
          </w:p>
        </w:tc>
        <w:tc>
          <w:tcPr>
            <w:tcW w:w="1296" w:type="dxa"/>
            <w:tcBorders>
              <w:top w:val="nil"/>
              <w:left w:val="nil"/>
              <w:bottom w:val="nil"/>
              <w:right w:val="nil"/>
            </w:tcBorders>
          </w:tcPr>
          <w:p w14:paraId="3590AC58"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44 </w:t>
            </w:r>
          </w:p>
        </w:tc>
        <w:tc>
          <w:tcPr>
            <w:tcW w:w="1296" w:type="dxa"/>
            <w:tcBorders>
              <w:top w:val="nil"/>
              <w:left w:val="nil"/>
              <w:bottom w:val="nil"/>
              <w:right w:val="single" w:sz="2" w:space="0" w:color="auto"/>
            </w:tcBorders>
          </w:tcPr>
          <w:p w14:paraId="0A307122"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(81.5) </w:t>
            </w:r>
          </w:p>
        </w:tc>
        <w:tc>
          <w:tcPr>
            <w:tcW w:w="1296" w:type="dxa"/>
            <w:tcBorders>
              <w:top w:val="nil"/>
              <w:left w:val="nil"/>
              <w:bottom w:val="nil"/>
              <w:right w:val="nil"/>
            </w:tcBorders>
          </w:tcPr>
          <w:p w14:paraId="7F70CB90"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48 </w:t>
            </w:r>
          </w:p>
        </w:tc>
        <w:tc>
          <w:tcPr>
            <w:tcW w:w="1296" w:type="dxa"/>
            <w:tcBorders>
              <w:top w:val="nil"/>
              <w:left w:val="nil"/>
              <w:bottom w:val="nil"/>
              <w:right w:val="single" w:sz="2" w:space="0" w:color="auto"/>
            </w:tcBorders>
          </w:tcPr>
          <w:p w14:paraId="253E4595"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(90.6) </w:t>
            </w:r>
          </w:p>
        </w:tc>
        <w:tc>
          <w:tcPr>
            <w:tcW w:w="1296" w:type="dxa"/>
            <w:tcBorders>
              <w:top w:val="nil"/>
              <w:left w:val="nil"/>
              <w:bottom w:val="nil"/>
              <w:right w:val="nil"/>
            </w:tcBorders>
          </w:tcPr>
          <w:p w14:paraId="610018C1"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tcBorders>
          </w:tcPr>
          <w:p w14:paraId="5BC283B8"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(100.0) </w:t>
            </w:r>
          </w:p>
        </w:tc>
      </w:tr>
      <w:tr w:rsidR="006933EA" w:rsidRPr="00616113" w14:paraId="51040934"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0C06F08" w14:textId="77777777" w:rsidR="006933EA" w:rsidRPr="00616113" w:rsidRDefault="006933EA" w:rsidP="00C90784">
            <w:pPr>
              <w:spacing w:before="15" w:after="15"/>
              <w:ind w:left="160" w:right="1" w:hanging="160"/>
              <w:rPr>
                <w:sz w:val="16"/>
                <w:szCs w:val="16"/>
              </w:rPr>
            </w:pPr>
            <w:r w:rsidRPr="00616113">
              <w:rPr>
                <w:sz w:val="16"/>
                <w:szCs w:val="16"/>
              </w:rPr>
              <w:t xml:space="preserve">   White blood cell count decreased </w:t>
            </w:r>
          </w:p>
        </w:tc>
        <w:tc>
          <w:tcPr>
            <w:tcW w:w="1296" w:type="dxa"/>
            <w:tcBorders>
              <w:top w:val="nil"/>
              <w:left w:val="nil"/>
              <w:bottom w:val="nil"/>
              <w:right w:val="nil"/>
            </w:tcBorders>
          </w:tcPr>
          <w:p w14:paraId="517070FA"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27 </w:t>
            </w:r>
          </w:p>
        </w:tc>
        <w:tc>
          <w:tcPr>
            <w:tcW w:w="1296" w:type="dxa"/>
            <w:tcBorders>
              <w:top w:val="nil"/>
              <w:left w:val="nil"/>
              <w:bottom w:val="nil"/>
              <w:right w:val="single" w:sz="2" w:space="0" w:color="auto"/>
            </w:tcBorders>
          </w:tcPr>
          <w:p w14:paraId="61AB1650"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(50.0) </w:t>
            </w:r>
          </w:p>
        </w:tc>
        <w:tc>
          <w:tcPr>
            <w:tcW w:w="1296" w:type="dxa"/>
            <w:tcBorders>
              <w:top w:val="nil"/>
              <w:left w:val="nil"/>
              <w:bottom w:val="nil"/>
              <w:right w:val="nil"/>
            </w:tcBorders>
          </w:tcPr>
          <w:p w14:paraId="7B83DFB0"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31 </w:t>
            </w:r>
          </w:p>
        </w:tc>
        <w:tc>
          <w:tcPr>
            <w:tcW w:w="1296" w:type="dxa"/>
            <w:tcBorders>
              <w:top w:val="nil"/>
              <w:left w:val="nil"/>
              <w:bottom w:val="nil"/>
              <w:right w:val="single" w:sz="2" w:space="0" w:color="auto"/>
            </w:tcBorders>
          </w:tcPr>
          <w:p w14:paraId="0D2960F8"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(58.5) </w:t>
            </w:r>
          </w:p>
        </w:tc>
        <w:tc>
          <w:tcPr>
            <w:tcW w:w="1296" w:type="dxa"/>
            <w:tcBorders>
              <w:top w:val="nil"/>
              <w:left w:val="nil"/>
              <w:bottom w:val="nil"/>
              <w:right w:val="nil"/>
            </w:tcBorders>
          </w:tcPr>
          <w:p w14:paraId="0779D1A7"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tcBorders>
          </w:tcPr>
          <w:p w14:paraId="676CB90D"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(90.9) </w:t>
            </w:r>
          </w:p>
        </w:tc>
      </w:tr>
      <w:tr w:rsidR="006933EA" w:rsidRPr="00616113" w14:paraId="72F4CF83"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2E1F5CC" w14:textId="77777777" w:rsidR="006933EA" w:rsidRPr="00616113" w:rsidRDefault="006933EA" w:rsidP="00C90784">
            <w:pPr>
              <w:spacing w:before="15" w:after="15"/>
              <w:ind w:left="160" w:right="1" w:hanging="160"/>
              <w:rPr>
                <w:sz w:val="16"/>
                <w:szCs w:val="16"/>
              </w:rPr>
            </w:pPr>
            <w:r w:rsidRPr="00616113">
              <w:rPr>
                <w:sz w:val="16"/>
                <w:szCs w:val="16"/>
              </w:rPr>
              <w:t xml:space="preserve">   Neutrophil count decreased </w:t>
            </w:r>
          </w:p>
        </w:tc>
        <w:tc>
          <w:tcPr>
            <w:tcW w:w="1296" w:type="dxa"/>
            <w:tcBorders>
              <w:top w:val="nil"/>
              <w:left w:val="nil"/>
              <w:bottom w:val="nil"/>
              <w:right w:val="nil"/>
            </w:tcBorders>
          </w:tcPr>
          <w:p w14:paraId="519F47C9"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25 </w:t>
            </w:r>
          </w:p>
        </w:tc>
        <w:tc>
          <w:tcPr>
            <w:tcW w:w="1296" w:type="dxa"/>
            <w:tcBorders>
              <w:top w:val="nil"/>
              <w:left w:val="nil"/>
              <w:bottom w:val="nil"/>
              <w:right w:val="single" w:sz="2" w:space="0" w:color="auto"/>
            </w:tcBorders>
          </w:tcPr>
          <w:p w14:paraId="6691B818"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(46.3) </w:t>
            </w:r>
          </w:p>
        </w:tc>
        <w:tc>
          <w:tcPr>
            <w:tcW w:w="1296" w:type="dxa"/>
            <w:tcBorders>
              <w:top w:val="nil"/>
              <w:left w:val="nil"/>
              <w:bottom w:val="nil"/>
              <w:right w:val="nil"/>
            </w:tcBorders>
          </w:tcPr>
          <w:p w14:paraId="7F5054E5"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25 </w:t>
            </w:r>
          </w:p>
        </w:tc>
        <w:tc>
          <w:tcPr>
            <w:tcW w:w="1296" w:type="dxa"/>
            <w:tcBorders>
              <w:top w:val="nil"/>
              <w:left w:val="nil"/>
              <w:bottom w:val="nil"/>
              <w:right w:val="single" w:sz="2" w:space="0" w:color="auto"/>
            </w:tcBorders>
          </w:tcPr>
          <w:p w14:paraId="47D5CFC6"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(47.2) </w:t>
            </w:r>
          </w:p>
        </w:tc>
        <w:tc>
          <w:tcPr>
            <w:tcW w:w="1296" w:type="dxa"/>
            <w:tcBorders>
              <w:top w:val="nil"/>
              <w:left w:val="nil"/>
              <w:bottom w:val="nil"/>
              <w:right w:val="nil"/>
            </w:tcBorders>
          </w:tcPr>
          <w:p w14:paraId="7090BF0F"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tcBorders>
          </w:tcPr>
          <w:p w14:paraId="7BFEA45F"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(90.9) </w:t>
            </w:r>
          </w:p>
        </w:tc>
      </w:tr>
      <w:tr w:rsidR="006933EA" w:rsidRPr="00616113" w14:paraId="43117FD4"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4C9D04C" w14:textId="77777777" w:rsidR="006933EA" w:rsidRPr="00616113" w:rsidRDefault="006933EA" w:rsidP="00C90784">
            <w:pPr>
              <w:spacing w:before="15" w:after="15"/>
              <w:ind w:left="160" w:right="1" w:hanging="160"/>
              <w:rPr>
                <w:sz w:val="16"/>
                <w:szCs w:val="16"/>
              </w:rPr>
            </w:pPr>
            <w:r w:rsidRPr="00616113">
              <w:rPr>
                <w:sz w:val="16"/>
                <w:szCs w:val="16"/>
              </w:rPr>
              <w:t xml:space="preserve">   Alanine aminotransferase increased </w:t>
            </w:r>
          </w:p>
        </w:tc>
        <w:tc>
          <w:tcPr>
            <w:tcW w:w="1296" w:type="dxa"/>
            <w:tcBorders>
              <w:top w:val="nil"/>
              <w:left w:val="nil"/>
              <w:bottom w:val="nil"/>
              <w:right w:val="nil"/>
            </w:tcBorders>
          </w:tcPr>
          <w:p w14:paraId="3D48C941"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18 </w:t>
            </w:r>
          </w:p>
        </w:tc>
        <w:tc>
          <w:tcPr>
            <w:tcW w:w="1296" w:type="dxa"/>
            <w:tcBorders>
              <w:top w:val="nil"/>
              <w:left w:val="nil"/>
              <w:bottom w:val="nil"/>
              <w:right w:val="single" w:sz="2" w:space="0" w:color="auto"/>
            </w:tcBorders>
          </w:tcPr>
          <w:p w14:paraId="2C5D8DB1"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(33.3) </w:t>
            </w:r>
          </w:p>
        </w:tc>
        <w:tc>
          <w:tcPr>
            <w:tcW w:w="1296" w:type="dxa"/>
            <w:tcBorders>
              <w:top w:val="nil"/>
              <w:left w:val="nil"/>
              <w:bottom w:val="nil"/>
              <w:right w:val="nil"/>
            </w:tcBorders>
          </w:tcPr>
          <w:p w14:paraId="1C11994B"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12 </w:t>
            </w:r>
          </w:p>
        </w:tc>
        <w:tc>
          <w:tcPr>
            <w:tcW w:w="1296" w:type="dxa"/>
            <w:tcBorders>
              <w:top w:val="nil"/>
              <w:left w:val="nil"/>
              <w:bottom w:val="nil"/>
              <w:right w:val="single" w:sz="2" w:space="0" w:color="auto"/>
            </w:tcBorders>
          </w:tcPr>
          <w:p w14:paraId="6A328B7D"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(22.6) </w:t>
            </w:r>
          </w:p>
        </w:tc>
        <w:tc>
          <w:tcPr>
            <w:tcW w:w="1296" w:type="dxa"/>
            <w:tcBorders>
              <w:top w:val="nil"/>
              <w:left w:val="nil"/>
              <w:bottom w:val="nil"/>
              <w:right w:val="nil"/>
            </w:tcBorders>
          </w:tcPr>
          <w:p w14:paraId="301E31EC"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w14:paraId="116DF9B6"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6933EA" w:rsidRPr="00616113" w14:paraId="5B52B2B0"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161B126" w14:textId="77777777" w:rsidR="006933EA" w:rsidRPr="00616113" w:rsidRDefault="006933EA" w:rsidP="00C90784">
            <w:pPr>
              <w:spacing w:before="15" w:after="15"/>
              <w:ind w:left="160" w:right="1" w:hanging="160"/>
              <w:rPr>
                <w:sz w:val="16"/>
                <w:szCs w:val="16"/>
              </w:rPr>
            </w:pPr>
            <w:r w:rsidRPr="00616113">
              <w:rPr>
                <w:sz w:val="16"/>
                <w:szCs w:val="16"/>
              </w:rPr>
              <w:t xml:space="preserve">   Stomatitis </w:t>
            </w:r>
          </w:p>
        </w:tc>
        <w:tc>
          <w:tcPr>
            <w:tcW w:w="1296" w:type="dxa"/>
            <w:tcBorders>
              <w:top w:val="nil"/>
              <w:left w:val="nil"/>
              <w:bottom w:val="nil"/>
              <w:right w:val="nil"/>
            </w:tcBorders>
          </w:tcPr>
          <w:p w14:paraId="6BD5BD11"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12 </w:t>
            </w:r>
          </w:p>
        </w:tc>
        <w:tc>
          <w:tcPr>
            <w:tcW w:w="1296" w:type="dxa"/>
            <w:tcBorders>
              <w:top w:val="nil"/>
              <w:left w:val="nil"/>
              <w:bottom w:val="nil"/>
              <w:right w:val="single" w:sz="2" w:space="0" w:color="auto"/>
            </w:tcBorders>
          </w:tcPr>
          <w:p w14:paraId="01C33336"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(22.2) </w:t>
            </w:r>
          </w:p>
        </w:tc>
        <w:tc>
          <w:tcPr>
            <w:tcW w:w="1296" w:type="dxa"/>
            <w:tcBorders>
              <w:top w:val="nil"/>
              <w:left w:val="nil"/>
              <w:bottom w:val="nil"/>
              <w:right w:val="nil"/>
            </w:tcBorders>
          </w:tcPr>
          <w:p w14:paraId="38903FD0"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19 </w:t>
            </w:r>
          </w:p>
        </w:tc>
        <w:tc>
          <w:tcPr>
            <w:tcW w:w="1296" w:type="dxa"/>
            <w:tcBorders>
              <w:top w:val="nil"/>
              <w:left w:val="nil"/>
              <w:bottom w:val="nil"/>
              <w:right w:val="single" w:sz="2" w:space="0" w:color="auto"/>
            </w:tcBorders>
          </w:tcPr>
          <w:p w14:paraId="10ECD3F4"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(35.8) </w:t>
            </w:r>
          </w:p>
        </w:tc>
        <w:tc>
          <w:tcPr>
            <w:tcW w:w="1296" w:type="dxa"/>
            <w:tcBorders>
              <w:top w:val="nil"/>
              <w:left w:val="nil"/>
              <w:bottom w:val="nil"/>
              <w:right w:val="nil"/>
            </w:tcBorders>
          </w:tcPr>
          <w:p w14:paraId="688BE366"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tcBorders>
          </w:tcPr>
          <w:p w14:paraId="599F9CE4"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(63.6) </w:t>
            </w:r>
          </w:p>
        </w:tc>
      </w:tr>
      <w:tr w:rsidR="006933EA" w:rsidRPr="00616113" w14:paraId="545B6482"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E9DFE4E" w14:textId="77777777" w:rsidR="006933EA" w:rsidRPr="00616113" w:rsidRDefault="006933EA" w:rsidP="00C90784">
            <w:pPr>
              <w:spacing w:before="15" w:after="15"/>
              <w:ind w:left="160" w:right="1" w:hanging="160"/>
              <w:rPr>
                <w:sz w:val="16"/>
                <w:szCs w:val="16"/>
              </w:rPr>
            </w:pPr>
            <w:r w:rsidRPr="00616113">
              <w:rPr>
                <w:sz w:val="16"/>
                <w:szCs w:val="16"/>
              </w:rPr>
              <w:t xml:space="preserve">   Aspartate aminotransferase increased </w:t>
            </w:r>
          </w:p>
        </w:tc>
        <w:tc>
          <w:tcPr>
            <w:tcW w:w="1296" w:type="dxa"/>
            <w:tcBorders>
              <w:top w:val="nil"/>
              <w:left w:val="nil"/>
              <w:bottom w:val="nil"/>
              <w:right w:val="nil"/>
            </w:tcBorders>
          </w:tcPr>
          <w:p w14:paraId="5E31AD2F"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w14:paraId="32CDBC6A"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(20.4) </w:t>
            </w:r>
          </w:p>
        </w:tc>
        <w:tc>
          <w:tcPr>
            <w:tcW w:w="1296" w:type="dxa"/>
            <w:tcBorders>
              <w:top w:val="nil"/>
              <w:left w:val="nil"/>
              <w:bottom w:val="nil"/>
              <w:right w:val="nil"/>
            </w:tcBorders>
          </w:tcPr>
          <w:p w14:paraId="19C20E45"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w14:paraId="44AA25CA"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(20.8) </w:t>
            </w:r>
          </w:p>
        </w:tc>
        <w:tc>
          <w:tcPr>
            <w:tcW w:w="1296" w:type="dxa"/>
            <w:tcBorders>
              <w:top w:val="nil"/>
              <w:left w:val="nil"/>
              <w:bottom w:val="nil"/>
              <w:right w:val="nil"/>
            </w:tcBorders>
          </w:tcPr>
          <w:p w14:paraId="4E787D1D"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tcBorders>
          </w:tcPr>
          <w:p w14:paraId="7F64AD5A"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(9.1) </w:t>
            </w:r>
          </w:p>
        </w:tc>
      </w:tr>
      <w:tr w:rsidR="006933EA" w:rsidRPr="00616113" w14:paraId="67CE3E7E"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12BB128" w14:textId="77777777" w:rsidR="006933EA" w:rsidRPr="00616113" w:rsidRDefault="006933EA" w:rsidP="00C90784">
            <w:pPr>
              <w:spacing w:before="15" w:after="15"/>
              <w:ind w:left="160" w:right="1" w:hanging="160"/>
              <w:rPr>
                <w:sz w:val="16"/>
                <w:szCs w:val="16"/>
              </w:rPr>
            </w:pPr>
            <w:r w:rsidRPr="00616113">
              <w:rPr>
                <w:sz w:val="16"/>
                <w:szCs w:val="16"/>
              </w:rPr>
              <w:t xml:space="preserve">   Rash </w:t>
            </w:r>
          </w:p>
        </w:tc>
        <w:tc>
          <w:tcPr>
            <w:tcW w:w="1296" w:type="dxa"/>
            <w:tcBorders>
              <w:top w:val="nil"/>
              <w:left w:val="nil"/>
              <w:bottom w:val="nil"/>
              <w:right w:val="nil"/>
            </w:tcBorders>
          </w:tcPr>
          <w:p w14:paraId="143834E2"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w14:paraId="4B51846A"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(20.4) </w:t>
            </w:r>
          </w:p>
        </w:tc>
        <w:tc>
          <w:tcPr>
            <w:tcW w:w="1296" w:type="dxa"/>
            <w:tcBorders>
              <w:top w:val="nil"/>
              <w:left w:val="nil"/>
              <w:bottom w:val="nil"/>
              <w:right w:val="nil"/>
            </w:tcBorders>
          </w:tcPr>
          <w:p w14:paraId="1151A6D6"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9 </w:t>
            </w:r>
          </w:p>
        </w:tc>
        <w:tc>
          <w:tcPr>
            <w:tcW w:w="1296" w:type="dxa"/>
            <w:tcBorders>
              <w:top w:val="nil"/>
              <w:left w:val="nil"/>
              <w:bottom w:val="nil"/>
              <w:right w:val="single" w:sz="2" w:space="0" w:color="auto"/>
            </w:tcBorders>
          </w:tcPr>
          <w:p w14:paraId="047A086F"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(17.0) </w:t>
            </w:r>
          </w:p>
        </w:tc>
        <w:tc>
          <w:tcPr>
            <w:tcW w:w="1296" w:type="dxa"/>
            <w:tcBorders>
              <w:top w:val="nil"/>
              <w:left w:val="nil"/>
              <w:bottom w:val="nil"/>
              <w:right w:val="nil"/>
            </w:tcBorders>
          </w:tcPr>
          <w:p w14:paraId="58A22FA3"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tcBorders>
          </w:tcPr>
          <w:p w14:paraId="610A6B96"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(54.5) </w:t>
            </w:r>
          </w:p>
        </w:tc>
      </w:tr>
      <w:tr w:rsidR="006933EA" w:rsidRPr="00616113" w14:paraId="14740A93"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E406247" w14:textId="77777777" w:rsidR="006933EA" w:rsidRPr="00616113" w:rsidRDefault="006933EA" w:rsidP="00C90784">
            <w:pPr>
              <w:spacing w:before="15" w:after="15"/>
              <w:ind w:left="160" w:right="1" w:hanging="160"/>
              <w:rPr>
                <w:sz w:val="16"/>
                <w:szCs w:val="16"/>
              </w:rPr>
            </w:pPr>
            <w:r w:rsidRPr="00616113">
              <w:rPr>
                <w:sz w:val="16"/>
                <w:szCs w:val="16"/>
              </w:rPr>
              <w:t xml:space="preserve">   Decreased appetite </w:t>
            </w:r>
          </w:p>
        </w:tc>
        <w:tc>
          <w:tcPr>
            <w:tcW w:w="1296" w:type="dxa"/>
            <w:tcBorders>
              <w:top w:val="nil"/>
              <w:left w:val="nil"/>
              <w:bottom w:val="nil"/>
              <w:right w:val="nil"/>
            </w:tcBorders>
          </w:tcPr>
          <w:p w14:paraId="37073D52"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w14:paraId="2BC852A0"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(18.5) </w:t>
            </w:r>
          </w:p>
        </w:tc>
        <w:tc>
          <w:tcPr>
            <w:tcW w:w="1296" w:type="dxa"/>
            <w:tcBorders>
              <w:top w:val="nil"/>
              <w:left w:val="nil"/>
              <w:bottom w:val="nil"/>
              <w:right w:val="nil"/>
            </w:tcBorders>
          </w:tcPr>
          <w:p w14:paraId="3F1683D0"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w14:paraId="5DCBAB89"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(20.8) </w:t>
            </w:r>
          </w:p>
        </w:tc>
        <w:tc>
          <w:tcPr>
            <w:tcW w:w="1296" w:type="dxa"/>
            <w:tcBorders>
              <w:top w:val="nil"/>
              <w:left w:val="nil"/>
              <w:bottom w:val="nil"/>
              <w:right w:val="nil"/>
            </w:tcBorders>
          </w:tcPr>
          <w:p w14:paraId="698092F7"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tcBorders>
          </w:tcPr>
          <w:p w14:paraId="0492F2AA"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(36.4) </w:t>
            </w:r>
          </w:p>
        </w:tc>
      </w:tr>
      <w:tr w:rsidR="006933EA" w:rsidRPr="00616113" w14:paraId="01304D54"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2C66053" w14:textId="77777777" w:rsidR="006933EA" w:rsidRPr="00616113" w:rsidRDefault="006933EA" w:rsidP="00C90784">
            <w:pPr>
              <w:spacing w:before="15" w:after="15"/>
              <w:ind w:left="160" w:right="1" w:hanging="160"/>
              <w:rPr>
                <w:sz w:val="16"/>
                <w:szCs w:val="16"/>
              </w:rPr>
            </w:pPr>
            <w:r w:rsidRPr="00616113">
              <w:rPr>
                <w:sz w:val="16"/>
                <w:szCs w:val="16"/>
              </w:rPr>
              <w:t xml:space="preserve">   Gamma-glutamyltransferase increased </w:t>
            </w:r>
          </w:p>
        </w:tc>
        <w:tc>
          <w:tcPr>
            <w:tcW w:w="1296" w:type="dxa"/>
            <w:tcBorders>
              <w:top w:val="nil"/>
              <w:left w:val="nil"/>
              <w:bottom w:val="nil"/>
              <w:right w:val="nil"/>
            </w:tcBorders>
          </w:tcPr>
          <w:p w14:paraId="4F6A2F76"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w14:paraId="37AB9D81"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(18.5) </w:t>
            </w:r>
          </w:p>
        </w:tc>
        <w:tc>
          <w:tcPr>
            <w:tcW w:w="1296" w:type="dxa"/>
            <w:tcBorders>
              <w:top w:val="nil"/>
              <w:left w:val="nil"/>
              <w:bottom w:val="nil"/>
              <w:right w:val="nil"/>
            </w:tcBorders>
          </w:tcPr>
          <w:p w14:paraId="4DC63D52"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w14:paraId="492B5C5D"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(9.4) </w:t>
            </w:r>
          </w:p>
        </w:tc>
        <w:tc>
          <w:tcPr>
            <w:tcW w:w="1296" w:type="dxa"/>
            <w:tcBorders>
              <w:top w:val="nil"/>
              <w:left w:val="nil"/>
              <w:bottom w:val="nil"/>
              <w:right w:val="nil"/>
            </w:tcBorders>
          </w:tcPr>
          <w:p w14:paraId="1F833301"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tcBorders>
          </w:tcPr>
          <w:p w14:paraId="07487154"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(27.3) </w:t>
            </w:r>
          </w:p>
        </w:tc>
      </w:tr>
      <w:tr w:rsidR="006933EA" w:rsidRPr="00616113" w14:paraId="1CF78812"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51350A1" w14:textId="77777777" w:rsidR="006933EA" w:rsidRPr="00616113" w:rsidRDefault="006933EA" w:rsidP="00C90784">
            <w:pPr>
              <w:spacing w:before="15" w:after="15"/>
              <w:ind w:left="160" w:right="1" w:hanging="160"/>
              <w:rPr>
                <w:sz w:val="16"/>
                <w:szCs w:val="16"/>
              </w:rPr>
            </w:pPr>
            <w:r w:rsidRPr="00616113">
              <w:rPr>
                <w:sz w:val="16"/>
                <w:szCs w:val="16"/>
              </w:rPr>
              <w:t xml:space="preserve">   Nausea </w:t>
            </w:r>
          </w:p>
        </w:tc>
        <w:tc>
          <w:tcPr>
            <w:tcW w:w="1296" w:type="dxa"/>
            <w:tcBorders>
              <w:top w:val="nil"/>
              <w:left w:val="nil"/>
              <w:bottom w:val="nil"/>
              <w:right w:val="nil"/>
            </w:tcBorders>
          </w:tcPr>
          <w:p w14:paraId="41090469"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w14:paraId="11FAFFE9"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(18.5) </w:t>
            </w:r>
          </w:p>
        </w:tc>
        <w:tc>
          <w:tcPr>
            <w:tcW w:w="1296" w:type="dxa"/>
            <w:tcBorders>
              <w:top w:val="nil"/>
              <w:left w:val="nil"/>
              <w:bottom w:val="nil"/>
              <w:right w:val="nil"/>
            </w:tcBorders>
          </w:tcPr>
          <w:p w14:paraId="65383BA6"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w14:paraId="39553D60"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(13.2) </w:t>
            </w:r>
          </w:p>
        </w:tc>
        <w:tc>
          <w:tcPr>
            <w:tcW w:w="1296" w:type="dxa"/>
            <w:tcBorders>
              <w:top w:val="nil"/>
              <w:left w:val="nil"/>
              <w:bottom w:val="nil"/>
              <w:right w:val="nil"/>
            </w:tcBorders>
          </w:tcPr>
          <w:p w14:paraId="16205F33"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w14:paraId="72F0DA67"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6933EA" w:rsidRPr="00616113" w14:paraId="29CDD249"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F2BEEAF" w14:textId="77777777" w:rsidR="006933EA" w:rsidRPr="00616113" w:rsidRDefault="006933EA" w:rsidP="00C90784">
            <w:pPr>
              <w:spacing w:before="15" w:after="15"/>
              <w:ind w:left="160" w:right="1" w:hanging="160"/>
              <w:rPr>
                <w:sz w:val="16"/>
                <w:szCs w:val="16"/>
              </w:rPr>
            </w:pPr>
            <w:r w:rsidRPr="00616113">
              <w:rPr>
                <w:sz w:val="16"/>
                <w:szCs w:val="16"/>
              </w:rPr>
              <w:t xml:space="preserve">   Hypoalbuminaemia </w:t>
            </w:r>
          </w:p>
        </w:tc>
        <w:tc>
          <w:tcPr>
            <w:tcW w:w="1296" w:type="dxa"/>
            <w:tcBorders>
              <w:top w:val="nil"/>
              <w:left w:val="nil"/>
              <w:bottom w:val="nil"/>
              <w:right w:val="nil"/>
            </w:tcBorders>
          </w:tcPr>
          <w:p w14:paraId="337088BD"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9 </w:t>
            </w:r>
          </w:p>
        </w:tc>
        <w:tc>
          <w:tcPr>
            <w:tcW w:w="1296" w:type="dxa"/>
            <w:tcBorders>
              <w:top w:val="nil"/>
              <w:left w:val="nil"/>
              <w:bottom w:val="nil"/>
              <w:right w:val="single" w:sz="2" w:space="0" w:color="auto"/>
            </w:tcBorders>
          </w:tcPr>
          <w:p w14:paraId="7F3A9A57"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(16.7) </w:t>
            </w:r>
          </w:p>
        </w:tc>
        <w:tc>
          <w:tcPr>
            <w:tcW w:w="1296" w:type="dxa"/>
            <w:tcBorders>
              <w:top w:val="nil"/>
              <w:left w:val="nil"/>
              <w:bottom w:val="nil"/>
              <w:right w:val="nil"/>
            </w:tcBorders>
          </w:tcPr>
          <w:p w14:paraId="063FFA17"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12 </w:t>
            </w:r>
          </w:p>
        </w:tc>
        <w:tc>
          <w:tcPr>
            <w:tcW w:w="1296" w:type="dxa"/>
            <w:tcBorders>
              <w:top w:val="nil"/>
              <w:left w:val="nil"/>
              <w:bottom w:val="nil"/>
              <w:right w:val="single" w:sz="2" w:space="0" w:color="auto"/>
            </w:tcBorders>
          </w:tcPr>
          <w:p w14:paraId="5F69E8D8"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(22.6) </w:t>
            </w:r>
          </w:p>
        </w:tc>
        <w:tc>
          <w:tcPr>
            <w:tcW w:w="1296" w:type="dxa"/>
            <w:tcBorders>
              <w:top w:val="nil"/>
              <w:left w:val="nil"/>
              <w:bottom w:val="nil"/>
              <w:right w:val="nil"/>
            </w:tcBorders>
          </w:tcPr>
          <w:p w14:paraId="7D1691EA"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tcBorders>
          </w:tcPr>
          <w:p w14:paraId="65E8A9FA"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(0.0) </w:t>
            </w:r>
          </w:p>
        </w:tc>
      </w:tr>
      <w:tr w:rsidR="006933EA" w:rsidRPr="00616113" w14:paraId="465CD2AF"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808F4AA" w14:textId="77777777" w:rsidR="006933EA" w:rsidRPr="00616113" w:rsidRDefault="006933EA" w:rsidP="00C90784">
            <w:pPr>
              <w:spacing w:before="15" w:after="15"/>
              <w:ind w:left="160" w:right="1" w:hanging="160"/>
              <w:rPr>
                <w:sz w:val="16"/>
                <w:szCs w:val="16"/>
              </w:rPr>
            </w:pPr>
            <w:r w:rsidRPr="00616113">
              <w:rPr>
                <w:sz w:val="16"/>
                <w:szCs w:val="16"/>
              </w:rPr>
              <w:t xml:space="preserve">   Constipation </w:t>
            </w:r>
          </w:p>
        </w:tc>
        <w:tc>
          <w:tcPr>
            <w:tcW w:w="1296" w:type="dxa"/>
            <w:tcBorders>
              <w:top w:val="nil"/>
              <w:left w:val="nil"/>
              <w:bottom w:val="nil"/>
              <w:right w:val="nil"/>
            </w:tcBorders>
          </w:tcPr>
          <w:p w14:paraId="6A9EF5CC"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w14:paraId="6F487D5B"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(13.0) </w:t>
            </w:r>
          </w:p>
        </w:tc>
        <w:tc>
          <w:tcPr>
            <w:tcW w:w="1296" w:type="dxa"/>
            <w:tcBorders>
              <w:top w:val="nil"/>
              <w:left w:val="nil"/>
              <w:bottom w:val="nil"/>
              <w:right w:val="nil"/>
            </w:tcBorders>
          </w:tcPr>
          <w:p w14:paraId="4AFDFBA0"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w14:paraId="0CAB14CD"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(13.2) </w:t>
            </w:r>
          </w:p>
        </w:tc>
        <w:tc>
          <w:tcPr>
            <w:tcW w:w="1296" w:type="dxa"/>
            <w:tcBorders>
              <w:top w:val="nil"/>
              <w:left w:val="nil"/>
              <w:bottom w:val="nil"/>
              <w:right w:val="nil"/>
            </w:tcBorders>
          </w:tcPr>
          <w:p w14:paraId="1A49B0A0"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w14:paraId="1809ADCA"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6933EA" w:rsidRPr="00616113" w14:paraId="133CA974"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20B552B" w14:textId="77777777" w:rsidR="006933EA" w:rsidRPr="00616113" w:rsidRDefault="006933EA" w:rsidP="00C90784">
            <w:pPr>
              <w:spacing w:before="15" w:after="15"/>
              <w:ind w:left="160" w:right="1" w:hanging="160"/>
              <w:rPr>
                <w:sz w:val="16"/>
                <w:szCs w:val="16"/>
              </w:rPr>
            </w:pPr>
            <w:r w:rsidRPr="00616113">
              <w:rPr>
                <w:sz w:val="16"/>
                <w:szCs w:val="16"/>
              </w:rPr>
              <w:t xml:space="preserve">   Lymphocyte count decreased </w:t>
            </w:r>
          </w:p>
        </w:tc>
        <w:tc>
          <w:tcPr>
            <w:tcW w:w="1296" w:type="dxa"/>
            <w:tcBorders>
              <w:top w:val="nil"/>
              <w:left w:val="nil"/>
              <w:bottom w:val="nil"/>
              <w:right w:val="nil"/>
            </w:tcBorders>
          </w:tcPr>
          <w:p w14:paraId="37CF4B68"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w14:paraId="268CA721"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(11.1) </w:t>
            </w:r>
          </w:p>
        </w:tc>
        <w:tc>
          <w:tcPr>
            <w:tcW w:w="1296" w:type="dxa"/>
            <w:tcBorders>
              <w:top w:val="nil"/>
              <w:left w:val="nil"/>
              <w:bottom w:val="nil"/>
              <w:right w:val="nil"/>
            </w:tcBorders>
          </w:tcPr>
          <w:p w14:paraId="7CF4685D"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w14:paraId="4754ADA6"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(18.9) </w:t>
            </w:r>
          </w:p>
        </w:tc>
        <w:tc>
          <w:tcPr>
            <w:tcW w:w="1296" w:type="dxa"/>
            <w:tcBorders>
              <w:top w:val="nil"/>
              <w:left w:val="nil"/>
              <w:bottom w:val="nil"/>
              <w:right w:val="nil"/>
            </w:tcBorders>
          </w:tcPr>
          <w:p w14:paraId="16968882"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tcBorders>
          </w:tcPr>
          <w:p w14:paraId="27FF967B"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(9.1) </w:t>
            </w:r>
          </w:p>
        </w:tc>
      </w:tr>
      <w:tr w:rsidR="006933EA" w:rsidRPr="00616113" w14:paraId="208E6524"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93D8688" w14:textId="77777777" w:rsidR="006933EA" w:rsidRPr="00616113" w:rsidRDefault="006933EA" w:rsidP="00C90784">
            <w:pPr>
              <w:spacing w:before="15" w:after="15"/>
              <w:ind w:left="160" w:right="1" w:hanging="160"/>
              <w:rPr>
                <w:sz w:val="16"/>
                <w:szCs w:val="16"/>
              </w:rPr>
            </w:pPr>
            <w:r w:rsidRPr="00616113">
              <w:rPr>
                <w:sz w:val="16"/>
                <w:szCs w:val="16"/>
              </w:rPr>
              <w:t xml:space="preserve">   Platelet count decreased </w:t>
            </w:r>
          </w:p>
        </w:tc>
        <w:tc>
          <w:tcPr>
            <w:tcW w:w="1296" w:type="dxa"/>
            <w:tcBorders>
              <w:top w:val="nil"/>
              <w:left w:val="nil"/>
              <w:bottom w:val="nil"/>
              <w:right w:val="nil"/>
            </w:tcBorders>
          </w:tcPr>
          <w:p w14:paraId="685EDC81"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w14:paraId="1A3E3D8C"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(11.1) </w:t>
            </w:r>
          </w:p>
        </w:tc>
        <w:tc>
          <w:tcPr>
            <w:tcW w:w="1296" w:type="dxa"/>
            <w:tcBorders>
              <w:top w:val="nil"/>
              <w:left w:val="nil"/>
              <w:bottom w:val="nil"/>
              <w:right w:val="nil"/>
            </w:tcBorders>
          </w:tcPr>
          <w:p w14:paraId="60CBE0ED"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13 </w:t>
            </w:r>
          </w:p>
        </w:tc>
        <w:tc>
          <w:tcPr>
            <w:tcW w:w="1296" w:type="dxa"/>
            <w:tcBorders>
              <w:top w:val="nil"/>
              <w:left w:val="nil"/>
              <w:bottom w:val="nil"/>
              <w:right w:val="single" w:sz="2" w:space="0" w:color="auto"/>
            </w:tcBorders>
          </w:tcPr>
          <w:p w14:paraId="0880BF5D"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(24.5) </w:t>
            </w:r>
          </w:p>
        </w:tc>
        <w:tc>
          <w:tcPr>
            <w:tcW w:w="1296" w:type="dxa"/>
            <w:tcBorders>
              <w:top w:val="nil"/>
              <w:left w:val="nil"/>
              <w:bottom w:val="nil"/>
              <w:right w:val="nil"/>
            </w:tcBorders>
          </w:tcPr>
          <w:p w14:paraId="4E3A0F67"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tcBorders>
          </w:tcPr>
          <w:p w14:paraId="246DBA3C"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(54.5) </w:t>
            </w:r>
          </w:p>
        </w:tc>
      </w:tr>
      <w:tr w:rsidR="006933EA" w:rsidRPr="00616113" w14:paraId="51A1E011"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1CAEBA6" w14:textId="77777777" w:rsidR="006933EA" w:rsidRPr="00616113" w:rsidRDefault="006933EA" w:rsidP="00C90784">
            <w:pPr>
              <w:spacing w:before="15" w:after="15"/>
              <w:ind w:left="160" w:right="1" w:hanging="160"/>
              <w:rPr>
                <w:sz w:val="16"/>
                <w:szCs w:val="16"/>
              </w:rPr>
            </w:pPr>
            <w:r w:rsidRPr="00616113">
              <w:rPr>
                <w:sz w:val="16"/>
                <w:szCs w:val="16"/>
              </w:rPr>
              <w:t xml:space="preserve">   Alopecia </w:t>
            </w:r>
          </w:p>
        </w:tc>
        <w:tc>
          <w:tcPr>
            <w:tcW w:w="1296" w:type="dxa"/>
            <w:tcBorders>
              <w:top w:val="nil"/>
              <w:left w:val="nil"/>
              <w:bottom w:val="nil"/>
              <w:right w:val="nil"/>
            </w:tcBorders>
          </w:tcPr>
          <w:p w14:paraId="30BF036A"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w14:paraId="2AF2D79F"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w14:paraId="4146A7A2"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w14:paraId="4E99C685"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(18.9) </w:t>
            </w:r>
          </w:p>
        </w:tc>
        <w:tc>
          <w:tcPr>
            <w:tcW w:w="1296" w:type="dxa"/>
            <w:tcBorders>
              <w:top w:val="nil"/>
              <w:left w:val="nil"/>
              <w:bottom w:val="nil"/>
              <w:right w:val="nil"/>
            </w:tcBorders>
          </w:tcPr>
          <w:p w14:paraId="7C61BFE5"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tcBorders>
          </w:tcPr>
          <w:p w14:paraId="4D0B9D64"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(54.5) </w:t>
            </w:r>
          </w:p>
        </w:tc>
      </w:tr>
      <w:tr w:rsidR="006933EA" w:rsidRPr="00616113" w14:paraId="30877550"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A1DC4BE" w14:textId="77777777" w:rsidR="006933EA" w:rsidRPr="00616113" w:rsidRDefault="006933EA" w:rsidP="00C90784">
            <w:pPr>
              <w:spacing w:before="15" w:after="15"/>
              <w:ind w:left="160" w:right="1" w:hanging="160"/>
              <w:rPr>
                <w:sz w:val="16"/>
                <w:szCs w:val="16"/>
              </w:rPr>
            </w:pPr>
            <w:r w:rsidRPr="00616113">
              <w:rPr>
                <w:sz w:val="16"/>
                <w:szCs w:val="16"/>
              </w:rPr>
              <w:t xml:space="preserve">   Blood creatinine increased </w:t>
            </w:r>
          </w:p>
        </w:tc>
        <w:tc>
          <w:tcPr>
            <w:tcW w:w="1296" w:type="dxa"/>
            <w:tcBorders>
              <w:top w:val="nil"/>
              <w:left w:val="nil"/>
              <w:bottom w:val="nil"/>
              <w:right w:val="nil"/>
            </w:tcBorders>
          </w:tcPr>
          <w:p w14:paraId="73117B52"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w14:paraId="00B4F1E1"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w14:paraId="38AFE63B"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15 </w:t>
            </w:r>
          </w:p>
        </w:tc>
        <w:tc>
          <w:tcPr>
            <w:tcW w:w="1296" w:type="dxa"/>
            <w:tcBorders>
              <w:top w:val="nil"/>
              <w:left w:val="nil"/>
              <w:bottom w:val="nil"/>
              <w:right w:val="single" w:sz="2" w:space="0" w:color="auto"/>
            </w:tcBorders>
          </w:tcPr>
          <w:p w14:paraId="4F2046B1"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(28.3) </w:t>
            </w:r>
          </w:p>
        </w:tc>
        <w:tc>
          <w:tcPr>
            <w:tcW w:w="1296" w:type="dxa"/>
            <w:tcBorders>
              <w:top w:val="nil"/>
              <w:left w:val="nil"/>
              <w:bottom w:val="nil"/>
              <w:right w:val="nil"/>
            </w:tcBorders>
          </w:tcPr>
          <w:p w14:paraId="2444D0C4" w14: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w14:paraId="7F09A838" w14: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522A9E" w:rsidRPr="00616113" w14:paraId="30F053CF"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8956840" w14:textId="4B14F567" w:rsidR="00522A9E" w:rsidRPr="00616113" w:rsidRDefault="00522A9E" w:rsidP="00522A9E">
            <w:pPr>
              <w:spacing w:before="15" w:after="15"/>
              <w:ind w:left="160" w:right="1" w:hanging="160"/>
              <w:rPr>
                <w:sz w:val="16"/>
                <w:szCs w:val="16"/>
              </w:rPr>
            </w:pPr>
            <w:r w:rsidRPr="00616113">
              <w:rPr>
                <w:sz w:val="16"/>
                <w:szCs w:val="16"/>
              </w:rPr>
              <w:t xml:space="preserve">   Hyperuricaemia </w:t>
            </w:r>
          </w:p>
        </w:tc>
        <w:tc>
          <w:tcPr>
            <w:tcW w:w="1296" w:type="dxa"/>
            <w:tcBorders>
              <w:top w:val="nil"/>
              <w:left w:val="nil"/>
              <w:bottom w:val="nil"/>
              <w:right w:val="nil"/>
            </w:tcBorders>
          </w:tcPr>
          <w:p w14:paraId="36CD1E0A" w14:textId="7E174B27" w:rsidR="00522A9E" w:rsidRPr="00616113" w:rsidRDefault="00522A9E" w:rsidP="00522A9E">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w14:paraId="760647B6" w14:textId="5EAB1618"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w14:paraId="69FA0867" w14:textId="647B8B88" w:rsidR="00522A9E" w:rsidRPr="00616113" w:rsidRDefault="00522A9E" w:rsidP="00522A9E">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w14:paraId="382137DA" w14:textId="72A4C11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(13.2) </w:t>
            </w:r>
          </w:p>
        </w:tc>
        <w:tc>
          <w:tcPr>
            <w:tcW w:w="1296" w:type="dxa"/>
            <w:tcBorders>
              <w:top w:val="nil"/>
              <w:left w:val="nil"/>
              <w:bottom w:val="nil"/>
              <w:right w:val="nil"/>
            </w:tcBorders>
          </w:tcPr>
          <w:p w14:paraId="6D687744" w14:textId="358F68CA" w:rsidR="00522A9E" w:rsidRPr="00616113" w:rsidRDefault="00522A9E" w:rsidP="00522A9E">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tcBorders>
          </w:tcPr>
          <w:p w14:paraId="5BB45A12" w14:textId="59B3EF76"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(9.1) </w:t>
            </w:r>
          </w:p>
        </w:tc>
      </w:tr>
      <w:tr w:rsidR="00522A9E" w:rsidRPr="00616113" w14:paraId="705CA6EE"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D7BB2EE" w14:textId="66F67927" w:rsidR="00522A9E" w:rsidRPr="00616113" w:rsidRDefault="00522A9E" w:rsidP="00522A9E">
            <w:pPr>
              <w:spacing w:before="15" w:after="15"/>
              <w:ind w:left="160" w:right="1" w:hanging="160"/>
              <w:rPr>
                <w:sz w:val="16"/>
                <w:szCs w:val="16"/>
              </w:rPr>
            </w:pPr>
            <w:r w:rsidRPr="00616113">
              <w:rPr>
                <w:sz w:val="16"/>
                <w:szCs w:val="16"/>
              </w:rPr>
              <w:t xml:space="preserve">   Infusion related reaction </w:t>
            </w:r>
          </w:p>
        </w:tc>
        <w:tc>
          <w:tcPr>
            <w:tcW w:w="1296" w:type="dxa"/>
            <w:tcBorders>
              <w:top w:val="nil"/>
              <w:left w:val="nil"/>
              <w:bottom w:val="nil"/>
              <w:right w:val="nil"/>
            </w:tcBorders>
          </w:tcPr>
          <w:p w14:paraId="5D8C13B3" w14:textId="1892AD9A" w:rsidR="00522A9E" w:rsidRPr="00616113" w:rsidRDefault="00522A9E" w:rsidP="00522A9E">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w14:paraId="61DC9F8E" w14:textId="4E1ABE0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w14:paraId="67E1E925" w14:textId="72F88DD2"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right w:val="single" w:sz="2" w:space="0" w:color="auto"/>
            </w:tcBorders>
          </w:tcPr>
          <w:p w14:paraId="60BA131F" w14:textId="4465A07C" w:rsidR="00522A9E" w:rsidRPr="00616113" w:rsidRDefault="00522A9E" w:rsidP="00522A9E">
            <w:pPr>
              <w:tabs>
                <w:tab w:val="decimal" w:pos="459"/>
                <w:tab w:val="left" w:pos="539"/>
              </w:tabs>
              <w:spacing w:before="15" w:after="15"/>
              <w:rPr>
                <w:sz w:val="16"/>
                <w:szCs w:val="16"/>
              </w:rPr>
            </w:pPr>
            <w:r w:rsidRPr="00616113">
              <w:rPr>
                <w:sz w:val="16"/>
                <w:szCs w:val="16"/>
              </w:rPr>
              <w:tab/>
              <w:t xml:space="preserve">(7.5) </w:t>
            </w:r>
          </w:p>
        </w:tc>
        <w:tc>
          <w:tcPr>
            <w:tcW w:w="1296" w:type="dxa"/>
            <w:tcBorders>
              <w:top w:val="nil"/>
              <w:left w:val="nil"/>
              <w:bottom w:val="nil"/>
              <w:right w:val="nil"/>
            </w:tcBorders>
          </w:tcPr>
          <w:p w14:paraId="5D7C6E91" w14:textId="09CA7DC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w14:paraId="09AA9682" w14:textId="384909A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w14:paraId="06DAAEFE"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B673BA0" w14:textId="65030508" w:rsidR="00522A9E" w:rsidRPr="00616113" w:rsidRDefault="00522A9E" w:rsidP="00522A9E">
            <w:pPr>
              <w:spacing w:before="15" w:after="15"/>
              <w:ind w:left="160" w:right="1" w:hanging="160"/>
              <w:rPr>
                <w:sz w:val="16"/>
                <w:szCs w:val="16"/>
              </w:rPr>
            </w:pPr>
            <w:r w:rsidRPr="00616113">
              <w:rPr>
                <w:sz w:val="16"/>
                <w:szCs w:val="16"/>
              </w:rPr>
              <w:t xml:space="preserve">   Hypertriglyceridaemia </w:t>
            </w:r>
          </w:p>
        </w:tc>
        <w:tc>
          <w:tcPr>
            <w:tcW w:w="1296" w:type="dxa"/>
            <w:tcBorders>
              <w:top w:val="nil"/>
              <w:left w:val="nil"/>
              <w:bottom w:val="nil"/>
              <w:right w:val="nil"/>
            </w:tcBorders>
          </w:tcPr>
          <w:p w14:paraId="226750C1" w14:textId="3FE4EFC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right w:val="single" w:sz="2" w:space="0" w:color="auto"/>
            </w:tcBorders>
          </w:tcPr>
          <w:p w14:paraId="7091B79B" w14:textId="4CD07AE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(7.4) </w:t>
            </w:r>
          </w:p>
        </w:tc>
        <w:tc>
          <w:tcPr>
            <w:tcW w:w="1296" w:type="dxa"/>
            <w:tcBorders>
              <w:top w:val="nil"/>
              <w:left w:val="nil"/>
              <w:bottom w:val="nil"/>
              <w:right w:val="nil"/>
            </w:tcBorders>
          </w:tcPr>
          <w:p w14:paraId="213D97B1" w14:textId="75075A7C" w:rsidR="00522A9E" w:rsidRPr="00616113" w:rsidRDefault="00522A9E" w:rsidP="00522A9E">
            <w:pPr>
              <w:tabs>
                <w:tab w:val="decimal" w:pos="661"/>
                <w:tab w:val="left" w:pos="741"/>
              </w:tabs>
              <w:spacing w:before="15" w:after="15"/>
              <w:rPr>
                <w:sz w:val="16"/>
                <w:szCs w:val="16"/>
              </w:rPr>
            </w:pPr>
            <w:r w:rsidRPr="00616113">
              <w:rPr>
                <w:sz w:val="16"/>
                <w:szCs w:val="16"/>
              </w:rPr>
              <w:tab/>
              <w:t xml:space="preserve">9 </w:t>
            </w:r>
          </w:p>
        </w:tc>
        <w:tc>
          <w:tcPr>
            <w:tcW w:w="1296" w:type="dxa"/>
            <w:tcBorders>
              <w:top w:val="nil"/>
              <w:left w:val="nil"/>
              <w:bottom w:val="nil"/>
              <w:right w:val="single" w:sz="2" w:space="0" w:color="auto"/>
            </w:tcBorders>
          </w:tcPr>
          <w:p w14:paraId="52F127CF" w14:textId="3627493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(17.0) </w:t>
            </w:r>
          </w:p>
        </w:tc>
        <w:tc>
          <w:tcPr>
            <w:tcW w:w="1296" w:type="dxa"/>
            <w:tcBorders>
              <w:top w:val="nil"/>
              <w:left w:val="nil"/>
              <w:bottom w:val="nil"/>
              <w:right w:val="nil"/>
            </w:tcBorders>
          </w:tcPr>
          <w:p w14:paraId="0891071F" w14:textId="1C2FF0A3"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tcBorders>
          </w:tcPr>
          <w:p w14:paraId="3ECAD859" w14:textId="762F5F26"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r>
      <w:tr w:rsidR="00522A9E" w:rsidRPr="00616113" w14:paraId="2B60C061"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BA7F159" w14:textId="12622F04" w:rsidR="00522A9E" w:rsidRPr="00616113" w:rsidRDefault="00522A9E" w:rsidP="00522A9E">
            <w:pPr>
              <w:spacing w:before="15" w:after="15"/>
              <w:ind w:left="160" w:right="1" w:hanging="160"/>
              <w:rPr>
                <w:sz w:val="16"/>
                <w:szCs w:val="16"/>
              </w:rPr>
            </w:pPr>
            <w:r w:rsidRPr="00616113">
              <w:rPr>
                <w:sz w:val="16"/>
                <w:szCs w:val="16"/>
              </w:rPr>
              <w:t xml:space="preserve">   Blood lactate dehydrogenase increased </w:t>
            </w:r>
          </w:p>
        </w:tc>
        <w:tc>
          <w:tcPr>
            <w:tcW w:w="1296" w:type="dxa"/>
            <w:tcBorders>
              <w:top w:val="nil"/>
              <w:left w:val="nil"/>
              <w:bottom w:val="nil"/>
              <w:right w:val="nil"/>
            </w:tcBorders>
          </w:tcPr>
          <w:p w14:paraId="24E2DA3F" w14:textId="5BB269D1"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right w:val="single" w:sz="2" w:space="0" w:color="auto"/>
            </w:tcBorders>
          </w:tcPr>
          <w:p w14:paraId="2DDB608E" w14:textId="66926E0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(5.6) </w:t>
            </w:r>
          </w:p>
        </w:tc>
        <w:tc>
          <w:tcPr>
            <w:tcW w:w="1296" w:type="dxa"/>
            <w:tcBorders>
              <w:top w:val="nil"/>
              <w:left w:val="nil"/>
              <w:bottom w:val="nil"/>
              <w:right w:val="nil"/>
            </w:tcBorders>
          </w:tcPr>
          <w:p w14:paraId="5413EDDE" w14:textId="1A952E5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right w:val="single" w:sz="2" w:space="0" w:color="auto"/>
            </w:tcBorders>
          </w:tcPr>
          <w:p w14:paraId="1B994607" w14:textId="681E660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(1.9) </w:t>
            </w:r>
          </w:p>
        </w:tc>
        <w:tc>
          <w:tcPr>
            <w:tcW w:w="1296" w:type="dxa"/>
            <w:tcBorders>
              <w:top w:val="nil"/>
              <w:left w:val="nil"/>
              <w:bottom w:val="nil"/>
              <w:right w:val="nil"/>
            </w:tcBorders>
          </w:tcPr>
          <w:p w14:paraId="62202EFE" w14:textId="713C6EB5"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w14:paraId="07B7A5D0" w14:textId="36700BF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w14:paraId="383B4BFE"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0FF5CA6" w14:textId="0388DB08" w:rsidR="00522A9E" w:rsidRPr="00616113" w:rsidRDefault="00522A9E" w:rsidP="00522A9E">
            <w:pPr>
              <w:spacing w:before="15" w:after="15"/>
              <w:ind w:left="160" w:right="1" w:hanging="160"/>
              <w:rPr>
                <w:sz w:val="16"/>
                <w:szCs w:val="16"/>
              </w:rPr>
            </w:pPr>
            <w:r w:rsidRPr="00616113">
              <w:rPr>
                <w:sz w:val="16"/>
                <w:szCs w:val="16"/>
              </w:rPr>
              <w:t xml:space="preserve">   Vomiting </w:t>
            </w:r>
          </w:p>
        </w:tc>
        <w:tc>
          <w:tcPr>
            <w:tcW w:w="1296" w:type="dxa"/>
            <w:tcBorders>
              <w:top w:val="nil"/>
              <w:left w:val="nil"/>
              <w:bottom w:val="nil"/>
              <w:right w:val="nil"/>
            </w:tcBorders>
          </w:tcPr>
          <w:p w14:paraId="4F92234C" w14:textId="34476785"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right w:val="single" w:sz="2" w:space="0" w:color="auto"/>
            </w:tcBorders>
          </w:tcPr>
          <w:p w14:paraId="3460F007" w14:textId="325B3A3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(5.6) </w:t>
            </w:r>
          </w:p>
        </w:tc>
        <w:tc>
          <w:tcPr>
            <w:tcW w:w="1296" w:type="dxa"/>
            <w:tcBorders>
              <w:top w:val="nil"/>
              <w:left w:val="nil"/>
              <w:bottom w:val="nil"/>
              <w:right w:val="nil"/>
            </w:tcBorders>
          </w:tcPr>
          <w:p w14:paraId="05E51915" w14:textId="70D48B0B" w:rsidR="00522A9E" w:rsidRPr="00616113" w:rsidRDefault="00522A9E" w:rsidP="00522A9E">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w14:paraId="40FFFA9E" w14:textId="24E72101"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(11.3) </w:t>
            </w:r>
          </w:p>
        </w:tc>
        <w:tc>
          <w:tcPr>
            <w:tcW w:w="1296" w:type="dxa"/>
            <w:tcBorders>
              <w:top w:val="nil"/>
              <w:left w:val="nil"/>
              <w:bottom w:val="nil"/>
              <w:right w:val="nil"/>
            </w:tcBorders>
          </w:tcPr>
          <w:p w14:paraId="373E5DE2" w14:textId="51E9EE84"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w14:paraId="6EA482D0" w14:textId="16701EEA"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w14:paraId="77112364"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B2E3C73" w14:textId="665EAC21" w:rsidR="00522A9E" w:rsidRPr="00616113" w:rsidRDefault="00522A9E" w:rsidP="00522A9E">
            <w:pPr>
              <w:spacing w:before="15" w:after="15"/>
              <w:ind w:left="160" w:right="1" w:hanging="160"/>
              <w:rPr>
                <w:sz w:val="16"/>
                <w:szCs w:val="16"/>
              </w:rPr>
            </w:pPr>
            <w:r w:rsidRPr="00616113">
              <w:rPr>
                <w:sz w:val="16"/>
                <w:szCs w:val="16"/>
              </w:rPr>
              <w:t xml:space="preserve">   Diarrhoea </w:t>
            </w:r>
          </w:p>
        </w:tc>
        <w:tc>
          <w:tcPr>
            <w:tcW w:w="1296" w:type="dxa"/>
            <w:tcBorders>
              <w:top w:val="nil"/>
              <w:left w:val="nil"/>
              <w:bottom w:val="nil"/>
              <w:right w:val="nil"/>
            </w:tcBorders>
          </w:tcPr>
          <w:p w14:paraId="37D1FA6B" w14:textId="58FE65DF"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w14:paraId="0D80BCCE" w14:textId="32970DD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(3.7) </w:t>
            </w:r>
          </w:p>
        </w:tc>
        <w:tc>
          <w:tcPr>
            <w:tcW w:w="1296" w:type="dxa"/>
            <w:tcBorders>
              <w:top w:val="nil"/>
              <w:left w:val="nil"/>
              <w:bottom w:val="nil"/>
              <w:right w:val="nil"/>
            </w:tcBorders>
          </w:tcPr>
          <w:p w14:paraId="1ED7EDD3" w14:textId="67FA547B" w:rsidR="00522A9E" w:rsidRPr="00616113" w:rsidRDefault="00522A9E" w:rsidP="00522A9E">
            <w:pPr>
              <w:tabs>
                <w:tab w:val="decimal" w:pos="661"/>
                <w:tab w:val="left" w:pos="741"/>
              </w:tabs>
              <w:spacing w:before="15" w:after="15"/>
              <w:rPr>
                <w:sz w:val="16"/>
                <w:szCs w:val="16"/>
              </w:rPr>
            </w:pPr>
            <w:r w:rsidRPr="00616113">
              <w:rPr>
                <w:sz w:val="16"/>
                <w:szCs w:val="16"/>
              </w:rPr>
              <w:tab/>
              <w:t xml:space="preserve">8 </w:t>
            </w:r>
          </w:p>
        </w:tc>
        <w:tc>
          <w:tcPr>
            <w:tcW w:w="1296" w:type="dxa"/>
            <w:tcBorders>
              <w:top w:val="nil"/>
              <w:left w:val="nil"/>
              <w:bottom w:val="nil"/>
              <w:right w:val="single" w:sz="2" w:space="0" w:color="auto"/>
            </w:tcBorders>
          </w:tcPr>
          <w:p w14:paraId="5CCB79F6" w14:textId="0987E40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(15.1) </w:t>
            </w:r>
          </w:p>
        </w:tc>
        <w:tc>
          <w:tcPr>
            <w:tcW w:w="1296" w:type="dxa"/>
            <w:tcBorders>
              <w:top w:val="nil"/>
              <w:left w:val="nil"/>
              <w:bottom w:val="nil"/>
              <w:right w:val="nil"/>
            </w:tcBorders>
          </w:tcPr>
          <w:p w14:paraId="0512C90F" w14:textId="3D4499B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tcBorders>
          </w:tcPr>
          <w:p w14:paraId="3CB7ED23" w14:textId="0BCAF1C2"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(36.4) </w:t>
            </w:r>
          </w:p>
        </w:tc>
      </w:tr>
      <w:tr w:rsidR="00522A9E" w:rsidRPr="00616113" w14:paraId="5C56FA0D"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C8401DF" w14:textId="03A949E4" w:rsidR="00522A9E" w:rsidRPr="00616113" w:rsidRDefault="00522A9E" w:rsidP="00522A9E">
            <w:pPr>
              <w:spacing w:before="15" w:after="15"/>
              <w:ind w:left="160" w:right="1" w:hanging="160"/>
              <w:rPr>
                <w:sz w:val="16"/>
                <w:szCs w:val="16"/>
              </w:rPr>
            </w:pPr>
            <w:r w:rsidRPr="00616113">
              <w:rPr>
                <w:sz w:val="16"/>
                <w:szCs w:val="16"/>
              </w:rPr>
              <w:t xml:space="preserve">   Fatigue </w:t>
            </w:r>
          </w:p>
        </w:tc>
        <w:tc>
          <w:tcPr>
            <w:tcW w:w="1296" w:type="dxa"/>
            <w:tcBorders>
              <w:top w:val="nil"/>
              <w:left w:val="nil"/>
              <w:bottom w:val="nil"/>
              <w:right w:val="nil"/>
            </w:tcBorders>
          </w:tcPr>
          <w:p w14:paraId="1F48AD94" w14:textId="10845BF7"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w14:paraId="4237D5AA" w14:textId="40C8C5A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(3.7) </w:t>
            </w:r>
          </w:p>
        </w:tc>
        <w:tc>
          <w:tcPr>
            <w:tcW w:w="1296" w:type="dxa"/>
            <w:tcBorders>
              <w:top w:val="nil"/>
              <w:left w:val="nil"/>
              <w:bottom w:val="nil"/>
              <w:right w:val="nil"/>
            </w:tcBorders>
          </w:tcPr>
          <w:p w14:paraId="730CBEDC" w14:textId="715491D4"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right w:val="single" w:sz="2" w:space="0" w:color="auto"/>
            </w:tcBorders>
          </w:tcPr>
          <w:p w14:paraId="4B02F189" w14:textId="546B684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(7.5) </w:t>
            </w:r>
          </w:p>
        </w:tc>
        <w:tc>
          <w:tcPr>
            <w:tcW w:w="1296" w:type="dxa"/>
            <w:tcBorders>
              <w:top w:val="nil"/>
              <w:left w:val="nil"/>
              <w:bottom w:val="nil"/>
              <w:right w:val="nil"/>
            </w:tcBorders>
          </w:tcPr>
          <w:p w14:paraId="4AF8F919" w14:textId="378B515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w14:paraId="4C79163D" w14:textId="76BD4F1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w14:paraId="47500D71"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DC5C6A4" w14:textId="57915F82" w:rsidR="00522A9E" w:rsidRPr="00616113" w:rsidRDefault="00522A9E" w:rsidP="00522A9E">
            <w:pPr>
              <w:spacing w:before="15" w:after="15"/>
              <w:ind w:left="160" w:right="1" w:hanging="160"/>
              <w:rPr>
                <w:sz w:val="16"/>
                <w:szCs w:val="16"/>
              </w:rPr>
            </w:pPr>
            <w:r w:rsidRPr="00616113">
              <w:rPr>
                <w:sz w:val="16"/>
                <w:szCs w:val="16"/>
              </w:rPr>
              <w:t xml:space="preserve">   Malaise </w:t>
            </w:r>
          </w:p>
        </w:tc>
        <w:tc>
          <w:tcPr>
            <w:tcW w:w="1296" w:type="dxa"/>
            <w:tcBorders>
              <w:top w:val="nil"/>
              <w:left w:val="nil"/>
              <w:bottom w:val="nil"/>
              <w:right w:val="nil"/>
            </w:tcBorders>
          </w:tcPr>
          <w:p w14:paraId="37626ED3" w14:textId="7F09D2D1"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w14:paraId="5642680C" w14:textId="36E99EE7"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(3.7) </w:t>
            </w:r>
          </w:p>
        </w:tc>
        <w:tc>
          <w:tcPr>
            <w:tcW w:w="1296" w:type="dxa"/>
            <w:tcBorders>
              <w:top w:val="nil"/>
              <w:left w:val="nil"/>
              <w:bottom w:val="nil"/>
              <w:right w:val="nil"/>
            </w:tcBorders>
          </w:tcPr>
          <w:p w14:paraId="4C9E7491" w14:textId="3B81CAE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w14:paraId="75EAC134" w14:textId="7D50CDBC"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(9.4) </w:t>
            </w:r>
          </w:p>
        </w:tc>
        <w:tc>
          <w:tcPr>
            <w:tcW w:w="1296" w:type="dxa"/>
            <w:tcBorders>
              <w:top w:val="nil"/>
              <w:left w:val="nil"/>
              <w:bottom w:val="nil"/>
              <w:right w:val="nil"/>
            </w:tcBorders>
          </w:tcPr>
          <w:p w14:paraId="4A02E29F" w14:textId="1FF1A7C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w14:paraId="6BBCDBFB" w14:textId="14BD2D5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w14:paraId="78604BAD"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B346713" w14:textId="388246F7" w:rsidR="00522A9E" w:rsidRPr="00616113" w:rsidRDefault="00522A9E" w:rsidP="00522A9E">
            <w:pPr>
              <w:spacing w:before="15" w:after="15"/>
              <w:ind w:left="160" w:right="1" w:hanging="160"/>
              <w:rPr>
                <w:sz w:val="16"/>
                <w:szCs w:val="16"/>
              </w:rPr>
            </w:pPr>
            <w:r w:rsidRPr="00616113">
              <w:rPr>
                <w:sz w:val="16"/>
                <w:szCs w:val="16"/>
              </w:rPr>
              <w:t xml:space="preserve">   Blood bilirubin increased </w:t>
            </w:r>
          </w:p>
        </w:tc>
        <w:tc>
          <w:tcPr>
            <w:tcW w:w="1296" w:type="dxa"/>
            <w:tcBorders>
              <w:top w:val="nil"/>
              <w:left w:val="nil"/>
              <w:bottom w:val="nil"/>
              <w:right w:val="nil"/>
            </w:tcBorders>
          </w:tcPr>
          <w:p w14:paraId="04631BDF" w14:textId="78E94712"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right w:val="single" w:sz="2" w:space="0" w:color="auto"/>
            </w:tcBorders>
          </w:tcPr>
          <w:p w14:paraId="6930F6ED" w14:textId="28587979"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nil"/>
              <w:right w:val="nil"/>
            </w:tcBorders>
          </w:tcPr>
          <w:p w14:paraId="167DD5CA" w14:textId="6538DB37"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right w:val="single" w:sz="2" w:space="0" w:color="auto"/>
            </w:tcBorders>
          </w:tcPr>
          <w:p w14:paraId="747F6B3D" w14:textId="513EB907" w:rsidR="00522A9E" w:rsidRPr="00616113" w:rsidRDefault="00522A9E" w:rsidP="00522A9E">
            <w:pPr>
              <w:tabs>
                <w:tab w:val="decimal" w:pos="459"/>
                <w:tab w:val="left" w:pos="539"/>
              </w:tabs>
              <w:spacing w:before="15" w:after="15"/>
              <w:rPr>
                <w:sz w:val="16"/>
                <w:szCs w:val="16"/>
              </w:rPr>
            </w:pPr>
            <w:r w:rsidRPr="00616113">
              <w:rPr>
                <w:sz w:val="16"/>
                <w:szCs w:val="16"/>
              </w:rPr>
              <w:tab/>
              <w:t xml:space="preserve">(5.7) </w:t>
            </w:r>
          </w:p>
        </w:tc>
        <w:tc>
          <w:tcPr>
            <w:tcW w:w="1296" w:type="dxa"/>
            <w:tcBorders>
              <w:top w:val="nil"/>
              <w:left w:val="nil"/>
              <w:bottom w:val="nil"/>
              <w:right w:val="nil"/>
            </w:tcBorders>
          </w:tcPr>
          <w:p w14:paraId="57420097" w14:textId="6E4D1888"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w14:paraId="1A1D7D65" w14:textId="1EB31531"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w14:paraId="7DE7C716"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456E5E2" w14:textId="5740AEF9" w:rsidR="00522A9E" w:rsidRPr="00616113" w:rsidRDefault="00522A9E" w:rsidP="00522A9E">
            <w:pPr>
              <w:spacing w:before="15" w:after="15"/>
              <w:ind w:left="160" w:right="1" w:hanging="160"/>
              <w:rPr>
                <w:sz w:val="16"/>
                <w:szCs w:val="16"/>
              </w:rPr>
            </w:pPr>
            <w:r w:rsidRPr="00616113">
              <w:rPr>
                <w:sz w:val="16"/>
                <w:szCs w:val="16"/>
              </w:rPr>
              <w:t xml:space="preserve">   Dizziness </w:t>
            </w:r>
          </w:p>
        </w:tc>
        <w:tc>
          <w:tcPr>
            <w:tcW w:w="1296" w:type="dxa"/>
            <w:tcBorders>
              <w:top w:val="nil"/>
              <w:left w:val="nil"/>
              <w:bottom w:val="nil"/>
              <w:right w:val="nil"/>
            </w:tcBorders>
          </w:tcPr>
          <w:p w14:paraId="74BE0423" w14:textId="67856CCF"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right w:val="single" w:sz="2" w:space="0" w:color="auto"/>
            </w:tcBorders>
          </w:tcPr>
          <w:p w14:paraId="38B1A847" w14:textId="04AC1FB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nil"/>
              <w:right w:val="nil"/>
            </w:tcBorders>
          </w:tcPr>
          <w:p w14:paraId="1291857C" w14:textId="5A485849" w:rsidR="00522A9E" w:rsidRPr="00616113" w:rsidRDefault="00522A9E" w:rsidP="00522A9E">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w14:paraId="73BAA9C7" w14:textId="246FCEF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(11.3) </w:t>
            </w:r>
          </w:p>
        </w:tc>
        <w:tc>
          <w:tcPr>
            <w:tcW w:w="1296" w:type="dxa"/>
            <w:tcBorders>
              <w:top w:val="nil"/>
              <w:left w:val="nil"/>
              <w:bottom w:val="nil"/>
              <w:right w:val="nil"/>
            </w:tcBorders>
          </w:tcPr>
          <w:p w14:paraId="5B103F49" w14:textId="7062FF5D"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tcBorders>
          </w:tcPr>
          <w:p w14:paraId="1958C770" w14:textId="20EB90B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r>
      <w:tr w:rsidR="00522A9E" w:rsidRPr="00616113" w14:paraId="797103F2" w14: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7FE7A16" w14:textId="081C898A" w:rsidR="00522A9E" w:rsidRPr="00616113" w:rsidRDefault="00522A9E" w:rsidP="00522A9E">
            <w:pPr>
              <w:spacing w:before="15" w:after="15"/>
              <w:ind w:left="160" w:right="1" w:hanging="160"/>
              <w:rPr>
                <w:sz w:val="16"/>
                <w:szCs w:val="16"/>
              </w:rPr>
            </w:pPr>
            <w:r w:rsidRPr="00616113">
              <w:rPr>
                <w:sz w:val="16"/>
                <w:szCs w:val="16"/>
              </w:rPr>
              <w:t xml:space="preserve">   Hypotension </w:t>
            </w:r>
          </w:p>
        </w:tc>
        <w:tc>
          <w:tcPr>
            <w:tcW w:w="1296" w:type="dxa"/>
            <w:tcBorders>
              <w:top w:val="nil"/>
              <w:left w:val="nil"/>
              <w:bottom w:val="nil"/>
              <w:right w:val="nil"/>
            </w:tcBorders>
          </w:tcPr>
          <w:p w14:paraId="489E4D1F" w14:textId="49D535AB"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right w:val="single" w:sz="2" w:space="0" w:color="auto"/>
            </w:tcBorders>
          </w:tcPr>
          <w:p w14:paraId="7C0181C3" w14:textId="1378C65A"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nil"/>
              <w:right w:val="nil"/>
            </w:tcBorders>
          </w:tcPr>
          <w:p w14:paraId="60DC1E6F" w14:textId="1B5E2D62"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w14:paraId="77886741" w14:textId="06FFD568"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(3.8) </w:t>
            </w:r>
          </w:p>
        </w:tc>
        <w:tc>
          <w:tcPr>
            <w:tcW w:w="1296" w:type="dxa"/>
            <w:tcBorders>
              <w:top w:val="nil"/>
              <w:left w:val="nil"/>
              <w:bottom w:val="nil"/>
              <w:right w:val="nil"/>
            </w:tcBorders>
          </w:tcPr>
          <w:p w14:paraId="46EE2E23" w14:textId="1FAAB13A"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tcBorders>
          </w:tcPr>
          <w:p w14:paraId="3A6CC291" w14:textId="725DCB9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(27.3) </w:t>
            </w:r>
          </w:p>
        </w:tc>
      </w:tr>
      <w:tr w:rsidR="00522A9E" w:rsidRPr="00616113" w14:paraId="50809133" w14:textId="77777777" w:rsidTr="00F52139">
        <w:tblPrEx>
          <w:tblBorders>
            <w:top w:val="single" w:sz="6" w:space="0" w:color="auto"/>
            <w:bottom w:val="single" w:sz="6" w:space="0" w:color="auto"/>
          </w:tblBorders>
        </w:tblPrEx>
        <w:trPr>
          <w:jc w:val="center"/>
        </w:trPr>
        <w:tc>
          <w:tcPr>
            <w:tcW w:w="5184" w:type="dxa"/>
            <w:tcBorders>
              <w:top w:val="nil"/>
              <w:bottom w:val="single" w:sz="4" w:space="0" w:color="auto"/>
              <w:right w:val="single" w:sz="2" w:space="0" w:color="auto"/>
            </w:tcBorders>
          </w:tcPr>
          <w:p w14:paraId="35278751" w14:textId="13596C87" w:rsidR="00522A9E" w:rsidRPr="00616113" w:rsidRDefault="00522A9E" w:rsidP="00522A9E">
            <w:pPr>
              <w:spacing w:before="15" w:after="15"/>
              <w:ind w:left="160" w:right="1" w:hanging="160"/>
              <w:rPr>
                <w:sz w:val="16"/>
                <w:szCs w:val="16"/>
              </w:rPr>
            </w:pPr>
            <w:r w:rsidRPr="00616113">
              <w:rPr>
                <w:sz w:val="16"/>
                <w:szCs w:val="16"/>
              </w:rPr>
              <w:t xml:space="preserve">   Leukopenia </w:t>
            </w:r>
          </w:p>
        </w:tc>
        <w:tc>
          <w:tcPr>
            <w:tcW w:w="1296" w:type="dxa"/>
            <w:tcBorders>
              <w:top w:val="nil"/>
              <w:left w:val="nil"/>
              <w:bottom w:val="single" w:sz="4" w:space="0" w:color="auto"/>
              <w:right w:val="nil"/>
            </w:tcBorders>
          </w:tcPr>
          <w:p w14:paraId="487EF11D" w14:textId="68A541E5"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single" w:sz="4" w:space="0" w:color="auto"/>
              <w:right w:val="single" w:sz="2" w:space="0" w:color="auto"/>
            </w:tcBorders>
          </w:tcPr>
          <w:p w14:paraId="48F4B256" w14:textId="26DDD9A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single" w:sz="4" w:space="0" w:color="auto"/>
              <w:right w:val="nil"/>
            </w:tcBorders>
          </w:tcPr>
          <w:p w14:paraId="6E6A6E0C" w14:textId="27F32E3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single" w:sz="4" w:space="0" w:color="auto"/>
              <w:right w:val="single" w:sz="2" w:space="0" w:color="auto"/>
            </w:tcBorders>
          </w:tcPr>
          <w:p w14:paraId="040CB647" w14:textId="373FB776"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single" w:sz="4" w:space="0" w:color="auto"/>
              <w:right w:val="nil"/>
            </w:tcBorders>
          </w:tcPr>
          <w:p w14:paraId="76B97544" w14:textId="226E0369"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single" w:sz="4" w:space="0" w:color="auto"/>
            </w:tcBorders>
          </w:tcPr>
          <w:p w14:paraId="43D4A9BD" w14:textId="718588F1"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w14:paraId="05FED89E" w14:textId="77777777" w:rsidTr="00F52139">
        <w:tblPrEx>
          <w:tblBorders>
            <w:top w:val="single" w:sz="6" w:space="0" w:color="auto"/>
            <w:bottom w:val="single" w:sz="6" w:space="0" w:color="auto"/>
          </w:tblBorders>
        </w:tblPrEx>
        <w:trPr>
          <w:jc w:val="center"/>
        </w:trPr>
        <w:tc>
          <w:tcPr>
            <w:tcW w:w="12960" w:type="dxa"/>
            <w:gridSpan w:val="7"/>
            <w:tcBorders>
              <w:top w:val="single" w:sz="4" w:space="0" w:color="auto"/>
              <w:bottom w:val="double" w:sz="4" w:space="0" w:color="auto"/>
            </w:tcBorders>
          </w:tcPr>
          <w:p w14:paraId="4F12D5A6" w14:textId="77777777" w:rsidR="00522A9E" w:rsidRPr="00616113" w:rsidRDefault="00522A9E" w:rsidP="00522A9E">
            <w:pPr>
              <w:spacing w:before="30" w:after="30"/>
              <w:ind w:left="160" w:right="1" w:hanging="160"/>
              <w:rPr>
                <w:sz w:val="16"/>
                <w:szCs w:val="16"/>
              </w:rPr>
            </w:pPr>
            <w:r w:rsidRPr="00616113">
              <w:rPr>
                <w:sz w:val="16"/>
                <w:szCs w:val="16"/>
              </w:rPr>
              <w:t>Every participant is counted a single time for each applicable row and column.</w:t>
            </w:r>
          </w:p>
          <w:p w14:paraId="209B1CA5" w14:textId="77777777" w:rsidR="00522A9E" w:rsidRPr="00616113" w:rsidRDefault="00522A9E" w:rsidP="00522A9E">
            <w:pPr>
              <w:spacing w:before="30" w:after="30"/>
              <w:ind w:left="160" w:right="1" w:hanging="160"/>
              <w:rPr>
                <w:sz w:val="16"/>
                <w:szCs w:val="16"/>
              </w:rPr>
            </w:pPr>
            <w:r w:rsidRPr="00616113">
              <w:rPr>
                <w:sz w:val="16"/>
                <w:szCs w:val="16"/>
              </w:rPr>
              <w:t xml:space="preserve"> A specific adverse event appears on this report only if its incidence in one or more of the columns meets the incidence criterion in the report title, after rounding.</w:t>
            </w:r>
          </w:p>
          <w:p w14:paraId="79A6A986" w14:textId="77777777" w:rsidR="00522A9E" w:rsidRPr="00616113" w:rsidRDefault="00522A9E" w:rsidP="00522A9E">
            <w:pPr>
              <w:spacing w:before="30" w:after="30"/>
              <w:ind w:left="160" w:right="1" w:hanging="160"/>
              <w:rPr>
                <w:sz w:val="16"/>
                <w:szCs w:val="16"/>
              </w:rPr>
            </w:pPr>
            <w:r w:rsidRPr="00616113">
              <w:rPr>
                <w:sz w:val="16"/>
                <w:szCs w:val="16"/>
              </w:rPr>
              <w:t xml:space="preserve"> Non-serious AEs up to 30 days and SAEs up to 90 days of last dose of study intervention are included.</w:t>
            </w:r>
          </w:p>
          <w:p w14:paraId="0C0A662F" w14:textId="09C273BE" w:rsidR="00522A9E" w:rsidRPr="00616113" w:rsidRDefault="00522A9E" w:rsidP="00522A9E">
            <w:pPr>
              <w:tabs>
                <w:tab w:val="decimal" w:pos="459"/>
                <w:tab w:val="left" w:pos="539"/>
              </w:tabs>
              <w:spacing w:before="15" w:after="15"/>
              <w:rPr>
                <w:sz w:val="16"/>
                <w:szCs w:val="16"/>
              </w:rPr>
            </w:pPr>
            <w:r w:rsidRPr="00616113">
              <w:rPr>
                <w:sz w:val="16"/>
                <w:szCs w:val="16"/>
              </w:rPr>
              <w:t xml:space="preserve"> Database cutoff date: 21MAY2024</w:t>
            </w:r>
          </w:p>
        </w:tc>
      </w:tr>
      <w:tr w:rsidR="00522A9E" w:rsidRPr="00616113" w14:paraId="1AC9281A" w14:textId="77777777" w:rsidTr="00522A9E">
        <w:tblPrEx>
          <w:tblBorders>
            <w:top w:val="single" w:sz="6" w:space="0" w:color="auto"/>
            <w:bottom w:val="single" w:sz="6" w:space="0" w:color="auto"/>
          </w:tblBorders>
        </w:tblPrEx>
        <w:trPr>
          <w:jc w:val="center"/>
        </w:trPr>
        <w:tc>
          <w:tcPr>
            <w:tcW w:w="12960" w:type="dxa"/>
            <w:gridSpan w:val="7"/>
            <w:tcBorders>
              <w:top w:val="double" w:sz="4" w:space="0" w:color="auto"/>
              <w:left w:val="nil"/>
              <w:bottom w:val="nil"/>
              <w:right w:val="nil"/>
            </w:tcBorders>
          </w:tcPr>
          <w:p w14:paraId="72D61AA5" w14:textId="55FCCE3B" w:rsidR="00522A9E" w:rsidRPr="00616113" w:rsidRDefault="00522A9E" w:rsidP="00C90784">
            <w:pPr>
              <w:tabs>
                <w:tab w:val="decimal" w:pos="459"/>
                <w:tab w:val="left" w:pos="539"/>
              </w:tabs>
              <w:spacing w:before="15" w:after="15"/>
              <w:rPr>
                <w:sz w:val="16"/>
                <w:szCs w:val="16"/>
              </w:rPr>
            </w:pPr>
            <w:r w:rsidRPr="00616113">
              <w:rPr>
                <w:sz w:val="16"/>
                <w:szCs w:val="16"/>
              </w:rPr>
              <w:t>Source:  [P003MK2870: adam-adsl; adae]</w:t>
            </w:r>
          </w:p>
        </w:tc>
      </w:tr>
    </w:tbl>
    <w:p w14:paraId="3A92AF2B" w14:textId="77777777" w:rsidR="006933EA" w:rsidRDefault="006933EA" w:rsidP="00C0130B">
      <w:pPr>
        <w:pStyle w:val="Paragraph"/>
        <w:sectPr w:rsidR="006933EA" w:rsidSect="004A5950">
          <w:pgSz w:w="15840" w:h="12240" w:orient="landscape"/>
          <w:pgMar w:top="1800" w:right="1440" w:bottom="1440" w:left="1440" w:header="720" w:footer="720" w:gutter="0"/>
          <w:cols w:space="720"/>
          <w:docGrid w:linePitch="326"/>
        </w:sectPr>
      </w:pPr>
    </w:p>
    <w:p w14:paraId="12F9ED28" w14:textId="06410C31" w:rsidR="006933EA" w:rsidRDefault="0049194F" w:rsidP="00CF6A49">
      <w:pPr>
        <w:pStyle w:val="TableTitle"/>
      </w:pPr>
      <w:bookmarkStart w:id="492" w:name="_Ref176299143"/>
      <w:bookmarkStart w:id="493" w:name="_Toc180400056"/>
      <w:r>
        <w:lastRenderedPageBreak/>
        <w:t xml:space="preserve">Table </w:t>
      </w:r>
      <w:r w:rsidR="00E45E19">
        <w:rPr>
          <w:noProof/>
        </w:rPr>
        <w:t>57</w:t>
      </w:r>
      <w:bookmarkEnd w:id="492"/>
      <w:r>
        <w:tab/>
      </w:r>
      <w:r w:rsidRPr="0049194F">
        <w:t>Study MK-2870-003 (SKB264-Ⅱ-</w:t>
      </w:r>
      <w:r w:rsidR="00CF6A49" w:rsidRPr="0049194F">
        <w:t>0</w:t>
      </w:r>
      <w:r w:rsidR="00CF6A49">
        <w:t>4</w:t>
      </w:r>
      <w:r w:rsidR="00B6224B">
        <w:t>)</w:t>
      </w:r>
      <w:r w:rsidR="00B6224B" w:rsidRPr="0049194F">
        <w:t>:</w:t>
      </w:r>
      <w:r w:rsidRPr="0049194F">
        <w:t xml:space="preserve"> Participants With Drug-</w:t>
      </w:r>
      <w:r w:rsidR="005A2854">
        <w:t>r</w:t>
      </w:r>
      <w:r w:rsidRPr="0049194F">
        <w:t>elated Grade ≥3 Adverse Events by Decreasing Incidence (Incidence ≥5% in One or More Treatment Groups) (APaT Population)</w:t>
      </w:r>
      <w:bookmarkEnd w:id="493"/>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6933EA" w14:paraId="4B072023" w14:textId="77777777" w:rsidTr="00C90784">
        <w:trPr>
          <w:jc w:val="center"/>
        </w:trPr>
        <w:tc>
          <w:tcPr>
            <w:tcW w:w="5184" w:type="dxa"/>
            <w:tcBorders>
              <w:top w:val="double" w:sz="6" w:space="0" w:color="auto"/>
              <w:bottom w:val="nil"/>
              <w:right w:val="single" w:sz="2" w:space="0" w:color="auto"/>
            </w:tcBorders>
          </w:tcPr>
          <w:p w14:paraId="190BE4C9" w14:textId="77777777" w:rsidR="006933EA" w:rsidRDefault="006933EA"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7854B0E8" w14:textId="5EE57D9E" w:rsidR="006933EA" w:rsidRDefault="00DE370C" w:rsidP="00C90784">
            <w:pPr>
              <w:spacing w:before="15" w:after="15"/>
              <w:jc w:val="center"/>
              <w:rPr>
                <w:sz w:val="18"/>
                <w:szCs w:val="18"/>
              </w:rPr>
            </w:pPr>
            <w:r w:rsidRPr="00DE370C">
              <w:rPr>
                <w:sz w:val="18"/>
                <w:szCs w:val="18"/>
              </w:rPr>
              <w:t>sac-TMT</w:t>
            </w:r>
            <w:r w:rsidR="006933EA">
              <w:rPr>
                <w:sz w:val="18"/>
                <w:szCs w:val="18"/>
              </w:rPr>
              <w:t xml:space="preserve"> 4 mg/kg </w:t>
            </w:r>
            <w:r w:rsidR="00254576">
              <w:rPr>
                <w:sz w:val="18"/>
                <w:szCs w:val="18"/>
              </w:rPr>
              <w:t xml:space="preserve">q2w </w:t>
            </w:r>
            <w:r w:rsidR="006933EA">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w14:paraId="6413B5D5" w14:textId="545E091F" w:rsidR="006933EA" w:rsidRDefault="00DE370C" w:rsidP="00C90784">
            <w:pPr>
              <w:spacing w:before="15" w:after="15"/>
              <w:jc w:val="center"/>
              <w:rPr>
                <w:sz w:val="18"/>
                <w:szCs w:val="18"/>
              </w:rPr>
            </w:pPr>
            <w:r w:rsidRPr="00DE370C">
              <w:rPr>
                <w:sz w:val="18"/>
                <w:szCs w:val="18"/>
              </w:rPr>
              <w:t>sac-TMT</w:t>
            </w:r>
            <w:r w:rsidR="006933EA">
              <w:rPr>
                <w:sz w:val="18"/>
                <w:szCs w:val="18"/>
              </w:rPr>
              <w:t xml:space="preserve"> 3 mg/kg </w:t>
            </w:r>
            <w:r w:rsidR="00254576">
              <w:rPr>
                <w:sz w:val="18"/>
                <w:szCs w:val="18"/>
              </w:rPr>
              <w:t xml:space="preserve">q2w </w:t>
            </w:r>
            <w:r w:rsidR="006933EA">
              <w:rPr>
                <w:sz w:val="18"/>
                <w:szCs w:val="18"/>
              </w:rPr>
              <w:t xml:space="preserve">+ Osimertinib 80 mg </w:t>
            </w:r>
          </w:p>
        </w:tc>
        <w:tc>
          <w:tcPr>
            <w:tcW w:w="2592" w:type="dxa"/>
            <w:gridSpan w:val="2"/>
            <w:tcBorders>
              <w:top w:val="double" w:sz="6" w:space="0" w:color="auto"/>
              <w:left w:val="nil"/>
              <w:bottom w:val="single" w:sz="2" w:space="0" w:color="auto"/>
            </w:tcBorders>
          </w:tcPr>
          <w:p w14:paraId="63338877" w14:textId="14E9B519" w:rsidR="006933EA" w:rsidRDefault="00DE370C" w:rsidP="00C90784">
            <w:pPr>
              <w:spacing w:before="15" w:after="15"/>
              <w:jc w:val="center"/>
              <w:rPr>
                <w:sz w:val="18"/>
                <w:szCs w:val="18"/>
              </w:rPr>
            </w:pPr>
            <w:r w:rsidRPr="00DE370C">
              <w:rPr>
                <w:sz w:val="18"/>
                <w:szCs w:val="18"/>
              </w:rPr>
              <w:t>sac-TMT</w:t>
            </w:r>
            <w:r w:rsidR="006933EA">
              <w:rPr>
                <w:sz w:val="18"/>
                <w:szCs w:val="18"/>
              </w:rPr>
              <w:t xml:space="preserve"> 4 mg/kg </w:t>
            </w:r>
            <w:r w:rsidR="00254576">
              <w:rPr>
                <w:sz w:val="18"/>
                <w:szCs w:val="18"/>
              </w:rPr>
              <w:t xml:space="preserve">q2w </w:t>
            </w:r>
            <w:r w:rsidR="006933EA">
              <w:rPr>
                <w:sz w:val="18"/>
                <w:szCs w:val="18"/>
              </w:rPr>
              <w:t xml:space="preserve">+ Osimertinib 80 mg </w:t>
            </w:r>
          </w:p>
        </w:tc>
      </w:tr>
      <w:tr w:rsidR="006933EA" w14:paraId="4F3503FC" w14: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6B68AF8F" w14:textId="77777777" w:rsidR="006933EA" w:rsidRDefault="006933EA" w:rsidP="00C90784">
            <w:pPr>
              <w:spacing w:before="15" w:after="15"/>
              <w:rPr>
                <w:sz w:val="18"/>
                <w:szCs w:val="18"/>
              </w:rPr>
            </w:pPr>
          </w:p>
        </w:tc>
        <w:tc>
          <w:tcPr>
            <w:tcW w:w="1296" w:type="dxa"/>
            <w:tcBorders>
              <w:top w:val="nil"/>
              <w:left w:val="nil"/>
              <w:bottom w:val="single" w:sz="2" w:space="0" w:color="auto"/>
              <w:right w:val="nil"/>
            </w:tcBorders>
          </w:tcPr>
          <w:p w14:paraId="2A2400C7" w14:textId="77777777" w:rsidR="006933EA" w:rsidRDefault="006933EA"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423EA7A3" w14:textId="77777777" w:rsidR="006933EA" w:rsidRDefault="006933EA"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78B1EDC8" w14:textId="77777777" w:rsidR="006933EA" w:rsidRDefault="006933EA"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5CFBFC21" w14:textId="77777777" w:rsidR="006933EA" w:rsidRDefault="006933EA"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4A045C2C" w14:textId="77777777" w:rsidR="006933EA" w:rsidRDefault="006933EA"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2450EA30" w14:textId="77777777" w:rsidR="006933EA" w:rsidRDefault="006933EA" w:rsidP="00C90784">
            <w:pPr>
              <w:spacing w:before="15" w:after="15"/>
              <w:jc w:val="center"/>
              <w:rPr>
                <w:sz w:val="18"/>
                <w:szCs w:val="18"/>
              </w:rPr>
            </w:pPr>
            <w:r>
              <w:rPr>
                <w:sz w:val="18"/>
                <w:szCs w:val="18"/>
              </w:rPr>
              <w:t xml:space="preserve">(%) </w:t>
            </w:r>
          </w:p>
        </w:tc>
      </w:tr>
      <w:tr w:rsidR="006933EA" w14:paraId="5361006B"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FE6BE80" w14:textId="77777777" w:rsidR="006933EA" w:rsidRDefault="006933EA"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w14:paraId="12271A2E" w14:textId="77777777" w:rsidR="006933EA" w:rsidRDefault="006933EA"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w14:paraId="01241CD9" w14: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617364E8" w14:textId="77777777" w:rsidR="006933EA" w:rsidRDefault="006933EA"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w14:paraId="22F2FB57" w14: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5EA0FC7D" w14:textId="77777777" w:rsidR="006933EA" w:rsidRDefault="006933EA"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w14:paraId="610336FA" w14:textId="77777777" w:rsidR="006933EA" w:rsidRDefault="006933EA" w:rsidP="00C90784">
            <w:pPr>
              <w:tabs>
                <w:tab w:val="decimal" w:pos="459"/>
                <w:tab w:val="left" w:pos="539"/>
              </w:tabs>
              <w:spacing w:before="15" w:after="15"/>
              <w:rPr>
                <w:sz w:val="18"/>
                <w:szCs w:val="18"/>
              </w:rPr>
            </w:pPr>
            <w:r>
              <w:rPr>
                <w:sz w:val="18"/>
                <w:szCs w:val="18"/>
              </w:rPr>
              <w:tab/>
            </w:r>
          </w:p>
        </w:tc>
      </w:tr>
      <w:tr w:rsidR="006933EA" w14:paraId="252132CC"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B59DC6A" w14:textId="77777777" w:rsidR="006933EA" w:rsidRDefault="006933EA"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w14:paraId="5169BCA7" w14:textId="77777777" w:rsidR="006933EA" w:rsidRDefault="006933EA" w:rsidP="00C90784">
            <w:pPr>
              <w:tabs>
                <w:tab w:val="decimal" w:pos="661"/>
                <w:tab w:val="left" w:pos="741"/>
              </w:tabs>
              <w:spacing w:before="15" w:after="15"/>
              <w:rPr>
                <w:sz w:val="18"/>
                <w:szCs w:val="18"/>
              </w:rPr>
            </w:pPr>
            <w:r>
              <w:rPr>
                <w:sz w:val="18"/>
                <w:szCs w:val="18"/>
              </w:rPr>
              <w:tab/>
              <w:t xml:space="preserve">22 </w:t>
            </w:r>
          </w:p>
        </w:tc>
        <w:tc>
          <w:tcPr>
            <w:tcW w:w="1296" w:type="dxa"/>
            <w:tcBorders>
              <w:top w:val="nil"/>
              <w:left w:val="nil"/>
              <w:bottom w:val="nil"/>
              <w:right w:val="single" w:sz="2" w:space="0" w:color="auto"/>
            </w:tcBorders>
          </w:tcPr>
          <w:p w14:paraId="60772CF4" w14:textId="77777777" w:rsidR="006933EA" w:rsidRDefault="006933EA" w:rsidP="00C90784">
            <w:pPr>
              <w:tabs>
                <w:tab w:val="decimal" w:pos="459"/>
                <w:tab w:val="left" w:pos="539"/>
              </w:tabs>
              <w:spacing w:before="15" w:after="15"/>
              <w:rPr>
                <w:sz w:val="18"/>
                <w:szCs w:val="18"/>
              </w:rPr>
            </w:pPr>
            <w:r>
              <w:rPr>
                <w:sz w:val="18"/>
                <w:szCs w:val="18"/>
              </w:rPr>
              <w:tab/>
              <w:t xml:space="preserve">(40.7) </w:t>
            </w:r>
          </w:p>
        </w:tc>
        <w:tc>
          <w:tcPr>
            <w:tcW w:w="1296" w:type="dxa"/>
            <w:tcBorders>
              <w:top w:val="nil"/>
              <w:left w:val="nil"/>
              <w:bottom w:val="nil"/>
              <w:right w:val="nil"/>
            </w:tcBorders>
          </w:tcPr>
          <w:p w14:paraId="5704881F" w14:textId="77777777" w:rsidR="006933EA" w:rsidRDefault="006933EA" w:rsidP="00C90784">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w14:paraId="63E6F449" w14:textId="77777777" w:rsidR="006933EA" w:rsidRDefault="006933EA" w:rsidP="00C90784">
            <w:pPr>
              <w:tabs>
                <w:tab w:val="decimal" w:pos="459"/>
                <w:tab w:val="left" w:pos="539"/>
              </w:tabs>
              <w:spacing w:before="15" w:after="15"/>
              <w:rPr>
                <w:sz w:val="18"/>
                <w:szCs w:val="18"/>
              </w:rPr>
            </w:pPr>
            <w:r>
              <w:rPr>
                <w:sz w:val="18"/>
                <w:szCs w:val="18"/>
              </w:rPr>
              <w:tab/>
              <w:t xml:space="preserve">(34.0) </w:t>
            </w:r>
          </w:p>
        </w:tc>
        <w:tc>
          <w:tcPr>
            <w:tcW w:w="1296" w:type="dxa"/>
            <w:tcBorders>
              <w:top w:val="nil"/>
              <w:left w:val="nil"/>
              <w:bottom w:val="nil"/>
              <w:right w:val="nil"/>
            </w:tcBorders>
          </w:tcPr>
          <w:p w14:paraId="2E368B5B" w14:textId="77777777" w:rsidR="006933EA" w:rsidRDefault="006933EA" w:rsidP="00C90784">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w14:paraId="7D8CFF0B" w14:textId="77777777" w:rsidR="006933EA" w:rsidRDefault="006933EA" w:rsidP="00C90784">
            <w:pPr>
              <w:tabs>
                <w:tab w:val="decimal" w:pos="459"/>
                <w:tab w:val="left" w:pos="539"/>
              </w:tabs>
              <w:spacing w:before="15" w:after="15"/>
              <w:rPr>
                <w:sz w:val="18"/>
                <w:szCs w:val="18"/>
              </w:rPr>
            </w:pPr>
            <w:r>
              <w:rPr>
                <w:sz w:val="18"/>
                <w:szCs w:val="18"/>
              </w:rPr>
              <w:tab/>
              <w:t xml:space="preserve">(63.6) </w:t>
            </w:r>
          </w:p>
        </w:tc>
      </w:tr>
      <w:tr w:rsidR="006933EA" w14:paraId="08F76FF4"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5A681DF" w14:textId="77777777" w:rsidR="006933EA" w:rsidRDefault="006933EA" w:rsidP="00C90784">
            <w:pPr>
              <w:spacing w:before="15" w:after="15"/>
              <w:ind w:left="160" w:right="1" w:hanging="160"/>
              <w:rPr>
                <w:sz w:val="18"/>
                <w:szCs w:val="18"/>
              </w:rPr>
            </w:pPr>
            <w:r>
              <w:rPr>
                <w:sz w:val="18"/>
                <w:szCs w:val="18"/>
              </w:rPr>
              <w:t xml:space="preserve">   with no adverse events </w:t>
            </w:r>
          </w:p>
        </w:tc>
        <w:tc>
          <w:tcPr>
            <w:tcW w:w="1296" w:type="dxa"/>
            <w:tcBorders>
              <w:top w:val="nil"/>
              <w:left w:val="nil"/>
              <w:bottom w:val="nil"/>
              <w:right w:val="nil"/>
            </w:tcBorders>
          </w:tcPr>
          <w:p w14:paraId="5FD0FF9B" w14:textId="77777777" w:rsidR="006933EA" w:rsidRDefault="006933EA" w:rsidP="00C90784">
            <w:pPr>
              <w:tabs>
                <w:tab w:val="decimal" w:pos="661"/>
                <w:tab w:val="left" w:pos="741"/>
              </w:tabs>
              <w:spacing w:before="15" w:after="15"/>
              <w:rPr>
                <w:sz w:val="18"/>
                <w:szCs w:val="18"/>
              </w:rPr>
            </w:pPr>
            <w:r>
              <w:rPr>
                <w:sz w:val="18"/>
                <w:szCs w:val="18"/>
              </w:rPr>
              <w:tab/>
              <w:t xml:space="preserve">32 </w:t>
            </w:r>
          </w:p>
        </w:tc>
        <w:tc>
          <w:tcPr>
            <w:tcW w:w="1296" w:type="dxa"/>
            <w:tcBorders>
              <w:top w:val="nil"/>
              <w:left w:val="nil"/>
              <w:bottom w:val="nil"/>
              <w:right w:val="single" w:sz="2" w:space="0" w:color="auto"/>
            </w:tcBorders>
          </w:tcPr>
          <w:p w14:paraId="6FEAD4F7" w14:textId="77777777" w:rsidR="006933EA" w:rsidRDefault="006933EA" w:rsidP="00C90784">
            <w:pPr>
              <w:tabs>
                <w:tab w:val="decimal" w:pos="459"/>
                <w:tab w:val="left" w:pos="539"/>
              </w:tabs>
              <w:spacing w:before="15" w:after="15"/>
              <w:rPr>
                <w:sz w:val="18"/>
                <w:szCs w:val="18"/>
              </w:rPr>
            </w:pPr>
            <w:r>
              <w:rPr>
                <w:sz w:val="18"/>
                <w:szCs w:val="18"/>
              </w:rPr>
              <w:tab/>
              <w:t xml:space="preserve">(59.3) </w:t>
            </w:r>
          </w:p>
        </w:tc>
        <w:tc>
          <w:tcPr>
            <w:tcW w:w="1296" w:type="dxa"/>
            <w:tcBorders>
              <w:top w:val="nil"/>
              <w:left w:val="nil"/>
              <w:bottom w:val="nil"/>
              <w:right w:val="nil"/>
            </w:tcBorders>
          </w:tcPr>
          <w:p w14:paraId="1EF90B02" w14:textId="77777777" w:rsidR="006933EA" w:rsidRDefault="006933EA" w:rsidP="00C90784">
            <w:pPr>
              <w:tabs>
                <w:tab w:val="decimal" w:pos="661"/>
                <w:tab w:val="left" w:pos="741"/>
              </w:tabs>
              <w:spacing w:before="15" w:after="15"/>
              <w:rPr>
                <w:sz w:val="18"/>
                <w:szCs w:val="18"/>
              </w:rPr>
            </w:pPr>
            <w:r>
              <w:rPr>
                <w:sz w:val="18"/>
                <w:szCs w:val="18"/>
              </w:rPr>
              <w:tab/>
              <w:t xml:space="preserve">35 </w:t>
            </w:r>
          </w:p>
        </w:tc>
        <w:tc>
          <w:tcPr>
            <w:tcW w:w="1296" w:type="dxa"/>
            <w:tcBorders>
              <w:top w:val="nil"/>
              <w:left w:val="nil"/>
              <w:bottom w:val="nil"/>
              <w:right w:val="single" w:sz="2" w:space="0" w:color="auto"/>
            </w:tcBorders>
          </w:tcPr>
          <w:p w14:paraId="53280831" w14:textId="77777777" w:rsidR="006933EA" w:rsidRDefault="006933EA" w:rsidP="00C90784">
            <w:pPr>
              <w:tabs>
                <w:tab w:val="decimal" w:pos="459"/>
                <w:tab w:val="left" w:pos="539"/>
              </w:tabs>
              <w:spacing w:before="15" w:after="15"/>
              <w:rPr>
                <w:sz w:val="18"/>
                <w:szCs w:val="18"/>
              </w:rPr>
            </w:pPr>
            <w:r>
              <w:rPr>
                <w:sz w:val="18"/>
                <w:szCs w:val="18"/>
              </w:rPr>
              <w:tab/>
              <w:t xml:space="preserve">(66.0) </w:t>
            </w:r>
          </w:p>
        </w:tc>
        <w:tc>
          <w:tcPr>
            <w:tcW w:w="1296" w:type="dxa"/>
            <w:tcBorders>
              <w:top w:val="nil"/>
              <w:left w:val="nil"/>
              <w:bottom w:val="nil"/>
              <w:right w:val="nil"/>
            </w:tcBorders>
          </w:tcPr>
          <w:p w14:paraId="41CF300B" w14:textId="77777777" w:rsidR="006933EA" w:rsidRDefault="006933EA"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w14:paraId="4472F395" w14:textId="77777777" w:rsidR="006933EA" w:rsidRDefault="006933EA" w:rsidP="00C90784">
            <w:pPr>
              <w:tabs>
                <w:tab w:val="decimal" w:pos="459"/>
                <w:tab w:val="left" w:pos="539"/>
              </w:tabs>
              <w:spacing w:before="15" w:after="15"/>
              <w:rPr>
                <w:sz w:val="18"/>
                <w:szCs w:val="18"/>
              </w:rPr>
            </w:pPr>
            <w:r>
              <w:rPr>
                <w:sz w:val="18"/>
                <w:szCs w:val="18"/>
              </w:rPr>
              <w:tab/>
              <w:t xml:space="preserve">(36.4) </w:t>
            </w:r>
          </w:p>
        </w:tc>
      </w:tr>
      <w:tr w:rsidR="006933EA" w14:paraId="6CB56C5F"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78E886F" w14:textId="77777777" w:rsidR="006933EA" w:rsidRDefault="006933EA" w:rsidP="00C90784">
            <w:pPr>
              <w:spacing w:before="15" w:after="15"/>
              <w:rPr>
                <w:sz w:val="18"/>
                <w:szCs w:val="18"/>
              </w:rPr>
            </w:pPr>
          </w:p>
        </w:tc>
        <w:tc>
          <w:tcPr>
            <w:tcW w:w="1296" w:type="dxa"/>
            <w:tcBorders>
              <w:top w:val="nil"/>
              <w:left w:val="nil"/>
              <w:bottom w:val="nil"/>
              <w:right w:val="nil"/>
            </w:tcBorders>
          </w:tcPr>
          <w:p w14:paraId="5214C4EB" w14:textId="77777777" w:rsidR="006933EA" w:rsidRDefault="006933EA"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w14:paraId="01D346DD" w14: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21523772" w14:textId="77777777" w:rsidR="006933EA" w:rsidRDefault="006933EA"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w14:paraId="6A25DBDE" w14: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4970C11E" w14:textId="77777777" w:rsidR="006933EA" w:rsidRDefault="006933EA"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tcBorders>
          </w:tcPr>
          <w:p w14:paraId="05AD8434" w14:textId="77777777" w:rsidR="006933EA" w:rsidRDefault="006933EA" w:rsidP="00C90784">
            <w:pPr>
              <w:tabs>
                <w:tab w:val="decimal" w:pos="459"/>
                <w:tab w:val="left" w:pos="539"/>
              </w:tabs>
              <w:spacing w:before="15" w:after="15"/>
              <w:rPr>
                <w:sz w:val="18"/>
                <w:szCs w:val="18"/>
              </w:rPr>
            </w:pPr>
            <w:r>
              <w:rPr>
                <w:sz w:val="18"/>
                <w:szCs w:val="18"/>
              </w:rPr>
              <w:tab/>
            </w:r>
          </w:p>
        </w:tc>
      </w:tr>
      <w:tr w:rsidR="006933EA" w14:paraId="6276B206"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70B5C2C" w14:textId="77777777" w:rsidR="006933EA" w:rsidRDefault="006933EA" w:rsidP="00C90784">
            <w:pPr>
              <w:spacing w:before="15" w:after="15"/>
              <w:ind w:left="160" w:right="1" w:hanging="160"/>
              <w:rPr>
                <w:sz w:val="18"/>
                <w:szCs w:val="18"/>
              </w:rPr>
            </w:pPr>
            <w:r>
              <w:rPr>
                <w:sz w:val="18"/>
                <w:szCs w:val="18"/>
              </w:rPr>
              <w:t xml:space="preserve">   Neutrophil count decreased </w:t>
            </w:r>
          </w:p>
        </w:tc>
        <w:tc>
          <w:tcPr>
            <w:tcW w:w="1296" w:type="dxa"/>
            <w:tcBorders>
              <w:top w:val="nil"/>
              <w:left w:val="nil"/>
              <w:bottom w:val="nil"/>
              <w:right w:val="nil"/>
            </w:tcBorders>
          </w:tcPr>
          <w:p w14:paraId="59DBA793" w14:textId="77777777" w:rsidR="006933EA" w:rsidRDefault="006933EA"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w14:paraId="5AB896F4" w14:textId="77777777" w:rsidR="006933EA" w:rsidRDefault="006933EA" w:rsidP="00C90784">
            <w:pPr>
              <w:tabs>
                <w:tab w:val="decimal" w:pos="459"/>
                <w:tab w:val="left" w:pos="539"/>
              </w:tabs>
              <w:spacing w:before="15" w:after="15"/>
              <w:rPr>
                <w:sz w:val="18"/>
                <w:szCs w:val="18"/>
              </w:rPr>
            </w:pPr>
            <w:r>
              <w:rPr>
                <w:sz w:val="18"/>
                <w:szCs w:val="18"/>
              </w:rPr>
              <w:tab/>
              <w:t xml:space="preserve">(22.2) </w:t>
            </w:r>
          </w:p>
        </w:tc>
        <w:tc>
          <w:tcPr>
            <w:tcW w:w="1296" w:type="dxa"/>
            <w:tcBorders>
              <w:top w:val="nil"/>
              <w:left w:val="nil"/>
              <w:bottom w:val="nil"/>
              <w:right w:val="nil"/>
            </w:tcBorders>
          </w:tcPr>
          <w:p w14:paraId="768405B3" w14:textId="77777777" w:rsidR="006933EA" w:rsidRDefault="006933EA"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w14:paraId="41DB95EB" w14:textId="77777777" w:rsidR="006933EA" w:rsidRDefault="006933EA" w:rsidP="00C90784">
            <w:pPr>
              <w:tabs>
                <w:tab w:val="decimal" w:pos="459"/>
                <w:tab w:val="left" w:pos="539"/>
              </w:tabs>
              <w:spacing w:before="15" w:after="15"/>
              <w:rPr>
                <w:sz w:val="18"/>
                <w:szCs w:val="18"/>
              </w:rPr>
            </w:pPr>
            <w:r>
              <w:rPr>
                <w:sz w:val="18"/>
                <w:szCs w:val="18"/>
              </w:rPr>
              <w:tab/>
              <w:t xml:space="preserve">(18.9) </w:t>
            </w:r>
          </w:p>
        </w:tc>
        <w:tc>
          <w:tcPr>
            <w:tcW w:w="1296" w:type="dxa"/>
            <w:tcBorders>
              <w:top w:val="nil"/>
              <w:left w:val="nil"/>
              <w:bottom w:val="nil"/>
              <w:right w:val="nil"/>
            </w:tcBorders>
          </w:tcPr>
          <w:p w14:paraId="201335CF" w14:textId="77777777" w:rsidR="006933EA" w:rsidRDefault="006933EA"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tcBorders>
          </w:tcPr>
          <w:p w14:paraId="1C040D15" w14:textId="77777777" w:rsidR="006933EA" w:rsidRDefault="006933EA" w:rsidP="00C90784">
            <w:pPr>
              <w:tabs>
                <w:tab w:val="decimal" w:pos="459"/>
                <w:tab w:val="left" w:pos="539"/>
              </w:tabs>
              <w:spacing w:before="15" w:after="15"/>
              <w:rPr>
                <w:sz w:val="18"/>
                <w:szCs w:val="18"/>
              </w:rPr>
            </w:pPr>
            <w:r>
              <w:rPr>
                <w:sz w:val="18"/>
                <w:szCs w:val="18"/>
              </w:rPr>
              <w:tab/>
              <w:t xml:space="preserve">(54.5) </w:t>
            </w:r>
          </w:p>
        </w:tc>
      </w:tr>
      <w:tr w:rsidR="006933EA" w14:paraId="49431830"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E987062" w14:textId="77777777" w:rsidR="006933EA" w:rsidRDefault="006933EA" w:rsidP="00C90784">
            <w:pPr>
              <w:spacing w:before="15" w:after="15"/>
              <w:ind w:left="160" w:right="1" w:hanging="160"/>
              <w:rPr>
                <w:sz w:val="18"/>
                <w:szCs w:val="18"/>
              </w:rPr>
            </w:pPr>
            <w:r>
              <w:rPr>
                <w:sz w:val="18"/>
                <w:szCs w:val="18"/>
              </w:rPr>
              <w:t xml:space="preserve">   Anaemia </w:t>
            </w:r>
          </w:p>
        </w:tc>
        <w:tc>
          <w:tcPr>
            <w:tcW w:w="1296" w:type="dxa"/>
            <w:tcBorders>
              <w:top w:val="nil"/>
              <w:left w:val="nil"/>
              <w:bottom w:val="nil"/>
              <w:right w:val="nil"/>
            </w:tcBorders>
          </w:tcPr>
          <w:p w14:paraId="391C687F" w14:textId="77777777" w:rsidR="006933EA" w:rsidRDefault="006933EA"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w14:paraId="11E1A496" w14:textId="77777777" w:rsidR="006933EA" w:rsidRDefault="006933EA" w:rsidP="00C90784">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w14:paraId="1873B6CE" w14: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2A38CC09" w14: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5FF84EE2" w14: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53F7173B" w14: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w14:paraId="73995D4D"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E03B68A" w14:textId="77777777" w:rsidR="006933EA" w:rsidRDefault="006933EA" w:rsidP="00C90784">
            <w:pPr>
              <w:spacing w:before="15" w:after="15"/>
              <w:ind w:left="160" w:right="1" w:hanging="160"/>
              <w:rPr>
                <w:sz w:val="18"/>
                <w:szCs w:val="18"/>
              </w:rPr>
            </w:pPr>
            <w:r>
              <w:rPr>
                <w:sz w:val="18"/>
                <w:szCs w:val="18"/>
              </w:rPr>
              <w:t xml:space="preserve">   Febrile neutropenia </w:t>
            </w:r>
          </w:p>
        </w:tc>
        <w:tc>
          <w:tcPr>
            <w:tcW w:w="1296" w:type="dxa"/>
            <w:tcBorders>
              <w:top w:val="nil"/>
              <w:left w:val="nil"/>
              <w:bottom w:val="nil"/>
              <w:right w:val="nil"/>
            </w:tcBorders>
          </w:tcPr>
          <w:p w14:paraId="5F7EA273" w14:textId="77777777" w:rsidR="006933EA" w:rsidRDefault="006933EA"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182AF936" w14:textId="77777777" w:rsidR="006933EA" w:rsidRDefault="006933EA"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w14:paraId="43A74184" w14: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028947F0" w14: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679973A3" w14: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04F62FED" w14: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w14:paraId="0DC01B5A"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D9D5ABE" w14:textId="77777777" w:rsidR="006933EA" w:rsidRDefault="006933EA" w:rsidP="00C90784">
            <w:pPr>
              <w:spacing w:before="15" w:after="15"/>
              <w:ind w:left="160" w:right="1" w:hanging="160"/>
              <w:rPr>
                <w:sz w:val="18"/>
                <w:szCs w:val="18"/>
              </w:rPr>
            </w:pPr>
            <w:r>
              <w:rPr>
                <w:sz w:val="18"/>
                <w:szCs w:val="18"/>
              </w:rPr>
              <w:t xml:space="preserve">   White blood cell count decreased </w:t>
            </w:r>
          </w:p>
        </w:tc>
        <w:tc>
          <w:tcPr>
            <w:tcW w:w="1296" w:type="dxa"/>
            <w:tcBorders>
              <w:top w:val="nil"/>
              <w:left w:val="nil"/>
              <w:bottom w:val="nil"/>
              <w:right w:val="nil"/>
            </w:tcBorders>
          </w:tcPr>
          <w:p w14:paraId="78AF09F4" w14:textId="77777777" w:rsidR="006933EA" w:rsidRDefault="006933EA"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6E1DDB29" w14:textId="77777777" w:rsidR="006933EA" w:rsidRDefault="006933EA"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w14:paraId="0A6DA81D" w14:textId="77777777" w:rsidR="006933EA" w:rsidRDefault="006933EA"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2BD70986" w14:textId="77777777" w:rsidR="006933EA" w:rsidRDefault="006933EA"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w14:paraId="73951ADD" w14:textId="77777777" w:rsidR="006933EA" w:rsidRDefault="006933EA"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w14:paraId="3A34918A" w14:textId="77777777" w:rsidR="006933EA" w:rsidRDefault="006933EA" w:rsidP="00C90784">
            <w:pPr>
              <w:tabs>
                <w:tab w:val="decimal" w:pos="459"/>
                <w:tab w:val="left" w:pos="539"/>
              </w:tabs>
              <w:spacing w:before="15" w:after="15"/>
              <w:rPr>
                <w:sz w:val="18"/>
                <w:szCs w:val="18"/>
              </w:rPr>
            </w:pPr>
            <w:r>
              <w:rPr>
                <w:sz w:val="18"/>
                <w:szCs w:val="18"/>
              </w:rPr>
              <w:tab/>
              <w:t xml:space="preserve">(36.4) </w:t>
            </w:r>
          </w:p>
        </w:tc>
      </w:tr>
      <w:tr w:rsidR="006933EA" w14:paraId="46142E2A"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DE5F25C" w14:textId="77777777" w:rsidR="006933EA" w:rsidRDefault="006933EA" w:rsidP="00C90784">
            <w:pPr>
              <w:spacing w:before="15" w:after="15"/>
              <w:ind w:left="160" w:right="1" w:hanging="160"/>
              <w:rPr>
                <w:sz w:val="18"/>
                <w:szCs w:val="18"/>
              </w:rPr>
            </w:pPr>
            <w:r>
              <w:rPr>
                <w:sz w:val="18"/>
                <w:szCs w:val="18"/>
              </w:rPr>
              <w:t xml:space="preserve">   Alanine aminotransferase increased </w:t>
            </w:r>
          </w:p>
        </w:tc>
        <w:tc>
          <w:tcPr>
            <w:tcW w:w="1296" w:type="dxa"/>
            <w:tcBorders>
              <w:top w:val="nil"/>
              <w:left w:val="nil"/>
              <w:bottom w:val="nil"/>
              <w:right w:val="nil"/>
            </w:tcBorders>
          </w:tcPr>
          <w:p w14:paraId="198F82C6" w14: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3198A71E" w14: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485004C9" w14: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40D47986" w14: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3246CFBD" w14: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619C5921" w14: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w14:paraId="02B21D4F"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F3BDFAC" w14:textId="77777777" w:rsidR="006933EA" w:rsidRDefault="006933EA" w:rsidP="00C90784">
            <w:pPr>
              <w:spacing w:before="15" w:after="15"/>
              <w:ind w:left="160" w:right="1" w:hanging="160"/>
              <w:rPr>
                <w:sz w:val="18"/>
                <w:szCs w:val="18"/>
              </w:rPr>
            </w:pPr>
            <w:r>
              <w:rPr>
                <w:sz w:val="18"/>
                <w:szCs w:val="18"/>
              </w:rPr>
              <w:t xml:space="preserve">   Stomatitis </w:t>
            </w:r>
          </w:p>
        </w:tc>
        <w:tc>
          <w:tcPr>
            <w:tcW w:w="1296" w:type="dxa"/>
            <w:tcBorders>
              <w:top w:val="nil"/>
              <w:left w:val="nil"/>
              <w:bottom w:val="nil"/>
              <w:right w:val="nil"/>
            </w:tcBorders>
          </w:tcPr>
          <w:p w14:paraId="070077DE" w14: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380343D6" w14: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704E2774" w14:textId="77777777" w:rsidR="006933EA" w:rsidRDefault="006933EA"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014C8E9F" w14:textId="77777777" w:rsidR="006933EA" w:rsidRDefault="006933EA"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w14:paraId="71081870" w14: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5E9E871C" w14: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w14:paraId="46154F7B"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61B14E7" w14:textId="77777777" w:rsidR="006933EA" w:rsidRDefault="006933EA" w:rsidP="00C90784">
            <w:pPr>
              <w:spacing w:before="15" w:after="15"/>
              <w:ind w:left="160" w:right="1" w:hanging="160"/>
              <w:rPr>
                <w:sz w:val="18"/>
                <w:szCs w:val="18"/>
              </w:rPr>
            </w:pPr>
            <w:r>
              <w:rPr>
                <w:sz w:val="18"/>
                <w:szCs w:val="18"/>
              </w:rPr>
              <w:t xml:space="preserve">   Dermatitis allergic </w:t>
            </w:r>
          </w:p>
        </w:tc>
        <w:tc>
          <w:tcPr>
            <w:tcW w:w="1296" w:type="dxa"/>
            <w:tcBorders>
              <w:top w:val="nil"/>
              <w:left w:val="nil"/>
              <w:bottom w:val="nil"/>
              <w:right w:val="nil"/>
            </w:tcBorders>
          </w:tcPr>
          <w:p w14:paraId="57FD940C" w14: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36256EB0" w14: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5514146D" w14: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7E60862A" w14: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58080107" w14: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461C487A" w14: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w14:paraId="674C25BE" w14:textId="77777777" w:rsidTr="00F52139">
        <w:tblPrEx>
          <w:tblBorders>
            <w:top w:val="single" w:sz="6" w:space="0" w:color="auto"/>
            <w:bottom w:val="single" w:sz="6" w:space="0" w:color="auto"/>
          </w:tblBorders>
        </w:tblPrEx>
        <w:trPr>
          <w:jc w:val="center"/>
        </w:trPr>
        <w:tc>
          <w:tcPr>
            <w:tcW w:w="5184" w:type="dxa"/>
            <w:tcBorders>
              <w:top w:val="nil"/>
              <w:bottom w:val="single" w:sz="4" w:space="0" w:color="auto"/>
              <w:right w:val="single" w:sz="2" w:space="0" w:color="auto"/>
            </w:tcBorders>
          </w:tcPr>
          <w:p w14:paraId="3A96EF63" w14:textId="77777777" w:rsidR="006933EA" w:rsidRDefault="006933EA" w:rsidP="00C90784">
            <w:pPr>
              <w:spacing w:before="15" w:after="15"/>
              <w:ind w:left="160" w:right="1" w:hanging="160"/>
              <w:rPr>
                <w:sz w:val="18"/>
                <w:szCs w:val="18"/>
              </w:rPr>
            </w:pPr>
            <w:r>
              <w:rPr>
                <w:sz w:val="18"/>
                <w:szCs w:val="18"/>
              </w:rPr>
              <w:t xml:space="preserve">   Platelet count decreased </w:t>
            </w:r>
          </w:p>
        </w:tc>
        <w:tc>
          <w:tcPr>
            <w:tcW w:w="1296" w:type="dxa"/>
            <w:tcBorders>
              <w:top w:val="nil"/>
              <w:left w:val="nil"/>
              <w:bottom w:val="single" w:sz="4" w:space="0" w:color="auto"/>
              <w:right w:val="nil"/>
            </w:tcBorders>
          </w:tcPr>
          <w:p w14:paraId="4B6A6A4D" w14: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right w:val="single" w:sz="2" w:space="0" w:color="auto"/>
            </w:tcBorders>
          </w:tcPr>
          <w:p w14:paraId="4C7CF4CC" w14: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4" w:space="0" w:color="auto"/>
              <w:right w:val="nil"/>
            </w:tcBorders>
          </w:tcPr>
          <w:p w14:paraId="70C8145E" w14: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right w:val="single" w:sz="2" w:space="0" w:color="auto"/>
            </w:tcBorders>
          </w:tcPr>
          <w:p w14:paraId="46C24752" w14: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4" w:space="0" w:color="auto"/>
              <w:right w:val="nil"/>
            </w:tcBorders>
          </w:tcPr>
          <w:p w14:paraId="2636E14B" w14: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4" w:space="0" w:color="auto"/>
            </w:tcBorders>
          </w:tcPr>
          <w:p w14:paraId="226DBF2F" w14: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w14:paraId="579C37DE" w14:textId="77777777" w:rsidTr="00F52139">
        <w:tblPrEx>
          <w:tblBorders>
            <w:top w:val="single" w:sz="6" w:space="0" w:color="auto"/>
            <w:bottom w:val="single" w:sz="6" w:space="0" w:color="auto"/>
          </w:tblBorders>
        </w:tblPrEx>
        <w:trPr>
          <w:jc w:val="center"/>
        </w:trPr>
        <w:tc>
          <w:tcPr>
            <w:tcW w:w="12960" w:type="dxa"/>
            <w:gridSpan w:val="7"/>
            <w:tcBorders>
              <w:top w:val="single" w:sz="4" w:space="0" w:color="auto"/>
              <w:bottom w:val="double" w:sz="6" w:space="0" w:color="auto"/>
            </w:tcBorders>
          </w:tcPr>
          <w:p w14:paraId="6F50E8A6" w14:textId="77777777" w:rsidR="006933EA" w:rsidRDefault="006933EA" w:rsidP="00C90784">
            <w:pPr>
              <w:spacing w:before="30" w:after="30"/>
              <w:ind w:left="160" w:right="1" w:hanging="160"/>
              <w:rPr>
                <w:sz w:val="18"/>
                <w:szCs w:val="18"/>
              </w:rPr>
            </w:pPr>
            <w:r>
              <w:rPr>
                <w:sz w:val="18"/>
                <w:szCs w:val="18"/>
              </w:rPr>
              <w:t xml:space="preserve"> Every participant is counted a single time for each applicable row and column.</w:t>
            </w:r>
          </w:p>
          <w:p w14:paraId="0DFA2776" w14:textId="77777777" w:rsidR="006933EA" w:rsidRDefault="006933EA" w:rsidP="00C90784">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50C896C8" w14:textId="77777777" w:rsidR="006933EA" w:rsidRDefault="006933EA"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3A4D6A59" w14:textId="77777777" w:rsidR="006933EA" w:rsidRDefault="006933EA" w:rsidP="00C90784">
            <w:pPr>
              <w:spacing w:before="30" w:after="30"/>
              <w:ind w:left="160" w:right="1" w:hanging="160"/>
              <w:rPr>
                <w:sz w:val="18"/>
                <w:szCs w:val="18"/>
              </w:rPr>
            </w:pPr>
            <w:r>
              <w:rPr>
                <w:sz w:val="18"/>
                <w:szCs w:val="18"/>
              </w:rPr>
              <w:t xml:space="preserve"> Grades are based on NCI CTCAE version 5.0.</w:t>
            </w:r>
          </w:p>
          <w:p w14:paraId="46F59D31" w14:textId="77777777" w:rsidR="006933EA" w:rsidRDefault="006933EA" w:rsidP="00C90784">
            <w:pPr>
              <w:spacing w:before="30" w:after="30"/>
              <w:ind w:left="160" w:right="1" w:hanging="160"/>
              <w:rPr>
                <w:sz w:val="18"/>
                <w:szCs w:val="18"/>
              </w:rPr>
            </w:pPr>
            <w:r>
              <w:rPr>
                <w:sz w:val="18"/>
                <w:szCs w:val="18"/>
              </w:rPr>
              <w:t xml:space="preserve"> Database cutoff date: 21MAY2024</w:t>
            </w:r>
          </w:p>
        </w:tc>
      </w:tr>
      <w:tr w:rsidR="006933EA" w14:paraId="7AF85DAF" w14:textId="77777777" w:rsidTr="00C90784">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w14:paraId="1F181C0A" w14:textId="77777777" w:rsidR="006933EA" w:rsidRDefault="006933EA" w:rsidP="00C90784">
            <w:pPr>
              <w:spacing w:before="15" w:after="15"/>
              <w:rPr>
                <w:sz w:val="18"/>
                <w:szCs w:val="18"/>
              </w:rPr>
            </w:pPr>
            <w:r>
              <w:rPr>
                <w:sz w:val="18"/>
                <w:szCs w:val="18"/>
              </w:rPr>
              <w:t>Source:  [P003MK2870: adam-adsl; adae]</w:t>
            </w:r>
          </w:p>
        </w:tc>
      </w:tr>
    </w:tbl>
    <w:p w14:paraId="252EE94E" w14:textId="77777777" w:rsidR="00DE4AA2" w:rsidRDefault="00DE4AA2">
      <w:pPr>
        <w:pStyle w:val="TableHead"/>
        <w:sectPr w:rsidR="00DE4AA2" w:rsidSect="004A5950">
          <w:pgSz w:w="15840" w:h="12240" w:orient="landscape"/>
          <w:pgMar w:top="1800" w:right="1440" w:bottom="1440" w:left="1440" w:header="720" w:footer="720" w:gutter="0"/>
          <w:cols w:space="720"/>
          <w:docGrid w:linePitch="326"/>
        </w:sectPr>
      </w:pPr>
    </w:p>
    <w:p w14:paraId="13B90A03" w14:textId="1E219C52" w:rsidR="006933EA" w:rsidRDefault="0049194F" w:rsidP="00CF6A49">
      <w:pPr>
        <w:pStyle w:val="TableTitle"/>
      </w:pPr>
      <w:bookmarkStart w:id="494" w:name="_Ref176299631"/>
      <w:bookmarkStart w:id="495" w:name="_Toc180400057"/>
      <w:r>
        <w:lastRenderedPageBreak/>
        <w:t xml:space="preserve">Table </w:t>
      </w:r>
      <w:r w:rsidR="00E45E19">
        <w:rPr>
          <w:noProof/>
        </w:rPr>
        <w:t>58</w:t>
      </w:r>
      <w:bookmarkEnd w:id="494"/>
      <w:r>
        <w:tab/>
      </w:r>
      <w:r w:rsidRPr="0049194F">
        <w:t>Study MK-2870-003 (SKB264-Ⅱ-</w:t>
      </w:r>
      <w:r w:rsidR="00CF6A49">
        <w:t>04</w:t>
      </w:r>
      <w:r w:rsidRPr="0049194F">
        <w:t>): Participants With Drug-</w:t>
      </w:r>
      <w:r w:rsidR="005A2854">
        <w:t>r</w:t>
      </w:r>
      <w:r w:rsidRPr="0049194F">
        <w:t>elated Serious Adverse Events by SOC and Preferred Terms (Incidence &gt;0% in One or More Treatment Groups) (APaT Population)</w:t>
      </w:r>
      <w:bookmarkEnd w:id="495"/>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DE4AA2" w14:paraId="55E60C25" w14:textId="77777777" w:rsidTr="00C90784">
        <w:trPr>
          <w:jc w:val="center"/>
        </w:trPr>
        <w:tc>
          <w:tcPr>
            <w:tcW w:w="5184" w:type="dxa"/>
            <w:tcBorders>
              <w:top w:val="double" w:sz="6" w:space="0" w:color="auto"/>
              <w:bottom w:val="nil"/>
              <w:right w:val="single" w:sz="2" w:space="0" w:color="auto"/>
            </w:tcBorders>
          </w:tcPr>
          <w:p w14:paraId="3CC1E32A" w14:textId="77777777" w:rsidR="00DE4AA2" w:rsidRDefault="00DE4AA2"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7534A66F" w14:textId="4431CEC6"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254576">
              <w:rPr>
                <w:sz w:val="18"/>
                <w:szCs w:val="18"/>
              </w:rPr>
              <w:t xml:space="preserve">q2w </w:t>
            </w:r>
            <w:r w:rsidR="00DE4AA2">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w14:paraId="7FE1EAE7" w14:textId="031F687B"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3 mg/kg </w:t>
            </w:r>
            <w:r w:rsidR="00254576">
              <w:rPr>
                <w:sz w:val="18"/>
                <w:szCs w:val="18"/>
              </w:rPr>
              <w:t xml:space="preserve">q2w </w:t>
            </w:r>
            <w:r w:rsidR="00DE4AA2">
              <w:rPr>
                <w:sz w:val="18"/>
                <w:szCs w:val="18"/>
              </w:rPr>
              <w:t xml:space="preserve">+ Osimertinib 80 mg </w:t>
            </w:r>
          </w:p>
        </w:tc>
        <w:tc>
          <w:tcPr>
            <w:tcW w:w="2592" w:type="dxa"/>
            <w:gridSpan w:val="2"/>
            <w:tcBorders>
              <w:top w:val="double" w:sz="6" w:space="0" w:color="auto"/>
              <w:left w:val="nil"/>
              <w:bottom w:val="single" w:sz="2" w:space="0" w:color="auto"/>
            </w:tcBorders>
          </w:tcPr>
          <w:p w14:paraId="18FDA66B" w14:textId="2F7B65F1"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6A7E20">
              <w:rPr>
                <w:sz w:val="18"/>
                <w:szCs w:val="18"/>
              </w:rPr>
              <w:t xml:space="preserve">q2w </w:t>
            </w:r>
            <w:r w:rsidR="00DE4AA2">
              <w:rPr>
                <w:sz w:val="18"/>
                <w:szCs w:val="18"/>
              </w:rPr>
              <w:t xml:space="preserve">+ Osimertinib 80 mg </w:t>
            </w:r>
          </w:p>
        </w:tc>
      </w:tr>
      <w:tr w:rsidR="00DE4AA2" w14:paraId="7D7F2C73" w14: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756CC6E6" w14:textId="77777777" w:rsidR="00DE4AA2" w:rsidRDefault="00DE4AA2" w:rsidP="00C90784">
            <w:pPr>
              <w:spacing w:before="15" w:after="15"/>
              <w:rPr>
                <w:sz w:val="18"/>
                <w:szCs w:val="18"/>
              </w:rPr>
            </w:pPr>
          </w:p>
        </w:tc>
        <w:tc>
          <w:tcPr>
            <w:tcW w:w="1296" w:type="dxa"/>
            <w:tcBorders>
              <w:top w:val="nil"/>
              <w:left w:val="nil"/>
              <w:bottom w:val="single" w:sz="2" w:space="0" w:color="auto"/>
              <w:right w:val="nil"/>
            </w:tcBorders>
          </w:tcPr>
          <w:p w14:paraId="69174F20" w14: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3E437C48" w14: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3E03A116" w14: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2C47950C" w14: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512DAED9" w14: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60998B3A" w14:textId="77777777" w:rsidR="00DE4AA2" w:rsidRDefault="00DE4AA2" w:rsidP="00C90784">
            <w:pPr>
              <w:spacing w:before="15" w:after="15"/>
              <w:jc w:val="center"/>
              <w:rPr>
                <w:sz w:val="18"/>
                <w:szCs w:val="18"/>
              </w:rPr>
            </w:pPr>
            <w:r>
              <w:rPr>
                <w:sz w:val="18"/>
                <w:szCs w:val="18"/>
              </w:rPr>
              <w:t xml:space="preserve">(%) </w:t>
            </w:r>
          </w:p>
        </w:tc>
      </w:tr>
      <w:tr w:rsidR="00DE4AA2" w14:paraId="0EAC28EB"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2D925B3" w14:textId="77777777" w:rsidR="00DE4AA2" w:rsidRDefault="00DE4AA2"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w14:paraId="2F88097D" w14:textId="77777777" w:rsidR="00DE4AA2" w:rsidRDefault="00DE4AA2"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w14:paraId="10E0C280" w14: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199263EC" w14:textId="77777777" w:rsidR="00DE4AA2" w:rsidRDefault="00DE4AA2"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w14:paraId="201009C9" w14: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22542E93" w14:textId="77777777" w:rsidR="00DE4AA2" w:rsidRDefault="00DE4AA2"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w14:paraId="128B8CFB" w14:textId="77777777" w:rsidR="00DE4AA2" w:rsidRDefault="00DE4AA2" w:rsidP="00C90784">
            <w:pPr>
              <w:tabs>
                <w:tab w:val="decimal" w:pos="459"/>
                <w:tab w:val="left" w:pos="539"/>
              </w:tabs>
              <w:spacing w:before="15" w:after="15"/>
              <w:rPr>
                <w:sz w:val="18"/>
                <w:szCs w:val="18"/>
              </w:rPr>
            </w:pPr>
            <w:r>
              <w:rPr>
                <w:sz w:val="18"/>
                <w:szCs w:val="18"/>
              </w:rPr>
              <w:tab/>
            </w:r>
          </w:p>
        </w:tc>
      </w:tr>
      <w:tr w:rsidR="00DE4AA2" w14:paraId="7203D3B9"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DAA6787" w14:textId="77777777" w:rsidR="00DE4AA2" w:rsidRDefault="00DE4AA2"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w14:paraId="0D52B409" w14:textId="77777777" w:rsidR="00DE4AA2" w:rsidRDefault="00DE4AA2" w:rsidP="00C90784">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w14:paraId="38D178D7" w14:textId="77777777" w:rsidR="00DE4AA2" w:rsidRDefault="00DE4AA2" w:rsidP="00C90784">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w14:paraId="57159317" w14:textId="77777777" w:rsidR="00DE4AA2" w:rsidRDefault="00DE4AA2"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71B8C207" w14:textId="77777777" w:rsidR="00DE4AA2" w:rsidRDefault="00DE4AA2"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w14:paraId="57F87D3A" w14:textId="77777777" w:rsidR="00DE4AA2" w:rsidRDefault="00DE4AA2"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w14:paraId="72E90F7B" w14:textId="77777777" w:rsidR="00DE4AA2" w:rsidRDefault="00DE4AA2" w:rsidP="00C90784">
            <w:pPr>
              <w:tabs>
                <w:tab w:val="decimal" w:pos="459"/>
                <w:tab w:val="left" w:pos="539"/>
              </w:tabs>
              <w:spacing w:before="15" w:after="15"/>
              <w:rPr>
                <w:sz w:val="18"/>
                <w:szCs w:val="18"/>
              </w:rPr>
            </w:pPr>
            <w:r>
              <w:rPr>
                <w:sz w:val="18"/>
                <w:szCs w:val="18"/>
              </w:rPr>
              <w:tab/>
              <w:t xml:space="preserve">(27.3) </w:t>
            </w:r>
          </w:p>
        </w:tc>
      </w:tr>
      <w:tr w:rsidR="00DE4AA2" w14:paraId="029CCE8D"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7DE4BBB" w14:textId="77777777" w:rsidR="00DE4AA2" w:rsidRDefault="00DE4AA2" w:rsidP="00C90784">
            <w:pPr>
              <w:spacing w:before="15" w:after="15"/>
              <w:ind w:left="160" w:right="1" w:hanging="160"/>
              <w:rPr>
                <w:sz w:val="18"/>
                <w:szCs w:val="18"/>
              </w:rPr>
            </w:pPr>
            <w:r>
              <w:rPr>
                <w:sz w:val="18"/>
                <w:szCs w:val="18"/>
              </w:rPr>
              <w:t xml:space="preserve">   with no adverse events </w:t>
            </w:r>
          </w:p>
        </w:tc>
        <w:tc>
          <w:tcPr>
            <w:tcW w:w="1296" w:type="dxa"/>
            <w:tcBorders>
              <w:top w:val="nil"/>
              <w:left w:val="nil"/>
              <w:bottom w:val="nil"/>
              <w:right w:val="nil"/>
            </w:tcBorders>
          </w:tcPr>
          <w:p w14:paraId="460C1196" w14:textId="77777777" w:rsidR="00DE4AA2" w:rsidRDefault="00DE4AA2" w:rsidP="00C90784">
            <w:pPr>
              <w:tabs>
                <w:tab w:val="decimal" w:pos="661"/>
                <w:tab w:val="left" w:pos="741"/>
              </w:tabs>
              <w:spacing w:before="15" w:after="15"/>
              <w:rPr>
                <w:sz w:val="18"/>
                <w:szCs w:val="18"/>
              </w:rPr>
            </w:pPr>
            <w:r>
              <w:rPr>
                <w:sz w:val="18"/>
                <w:szCs w:val="18"/>
              </w:rPr>
              <w:tab/>
              <w:t xml:space="preserve">46 </w:t>
            </w:r>
          </w:p>
        </w:tc>
        <w:tc>
          <w:tcPr>
            <w:tcW w:w="1296" w:type="dxa"/>
            <w:tcBorders>
              <w:top w:val="nil"/>
              <w:left w:val="nil"/>
              <w:bottom w:val="nil"/>
              <w:right w:val="single" w:sz="2" w:space="0" w:color="auto"/>
            </w:tcBorders>
          </w:tcPr>
          <w:p w14:paraId="580B7A5D" w14:textId="77777777" w:rsidR="00DE4AA2" w:rsidRDefault="00DE4AA2" w:rsidP="00C90784">
            <w:pPr>
              <w:tabs>
                <w:tab w:val="decimal" w:pos="459"/>
                <w:tab w:val="left" w:pos="539"/>
              </w:tabs>
              <w:spacing w:before="15" w:after="15"/>
              <w:rPr>
                <w:sz w:val="18"/>
                <w:szCs w:val="18"/>
              </w:rPr>
            </w:pPr>
            <w:r>
              <w:rPr>
                <w:sz w:val="18"/>
                <w:szCs w:val="18"/>
              </w:rPr>
              <w:tab/>
              <w:t xml:space="preserve">(85.2) </w:t>
            </w:r>
          </w:p>
        </w:tc>
        <w:tc>
          <w:tcPr>
            <w:tcW w:w="1296" w:type="dxa"/>
            <w:tcBorders>
              <w:top w:val="nil"/>
              <w:left w:val="nil"/>
              <w:bottom w:val="nil"/>
              <w:right w:val="nil"/>
            </w:tcBorders>
          </w:tcPr>
          <w:p w14:paraId="4B621794" w14:textId="77777777" w:rsidR="00DE4AA2" w:rsidRDefault="00DE4AA2" w:rsidP="00C90784">
            <w:pPr>
              <w:tabs>
                <w:tab w:val="decimal" w:pos="661"/>
                <w:tab w:val="left" w:pos="741"/>
              </w:tabs>
              <w:spacing w:before="15" w:after="15"/>
              <w:rPr>
                <w:sz w:val="18"/>
                <w:szCs w:val="18"/>
              </w:rPr>
            </w:pPr>
            <w:r>
              <w:rPr>
                <w:sz w:val="18"/>
                <w:szCs w:val="18"/>
              </w:rPr>
              <w:tab/>
              <w:t xml:space="preserve">50 </w:t>
            </w:r>
          </w:p>
        </w:tc>
        <w:tc>
          <w:tcPr>
            <w:tcW w:w="1296" w:type="dxa"/>
            <w:tcBorders>
              <w:top w:val="nil"/>
              <w:left w:val="nil"/>
              <w:bottom w:val="nil"/>
              <w:right w:val="single" w:sz="2" w:space="0" w:color="auto"/>
            </w:tcBorders>
          </w:tcPr>
          <w:p w14:paraId="0D2F61C9" w14:textId="77777777" w:rsidR="00DE4AA2" w:rsidRDefault="00DE4AA2" w:rsidP="00C90784">
            <w:pPr>
              <w:tabs>
                <w:tab w:val="decimal" w:pos="459"/>
                <w:tab w:val="left" w:pos="539"/>
              </w:tabs>
              <w:spacing w:before="15" w:after="15"/>
              <w:rPr>
                <w:sz w:val="18"/>
                <w:szCs w:val="18"/>
              </w:rPr>
            </w:pPr>
            <w:r>
              <w:rPr>
                <w:sz w:val="18"/>
                <w:szCs w:val="18"/>
              </w:rPr>
              <w:tab/>
              <w:t xml:space="preserve">(94.3) </w:t>
            </w:r>
          </w:p>
        </w:tc>
        <w:tc>
          <w:tcPr>
            <w:tcW w:w="1296" w:type="dxa"/>
            <w:tcBorders>
              <w:top w:val="nil"/>
              <w:left w:val="nil"/>
              <w:bottom w:val="nil"/>
              <w:right w:val="nil"/>
            </w:tcBorders>
          </w:tcPr>
          <w:p w14:paraId="6DC70767" w14:textId="77777777" w:rsidR="00DE4AA2" w:rsidRDefault="00DE4AA2" w:rsidP="00C90784">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tcBorders>
          </w:tcPr>
          <w:p w14:paraId="0773DAC8" w14:textId="77777777" w:rsidR="00DE4AA2" w:rsidRDefault="00DE4AA2" w:rsidP="00C90784">
            <w:pPr>
              <w:tabs>
                <w:tab w:val="decimal" w:pos="459"/>
                <w:tab w:val="left" w:pos="539"/>
              </w:tabs>
              <w:spacing w:before="15" w:after="15"/>
              <w:rPr>
                <w:sz w:val="18"/>
                <w:szCs w:val="18"/>
              </w:rPr>
            </w:pPr>
            <w:r>
              <w:rPr>
                <w:sz w:val="18"/>
                <w:szCs w:val="18"/>
              </w:rPr>
              <w:tab/>
              <w:t xml:space="preserve">(72.7) </w:t>
            </w:r>
          </w:p>
        </w:tc>
      </w:tr>
      <w:tr w:rsidR="00DE4AA2" w14:paraId="5705D5B5"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54ACAAEC" w14:textId="77777777" w:rsidR="00DE4AA2" w:rsidRDefault="00DE4AA2" w:rsidP="00C90784">
            <w:pPr>
              <w:spacing w:before="15" w:after="15"/>
              <w:rPr>
                <w:sz w:val="18"/>
                <w:szCs w:val="18"/>
              </w:rPr>
            </w:pPr>
          </w:p>
        </w:tc>
        <w:tc>
          <w:tcPr>
            <w:tcW w:w="1296" w:type="dxa"/>
            <w:tcBorders>
              <w:top w:val="nil"/>
              <w:left w:val="nil"/>
              <w:bottom w:val="nil"/>
              <w:right w:val="nil"/>
            </w:tcBorders>
          </w:tcPr>
          <w:p w14:paraId="7F26064F" w14:textId="77777777" w:rsidR="00DE4AA2" w:rsidRDefault="00DE4AA2"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w14:paraId="70CD0F17" w14: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05C8D215" w14:textId="77777777" w:rsidR="00DE4AA2" w:rsidRDefault="00DE4AA2"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w14:paraId="04301253" w14: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433BB173" w14:textId="77777777" w:rsidR="00DE4AA2" w:rsidRDefault="00DE4AA2"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tcBorders>
          </w:tcPr>
          <w:p w14:paraId="64136490" w14:textId="77777777" w:rsidR="00DE4AA2" w:rsidRDefault="00DE4AA2" w:rsidP="00C90784">
            <w:pPr>
              <w:tabs>
                <w:tab w:val="decimal" w:pos="459"/>
                <w:tab w:val="left" w:pos="539"/>
              </w:tabs>
              <w:spacing w:before="15" w:after="15"/>
              <w:rPr>
                <w:sz w:val="18"/>
                <w:szCs w:val="18"/>
              </w:rPr>
            </w:pPr>
            <w:r>
              <w:rPr>
                <w:sz w:val="18"/>
                <w:szCs w:val="18"/>
              </w:rPr>
              <w:tab/>
            </w:r>
          </w:p>
        </w:tc>
      </w:tr>
      <w:tr w:rsidR="00DE4AA2" w14:paraId="1A60E78E"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5E46217" w14:textId="77777777" w:rsidR="00DE4AA2" w:rsidRDefault="00DE4AA2" w:rsidP="00C90784">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1296" w:type="dxa"/>
            <w:tcBorders>
              <w:top w:val="nil"/>
              <w:left w:val="nil"/>
              <w:bottom w:val="nil"/>
              <w:right w:val="nil"/>
            </w:tcBorders>
          </w:tcPr>
          <w:p w14:paraId="7593BDF4"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w14:paraId="3FEB4349"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w14:paraId="3F8114EC"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w14:paraId="560C6D90"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w14:paraId="35D40042"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tcBorders>
          </w:tcPr>
          <w:p w14:paraId="211AC0BD"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(9.1)</w:t>
            </w:r>
            <w:r>
              <w:rPr>
                <w:sz w:val="18"/>
                <w:szCs w:val="18"/>
              </w:rPr>
              <w:t xml:space="preserve"> </w:t>
            </w:r>
          </w:p>
        </w:tc>
      </w:tr>
      <w:tr w:rsidR="00DE4AA2" w14:paraId="3D184245"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2A004B6" w14:textId="77777777" w:rsidR="00DE4AA2" w:rsidRDefault="00DE4AA2" w:rsidP="00C90784">
            <w:pPr>
              <w:spacing w:before="15" w:after="15"/>
              <w:ind w:left="160" w:right="1" w:hanging="160"/>
              <w:rPr>
                <w:sz w:val="18"/>
                <w:szCs w:val="18"/>
              </w:rPr>
            </w:pPr>
            <w:r>
              <w:rPr>
                <w:sz w:val="18"/>
                <w:szCs w:val="18"/>
              </w:rPr>
              <w:t xml:space="preserve">   Anaemia </w:t>
            </w:r>
          </w:p>
        </w:tc>
        <w:tc>
          <w:tcPr>
            <w:tcW w:w="1296" w:type="dxa"/>
            <w:tcBorders>
              <w:top w:val="nil"/>
              <w:left w:val="nil"/>
              <w:bottom w:val="nil"/>
              <w:right w:val="nil"/>
            </w:tcBorders>
          </w:tcPr>
          <w:p w14:paraId="1FE17098"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26A92CB8"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43255CD8"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0B67A7AF"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2298968E" w14: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52D47EFB" w14:textId="77777777" w:rsidR="00DE4AA2" w:rsidRDefault="00DE4AA2" w:rsidP="00C90784">
            <w:pPr>
              <w:tabs>
                <w:tab w:val="decimal" w:pos="459"/>
                <w:tab w:val="left" w:pos="539"/>
              </w:tabs>
              <w:spacing w:before="15" w:after="15"/>
              <w:rPr>
                <w:sz w:val="18"/>
                <w:szCs w:val="18"/>
              </w:rPr>
            </w:pPr>
            <w:r>
              <w:rPr>
                <w:sz w:val="18"/>
                <w:szCs w:val="18"/>
              </w:rPr>
              <w:tab/>
              <w:t xml:space="preserve">(9.1) </w:t>
            </w:r>
          </w:p>
        </w:tc>
      </w:tr>
      <w:tr w:rsidR="00DE4AA2" w14:paraId="78D109FC"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6B317CC" w14:textId="77777777" w:rsidR="00DE4AA2" w:rsidRDefault="00DE4AA2" w:rsidP="00C90784">
            <w:pPr>
              <w:spacing w:after="60"/>
              <w:ind w:left="160" w:right="1" w:hanging="160"/>
              <w:rPr>
                <w:sz w:val="18"/>
                <w:szCs w:val="18"/>
              </w:rPr>
            </w:pPr>
            <w:r>
              <w:rPr>
                <w:sz w:val="18"/>
                <w:szCs w:val="18"/>
              </w:rPr>
              <w:t xml:space="preserve"> </w:t>
            </w:r>
            <w:r>
              <w:rPr>
                <w:b/>
                <w:bCs/>
                <w:sz w:val="18"/>
                <w:szCs w:val="18"/>
              </w:rPr>
              <w:t>Cardiac disorders</w:t>
            </w:r>
            <w:r>
              <w:rPr>
                <w:sz w:val="18"/>
                <w:szCs w:val="18"/>
              </w:rPr>
              <w:t xml:space="preserve"> </w:t>
            </w:r>
          </w:p>
        </w:tc>
        <w:tc>
          <w:tcPr>
            <w:tcW w:w="1296" w:type="dxa"/>
            <w:tcBorders>
              <w:top w:val="nil"/>
              <w:left w:val="nil"/>
              <w:bottom w:val="nil"/>
              <w:right w:val="nil"/>
            </w:tcBorders>
          </w:tcPr>
          <w:p w14:paraId="7FA4D8ED"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2</w:t>
            </w:r>
            <w:r>
              <w:rPr>
                <w:sz w:val="18"/>
                <w:szCs w:val="18"/>
              </w:rPr>
              <w:t xml:space="preserve"> </w:t>
            </w:r>
          </w:p>
        </w:tc>
        <w:tc>
          <w:tcPr>
            <w:tcW w:w="1296" w:type="dxa"/>
            <w:tcBorders>
              <w:top w:val="nil"/>
              <w:left w:val="nil"/>
              <w:bottom w:val="nil"/>
              <w:right w:val="single" w:sz="2" w:space="0" w:color="auto"/>
            </w:tcBorders>
          </w:tcPr>
          <w:p w14:paraId="72230AE9"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(3.7)</w:t>
            </w:r>
            <w:r>
              <w:rPr>
                <w:sz w:val="18"/>
                <w:szCs w:val="18"/>
              </w:rPr>
              <w:t xml:space="preserve"> </w:t>
            </w:r>
          </w:p>
        </w:tc>
        <w:tc>
          <w:tcPr>
            <w:tcW w:w="1296" w:type="dxa"/>
            <w:tcBorders>
              <w:top w:val="nil"/>
              <w:left w:val="nil"/>
              <w:bottom w:val="nil"/>
              <w:right w:val="nil"/>
            </w:tcBorders>
          </w:tcPr>
          <w:p w14:paraId="45666E93"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w14:paraId="05ACE6D5"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w14:paraId="55201C4B"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w14:paraId="4BEA5BD0"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w14:paraId="24355B55"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678F712" w14:textId="77777777" w:rsidR="00DE4AA2" w:rsidRDefault="00DE4AA2" w:rsidP="00C90784">
            <w:pPr>
              <w:spacing w:before="15" w:after="15"/>
              <w:ind w:left="160" w:right="1" w:hanging="160"/>
              <w:rPr>
                <w:sz w:val="18"/>
                <w:szCs w:val="18"/>
              </w:rPr>
            </w:pPr>
            <w:r>
              <w:rPr>
                <w:sz w:val="18"/>
                <w:szCs w:val="18"/>
              </w:rPr>
              <w:t xml:space="preserve">   </w:t>
            </w:r>
            <w:bookmarkStart w:id="496" w:name="_Hlk173814492"/>
            <w:r>
              <w:rPr>
                <w:sz w:val="18"/>
                <w:szCs w:val="18"/>
              </w:rPr>
              <w:t xml:space="preserve">Atrial fibrillation </w:t>
            </w:r>
            <w:bookmarkEnd w:id="496"/>
          </w:p>
        </w:tc>
        <w:tc>
          <w:tcPr>
            <w:tcW w:w="1296" w:type="dxa"/>
            <w:tcBorders>
              <w:top w:val="nil"/>
              <w:left w:val="nil"/>
              <w:bottom w:val="nil"/>
              <w:right w:val="nil"/>
            </w:tcBorders>
          </w:tcPr>
          <w:p w14:paraId="69AB1E04" w14:textId="77777777" w:rsidR="00DE4AA2" w:rsidRDefault="00DE4AA2"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64AB6D4C" w14:textId="77777777" w:rsidR="00DE4AA2" w:rsidRDefault="00DE4AA2"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w14:paraId="1F8CE164"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7AAF7890"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38B13834"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01C60187"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w14:paraId="44F1CCDB"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DFD83B4" w14:textId="77777777" w:rsidR="00DE4AA2" w:rsidRDefault="00DE4AA2" w:rsidP="00C90784">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1296" w:type="dxa"/>
            <w:tcBorders>
              <w:top w:val="nil"/>
              <w:left w:val="nil"/>
              <w:bottom w:val="nil"/>
              <w:right w:val="nil"/>
            </w:tcBorders>
          </w:tcPr>
          <w:p w14:paraId="71B2673B"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w14:paraId="642F3047"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w14:paraId="015BF8BA"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w14:paraId="40619E62"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w14:paraId="7C05F2E3"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w14:paraId="0B43D93E"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w14:paraId="52F9A199"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B4CC348" w14:textId="77777777" w:rsidR="00DE4AA2" w:rsidRDefault="00DE4AA2" w:rsidP="00C90784">
            <w:pPr>
              <w:spacing w:before="15" w:after="15"/>
              <w:ind w:left="160" w:right="1" w:hanging="160"/>
              <w:rPr>
                <w:sz w:val="18"/>
                <w:szCs w:val="18"/>
              </w:rPr>
            </w:pPr>
            <w:r>
              <w:rPr>
                <w:sz w:val="18"/>
                <w:szCs w:val="18"/>
              </w:rPr>
              <w:t xml:space="preserve">   </w:t>
            </w:r>
            <w:bookmarkStart w:id="497" w:name="_Hlk173814827"/>
            <w:r>
              <w:rPr>
                <w:sz w:val="18"/>
                <w:szCs w:val="18"/>
              </w:rPr>
              <w:t>Hypersensitivity</w:t>
            </w:r>
            <w:bookmarkEnd w:id="497"/>
            <w:r>
              <w:rPr>
                <w:sz w:val="18"/>
                <w:szCs w:val="18"/>
              </w:rPr>
              <w:t xml:space="preserve"> </w:t>
            </w:r>
          </w:p>
        </w:tc>
        <w:tc>
          <w:tcPr>
            <w:tcW w:w="1296" w:type="dxa"/>
            <w:tcBorders>
              <w:top w:val="nil"/>
              <w:left w:val="nil"/>
              <w:bottom w:val="nil"/>
              <w:right w:val="nil"/>
            </w:tcBorders>
          </w:tcPr>
          <w:p w14:paraId="1AEC4CD8"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764CA9F8"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76219570" w14: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016EDDC1" w14: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153DF687"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0527627A"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w14:paraId="3AEF1ACD"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DB94069" w14:textId="77777777" w:rsidR="00DE4AA2" w:rsidRDefault="00DE4AA2" w:rsidP="00C90784">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1296" w:type="dxa"/>
            <w:tcBorders>
              <w:top w:val="nil"/>
              <w:left w:val="nil"/>
              <w:bottom w:val="nil"/>
              <w:right w:val="nil"/>
            </w:tcBorders>
          </w:tcPr>
          <w:p w14:paraId="56E8EBC9"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w14:paraId="40AA7096"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w14:paraId="65ADF9EA"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w14:paraId="5E597487"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w14:paraId="28D835D0"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w14:paraId="09952D14"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w14:paraId="5B2A2A8F"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1E40FB4" w14:textId="77777777" w:rsidR="00DE4AA2" w:rsidRDefault="00DE4AA2" w:rsidP="00C90784">
            <w:pPr>
              <w:spacing w:before="15" w:after="15"/>
              <w:ind w:left="160" w:right="1" w:hanging="160"/>
              <w:rPr>
                <w:sz w:val="18"/>
                <w:szCs w:val="18"/>
              </w:rPr>
            </w:pPr>
            <w:r>
              <w:rPr>
                <w:sz w:val="18"/>
                <w:szCs w:val="18"/>
              </w:rPr>
              <w:t xml:space="preserve">   </w:t>
            </w:r>
            <w:bookmarkStart w:id="498" w:name="_Hlk173814650"/>
            <w:r>
              <w:rPr>
                <w:sz w:val="18"/>
                <w:szCs w:val="18"/>
              </w:rPr>
              <w:t>Pneumonia</w:t>
            </w:r>
            <w:bookmarkEnd w:id="498"/>
            <w:r>
              <w:rPr>
                <w:sz w:val="18"/>
                <w:szCs w:val="18"/>
              </w:rPr>
              <w:t xml:space="preserve"> </w:t>
            </w:r>
          </w:p>
        </w:tc>
        <w:tc>
          <w:tcPr>
            <w:tcW w:w="1296" w:type="dxa"/>
            <w:tcBorders>
              <w:top w:val="nil"/>
              <w:left w:val="nil"/>
              <w:bottom w:val="nil"/>
              <w:right w:val="nil"/>
            </w:tcBorders>
          </w:tcPr>
          <w:p w14:paraId="253B2F14" w14: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6A89DF11" w14: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463F86FC"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0E2A5C66"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0A276949"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24FEB9C9"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w14:paraId="082DFF97"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BAFA848" w14:textId="77777777" w:rsidR="00DE4AA2" w:rsidRDefault="00DE4AA2"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296" w:type="dxa"/>
            <w:tcBorders>
              <w:top w:val="nil"/>
              <w:left w:val="nil"/>
              <w:bottom w:val="nil"/>
              <w:right w:val="nil"/>
            </w:tcBorders>
          </w:tcPr>
          <w:p w14:paraId="1CD7C76C"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w14:paraId="1D0A380D"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w14:paraId="2C151EF2"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w14:paraId="4150E3AF"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w14:paraId="573B8C23"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2</w:t>
            </w:r>
            <w:r>
              <w:rPr>
                <w:sz w:val="18"/>
                <w:szCs w:val="18"/>
              </w:rPr>
              <w:t xml:space="preserve"> </w:t>
            </w:r>
          </w:p>
        </w:tc>
        <w:tc>
          <w:tcPr>
            <w:tcW w:w="1296" w:type="dxa"/>
            <w:tcBorders>
              <w:top w:val="nil"/>
              <w:left w:val="nil"/>
              <w:bottom w:val="nil"/>
            </w:tcBorders>
          </w:tcPr>
          <w:p w14:paraId="227BF335"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(18.2)</w:t>
            </w:r>
            <w:r>
              <w:rPr>
                <w:sz w:val="18"/>
                <w:szCs w:val="18"/>
              </w:rPr>
              <w:t xml:space="preserve"> </w:t>
            </w:r>
          </w:p>
        </w:tc>
      </w:tr>
      <w:tr w:rsidR="00DE4AA2" w14:paraId="24B679AB"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7B2F455" w14:textId="77777777" w:rsidR="00DE4AA2" w:rsidRDefault="00DE4AA2" w:rsidP="00C90784">
            <w:pPr>
              <w:spacing w:before="15" w:after="15"/>
              <w:ind w:left="160" w:right="1" w:hanging="160"/>
              <w:rPr>
                <w:sz w:val="18"/>
                <w:szCs w:val="18"/>
              </w:rPr>
            </w:pPr>
            <w:r>
              <w:rPr>
                <w:sz w:val="18"/>
                <w:szCs w:val="18"/>
              </w:rPr>
              <w:t xml:space="preserve">   Alanine aminotransferase increased </w:t>
            </w:r>
          </w:p>
        </w:tc>
        <w:tc>
          <w:tcPr>
            <w:tcW w:w="1296" w:type="dxa"/>
            <w:tcBorders>
              <w:top w:val="nil"/>
              <w:left w:val="nil"/>
              <w:bottom w:val="nil"/>
              <w:right w:val="nil"/>
            </w:tcBorders>
          </w:tcPr>
          <w:p w14:paraId="57544EB9" w14: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585CF3FC" w14: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0108F027"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4EF1C755"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2C78E671"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352D44D5"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w14:paraId="06FB522C" w14: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07666A3E" w14:textId="77777777" w:rsidR="00DE4AA2" w:rsidRDefault="00DE4AA2" w:rsidP="00C90784">
            <w:pPr>
              <w:spacing w:before="15" w:after="15"/>
              <w:ind w:left="160" w:right="1" w:hanging="160"/>
              <w:rPr>
                <w:sz w:val="18"/>
                <w:szCs w:val="18"/>
              </w:rPr>
            </w:pPr>
            <w:r>
              <w:rPr>
                <w:sz w:val="18"/>
                <w:szCs w:val="18"/>
              </w:rPr>
              <w:t xml:space="preserve">   Aspartate aminotransferase increased </w:t>
            </w:r>
          </w:p>
        </w:tc>
        <w:tc>
          <w:tcPr>
            <w:tcW w:w="1296" w:type="dxa"/>
            <w:tcBorders>
              <w:top w:val="nil"/>
              <w:left w:val="nil"/>
              <w:bottom w:val="single" w:sz="2" w:space="0" w:color="auto"/>
              <w:right w:val="nil"/>
            </w:tcBorders>
          </w:tcPr>
          <w:p w14:paraId="7F068D2F" w14: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2" w:space="0" w:color="auto"/>
              <w:right w:val="single" w:sz="2" w:space="0" w:color="auto"/>
            </w:tcBorders>
          </w:tcPr>
          <w:p w14:paraId="39633AE9" w14: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single" w:sz="2" w:space="0" w:color="auto"/>
              <w:right w:val="nil"/>
            </w:tcBorders>
          </w:tcPr>
          <w:p w14:paraId="2ED7D9C8"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w14:paraId="29CA9F08"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w14:paraId="5D43B36C"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tcBorders>
          </w:tcPr>
          <w:p w14:paraId="094714F3"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bl>
    <w:p w14:paraId="728C15AF" w14:textId="77777777" w:rsidR="00DE4AA2" w:rsidRDefault="00DE4AA2" w:rsidP="00DE4AA2">
      <w:pPr>
        <w:rPr>
          <w:sz w:val="18"/>
          <w:szCs w:val="18"/>
        </w:rPr>
      </w:pPr>
      <w:r>
        <w:rPr>
          <w:sz w:val="18"/>
          <w:szCs w:val="18"/>
        </w:rPr>
        <w:br w:type="page"/>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DE4AA2" w14:paraId="118F151D" w14:textId="77777777" w:rsidTr="00C90784">
        <w:trPr>
          <w:jc w:val="center"/>
        </w:trPr>
        <w:tc>
          <w:tcPr>
            <w:tcW w:w="5184" w:type="dxa"/>
            <w:tcBorders>
              <w:top w:val="double" w:sz="6" w:space="0" w:color="auto"/>
              <w:bottom w:val="nil"/>
              <w:right w:val="single" w:sz="2" w:space="0" w:color="auto"/>
            </w:tcBorders>
          </w:tcPr>
          <w:p w14:paraId="4D86C245" w14:textId="77777777" w:rsidR="00DE4AA2" w:rsidRDefault="00DE4AA2"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45D7A763" w14:textId="7B827F6C"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6A7E20">
              <w:rPr>
                <w:sz w:val="18"/>
                <w:szCs w:val="18"/>
              </w:rPr>
              <w:t xml:space="preserve">q2w </w:t>
            </w:r>
            <w:r w:rsidR="00DE4AA2">
              <w:rPr>
                <w:sz w:val="18"/>
                <w:szCs w:val="18"/>
              </w:rPr>
              <w:t xml:space="preserve">+ pembrolizumab 400 mg </w:t>
            </w:r>
            <w:r w:rsidR="006A7E20">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w14:paraId="7D3D5508" w14:textId="78DA3A89"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3 mg/kg </w:t>
            </w:r>
            <w:r w:rsidR="006A7E20">
              <w:rPr>
                <w:sz w:val="18"/>
                <w:szCs w:val="18"/>
              </w:rPr>
              <w:t xml:space="preserve">q2w </w:t>
            </w:r>
            <w:r w:rsidR="00DE4AA2">
              <w:rPr>
                <w:sz w:val="18"/>
                <w:szCs w:val="18"/>
              </w:rPr>
              <w:t xml:space="preserve">+ Osimertinib 80 mg </w:t>
            </w:r>
          </w:p>
        </w:tc>
        <w:tc>
          <w:tcPr>
            <w:tcW w:w="2592" w:type="dxa"/>
            <w:gridSpan w:val="2"/>
            <w:tcBorders>
              <w:top w:val="double" w:sz="6" w:space="0" w:color="auto"/>
              <w:left w:val="nil"/>
              <w:bottom w:val="single" w:sz="2" w:space="0" w:color="auto"/>
            </w:tcBorders>
          </w:tcPr>
          <w:p w14:paraId="34F40C78" w14:textId="0203A0C1"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6A7E20">
              <w:rPr>
                <w:sz w:val="18"/>
                <w:szCs w:val="18"/>
              </w:rPr>
              <w:t xml:space="preserve">q2w </w:t>
            </w:r>
            <w:r w:rsidR="00DE4AA2">
              <w:rPr>
                <w:sz w:val="18"/>
                <w:szCs w:val="18"/>
              </w:rPr>
              <w:t xml:space="preserve">+ Osimertinib 80 mg </w:t>
            </w:r>
          </w:p>
        </w:tc>
      </w:tr>
      <w:tr w:rsidR="00DE4AA2" w14:paraId="723A33A7" w14: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3929B1E2" w14:textId="77777777" w:rsidR="00DE4AA2" w:rsidRDefault="00DE4AA2" w:rsidP="00C90784">
            <w:pPr>
              <w:spacing w:before="15" w:after="15"/>
              <w:rPr>
                <w:sz w:val="18"/>
                <w:szCs w:val="18"/>
              </w:rPr>
            </w:pPr>
          </w:p>
        </w:tc>
        <w:tc>
          <w:tcPr>
            <w:tcW w:w="1296" w:type="dxa"/>
            <w:tcBorders>
              <w:top w:val="nil"/>
              <w:left w:val="nil"/>
              <w:bottom w:val="single" w:sz="2" w:space="0" w:color="auto"/>
              <w:right w:val="nil"/>
            </w:tcBorders>
          </w:tcPr>
          <w:p w14:paraId="0F99F55C" w14: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20667E20" w14: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170151D7" w14: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28AD7222" w14: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210051B4" w14: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244B2795" w14:textId="77777777" w:rsidR="00DE4AA2" w:rsidRDefault="00DE4AA2" w:rsidP="00C90784">
            <w:pPr>
              <w:spacing w:before="15" w:after="15"/>
              <w:jc w:val="center"/>
              <w:rPr>
                <w:sz w:val="18"/>
                <w:szCs w:val="18"/>
              </w:rPr>
            </w:pPr>
            <w:r>
              <w:rPr>
                <w:sz w:val="18"/>
                <w:szCs w:val="18"/>
              </w:rPr>
              <w:t xml:space="preserve">(%) </w:t>
            </w:r>
          </w:p>
        </w:tc>
      </w:tr>
      <w:tr w:rsidR="00DE4AA2" w14:paraId="114EF114"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3DDC742C" w14:textId="77777777" w:rsidR="00DE4AA2" w:rsidRDefault="00DE4AA2"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296" w:type="dxa"/>
            <w:tcBorders>
              <w:top w:val="nil"/>
              <w:left w:val="nil"/>
              <w:bottom w:val="nil"/>
              <w:right w:val="nil"/>
            </w:tcBorders>
          </w:tcPr>
          <w:p w14:paraId="4D61820B"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w14:paraId="30C6B378"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w14:paraId="51DFC368"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w14:paraId="10584B32"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w14:paraId="26496B8C"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2</w:t>
            </w:r>
            <w:r>
              <w:rPr>
                <w:sz w:val="18"/>
                <w:szCs w:val="18"/>
              </w:rPr>
              <w:t xml:space="preserve"> </w:t>
            </w:r>
          </w:p>
        </w:tc>
        <w:tc>
          <w:tcPr>
            <w:tcW w:w="1296" w:type="dxa"/>
            <w:tcBorders>
              <w:top w:val="nil"/>
              <w:left w:val="nil"/>
              <w:bottom w:val="nil"/>
            </w:tcBorders>
          </w:tcPr>
          <w:p w14:paraId="69AF9E0B"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(18.2)</w:t>
            </w:r>
            <w:r>
              <w:rPr>
                <w:sz w:val="18"/>
                <w:szCs w:val="18"/>
              </w:rPr>
              <w:t xml:space="preserve"> </w:t>
            </w:r>
          </w:p>
        </w:tc>
      </w:tr>
      <w:tr w:rsidR="00DE4AA2" w14:paraId="07AC346D"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1C834105" w14:textId="77777777" w:rsidR="00DE4AA2" w:rsidRDefault="00DE4AA2" w:rsidP="00C90784">
            <w:pPr>
              <w:spacing w:before="15" w:after="15"/>
              <w:ind w:left="160" w:right="1" w:hanging="160"/>
              <w:rPr>
                <w:sz w:val="18"/>
                <w:szCs w:val="18"/>
              </w:rPr>
            </w:pPr>
            <w:r>
              <w:rPr>
                <w:sz w:val="18"/>
                <w:szCs w:val="18"/>
              </w:rPr>
              <w:t xml:space="preserve">   </w:t>
            </w:r>
            <w:bookmarkStart w:id="499" w:name="_Hlk173814855"/>
            <w:r>
              <w:rPr>
                <w:sz w:val="18"/>
                <w:szCs w:val="18"/>
              </w:rPr>
              <w:t>Blood creatinine increased</w:t>
            </w:r>
            <w:bookmarkEnd w:id="499"/>
            <w:r>
              <w:rPr>
                <w:sz w:val="18"/>
                <w:szCs w:val="18"/>
              </w:rPr>
              <w:t xml:space="preserve"> </w:t>
            </w:r>
          </w:p>
        </w:tc>
        <w:tc>
          <w:tcPr>
            <w:tcW w:w="1296" w:type="dxa"/>
            <w:tcBorders>
              <w:top w:val="nil"/>
              <w:left w:val="nil"/>
              <w:bottom w:val="nil"/>
              <w:right w:val="nil"/>
            </w:tcBorders>
          </w:tcPr>
          <w:p w14:paraId="72620B7E"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365FE732"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18353DE9" w14: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4D94D7D4" w14: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6228C518"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511E04D5"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w14:paraId="6F46D090"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463F34A" w14:textId="77777777" w:rsidR="00DE4AA2" w:rsidRDefault="00DE4AA2" w:rsidP="00C90784">
            <w:pPr>
              <w:spacing w:before="15" w:after="15"/>
              <w:ind w:left="160" w:right="1" w:hanging="160"/>
              <w:rPr>
                <w:sz w:val="18"/>
                <w:szCs w:val="18"/>
              </w:rPr>
            </w:pPr>
            <w:r>
              <w:rPr>
                <w:sz w:val="18"/>
                <w:szCs w:val="18"/>
              </w:rPr>
              <w:t xml:space="preserve">   </w:t>
            </w:r>
            <w:bookmarkStart w:id="500" w:name="_Hlk173814994"/>
            <w:r>
              <w:rPr>
                <w:sz w:val="18"/>
                <w:szCs w:val="18"/>
              </w:rPr>
              <w:t>Neutrophil count decreased</w:t>
            </w:r>
            <w:bookmarkEnd w:id="500"/>
            <w:r>
              <w:rPr>
                <w:sz w:val="18"/>
                <w:szCs w:val="18"/>
              </w:rPr>
              <w:t xml:space="preserve"> </w:t>
            </w:r>
          </w:p>
        </w:tc>
        <w:tc>
          <w:tcPr>
            <w:tcW w:w="1296" w:type="dxa"/>
            <w:tcBorders>
              <w:top w:val="nil"/>
              <w:left w:val="nil"/>
              <w:bottom w:val="nil"/>
              <w:right w:val="nil"/>
            </w:tcBorders>
          </w:tcPr>
          <w:p w14:paraId="397958D7"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7F520CCA"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09C195AD"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6297BDBA"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72566507" w14:textId="77777777" w:rsidR="00DE4AA2" w:rsidRDefault="00DE4AA2"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w14:paraId="776EC349" w14:textId="77777777" w:rsidR="00DE4AA2" w:rsidRDefault="00DE4AA2" w:rsidP="00C90784">
            <w:pPr>
              <w:tabs>
                <w:tab w:val="decimal" w:pos="459"/>
                <w:tab w:val="left" w:pos="539"/>
              </w:tabs>
              <w:spacing w:before="15" w:after="15"/>
              <w:rPr>
                <w:sz w:val="18"/>
                <w:szCs w:val="18"/>
              </w:rPr>
            </w:pPr>
            <w:r>
              <w:rPr>
                <w:sz w:val="18"/>
                <w:szCs w:val="18"/>
              </w:rPr>
              <w:tab/>
              <w:t xml:space="preserve">(18.2) </w:t>
            </w:r>
          </w:p>
        </w:tc>
      </w:tr>
      <w:tr w:rsidR="00DE4AA2" w14:paraId="795CB0DC"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ABC06B2" w14:textId="77777777" w:rsidR="00DE4AA2" w:rsidRDefault="00DE4AA2" w:rsidP="00C90784">
            <w:pPr>
              <w:spacing w:before="15" w:after="15"/>
              <w:ind w:left="160" w:right="1" w:hanging="160"/>
              <w:rPr>
                <w:sz w:val="18"/>
                <w:szCs w:val="18"/>
              </w:rPr>
            </w:pPr>
            <w:r>
              <w:rPr>
                <w:sz w:val="18"/>
                <w:szCs w:val="18"/>
              </w:rPr>
              <w:t xml:space="preserve">   </w:t>
            </w:r>
            <w:bookmarkStart w:id="501" w:name="_Hlk173815022"/>
            <w:r>
              <w:rPr>
                <w:sz w:val="18"/>
                <w:szCs w:val="18"/>
              </w:rPr>
              <w:t>White blood cell count decreased</w:t>
            </w:r>
            <w:bookmarkEnd w:id="501"/>
            <w:r>
              <w:rPr>
                <w:sz w:val="18"/>
                <w:szCs w:val="18"/>
              </w:rPr>
              <w:t xml:space="preserve"> </w:t>
            </w:r>
          </w:p>
        </w:tc>
        <w:tc>
          <w:tcPr>
            <w:tcW w:w="1296" w:type="dxa"/>
            <w:tcBorders>
              <w:top w:val="nil"/>
              <w:left w:val="nil"/>
              <w:bottom w:val="nil"/>
              <w:right w:val="nil"/>
            </w:tcBorders>
          </w:tcPr>
          <w:p w14:paraId="6A59A12B"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0B88EBE8"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1ECECB5F"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7E5CB5CD"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45B785D0" w14: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2C955EA5" w14:textId="77777777" w:rsidR="00DE4AA2" w:rsidRDefault="00DE4AA2" w:rsidP="00C90784">
            <w:pPr>
              <w:tabs>
                <w:tab w:val="decimal" w:pos="459"/>
                <w:tab w:val="left" w:pos="539"/>
              </w:tabs>
              <w:spacing w:before="15" w:after="15"/>
              <w:rPr>
                <w:sz w:val="18"/>
                <w:szCs w:val="18"/>
              </w:rPr>
            </w:pPr>
            <w:r>
              <w:rPr>
                <w:sz w:val="18"/>
                <w:szCs w:val="18"/>
              </w:rPr>
              <w:tab/>
              <w:t xml:space="preserve">(9.1) </w:t>
            </w:r>
          </w:p>
        </w:tc>
      </w:tr>
      <w:tr w:rsidR="00DE4AA2" w14:paraId="3CF08C53"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3F9EEB7" w14:textId="77777777" w:rsidR="00DE4AA2" w:rsidRDefault="00DE4AA2" w:rsidP="00C90784">
            <w:pPr>
              <w:spacing w:after="60"/>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1296" w:type="dxa"/>
            <w:tcBorders>
              <w:top w:val="nil"/>
              <w:left w:val="nil"/>
              <w:bottom w:val="nil"/>
              <w:right w:val="nil"/>
            </w:tcBorders>
          </w:tcPr>
          <w:p w14:paraId="5647D9FD"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w14:paraId="1D82B453"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w14:paraId="3A4C9FD5"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w14:paraId="289C7364"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w14:paraId="150381F9"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w14:paraId="429DDB3D"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w14:paraId="62075D51"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3442BD5" w14:textId="77777777" w:rsidR="00DE4AA2" w:rsidRDefault="00DE4AA2" w:rsidP="00C90784">
            <w:pPr>
              <w:spacing w:before="15" w:after="15"/>
              <w:ind w:left="160" w:right="1" w:hanging="160"/>
              <w:rPr>
                <w:sz w:val="18"/>
                <w:szCs w:val="18"/>
              </w:rPr>
            </w:pPr>
            <w:r>
              <w:rPr>
                <w:sz w:val="18"/>
                <w:szCs w:val="18"/>
              </w:rPr>
              <w:t xml:space="preserve">   </w:t>
            </w:r>
            <w:bookmarkStart w:id="502" w:name="_Hlk173814729"/>
            <w:r>
              <w:rPr>
                <w:sz w:val="18"/>
                <w:szCs w:val="18"/>
              </w:rPr>
              <w:t>Diabetic ketoacidosis</w:t>
            </w:r>
            <w:bookmarkEnd w:id="502"/>
            <w:r>
              <w:rPr>
                <w:sz w:val="18"/>
                <w:szCs w:val="18"/>
              </w:rPr>
              <w:t xml:space="preserve"> </w:t>
            </w:r>
          </w:p>
        </w:tc>
        <w:tc>
          <w:tcPr>
            <w:tcW w:w="1296" w:type="dxa"/>
            <w:tcBorders>
              <w:top w:val="nil"/>
              <w:left w:val="nil"/>
              <w:bottom w:val="nil"/>
              <w:right w:val="nil"/>
            </w:tcBorders>
          </w:tcPr>
          <w:p w14:paraId="195288DC" w14: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0E592AC7" w14: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0DCAD961"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3A0223D9"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7F260BDA"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71A1AA18"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w14:paraId="56BB50AB"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4F93DD58" w14:textId="77777777" w:rsidR="00DE4AA2" w:rsidRDefault="00DE4AA2" w:rsidP="00C90784">
            <w:pPr>
              <w:spacing w:after="60"/>
              <w:ind w:left="160" w:right="1" w:hanging="160"/>
              <w:rPr>
                <w:sz w:val="18"/>
                <w:szCs w:val="18"/>
              </w:rPr>
            </w:pPr>
            <w:r>
              <w:rPr>
                <w:sz w:val="18"/>
                <w:szCs w:val="18"/>
              </w:rPr>
              <w:t xml:space="preserve"> </w:t>
            </w:r>
            <w:r>
              <w:rPr>
                <w:b/>
                <w:bCs/>
                <w:sz w:val="18"/>
                <w:szCs w:val="18"/>
              </w:rPr>
              <w:t>Nervous system disorders</w:t>
            </w:r>
            <w:r>
              <w:rPr>
                <w:sz w:val="18"/>
                <w:szCs w:val="18"/>
              </w:rPr>
              <w:t xml:space="preserve"> </w:t>
            </w:r>
          </w:p>
        </w:tc>
        <w:tc>
          <w:tcPr>
            <w:tcW w:w="1296" w:type="dxa"/>
            <w:tcBorders>
              <w:top w:val="nil"/>
              <w:left w:val="nil"/>
              <w:bottom w:val="nil"/>
              <w:right w:val="nil"/>
            </w:tcBorders>
          </w:tcPr>
          <w:p w14:paraId="769F488A"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w14:paraId="57AED296"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w14:paraId="68D1B974"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w14:paraId="50C485BC"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w14:paraId="1E4B5B09"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w14:paraId="4BF024A9"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w14:paraId="4F974480"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6B1291D3" w14:textId="77777777" w:rsidR="00DE4AA2" w:rsidRDefault="00DE4AA2" w:rsidP="00C90784">
            <w:pPr>
              <w:spacing w:before="15" w:after="15"/>
              <w:ind w:left="160" w:right="1" w:hanging="160"/>
              <w:rPr>
                <w:sz w:val="18"/>
                <w:szCs w:val="18"/>
              </w:rPr>
            </w:pPr>
            <w:r>
              <w:rPr>
                <w:sz w:val="18"/>
                <w:szCs w:val="18"/>
              </w:rPr>
              <w:t xml:space="preserve">   Dizziness </w:t>
            </w:r>
          </w:p>
        </w:tc>
        <w:tc>
          <w:tcPr>
            <w:tcW w:w="1296" w:type="dxa"/>
            <w:tcBorders>
              <w:top w:val="nil"/>
              <w:left w:val="nil"/>
              <w:bottom w:val="nil"/>
              <w:right w:val="nil"/>
            </w:tcBorders>
          </w:tcPr>
          <w:p w14:paraId="42714676"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0EA8EB9F"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0163E292" w14: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6FF7AA2B" w14: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0B481721"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67AC1465"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w14:paraId="1DED330E"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792BCC38" w14:textId="77777777" w:rsidR="00DE4AA2" w:rsidRDefault="00DE4AA2" w:rsidP="00C90784">
            <w:pPr>
              <w:spacing w:after="60"/>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1296" w:type="dxa"/>
            <w:tcBorders>
              <w:top w:val="nil"/>
              <w:left w:val="nil"/>
              <w:bottom w:val="nil"/>
              <w:right w:val="nil"/>
            </w:tcBorders>
          </w:tcPr>
          <w:p w14:paraId="20468BDD"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3</w:t>
            </w:r>
            <w:r>
              <w:rPr>
                <w:sz w:val="18"/>
                <w:szCs w:val="18"/>
              </w:rPr>
              <w:t xml:space="preserve"> </w:t>
            </w:r>
          </w:p>
        </w:tc>
        <w:tc>
          <w:tcPr>
            <w:tcW w:w="1296" w:type="dxa"/>
            <w:tcBorders>
              <w:top w:val="nil"/>
              <w:left w:val="nil"/>
              <w:bottom w:val="nil"/>
              <w:right w:val="single" w:sz="2" w:space="0" w:color="auto"/>
            </w:tcBorders>
          </w:tcPr>
          <w:p w14:paraId="4D705927"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(5.6)</w:t>
            </w:r>
            <w:r>
              <w:rPr>
                <w:sz w:val="18"/>
                <w:szCs w:val="18"/>
              </w:rPr>
              <w:t xml:space="preserve"> </w:t>
            </w:r>
          </w:p>
        </w:tc>
        <w:tc>
          <w:tcPr>
            <w:tcW w:w="1296" w:type="dxa"/>
            <w:tcBorders>
              <w:top w:val="nil"/>
              <w:left w:val="nil"/>
              <w:bottom w:val="nil"/>
              <w:right w:val="nil"/>
            </w:tcBorders>
          </w:tcPr>
          <w:p w14:paraId="6A190C06"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w14:paraId="5DEF40BB"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w14:paraId="3E933E1E" w14: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w14:paraId="31C2EC3A" w14: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w14:paraId="19F0149D" w14:textId="77777777" w:rsidTr="00F52139">
        <w:tblPrEx>
          <w:tblBorders>
            <w:top w:val="single" w:sz="6" w:space="0" w:color="auto"/>
            <w:bottom w:val="single" w:sz="6" w:space="0" w:color="auto"/>
          </w:tblBorders>
        </w:tblPrEx>
        <w:trPr>
          <w:jc w:val="center"/>
        </w:trPr>
        <w:tc>
          <w:tcPr>
            <w:tcW w:w="5184" w:type="dxa"/>
            <w:tcBorders>
              <w:top w:val="nil"/>
              <w:bottom w:val="single" w:sz="6" w:space="0" w:color="auto"/>
              <w:right w:val="single" w:sz="2" w:space="0" w:color="auto"/>
            </w:tcBorders>
          </w:tcPr>
          <w:p w14:paraId="2FCC6C97" w14:textId="77777777" w:rsidR="00DE4AA2" w:rsidRDefault="00DE4AA2" w:rsidP="00C90784">
            <w:pPr>
              <w:spacing w:before="15" w:after="15"/>
              <w:ind w:left="160" w:right="1" w:hanging="160"/>
              <w:rPr>
                <w:sz w:val="18"/>
                <w:szCs w:val="18"/>
              </w:rPr>
            </w:pPr>
            <w:r>
              <w:rPr>
                <w:sz w:val="18"/>
                <w:szCs w:val="18"/>
              </w:rPr>
              <w:t xml:space="preserve">   Immune-mediated lung disease </w:t>
            </w:r>
          </w:p>
        </w:tc>
        <w:tc>
          <w:tcPr>
            <w:tcW w:w="1296" w:type="dxa"/>
            <w:tcBorders>
              <w:top w:val="nil"/>
              <w:left w:val="nil"/>
              <w:bottom w:val="single" w:sz="6" w:space="0" w:color="auto"/>
              <w:right w:val="nil"/>
            </w:tcBorders>
          </w:tcPr>
          <w:p w14:paraId="506EA1CA" w14:textId="77777777" w:rsidR="00DE4AA2" w:rsidRDefault="00DE4AA2"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single" w:sz="6" w:space="0" w:color="auto"/>
              <w:right w:val="single" w:sz="2" w:space="0" w:color="auto"/>
            </w:tcBorders>
          </w:tcPr>
          <w:p w14:paraId="3F41A06B" w14:textId="77777777" w:rsidR="00DE4AA2" w:rsidRDefault="00DE4AA2"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single" w:sz="6" w:space="0" w:color="auto"/>
              <w:right w:val="nil"/>
            </w:tcBorders>
          </w:tcPr>
          <w:p w14:paraId="53B40123"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right w:val="single" w:sz="2" w:space="0" w:color="auto"/>
            </w:tcBorders>
          </w:tcPr>
          <w:p w14:paraId="3B9C7481"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6" w:space="0" w:color="auto"/>
              <w:right w:val="nil"/>
            </w:tcBorders>
          </w:tcPr>
          <w:p w14:paraId="7C2E5C11" w14: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tcBorders>
          </w:tcPr>
          <w:p w14:paraId="198EE4E6" w14: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w14:paraId="76D2067F" w14:textId="77777777" w:rsidTr="00F52139">
        <w:tblPrEx>
          <w:tblBorders>
            <w:top w:val="single" w:sz="6" w:space="0" w:color="auto"/>
            <w:bottom w:val="single" w:sz="6" w:space="0" w:color="auto"/>
          </w:tblBorders>
        </w:tblPrEx>
        <w:trPr>
          <w:jc w:val="center"/>
        </w:trPr>
        <w:tc>
          <w:tcPr>
            <w:tcW w:w="12960" w:type="dxa"/>
            <w:gridSpan w:val="7"/>
            <w:tcBorders>
              <w:top w:val="single" w:sz="6" w:space="0" w:color="auto"/>
              <w:bottom w:val="double" w:sz="6" w:space="0" w:color="auto"/>
            </w:tcBorders>
          </w:tcPr>
          <w:p w14:paraId="2A538255" w14:textId="77777777" w:rsidR="00DE4AA2" w:rsidRDefault="00DE4AA2" w:rsidP="00C90784">
            <w:pPr>
              <w:spacing w:before="30" w:after="30"/>
              <w:ind w:left="160" w:right="1" w:hanging="160"/>
              <w:rPr>
                <w:sz w:val="18"/>
                <w:szCs w:val="18"/>
              </w:rPr>
            </w:pPr>
            <w:r>
              <w:rPr>
                <w:sz w:val="18"/>
                <w:szCs w:val="18"/>
              </w:rPr>
              <w:t xml:space="preserve"> Every participant is counted a single time for each applicable row and column.</w:t>
            </w:r>
          </w:p>
          <w:p w14:paraId="60BBD2AA" w14:textId="77777777" w:rsidR="00DE4AA2" w:rsidRDefault="00DE4AA2" w:rsidP="00C90784">
            <w:pPr>
              <w:spacing w:before="30" w:after="30"/>
              <w:ind w:left="160" w:right="1" w:hanging="160"/>
              <w:rPr>
                <w:sz w:val="18"/>
                <w:szCs w:val="18"/>
              </w:rPr>
            </w:pPr>
            <w:r>
              <w:rPr>
                <w:sz w:val="18"/>
                <w:szCs w:val="18"/>
              </w:rPr>
              <w:t xml:space="preserve"> SAEs up to 90 days of last dose of study intervention are included.</w:t>
            </w:r>
          </w:p>
          <w:p w14:paraId="208DB128" w14:textId="77777777" w:rsidR="00DE4AA2" w:rsidRDefault="00DE4AA2" w:rsidP="00C90784">
            <w:pPr>
              <w:spacing w:before="30" w:after="30"/>
              <w:ind w:left="160" w:right="1" w:hanging="160"/>
              <w:rPr>
                <w:sz w:val="18"/>
                <w:szCs w:val="18"/>
              </w:rPr>
            </w:pPr>
            <w:r>
              <w:rPr>
                <w:sz w:val="18"/>
                <w:szCs w:val="18"/>
              </w:rPr>
              <w:t xml:space="preserve"> Database cutoff date: 21MAY2024</w:t>
            </w:r>
          </w:p>
        </w:tc>
      </w:tr>
      <w:tr w:rsidR="00DE4AA2" w14:paraId="09F99CAA" w14:textId="77777777" w:rsidTr="00C90784">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w14:paraId="72503477" w14:textId="77777777" w:rsidR="00DE4AA2" w:rsidRDefault="00DE4AA2" w:rsidP="00C90784">
            <w:pPr>
              <w:spacing w:before="15" w:after="15"/>
              <w:rPr>
                <w:sz w:val="18"/>
                <w:szCs w:val="18"/>
              </w:rPr>
            </w:pPr>
            <w:r>
              <w:rPr>
                <w:sz w:val="18"/>
                <w:szCs w:val="18"/>
              </w:rPr>
              <w:t>Source:  [P003MK2870: adam-adsl; adae]</w:t>
            </w:r>
          </w:p>
        </w:tc>
      </w:tr>
    </w:tbl>
    <w:p w14:paraId="47FBDABB" w14:textId="77777777" w:rsidR="00DE4AA2" w:rsidRDefault="00DE4AA2" w:rsidP="00DE4AA2">
      <w:pPr>
        <w:pStyle w:val="TableHead"/>
        <w:sectPr w:rsidR="00DE4AA2" w:rsidSect="004A5950">
          <w:pgSz w:w="15840" w:h="12240" w:orient="landscape"/>
          <w:pgMar w:top="1800" w:right="1440" w:bottom="1440" w:left="1440" w:header="720" w:footer="720" w:gutter="0"/>
          <w:cols w:space="720"/>
          <w:docGrid w:linePitch="326"/>
        </w:sectPr>
      </w:pPr>
    </w:p>
    <w:p w14:paraId="240321E2" w14:textId="015B190F" w:rsidR="00DE4AA2" w:rsidRDefault="0049194F" w:rsidP="00CF6A49">
      <w:pPr>
        <w:pStyle w:val="TableTitle"/>
      </w:pPr>
      <w:bookmarkStart w:id="503" w:name="_Ref173935695"/>
      <w:bookmarkStart w:id="504" w:name="_Toc180400058"/>
      <w:r>
        <w:lastRenderedPageBreak/>
        <w:t xml:space="preserve">Table </w:t>
      </w:r>
      <w:r w:rsidR="00E45E19">
        <w:rPr>
          <w:noProof/>
        </w:rPr>
        <w:t>59</w:t>
      </w:r>
      <w:bookmarkEnd w:id="503"/>
      <w:r>
        <w:tab/>
      </w:r>
      <w:r w:rsidRPr="0049194F">
        <w:t>Study MK-2870-003 (SKB264-Ⅱ-</w:t>
      </w:r>
      <w:r w:rsidR="00CF6A49" w:rsidRPr="0049194F">
        <w:t>0</w:t>
      </w:r>
      <w:r w:rsidR="00CF6A49">
        <w:t>4</w:t>
      </w:r>
      <w:r w:rsidRPr="0049194F">
        <w:t xml:space="preserve">): Participants With Adverse Events Resulting in </w:t>
      </w:r>
      <w:r w:rsidR="00FE195B">
        <w:t>S</w:t>
      </w:r>
      <w:r w:rsidR="00FE195B" w:rsidRPr="00DE370C">
        <w:t>ac</w:t>
      </w:r>
      <w:r w:rsidR="00DE370C" w:rsidRPr="00DE370C">
        <w:t>-TMT</w:t>
      </w:r>
      <w:r w:rsidRPr="0049194F">
        <w:t xml:space="preserve"> Discontinuation By Decreasing Incidence (Incidence &gt;0% in One or More Treatment Groups) (APaT Population)</w:t>
      </w:r>
      <w:bookmarkEnd w:id="504"/>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1A357F" w14:paraId="1DB70232" w14:textId="77777777" w:rsidTr="00C90784">
        <w:trPr>
          <w:jc w:val="center"/>
        </w:trPr>
        <w:tc>
          <w:tcPr>
            <w:tcW w:w="5184" w:type="dxa"/>
            <w:tcBorders>
              <w:top w:val="double" w:sz="6" w:space="0" w:color="auto"/>
              <w:bottom w:val="nil"/>
              <w:right w:val="single" w:sz="2" w:space="0" w:color="auto"/>
            </w:tcBorders>
          </w:tcPr>
          <w:p w14:paraId="2737AECC" w14:textId="77777777" w:rsidR="001A357F" w:rsidRDefault="001A357F"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w14:paraId="1E399DD4" w14:textId="3AA343E9" w:rsidR="001A357F" w:rsidRDefault="00DE370C" w:rsidP="00C90784">
            <w:pPr>
              <w:spacing w:before="15" w:after="15"/>
              <w:jc w:val="center"/>
              <w:rPr>
                <w:sz w:val="18"/>
                <w:szCs w:val="18"/>
              </w:rPr>
            </w:pPr>
            <w:r w:rsidRPr="00DE370C">
              <w:rPr>
                <w:sz w:val="18"/>
                <w:szCs w:val="18"/>
              </w:rPr>
              <w:t>sac-TMT</w:t>
            </w:r>
            <w:r w:rsidR="001A357F">
              <w:rPr>
                <w:sz w:val="18"/>
                <w:szCs w:val="18"/>
              </w:rPr>
              <w:t xml:space="preserve"> 4 mg/kg </w:t>
            </w:r>
            <w:r w:rsidR="006A7E20">
              <w:rPr>
                <w:sz w:val="18"/>
                <w:szCs w:val="18"/>
              </w:rPr>
              <w:t xml:space="preserve">q2w </w:t>
            </w:r>
            <w:r w:rsidR="001A357F">
              <w:rPr>
                <w:sz w:val="18"/>
                <w:szCs w:val="18"/>
              </w:rPr>
              <w:t xml:space="preserve">+ pembrolizumab 400 mg </w:t>
            </w:r>
            <w:r w:rsidR="006A7E20">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w14:paraId="2368A010" w14:textId="5759948C" w:rsidR="001A357F" w:rsidRDefault="00DE370C" w:rsidP="00C90784">
            <w:pPr>
              <w:spacing w:before="15" w:after="15"/>
              <w:jc w:val="center"/>
              <w:rPr>
                <w:sz w:val="18"/>
                <w:szCs w:val="18"/>
              </w:rPr>
            </w:pPr>
            <w:r w:rsidRPr="00DE370C">
              <w:rPr>
                <w:sz w:val="18"/>
                <w:szCs w:val="18"/>
              </w:rPr>
              <w:t>sac-TMT</w:t>
            </w:r>
            <w:r w:rsidR="001A357F">
              <w:rPr>
                <w:sz w:val="18"/>
                <w:szCs w:val="18"/>
              </w:rPr>
              <w:t xml:space="preserve"> 3 mg/kg </w:t>
            </w:r>
            <w:r w:rsidR="006A7E20">
              <w:rPr>
                <w:sz w:val="18"/>
                <w:szCs w:val="18"/>
              </w:rPr>
              <w:t xml:space="preserve">q2w </w:t>
            </w:r>
            <w:r w:rsidR="001A357F">
              <w:rPr>
                <w:sz w:val="18"/>
                <w:szCs w:val="18"/>
              </w:rPr>
              <w:t xml:space="preserve">+ Osimertinib 80 mg </w:t>
            </w:r>
          </w:p>
        </w:tc>
        <w:tc>
          <w:tcPr>
            <w:tcW w:w="2592" w:type="dxa"/>
            <w:gridSpan w:val="2"/>
            <w:tcBorders>
              <w:top w:val="double" w:sz="6" w:space="0" w:color="auto"/>
              <w:left w:val="nil"/>
              <w:bottom w:val="single" w:sz="2" w:space="0" w:color="auto"/>
            </w:tcBorders>
          </w:tcPr>
          <w:p w14:paraId="7FD15BAD" w14:textId="21C58E22" w:rsidR="001A357F" w:rsidRDefault="00DE370C" w:rsidP="00C90784">
            <w:pPr>
              <w:spacing w:before="15" w:after="15"/>
              <w:jc w:val="center"/>
              <w:rPr>
                <w:sz w:val="18"/>
                <w:szCs w:val="18"/>
              </w:rPr>
            </w:pPr>
            <w:r w:rsidRPr="00DE370C">
              <w:rPr>
                <w:sz w:val="18"/>
                <w:szCs w:val="18"/>
              </w:rPr>
              <w:t>sac-TMT</w:t>
            </w:r>
            <w:r w:rsidR="001A357F">
              <w:rPr>
                <w:sz w:val="18"/>
                <w:szCs w:val="18"/>
              </w:rPr>
              <w:t xml:space="preserve"> 4 mg/kg </w:t>
            </w:r>
            <w:r w:rsidR="006A7E20">
              <w:rPr>
                <w:sz w:val="18"/>
                <w:szCs w:val="18"/>
              </w:rPr>
              <w:t xml:space="preserve">q2w </w:t>
            </w:r>
            <w:r w:rsidR="001A357F">
              <w:rPr>
                <w:sz w:val="18"/>
                <w:szCs w:val="18"/>
              </w:rPr>
              <w:t xml:space="preserve">+ Osimertinib 80 mg </w:t>
            </w:r>
          </w:p>
        </w:tc>
      </w:tr>
      <w:tr w:rsidR="001A357F" w14:paraId="4F2088F2" w14: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w14:paraId="10DC05DE" w14:textId="77777777" w:rsidR="001A357F" w:rsidRDefault="001A357F" w:rsidP="00C90784">
            <w:pPr>
              <w:spacing w:before="15" w:after="15"/>
              <w:rPr>
                <w:sz w:val="18"/>
                <w:szCs w:val="18"/>
              </w:rPr>
            </w:pPr>
          </w:p>
        </w:tc>
        <w:tc>
          <w:tcPr>
            <w:tcW w:w="1296" w:type="dxa"/>
            <w:tcBorders>
              <w:top w:val="nil"/>
              <w:left w:val="nil"/>
              <w:bottom w:val="single" w:sz="2" w:space="0" w:color="auto"/>
              <w:right w:val="nil"/>
            </w:tcBorders>
          </w:tcPr>
          <w:p w14:paraId="63D9D6FC" w14:textId="77777777" w:rsidR="001A357F" w:rsidRDefault="001A357F"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37196A5F" w14:textId="77777777" w:rsidR="001A357F" w:rsidRDefault="001A357F"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65129CC5" w14:textId="77777777" w:rsidR="001A357F" w:rsidRDefault="001A357F"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w14:paraId="16151EBD" w14:textId="77777777" w:rsidR="001A357F" w:rsidRDefault="001A357F"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w14:paraId="43490516" w14:textId="77777777" w:rsidR="001A357F" w:rsidRDefault="001A357F"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w14:paraId="63550152" w14:textId="77777777" w:rsidR="001A357F" w:rsidRDefault="001A357F" w:rsidP="00C90784">
            <w:pPr>
              <w:spacing w:before="15" w:after="15"/>
              <w:jc w:val="center"/>
              <w:rPr>
                <w:sz w:val="18"/>
                <w:szCs w:val="18"/>
              </w:rPr>
            </w:pPr>
            <w:r>
              <w:rPr>
                <w:sz w:val="18"/>
                <w:szCs w:val="18"/>
              </w:rPr>
              <w:t xml:space="preserve">(%) </w:t>
            </w:r>
          </w:p>
        </w:tc>
      </w:tr>
      <w:tr w:rsidR="001A357F" w14:paraId="6544253C"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E3283CE" w14:textId="77777777" w:rsidR="001A357F" w:rsidRDefault="001A357F"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w14:paraId="62F75225" w14:textId="77777777" w:rsidR="001A357F" w:rsidRDefault="001A357F"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w14:paraId="45174D40" w14: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29FB7B19" w14:textId="77777777" w:rsidR="001A357F" w:rsidRDefault="001A357F"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w14:paraId="2FAE48AC" w14: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4C26B91D" w14:textId="77777777" w:rsidR="001A357F" w:rsidRDefault="001A357F"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w14:paraId="04986415" w14:textId="77777777" w:rsidR="001A357F" w:rsidRDefault="001A357F" w:rsidP="00C90784">
            <w:pPr>
              <w:tabs>
                <w:tab w:val="decimal" w:pos="459"/>
                <w:tab w:val="left" w:pos="539"/>
              </w:tabs>
              <w:spacing w:before="15" w:after="15"/>
              <w:rPr>
                <w:sz w:val="18"/>
                <w:szCs w:val="18"/>
              </w:rPr>
            </w:pPr>
            <w:r>
              <w:rPr>
                <w:sz w:val="18"/>
                <w:szCs w:val="18"/>
              </w:rPr>
              <w:tab/>
            </w:r>
          </w:p>
        </w:tc>
      </w:tr>
      <w:tr w:rsidR="001A357F" w14:paraId="0C24EFEB"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2556410" w14:textId="77777777" w:rsidR="001A357F" w:rsidRDefault="001A357F"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w14:paraId="20EC778E" w14:textId="77777777" w:rsidR="001A357F" w:rsidRDefault="001A357F"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w14:paraId="2AB34FD7" w14:textId="77777777" w:rsidR="001A357F" w:rsidRDefault="001A357F"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w14:paraId="3C0AC000" w14:textId="77777777" w:rsidR="001A357F" w:rsidRDefault="001A357F"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w14:paraId="03749220" w14:textId="77777777" w:rsidR="001A357F" w:rsidRDefault="001A357F" w:rsidP="00C90784">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w14:paraId="2A168C19" w14: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3E0976F2" w14:textId="77777777" w:rsidR="001A357F" w:rsidRDefault="001A357F" w:rsidP="00C90784">
            <w:pPr>
              <w:tabs>
                <w:tab w:val="decimal" w:pos="459"/>
                <w:tab w:val="left" w:pos="539"/>
              </w:tabs>
              <w:spacing w:before="15" w:after="15"/>
              <w:rPr>
                <w:sz w:val="18"/>
                <w:szCs w:val="18"/>
              </w:rPr>
            </w:pPr>
            <w:r>
              <w:rPr>
                <w:sz w:val="18"/>
                <w:szCs w:val="18"/>
              </w:rPr>
              <w:tab/>
              <w:t xml:space="preserve">(9.1) </w:t>
            </w:r>
          </w:p>
        </w:tc>
      </w:tr>
      <w:tr w:rsidR="001A357F" w14:paraId="5B208A2E"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014C139" w14:textId="77777777" w:rsidR="001A357F" w:rsidRDefault="001A357F" w:rsidP="00C90784">
            <w:pPr>
              <w:spacing w:before="15" w:after="15"/>
              <w:ind w:left="160" w:right="1" w:hanging="160"/>
              <w:rPr>
                <w:sz w:val="18"/>
                <w:szCs w:val="18"/>
              </w:rPr>
            </w:pPr>
            <w:r>
              <w:rPr>
                <w:sz w:val="18"/>
                <w:szCs w:val="18"/>
              </w:rPr>
              <w:t xml:space="preserve">   with no adverse events </w:t>
            </w:r>
          </w:p>
        </w:tc>
        <w:tc>
          <w:tcPr>
            <w:tcW w:w="1296" w:type="dxa"/>
            <w:tcBorders>
              <w:top w:val="nil"/>
              <w:left w:val="nil"/>
              <w:bottom w:val="nil"/>
              <w:right w:val="nil"/>
            </w:tcBorders>
          </w:tcPr>
          <w:p w14:paraId="374559AF" w14:textId="77777777" w:rsidR="001A357F" w:rsidRDefault="001A357F" w:rsidP="00C90784">
            <w:pPr>
              <w:tabs>
                <w:tab w:val="decimal" w:pos="661"/>
                <w:tab w:val="left" w:pos="741"/>
              </w:tabs>
              <w:spacing w:before="15" w:after="15"/>
              <w:rPr>
                <w:sz w:val="18"/>
                <w:szCs w:val="18"/>
              </w:rPr>
            </w:pPr>
            <w:r>
              <w:rPr>
                <w:sz w:val="18"/>
                <w:szCs w:val="18"/>
              </w:rPr>
              <w:tab/>
              <w:t xml:space="preserve">49 </w:t>
            </w:r>
          </w:p>
        </w:tc>
        <w:tc>
          <w:tcPr>
            <w:tcW w:w="1296" w:type="dxa"/>
            <w:tcBorders>
              <w:top w:val="nil"/>
              <w:left w:val="nil"/>
              <w:bottom w:val="nil"/>
              <w:right w:val="single" w:sz="2" w:space="0" w:color="auto"/>
            </w:tcBorders>
          </w:tcPr>
          <w:p w14:paraId="7A8E6E55" w14:textId="77777777" w:rsidR="001A357F" w:rsidRDefault="001A357F" w:rsidP="00C90784">
            <w:pPr>
              <w:tabs>
                <w:tab w:val="decimal" w:pos="459"/>
                <w:tab w:val="left" w:pos="539"/>
              </w:tabs>
              <w:spacing w:before="15" w:after="15"/>
              <w:rPr>
                <w:sz w:val="18"/>
                <w:szCs w:val="18"/>
              </w:rPr>
            </w:pPr>
            <w:r>
              <w:rPr>
                <w:sz w:val="18"/>
                <w:szCs w:val="18"/>
              </w:rPr>
              <w:tab/>
              <w:t xml:space="preserve">(90.7) </w:t>
            </w:r>
          </w:p>
        </w:tc>
        <w:tc>
          <w:tcPr>
            <w:tcW w:w="1296" w:type="dxa"/>
            <w:tcBorders>
              <w:top w:val="nil"/>
              <w:left w:val="nil"/>
              <w:bottom w:val="nil"/>
              <w:right w:val="nil"/>
            </w:tcBorders>
          </w:tcPr>
          <w:p w14:paraId="452B9F9A" w14:textId="77777777" w:rsidR="001A357F" w:rsidRDefault="001A357F" w:rsidP="00C90784">
            <w:pPr>
              <w:tabs>
                <w:tab w:val="decimal" w:pos="661"/>
                <w:tab w:val="left" w:pos="741"/>
              </w:tabs>
              <w:spacing w:before="15" w:after="15"/>
              <w:rPr>
                <w:sz w:val="18"/>
                <w:szCs w:val="18"/>
              </w:rPr>
            </w:pPr>
            <w:r>
              <w:rPr>
                <w:sz w:val="18"/>
                <w:szCs w:val="18"/>
              </w:rPr>
              <w:tab/>
              <w:t xml:space="preserve">51 </w:t>
            </w:r>
          </w:p>
        </w:tc>
        <w:tc>
          <w:tcPr>
            <w:tcW w:w="1296" w:type="dxa"/>
            <w:tcBorders>
              <w:top w:val="nil"/>
              <w:left w:val="nil"/>
              <w:bottom w:val="nil"/>
              <w:right w:val="single" w:sz="2" w:space="0" w:color="auto"/>
            </w:tcBorders>
          </w:tcPr>
          <w:p w14:paraId="3596A000" w14:textId="77777777" w:rsidR="001A357F" w:rsidRDefault="001A357F" w:rsidP="00C90784">
            <w:pPr>
              <w:tabs>
                <w:tab w:val="decimal" w:pos="459"/>
                <w:tab w:val="left" w:pos="539"/>
              </w:tabs>
              <w:spacing w:before="15" w:after="15"/>
              <w:rPr>
                <w:sz w:val="18"/>
                <w:szCs w:val="18"/>
              </w:rPr>
            </w:pPr>
            <w:r>
              <w:rPr>
                <w:sz w:val="18"/>
                <w:szCs w:val="18"/>
              </w:rPr>
              <w:tab/>
              <w:t xml:space="preserve">(96.2) </w:t>
            </w:r>
          </w:p>
        </w:tc>
        <w:tc>
          <w:tcPr>
            <w:tcW w:w="1296" w:type="dxa"/>
            <w:tcBorders>
              <w:top w:val="nil"/>
              <w:left w:val="nil"/>
              <w:bottom w:val="nil"/>
              <w:right w:val="nil"/>
            </w:tcBorders>
          </w:tcPr>
          <w:p w14:paraId="6E84FDA8" w14:textId="77777777" w:rsidR="001A357F" w:rsidRDefault="001A357F"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tcBorders>
          </w:tcPr>
          <w:p w14:paraId="7F04182E" w14:textId="77777777" w:rsidR="001A357F" w:rsidRDefault="001A357F" w:rsidP="00C90784">
            <w:pPr>
              <w:tabs>
                <w:tab w:val="decimal" w:pos="459"/>
                <w:tab w:val="left" w:pos="539"/>
              </w:tabs>
              <w:spacing w:before="15" w:after="15"/>
              <w:rPr>
                <w:sz w:val="18"/>
                <w:szCs w:val="18"/>
              </w:rPr>
            </w:pPr>
            <w:r>
              <w:rPr>
                <w:sz w:val="18"/>
                <w:szCs w:val="18"/>
              </w:rPr>
              <w:tab/>
              <w:t xml:space="preserve">(90.9) </w:t>
            </w:r>
          </w:p>
        </w:tc>
      </w:tr>
      <w:tr w:rsidR="001A357F" w14:paraId="25A4270E"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A61EF17" w14:textId="77777777" w:rsidR="001A357F" w:rsidRDefault="001A357F" w:rsidP="00C90784">
            <w:pPr>
              <w:spacing w:before="15" w:after="15"/>
              <w:rPr>
                <w:sz w:val="18"/>
                <w:szCs w:val="18"/>
              </w:rPr>
            </w:pPr>
          </w:p>
        </w:tc>
        <w:tc>
          <w:tcPr>
            <w:tcW w:w="1296" w:type="dxa"/>
            <w:tcBorders>
              <w:top w:val="nil"/>
              <w:left w:val="nil"/>
              <w:bottom w:val="nil"/>
              <w:right w:val="nil"/>
            </w:tcBorders>
          </w:tcPr>
          <w:p w14:paraId="6A1DF9CE" w14:textId="77777777" w:rsidR="001A357F" w:rsidRDefault="001A357F"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w14:paraId="1B05335F" w14: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31908DB1" w14:textId="77777777" w:rsidR="001A357F" w:rsidRDefault="001A357F"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w14:paraId="11989266" w14: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w14:paraId="25351764" w14:textId="77777777" w:rsidR="001A357F" w:rsidRDefault="001A357F"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tcBorders>
          </w:tcPr>
          <w:p w14:paraId="00CF23FC" w14:textId="77777777" w:rsidR="001A357F" w:rsidRDefault="001A357F" w:rsidP="00C90784">
            <w:pPr>
              <w:tabs>
                <w:tab w:val="decimal" w:pos="459"/>
                <w:tab w:val="left" w:pos="539"/>
              </w:tabs>
              <w:spacing w:before="15" w:after="15"/>
              <w:rPr>
                <w:sz w:val="18"/>
                <w:szCs w:val="18"/>
              </w:rPr>
            </w:pPr>
            <w:r>
              <w:rPr>
                <w:sz w:val="18"/>
                <w:szCs w:val="18"/>
              </w:rPr>
              <w:tab/>
            </w:r>
          </w:p>
        </w:tc>
      </w:tr>
      <w:tr w:rsidR="001A357F" w14:paraId="5859C5C3"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57B19E2" w14:textId="77777777" w:rsidR="001A357F" w:rsidRDefault="001A357F" w:rsidP="00C90784">
            <w:pPr>
              <w:spacing w:before="15" w:after="15"/>
              <w:ind w:left="160" w:right="1" w:hanging="160"/>
              <w:rPr>
                <w:sz w:val="18"/>
                <w:szCs w:val="18"/>
              </w:rPr>
            </w:pPr>
            <w:r>
              <w:rPr>
                <w:sz w:val="18"/>
                <w:szCs w:val="18"/>
              </w:rPr>
              <w:t xml:space="preserve">   Infusion related reaction </w:t>
            </w:r>
          </w:p>
        </w:tc>
        <w:tc>
          <w:tcPr>
            <w:tcW w:w="1296" w:type="dxa"/>
            <w:tcBorders>
              <w:top w:val="nil"/>
              <w:left w:val="nil"/>
              <w:bottom w:val="nil"/>
              <w:right w:val="nil"/>
            </w:tcBorders>
          </w:tcPr>
          <w:p w14:paraId="7E9CB140" w14:textId="77777777" w:rsidR="001A357F" w:rsidRDefault="001A357F"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w14:paraId="5C48EB02" w14:textId="77777777" w:rsidR="001A357F" w:rsidRDefault="001A357F"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w14:paraId="746C8C9B" w14: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035B1132" w14: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57AF5A71" w14: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w14:paraId="7D2D927D" w14:textId="77777777" w:rsidR="001A357F" w:rsidRDefault="001A357F" w:rsidP="00C90784">
            <w:pPr>
              <w:tabs>
                <w:tab w:val="decimal" w:pos="459"/>
                <w:tab w:val="left" w:pos="539"/>
              </w:tabs>
              <w:spacing w:before="15" w:after="15"/>
              <w:rPr>
                <w:sz w:val="18"/>
                <w:szCs w:val="18"/>
              </w:rPr>
            </w:pPr>
            <w:r>
              <w:rPr>
                <w:sz w:val="18"/>
                <w:szCs w:val="18"/>
              </w:rPr>
              <w:tab/>
              <w:t xml:space="preserve">(9.1) </w:t>
            </w:r>
          </w:p>
        </w:tc>
      </w:tr>
      <w:tr w:rsidR="001A357F" w14:paraId="6F9AFCAE"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0704A987" w14:textId="77777777" w:rsidR="001A357F" w:rsidRDefault="001A357F" w:rsidP="00C90784">
            <w:pPr>
              <w:spacing w:before="15" w:after="15"/>
              <w:ind w:left="160" w:right="1" w:hanging="160"/>
              <w:rPr>
                <w:sz w:val="18"/>
                <w:szCs w:val="18"/>
              </w:rPr>
            </w:pPr>
            <w:r>
              <w:rPr>
                <w:sz w:val="18"/>
                <w:szCs w:val="18"/>
              </w:rPr>
              <w:t xml:space="preserve">   Diabetic ketoacidosis </w:t>
            </w:r>
          </w:p>
        </w:tc>
        <w:tc>
          <w:tcPr>
            <w:tcW w:w="1296" w:type="dxa"/>
            <w:tcBorders>
              <w:top w:val="nil"/>
              <w:left w:val="nil"/>
              <w:bottom w:val="nil"/>
              <w:right w:val="nil"/>
            </w:tcBorders>
          </w:tcPr>
          <w:p w14:paraId="58E851CB" w14: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6396C9F6" w14: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2ACECDD1" w14: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5ABA9088" w14:textId="77777777" w:rsidR="001A357F" w:rsidRDefault="001A357F"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4247A7CB" w14: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51FCF049" w14:textId="77777777" w:rsidR="001A357F" w:rsidRDefault="001A357F" w:rsidP="00C90784">
            <w:pPr>
              <w:tabs>
                <w:tab w:val="decimal" w:pos="459"/>
                <w:tab w:val="left" w:pos="539"/>
              </w:tabs>
              <w:spacing w:before="15" w:after="15"/>
              <w:rPr>
                <w:sz w:val="18"/>
                <w:szCs w:val="18"/>
              </w:rPr>
            </w:pPr>
            <w:r>
              <w:rPr>
                <w:sz w:val="18"/>
                <w:szCs w:val="18"/>
              </w:rPr>
              <w:tab/>
              <w:t xml:space="preserve">(0.0) </w:t>
            </w:r>
          </w:p>
        </w:tc>
      </w:tr>
      <w:tr w:rsidR="001A357F" w14:paraId="5A9D3FF3" w14: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w14:paraId="27DC8916" w14:textId="77777777" w:rsidR="001A357F" w:rsidRDefault="001A357F" w:rsidP="00C90784">
            <w:pPr>
              <w:spacing w:before="15" w:after="15"/>
              <w:ind w:left="160" w:right="1" w:hanging="160"/>
              <w:rPr>
                <w:sz w:val="18"/>
                <w:szCs w:val="18"/>
              </w:rPr>
            </w:pPr>
            <w:r>
              <w:rPr>
                <w:sz w:val="18"/>
                <w:szCs w:val="18"/>
              </w:rPr>
              <w:t xml:space="preserve">   Null </w:t>
            </w:r>
          </w:p>
        </w:tc>
        <w:tc>
          <w:tcPr>
            <w:tcW w:w="1296" w:type="dxa"/>
            <w:tcBorders>
              <w:top w:val="nil"/>
              <w:left w:val="nil"/>
              <w:bottom w:val="nil"/>
              <w:right w:val="nil"/>
            </w:tcBorders>
          </w:tcPr>
          <w:p w14:paraId="5283DDCB" w14: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w14:paraId="27E0958E" w14: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w14:paraId="6DD63622" w14: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w14:paraId="4DE7B67A" w14:textId="77777777" w:rsidR="001A357F" w:rsidRDefault="001A357F"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w14:paraId="4D505789" w14: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w14:paraId="1E3B0E38" w14:textId="77777777" w:rsidR="001A357F" w:rsidRDefault="001A357F" w:rsidP="00C90784">
            <w:pPr>
              <w:tabs>
                <w:tab w:val="decimal" w:pos="459"/>
                <w:tab w:val="left" w:pos="539"/>
              </w:tabs>
              <w:spacing w:before="15" w:after="15"/>
              <w:rPr>
                <w:sz w:val="18"/>
                <w:szCs w:val="18"/>
              </w:rPr>
            </w:pPr>
            <w:r>
              <w:rPr>
                <w:sz w:val="18"/>
                <w:szCs w:val="18"/>
              </w:rPr>
              <w:tab/>
              <w:t xml:space="preserve">(0.0) </w:t>
            </w:r>
          </w:p>
        </w:tc>
      </w:tr>
      <w:tr w:rsidR="001A357F" w14:paraId="6D610091" w14:textId="77777777" w:rsidTr="00F52139">
        <w:tblPrEx>
          <w:tblBorders>
            <w:top w:val="single" w:sz="6" w:space="0" w:color="auto"/>
            <w:bottom w:val="single" w:sz="6" w:space="0" w:color="auto"/>
          </w:tblBorders>
        </w:tblPrEx>
        <w:trPr>
          <w:jc w:val="center"/>
        </w:trPr>
        <w:tc>
          <w:tcPr>
            <w:tcW w:w="5184" w:type="dxa"/>
            <w:tcBorders>
              <w:top w:val="nil"/>
              <w:bottom w:val="single" w:sz="4" w:space="0" w:color="auto"/>
              <w:right w:val="single" w:sz="2" w:space="0" w:color="auto"/>
            </w:tcBorders>
          </w:tcPr>
          <w:p w14:paraId="5DAB43AA" w14:textId="77777777" w:rsidR="001A357F" w:rsidRDefault="001A357F" w:rsidP="00C90784">
            <w:pPr>
              <w:spacing w:before="15" w:after="15"/>
              <w:ind w:left="160" w:right="1" w:hanging="160"/>
              <w:rPr>
                <w:sz w:val="18"/>
                <w:szCs w:val="18"/>
              </w:rPr>
            </w:pPr>
            <w:r>
              <w:rPr>
                <w:sz w:val="18"/>
                <w:szCs w:val="18"/>
              </w:rPr>
              <w:t xml:space="preserve">   Hypersensitivity </w:t>
            </w:r>
          </w:p>
        </w:tc>
        <w:tc>
          <w:tcPr>
            <w:tcW w:w="1296" w:type="dxa"/>
            <w:tcBorders>
              <w:top w:val="nil"/>
              <w:left w:val="nil"/>
              <w:bottom w:val="single" w:sz="4" w:space="0" w:color="auto"/>
              <w:right w:val="nil"/>
            </w:tcBorders>
          </w:tcPr>
          <w:p w14:paraId="0E4FAA4D" w14: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right w:val="single" w:sz="2" w:space="0" w:color="auto"/>
            </w:tcBorders>
          </w:tcPr>
          <w:p w14:paraId="214501C6" w14:textId="77777777" w:rsidR="001A357F" w:rsidRDefault="001A357F"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4" w:space="0" w:color="auto"/>
              <w:right w:val="nil"/>
            </w:tcBorders>
          </w:tcPr>
          <w:p w14:paraId="6F61CC70" w14: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4" w:space="0" w:color="auto"/>
              <w:right w:val="single" w:sz="2" w:space="0" w:color="auto"/>
            </w:tcBorders>
          </w:tcPr>
          <w:p w14:paraId="15ECD7C8" w14: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single" w:sz="4" w:space="0" w:color="auto"/>
              <w:right w:val="nil"/>
            </w:tcBorders>
          </w:tcPr>
          <w:p w14:paraId="3A1EC722" w14: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tcBorders>
          </w:tcPr>
          <w:p w14:paraId="49CA3506" w14:textId="77777777" w:rsidR="001A357F" w:rsidRDefault="001A357F" w:rsidP="00C90784">
            <w:pPr>
              <w:tabs>
                <w:tab w:val="decimal" w:pos="459"/>
                <w:tab w:val="left" w:pos="539"/>
              </w:tabs>
              <w:spacing w:before="15" w:after="15"/>
              <w:rPr>
                <w:sz w:val="18"/>
                <w:szCs w:val="18"/>
              </w:rPr>
            </w:pPr>
            <w:r>
              <w:rPr>
                <w:sz w:val="18"/>
                <w:szCs w:val="18"/>
              </w:rPr>
              <w:tab/>
              <w:t xml:space="preserve">(0.0) </w:t>
            </w:r>
          </w:p>
        </w:tc>
      </w:tr>
      <w:tr w:rsidR="001A357F" w14:paraId="20EA0132" w14:textId="77777777" w:rsidTr="00F52139">
        <w:tblPrEx>
          <w:tblBorders>
            <w:top w:val="single" w:sz="6" w:space="0" w:color="auto"/>
            <w:bottom w:val="single" w:sz="6" w:space="0" w:color="auto"/>
          </w:tblBorders>
        </w:tblPrEx>
        <w:trPr>
          <w:jc w:val="center"/>
        </w:trPr>
        <w:tc>
          <w:tcPr>
            <w:tcW w:w="12960" w:type="dxa"/>
            <w:gridSpan w:val="7"/>
            <w:tcBorders>
              <w:top w:val="single" w:sz="4" w:space="0" w:color="auto"/>
              <w:bottom w:val="double" w:sz="6" w:space="0" w:color="auto"/>
            </w:tcBorders>
          </w:tcPr>
          <w:p w14:paraId="3D5FAF44" w14:textId="77777777" w:rsidR="001A357F" w:rsidRDefault="001A357F" w:rsidP="00C90784">
            <w:pPr>
              <w:spacing w:before="30" w:after="30"/>
              <w:ind w:left="160" w:right="1" w:hanging="160"/>
              <w:rPr>
                <w:sz w:val="18"/>
                <w:szCs w:val="18"/>
              </w:rPr>
            </w:pPr>
            <w:r>
              <w:rPr>
                <w:sz w:val="18"/>
                <w:szCs w:val="18"/>
              </w:rPr>
              <w:t xml:space="preserve"> Every participant is counted a single time for each applicable row and column.</w:t>
            </w:r>
          </w:p>
          <w:p w14:paraId="1AD38F75" w14:textId="77777777" w:rsidR="001A357F" w:rsidRDefault="001A357F"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w14:paraId="4133477B" w14:textId="77777777" w:rsidR="001A357F" w:rsidRDefault="001A357F"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674A1A90" w14:textId="77777777" w:rsidR="001A357F" w:rsidRDefault="001A357F" w:rsidP="00C90784">
            <w:pPr>
              <w:spacing w:before="30" w:after="30"/>
              <w:ind w:left="160" w:right="1" w:hanging="160"/>
              <w:rPr>
                <w:sz w:val="18"/>
                <w:szCs w:val="18"/>
              </w:rPr>
            </w:pPr>
            <w:r>
              <w:rPr>
                <w:sz w:val="18"/>
                <w:szCs w:val="18"/>
              </w:rPr>
              <w:t xml:space="preserve"> Database cutoff date: 21MAY2024</w:t>
            </w:r>
          </w:p>
        </w:tc>
      </w:tr>
      <w:tr w:rsidR="001A357F" w14:paraId="4F57C047" w14:textId="77777777" w:rsidTr="00C90784">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w14:paraId="4C3CB0CF" w14:textId="77777777" w:rsidR="001A357F" w:rsidRDefault="001A357F" w:rsidP="00C90784">
            <w:pPr>
              <w:spacing w:before="15" w:after="15"/>
              <w:rPr>
                <w:sz w:val="18"/>
                <w:szCs w:val="18"/>
              </w:rPr>
            </w:pPr>
            <w:r>
              <w:rPr>
                <w:sz w:val="18"/>
                <w:szCs w:val="18"/>
              </w:rPr>
              <w:t>Source:  [P003MK2870: adam-adsl; adae]</w:t>
            </w:r>
          </w:p>
        </w:tc>
      </w:tr>
    </w:tbl>
    <w:p w14:paraId="10285EDB" w14:textId="77777777" w:rsidR="006933EA" w:rsidRDefault="006933EA" w:rsidP="00C0130B">
      <w:pPr>
        <w:pStyle w:val="Paragraph"/>
        <w:sectPr w:rsidR="006933EA" w:rsidSect="004A5950">
          <w:pgSz w:w="15840" w:h="12240" w:orient="landscape"/>
          <w:pgMar w:top="1800" w:right="1440" w:bottom="1440" w:left="1440" w:header="720" w:footer="720" w:gutter="0"/>
          <w:cols w:space="720"/>
          <w:docGrid w:linePitch="326"/>
        </w:sectPr>
      </w:pPr>
    </w:p>
    <w:p w14:paraId="77CBA02B" w14:textId="77777777" w:rsidR="00C0130B" w:rsidRDefault="00C0130B" w:rsidP="00C0130B">
      <w:pPr>
        <w:pStyle w:val="Heading3"/>
        <w:tabs>
          <w:tab w:val="clear" w:pos="965"/>
          <w:tab w:val="left" w:pos="960"/>
        </w:tabs>
        <w:ind w:left="960" w:hanging="960"/>
      </w:pPr>
      <w:bookmarkStart w:id="505" w:name="_Ref178466508"/>
      <w:bookmarkStart w:id="506" w:name="_Toc180399992"/>
      <w:r w:rsidRPr="00761656">
        <w:lastRenderedPageBreak/>
        <w:t xml:space="preserve">Study </w:t>
      </w:r>
      <w:r w:rsidRPr="00FA48A3">
        <w:t>MK-2870-01</w:t>
      </w:r>
      <w:r>
        <w:t>3</w:t>
      </w:r>
      <w:r w:rsidRPr="00FA48A3">
        <w:t xml:space="preserve"> (</w:t>
      </w:r>
      <w:r w:rsidR="009C1D9B">
        <w:t>SKB264</w:t>
      </w:r>
      <w:r w:rsidRPr="00FA48A3">
        <w:t>-Ⅱ-0</w:t>
      </w:r>
      <w:r>
        <w:t>5)</w:t>
      </w:r>
      <w:bookmarkEnd w:id="505"/>
      <w:bookmarkEnd w:id="506"/>
    </w:p>
    <w:p w14:paraId="59CC7CB1" w14:textId="70C6AC04" w:rsidR="00C0130B" w:rsidRDefault="0049194F" w:rsidP="004679BE">
      <w:pPr>
        <w:pStyle w:val="TableTitle"/>
      </w:pPr>
      <w:bookmarkStart w:id="507" w:name="_Ref173945121"/>
      <w:bookmarkStart w:id="508" w:name="_Toc180400059"/>
      <w:r>
        <w:t xml:space="preserve">Table </w:t>
      </w:r>
      <w:r w:rsidR="00E45E19">
        <w:rPr>
          <w:noProof/>
        </w:rPr>
        <w:t>60</w:t>
      </w:r>
      <w:bookmarkEnd w:id="507"/>
      <w:r>
        <w:tab/>
      </w:r>
      <w:r w:rsidRPr="0049194F">
        <w:t>Study MK-2870-013 (SKB264-Ⅱ-05): Participants With Adverse Events by Preferred Terms by Decreasing Incidence (Incidence ≥10% in One or More Treatment Groups) (APaT Population)</w:t>
      </w:r>
      <w:bookmarkEnd w:id="508"/>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A440A5" w14:paraId="65A8FA95" w14:textId="77777777" w:rsidTr="00915338">
        <w:trPr>
          <w:jc w:val="center"/>
        </w:trPr>
        <w:tc>
          <w:tcPr>
            <w:tcW w:w="2500" w:type="pct"/>
            <w:tcBorders>
              <w:top w:val="double" w:sz="6" w:space="0" w:color="auto"/>
              <w:bottom w:val="nil"/>
              <w:right w:val="single" w:sz="2" w:space="0" w:color="auto"/>
            </w:tcBorders>
          </w:tcPr>
          <w:p w14:paraId="63F9CA92" w14:textId="77777777" w:rsidR="0064211A" w:rsidRDefault="0064211A" w:rsidP="00B3093D">
            <w:pPr>
              <w:spacing w:before="15" w:after="15"/>
              <w:rPr>
                <w:sz w:val="18"/>
                <w:szCs w:val="18"/>
              </w:rPr>
            </w:pPr>
            <w:bookmarkStart w:id="509" w:name="_Hlk178294734"/>
          </w:p>
        </w:tc>
        <w:tc>
          <w:tcPr>
            <w:tcW w:w="1250" w:type="pct"/>
            <w:gridSpan w:val="2"/>
            <w:tcBorders>
              <w:top w:val="double" w:sz="6" w:space="0" w:color="auto"/>
              <w:left w:val="nil"/>
              <w:bottom w:val="single" w:sz="2" w:space="0" w:color="auto"/>
              <w:right w:val="single" w:sz="2" w:space="0" w:color="auto"/>
            </w:tcBorders>
          </w:tcPr>
          <w:p w14:paraId="00DD23B3" w14:textId="18A7FEE3" w:rsidR="0064211A" w:rsidRDefault="0064211A" w:rsidP="00B3093D">
            <w:pPr>
              <w:spacing w:before="15" w:after="15"/>
              <w:jc w:val="center"/>
              <w:rPr>
                <w:sz w:val="18"/>
                <w:szCs w:val="18"/>
              </w:rPr>
            </w:pPr>
            <w:r>
              <w:rPr>
                <w:sz w:val="18"/>
                <w:szCs w:val="18"/>
              </w:rPr>
              <w:t xml:space="preserve"> 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w14:paraId="3EAF49A4" w14:textId="6ABD8478" w:rsidR="0064211A" w:rsidRDefault="0064211A" w:rsidP="00B3093D">
            <w:pPr>
              <w:spacing w:before="15" w:after="15"/>
              <w:jc w:val="center"/>
              <w:rPr>
                <w:sz w:val="18"/>
                <w:szCs w:val="18"/>
              </w:rPr>
            </w:pPr>
            <w:r>
              <w:rPr>
                <w:sz w:val="18"/>
                <w:szCs w:val="18"/>
              </w:rPr>
              <w:t>Cohort 1B</w:t>
            </w:r>
            <w:r>
              <w:rPr>
                <w:sz w:val="18"/>
                <w:szCs w:val="18"/>
              </w:rPr>
              <w:br/>
            </w:r>
            <w:r w:rsidR="00DE370C" w:rsidRPr="00DE370C">
              <w:rPr>
                <w:sz w:val="18"/>
                <w:szCs w:val="18"/>
              </w:rPr>
              <w:t>sac-TMT</w:t>
            </w:r>
            <w:r>
              <w:rPr>
                <w:sz w:val="18"/>
                <w:szCs w:val="18"/>
              </w:rPr>
              <w:t xml:space="preserve"> 5 mg/kg + KL-A167 900 mg, </w:t>
            </w:r>
            <w:r w:rsidR="006A7E20">
              <w:rPr>
                <w:sz w:val="18"/>
                <w:szCs w:val="18"/>
              </w:rPr>
              <w:t>q2w</w:t>
            </w:r>
          </w:p>
        </w:tc>
      </w:tr>
      <w:tr w:rsidR="00A440A5" w14:paraId="40D75229" w14:textId="77777777" w:rsidTr="00915338">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w14:paraId="1EA221EA" w14:textId="77777777" w:rsidR="0064211A" w:rsidRDefault="0064211A" w:rsidP="00B3093D">
            <w:pPr>
              <w:spacing w:before="15" w:after="15"/>
              <w:rPr>
                <w:sz w:val="18"/>
                <w:szCs w:val="18"/>
              </w:rPr>
            </w:pPr>
          </w:p>
        </w:tc>
        <w:tc>
          <w:tcPr>
            <w:tcW w:w="625" w:type="pct"/>
            <w:tcBorders>
              <w:top w:val="nil"/>
              <w:left w:val="nil"/>
              <w:bottom w:val="single" w:sz="2" w:space="0" w:color="auto"/>
              <w:right w:val="nil"/>
            </w:tcBorders>
          </w:tcPr>
          <w:p w14:paraId="4CFBC42E" w14:textId="77777777" w:rsidR="0064211A" w:rsidRDefault="0064211A"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w14:paraId="71A1FF0F" w14:textId="77777777" w:rsidR="0064211A" w:rsidRDefault="0064211A"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w14:paraId="6EC2E74B" w14:textId="77777777" w:rsidR="0064211A" w:rsidRDefault="0064211A"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w14:paraId="46302A66" w14:textId="77777777" w:rsidR="0064211A" w:rsidRDefault="0064211A" w:rsidP="00B3093D">
            <w:pPr>
              <w:spacing w:before="15" w:after="15"/>
              <w:jc w:val="center"/>
              <w:rPr>
                <w:sz w:val="18"/>
                <w:szCs w:val="18"/>
              </w:rPr>
            </w:pPr>
            <w:r>
              <w:rPr>
                <w:sz w:val="18"/>
                <w:szCs w:val="18"/>
              </w:rPr>
              <w:t xml:space="preserve">(%) </w:t>
            </w:r>
          </w:p>
        </w:tc>
      </w:tr>
      <w:tr w:rsidR="00A440A5" w14:paraId="378B4BFF"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F77D732" w14:textId="77777777" w:rsidR="0064211A" w:rsidRDefault="0064211A"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w14:paraId="53876D02" w14:textId="77777777" w:rsidR="0064211A" w:rsidRDefault="0064211A"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w14:paraId="0D6DC962" w14:textId="77777777" w:rsidR="0064211A" w:rsidRDefault="0064211A"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w14:paraId="47D37E68" w14:textId="77777777" w:rsidR="0064211A" w:rsidRDefault="0064211A"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w14:paraId="17A53267" w14:textId="77777777" w:rsidR="0064211A" w:rsidRDefault="0064211A" w:rsidP="00B3093D">
            <w:pPr>
              <w:tabs>
                <w:tab w:val="decimal" w:pos="246"/>
                <w:tab w:val="left" w:pos="326"/>
              </w:tabs>
              <w:spacing w:before="15" w:after="15"/>
              <w:rPr>
                <w:sz w:val="18"/>
                <w:szCs w:val="18"/>
              </w:rPr>
            </w:pPr>
            <w:r>
              <w:rPr>
                <w:sz w:val="18"/>
                <w:szCs w:val="18"/>
              </w:rPr>
              <w:tab/>
            </w:r>
          </w:p>
        </w:tc>
      </w:tr>
      <w:tr w:rsidR="00A440A5" w14:paraId="627A52D9"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5EF406A" w14:textId="77777777" w:rsidR="0064211A" w:rsidRDefault="0064211A"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w14:paraId="768706FC" w14:textId="77777777" w:rsidR="0064211A" w:rsidRDefault="0064211A" w:rsidP="00B3093D">
            <w:pPr>
              <w:tabs>
                <w:tab w:val="decimal" w:pos="372"/>
                <w:tab w:val="left" w:pos="452"/>
              </w:tabs>
              <w:spacing w:before="15" w:after="15"/>
              <w:rPr>
                <w:sz w:val="18"/>
                <w:szCs w:val="18"/>
              </w:rPr>
            </w:pPr>
            <w:r>
              <w:rPr>
                <w:sz w:val="18"/>
                <w:szCs w:val="18"/>
              </w:rPr>
              <w:tab/>
              <w:t xml:space="preserve">39 </w:t>
            </w:r>
          </w:p>
        </w:tc>
        <w:tc>
          <w:tcPr>
            <w:tcW w:w="625" w:type="pct"/>
            <w:tcBorders>
              <w:top w:val="nil"/>
              <w:left w:val="nil"/>
              <w:bottom w:val="nil"/>
              <w:right w:val="single" w:sz="2" w:space="0" w:color="auto"/>
            </w:tcBorders>
          </w:tcPr>
          <w:p w14:paraId="3523E1B7" w14:textId="77777777" w:rsidR="0064211A" w:rsidRDefault="0064211A" w:rsidP="00B3093D">
            <w:pPr>
              <w:tabs>
                <w:tab w:val="decimal" w:pos="246"/>
                <w:tab w:val="left" w:pos="326"/>
              </w:tabs>
              <w:spacing w:before="15" w:after="15"/>
              <w:rPr>
                <w:sz w:val="18"/>
                <w:szCs w:val="18"/>
              </w:rPr>
            </w:pPr>
            <w:r>
              <w:rPr>
                <w:sz w:val="18"/>
                <w:szCs w:val="18"/>
              </w:rPr>
              <w:tab/>
              <w:t xml:space="preserve">(97.5) </w:t>
            </w:r>
          </w:p>
        </w:tc>
        <w:tc>
          <w:tcPr>
            <w:tcW w:w="625" w:type="pct"/>
            <w:tcBorders>
              <w:top w:val="nil"/>
              <w:left w:val="nil"/>
              <w:bottom w:val="nil"/>
              <w:right w:val="nil"/>
            </w:tcBorders>
          </w:tcPr>
          <w:p w14:paraId="3C97002C" w14:textId="77777777" w:rsidR="0064211A" w:rsidRDefault="0064211A"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w14:paraId="07EE77E5" w14:textId="77777777" w:rsidR="0064211A" w:rsidRDefault="0064211A" w:rsidP="00B3093D">
            <w:pPr>
              <w:tabs>
                <w:tab w:val="decimal" w:pos="246"/>
                <w:tab w:val="left" w:pos="326"/>
              </w:tabs>
              <w:spacing w:before="15" w:after="15"/>
              <w:rPr>
                <w:sz w:val="18"/>
                <w:szCs w:val="18"/>
              </w:rPr>
            </w:pPr>
            <w:r>
              <w:rPr>
                <w:sz w:val="18"/>
                <w:szCs w:val="18"/>
              </w:rPr>
              <w:tab/>
              <w:t xml:space="preserve">(100.0) </w:t>
            </w:r>
          </w:p>
        </w:tc>
      </w:tr>
      <w:tr w:rsidR="00A440A5" w14:paraId="0A15577D"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9C933B0" w14:textId="0D8850B5" w:rsidR="0064211A" w:rsidRDefault="00646370" w:rsidP="00B3093D">
            <w:pPr>
              <w:spacing w:before="15" w:after="15"/>
              <w:ind w:left="160" w:right="1" w:hanging="160"/>
              <w:rPr>
                <w:sz w:val="18"/>
                <w:szCs w:val="18"/>
              </w:rPr>
            </w:pPr>
            <w:r>
              <w:rPr>
                <w:sz w:val="18"/>
                <w:szCs w:val="18"/>
              </w:rPr>
              <w:t xml:space="preserve">   with no adverse event</w:t>
            </w:r>
          </w:p>
        </w:tc>
        <w:tc>
          <w:tcPr>
            <w:tcW w:w="625" w:type="pct"/>
            <w:tcBorders>
              <w:top w:val="nil"/>
              <w:left w:val="nil"/>
              <w:bottom w:val="nil"/>
              <w:right w:val="nil"/>
            </w:tcBorders>
          </w:tcPr>
          <w:p w14:paraId="06D0AD26" w14:textId="4CB5D69C" w:rsidR="0064211A" w:rsidRDefault="0064211A" w:rsidP="00B3093D">
            <w:pPr>
              <w:tabs>
                <w:tab w:val="decimal" w:pos="372"/>
                <w:tab w:val="left" w:pos="452"/>
              </w:tabs>
              <w:spacing w:before="15" w:after="15"/>
              <w:rPr>
                <w:sz w:val="18"/>
                <w:szCs w:val="18"/>
              </w:rPr>
            </w:pPr>
            <w:r>
              <w:rPr>
                <w:sz w:val="18"/>
                <w:szCs w:val="18"/>
              </w:rPr>
              <w:tab/>
            </w:r>
            <w:r w:rsidR="00646370">
              <w:rPr>
                <w:sz w:val="18"/>
                <w:szCs w:val="18"/>
              </w:rPr>
              <w:t>1</w:t>
            </w:r>
            <w:r>
              <w:rPr>
                <w:sz w:val="18"/>
                <w:szCs w:val="18"/>
              </w:rPr>
              <w:t xml:space="preserve"> </w:t>
            </w:r>
          </w:p>
        </w:tc>
        <w:tc>
          <w:tcPr>
            <w:tcW w:w="625" w:type="pct"/>
            <w:tcBorders>
              <w:top w:val="nil"/>
              <w:left w:val="nil"/>
              <w:bottom w:val="nil"/>
              <w:right w:val="single" w:sz="2" w:space="0" w:color="auto"/>
            </w:tcBorders>
          </w:tcPr>
          <w:p w14:paraId="0E8F45DA" w14:textId="501F30E7" w:rsidR="0064211A" w:rsidRDefault="0064211A" w:rsidP="00B3093D">
            <w:pPr>
              <w:tabs>
                <w:tab w:val="decimal" w:pos="246"/>
                <w:tab w:val="left" w:pos="326"/>
              </w:tabs>
              <w:spacing w:before="15" w:after="15"/>
              <w:rPr>
                <w:sz w:val="18"/>
                <w:szCs w:val="18"/>
              </w:rPr>
            </w:pPr>
            <w:r>
              <w:rPr>
                <w:sz w:val="18"/>
                <w:szCs w:val="18"/>
              </w:rPr>
              <w:tab/>
              <w:t>(</w:t>
            </w:r>
            <w:r w:rsidR="00646370">
              <w:rPr>
                <w:sz w:val="18"/>
                <w:szCs w:val="18"/>
              </w:rPr>
              <w:t>2.5</w:t>
            </w:r>
            <w:r>
              <w:rPr>
                <w:sz w:val="18"/>
                <w:szCs w:val="18"/>
              </w:rPr>
              <w:t xml:space="preserve">) </w:t>
            </w:r>
          </w:p>
        </w:tc>
        <w:tc>
          <w:tcPr>
            <w:tcW w:w="625" w:type="pct"/>
            <w:tcBorders>
              <w:top w:val="nil"/>
              <w:left w:val="nil"/>
              <w:bottom w:val="nil"/>
              <w:right w:val="nil"/>
            </w:tcBorders>
          </w:tcPr>
          <w:p w14:paraId="297774C5" w14:textId="467DB267" w:rsidR="0064211A" w:rsidRDefault="0064211A" w:rsidP="00B3093D">
            <w:pPr>
              <w:tabs>
                <w:tab w:val="decimal" w:pos="372"/>
                <w:tab w:val="left" w:pos="452"/>
              </w:tabs>
              <w:spacing w:before="15" w:after="15"/>
              <w:rPr>
                <w:sz w:val="18"/>
                <w:szCs w:val="18"/>
              </w:rPr>
            </w:pPr>
            <w:r>
              <w:rPr>
                <w:sz w:val="18"/>
                <w:szCs w:val="18"/>
              </w:rPr>
              <w:tab/>
            </w:r>
            <w:r w:rsidR="00646370">
              <w:rPr>
                <w:sz w:val="18"/>
                <w:szCs w:val="18"/>
              </w:rPr>
              <w:t>0</w:t>
            </w:r>
            <w:r>
              <w:rPr>
                <w:sz w:val="18"/>
                <w:szCs w:val="18"/>
              </w:rPr>
              <w:t xml:space="preserve"> </w:t>
            </w:r>
          </w:p>
        </w:tc>
        <w:tc>
          <w:tcPr>
            <w:tcW w:w="625" w:type="pct"/>
            <w:tcBorders>
              <w:top w:val="nil"/>
              <w:left w:val="nil"/>
              <w:bottom w:val="nil"/>
              <w:right w:val="single" w:sz="2" w:space="0" w:color="auto"/>
            </w:tcBorders>
          </w:tcPr>
          <w:p w14:paraId="66C7625C" w14:textId="0F3DCC2B" w:rsidR="0064211A" w:rsidRDefault="0064211A" w:rsidP="00B3093D">
            <w:pPr>
              <w:tabs>
                <w:tab w:val="decimal" w:pos="246"/>
                <w:tab w:val="left" w:pos="326"/>
              </w:tabs>
              <w:spacing w:before="15" w:after="15"/>
              <w:rPr>
                <w:sz w:val="18"/>
                <w:szCs w:val="18"/>
              </w:rPr>
            </w:pPr>
            <w:r>
              <w:rPr>
                <w:sz w:val="18"/>
                <w:szCs w:val="18"/>
              </w:rPr>
              <w:tab/>
              <w:t>(</w:t>
            </w:r>
            <w:r w:rsidR="00646370">
              <w:rPr>
                <w:sz w:val="18"/>
                <w:szCs w:val="18"/>
              </w:rPr>
              <w:t>0.0</w:t>
            </w:r>
            <w:r>
              <w:rPr>
                <w:sz w:val="18"/>
                <w:szCs w:val="18"/>
              </w:rPr>
              <w:t xml:space="preserve">) </w:t>
            </w:r>
          </w:p>
        </w:tc>
      </w:tr>
      <w:tr w:rsidR="00EB0546" w14:paraId="414DE53D"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96E1726" w14:textId="77777777" w:rsidR="00EB0546" w:rsidRDefault="00EB0546" w:rsidP="00646370">
            <w:pPr>
              <w:spacing w:before="15" w:after="15"/>
              <w:ind w:left="160" w:right="1" w:hanging="160"/>
              <w:rPr>
                <w:sz w:val="18"/>
                <w:szCs w:val="18"/>
              </w:rPr>
            </w:pPr>
          </w:p>
        </w:tc>
        <w:tc>
          <w:tcPr>
            <w:tcW w:w="625" w:type="pct"/>
            <w:tcBorders>
              <w:top w:val="nil"/>
              <w:left w:val="nil"/>
              <w:bottom w:val="nil"/>
              <w:right w:val="nil"/>
            </w:tcBorders>
          </w:tcPr>
          <w:p w14:paraId="2F7AD796" w14:textId="77777777" w:rsidR="00EB0546" w:rsidRDefault="00EB0546" w:rsidP="00646370">
            <w:pPr>
              <w:tabs>
                <w:tab w:val="decimal" w:pos="372"/>
                <w:tab w:val="left" w:pos="452"/>
              </w:tabs>
              <w:spacing w:before="15" w:after="15"/>
              <w:rPr>
                <w:sz w:val="18"/>
                <w:szCs w:val="18"/>
              </w:rPr>
            </w:pPr>
          </w:p>
        </w:tc>
        <w:tc>
          <w:tcPr>
            <w:tcW w:w="625" w:type="pct"/>
            <w:tcBorders>
              <w:top w:val="nil"/>
              <w:left w:val="nil"/>
              <w:bottom w:val="nil"/>
              <w:right w:val="single" w:sz="2" w:space="0" w:color="auto"/>
            </w:tcBorders>
          </w:tcPr>
          <w:p w14:paraId="16AD539C" w14:textId="77777777" w:rsidR="00EB0546" w:rsidRDefault="00EB0546" w:rsidP="00646370">
            <w:pPr>
              <w:tabs>
                <w:tab w:val="decimal" w:pos="246"/>
                <w:tab w:val="left" w:pos="326"/>
              </w:tabs>
              <w:spacing w:before="15" w:after="15"/>
              <w:rPr>
                <w:sz w:val="18"/>
                <w:szCs w:val="18"/>
              </w:rPr>
            </w:pPr>
          </w:p>
        </w:tc>
        <w:tc>
          <w:tcPr>
            <w:tcW w:w="625" w:type="pct"/>
            <w:tcBorders>
              <w:top w:val="nil"/>
              <w:left w:val="nil"/>
              <w:bottom w:val="nil"/>
              <w:right w:val="nil"/>
            </w:tcBorders>
          </w:tcPr>
          <w:p w14:paraId="126D5168" w14:textId="77777777" w:rsidR="00EB0546" w:rsidRDefault="00EB0546" w:rsidP="00646370">
            <w:pPr>
              <w:tabs>
                <w:tab w:val="decimal" w:pos="372"/>
                <w:tab w:val="left" w:pos="452"/>
              </w:tabs>
              <w:spacing w:before="15" w:after="15"/>
              <w:rPr>
                <w:sz w:val="18"/>
                <w:szCs w:val="18"/>
              </w:rPr>
            </w:pPr>
          </w:p>
        </w:tc>
        <w:tc>
          <w:tcPr>
            <w:tcW w:w="625" w:type="pct"/>
            <w:tcBorders>
              <w:top w:val="nil"/>
              <w:left w:val="nil"/>
              <w:bottom w:val="nil"/>
              <w:right w:val="single" w:sz="2" w:space="0" w:color="auto"/>
            </w:tcBorders>
          </w:tcPr>
          <w:p w14:paraId="06D8AC12" w14:textId="77777777" w:rsidR="00EB0546" w:rsidRDefault="00EB0546" w:rsidP="00646370">
            <w:pPr>
              <w:tabs>
                <w:tab w:val="decimal" w:pos="246"/>
                <w:tab w:val="left" w:pos="326"/>
              </w:tabs>
              <w:spacing w:before="15" w:after="15"/>
              <w:rPr>
                <w:sz w:val="18"/>
                <w:szCs w:val="18"/>
              </w:rPr>
            </w:pPr>
          </w:p>
        </w:tc>
      </w:tr>
      <w:tr w:rsidR="00331767" w14:paraId="1EDDA555"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1D01A16" w14:textId="60F63977" w:rsidR="00331767" w:rsidRDefault="00331767" w:rsidP="00331767">
            <w:pPr>
              <w:spacing w:before="15" w:after="15"/>
              <w:ind w:left="160" w:right="1" w:hanging="160"/>
              <w:rPr>
                <w:sz w:val="18"/>
                <w:szCs w:val="18"/>
              </w:rPr>
            </w:pPr>
            <w:r>
              <w:rPr>
                <w:sz w:val="18"/>
                <w:szCs w:val="18"/>
              </w:rPr>
              <w:t xml:space="preserve">   Anaemia </w:t>
            </w:r>
          </w:p>
        </w:tc>
        <w:tc>
          <w:tcPr>
            <w:tcW w:w="625" w:type="pct"/>
            <w:tcBorders>
              <w:top w:val="nil"/>
              <w:left w:val="nil"/>
              <w:bottom w:val="nil"/>
              <w:right w:val="nil"/>
            </w:tcBorders>
          </w:tcPr>
          <w:p w14:paraId="378597FB" w14:textId="2BE8ACAC" w:rsidR="00331767" w:rsidRDefault="00331767" w:rsidP="00331767">
            <w:pPr>
              <w:tabs>
                <w:tab w:val="decimal" w:pos="372"/>
                <w:tab w:val="left" w:pos="452"/>
              </w:tabs>
              <w:spacing w:before="15" w:after="15"/>
              <w:rPr>
                <w:sz w:val="18"/>
                <w:szCs w:val="18"/>
              </w:rPr>
            </w:pPr>
            <w:r>
              <w:rPr>
                <w:sz w:val="18"/>
                <w:szCs w:val="18"/>
              </w:rPr>
              <w:tab/>
            </w:r>
            <w:r w:rsidR="00A30112">
              <w:rPr>
                <w:sz w:val="18"/>
                <w:szCs w:val="18"/>
              </w:rPr>
              <w:t>34</w:t>
            </w:r>
            <w:r>
              <w:rPr>
                <w:sz w:val="18"/>
                <w:szCs w:val="18"/>
              </w:rPr>
              <w:t xml:space="preserve"> </w:t>
            </w:r>
          </w:p>
        </w:tc>
        <w:tc>
          <w:tcPr>
            <w:tcW w:w="625" w:type="pct"/>
            <w:tcBorders>
              <w:top w:val="nil"/>
              <w:left w:val="nil"/>
              <w:bottom w:val="nil"/>
              <w:right w:val="single" w:sz="2" w:space="0" w:color="auto"/>
            </w:tcBorders>
          </w:tcPr>
          <w:p w14:paraId="1B2457CB" w14:textId="138253C1" w:rsidR="00331767" w:rsidRDefault="00331767" w:rsidP="00331767">
            <w:pPr>
              <w:tabs>
                <w:tab w:val="decimal" w:pos="246"/>
                <w:tab w:val="left" w:pos="326"/>
              </w:tabs>
              <w:spacing w:before="15" w:after="15"/>
              <w:rPr>
                <w:sz w:val="18"/>
                <w:szCs w:val="18"/>
              </w:rPr>
            </w:pPr>
            <w:r>
              <w:rPr>
                <w:sz w:val="18"/>
                <w:szCs w:val="18"/>
              </w:rPr>
              <w:tab/>
              <w:t>(</w:t>
            </w:r>
            <w:r w:rsidR="00A30112">
              <w:rPr>
                <w:sz w:val="18"/>
                <w:szCs w:val="18"/>
              </w:rPr>
              <w:t>85.0</w:t>
            </w:r>
            <w:r>
              <w:rPr>
                <w:sz w:val="18"/>
                <w:szCs w:val="18"/>
              </w:rPr>
              <w:t xml:space="preserve">) </w:t>
            </w:r>
          </w:p>
        </w:tc>
        <w:tc>
          <w:tcPr>
            <w:tcW w:w="625" w:type="pct"/>
            <w:tcBorders>
              <w:top w:val="nil"/>
              <w:left w:val="nil"/>
              <w:bottom w:val="nil"/>
              <w:right w:val="nil"/>
            </w:tcBorders>
          </w:tcPr>
          <w:p w14:paraId="5C48D7E4" w14:textId="1BF83AE8" w:rsidR="00331767" w:rsidRDefault="00331767" w:rsidP="00331767">
            <w:pPr>
              <w:tabs>
                <w:tab w:val="decimal" w:pos="372"/>
                <w:tab w:val="left" w:pos="452"/>
              </w:tabs>
              <w:spacing w:before="15" w:after="15"/>
              <w:rPr>
                <w:sz w:val="18"/>
                <w:szCs w:val="18"/>
              </w:rPr>
            </w:pPr>
            <w:r>
              <w:rPr>
                <w:sz w:val="18"/>
                <w:szCs w:val="18"/>
              </w:rPr>
              <w:tab/>
            </w:r>
            <w:r w:rsidR="00A30112">
              <w:rPr>
                <w:sz w:val="18"/>
                <w:szCs w:val="18"/>
              </w:rPr>
              <w:t>85</w:t>
            </w:r>
            <w:r>
              <w:rPr>
                <w:sz w:val="18"/>
                <w:szCs w:val="18"/>
              </w:rPr>
              <w:t xml:space="preserve"> </w:t>
            </w:r>
          </w:p>
        </w:tc>
        <w:tc>
          <w:tcPr>
            <w:tcW w:w="625" w:type="pct"/>
            <w:tcBorders>
              <w:top w:val="nil"/>
              <w:left w:val="nil"/>
              <w:bottom w:val="nil"/>
              <w:right w:val="single" w:sz="2" w:space="0" w:color="auto"/>
            </w:tcBorders>
          </w:tcPr>
          <w:p w14:paraId="718F3B2A" w14:textId="689737EE" w:rsidR="00331767" w:rsidRDefault="00331767" w:rsidP="00331767">
            <w:pPr>
              <w:tabs>
                <w:tab w:val="decimal" w:pos="246"/>
                <w:tab w:val="left" w:pos="326"/>
              </w:tabs>
              <w:spacing w:before="15" w:after="15"/>
              <w:rPr>
                <w:sz w:val="18"/>
                <w:szCs w:val="18"/>
              </w:rPr>
            </w:pPr>
            <w:r>
              <w:rPr>
                <w:sz w:val="18"/>
                <w:szCs w:val="18"/>
              </w:rPr>
              <w:tab/>
              <w:t>(</w:t>
            </w:r>
            <w:r w:rsidR="00A30112">
              <w:rPr>
                <w:sz w:val="18"/>
                <w:szCs w:val="18"/>
              </w:rPr>
              <w:t>84.2</w:t>
            </w:r>
            <w:r>
              <w:rPr>
                <w:sz w:val="18"/>
                <w:szCs w:val="18"/>
              </w:rPr>
              <w:t xml:space="preserve">) </w:t>
            </w:r>
          </w:p>
        </w:tc>
      </w:tr>
      <w:tr w:rsidR="00A440A5" w14:paraId="6B267A0D"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FCA17BF" w14:textId="1A4B0514" w:rsidR="0064211A" w:rsidRDefault="0064211A" w:rsidP="00B3093D">
            <w:pPr>
              <w:spacing w:before="15" w:after="15"/>
              <w:ind w:left="160" w:right="1" w:hanging="160"/>
              <w:rPr>
                <w:sz w:val="18"/>
                <w:szCs w:val="18"/>
              </w:rPr>
            </w:pPr>
            <w:r>
              <w:rPr>
                <w:sz w:val="18"/>
                <w:szCs w:val="18"/>
              </w:rPr>
              <w:t xml:space="preserve">   Neutrophil count decreased </w:t>
            </w:r>
          </w:p>
        </w:tc>
        <w:tc>
          <w:tcPr>
            <w:tcW w:w="625" w:type="pct"/>
            <w:tcBorders>
              <w:top w:val="nil"/>
              <w:left w:val="nil"/>
              <w:bottom w:val="nil"/>
              <w:right w:val="nil"/>
            </w:tcBorders>
          </w:tcPr>
          <w:p w14:paraId="36FDE336" w14:textId="07091FE3" w:rsidR="0064211A" w:rsidRDefault="0064211A" w:rsidP="00B3093D">
            <w:pPr>
              <w:tabs>
                <w:tab w:val="decimal" w:pos="372"/>
                <w:tab w:val="left" w:pos="452"/>
              </w:tabs>
              <w:spacing w:before="15" w:after="15"/>
              <w:rPr>
                <w:sz w:val="18"/>
                <w:szCs w:val="18"/>
              </w:rPr>
            </w:pPr>
            <w:r>
              <w:rPr>
                <w:sz w:val="18"/>
                <w:szCs w:val="18"/>
              </w:rPr>
              <w:tab/>
              <w:t xml:space="preserve">25 </w:t>
            </w:r>
          </w:p>
        </w:tc>
        <w:tc>
          <w:tcPr>
            <w:tcW w:w="625" w:type="pct"/>
            <w:tcBorders>
              <w:top w:val="nil"/>
              <w:left w:val="nil"/>
              <w:bottom w:val="nil"/>
              <w:right w:val="single" w:sz="2" w:space="0" w:color="auto"/>
            </w:tcBorders>
          </w:tcPr>
          <w:p w14:paraId="45026CF4" w14:textId="5028A126" w:rsidR="0064211A" w:rsidRDefault="0064211A" w:rsidP="00B3093D">
            <w:pPr>
              <w:tabs>
                <w:tab w:val="decimal" w:pos="246"/>
                <w:tab w:val="left" w:pos="326"/>
              </w:tabs>
              <w:spacing w:before="15" w:after="15"/>
              <w:rPr>
                <w:sz w:val="18"/>
                <w:szCs w:val="18"/>
              </w:rPr>
            </w:pPr>
            <w:r>
              <w:rPr>
                <w:sz w:val="18"/>
                <w:szCs w:val="18"/>
              </w:rPr>
              <w:tab/>
              <w:t xml:space="preserve">(62.5) </w:t>
            </w:r>
          </w:p>
        </w:tc>
        <w:tc>
          <w:tcPr>
            <w:tcW w:w="625" w:type="pct"/>
            <w:tcBorders>
              <w:top w:val="nil"/>
              <w:left w:val="nil"/>
              <w:bottom w:val="nil"/>
              <w:right w:val="nil"/>
            </w:tcBorders>
          </w:tcPr>
          <w:p w14:paraId="091A9A6B" w14:textId="41471C98" w:rsidR="0064211A" w:rsidRDefault="0064211A" w:rsidP="00B3093D">
            <w:pPr>
              <w:tabs>
                <w:tab w:val="decimal" w:pos="372"/>
                <w:tab w:val="left" w:pos="452"/>
              </w:tabs>
              <w:spacing w:before="15" w:after="15"/>
              <w:rPr>
                <w:sz w:val="18"/>
                <w:szCs w:val="18"/>
              </w:rPr>
            </w:pPr>
            <w:r>
              <w:rPr>
                <w:sz w:val="18"/>
                <w:szCs w:val="18"/>
              </w:rPr>
              <w:tab/>
              <w:t xml:space="preserve">66 </w:t>
            </w:r>
          </w:p>
        </w:tc>
        <w:tc>
          <w:tcPr>
            <w:tcW w:w="625" w:type="pct"/>
            <w:tcBorders>
              <w:top w:val="nil"/>
              <w:left w:val="nil"/>
              <w:bottom w:val="nil"/>
              <w:right w:val="single" w:sz="2" w:space="0" w:color="auto"/>
            </w:tcBorders>
          </w:tcPr>
          <w:p w14:paraId="5CA2C32D" w14:textId="64A412EA" w:rsidR="0064211A" w:rsidRDefault="0064211A" w:rsidP="00B3093D">
            <w:pPr>
              <w:tabs>
                <w:tab w:val="decimal" w:pos="246"/>
                <w:tab w:val="left" w:pos="326"/>
              </w:tabs>
              <w:spacing w:before="15" w:after="15"/>
              <w:rPr>
                <w:sz w:val="18"/>
                <w:szCs w:val="18"/>
              </w:rPr>
            </w:pPr>
            <w:r>
              <w:rPr>
                <w:sz w:val="18"/>
                <w:szCs w:val="18"/>
              </w:rPr>
              <w:tab/>
              <w:t xml:space="preserve">(65.3) </w:t>
            </w:r>
          </w:p>
        </w:tc>
      </w:tr>
      <w:tr w:rsidR="00A440A5" w14:paraId="1E3C91B3"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E25235C" w14:textId="77777777" w:rsidR="0064211A" w:rsidRDefault="0064211A" w:rsidP="00B3093D">
            <w:pPr>
              <w:spacing w:before="15" w:after="15"/>
              <w:ind w:left="160" w:right="1" w:hanging="160"/>
              <w:rPr>
                <w:sz w:val="18"/>
                <w:szCs w:val="18"/>
              </w:rPr>
            </w:pPr>
            <w:r>
              <w:rPr>
                <w:sz w:val="18"/>
                <w:szCs w:val="18"/>
              </w:rPr>
              <w:t xml:space="preserve">   White blood cell count decreased </w:t>
            </w:r>
          </w:p>
        </w:tc>
        <w:tc>
          <w:tcPr>
            <w:tcW w:w="625" w:type="pct"/>
            <w:tcBorders>
              <w:top w:val="nil"/>
              <w:left w:val="nil"/>
              <w:bottom w:val="nil"/>
              <w:right w:val="nil"/>
            </w:tcBorders>
          </w:tcPr>
          <w:p w14:paraId="31CA43C9" w14:textId="77777777" w:rsidR="0064211A" w:rsidRDefault="0064211A" w:rsidP="00B3093D">
            <w:pPr>
              <w:tabs>
                <w:tab w:val="decimal" w:pos="372"/>
                <w:tab w:val="left" w:pos="452"/>
              </w:tabs>
              <w:spacing w:before="15" w:after="15"/>
              <w:rPr>
                <w:sz w:val="18"/>
                <w:szCs w:val="18"/>
              </w:rPr>
            </w:pPr>
            <w:r>
              <w:rPr>
                <w:sz w:val="18"/>
                <w:szCs w:val="18"/>
              </w:rPr>
              <w:tab/>
              <w:t xml:space="preserve">20 </w:t>
            </w:r>
          </w:p>
        </w:tc>
        <w:tc>
          <w:tcPr>
            <w:tcW w:w="625" w:type="pct"/>
            <w:tcBorders>
              <w:top w:val="nil"/>
              <w:left w:val="nil"/>
              <w:bottom w:val="nil"/>
              <w:right w:val="single" w:sz="2" w:space="0" w:color="auto"/>
            </w:tcBorders>
          </w:tcPr>
          <w:p w14:paraId="379734CF" w14:textId="77777777" w:rsidR="0064211A" w:rsidRDefault="0064211A" w:rsidP="00B3093D">
            <w:pPr>
              <w:tabs>
                <w:tab w:val="decimal" w:pos="246"/>
                <w:tab w:val="left" w:pos="326"/>
              </w:tabs>
              <w:spacing w:before="15" w:after="15"/>
              <w:rPr>
                <w:sz w:val="18"/>
                <w:szCs w:val="18"/>
              </w:rPr>
            </w:pPr>
            <w:r>
              <w:rPr>
                <w:sz w:val="18"/>
                <w:szCs w:val="18"/>
              </w:rPr>
              <w:tab/>
              <w:t xml:space="preserve">(50.0) </w:t>
            </w:r>
          </w:p>
        </w:tc>
        <w:tc>
          <w:tcPr>
            <w:tcW w:w="625" w:type="pct"/>
            <w:tcBorders>
              <w:top w:val="nil"/>
              <w:left w:val="nil"/>
              <w:bottom w:val="nil"/>
              <w:right w:val="nil"/>
            </w:tcBorders>
          </w:tcPr>
          <w:p w14:paraId="3ED1CB48" w14:textId="77777777" w:rsidR="0064211A" w:rsidRDefault="0064211A" w:rsidP="00B3093D">
            <w:pPr>
              <w:tabs>
                <w:tab w:val="decimal" w:pos="372"/>
                <w:tab w:val="left" w:pos="452"/>
              </w:tabs>
              <w:spacing w:before="15" w:after="15"/>
              <w:rPr>
                <w:sz w:val="18"/>
                <w:szCs w:val="18"/>
              </w:rPr>
            </w:pPr>
            <w:r>
              <w:rPr>
                <w:sz w:val="18"/>
                <w:szCs w:val="18"/>
              </w:rPr>
              <w:tab/>
              <w:t xml:space="preserve">53 </w:t>
            </w:r>
          </w:p>
        </w:tc>
        <w:tc>
          <w:tcPr>
            <w:tcW w:w="625" w:type="pct"/>
            <w:tcBorders>
              <w:top w:val="nil"/>
              <w:left w:val="nil"/>
              <w:bottom w:val="nil"/>
              <w:right w:val="single" w:sz="2" w:space="0" w:color="auto"/>
            </w:tcBorders>
          </w:tcPr>
          <w:p w14:paraId="11705A15" w14:textId="77777777" w:rsidR="0064211A" w:rsidRDefault="0064211A" w:rsidP="00B3093D">
            <w:pPr>
              <w:tabs>
                <w:tab w:val="decimal" w:pos="246"/>
                <w:tab w:val="left" w:pos="326"/>
              </w:tabs>
              <w:spacing w:before="15" w:after="15"/>
              <w:rPr>
                <w:sz w:val="18"/>
                <w:szCs w:val="18"/>
              </w:rPr>
            </w:pPr>
            <w:r>
              <w:rPr>
                <w:sz w:val="18"/>
                <w:szCs w:val="18"/>
              </w:rPr>
              <w:tab/>
              <w:t xml:space="preserve">(52.5) </w:t>
            </w:r>
          </w:p>
        </w:tc>
      </w:tr>
      <w:tr w:rsidR="00A440A5" w14:paraId="68EB9B9F"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4AE511A" w14:textId="77777777" w:rsidR="0064211A" w:rsidRDefault="0064211A" w:rsidP="00B3093D">
            <w:pPr>
              <w:spacing w:before="15" w:after="15"/>
              <w:ind w:left="160" w:right="1" w:hanging="160"/>
              <w:rPr>
                <w:sz w:val="18"/>
                <w:szCs w:val="18"/>
              </w:rPr>
            </w:pPr>
            <w:r>
              <w:rPr>
                <w:sz w:val="18"/>
                <w:szCs w:val="18"/>
              </w:rPr>
              <w:t xml:space="preserve">   Stomatitis </w:t>
            </w:r>
          </w:p>
        </w:tc>
        <w:tc>
          <w:tcPr>
            <w:tcW w:w="625" w:type="pct"/>
            <w:tcBorders>
              <w:top w:val="nil"/>
              <w:left w:val="nil"/>
              <w:bottom w:val="nil"/>
              <w:right w:val="nil"/>
            </w:tcBorders>
          </w:tcPr>
          <w:p w14:paraId="7E6A1A73" w14:textId="77777777" w:rsidR="0064211A" w:rsidRDefault="0064211A" w:rsidP="00B3093D">
            <w:pPr>
              <w:tabs>
                <w:tab w:val="decimal" w:pos="372"/>
                <w:tab w:val="left" w:pos="452"/>
              </w:tabs>
              <w:spacing w:before="15" w:after="15"/>
              <w:rPr>
                <w:sz w:val="18"/>
                <w:szCs w:val="18"/>
              </w:rPr>
            </w:pPr>
            <w:r>
              <w:rPr>
                <w:sz w:val="18"/>
                <w:szCs w:val="18"/>
              </w:rPr>
              <w:tab/>
              <w:t xml:space="preserve">9 </w:t>
            </w:r>
          </w:p>
        </w:tc>
        <w:tc>
          <w:tcPr>
            <w:tcW w:w="625" w:type="pct"/>
            <w:tcBorders>
              <w:top w:val="nil"/>
              <w:left w:val="nil"/>
              <w:bottom w:val="nil"/>
              <w:right w:val="single" w:sz="2" w:space="0" w:color="auto"/>
            </w:tcBorders>
          </w:tcPr>
          <w:p w14:paraId="47859CF9" w14:textId="77777777" w:rsidR="0064211A" w:rsidRDefault="0064211A" w:rsidP="00B3093D">
            <w:pPr>
              <w:tabs>
                <w:tab w:val="decimal" w:pos="246"/>
                <w:tab w:val="left" w:pos="326"/>
              </w:tabs>
              <w:spacing w:before="15" w:after="15"/>
              <w:rPr>
                <w:sz w:val="18"/>
                <w:szCs w:val="18"/>
              </w:rPr>
            </w:pPr>
            <w:r>
              <w:rPr>
                <w:sz w:val="18"/>
                <w:szCs w:val="18"/>
              </w:rPr>
              <w:tab/>
              <w:t xml:space="preserve">(22.5) </w:t>
            </w:r>
          </w:p>
        </w:tc>
        <w:tc>
          <w:tcPr>
            <w:tcW w:w="625" w:type="pct"/>
            <w:tcBorders>
              <w:top w:val="nil"/>
              <w:left w:val="nil"/>
              <w:bottom w:val="nil"/>
              <w:right w:val="nil"/>
            </w:tcBorders>
          </w:tcPr>
          <w:p w14:paraId="6BE3C536" w14:textId="77777777" w:rsidR="0064211A" w:rsidRDefault="0064211A" w:rsidP="00B3093D">
            <w:pPr>
              <w:tabs>
                <w:tab w:val="decimal" w:pos="372"/>
                <w:tab w:val="left" w:pos="452"/>
              </w:tabs>
              <w:spacing w:before="15" w:after="15"/>
              <w:rPr>
                <w:sz w:val="18"/>
                <w:szCs w:val="18"/>
              </w:rPr>
            </w:pPr>
            <w:r>
              <w:rPr>
                <w:sz w:val="18"/>
                <w:szCs w:val="18"/>
              </w:rPr>
              <w:tab/>
              <w:t xml:space="preserve">52 </w:t>
            </w:r>
          </w:p>
        </w:tc>
        <w:tc>
          <w:tcPr>
            <w:tcW w:w="625" w:type="pct"/>
            <w:tcBorders>
              <w:top w:val="nil"/>
              <w:left w:val="nil"/>
              <w:bottom w:val="nil"/>
              <w:right w:val="single" w:sz="2" w:space="0" w:color="auto"/>
            </w:tcBorders>
          </w:tcPr>
          <w:p w14:paraId="1C1190C5" w14:textId="77777777" w:rsidR="0064211A" w:rsidRDefault="0064211A" w:rsidP="00B3093D">
            <w:pPr>
              <w:tabs>
                <w:tab w:val="decimal" w:pos="246"/>
                <w:tab w:val="left" w:pos="326"/>
              </w:tabs>
              <w:spacing w:before="15" w:after="15"/>
              <w:rPr>
                <w:sz w:val="18"/>
                <w:szCs w:val="18"/>
              </w:rPr>
            </w:pPr>
            <w:r>
              <w:rPr>
                <w:sz w:val="18"/>
                <w:szCs w:val="18"/>
              </w:rPr>
              <w:tab/>
              <w:t xml:space="preserve">(51.5) </w:t>
            </w:r>
          </w:p>
        </w:tc>
      </w:tr>
      <w:tr w:rsidR="00A440A5" w14:paraId="7CFD809F"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1BE1C99" w14:textId="77777777" w:rsidR="0064211A" w:rsidRDefault="0064211A" w:rsidP="00B3093D">
            <w:pPr>
              <w:spacing w:before="15" w:after="15"/>
              <w:ind w:left="160" w:right="1" w:hanging="160"/>
              <w:rPr>
                <w:sz w:val="18"/>
                <w:szCs w:val="18"/>
              </w:rPr>
            </w:pPr>
            <w:r>
              <w:rPr>
                <w:sz w:val="18"/>
                <w:szCs w:val="18"/>
              </w:rPr>
              <w:t xml:space="preserve">   Alopecia </w:t>
            </w:r>
          </w:p>
        </w:tc>
        <w:tc>
          <w:tcPr>
            <w:tcW w:w="625" w:type="pct"/>
            <w:tcBorders>
              <w:top w:val="nil"/>
              <w:left w:val="nil"/>
              <w:bottom w:val="nil"/>
              <w:right w:val="nil"/>
            </w:tcBorders>
          </w:tcPr>
          <w:p w14:paraId="655BDA65" w14: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w14:paraId="0FD6331B" w14:textId="77777777" w:rsidR="0064211A" w:rsidRDefault="0064211A" w:rsidP="00B3093D">
            <w:pPr>
              <w:tabs>
                <w:tab w:val="decimal" w:pos="246"/>
                <w:tab w:val="left" w:pos="326"/>
              </w:tabs>
              <w:spacing w:before="15" w:after="15"/>
              <w:rPr>
                <w:sz w:val="18"/>
                <w:szCs w:val="18"/>
              </w:rPr>
            </w:pPr>
            <w:r>
              <w:rPr>
                <w:sz w:val="18"/>
                <w:szCs w:val="18"/>
              </w:rPr>
              <w:tab/>
              <w:t xml:space="preserve">(45.0) </w:t>
            </w:r>
          </w:p>
        </w:tc>
        <w:tc>
          <w:tcPr>
            <w:tcW w:w="625" w:type="pct"/>
            <w:tcBorders>
              <w:top w:val="nil"/>
              <w:left w:val="nil"/>
              <w:bottom w:val="nil"/>
              <w:right w:val="nil"/>
            </w:tcBorders>
          </w:tcPr>
          <w:p w14:paraId="27734131" w14:textId="77777777" w:rsidR="0064211A" w:rsidRDefault="0064211A" w:rsidP="00B3093D">
            <w:pPr>
              <w:tabs>
                <w:tab w:val="decimal" w:pos="372"/>
                <w:tab w:val="left" w:pos="452"/>
              </w:tabs>
              <w:spacing w:before="15" w:after="15"/>
              <w:rPr>
                <w:sz w:val="18"/>
                <w:szCs w:val="18"/>
              </w:rPr>
            </w:pPr>
            <w:r>
              <w:rPr>
                <w:sz w:val="18"/>
                <w:szCs w:val="18"/>
              </w:rPr>
              <w:tab/>
              <w:t xml:space="preserve">45 </w:t>
            </w:r>
          </w:p>
        </w:tc>
        <w:tc>
          <w:tcPr>
            <w:tcW w:w="625" w:type="pct"/>
            <w:tcBorders>
              <w:top w:val="nil"/>
              <w:left w:val="nil"/>
              <w:bottom w:val="nil"/>
              <w:right w:val="single" w:sz="2" w:space="0" w:color="auto"/>
            </w:tcBorders>
          </w:tcPr>
          <w:p w14:paraId="0B98B8FD" w14:textId="77777777" w:rsidR="0064211A" w:rsidRDefault="0064211A" w:rsidP="00B3093D">
            <w:pPr>
              <w:tabs>
                <w:tab w:val="decimal" w:pos="246"/>
                <w:tab w:val="left" w:pos="326"/>
              </w:tabs>
              <w:spacing w:before="15" w:after="15"/>
              <w:rPr>
                <w:sz w:val="18"/>
                <w:szCs w:val="18"/>
              </w:rPr>
            </w:pPr>
            <w:r>
              <w:rPr>
                <w:sz w:val="18"/>
                <w:szCs w:val="18"/>
              </w:rPr>
              <w:tab/>
              <w:t xml:space="preserve">(44.6) </w:t>
            </w:r>
          </w:p>
        </w:tc>
      </w:tr>
      <w:tr w:rsidR="00A440A5" w14:paraId="4E8B8615"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243C553D" w14:textId="77777777" w:rsidR="0064211A" w:rsidRDefault="0064211A" w:rsidP="00B3093D">
            <w:pPr>
              <w:spacing w:before="15" w:after="15"/>
              <w:ind w:left="160" w:right="1" w:hanging="160"/>
              <w:rPr>
                <w:sz w:val="18"/>
                <w:szCs w:val="18"/>
              </w:rPr>
            </w:pPr>
            <w:r>
              <w:rPr>
                <w:sz w:val="18"/>
                <w:szCs w:val="18"/>
              </w:rPr>
              <w:t xml:space="preserve">   Rash </w:t>
            </w:r>
          </w:p>
        </w:tc>
        <w:tc>
          <w:tcPr>
            <w:tcW w:w="625" w:type="pct"/>
            <w:tcBorders>
              <w:top w:val="nil"/>
              <w:left w:val="nil"/>
              <w:bottom w:val="nil"/>
              <w:right w:val="nil"/>
            </w:tcBorders>
          </w:tcPr>
          <w:p w14:paraId="399EDA34" w14:textId="77777777" w:rsidR="0064211A" w:rsidRDefault="0064211A" w:rsidP="00B3093D">
            <w:pPr>
              <w:tabs>
                <w:tab w:val="decimal" w:pos="372"/>
                <w:tab w:val="left" w:pos="452"/>
              </w:tabs>
              <w:spacing w:before="15" w:after="15"/>
              <w:rPr>
                <w:sz w:val="18"/>
                <w:szCs w:val="18"/>
              </w:rPr>
            </w:pPr>
            <w:r>
              <w:rPr>
                <w:sz w:val="18"/>
                <w:szCs w:val="18"/>
              </w:rPr>
              <w:tab/>
              <w:t xml:space="preserve">16 </w:t>
            </w:r>
          </w:p>
        </w:tc>
        <w:tc>
          <w:tcPr>
            <w:tcW w:w="625" w:type="pct"/>
            <w:tcBorders>
              <w:top w:val="nil"/>
              <w:left w:val="nil"/>
              <w:bottom w:val="nil"/>
              <w:right w:val="single" w:sz="2" w:space="0" w:color="auto"/>
            </w:tcBorders>
          </w:tcPr>
          <w:p w14:paraId="1E25DCF3" w14:textId="77777777" w:rsidR="0064211A" w:rsidRDefault="0064211A" w:rsidP="00B3093D">
            <w:pPr>
              <w:tabs>
                <w:tab w:val="decimal" w:pos="246"/>
                <w:tab w:val="left" w:pos="326"/>
              </w:tabs>
              <w:spacing w:before="15" w:after="15"/>
              <w:rPr>
                <w:sz w:val="18"/>
                <w:szCs w:val="18"/>
              </w:rPr>
            </w:pPr>
            <w:r>
              <w:rPr>
                <w:sz w:val="18"/>
                <w:szCs w:val="18"/>
              </w:rPr>
              <w:tab/>
              <w:t xml:space="preserve">(40.0) </w:t>
            </w:r>
          </w:p>
        </w:tc>
        <w:tc>
          <w:tcPr>
            <w:tcW w:w="625" w:type="pct"/>
            <w:tcBorders>
              <w:top w:val="nil"/>
              <w:left w:val="nil"/>
              <w:bottom w:val="nil"/>
              <w:right w:val="nil"/>
            </w:tcBorders>
          </w:tcPr>
          <w:p w14:paraId="2D9A2ADF" w14:textId="77777777" w:rsidR="0064211A" w:rsidRDefault="0064211A" w:rsidP="00B3093D">
            <w:pPr>
              <w:tabs>
                <w:tab w:val="decimal" w:pos="372"/>
                <w:tab w:val="left" w:pos="452"/>
              </w:tabs>
              <w:spacing w:before="15" w:after="15"/>
              <w:rPr>
                <w:sz w:val="18"/>
                <w:szCs w:val="18"/>
              </w:rPr>
            </w:pPr>
            <w:r>
              <w:rPr>
                <w:sz w:val="18"/>
                <w:szCs w:val="18"/>
              </w:rPr>
              <w:tab/>
              <w:t xml:space="preserve">35 </w:t>
            </w:r>
          </w:p>
        </w:tc>
        <w:tc>
          <w:tcPr>
            <w:tcW w:w="625" w:type="pct"/>
            <w:tcBorders>
              <w:top w:val="nil"/>
              <w:left w:val="nil"/>
              <w:bottom w:val="nil"/>
              <w:right w:val="single" w:sz="2" w:space="0" w:color="auto"/>
            </w:tcBorders>
          </w:tcPr>
          <w:p w14:paraId="0E6B89A0" w14:textId="77777777" w:rsidR="0064211A" w:rsidRDefault="0064211A" w:rsidP="00B3093D">
            <w:pPr>
              <w:tabs>
                <w:tab w:val="decimal" w:pos="246"/>
                <w:tab w:val="left" w:pos="326"/>
              </w:tabs>
              <w:spacing w:before="15" w:after="15"/>
              <w:rPr>
                <w:sz w:val="18"/>
                <w:szCs w:val="18"/>
              </w:rPr>
            </w:pPr>
            <w:r>
              <w:rPr>
                <w:sz w:val="18"/>
                <w:szCs w:val="18"/>
              </w:rPr>
              <w:tab/>
              <w:t xml:space="preserve">(34.7) </w:t>
            </w:r>
          </w:p>
        </w:tc>
      </w:tr>
      <w:tr w:rsidR="00A440A5" w14:paraId="67A38171"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9A3ADFE" w14:textId="77777777" w:rsidR="0064211A" w:rsidRDefault="0064211A" w:rsidP="00B3093D">
            <w:pPr>
              <w:spacing w:before="15" w:after="15"/>
              <w:ind w:left="160" w:right="1" w:hanging="160"/>
              <w:rPr>
                <w:sz w:val="18"/>
                <w:szCs w:val="18"/>
              </w:rPr>
            </w:pPr>
            <w:r>
              <w:rPr>
                <w:sz w:val="18"/>
                <w:szCs w:val="18"/>
              </w:rPr>
              <w:t xml:space="preserve">   Nausea </w:t>
            </w:r>
          </w:p>
        </w:tc>
        <w:tc>
          <w:tcPr>
            <w:tcW w:w="625" w:type="pct"/>
            <w:tcBorders>
              <w:top w:val="nil"/>
              <w:left w:val="nil"/>
              <w:bottom w:val="nil"/>
              <w:right w:val="nil"/>
            </w:tcBorders>
          </w:tcPr>
          <w:p w14:paraId="7756C55B" w14: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w14:paraId="56DE3D53" w14:textId="77777777" w:rsidR="0064211A" w:rsidRDefault="0064211A" w:rsidP="00B3093D">
            <w:pPr>
              <w:tabs>
                <w:tab w:val="decimal" w:pos="246"/>
                <w:tab w:val="left" w:pos="326"/>
              </w:tabs>
              <w:spacing w:before="15" w:after="15"/>
              <w:rPr>
                <w:sz w:val="18"/>
                <w:szCs w:val="18"/>
              </w:rPr>
            </w:pPr>
            <w:r>
              <w:rPr>
                <w:sz w:val="18"/>
                <w:szCs w:val="18"/>
              </w:rPr>
              <w:tab/>
              <w:t xml:space="preserve">(27.5) </w:t>
            </w:r>
          </w:p>
        </w:tc>
        <w:tc>
          <w:tcPr>
            <w:tcW w:w="625" w:type="pct"/>
            <w:tcBorders>
              <w:top w:val="nil"/>
              <w:left w:val="nil"/>
              <w:bottom w:val="nil"/>
              <w:right w:val="nil"/>
            </w:tcBorders>
          </w:tcPr>
          <w:p w14:paraId="26E3905D" w14:textId="77777777" w:rsidR="0064211A" w:rsidRDefault="0064211A" w:rsidP="00B3093D">
            <w:pPr>
              <w:tabs>
                <w:tab w:val="decimal" w:pos="372"/>
                <w:tab w:val="left" w:pos="452"/>
              </w:tabs>
              <w:spacing w:before="15" w:after="15"/>
              <w:rPr>
                <w:sz w:val="18"/>
                <w:szCs w:val="18"/>
              </w:rPr>
            </w:pPr>
            <w:r>
              <w:rPr>
                <w:sz w:val="18"/>
                <w:szCs w:val="18"/>
              </w:rPr>
              <w:tab/>
              <w:t xml:space="preserve">33 </w:t>
            </w:r>
          </w:p>
        </w:tc>
        <w:tc>
          <w:tcPr>
            <w:tcW w:w="625" w:type="pct"/>
            <w:tcBorders>
              <w:top w:val="nil"/>
              <w:left w:val="nil"/>
              <w:bottom w:val="nil"/>
              <w:right w:val="single" w:sz="2" w:space="0" w:color="auto"/>
            </w:tcBorders>
          </w:tcPr>
          <w:p w14:paraId="03261941" w14:textId="77777777" w:rsidR="0064211A" w:rsidRDefault="0064211A" w:rsidP="00B3093D">
            <w:pPr>
              <w:tabs>
                <w:tab w:val="decimal" w:pos="246"/>
                <w:tab w:val="left" w:pos="326"/>
              </w:tabs>
              <w:spacing w:before="15" w:after="15"/>
              <w:rPr>
                <w:sz w:val="18"/>
                <w:szCs w:val="18"/>
              </w:rPr>
            </w:pPr>
            <w:r>
              <w:rPr>
                <w:sz w:val="18"/>
                <w:szCs w:val="18"/>
              </w:rPr>
              <w:tab/>
              <w:t xml:space="preserve">(32.7) </w:t>
            </w:r>
          </w:p>
        </w:tc>
      </w:tr>
      <w:tr w:rsidR="00A440A5" w14:paraId="498C8D32"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6A9BA0D" w14:textId="77777777" w:rsidR="0064211A" w:rsidRDefault="0064211A" w:rsidP="00B3093D">
            <w:pPr>
              <w:spacing w:before="15" w:after="15"/>
              <w:ind w:left="160" w:right="1" w:hanging="160"/>
              <w:rPr>
                <w:sz w:val="18"/>
                <w:szCs w:val="18"/>
              </w:rPr>
            </w:pPr>
            <w:r>
              <w:rPr>
                <w:sz w:val="18"/>
                <w:szCs w:val="18"/>
              </w:rPr>
              <w:t xml:space="preserve">   Decreased appetite </w:t>
            </w:r>
          </w:p>
        </w:tc>
        <w:tc>
          <w:tcPr>
            <w:tcW w:w="625" w:type="pct"/>
            <w:tcBorders>
              <w:top w:val="nil"/>
              <w:left w:val="nil"/>
              <w:bottom w:val="nil"/>
              <w:right w:val="nil"/>
            </w:tcBorders>
          </w:tcPr>
          <w:p w14:paraId="385341B7" w14:textId="77777777" w:rsidR="0064211A" w:rsidRDefault="0064211A" w:rsidP="00B3093D">
            <w:pPr>
              <w:tabs>
                <w:tab w:val="decimal" w:pos="372"/>
                <w:tab w:val="left" w:pos="452"/>
              </w:tabs>
              <w:spacing w:before="15" w:after="15"/>
              <w:rPr>
                <w:sz w:val="18"/>
                <w:szCs w:val="18"/>
              </w:rPr>
            </w:pPr>
            <w:r>
              <w:rPr>
                <w:sz w:val="18"/>
                <w:szCs w:val="18"/>
              </w:rPr>
              <w:tab/>
              <w:t xml:space="preserve">15 </w:t>
            </w:r>
          </w:p>
        </w:tc>
        <w:tc>
          <w:tcPr>
            <w:tcW w:w="625" w:type="pct"/>
            <w:tcBorders>
              <w:top w:val="nil"/>
              <w:left w:val="nil"/>
              <w:bottom w:val="nil"/>
              <w:right w:val="single" w:sz="2" w:space="0" w:color="auto"/>
            </w:tcBorders>
          </w:tcPr>
          <w:p w14:paraId="6D0CDDC6" w14:textId="77777777" w:rsidR="0064211A" w:rsidRDefault="0064211A" w:rsidP="00B3093D">
            <w:pPr>
              <w:tabs>
                <w:tab w:val="decimal" w:pos="246"/>
                <w:tab w:val="left" w:pos="326"/>
              </w:tabs>
              <w:spacing w:before="15" w:after="15"/>
              <w:rPr>
                <w:sz w:val="18"/>
                <w:szCs w:val="18"/>
              </w:rPr>
            </w:pPr>
            <w:r>
              <w:rPr>
                <w:sz w:val="18"/>
                <w:szCs w:val="18"/>
              </w:rPr>
              <w:tab/>
              <w:t xml:space="preserve">(37.5) </w:t>
            </w:r>
          </w:p>
        </w:tc>
        <w:tc>
          <w:tcPr>
            <w:tcW w:w="625" w:type="pct"/>
            <w:tcBorders>
              <w:top w:val="nil"/>
              <w:left w:val="nil"/>
              <w:bottom w:val="nil"/>
              <w:right w:val="nil"/>
            </w:tcBorders>
          </w:tcPr>
          <w:p w14:paraId="21A4DC08" w14:textId="77777777" w:rsidR="0064211A" w:rsidRDefault="0064211A" w:rsidP="00B3093D">
            <w:pPr>
              <w:tabs>
                <w:tab w:val="decimal" w:pos="372"/>
                <w:tab w:val="left" w:pos="452"/>
              </w:tabs>
              <w:spacing w:before="15" w:after="15"/>
              <w:rPr>
                <w:sz w:val="18"/>
                <w:szCs w:val="18"/>
              </w:rPr>
            </w:pPr>
            <w:r>
              <w:rPr>
                <w:sz w:val="18"/>
                <w:szCs w:val="18"/>
              </w:rPr>
              <w:tab/>
              <w:t xml:space="preserve">32 </w:t>
            </w:r>
          </w:p>
        </w:tc>
        <w:tc>
          <w:tcPr>
            <w:tcW w:w="625" w:type="pct"/>
            <w:tcBorders>
              <w:top w:val="nil"/>
              <w:left w:val="nil"/>
              <w:bottom w:val="nil"/>
              <w:right w:val="single" w:sz="2" w:space="0" w:color="auto"/>
            </w:tcBorders>
          </w:tcPr>
          <w:p w14:paraId="4C99F659" w14:textId="77777777" w:rsidR="0064211A" w:rsidRDefault="0064211A" w:rsidP="00B3093D">
            <w:pPr>
              <w:tabs>
                <w:tab w:val="decimal" w:pos="246"/>
                <w:tab w:val="left" w:pos="326"/>
              </w:tabs>
              <w:spacing w:before="15" w:after="15"/>
              <w:rPr>
                <w:sz w:val="18"/>
                <w:szCs w:val="18"/>
              </w:rPr>
            </w:pPr>
            <w:r>
              <w:rPr>
                <w:sz w:val="18"/>
                <w:szCs w:val="18"/>
              </w:rPr>
              <w:tab/>
              <w:t xml:space="preserve">(31.7) </w:t>
            </w:r>
          </w:p>
        </w:tc>
      </w:tr>
      <w:tr w:rsidR="00A440A5" w14:paraId="3ADEE889"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011A157" w14:textId="77777777" w:rsidR="0064211A" w:rsidRDefault="0064211A" w:rsidP="00B3093D">
            <w:pPr>
              <w:spacing w:before="15" w:after="15"/>
              <w:ind w:left="160" w:right="1" w:hanging="160"/>
              <w:rPr>
                <w:sz w:val="18"/>
                <w:szCs w:val="18"/>
              </w:rPr>
            </w:pPr>
            <w:r>
              <w:rPr>
                <w:sz w:val="18"/>
                <w:szCs w:val="18"/>
              </w:rPr>
              <w:t xml:space="preserve">   Vomiting </w:t>
            </w:r>
          </w:p>
        </w:tc>
        <w:tc>
          <w:tcPr>
            <w:tcW w:w="625" w:type="pct"/>
            <w:tcBorders>
              <w:top w:val="nil"/>
              <w:left w:val="nil"/>
              <w:bottom w:val="nil"/>
              <w:right w:val="nil"/>
            </w:tcBorders>
          </w:tcPr>
          <w:p w14:paraId="2F6748D8" w14:textId="77777777" w:rsidR="0064211A" w:rsidRDefault="0064211A"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w14:paraId="28624FD3" w14:textId="77777777" w:rsidR="0064211A" w:rsidRDefault="0064211A"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w14:paraId="5E9D24D2" w14:textId="77777777" w:rsidR="0064211A" w:rsidRDefault="0064211A" w:rsidP="00B3093D">
            <w:pPr>
              <w:tabs>
                <w:tab w:val="decimal" w:pos="372"/>
                <w:tab w:val="left" w:pos="452"/>
              </w:tabs>
              <w:spacing w:before="15" w:after="15"/>
              <w:rPr>
                <w:sz w:val="18"/>
                <w:szCs w:val="18"/>
              </w:rPr>
            </w:pPr>
            <w:r>
              <w:rPr>
                <w:sz w:val="18"/>
                <w:szCs w:val="18"/>
              </w:rPr>
              <w:tab/>
              <w:t xml:space="preserve">25 </w:t>
            </w:r>
          </w:p>
        </w:tc>
        <w:tc>
          <w:tcPr>
            <w:tcW w:w="625" w:type="pct"/>
            <w:tcBorders>
              <w:top w:val="nil"/>
              <w:left w:val="nil"/>
              <w:bottom w:val="nil"/>
              <w:right w:val="single" w:sz="2" w:space="0" w:color="auto"/>
            </w:tcBorders>
          </w:tcPr>
          <w:p w14:paraId="4D9A7DF4" w14:textId="77777777" w:rsidR="0064211A" w:rsidRDefault="0064211A" w:rsidP="00B3093D">
            <w:pPr>
              <w:tabs>
                <w:tab w:val="decimal" w:pos="246"/>
                <w:tab w:val="left" w:pos="326"/>
              </w:tabs>
              <w:spacing w:before="15" w:after="15"/>
              <w:rPr>
                <w:sz w:val="18"/>
                <w:szCs w:val="18"/>
              </w:rPr>
            </w:pPr>
            <w:r>
              <w:rPr>
                <w:sz w:val="18"/>
                <w:szCs w:val="18"/>
              </w:rPr>
              <w:tab/>
              <w:t xml:space="preserve">(24.8) </w:t>
            </w:r>
          </w:p>
        </w:tc>
      </w:tr>
      <w:tr w:rsidR="00A440A5" w14:paraId="74178AA8"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48BA305" w14:textId="77777777" w:rsidR="0064211A" w:rsidRDefault="0064211A" w:rsidP="00B3093D">
            <w:pPr>
              <w:spacing w:before="15" w:after="15"/>
              <w:ind w:left="160" w:right="1" w:hanging="160"/>
              <w:rPr>
                <w:sz w:val="18"/>
                <w:szCs w:val="18"/>
              </w:rPr>
            </w:pPr>
            <w:r>
              <w:rPr>
                <w:sz w:val="18"/>
                <w:szCs w:val="18"/>
              </w:rPr>
              <w:t xml:space="preserve">   Alanine aminotransferase increased </w:t>
            </w:r>
          </w:p>
        </w:tc>
        <w:tc>
          <w:tcPr>
            <w:tcW w:w="625" w:type="pct"/>
            <w:tcBorders>
              <w:top w:val="nil"/>
              <w:left w:val="nil"/>
              <w:bottom w:val="nil"/>
              <w:right w:val="nil"/>
            </w:tcBorders>
          </w:tcPr>
          <w:p w14:paraId="4BF9A2B9" w14:textId="77777777" w:rsidR="0064211A" w:rsidRDefault="0064211A" w:rsidP="00B3093D">
            <w:pPr>
              <w:tabs>
                <w:tab w:val="decimal" w:pos="372"/>
                <w:tab w:val="left" w:pos="452"/>
              </w:tabs>
              <w:spacing w:before="15" w:after="15"/>
              <w:rPr>
                <w:sz w:val="18"/>
                <w:szCs w:val="18"/>
              </w:rPr>
            </w:pPr>
            <w:r>
              <w:rPr>
                <w:sz w:val="18"/>
                <w:szCs w:val="18"/>
              </w:rPr>
              <w:tab/>
              <w:t xml:space="preserve">9 </w:t>
            </w:r>
          </w:p>
        </w:tc>
        <w:tc>
          <w:tcPr>
            <w:tcW w:w="625" w:type="pct"/>
            <w:tcBorders>
              <w:top w:val="nil"/>
              <w:left w:val="nil"/>
              <w:bottom w:val="nil"/>
              <w:right w:val="single" w:sz="2" w:space="0" w:color="auto"/>
            </w:tcBorders>
          </w:tcPr>
          <w:p w14:paraId="42E47DFB" w14:textId="77777777" w:rsidR="0064211A" w:rsidRDefault="0064211A" w:rsidP="00B3093D">
            <w:pPr>
              <w:tabs>
                <w:tab w:val="decimal" w:pos="246"/>
                <w:tab w:val="left" w:pos="326"/>
              </w:tabs>
              <w:spacing w:before="15" w:after="15"/>
              <w:rPr>
                <w:sz w:val="18"/>
                <w:szCs w:val="18"/>
              </w:rPr>
            </w:pPr>
            <w:r>
              <w:rPr>
                <w:sz w:val="18"/>
                <w:szCs w:val="18"/>
              </w:rPr>
              <w:tab/>
              <w:t xml:space="preserve">(22.5) </w:t>
            </w:r>
          </w:p>
        </w:tc>
        <w:tc>
          <w:tcPr>
            <w:tcW w:w="625" w:type="pct"/>
            <w:tcBorders>
              <w:top w:val="nil"/>
              <w:left w:val="nil"/>
              <w:bottom w:val="nil"/>
              <w:right w:val="nil"/>
            </w:tcBorders>
          </w:tcPr>
          <w:p w14:paraId="52C1D9CE" w14:textId="77777777" w:rsidR="0064211A" w:rsidRDefault="0064211A" w:rsidP="00B3093D">
            <w:pPr>
              <w:tabs>
                <w:tab w:val="decimal" w:pos="372"/>
                <w:tab w:val="left" w:pos="452"/>
              </w:tabs>
              <w:spacing w:before="15" w:after="15"/>
              <w:rPr>
                <w:sz w:val="18"/>
                <w:szCs w:val="18"/>
              </w:rPr>
            </w:pPr>
            <w:r>
              <w:rPr>
                <w:sz w:val="18"/>
                <w:szCs w:val="18"/>
              </w:rPr>
              <w:tab/>
              <w:t xml:space="preserve">23 </w:t>
            </w:r>
          </w:p>
        </w:tc>
        <w:tc>
          <w:tcPr>
            <w:tcW w:w="625" w:type="pct"/>
            <w:tcBorders>
              <w:top w:val="nil"/>
              <w:left w:val="nil"/>
              <w:bottom w:val="nil"/>
              <w:right w:val="single" w:sz="2" w:space="0" w:color="auto"/>
            </w:tcBorders>
          </w:tcPr>
          <w:p w14:paraId="71CD8295" w14:textId="77777777" w:rsidR="0064211A" w:rsidRDefault="0064211A" w:rsidP="00B3093D">
            <w:pPr>
              <w:tabs>
                <w:tab w:val="decimal" w:pos="246"/>
                <w:tab w:val="left" w:pos="326"/>
              </w:tabs>
              <w:spacing w:before="15" w:after="15"/>
              <w:rPr>
                <w:sz w:val="18"/>
                <w:szCs w:val="18"/>
              </w:rPr>
            </w:pPr>
            <w:r>
              <w:rPr>
                <w:sz w:val="18"/>
                <w:szCs w:val="18"/>
              </w:rPr>
              <w:tab/>
              <w:t xml:space="preserve">(22.8) </w:t>
            </w:r>
          </w:p>
        </w:tc>
      </w:tr>
      <w:tr w:rsidR="00A440A5" w14:paraId="5C629429"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62F4B0A" w14:textId="77777777" w:rsidR="0064211A" w:rsidRDefault="0064211A" w:rsidP="00B3093D">
            <w:pPr>
              <w:spacing w:before="15" w:after="15"/>
              <w:ind w:left="160" w:right="1" w:hanging="160"/>
              <w:rPr>
                <w:sz w:val="18"/>
                <w:szCs w:val="18"/>
              </w:rPr>
            </w:pPr>
            <w:r>
              <w:rPr>
                <w:sz w:val="18"/>
                <w:szCs w:val="18"/>
              </w:rPr>
              <w:t xml:space="preserve">   Asthenia </w:t>
            </w:r>
          </w:p>
        </w:tc>
        <w:tc>
          <w:tcPr>
            <w:tcW w:w="625" w:type="pct"/>
            <w:tcBorders>
              <w:top w:val="nil"/>
              <w:left w:val="nil"/>
              <w:bottom w:val="nil"/>
              <w:right w:val="nil"/>
            </w:tcBorders>
          </w:tcPr>
          <w:p w14:paraId="1F5E89CA" w14:textId="77777777" w:rsidR="0064211A" w:rsidRDefault="0064211A" w:rsidP="00B3093D">
            <w:pPr>
              <w:tabs>
                <w:tab w:val="decimal" w:pos="372"/>
                <w:tab w:val="left" w:pos="452"/>
              </w:tabs>
              <w:spacing w:before="15" w:after="15"/>
              <w:rPr>
                <w:sz w:val="18"/>
                <w:szCs w:val="18"/>
              </w:rPr>
            </w:pPr>
            <w:r>
              <w:rPr>
                <w:sz w:val="18"/>
                <w:szCs w:val="18"/>
              </w:rPr>
              <w:tab/>
              <w:t xml:space="preserve">13 </w:t>
            </w:r>
          </w:p>
        </w:tc>
        <w:tc>
          <w:tcPr>
            <w:tcW w:w="625" w:type="pct"/>
            <w:tcBorders>
              <w:top w:val="nil"/>
              <w:left w:val="nil"/>
              <w:bottom w:val="nil"/>
              <w:right w:val="single" w:sz="2" w:space="0" w:color="auto"/>
            </w:tcBorders>
          </w:tcPr>
          <w:p w14:paraId="08D8C4FB" w14:textId="77777777" w:rsidR="0064211A" w:rsidRDefault="0064211A" w:rsidP="00B3093D">
            <w:pPr>
              <w:tabs>
                <w:tab w:val="decimal" w:pos="246"/>
                <w:tab w:val="left" w:pos="326"/>
              </w:tabs>
              <w:spacing w:before="15" w:after="15"/>
              <w:rPr>
                <w:sz w:val="18"/>
                <w:szCs w:val="18"/>
              </w:rPr>
            </w:pPr>
            <w:r>
              <w:rPr>
                <w:sz w:val="18"/>
                <w:szCs w:val="18"/>
              </w:rPr>
              <w:tab/>
              <w:t xml:space="preserve">(32.5) </w:t>
            </w:r>
          </w:p>
        </w:tc>
        <w:tc>
          <w:tcPr>
            <w:tcW w:w="625" w:type="pct"/>
            <w:tcBorders>
              <w:top w:val="nil"/>
              <w:left w:val="nil"/>
              <w:bottom w:val="nil"/>
              <w:right w:val="nil"/>
            </w:tcBorders>
          </w:tcPr>
          <w:p w14:paraId="7F09864E" w14:textId="77777777" w:rsidR="0064211A" w:rsidRDefault="0064211A" w:rsidP="00B3093D">
            <w:pPr>
              <w:tabs>
                <w:tab w:val="decimal" w:pos="372"/>
                <w:tab w:val="left" w:pos="452"/>
              </w:tabs>
              <w:spacing w:before="15" w:after="15"/>
              <w:rPr>
                <w:sz w:val="18"/>
                <w:szCs w:val="18"/>
              </w:rPr>
            </w:pPr>
            <w:r>
              <w:rPr>
                <w:sz w:val="18"/>
                <w:szCs w:val="18"/>
              </w:rPr>
              <w:tab/>
              <w:t xml:space="preserve">23 </w:t>
            </w:r>
          </w:p>
        </w:tc>
        <w:tc>
          <w:tcPr>
            <w:tcW w:w="625" w:type="pct"/>
            <w:tcBorders>
              <w:top w:val="nil"/>
              <w:left w:val="nil"/>
              <w:bottom w:val="nil"/>
              <w:right w:val="single" w:sz="2" w:space="0" w:color="auto"/>
            </w:tcBorders>
          </w:tcPr>
          <w:p w14:paraId="2B725639" w14:textId="77777777" w:rsidR="0064211A" w:rsidRDefault="0064211A" w:rsidP="00B3093D">
            <w:pPr>
              <w:tabs>
                <w:tab w:val="decimal" w:pos="246"/>
                <w:tab w:val="left" w:pos="326"/>
              </w:tabs>
              <w:spacing w:before="15" w:after="15"/>
              <w:rPr>
                <w:sz w:val="18"/>
                <w:szCs w:val="18"/>
              </w:rPr>
            </w:pPr>
            <w:r>
              <w:rPr>
                <w:sz w:val="18"/>
                <w:szCs w:val="18"/>
              </w:rPr>
              <w:tab/>
              <w:t xml:space="preserve">(22.8) </w:t>
            </w:r>
          </w:p>
        </w:tc>
      </w:tr>
      <w:tr w:rsidR="00A440A5" w14:paraId="08B28A6A"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CDABF5C" w14:textId="77777777" w:rsidR="0064211A" w:rsidRDefault="0064211A" w:rsidP="00B3093D">
            <w:pPr>
              <w:spacing w:before="15" w:after="15"/>
              <w:ind w:left="160" w:right="1" w:hanging="160"/>
              <w:rPr>
                <w:sz w:val="18"/>
                <w:szCs w:val="18"/>
              </w:rPr>
            </w:pPr>
            <w:r>
              <w:rPr>
                <w:sz w:val="18"/>
                <w:szCs w:val="18"/>
              </w:rPr>
              <w:t xml:space="preserve">   Platelet count decreased </w:t>
            </w:r>
          </w:p>
        </w:tc>
        <w:tc>
          <w:tcPr>
            <w:tcW w:w="625" w:type="pct"/>
            <w:tcBorders>
              <w:top w:val="nil"/>
              <w:left w:val="nil"/>
              <w:bottom w:val="nil"/>
              <w:right w:val="nil"/>
            </w:tcBorders>
          </w:tcPr>
          <w:p w14:paraId="7EEC1DC9" w14:textId="77777777" w:rsidR="0064211A" w:rsidRDefault="0064211A" w:rsidP="00B3093D">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w14:paraId="433FA167" w14:textId="77777777" w:rsidR="0064211A" w:rsidRDefault="0064211A" w:rsidP="00B3093D">
            <w:pPr>
              <w:tabs>
                <w:tab w:val="decimal" w:pos="246"/>
                <w:tab w:val="left" w:pos="326"/>
              </w:tabs>
              <w:spacing w:before="15" w:after="15"/>
              <w:rPr>
                <w:sz w:val="18"/>
                <w:szCs w:val="18"/>
              </w:rPr>
            </w:pPr>
            <w:r>
              <w:rPr>
                <w:sz w:val="18"/>
                <w:szCs w:val="18"/>
              </w:rPr>
              <w:tab/>
              <w:t xml:space="preserve">(20.0) </w:t>
            </w:r>
          </w:p>
        </w:tc>
        <w:tc>
          <w:tcPr>
            <w:tcW w:w="625" w:type="pct"/>
            <w:tcBorders>
              <w:top w:val="nil"/>
              <w:left w:val="nil"/>
              <w:bottom w:val="nil"/>
              <w:right w:val="nil"/>
            </w:tcBorders>
          </w:tcPr>
          <w:p w14:paraId="7B1FD025" w14:textId="77777777" w:rsidR="0064211A" w:rsidRDefault="0064211A" w:rsidP="00B3093D">
            <w:pPr>
              <w:tabs>
                <w:tab w:val="decimal" w:pos="372"/>
                <w:tab w:val="left" w:pos="452"/>
              </w:tabs>
              <w:spacing w:before="15" w:after="15"/>
              <w:rPr>
                <w:sz w:val="18"/>
                <w:szCs w:val="18"/>
              </w:rPr>
            </w:pPr>
            <w:r>
              <w:rPr>
                <w:sz w:val="18"/>
                <w:szCs w:val="18"/>
              </w:rPr>
              <w:tab/>
              <w:t xml:space="preserve">20 </w:t>
            </w:r>
          </w:p>
        </w:tc>
        <w:tc>
          <w:tcPr>
            <w:tcW w:w="625" w:type="pct"/>
            <w:tcBorders>
              <w:top w:val="nil"/>
              <w:left w:val="nil"/>
              <w:bottom w:val="nil"/>
              <w:right w:val="single" w:sz="2" w:space="0" w:color="auto"/>
            </w:tcBorders>
          </w:tcPr>
          <w:p w14:paraId="0E811295" w14:textId="77777777" w:rsidR="0064211A" w:rsidRDefault="0064211A" w:rsidP="00B3093D">
            <w:pPr>
              <w:tabs>
                <w:tab w:val="decimal" w:pos="246"/>
                <w:tab w:val="left" w:pos="326"/>
              </w:tabs>
              <w:spacing w:before="15" w:after="15"/>
              <w:rPr>
                <w:sz w:val="18"/>
                <w:szCs w:val="18"/>
              </w:rPr>
            </w:pPr>
            <w:r>
              <w:rPr>
                <w:sz w:val="18"/>
                <w:szCs w:val="18"/>
              </w:rPr>
              <w:tab/>
              <w:t xml:space="preserve">(19.8) </w:t>
            </w:r>
          </w:p>
        </w:tc>
      </w:tr>
      <w:tr w:rsidR="00A440A5" w14:paraId="1D50218F"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474C565" w14:textId="77777777" w:rsidR="0064211A" w:rsidRDefault="0064211A" w:rsidP="00B3093D">
            <w:pPr>
              <w:spacing w:before="15" w:after="15"/>
              <w:ind w:left="160" w:right="1" w:hanging="160"/>
              <w:rPr>
                <w:sz w:val="18"/>
                <w:szCs w:val="18"/>
              </w:rPr>
            </w:pPr>
            <w:r>
              <w:rPr>
                <w:sz w:val="18"/>
                <w:szCs w:val="18"/>
              </w:rPr>
              <w:t xml:space="preserve">   Aspartate aminotransferase increased </w:t>
            </w:r>
          </w:p>
        </w:tc>
        <w:tc>
          <w:tcPr>
            <w:tcW w:w="625" w:type="pct"/>
            <w:tcBorders>
              <w:top w:val="nil"/>
              <w:left w:val="nil"/>
              <w:bottom w:val="nil"/>
              <w:right w:val="nil"/>
            </w:tcBorders>
          </w:tcPr>
          <w:p w14:paraId="4EC59912" w14:textId="77777777" w:rsidR="0064211A" w:rsidRDefault="0064211A"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w14:paraId="0D8E182A" w14:textId="77777777" w:rsidR="0064211A" w:rsidRDefault="0064211A" w:rsidP="00B3093D">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w14:paraId="1F41C7D2" w14: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w14:paraId="399B7E7C" w14:textId="77777777" w:rsidR="0064211A" w:rsidRDefault="0064211A" w:rsidP="00B3093D">
            <w:pPr>
              <w:tabs>
                <w:tab w:val="decimal" w:pos="246"/>
                <w:tab w:val="left" w:pos="326"/>
              </w:tabs>
              <w:spacing w:before="15" w:after="15"/>
              <w:rPr>
                <w:sz w:val="18"/>
                <w:szCs w:val="18"/>
              </w:rPr>
            </w:pPr>
            <w:r>
              <w:rPr>
                <w:sz w:val="18"/>
                <w:szCs w:val="18"/>
              </w:rPr>
              <w:tab/>
              <w:t xml:space="preserve">(17.8) </w:t>
            </w:r>
          </w:p>
        </w:tc>
      </w:tr>
      <w:tr w:rsidR="00A440A5" w14:paraId="06A8DA83"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26241B81" w14:textId="77777777" w:rsidR="0064211A" w:rsidRDefault="0064211A" w:rsidP="00B3093D">
            <w:pPr>
              <w:spacing w:before="15" w:after="15"/>
              <w:ind w:left="160" w:right="1" w:hanging="160"/>
              <w:rPr>
                <w:sz w:val="18"/>
                <w:szCs w:val="18"/>
              </w:rPr>
            </w:pPr>
            <w:r>
              <w:rPr>
                <w:sz w:val="18"/>
                <w:szCs w:val="18"/>
              </w:rPr>
              <w:t xml:space="preserve">   Constipation </w:t>
            </w:r>
          </w:p>
        </w:tc>
        <w:tc>
          <w:tcPr>
            <w:tcW w:w="625" w:type="pct"/>
            <w:tcBorders>
              <w:top w:val="nil"/>
              <w:left w:val="nil"/>
              <w:bottom w:val="nil"/>
              <w:right w:val="nil"/>
            </w:tcBorders>
          </w:tcPr>
          <w:p w14:paraId="523FF250" w14:textId="77777777" w:rsidR="0064211A" w:rsidRDefault="0064211A" w:rsidP="00B3093D">
            <w:pPr>
              <w:tabs>
                <w:tab w:val="decimal" w:pos="372"/>
                <w:tab w:val="left" w:pos="452"/>
              </w:tabs>
              <w:spacing w:before="15" w:after="15"/>
              <w:rPr>
                <w:sz w:val="18"/>
                <w:szCs w:val="18"/>
              </w:rPr>
            </w:pPr>
            <w:r>
              <w:rPr>
                <w:sz w:val="18"/>
                <w:szCs w:val="18"/>
              </w:rPr>
              <w:tab/>
              <w:t xml:space="preserve">10 </w:t>
            </w:r>
          </w:p>
        </w:tc>
        <w:tc>
          <w:tcPr>
            <w:tcW w:w="625" w:type="pct"/>
            <w:tcBorders>
              <w:top w:val="nil"/>
              <w:left w:val="nil"/>
              <w:bottom w:val="nil"/>
              <w:right w:val="single" w:sz="2" w:space="0" w:color="auto"/>
            </w:tcBorders>
          </w:tcPr>
          <w:p w14:paraId="7A3FC7B7" w14:textId="77777777" w:rsidR="0064211A" w:rsidRDefault="0064211A" w:rsidP="00B3093D">
            <w:pPr>
              <w:tabs>
                <w:tab w:val="decimal" w:pos="246"/>
                <w:tab w:val="left" w:pos="326"/>
              </w:tabs>
              <w:spacing w:before="15" w:after="15"/>
              <w:rPr>
                <w:sz w:val="18"/>
                <w:szCs w:val="18"/>
              </w:rPr>
            </w:pPr>
            <w:r>
              <w:rPr>
                <w:sz w:val="18"/>
                <w:szCs w:val="18"/>
              </w:rPr>
              <w:tab/>
              <w:t xml:space="preserve">(25.0) </w:t>
            </w:r>
          </w:p>
        </w:tc>
        <w:tc>
          <w:tcPr>
            <w:tcW w:w="625" w:type="pct"/>
            <w:tcBorders>
              <w:top w:val="nil"/>
              <w:left w:val="nil"/>
              <w:bottom w:val="nil"/>
              <w:right w:val="nil"/>
            </w:tcBorders>
          </w:tcPr>
          <w:p w14:paraId="7BDDC3D1" w14: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w14:paraId="05AE3160" w14:textId="77777777" w:rsidR="0064211A" w:rsidRDefault="0064211A" w:rsidP="00B3093D">
            <w:pPr>
              <w:tabs>
                <w:tab w:val="decimal" w:pos="246"/>
                <w:tab w:val="left" w:pos="326"/>
              </w:tabs>
              <w:spacing w:before="15" w:after="15"/>
              <w:rPr>
                <w:sz w:val="18"/>
                <w:szCs w:val="18"/>
              </w:rPr>
            </w:pPr>
            <w:r>
              <w:rPr>
                <w:sz w:val="18"/>
                <w:szCs w:val="18"/>
              </w:rPr>
              <w:tab/>
              <w:t xml:space="preserve">(17.8) </w:t>
            </w:r>
          </w:p>
        </w:tc>
      </w:tr>
      <w:tr w:rsidR="00A440A5" w14:paraId="253EA9C2"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6D394A1" w14:textId="77777777" w:rsidR="0064211A" w:rsidRDefault="0064211A" w:rsidP="00B3093D">
            <w:pPr>
              <w:spacing w:before="15" w:after="15"/>
              <w:ind w:left="160" w:right="1" w:hanging="160"/>
              <w:rPr>
                <w:sz w:val="18"/>
                <w:szCs w:val="18"/>
              </w:rPr>
            </w:pPr>
            <w:r>
              <w:rPr>
                <w:sz w:val="18"/>
                <w:szCs w:val="18"/>
              </w:rPr>
              <w:t xml:space="preserve">   Weight decreased </w:t>
            </w:r>
          </w:p>
        </w:tc>
        <w:tc>
          <w:tcPr>
            <w:tcW w:w="625" w:type="pct"/>
            <w:tcBorders>
              <w:top w:val="nil"/>
              <w:left w:val="nil"/>
              <w:bottom w:val="nil"/>
              <w:right w:val="nil"/>
            </w:tcBorders>
          </w:tcPr>
          <w:p w14:paraId="4DF9B170" w14:textId="77777777" w:rsidR="0064211A" w:rsidRDefault="0064211A"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w14:paraId="7F19046E" w14:textId="77777777" w:rsidR="0064211A" w:rsidRDefault="0064211A"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w14:paraId="7DCBDBA1" w14: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w14:paraId="10B5B071" w14:textId="77777777" w:rsidR="0064211A" w:rsidRDefault="0064211A" w:rsidP="00B3093D">
            <w:pPr>
              <w:tabs>
                <w:tab w:val="decimal" w:pos="246"/>
                <w:tab w:val="left" w:pos="326"/>
              </w:tabs>
              <w:spacing w:before="15" w:after="15"/>
              <w:rPr>
                <w:sz w:val="18"/>
                <w:szCs w:val="18"/>
              </w:rPr>
            </w:pPr>
            <w:r>
              <w:rPr>
                <w:sz w:val="18"/>
                <w:szCs w:val="18"/>
              </w:rPr>
              <w:tab/>
              <w:t xml:space="preserve">(17.8) </w:t>
            </w:r>
          </w:p>
        </w:tc>
      </w:tr>
      <w:tr w:rsidR="00A440A5" w14:paraId="688D0796"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0032E9F" w14:textId="77777777" w:rsidR="0064211A" w:rsidRDefault="0064211A" w:rsidP="00B3093D">
            <w:pPr>
              <w:spacing w:before="15" w:after="15"/>
              <w:ind w:left="160" w:right="1" w:hanging="160"/>
              <w:rPr>
                <w:sz w:val="18"/>
                <w:szCs w:val="18"/>
              </w:rPr>
            </w:pPr>
            <w:r>
              <w:rPr>
                <w:sz w:val="18"/>
                <w:szCs w:val="18"/>
              </w:rPr>
              <w:t xml:space="preserve">   Hypokalaemia </w:t>
            </w:r>
          </w:p>
        </w:tc>
        <w:tc>
          <w:tcPr>
            <w:tcW w:w="625" w:type="pct"/>
            <w:tcBorders>
              <w:top w:val="nil"/>
              <w:left w:val="nil"/>
              <w:bottom w:val="nil"/>
              <w:right w:val="nil"/>
            </w:tcBorders>
          </w:tcPr>
          <w:p w14:paraId="45207DFA" w14:textId="77777777" w:rsidR="0064211A" w:rsidRDefault="0064211A"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w14:paraId="0A8DAF2C" w14:textId="77777777" w:rsidR="0064211A" w:rsidRDefault="0064211A"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w14:paraId="7885EC2B" w14:textId="77777777" w:rsidR="0064211A" w:rsidRDefault="0064211A" w:rsidP="00B3093D">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nil"/>
              <w:right w:val="single" w:sz="2" w:space="0" w:color="auto"/>
            </w:tcBorders>
          </w:tcPr>
          <w:p w14:paraId="44C22EDF" w14:textId="77777777" w:rsidR="0064211A" w:rsidRDefault="0064211A" w:rsidP="00B3093D">
            <w:pPr>
              <w:tabs>
                <w:tab w:val="decimal" w:pos="246"/>
                <w:tab w:val="left" w:pos="326"/>
              </w:tabs>
              <w:spacing w:before="15" w:after="15"/>
              <w:rPr>
                <w:sz w:val="18"/>
                <w:szCs w:val="18"/>
              </w:rPr>
            </w:pPr>
            <w:r>
              <w:rPr>
                <w:sz w:val="18"/>
                <w:szCs w:val="18"/>
              </w:rPr>
              <w:tab/>
              <w:t xml:space="preserve">(16.8) </w:t>
            </w:r>
          </w:p>
        </w:tc>
      </w:tr>
      <w:tr w:rsidR="00A440A5" w14:paraId="347241CB"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568F8E3" w14:textId="77777777" w:rsidR="0064211A" w:rsidRDefault="0064211A" w:rsidP="00B3093D">
            <w:pPr>
              <w:spacing w:before="15" w:after="15"/>
              <w:ind w:left="160" w:right="1" w:hanging="160"/>
              <w:rPr>
                <w:sz w:val="18"/>
                <w:szCs w:val="18"/>
              </w:rPr>
            </w:pPr>
            <w:r>
              <w:rPr>
                <w:sz w:val="18"/>
                <w:szCs w:val="18"/>
              </w:rPr>
              <w:t xml:space="preserve">   Pyrexia </w:t>
            </w:r>
          </w:p>
        </w:tc>
        <w:tc>
          <w:tcPr>
            <w:tcW w:w="625" w:type="pct"/>
            <w:tcBorders>
              <w:top w:val="nil"/>
              <w:left w:val="nil"/>
              <w:bottom w:val="nil"/>
              <w:right w:val="nil"/>
            </w:tcBorders>
          </w:tcPr>
          <w:p w14:paraId="2720C574" w14:textId="77777777" w:rsidR="0064211A" w:rsidRDefault="0064211A" w:rsidP="00B3093D">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w14:paraId="2F43B454" w14:textId="77777777" w:rsidR="0064211A" w:rsidRDefault="0064211A" w:rsidP="00B3093D">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w14:paraId="5369D567" w14:textId="77777777" w:rsidR="0064211A" w:rsidRDefault="0064211A" w:rsidP="00B3093D">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nil"/>
              <w:right w:val="single" w:sz="2" w:space="0" w:color="auto"/>
            </w:tcBorders>
          </w:tcPr>
          <w:p w14:paraId="1E2CB6EC" w14:textId="77777777" w:rsidR="0064211A" w:rsidRDefault="0064211A" w:rsidP="00B3093D">
            <w:pPr>
              <w:tabs>
                <w:tab w:val="decimal" w:pos="246"/>
                <w:tab w:val="left" w:pos="326"/>
              </w:tabs>
              <w:spacing w:before="15" w:after="15"/>
              <w:rPr>
                <w:sz w:val="18"/>
                <w:szCs w:val="18"/>
              </w:rPr>
            </w:pPr>
            <w:r>
              <w:rPr>
                <w:sz w:val="18"/>
                <w:szCs w:val="18"/>
              </w:rPr>
              <w:tab/>
              <w:t xml:space="preserve">(16.8) </w:t>
            </w:r>
          </w:p>
        </w:tc>
      </w:tr>
      <w:tr w:rsidR="00A440A5" w14:paraId="5C7DAAD3"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E52DC38" w14:textId="77777777" w:rsidR="0064211A" w:rsidRDefault="0064211A" w:rsidP="00B3093D">
            <w:pPr>
              <w:spacing w:before="15" w:after="15"/>
              <w:ind w:left="160" w:right="1" w:hanging="160"/>
              <w:rPr>
                <w:sz w:val="18"/>
                <w:szCs w:val="18"/>
              </w:rPr>
            </w:pPr>
            <w:r>
              <w:rPr>
                <w:sz w:val="18"/>
                <w:szCs w:val="18"/>
              </w:rPr>
              <w:t xml:space="preserve">   Hypoalbuminaemia </w:t>
            </w:r>
          </w:p>
        </w:tc>
        <w:tc>
          <w:tcPr>
            <w:tcW w:w="625" w:type="pct"/>
            <w:tcBorders>
              <w:top w:val="nil"/>
              <w:left w:val="nil"/>
              <w:bottom w:val="nil"/>
              <w:right w:val="nil"/>
            </w:tcBorders>
          </w:tcPr>
          <w:p w14:paraId="6BD71128" w14:textId="77777777" w:rsidR="0064211A" w:rsidRDefault="0064211A"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w14:paraId="34BA09F1" w14:textId="77777777" w:rsidR="0064211A" w:rsidRDefault="0064211A" w:rsidP="00B3093D">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w14:paraId="601C374B" w14:textId="77777777" w:rsidR="0064211A" w:rsidRDefault="0064211A" w:rsidP="00B3093D">
            <w:pPr>
              <w:tabs>
                <w:tab w:val="decimal" w:pos="372"/>
                <w:tab w:val="left" w:pos="452"/>
              </w:tabs>
              <w:spacing w:before="15" w:after="15"/>
              <w:rPr>
                <w:sz w:val="18"/>
                <w:szCs w:val="18"/>
              </w:rPr>
            </w:pPr>
            <w:r>
              <w:rPr>
                <w:sz w:val="18"/>
                <w:szCs w:val="18"/>
              </w:rPr>
              <w:tab/>
              <w:t xml:space="preserve">15 </w:t>
            </w:r>
          </w:p>
        </w:tc>
        <w:tc>
          <w:tcPr>
            <w:tcW w:w="625" w:type="pct"/>
            <w:tcBorders>
              <w:top w:val="nil"/>
              <w:left w:val="nil"/>
              <w:bottom w:val="nil"/>
              <w:right w:val="single" w:sz="2" w:space="0" w:color="auto"/>
            </w:tcBorders>
          </w:tcPr>
          <w:p w14:paraId="358222CC" w14:textId="77777777" w:rsidR="0064211A" w:rsidRDefault="0064211A" w:rsidP="00B3093D">
            <w:pPr>
              <w:tabs>
                <w:tab w:val="decimal" w:pos="246"/>
                <w:tab w:val="left" w:pos="326"/>
              </w:tabs>
              <w:spacing w:before="15" w:after="15"/>
              <w:rPr>
                <w:sz w:val="18"/>
                <w:szCs w:val="18"/>
              </w:rPr>
            </w:pPr>
            <w:r>
              <w:rPr>
                <w:sz w:val="18"/>
                <w:szCs w:val="18"/>
              </w:rPr>
              <w:tab/>
              <w:t xml:space="preserve">(14.9) </w:t>
            </w:r>
          </w:p>
        </w:tc>
      </w:tr>
      <w:tr w:rsidR="00A440A5" w14:paraId="54D81510"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C0F3BC4" w14:textId="77777777" w:rsidR="0064211A" w:rsidRDefault="0064211A" w:rsidP="00B3093D">
            <w:pPr>
              <w:spacing w:before="15" w:after="15"/>
              <w:ind w:left="160" w:right="1" w:hanging="160"/>
              <w:rPr>
                <w:sz w:val="18"/>
                <w:szCs w:val="18"/>
              </w:rPr>
            </w:pPr>
            <w:r>
              <w:rPr>
                <w:sz w:val="18"/>
                <w:szCs w:val="18"/>
              </w:rPr>
              <w:t xml:space="preserve">   Hyperuricaemia </w:t>
            </w:r>
          </w:p>
        </w:tc>
        <w:tc>
          <w:tcPr>
            <w:tcW w:w="625" w:type="pct"/>
            <w:tcBorders>
              <w:top w:val="nil"/>
              <w:left w:val="nil"/>
              <w:bottom w:val="nil"/>
              <w:right w:val="nil"/>
            </w:tcBorders>
          </w:tcPr>
          <w:p w14:paraId="4F74A33F" w14:textId="77777777" w:rsidR="0064211A" w:rsidRDefault="0064211A"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w14:paraId="48A787F2" w14:textId="77777777" w:rsidR="0064211A" w:rsidRDefault="0064211A"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w14:paraId="5E172382" w14:textId="77777777" w:rsidR="0064211A" w:rsidRDefault="0064211A" w:rsidP="00B3093D">
            <w:pPr>
              <w:tabs>
                <w:tab w:val="decimal" w:pos="372"/>
                <w:tab w:val="left" w:pos="452"/>
              </w:tabs>
              <w:spacing w:before="15" w:after="15"/>
              <w:rPr>
                <w:sz w:val="18"/>
                <w:szCs w:val="18"/>
              </w:rPr>
            </w:pPr>
            <w:r>
              <w:rPr>
                <w:sz w:val="18"/>
                <w:szCs w:val="18"/>
              </w:rPr>
              <w:tab/>
              <w:t xml:space="preserve">14 </w:t>
            </w:r>
          </w:p>
        </w:tc>
        <w:tc>
          <w:tcPr>
            <w:tcW w:w="625" w:type="pct"/>
            <w:tcBorders>
              <w:top w:val="nil"/>
              <w:left w:val="nil"/>
              <w:bottom w:val="nil"/>
              <w:right w:val="single" w:sz="2" w:space="0" w:color="auto"/>
            </w:tcBorders>
          </w:tcPr>
          <w:p w14:paraId="38BA0ED7" w14:textId="77777777" w:rsidR="0064211A" w:rsidRDefault="0064211A" w:rsidP="00B3093D">
            <w:pPr>
              <w:tabs>
                <w:tab w:val="decimal" w:pos="246"/>
                <w:tab w:val="left" w:pos="326"/>
              </w:tabs>
              <w:spacing w:before="15" w:after="15"/>
              <w:rPr>
                <w:sz w:val="18"/>
                <w:szCs w:val="18"/>
              </w:rPr>
            </w:pPr>
            <w:r>
              <w:rPr>
                <w:sz w:val="18"/>
                <w:szCs w:val="18"/>
              </w:rPr>
              <w:tab/>
              <w:t xml:space="preserve">(13.9) </w:t>
            </w:r>
          </w:p>
        </w:tc>
      </w:tr>
      <w:tr w:rsidR="00A440A5" w14:paraId="2177DDE3"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0ACE12E" w14:textId="77777777" w:rsidR="0064211A" w:rsidRDefault="0064211A" w:rsidP="00B3093D">
            <w:pPr>
              <w:spacing w:before="15" w:after="15"/>
              <w:ind w:left="160" w:right="1" w:hanging="160"/>
              <w:rPr>
                <w:sz w:val="18"/>
                <w:szCs w:val="18"/>
              </w:rPr>
            </w:pPr>
            <w:r>
              <w:rPr>
                <w:sz w:val="18"/>
                <w:szCs w:val="18"/>
              </w:rPr>
              <w:t xml:space="preserve">   Upper respiratory tract infection </w:t>
            </w:r>
          </w:p>
        </w:tc>
        <w:tc>
          <w:tcPr>
            <w:tcW w:w="625" w:type="pct"/>
            <w:tcBorders>
              <w:top w:val="nil"/>
              <w:left w:val="nil"/>
              <w:bottom w:val="nil"/>
              <w:right w:val="nil"/>
            </w:tcBorders>
          </w:tcPr>
          <w:p w14:paraId="03475770" w14:textId="77777777" w:rsidR="0064211A" w:rsidRDefault="0064211A"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w14:paraId="62F2203B" w14:textId="77777777" w:rsidR="0064211A" w:rsidRDefault="0064211A" w:rsidP="00B3093D">
            <w:pPr>
              <w:tabs>
                <w:tab w:val="decimal" w:pos="246"/>
                <w:tab w:val="left" w:pos="326"/>
              </w:tabs>
              <w:spacing w:before="15" w:after="15"/>
              <w:rPr>
                <w:sz w:val="18"/>
                <w:szCs w:val="18"/>
              </w:rPr>
            </w:pPr>
            <w:r>
              <w:rPr>
                <w:sz w:val="18"/>
                <w:szCs w:val="18"/>
              </w:rPr>
              <w:tab/>
              <w:t xml:space="preserve">(7.5) </w:t>
            </w:r>
          </w:p>
        </w:tc>
        <w:tc>
          <w:tcPr>
            <w:tcW w:w="625" w:type="pct"/>
            <w:tcBorders>
              <w:top w:val="nil"/>
              <w:left w:val="nil"/>
              <w:bottom w:val="nil"/>
              <w:right w:val="nil"/>
            </w:tcBorders>
          </w:tcPr>
          <w:p w14:paraId="7DCB53C7" w14:textId="77777777" w:rsidR="0064211A" w:rsidRDefault="0064211A" w:rsidP="00B3093D">
            <w:pPr>
              <w:tabs>
                <w:tab w:val="decimal" w:pos="372"/>
                <w:tab w:val="left" w:pos="452"/>
              </w:tabs>
              <w:spacing w:before="15" w:after="15"/>
              <w:rPr>
                <w:sz w:val="18"/>
                <w:szCs w:val="18"/>
              </w:rPr>
            </w:pPr>
            <w:r>
              <w:rPr>
                <w:sz w:val="18"/>
                <w:szCs w:val="18"/>
              </w:rPr>
              <w:tab/>
              <w:t xml:space="preserve">14 </w:t>
            </w:r>
          </w:p>
        </w:tc>
        <w:tc>
          <w:tcPr>
            <w:tcW w:w="625" w:type="pct"/>
            <w:tcBorders>
              <w:top w:val="nil"/>
              <w:left w:val="nil"/>
              <w:bottom w:val="nil"/>
              <w:right w:val="single" w:sz="2" w:space="0" w:color="auto"/>
            </w:tcBorders>
          </w:tcPr>
          <w:p w14:paraId="7C59F0CD" w14:textId="77777777" w:rsidR="0064211A" w:rsidRDefault="0064211A" w:rsidP="00B3093D">
            <w:pPr>
              <w:tabs>
                <w:tab w:val="decimal" w:pos="246"/>
                <w:tab w:val="left" w:pos="326"/>
              </w:tabs>
              <w:spacing w:before="15" w:after="15"/>
              <w:rPr>
                <w:sz w:val="18"/>
                <w:szCs w:val="18"/>
              </w:rPr>
            </w:pPr>
            <w:r>
              <w:rPr>
                <w:sz w:val="18"/>
                <w:szCs w:val="18"/>
              </w:rPr>
              <w:tab/>
              <w:t xml:space="preserve">(13.9) </w:t>
            </w:r>
          </w:p>
        </w:tc>
      </w:tr>
      <w:tr w:rsidR="00A440A5" w14:paraId="28307DCE"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E881938" w14:textId="77777777" w:rsidR="0064211A" w:rsidRDefault="0064211A" w:rsidP="00B3093D">
            <w:pPr>
              <w:spacing w:before="15" w:after="15"/>
              <w:ind w:left="160" w:right="1" w:hanging="160"/>
              <w:rPr>
                <w:sz w:val="18"/>
                <w:szCs w:val="18"/>
              </w:rPr>
            </w:pPr>
            <w:r>
              <w:rPr>
                <w:sz w:val="18"/>
                <w:szCs w:val="18"/>
              </w:rPr>
              <w:t xml:space="preserve">   Weight increased </w:t>
            </w:r>
          </w:p>
        </w:tc>
        <w:tc>
          <w:tcPr>
            <w:tcW w:w="625" w:type="pct"/>
            <w:tcBorders>
              <w:top w:val="nil"/>
              <w:left w:val="nil"/>
              <w:bottom w:val="nil"/>
              <w:right w:val="nil"/>
            </w:tcBorders>
          </w:tcPr>
          <w:p w14:paraId="163C4553" w14:textId="77777777" w:rsidR="0064211A" w:rsidRDefault="0064211A"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w14:paraId="213C3BAC" w14:textId="77777777" w:rsidR="0064211A" w:rsidRDefault="0064211A" w:rsidP="00B3093D">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w14:paraId="1ECA0A01" w14:textId="77777777" w:rsidR="0064211A" w:rsidRDefault="0064211A" w:rsidP="00B3093D">
            <w:pPr>
              <w:tabs>
                <w:tab w:val="decimal" w:pos="372"/>
                <w:tab w:val="left" w:pos="452"/>
              </w:tabs>
              <w:spacing w:before="15" w:after="15"/>
              <w:rPr>
                <w:sz w:val="18"/>
                <w:szCs w:val="18"/>
              </w:rPr>
            </w:pPr>
            <w:r>
              <w:rPr>
                <w:sz w:val="18"/>
                <w:szCs w:val="18"/>
              </w:rPr>
              <w:tab/>
              <w:t xml:space="preserve">13 </w:t>
            </w:r>
          </w:p>
        </w:tc>
        <w:tc>
          <w:tcPr>
            <w:tcW w:w="625" w:type="pct"/>
            <w:tcBorders>
              <w:top w:val="nil"/>
              <w:left w:val="nil"/>
              <w:bottom w:val="nil"/>
              <w:right w:val="single" w:sz="2" w:space="0" w:color="auto"/>
            </w:tcBorders>
          </w:tcPr>
          <w:p w14:paraId="47EE9E02" w14:textId="77777777" w:rsidR="0064211A" w:rsidRDefault="0064211A" w:rsidP="00B3093D">
            <w:pPr>
              <w:tabs>
                <w:tab w:val="decimal" w:pos="246"/>
                <w:tab w:val="left" w:pos="326"/>
              </w:tabs>
              <w:spacing w:before="15" w:after="15"/>
              <w:rPr>
                <w:sz w:val="18"/>
                <w:szCs w:val="18"/>
              </w:rPr>
            </w:pPr>
            <w:r>
              <w:rPr>
                <w:sz w:val="18"/>
                <w:szCs w:val="18"/>
              </w:rPr>
              <w:tab/>
              <w:t xml:space="preserve">(12.9) </w:t>
            </w:r>
          </w:p>
        </w:tc>
      </w:tr>
      <w:tr w:rsidR="00A440A5" w14:paraId="6723B3FA"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75721D3" w14:textId="77777777" w:rsidR="0064211A" w:rsidRDefault="0064211A" w:rsidP="00B3093D">
            <w:pPr>
              <w:spacing w:before="15" w:after="15"/>
              <w:ind w:left="160" w:right="1" w:hanging="160"/>
              <w:rPr>
                <w:sz w:val="18"/>
                <w:szCs w:val="18"/>
              </w:rPr>
            </w:pPr>
            <w:r>
              <w:rPr>
                <w:sz w:val="18"/>
                <w:szCs w:val="18"/>
              </w:rPr>
              <w:t xml:space="preserve">   Diarrhoea </w:t>
            </w:r>
          </w:p>
        </w:tc>
        <w:tc>
          <w:tcPr>
            <w:tcW w:w="625" w:type="pct"/>
            <w:tcBorders>
              <w:top w:val="nil"/>
              <w:left w:val="nil"/>
              <w:bottom w:val="nil"/>
              <w:right w:val="nil"/>
            </w:tcBorders>
          </w:tcPr>
          <w:p w14:paraId="14B97B44" w14:textId="77777777" w:rsidR="0064211A" w:rsidRDefault="0064211A" w:rsidP="00B3093D">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w14:paraId="2ABA8A7D" w14:textId="77777777" w:rsidR="0064211A" w:rsidRDefault="0064211A" w:rsidP="00B3093D">
            <w:pPr>
              <w:tabs>
                <w:tab w:val="decimal" w:pos="246"/>
                <w:tab w:val="left" w:pos="326"/>
              </w:tabs>
              <w:spacing w:before="15" w:after="15"/>
              <w:rPr>
                <w:sz w:val="18"/>
                <w:szCs w:val="18"/>
              </w:rPr>
            </w:pPr>
            <w:r>
              <w:rPr>
                <w:sz w:val="18"/>
                <w:szCs w:val="18"/>
              </w:rPr>
              <w:tab/>
              <w:t xml:space="preserve">(20.0) </w:t>
            </w:r>
          </w:p>
        </w:tc>
        <w:tc>
          <w:tcPr>
            <w:tcW w:w="625" w:type="pct"/>
            <w:tcBorders>
              <w:top w:val="nil"/>
              <w:left w:val="nil"/>
              <w:bottom w:val="nil"/>
              <w:right w:val="nil"/>
            </w:tcBorders>
          </w:tcPr>
          <w:p w14:paraId="515FAC62" w14:textId="77777777" w:rsidR="0064211A" w:rsidRDefault="0064211A" w:rsidP="00B3093D">
            <w:pPr>
              <w:tabs>
                <w:tab w:val="decimal" w:pos="372"/>
                <w:tab w:val="left" w:pos="452"/>
              </w:tabs>
              <w:spacing w:before="15" w:after="15"/>
              <w:rPr>
                <w:sz w:val="18"/>
                <w:szCs w:val="18"/>
              </w:rPr>
            </w:pPr>
            <w:r>
              <w:rPr>
                <w:sz w:val="18"/>
                <w:szCs w:val="18"/>
              </w:rPr>
              <w:tab/>
              <w:t xml:space="preserve">12 </w:t>
            </w:r>
          </w:p>
        </w:tc>
        <w:tc>
          <w:tcPr>
            <w:tcW w:w="625" w:type="pct"/>
            <w:tcBorders>
              <w:top w:val="nil"/>
              <w:left w:val="nil"/>
              <w:bottom w:val="nil"/>
              <w:right w:val="single" w:sz="2" w:space="0" w:color="auto"/>
            </w:tcBorders>
          </w:tcPr>
          <w:p w14:paraId="5E6516AC" w14:textId="77777777" w:rsidR="0064211A" w:rsidRDefault="0064211A" w:rsidP="00B3093D">
            <w:pPr>
              <w:tabs>
                <w:tab w:val="decimal" w:pos="246"/>
                <w:tab w:val="left" w:pos="326"/>
              </w:tabs>
              <w:spacing w:before="15" w:after="15"/>
              <w:rPr>
                <w:sz w:val="18"/>
                <w:szCs w:val="18"/>
              </w:rPr>
            </w:pPr>
            <w:r>
              <w:rPr>
                <w:sz w:val="18"/>
                <w:szCs w:val="18"/>
              </w:rPr>
              <w:tab/>
              <w:t xml:space="preserve">(11.9) </w:t>
            </w:r>
          </w:p>
        </w:tc>
      </w:tr>
      <w:tr w:rsidR="00A440A5" w14:paraId="067CDAFE"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FBC6273" w14:textId="77777777" w:rsidR="0064211A" w:rsidRDefault="0064211A" w:rsidP="00B3093D">
            <w:pPr>
              <w:spacing w:before="15" w:after="15"/>
              <w:ind w:left="160" w:right="1" w:hanging="160"/>
              <w:rPr>
                <w:sz w:val="18"/>
                <w:szCs w:val="18"/>
              </w:rPr>
            </w:pPr>
            <w:r>
              <w:rPr>
                <w:sz w:val="18"/>
                <w:szCs w:val="18"/>
              </w:rPr>
              <w:t xml:space="preserve">   Cough </w:t>
            </w:r>
          </w:p>
        </w:tc>
        <w:tc>
          <w:tcPr>
            <w:tcW w:w="625" w:type="pct"/>
            <w:tcBorders>
              <w:top w:val="nil"/>
              <w:left w:val="nil"/>
              <w:bottom w:val="nil"/>
              <w:right w:val="nil"/>
            </w:tcBorders>
          </w:tcPr>
          <w:p w14:paraId="5919AD71" w14:textId="77777777" w:rsidR="0064211A" w:rsidRDefault="0064211A"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w14:paraId="491FB5D2" w14:textId="77777777" w:rsidR="0064211A" w:rsidRDefault="0064211A"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w14:paraId="608F1719" w14: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w14:paraId="6C7603CE" w14:textId="77777777" w:rsidR="0064211A" w:rsidRDefault="0064211A" w:rsidP="00B3093D">
            <w:pPr>
              <w:tabs>
                <w:tab w:val="decimal" w:pos="246"/>
                <w:tab w:val="left" w:pos="326"/>
              </w:tabs>
              <w:spacing w:before="15" w:after="15"/>
              <w:rPr>
                <w:sz w:val="18"/>
                <w:szCs w:val="18"/>
              </w:rPr>
            </w:pPr>
            <w:r>
              <w:rPr>
                <w:sz w:val="18"/>
                <w:szCs w:val="18"/>
              </w:rPr>
              <w:tab/>
              <w:t xml:space="preserve">(10.9) </w:t>
            </w:r>
          </w:p>
        </w:tc>
      </w:tr>
      <w:tr w:rsidR="00A440A5" w14:paraId="1689C793"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EE9FE23" w14:textId="77777777" w:rsidR="0064211A" w:rsidRDefault="0064211A" w:rsidP="00B3093D">
            <w:pPr>
              <w:spacing w:before="15" w:after="15"/>
              <w:ind w:left="160" w:right="1" w:hanging="160"/>
              <w:rPr>
                <w:sz w:val="18"/>
                <w:szCs w:val="18"/>
              </w:rPr>
            </w:pPr>
            <w:r>
              <w:rPr>
                <w:sz w:val="18"/>
                <w:szCs w:val="18"/>
              </w:rPr>
              <w:t xml:space="preserve">   Hyponatraemia </w:t>
            </w:r>
          </w:p>
        </w:tc>
        <w:tc>
          <w:tcPr>
            <w:tcW w:w="625" w:type="pct"/>
            <w:tcBorders>
              <w:top w:val="nil"/>
              <w:left w:val="nil"/>
              <w:bottom w:val="nil"/>
              <w:right w:val="nil"/>
            </w:tcBorders>
          </w:tcPr>
          <w:p w14:paraId="71C789EF" w14:textId="77777777" w:rsidR="0064211A" w:rsidRDefault="0064211A" w:rsidP="00B3093D">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w14:paraId="0F039488" w14:textId="77777777" w:rsidR="0064211A" w:rsidRDefault="0064211A" w:rsidP="00B3093D">
            <w:pPr>
              <w:tabs>
                <w:tab w:val="decimal" w:pos="246"/>
                <w:tab w:val="left" w:pos="326"/>
              </w:tabs>
              <w:spacing w:before="15" w:after="15"/>
              <w:rPr>
                <w:sz w:val="18"/>
                <w:szCs w:val="18"/>
              </w:rPr>
            </w:pPr>
            <w:r>
              <w:rPr>
                <w:sz w:val="18"/>
                <w:szCs w:val="18"/>
              </w:rPr>
              <w:tab/>
              <w:t xml:space="preserve">(20.0) </w:t>
            </w:r>
          </w:p>
        </w:tc>
        <w:tc>
          <w:tcPr>
            <w:tcW w:w="625" w:type="pct"/>
            <w:tcBorders>
              <w:top w:val="nil"/>
              <w:left w:val="nil"/>
              <w:bottom w:val="nil"/>
              <w:right w:val="nil"/>
            </w:tcBorders>
          </w:tcPr>
          <w:p w14:paraId="1765DEE1" w14: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w14:paraId="3A241D6E" w14:textId="77777777" w:rsidR="0064211A" w:rsidRDefault="0064211A" w:rsidP="00B3093D">
            <w:pPr>
              <w:tabs>
                <w:tab w:val="decimal" w:pos="246"/>
                <w:tab w:val="left" w:pos="326"/>
              </w:tabs>
              <w:spacing w:before="15" w:after="15"/>
              <w:rPr>
                <w:sz w:val="18"/>
                <w:szCs w:val="18"/>
              </w:rPr>
            </w:pPr>
            <w:r>
              <w:rPr>
                <w:sz w:val="18"/>
                <w:szCs w:val="18"/>
              </w:rPr>
              <w:tab/>
              <w:t xml:space="preserve">(10.9) </w:t>
            </w:r>
          </w:p>
        </w:tc>
      </w:tr>
      <w:tr w:rsidR="00A440A5" w14:paraId="75B0AA61"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EBA183C" w14:textId="77777777" w:rsidR="0064211A" w:rsidRDefault="0064211A" w:rsidP="00B3093D">
            <w:pPr>
              <w:spacing w:before="15" w:after="15"/>
              <w:ind w:left="160" w:right="1" w:hanging="160"/>
              <w:rPr>
                <w:sz w:val="18"/>
                <w:szCs w:val="18"/>
              </w:rPr>
            </w:pPr>
            <w:r>
              <w:rPr>
                <w:sz w:val="18"/>
                <w:szCs w:val="18"/>
              </w:rPr>
              <w:t xml:space="preserve">   Hypothyroidism </w:t>
            </w:r>
          </w:p>
        </w:tc>
        <w:tc>
          <w:tcPr>
            <w:tcW w:w="625" w:type="pct"/>
            <w:tcBorders>
              <w:top w:val="nil"/>
              <w:left w:val="nil"/>
              <w:bottom w:val="nil"/>
              <w:right w:val="nil"/>
            </w:tcBorders>
          </w:tcPr>
          <w:p w14:paraId="04409ABB" w14:textId="77777777" w:rsidR="0064211A" w:rsidRDefault="0064211A" w:rsidP="00B3093D">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w14:paraId="3D7C9EBF" w14:textId="77777777" w:rsidR="0064211A" w:rsidRDefault="0064211A" w:rsidP="00B3093D">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w14:paraId="70E2E2AB" w14: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w14:paraId="4B1EBFCB" w14:textId="77777777" w:rsidR="0064211A" w:rsidRDefault="0064211A" w:rsidP="00B3093D">
            <w:pPr>
              <w:tabs>
                <w:tab w:val="decimal" w:pos="246"/>
                <w:tab w:val="left" w:pos="326"/>
              </w:tabs>
              <w:spacing w:before="15" w:after="15"/>
              <w:rPr>
                <w:sz w:val="18"/>
                <w:szCs w:val="18"/>
              </w:rPr>
            </w:pPr>
            <w:r>
              <w:rPr>
                <w:sz w:val="18"/>
                <w:szCs w:val="18"/>
              </w:rPr>
              <w:tab/>
              <w:t xml:space="preserve">(10.9) </w:t>
            </w:r>
          </w:p>
        </w:tc>
      </w:tr>
      <w:tr w:rsidR="00D50C81" w14:paraId="4A4D95BF"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950FB6F" w14:textId="65515F03" w:rsidR="00D50C81" w:rsidRDefault="00D50C81" w:rsidP="00D50C81">
            <w:pPr>
              <w:spacing w:before="15" w:after="15"/>
              <w:ind w:left="160" w:right="1" w:hanging="160"/>
              <w:rPr>
                <w:sz w:val="18"/>
                <w:szCs w:val="18"/>
              </w:rPr>
            </w:pPr>
            <w:r>
              <w:rPr>
                <w:sz w:val="18"/>
                <w:szCs w:val="18"/>
              </w:rPr>
              <w:t xml:space="preserve">   Hypertriglyceridaemia </w:t>
            </w:r>
          </w:p>
        </w:tc>
        <w:tc>
          <w:tcPr>
            <w:tcW w:w="625" w:type="pct"/>
            <w:tcBorders>
              <w:top w:val="nil"/>
              <w:left w:val="nil"/>
              <w:bottom w:val="nil"/>
              <w:right w:val="nil"/>
            </w:tcBorders>
          </w:tcPr>
          <w:p w14:paraId="62CAC277" w14:textId="7DB6E4C1" w:rsidR="00D50C81" w:rsidRDefault="00D50C81" w:rsidP="00D50C81">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w14:paraId="179333B6" w14:textId="6C72CB2E" w:rsidR="00D50C81" w:rsidRDefault="00D50C81" w:rsidP="00D50C81">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w14:paraId="053396DA" w14:textId="0AE98259" w:rsidR="00D50C81" w:rsidRDefault="00D50C81" w:rsidP="00D50C81">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w14:paraId="272ED27C" w14:textId="3B3A53B1" w:rsidR="00D50C81" w:rsidRDefault="00D50C81" w:rsidP="00D50C81">
            <w:pPr>
              <w:tabs>
                <w:tab w:val="decimal" w:pos="246"/>
                <w:tab w:val="left" w:pos="326"/>
              </w:tabs>
              <w:spacing w:before="15" w:after="15"/>
              <w:rPr>
                <w:sz w:val="18"/>
                <w:szCs w:val="18"/>
              </w:rPr>
            </w:pPr>
            <w:r>
              <w:rPr>
                <w:sz w:val="18"/>
                <w:szCs w:val="18"/>
              </w:rPr>
              <w:tab/>
              <w:t xml:space="preserve">(7.9) </w:t>
            </w:r>
          </w:p>
        </w:tc>
      </w:tr>
      <w:tr w:rsidR="00D50C81" w14:paraId="45B5264A"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9300F13" w14:textId="6755F834" w:rsidR="00D50C81" w:rsidRDefault="00D50C81" w:rsidP="00D50C81">
            <w:pPr>
              <w:spacing w:before="15" w:after="15"/>
              <w:ind w:left="160" w:right="1" w:hanging="160"/>
              <w:rPr>
                <w:sz w:val="18"/>
                <w:szCs w:val="18"/>
              </w:rPr>
            </w:pPr>
            <w:r>
              <w:rPr>
                <w:sz w:val="18"/>
                <w:szCs w:val="18"/>
              </w:rPr>
              <w:t xml:space="preserve">   Gamma-glutamyltransferase increased </w:t>
            </w:r>
          </w:p>
        </w:tc>
        <w:tc>
          <w:tcPr>
            <w:tcW w:w="625" w:type="pct"/>
            <w:tcBorders>
              <w:top w:val="nil"/>
              <w:left w:val="nil"/>
              <w:bottom w:val="nil"/>
              <w:right w:val="nil"/>
            </w:tcBorders>
          </w:tcPr>
          <w:p w14:paraId="13BF121D" w14:textId="681FD215" w:rsidR="00D50C81" w:rsidRDefault="00D50C81" w:rsidP="00D50C81">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w14:paraId="24269D95" w14:textId="27CB5EC0" w:rsidR="00D50C81" w:rsidRDefault="00D50C81" w:rsidP="00D50C81">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w14:paraId="787815B2" w14:textId="3FFEAD8A" w:rsidR="00D50C81" w:rsidRDefault="00D50C81" w:rsidP="00D50C81">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w14:paraId="31E55330" w14:textId="28544D0B" w:rsidR="00D50C81" w:rsidRDefault="00D50C81" w:rsidP="00D50C81">
            <w:pPr>
              <w:tabs>
                <w:tab w:val="decimal" w:pos="246"/>
                <w:tab w:val="left" w:pos="326"/>
              </w:tabs>
              <w:spacing w:before="15" w:after="15"/>
              <w:rPr>
                <w:sz w:val="18"/>
                <w:szCs w:val="18"/>
              </w:rPr>
            </w:pPr>
            <w:r>
              <w:rPr>
                <w:sz w:val="18"/>
                <w:szCs w:val="18"/>
              </w:rPr>
              <w:tab/>
              <w:t xml:space="preserve">(6.9) </w:t>
            </w:r>
          </w:p>
        </w:tc>
      </w:tr>
      <w:tr w:rsidR="00D50C81" w14:paraId="17AFD4E9"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F90B7B8" w14:textId="451C6488" w:rsidR="00D50C81" w:rsidRDefault="00D50C81" w:rsidP="00D50C81">
            <w:pPr>
              <w:spacing w:before="15" w:after="15"/>
              <w:ind w:left="160" w:right="1" w:hanging="160"/>
              <w:rPr>
                <w:sz w:val="18"/>
                <w:szCs w:val="18"/>
              </w:rPr>
            </w:pPr>
            <w:r>
              <w:rPr>
                <w:sz w:val="18"/>
                <w:szCs w:val="18"/>
              </w:rPr>
              <w:t xml:space="preserve">   Pruritus </w:t>
            </w:r>
          </w:p>
        </w:tc>
        <w:tc>
          <w:tcPr>
            <w:tcW w:w="625" w:type="pct"/>
            <w:tcBorders>
              <w:top w:val="nil"/>
              <w:left w:val="nil"/>
              <w:bottom w:val="nil"/>
              <w:right w:val="nil"/>
            </w:tcBorders>
          </w:tcPr>
          <w:p w14:paraId="6DE501AE" w14:textId="6D497E75" w:rsidR="00D50C81" w:rsidRDefault="00D50C81" w:rsidP="00D50C81">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w14:paraId="057E6986" w14:textId="37855287" w:rsidR="00D50C81" w:rsidRDefault="00D50C81" w:rsidP="00D50C81">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w14:paraId="5DA2F027" w14:textId="10BBE0FC" w:rsidR="00D50C81" w:rsidRDefault="00D50C81" w:rsidP="00D50C81">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w14:paraId="4EE3E408" w14:textId="12B2D228" w:rsidR="00D50C81" w:rsidRDefault="00D50C81" w:rsidP="00D50C81">
            <w:pPr>
              <w:tabs>
                <w:tab w:val="decimal" w:pos="246"/>
                <w:tab w:val="left" w:pos="326"/>
              </w:tabs>
              <w:spacing w:before="15" w:after="15"/>
              <w:rPr>
                <w:sz w:val="18"/>
                <w:szCs w:val="18"/>
              </w:rPr>
            </w:pPr>
            <w:r>
              <w:rPr>
                <w:sz w:val="18"/>
                <w:szCs w:val="18"/>
              </w:rPr>
              <w:tab/>
              <w:t xml:space="preserve">(6.9) </w:t>
            </w:r>
          </w:p>
        </w:tc>
      </w:tr>
      <w:tr w:rsidR="00D50C81" w14:paraId="419D8569"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C9A50A8" w14:textId="7849B92C" w:rsidR="00D50C81" w:rsidRDefault="00D50C81" w:rsidP="00D50C81">
            <w:pPr>
              <w:spacing w:before="15" w:after="15"/>
              <w:ind w:left="160" w:right="1" w:hanging="160"/>
              <w:rPr>
                <w:sz w:val="18"/>
                <w:szCs w:val="18"/>
              </w:rPr>
            </w:pPr>
            <w:r>
              <w:rPr>
                <w:sz w:val="18"/>
                <w:szCs w:val="18"/>
              </w:rPr>
              <w:t xml:space="preserve">   Hyperglycaemia </w:t>
            </w:r>
          </w:p>
        </w:tc>
        <w:tc>
          <w:tcPr>
            <w:tcW w:w="625" w:type="pct"/>
            <w:tcBorders>
              <w:top w:val="nil"/>
              <w:left w:val="nil"/>
              <w:bottom w:val="nil"/>
              <w:right w:val="nil"/>
            </w:tcBorders>
          </w:tcPr>
          <w:p w14:paraId="1714F754" w14:textId="3F51B61C" w:rsidR="00D50C81" w:rsidRDefault="00D50C81" w:rsidP="00D50C81">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w14:paraId="1A611122" w14:textId="3CC42404" w:rsidR="00D50C81" w:rsidRDefault="00D50C81" w:rsidP="00D50C81">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w14:paraId="18DB00FF" w14:textId="4BA6911B" w:rsidR="00D50C81" w:rsidRDefault="00D50C81" w:rsidP="00D50C81">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w14:paraId="24C20098" w14:textId="5019A8FA" w:rsidR="00D50C81" w:rsidRDefault="00D50C81" w:rsidP="00D50C81">
            <w:pPr>
              <w:tabs>
                <w:tab w:val="decimal" w:pos="246"/>
                <w:tab w:val="left" w:pos="326"/>
              </w:tabs>
              <w:spacing w:before="15" w:after="15"/>
              <w:rPr>
                <w:sz w:val="18"/>
                <w:szCs w:val="18"/>
              </w:rPr>
            </w:pPr>
            <w:r>
              <w:rPr>
                <w:sz w:val="18"/>
                <w:szCs w:val="18"/>
              </w:rPr>
              <w:tab/>
              <w:t xml:space="preserve">(5.9) </w:t>
            </w:r>
          </w:p>
        </w:tc>
      </w:tr>
      <w:tr w:rsidR="00D50C81" w14:paraId="39FB309A" w14:textId="77777777" w:rsidTr="00915338">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w14:paraId="4148DE36" w14:textId="0D5B5AEE" w:rsidR="00D50C81" w:rsidRDefault="00D50C81" w:rsidP="00D50C81">
            <w:pPr>
              <w:spacing w:before="15" w:after="15"/>
              <w:ind w:left="160" w:right="1" w:hanging="160"/>
              <w:rPr>
                <w:sz w:val="18"/>
                <w:szCs w:val="18"/>
              </w:rPr>
            </w:pPr>
            <w:r>
              <w:rPr>
                <w:sz w:val="18"/>
                <w:szCs w:val="18"/>
              </w:rPr>
              <w:t xml:space="preserve">   COVID-19 </w:t>
            </w:r>
          </w:p>
        </w:tc>
        <w:tc>
          <w:tcPr>
            <w:tcW w:w="625" w:type="pct"/>
            <w:tcBorders>
              <w:top w:val="nil"/>
              <w:left w:val="nil"/>
              <w:bottom w:val="single" w:sz="2" w:space="0" w:color="auto"/>
              <w:right w:val="nil"/>
            </w:tcBorders>
          </w:tcPr>
          <w:p w14:paraId="238192AA" w14:textId="04BC0F91" w:rsidR="00D50C81" w:rsidRDefault="00D50C81" w:rsidP="00D50C81">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single" w:sz="2" w:space="0" w:color="auto"/>
              <w:right w:val="single" w:sz="2" w:space="0" w:color="auto"/>
            </w:tcBorders>
          </w:tcPr>
          <w:p w14:paraId="3CE43D74" w14:textId="3DADDC82" w:rsidR="00D50C81" w:rsidRDefault="00D50C81" w:rsidP="00D50C81">
            <w:pPr>
              <w:tabs>
                <w:tab w:val="decimal" w:pos="246"/>
                <w:tab w:val="left" w:pos="326"/>
              </w:tabs>
              <w:spacing w:before="15" w:after="15"/>
              <w:rPr>
                <w:sz w:val="18"/>
                <w:szCs w:val="18"/>
              </w:rPr>
            </w:pPr>
            <w:r>
              <w:rPr>
                <w:sz w:val="18"/>
                <w:szCs w:val="18"/>
              </w:rPr>
              <w:tab/>
              <w:t xml:space="preserve">(42.5) </w:t>
            </w:r>
          </w:p>
        </w:tc>
        <w:tc>
          <w:tcPr>
            <w:tcW w:w="625" w:type="pct"/>
            <w:tcBorders>
              <w:top w:val="nil"/>
              <w:left w:val="nil"/>
              <w:bottom w:val="single" w:sz="2" w:space="0" w:color="auto"/>
              <w:right w:val="nil"/>
            </w:tcBorders>
          </w:tcPr>
          <w:p w14:paraId="1B165FBD" w14:textId="51F12EDB" w:rsidR="00D50C81" w:rsidRDefault="00D50C81" w:rsidP="00D50C81">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single" w:sz="2" w:space="0" w:color="auto"/>
              <w:right w:val="single" w:sz="2" w:space="0" w:color="auto"/>
            </w:tcBorders>
          </w:tcPr>
          <w:p w14:paraId="44638BE9" w14:textId="2C9F7A46" w:rsidR="00D50C81" w:rsidRDefault="00D50C81" w:rsidP="00D50C81">
            <w:pPr>
              <w:tabs>
                <w:tab w:val="decimal" w:pos="246"/>
                <w:tab w:val="left" w:pos="326"/>
              </w:tabs>
              <w:spacing w:before="15" w:after="15"/>
              <w:rPr>
                <w:sz w:val="18"/>
                <w:szCs w:val="18"/>
              </w:rPr>
            </w:pPr>
            <w:r>
              <w:rPr>
                <w:sz w:val="18"/>
                <w:szCs w:val="18"/>
              </w:rPr>
              <w:tab/>
              <w:t xml:space="preserve">(5.0) </w:t>
            </w:r>
          </w:p>
        </w:tc>
      </w:tr>
      <w:bookmarkEnd w:id="509"/>
    </w:tbl>
    <w:p w14:paraId="6E0BEF3D" w14:textId="306B5581" w:rsidR="00491590" w:rsidRDefault="00491590" w:rsidP="00680FAC"/>
    <w:p w14:paraId="20BBF6C1" w14:textId="77777777" w:rsidR="00491590" w:rsidRDefault="00491590">
      <w:pPr>
        <w:spacing w:before="0" w:after="200" w:line="276" w:lineRule="auto"/>
      </w:pPr>
      <w:r>
        <w:br w:type="page"/>
      </w:r>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A440A5" w14:paraId="19EE0809" w14:textId="77777777" w:rsidTr="00915338">
        <w:trPr>
          <w:jc w:val="center"/>
        </w:trPr>
        <w:tc>
          <w:tcPr>
            <w:tcW w:w="2500" w:type="pct"/>
            <w:tcBorders>
              <w:top w:val="double" w:sz="6" w:space="0" w:color="auto"/>
              <w:bottom w:val="nil"/>
              <w:right w:val="single" w:sz="2" w:space="0" w:color="auto"/>
            </w:tcBorders>
          </w:tcPr>
          <w:p w14:paraId="0A138F29" w14:textId="77777777" w:rsidR="0002602F" w:rsidRDefault="0002602F" w:rsidP="00B3093D">
            <w:pPr>
              <w:spacing w:before="15" w:after="15"/>
              <w:rPr>
                <w:sz w:val="18"/>
                <w:szCs w:val="18"/>
              </w:rPr>
            </w:pPr>
          </w:p>
        </w:tc>
        <w:tc>
          <w:tcPr>
            <w:tcW w:w="1250" w:type="pct"/>
            <w:gridSpan w:val="2"/>
            <w:tcBorders>
              <w:top w:val="double" w:sz="6" w:space="0" w:color="auto"/>
              <w:left w:val="nil"/>
              <w:bottom w:val="single" w:sz="2" w:space="0" w:color="auto"/>
              <w:right w:val="single" w:sz="2" w:space="0" w:color="auto"/>
            </w:tcBorders>
          </w:tcPr>
          <w:p w14:paraId="2B67D590" w14:textId="77777777" w:rsidR="0002602F" w:rsidRDefault="0002602F" w:rsidP="00B3093D">
            <w:pPr>
              <w:spacing w:before="15" w:after="15"/>
              <w:jc w:val="center"/>
              <w:rPr>
                <w:sz w:val="18"/>
                <w:szCs w:val="18"/>
              </w:rPr>
            </w:pPr>
            <w:r>
              <w:rPr>
                <w:sz w:val="18"/>
                <w:szCs w:val="18"/>
              </w:rPr>
              <w:t xml:space="preserve">Cohort 1A </w:t>
            </w:r>
          </w:p>
          <w:p w14:paraId="4978BB98" w14:textId="6F64AD69" w:rsidR="0002602F" w:rsidRDefault="00DE370C" w:rsidP="00B3093D">
            <w:pPr>
              <w:spacing w:before="15" w:after="15"/>
              <w:jc w:val="center"/>
              <w:rPr>
                <w:sz w:val="18"/>
                <w:szCs w:val="18"/>
              </w:rPr>
            </w:pPr>
            <w:r w:rsidRPr="00DE370C">
              <w:rPr>
                <w:sz w:val="18"/>
                <w:szCs w:val="18"/>
              </w:rPr>
              <w:t>sac-TMT</w:t>
            </w:r>
            <w:r w:rsidR="0002602F">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w14:paraId="37C19E98" w14:textId="1359298E" w:rsidR="0002602F" w:rsidRDefault="0002602F" w:rsidP="00B3093D">
            <w:pPr>
              <w:spacing w:before="15" w:after="15"/>
              <w:jc w:val="center"/>
              <w:rPr>
                <w:sz w:val="18"/>
                <w:szCs w:val="18"/>
              </w:rPr>
            </w:pPr>
            <w:r>
              <w:rPr>
                <w:sz w:val="18"/>
                <w:szCs w:val="18"/>
              </w:rPr>
              <w:t xml:space="preserve"> Cohort 1B</w:t>
            </w:r>
            <w:r w:rsidR="00DE370C">
              <w:rPr>
                <w:sz w:val="18"/>
                <w:szCs w:val="18"/>
              </w:rPr>
              <w:br/>
            </w:r>
            <w:r w:rsidR="00DE370C" w:rsidRPr="00DE370C">
              <w:rPr>
                <w:sz w:val="18"/>
                <w:szCs w:val="18"/>
              </w:rPr>
              <w:t>sac-TMT</w:t>
            </w:r>
            <w:r>
              <w:rPr>
                <w:sz w:val="18"/>
                <w:szCs w:val="18"/>
              </w:rPr>
              <w:t xml:space="preserve"> 5 mg/kg + KL-A167 900 mg, </w:t>
            </w:r>
            <w:r w:rsidR="006A7E20">
              <w:rPr>
                <w:sz w:val="18"/>
                <w:szCs w:val="18"/>
              </w:rPr>
              <w:t xml:space="preserve">q2w </w:t>
            </w:r>
          </w:p>
        </w:tc>
      </w:tr>
      <w:tr w:rsidR="00A440A5" w14:paraId="78A6AAB7" w14:textId="77777777" w:rsidTr="00915338">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w14:paraId="5BB6FA70" w14:textId="77777777" w:rsidR="0002602F" w:rsidRDefault="0002602F" w:rsidP="00B3093D">
            <w:pPr>
              <w:spacing w:before="15" w:after="15"/>
              <w:rPr>
                <w:sz w:val="18"/>
                <w:szCs w:val="18"/>
              </w:rPr>
            </w:pPr>
          </w:p>
        </w:tc>
        <w:tc>
          <w:tcPr>
            <w:tcW w:w="625" w:type="pct"/>
            <w:tcBorders>
              <w:top w:val="nil"/>
              <w:left w:val="nil"/>
              <w:bottom w:val="single" w:sz="2" w:space="0" w:color="auto"/>
              <w:right w:val="nil"/>
            </w:tcBorders>
          </w:tcPr>
          <w:p w14:paraId="15B28B3C" w14:textId="77777777" w:rsidR="0002602F" w:rsidRDefault="0002602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w14:paraId="7D942987" w14:textId="77777777" w:rsidR="0002602F" w:rsidRDefault="0002602F"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w14:paraId="380A0ABE" w14:textId="77777777" w:rsidR="0002602F" w:rsidRDefault="0002602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w14:paraId="744AE7AC" w14:textId="77777777" w:rsidR="0002602F" w:rsidRDefault="0002602F" w:rsidP="00B3093D">
            <w:pPr>
              <w:spacing w:before="15" w:after="15"/>
              <w:jc w:val="center"/>
              <w:rPr>
                <w:sz w:val="18"/>
                <w:szCs w:val="18"/>
              </w:rPr>
            </w:pPr>
            <w:r>
              <w:rPr>
                <w:sz w:val="18"/>
                <w:szCs w:val="18"/>
              </w:rPr>
              <w:t xml:space="preserve">(%) </w:t>
            </w:r>
          </w:p>
        </w:tc>
      </w:tr>
      <w:tr w:rsidR="00A440A5" w14:paraId="66291C17"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9D3CD1F" w14:textId="77777777" w:rsidR="0002602F" w:rsidRDefault="0002602F" w:rsidP="00B3093D">
            <w:pPr>
              <w:spacing w:before="15" w:after="15"/>
              <w:ind w:left="160" w:right="1" w:hanging="160"/>
              <w:rPr>
                <w:sz w:val="18"/>
                <w:szCs w:val="18"/>
              </w:rPr>
            </w:pPr>
            <w:r>
              <w:rPr>
                <w:sz w:val="18"/>
                <w:szCs w:val="18"/>
              </w:rPr>
              <w:t xml:space="preserve">   Productive cough </w:t>
            </w:r>
          </w:p>
        </w:tc>
        <w:tc>
          <w:tcPr>
            <w:tcW w:w="625" w:type="pct"/>
            <w:tcBorders>
              <w:top w:val="nil"/>
              <w:left w:val="nil"/>
              <w:bottom w:val="nil"/>
              <w:right w:val="nil"/>
            </w:tcBorders>
          </w:tcPr>
          <w:p w14:paraId="0D70E4D9" w14:textId="77777777" w:rsidR="0002602F" w:rsidRDefault="0002602F"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w14:paraId="3F08105B" w14:textId="77777777" w:rsidR="0002602F" w:rsidRDefault="0002602F"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w14:paraId="33683D63" w14: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w14:paraId="4107DFFF" w14:textId="77777777" w:rsidR="0002602F" w:rsidRDefault="0002602F" w:rsidP="00B3093D">
            <w:pPr>
              <w:tabs>
                <w:tab w:val="decimal" w:pos="246"/>
                <w:tab w:val="left" w:pos="326"/>
              </w:tabs>
              <w:spacing w:before="15" w:after="15"/>
              <w:rPr>
                <w:sz w:val="18"/>
                <w:szCs w:val="18"/>
              </w:rPr>
            </w:pPr>
            <w:r>
              <w:rPr>
                <w:sz w:val="18"/>
                <w:szCs w:val="18"/>
              </w:rPr>
              <w:tab/>
              <w:t xml:space="preserve">(4.0) </w:t>
            </w:r>
          </w:p>
        </w:tc>
      </w:tr>
      <w:tr w:rsidR="00A440A5" w14:paraId="57D2305A"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75C1A92" w14:textId="77777777" w:rsidR="0002602F" w:rsidRDefault="0002602F" w:rsidP="00B3093D">
            <w:pPr>
              <w:spacing w:before="15" w:after="15"/>
              <w:ind w:left="160" w:right="1" w:hanging="160"/>
              <w:rPr>
                <w:sz w:val="18"/>
                <w:szCs w:val="18"/>
              </w:rPr>
            </w:pPr>
            <w:r>
              <w:rPr>
                <w:sz w:val="18"/>
                <w:szCs w:val="18"/>
              </w:rPr>
              <w:t xml:space="preserve">   Oedema peripheral </w:t>
            </w:r>
          </w:p>
        </w:tc>
        <w:tc>
          <w:tcPr>
            <w:tcW w:w="625" w:type="pct"/>
            <w:tcBorders>
              <w:top w:val="nil"/>
              <w:left w:val="nil"/>
              <w:bottom w:val="nil"/>
              <w:right w:val="nil"/>
            </w:tcBorders>
          </w:tcPr>
          <w:p w14:paraId="53742EE6" w14: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w14:paraId="2B3821EB" w14: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w14:paraId="237A1195" w14:textId="77777777" w:rsidR="0002602F" w:rsidRDefault="0002602F"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w14:paraId="1D015979" w14:textId="77777777" w:rsidR="0002602F" w:rsidRDefault="0002602F" w:rsidP="00B3093D">
            <w:pPr>
              <w:tabs>
                <w:tab w:val="decimal" w:pos="246"/>
                <w:tab w:val="left" w:pos="326"/>
              </w:tabs>
              <w:spacing w:before="15" w:after="15"/>
              <w:rPr>
                <w:sz w:val="18"/>
                <w:szCs w:val="18"/>
              </w:rPr>
            </w:pPr>
            <w:r>
              <w:rPr>
                <w:sz w:val="18"/>
                <w:szCs w:val="18"/>
              </w:rPr>
              <w:tab/>
              <w:t xml:space="preserve">(3.0) </w:t>
            </w:r>
          </w:p>
        </w:tc>
      </w:tr>
      <w:tr w:rsidR="00A440A5" w14:paraId="7CEB6907"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595CBC8" w14:textId="77777777" w:rsidR="0002602F" w:rsidRDefault="0002602F" w:rsidP="00B3093D">
            <w:pPr>
              <w:spacing w:before="15" w:after="15"/>
              <w:ind w:left="160" w:right="1" w:hanging="160"/>
              <w:rPr>
                <w:sz w:val="18"/>
                <w:szCs w:val="18"/>
              </w:rPr>
            </w:pPr>
            <w:r>
              <w:rPr>
                <w:sz w:val="18"/>
                <w:szCs w:val="18"/>
              </w:rPr>
              <w:t xml:space="preserve">   Urinary occult blood positive </w:t>
            </w:r>
          </w:p>
        </w:tc>
        <w:tc>
          <w:tcPr>
            <w:tcW w:w="625" w:type="pct"/>
            <w:tcBorders>
              <w:top w:val="nil"/>
              <w:left w:val="nil"/>
              <w:bottom w:val="nil"/>
              <w:right w:val="nil"/>
            </w:tcBorders>
          </w:tcPr>
          <w:p w14:paraId="4EB77E63" w14:textId="77777777" w:rsidR="0002602F" w:rsidRDefault="0002602F" w:rsidP="00B3093D">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w14:paraId="707887C9" w14:textId="77777777" w:rsidR="0002602F" w:rsidRDefault="0002602F" w:rsidP="00B3093D">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w14:paraId="5AFE1278" w14:textId="77777777" w:rsidR="0002602F" w:rsidRDefault="0002602F"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w14:paraId="60176786" w14:textId="77777777" w:rsidR="0002602F" w:rsidRDefault="0002602F" w:rsidP="00B3093D">
            <w:pPr>
              <w:tabs>
                <w:tab w:val="decimal" w:pos="246"/>
                <w:tab w:val="left" w:pos="326"/>
              </w:tabs>
              <w:spacing w:before="15" w:after="15"/>
              <w:rPr>
                <w:sz w:val="18"/>
                <w:szCs w:val="18"/>
              </w:rPr>
            </w:pPr>
            <w:r>
              <w:rPr>
                <w:sz w:val="18"/>
                <w:szCs w:val="18"/>
              </w:rPr>
              <w:tab/>
              <w:t xml:space="preserve">(3.0) </w:t>
            </w:r>
          </w:p>
        </w:tc>
      </w:tr>
      <w:tr w:rsidR="00A440A5" w14:paraId="25585DC8"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E291A37" w14:textId="77777777" w:rsidR="0002602F" w:rsidRDefault="0002602F" w:rsidP="00B3093D">
            <w:pPr>
              <w:spacing w:before="15" w:after="15"/>
              <w:ind w:left="160" w:right="1" w:hanging="160"/>
              <w:rPr>
                <w:sz w:val="18"/>
                <w:szCs w:val="18"/>
              </w:rPr>
            </w:pPr>
            <w:r>
              <w:rPr>
                <w:sz w:val="18"/>
                <w:szCs w:val="18"/>
              </w:rPr>
              <w:t xml:space="preserve">   Abdominal distension </w:t>
            </w:r>
          </w:p>
        </w:tc>
        <w:tc>
          <w:tcPr>
            <w:tcW w:w="625" w:type="pct"/>
            <w:tcBorders>
              <w:top w:val="nil"/>
              <w:left w:val="nil"/>
              <w:bottom w:val="nil"/>
              <w:right w:val="nil"/>
            </w:tcBorders>
          </w:tcPr>
          <w:p w14:paraId="39DFA6BE" w14: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w14:paraId="540C9D1D" w14: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w14:paraId="02F4566D" w14:textId="77777777" w:rsidR="0002602F" w:rsidRDefault="0002602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w14:paraId="72A454DC" w14:textId="77777777" w:rsidR="0002602F" w:rsidRDefault="0002602F" w:rsidP="00B3093D">
            <w:pPr>
              <w:tabs>
                <w:tab w:val="decimal" w:pos="246"/>
                <w:tab w:val="left" w:pos="326"/>
              </w:tabs>
              <w:spacing w:before="15" w:after="15"/>
              <w:rPr>
                <w:sz w:val="18"/>
                <w:szCs w:val="18"/>
              </w:rPr>
            </w:pPr>
            <w:r>
              <w:rPr>
                <w:sz w:val="18"/>
                <w:szCs w:val="18"/>
              </w:rPr>
              <w:tab/>
              <w:t xml:space="preserve">(2.0) </w:t>
            </w:r>
          </w:p>
        </w:tc>
      </w:tr>
      <w:tr w:rsidR="00A440A5" w14:paraId="162B67BE"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A1294C0" w14:textId="77777777" w:rsidR="0002602F" w:rsidRDefault="0002602F" w:rsidP="00B3093D">
            <w:pPr>
              <w:spacing w:before="15" w:after="15"/>
              <w:ind w:left="160" w:right="1" w:hanging="160"/>
              <w:rPr>
                <w:sz w:val="18"/>
                <w:szCs w:val="18"/>
              </w:rPr>
            </w:pPr>
            <w:r>
              <w:rPr>
                <w:sz w:val="18"/>
                <w:szCs w:val="18"/>
              </w:rPr>
              <w:t xml:space="preserve">   Abdominal pain </w:t>
            </w:r>
          </w:p>
        </w:tc>
        <w:tc>
          <w:tcPr>
            <w:tcW w:w="625" w:type="pct"/>
            <w:tcBorders>
              <w:top w:val="nil"/>
              <w:left w:val="nil"/>
              <w:bottom w:val="nil"/>
              <w:right w:val="nil"/>
            </w:tcBorders>
          </w:tcPr>
          <w:p w14:paraId="45E17473" w14: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w14:paraId="753D2C6D" w14: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w14:paraId="46DE4AD5" w14:textId="77777777" w:rsidR="0002602F" w:rsidRDefault="0002602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w14:paraId="58E9A352" w14:textId="77777777" w:rsidR="0002602F" w:rsidRDefault="0002602F" w:rsidP="00B3093D">
            <w:pPr>
              <w:tabs>
                <w:tab w:val="decimal" w:pos="246"/>
                <w:tab w:val="left" w:pos="326"/>
              </w:tabs>
              <w:spacing w:before="15" w:after="15"/>
              <w:rPr>
                <w:sz w:val="18"/>
                <w:szCs w:val="18"/>
              </w:rPr>
            </w:pPr>
            <w:r>
              <w:rPr>
                <w:sz w:val="18"/>
                <w:szCs w:val="18"/>
              </w:rPr>
              <w:tab/>
              <w:t xml:space="preserve">(2.0) </w:t>
            </w:r>
          </w:p>
        </w:tc>
      </w:tr>
      <w:tr w:rsidR="00A440A5" w14:paraId="3AC67FE7"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DCDFF92" w14:textId="77777777" w:rsidR="0002602F" w:rsidRDefault="0002602F" w:rsidP="00B3093D">
            <w:pPr>
              <w:spacing w:before="15" w:after="15"/>
              <w:ind w:left="160" w:right="1" w:hanging="160"/>
              <w:rPr>
                <w:sz w:val="18"/>
                <w:szCs w:val="18"/>
              </w:rPr>
            </w:pPr>
            <w:r>
              <w:rPr>
                <w:sz w:val="18"/>
                <w:szCs w:val="18"/>
              </w:rPr>
              <w:t xml:space="preserve">   Drug eruption </w:t>
            </w:r>
          </w:p>
        </w:tc>
        <w:tc>
          <w:tcPr>
            <w:tcW w:w="625" w:type="pct"/>
            <w:tcBorders>
              <w:top w:val="nil"/>
              <w:left w:val="nil"/>
              <w:bottom w:val="nil"/>
              <w:right w:val="nil"/>
            </w:tcBorders>
          </w:tcPr>
          <w:p w14:paraId="32D22BD4" w14: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w14:paraId="43E828CD" w14: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w14:paraId="3C721092" w14:textId="77777777" w:rsidR="0002602F" w:rsidRDefault="0002602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w14:paraId="7EF2918B" w14:textId="77777777" w:rsidR="0002602F" w:rsidRDefault="0002602F" w:rsidP="00B3093D">
            <w:pPr>
              <w:tabs>
                <w:tab w:val="decimal" w:pos="246"/>
                <w:tab w:val="left" w:pos="326"/>
              </w:tabs>
              <w:spacing w:before="15" w:after="15"/>
              <w:rPr>
                <w:sz w:val="18"/>
                <w:szCs w:val="18"/>
              </w:rPr>
            </w:pPr>
            <w:r>
              <w:rPr>
                <w:sz w:val="18"/>
                <w:szCs w:val="18"/>
              </w:rPr>
              <w:tab/>
              <w:t xml:space="preserve">(2.0) </w:t>
            </w:r>
          </w:p>
        </w:tc>
      </w:tr>
      <w:tr w:rsidR="00D50C81" w14:paraId="0ADF5AAA" w14: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A229A2D" w14:textId="39EE4C96" w:rsidR="00D50C81" w:rsidRDefault="00D50C81" w:rsidP="00D50C81">
            <w:pPr>
              <w:spacing w:before="15" w:after="15"/>
              <w:ind w:left="160" w:right="1" w:hanging="160"/>
              <w:rPr>
                <w:sz w:val="18"/>
                <w:szCs w:val="18"/>
              </w:rPr>
            </w:pPr>
            <w:r>
              <w:rPr>
                <w:sz w:val="18"/>
                <w:szCs w:val="18"/>
              </w:rPr>
              <w:t xml:space="preserve">   Hypoaesthesia </w:t>
            </w:r>
          </w:p>
        </w:tc>
        <w:tc>
          <w:tcPr>
            <w:tcW w:w="625" w:type="pct"/>
            <w:tcBorders>
              <w:top w:val="nil"/>
              <w:left w:val="nil"/>
              <w:bottom w:val="nil"/>
              <w:right w:val="nil"/>
            </w:tcBorders>
          </w:tcPr>
          <w:p w14:paraId="6C81743B" w14:textId="05FCD762" w:rsidR="00D50C81" w:rsidRDefault="00D50C81" w:rsidP="00D50C81">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w14:paraId="3D54EB01" w14:textId="4FDF899E" w:rsidR="00D50C81" w:rsidRDefault="00D50C81" w:rsidP="00D50C81">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w14:paraId="7DC84AAB" w14:textId="4DAF4305" w:rsidR="00D50C81" w:rsidRDefault="00D50C81" w:rsidP="00D50C81">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07E58300" w14:textId="57AB01BD" w:rsidR="00D50C81" w:rsidRDefault="00D50C81" w:rsidP="00D50C81">
            <w:pPr>
              <w:tabs>
                <w:tab w:val="decimal" w:pos="246"/>
                <w:tab w:val="left" w:pos="326"/>
              </w:tabs>
              <w:spacing w:before="15" w:after="15"/>
              <w:rPr>
                <w:sz w:val="18"/>
                <w:szCs w:val="18"/>
              </w:rPr>
            </w:pPr>
            <w:r>
              <w:rPr>
                <w:sz w:val="18"/>
                <w:szCs w:val="18"/>
              </w:rPr>
              <w:tab/>
              <w:t xml:space="preserve">(1.0) </w:t>
            </w:r>
          </w:p>
        </w:tc>
      </w:tr>
      <w:tr w:rsidR="00D50C81" w14:paraId="1E10C12E" w14: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w14:paraId="0D330D19" w14:textId="24D02BDF" w:rsidR="00D50C81" w:rsidRDefault="00D50C81" w:rsidP="00D50C81">
            <w:pPr>
              <w:spacing w:before="15" w:after="15"/>
              <w:ind w:left="160" w:right="1" w:hanging="160"/>
              <w:rPr>
                <w:sz w:val="18"/>
                <w:szCs w:val="18"/>
              </w:rPr>
            </w:pPr>
            <w:r>
              <w:rPr>
                <w:sz w:val="18"/>
                <w:szCs w:val="18"/>
              </w:rPr>
              <w:t xml:space="preserve">   Mouth ulceration </w:t>
            </w:r>
          </w:p>
        </w:tc>
        <w:tc>
          <w:tcPr>
            <w:tcW w:w="625" w:type="pct"/>
            <w:tcBorders>
              <w:top w:val="nil"/>
              <w:left w:val="nil"/>
              <w:bottom w:val="single" w:sz="4" w:space="0" w:color="auto"/>
              <w:right w:val="nil"/>
            </w:tcBorders>
          </w:tcPr>
          <w:p w14:paraId="7A8A3200" w14:textId="612FC5A7" w:rsidR="00D50C81" w:rsidRDefault="00D50C81" w:rsidP="00D50C81">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single" w:sz="4" w:space="0" w:color="auto"/>
              <w:right w:val="single" w:sz="2" w:space="0" w:color="auto"/>
            </w:tcBorders>
          </w:tcPr>
          <w:p w14:paraId="22AD1380" w14:textId="00BE87FD" w:rsidR="00D50C81" w:rsidRDefault="00D50C81" w:rsidP="00D50C81">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single" w:sz="4" w:space="0" w:color="auto"/>
              <w:right w:val="nil"/>
            </w:tcBorders>
          </w:tcPr>
          <w:p w14:paraId="64D1E5BF" w14:textId="2873B31A" w:rsidR="00D50C81" w:rsidRDefault="00D50C81" w:rsidP="00D50C81">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single" w:sz="4" w:space="0" w:color="auto"/>
              <w:right w:val="single" w:sz="2" w:space="0" w:color="auto"/>
            </w:tcBorders>
          </w:tcPr>
          <w:p w14:paraId="6367BED4" w14:textId="79AABD24" w:rsidR="00D50C81" w:rsidRDefault="00D50C81" w:rsidP="00D50C81">
            <w:pPr>
              <w:tabs>
                <w:tab w:val="decimal" w:pos="246"/>
                <w:tab w:val="left" w:pos="326"/>
              </w:tabs>
              <w:spacing w:before="15" w:after="15"/>
              <w:rPr>
                <w:sz w:val="18"/>
                <w:szCs w:val="18"/>
              </w:rPr>
            </w:pPr>
            <w:r>
              <w:rPr>
                <w:sz w:val="18"/>
                <w:szCs w:val="18"/>
              </w:rPr>
              <w:tab/>
              <w:t xml:space="preserve">(1.0) </w:t>
            </w:r>
          </w:p>
        </w:tc>
      </w:tr>
      <w:tr w:rsidR="00D50C81" w14:paraId="0C28FB6B" w14: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w14:paraId="4CC4F446" w14:textId="77777777" w:rsidR="00D50C81" w:rsidRPr="008D0591" w:rsidRDefault="00D50C81" w:rsidP="00D50C81">
            <w:pPr>
              <w:tabs>
                <w:tab w:val="decimal" w:pos="246"/>
                <w:tab w:val="left" w:pos="326"/>
              </w:tabs>
              <w:spacing w:before="15" w:after="15"/>
              <w:rPr>
                <w:sz w:val="18"/>
                <w:szCs w:val="18"/>
              </w:rPr>
            </w:pPr>
            <w:r w:rsidRPr="008D0591">
              <w:rPr>
                <w:sz w:val="18"/>
                <w:szCs w:val="18"/>
              </w:rPr>
              <w:t>Every participant is counted a single time for each applicable row and column.</w:t>
            </w:r>
          </w:p>
          <w:p w14:paraId="3ADC0EAD" w14:textId="77777777" w:rsidR="00D50C81" w:rsidRPr="008D0591" w:rsidRDefault="00D50C81" w:rsidP="00D50C81">
            <w:pPr>
              <w:tabs>
                <w:tab w:val="decimal" w:pos="246"/>
                <w:tab w:val="left" w:pos="326"/>
              </w:tabs>
              <w:spacing w:before="15" w:after="15"/>
              <w:rPr>
                <w:sz w:val="18"/>
                <w:szCs w:val="18"/>
              </w:rPr>
            </w:pPr>
            <w:r w:rsidRPr="008D0591">
              <w:rPr>
                <w:sz w:val="18"/>
                <w:szCs w:val="18"/>
              </w:rPr>
              <w:t xml:space="preserve"> A specific adverse event appears on this report only if its incidence in one or more of the columns meets the incidence criterion in the report title, after rounding.</w:t>
            </w:r>
          </w:p>
          <w:p w14:paraId="272BD63F" w14:textId="77777777" w:rsidR="00D50C81" w:rsidRPr="008D0591" w:rsidRDefault="00D50C81" w:rsidP="00D50C81">
            <w:pPr>
              <w:tabs>
                <w:tab w:val="decimal" w:pos="246"/>
                <w:tab w:val="left" w:pos="326"/>
              </w:tabs>
              <w:spacing w:before="15" w:after="15"/>
              <w:rPr>
                <w:sz w:val="18"/>
                <w:szCs w:val="18"/>
              </w:rPr>
            </w:pPr>
            <w:r w:rsidRPr="008D0591">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57C6E8BB" w14:textId="77777777" w:rsidR="00D50C81" w:rsidRPr="008D0591" w:rsidRDefault="00D50C81" w:rsidP="00D50C81">
            <w:pPr>
              <w:tabs>
                <w:tab w:val="decimal" w:pos="246"/>
                <w:tab w:val="left" w:pos="326"/>
              </w:tabs>
              <w:spacing w:before="15" w:after="15"/>
              <w:rPr>
                <w:sz w:val="18"/>
                <w:szCs w:val="18"/>
              </w:rPr>
            </w:pPr>
            <w:r w:rsidRPr="008D0591">
              <w:rPr>
                <w:sz w:val="18"/>
                <w:szCs w:val="18"/>
              </w:rPr>
              <w:t xml:space="preserve"> MedDRA preferred terms "Neoplasm progression", "Malignant neoplasm progression" and "Disease progression" not related to the drug are excluded.</w:t>
            </w:r>
          </w:p>
          <w:p w14:paraId="7A403472" w14:textId="04DB3078" w:rsidR="00D50C81" w:rsidRDefault="00D50C81" w:rsidP="00D50C81">
            <w:pPr>
              <w:tabs>
                <w:tab w:val="decimal" w:pos="246"/>
                <w:tab w:val="left" w:pos="326"/>
              </w:tabs>
              <w:spacing w:before="15" w:after="15"/>
              <w:rPr>
                <w:sz w:val="18"/>
                <w:szCs w:val="18"/>
              </w:rPr>
            </w:pPr>
            <w:r w:rsidRPr="008D0591">
              <w:rPr>
                <w:sz w:val="18"/>
                <w:szCs w:val="18"/>
              </w:rPr>
              <w:t xml:space="preserve"> Database cutoff date: 21MAY2024</w:t>
            </w:r>
          </w:p>
        </w:tc>
      </w:tr>
      <w:tr w:rsidR="00D50C81" w14:paraId="33E1C929" w14:textId="77777777" w:rsidTr="00915338">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w14:paraId="00BED443" w14:textId="56AE75F8" w:rsidR="00D50C81" w:rsidRDefault="00D50C81" w:rsidP="00D50C81">
            <w:pPr>
              <w:tabs>
                <w:tab w:val="decimal" w:pos="246"/>
                <w:tab w:val="left" w:pos="326"/>
              </w:tabs>
              <w:spacing w:before="15" w:after="15"/>
              <w:rPr>
                <w:sz w:val="18"/>
                <w:szCs w:val="18"/>
              </w:rPr>
            </w:pPr>
            <w:r w:rsidRPr="008D0591">
              <w:rPr>
                <w:sz w:val="18"/>
                <w:szCs w:val="18"/>
              </w:rPr>
              <w:t>Source:  [P013MK2870: adam-adsl; adae</w:t>
            </w:r>
          </w:p>
        </w:tc>
      </w:tr>
    </w:tbl>
    <w:p w14:paraId="0A4677ED" w14:textId="77777777" w:rsidR="00D50C81" w:rsidRDefault="00D50C81" w:rsidP="00285269">
      <w:pPr>
        <w:rPr>
          <w:sz w:val="18"/>
          <w:szCs w:val="18"/>
        </w:rPr>
        <w:sectPr w:rsidR="00D50C81" w:rsidSect="00915338">
          <w:headerReference w:type="default" r:id="rId84"/>
          <w:footerReference w:type="default" r:id="rId85"/>
          <w:pgSz w:w="12240" w:h="15840"/>
          <w:pgMar w:top="1440" w:right="1440" w:bottom="1440" w:left="1800" w:header="720" w:footer="720" w:gutter="0"/>
          <w:cols w:space="720"/>
          <w:docGrid w:linePitch="326"/>
        </w:sectPr>
      </w:pPr>
    </w:p>
    <w:p w14:paraId="13218B21" w14:textId="65A11C2B" w:rsidR="00C0130B" w:rsidRPr="0088153F" w:rsidRDefault="0049194F" w:rsidP="004679BE">
      <w:pPr>
        <w:pStyle w:val="TableTitle"/>
      </w:pPr>
      <w:bookmarkStart w:id="510" w:name="_Ref173955870"/>
      <w:bookmarkStart w:id="511" w:name="_Toc180400060"/>
      <w:r w:rsidRPr="0088153F">
        <w:lastRenderedPageBreak/>
        <w:t xml:space="preserve">Table </w:t>
      </w:r>
      <w:r w:rsidR="00E45E19">
        <w:rPr>
          <w:noProof/>
        </w:rPr>
        <w:t>61</w:t>
      </w:r>
      <w:bookmarkEnd w:id="510"/>
      <w:r w:rsidRPr="0088153F">
        <w:tab/>
      </w:r>
      <w:r w:rsidR="008E48B4" w:rsidRPr="0088153F">
        <w:t xml:space="preserve">Study </w:t>
      </w:r>
      <w:r w:rsidRPr="0088153F">
        <w:t>MK-2870-013 (SKB264-Ⅱ-05): Participants With Drug-</w:t>
      </w:r>
      <w:r w:rsidR="005A2854">
        <w:t>r</w:t>
      </w:r>
      <w:r w:rsidRPr="0088153F">
        <w:t>elated Adverse Events by Preferred Terms by Decreasing Incidence (Incidence ≥10% in One or More Treatment Groups) (APaT Population)</w:t>
      </w:r>
      <w:bookmarkEnd w:id="511"/>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A440A5" w:rsidRPr="0088153F" w14:paraId="4C3D8DA9" w14:textId="77777777" w:rsidTr="00A440A5">
        <w:trPr>
          <w:jc w:val="center"/>
        </w:trPr>
        <w:tc>
          <w:tcPr>
            <w:tcW w:w="2500" w:type="pct"/>
            <w:tcBorders>
              <w:top w:val="double" w:sz="6" w:space="0" w:color="auto"/>
              <w:bottom w:val="nil"/>
              <w:right w:val="single" w:sz="2" w:space="0" w:color="auto"/>
            </w:tcBorders>
          </w:tcPr>
          <w:p w14:paraId="529EFD18" w14:textId="77777777" w:rsidR="00A440A5" w:rsidRPr="0088153F" w:rsidRDefault="00A440A5" w:rsidP="00B3093D">
            <w:pPr>
              <w:spacing w:before="15" w:after="15"/>
              <w:rPr>
                <w:sz w:val="17"/>
                <w:szCs w:val="17"/>
              </w:rPr>
            </w:pPr>
          </w:p>
        </w:tc>
        <w:tc>
          <w:tcPr>
            <w:tcW w:w="1250" w:type="pct"/>
            <w:gridSpan w:val="2"/>
            <w:tcBorders>
              <w:top w:val="double" w:sz="6" w:space="0" w:color="auto"/>
              <w:left w:val="nil"/>
              <w:bottom w:val="single" w:sz="2" w:space="0" w:color="auto"/>
              <w:right w:val="single" w:sz="2" w:space="0" w:color="auto"/>
            </w:tcBorders>
          </w:tcPr>
          <w:p w14:paraId="3860503F" w14:textId="2FB80D96" w:rsidR="00A440A5" w:rsidRPr="0088153F" w:rsidRDefault="00A440A5" w:rsidP="00B3093D">
            <w:pPr>
              <w:spacing w:before="15" w:after="15"/>
              <w:jc w:val="center"/>
              <w:rPr>
                <w:sz w:val="17"/>
                <w:szCs w:val="17"/>
              </w:rPr>
            </w:pPr>
            <w:r w:rsidRPr="0088153F">
              <w:rPr>
                <w:sz w:val="17"/>
                <w:szCs w:val="17"/>
              </w:rPr>
              <w:t>Cohort 1A</w:t>
            </w:r>
            <w:r>
              <w:rPr>
                <w:sz w:val="17"/>
                <w:szCs w:val="17"/>
              </w:rPr>
              <w:br/>
            </w:r>
            <w:r w:rsidR="00DE370C" w:rsidRPr="00DE370C">
              <w:rPr>
                <w:sz w:val="17"/>
                <w:szCs w:val="17"/>
              </w:rPr>
              <w:t>sac-TMT</w:t>
            </w:r>
            <w:r w:rsidRPr="0088153F">
              <w:rPr>
                <w:sz w:val="17"/>
                <w:szCs w:val="17"/>
              </w:rPr>
              <w:t xml:space="preserve"> 5 mg/kg + KL-A167 1200 mg, </w:t>
            </w:r>
            <w:r w:rsidR="006A7E20">
              <w:rPr>
                <w:sz w:val="17"/>
                <w:szCs w:val="17"/>
              </w:rPr>
              <w:t>q</w:t>
            </w:r>
            <w:r w:rsidR="006A7E20" w:rsidRPr="0088153F">
              <w:rPr>
                <w:sz w:val="17"/>
                <w:szCs w:val="17"/>
              </w:rPr>
              <w:t>3</w:t>
            </w:r>
            <w:r w:rsidR="006A7E20">
              <w:rPr>
                <w:sz w:val="17"/>
                <w:szCs w:val="17"/>
              </w:rPr>
              <w:t>w</w:t>
            </w:r>
          </w:p>
        </w:tc>
        <w:tc>
          <w:tcPr>
            <w:tcW w:w="1250" w:type="pct"/>
            <w:gridSpan w:val="2"/>
            <w:tcBorders>
              <w:top w:val="double" w:sz="6" w:space="0" w:color="auto"/>
              <w:left w:val="nil"/>
              <w:bottom w:val="single" w:sz="2" w:space="0" w:color="auto"/>
              <w:right w:val="single" w:sz="2" w:space="0" w:color="auto"/>
            </w:tcBorders>
          </w:tcPr>
          <w:p w14:paraId="61F34226" w14:textId="0C5ADF31" w:rsidR="00A440A5" w:rsidRPr="0088153F" w:rsidRDefault="00A440A5" w:rsidP="00B3093D">
            <w:pPr>
              <w:spacing w:before="15" w:after="15"/>
              <w:jc w:val="center"/>
              <w:rPr>
                <w:sz w:val="17"/>
                <w:szCs w:val="17"/>
              </w:rPr>
            </w:pPr>
            <w:r w:rsidRPr="0088153F">
              <w:rPr>
                <w:sz w:val="17"/>
                <w:szCs w:val="17"/>
              </w:rPr>
              <w:t>Cohort 1B</w:t>
            </w:r>
            <w:r>
              <w:rPr>
                <w:sz w:val="17"/>
                <w:szCs w:val="17"/>
              </w:rPr>
              <w:br/>
            </w:r>
            <w:r w:rsidR="00DE370C" w:rsidRPr="00DE370C">
              <w:rPr>
                <w:sz w:val="17"/>
                <w:szCs w:val="17"/>
              </w:rPr>
              <w:t>sac-TMT</w:t>
            </w:r>
            <w:r w:rsidRPr="0088153F">
              <w:rPr>
                <w:sz w:val="17"/>
                <w:szCs w:val="17"/>
              </w:rPr>
              <w:t xml:space="preserve"> 5 mg/kg + KL-A167 900 mg, </w:t>
            </w:r>
            <w:r w:rsidR="006A7E20">
              <w:rPr>
                <w:sz w:val="17"/>
                <w:szCs w:val="17"/>
              </w:rPr>
              <w:t>q</w:t>
            </w:r>
            <w:r w:rsidR="006A7E20" w:rsidRPr="0088153F">
              <w:rPr>
                <w:sz w:val="17"/>
                <w:szCs w:val="17"/>
              </w:rPr>
              <w:t>2</w:t>
            </w:r>
            <w:r w:rsidR="006A7E20">
              <w:rPr>
                <w:sz w:val="17"/>
                <w:szCs w:val="17"/>
              </w:rPr>
              <w:t>w</w:t>
            </w:r>
          </w:p>
        </w:tc>
      </w:tr>
      <w:tr w:rsidR="00A440A5" w:rsidRPr="0088153F" w14:paraId="76D075E2" w14:textId="77777777" w:rsidTr="00A440A5">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w14:paraId="70706EC6" w14:textId="77777777" w:rsidR="00A440A5" w:rsidRPr="0088153F" w:rsidRDefault="00A440A5" w:rsidP="00B3093D">
            <w:pPr>
              <w:spacing w:before="15" w:after="15"/>
              <w:rPr>
                <w:sz w:val="17"/>
                <w:szCs w:val="17"/>
              </w:rPr>
            </w:pPr>
          </w:p>
        </w:tc>
        <w:tc>
          <w:tcPr>
            <w:tcW w:w="625" w:type="pct"/>
            <w:tcBorders>
              <w:top w:val="nil"/>
              <w:left w:val="nil"/>
              <w:bottom w:val="single" w:sz="2" w:space="0" w:color="auto"/>
              <w:right w:val="nil"/>
            </w:tcBorders>
          </w:tcPr>
          <w:p w14:paraId="24568EBA" w14:textId="77777777" w:rsidR="00A440A5" w:rsidRPr="0088153F" w:rsidRDefault="00A440A5" w:rsidP="00B3093D">
            <w:pPr>
              <w:spacing w:before="15" w:after="15"/>
              <w:jc w:val="center"/>
              <w:rPr>
                <w:sz w:val="17"/>
                <w:szCs w:val="17"/>
              </w:rPr>
            </w:pPr>
            <w:r w:rsidRPr="0088153F">
              <w:rPr>
                <w:sz w:val="17"/>
                <w:szCs w:val="17"/>
              </w:rPr>
              <w:t xml:space="preserve">n </w:t>
            </w:r>
          </w:p>
        </w:tc>
        <w:tc>
          <w:tcPr>
            <w:tcW w:w="625" w:type="pct"/>
            <w:tcBorders>
              <w:top w:val="nil"/>
              <w:left w:val="nil"/>
              <w:bottom w:val="single" w:sz="2" w:space="0" w:color="auto"/>
              <w:right w:val="single" w:sz="2" w:space="0" w:color="auto"/>
            </w:tcBorders>
          </w:tcPr>
          <w:p w14:paraId="27AE4585" w14:textId="77777777" w:rsidR="00A440A5" w:rsidRPr="0088153F" w:rsidRDefault="00A440A5" w:rsidP="00B3093D">
            <w:pPr>
              <w:spacing w:before="15" w:after="15"/>
              <w:jc w:val="center"/>
              <w:rPr>
                <w:sz w:val="17"/>
                <w:szCs w:val="17"/>
              </w:rPr>
            </w:pPr>
            <w:r w:rsidRPr="0088153F">
              <w:rPr>
                <w:sz w:val="17"/>
                <w:szCs w:val="17"/>
              </w:rPr>
              <w:t xml:space="preserve">(%) </w:t>
            </w:r>
          </w:p>
        </w:tc>
        <w:tc>
          <w:tcPr>
            <w:tcW w:w="625" w:type="pct"/>
            <w:tcBorders>
              <w:top w:val="nil"/>
              <w:left w:val="nil"/>
              <w:bottom w:val="single" w:sz="2" w:space="0" w:color="auto"/>
              <w:right w:val="nil"/>
            </w:tcBorders>
          </w:tcPr>
          <w:p w14:paraId="63ADD1E3" w14:textId="77777777" w:rsidR="00A440A5" w:rsidRPr="0088153F" w:rsidRDefault="00A440A5" w:rsidP="00B3093D">
            <w:pPr>
              <w:spacing w:before="15" w:after="15"/>
              <w:jc w:val="center"/>
              <w:rPr>
                <w:sz w:val="17"/>
                <w:szCs w:val="17"/>
              </w:rPr>
            </w:pPr>
            <w:r w:rsidRPr="0088153F">
              <w:rPr>
                <w:sz w:val="17"/>
                <w:szCs w:val="17"/>
              </w:rPr>
              <w:t xml:space="preserve">n </w:t>
            </w:r>
          </w:p>
        </w:tc>
        <w:tc>
          <w:tcPr>
            <w:tcW w:w="625" w:type="pct"/>
            <w:tcBorders>
              <w:top w:val="nil"/>
              <w:left w:val="nil"/>
              <w:bottom w:val="single" w:sz="2" w:space="0" w:color="auto"/>
              <w:right w:val="single" w:sz="2" w:space="0" w:color="auto"/>
            </w:tcBorders>
          </w:tcPr>
          <w:p w14:paraId="1E59D1C0" w14:textId="77777777" w:rsidR="00A440A5" w:rsidRPr="0088153F" w:rsidRDefault="00A440A5" w:rsidP="00B3093D">
            <w:pPr>
              <w:spacing w:before="15" w:after="15"/>
              <w:jc w:val="center"/>
              <w:rPr>
                <w:sz w:val="17"/>
                <w:szCs w:val="17"/>
              </w:rPr>
            </w:pPr>
            <w:r w:rsidRPr="0088153F">
              <w:rPr>
                <w:sz w:val="17"/>
                <w:szCs w:val="17"/>
              </w:rPr>
              <w:t xml:space="preserve">(%) </w:t>
            </w:r>
          </w:p>
        </w:tc>
      </w:tr>
      <w:tr w:rsidR="00A440A5" w:rsidRPr="0088153F" w14:paraId="6FEFDB8F"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64755B7" w14:textId="77777777" w:rsidR="00A440A5" w:rsidRPr="0088153F" w:rsidRDefault="00A440A5" w:rsidP="00B3093D">
            <w:pPr>
              <w:spacing w:before="15" w:after="15"/>
              <w:ind w:left="160" w:right="1" w:hanging="160"/>
              <w:rPr>
                <w:sz w:val="17"/>
                <w:szCs w:val="17"/>
              </w:rPr>
            </w:pPr>
            <w:r w:rsidRPr="0088153F">
              <w:rPr>
                <w:sz w:val="17"/>
                <w:szCs w:val="17"/>
              </w:rPr>
              <w:t xml:space="preserve"> Participants in population </w:t>
            </w:r>
          </w:p>
        </w:tc>
        <w:tc>
          <w:tcPr>
            <w:tcW w:w="625" w:type="pct"/>
            <w:tcBorders>
              <w:top w:val="nil"/>
              <w:left w:val="nil"/>
              <w:bottom w:val="nil"/>
              <w:right w:val="nil"/>
            </w:tcBorders>
          </w:tcPr>
          <w:p w14:paraId="69B015A2"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40 </w:t>
            </w:r>
          </w:p>
        </w:tc>
        <w:tc>
          <w:tcPr>
            <w:tcW w:w="625" w:type="pct"/>
            <w:tcBorders>
              <w:top w:val="nil"/>
              <w:left w:val="nil"/>
              <w:bottom w:val="nil"/>
              <w:right w:val="single" w:sz="2" w:space="0" w:color="auto"/>
            </w:tcBorders>
          </w:tcPr>
          <w:p w14:paraId="233AE4FC" w14:textId="77777777" w:rsidR="00A440A5" w:rsidRPr="0088153F" w:rsidRDefault="00A440A5" w:rsidP="00B3093D">
            <w:pPr>
              <w:tabs>
                <w:tab w:val="decimal" w:pos="246"/>
                <w:tab w:val="left" w:pos="326"/>
              </w:tabs>
              <w:spacing w:before="15" w:after="15"/>
              <w:rPr>
                <w:sz w:val="17"/>
                <w:szCs w:val="17"/>
              </w:rPr>
            </w:pPr>
            <w:r w:rsidRPr="0088153F">
              <w:rPr>
                <w:sz w:val="17"/>
                <w:szCs w:val="17"/>
              </w:rPr>
              <w:tab/>
            </w:r>
          </w:p>
        </w:tc>
        <w:tc>
          <w:tcPr>
            <w:tcW w:w="625" w:type="pct"/>
            <w:tcBorders>
              <w:top w:val="nil"/>
              <w:left w:val="nil"/>
              <w:bottom w:val="nil"/>
              <w:right w:val="nil"/>
            </w:tcBorders>
          </w:tcPr>
          <w:p w14:paraId="256F5810"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101 </w:t>
            </w:r>
          </w:p>
        </w:tc>
        <w:tc>
          <w:tcPr>
            <w:tcW w:w="625" w:type="pct"/>
            <w:tcBorders>
              <w:top w:val="nil"/>
              <w:left w:val="nil"/>
              <w:bottom w:val="nil"/>
              <w:right w:val="single" w:sz="2" w:space="0" w:color="auto"/>
            </w:tcBorders>
          </w:tcPr>
          <w:p w14:paraId="3B922059" w14:textId="77777777" w:rsidR="00A440A5" w:rsidRPr="0088153F" w:rsidRDefault="00A440A5" w:rsidP="00B3093D">
            <w:pPr>
              <w:tabs>
                <w:tab w:val="decimal" w:pos="246"/>
                <w:tab w:val="left" w:pos="326"/>
              </w:tabs>
              <w:spacing w:before="15" w:after="15"/>
              <w:rPr>
                <w:sz w:val="17"/>
                <w:szCs w:val="17"/>
              </w:rPr>
            </w:pPr>
            <w:r w:rsidRPr="0088153F">
              <w:rPr>
                <w:sz w:val="17"/>
                <w:szCs w:val="17"/>
              </w:rPr>
              <w:tab/>
            </w:r>
          </w:p>
        </w:tc>
      </w:tr>
      <w:tr w:rsidR="00A440A5" w:rsidRPr="0088153F" w14:paraId="28619669"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FC6E5FF" w14:textId="77777777" w:rsidR="00A440A5" w:rsidRPr="0088153F" w:rsidRDefault="00A440A5" w:rsidP="00B3093D">
            <w:pPr>
              <w:spacing w:before="15" w:after="15"/>
              <w:ind w:left="160" w:right="1" w:hanging="160"/>
              <w:rPr>
                <w:sz w:val="17"/>
                <w:szCs w:val="17"/>
              </w:rPr>
            </w:pPr>
            <w:r w:rsidRPr="0088153F">
              <w:rPr>
                <w:sz w:val="17"/>
                <w:szCs w:val="17"/>
              </w:rPr>
              <w:t xml:space="preserve">   with one or more adverse events </w:t>
            </w:r>
          </w:p>
        </w:tc>
        <w:tc>
          <w:tcPr>
            <w:tcW w:w="625" w:type="pct"/>
            <w:tcBorders>
              <w:top w:val="nil"/>
              <w:left w:val="nil"/>
              <w:bottom w:val="nil"/>
              <w:right w:val="nil"/>
            </w:tcBorders>
          </w:tcPr>
          <w:p w14:paraId="6C725AF3"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38 </w:t>
            </w:r>
          </w:p>
        </w:tc>
        <w:tc>
          <w:tcPr>
            <w:tcW w:w="625" w:type="pct"/>
            <w:tcBorders>
              <w:top w:val="nil"/>
              <w:left w:val="nil"/>
              <w:bottom w:val="nil"/>
              <w:right w:val="single" w:sz="2" w:space="0" w:color="auto"/>
            </w:tcBorders>
          </w:tcPr>
          <w:p w14:paraId="7A180B05"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(95.0) </w:t>
            </w:r>
          </w:p>
        </w:tc>
        <w:tc>
          <w:tcPr>
            <w:tcW w:w="625" w:type="pct"/>
            <w:tcBorders>
              <w:top w:val="nil"/>
              <w:left w:val="nil"/>
              <w:bottom w:val="nil"/>
              <w:right w:val="nil"/>
            </w:tcBorders>
          </w:tcPr>
          <w:p w14:paraId="076BAAA4"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99 </w:t>
            </w:r>
          </w:p>
        </w:tc>
        <w:tc>
          <w:tcPr>
            <w:tcW w:w="625" w:type="pct"/>
            <w:tcBorders>
              <w:top w:val="nil"/>
              <w:left w:val="nil"/>
              <w:bottom w:val="nil"/>
              <w:right w:val="single" w:sz="2" w:space="0" w:color="auto"/>
            </w:tcBorders>
          </w:tcPr>
          <w:p w14:paraId="487E17BD"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(98.0) </w:t>
            </w:r>
          </w:p>
        </w:tc>
      </w:tr>
      <w:tr w:rsidR="00935CCA" w:rsidRPr="0088153F" w14:paraId="6A7BE9EB"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3DA1B41" w14:textId="3BB76704" w:rsidR="00935CCA" w:rsidRPr="0088153F" w:rsidRDefault="00935CCA" w:rsidP="00935CCA">
            <w:pPr>
              <w:spacing w:before="15" w:after="15"/>
              <w:ind w:left="160" w:right="1" w:hanging="160"/>
              <w:rPr>
                <w:sz w:val="17"/>
                <w:szCs w:val="17"/>
              </w:rPr>
            </w:pPr>
            <w:r w:rsidRPr="0088153F">
              <w:rPr>
                <w:sz w:val="17"/>
                <w:szCs w:val="17"/>
              </w:rPr>
              <w:t xml:space="preserve">   with </w:t>
            </w:r>
            <w:r>
              <w:rPr>
                <w:sz w:val="17"/>
                <w:szCs w:val="17"/>
              </w:rPr>
              <w:t>no</w:t>
            </w:r>
            <w:r w:rsidRPr="0088153F">
              <w:rPr>
                <w:sz w:val="17"/>
                <w:szCs w:val="17"/>
              </w:rPr>
              <w:t xml:space="preserve"> adverse event</w:t>
            </w:r>
          </w:p>
        </w:tc>
        <w:tc>
          <w:tcPr>
            <w:tcW w:w="625" w:type="pct"/>
            <w:tcBorders>
              <w:top w:val="nil"/>
              <w:left w:val="nil"/>
              <w:bottom w:val="nil"/>
              <w:right w:val="nil"/>
            </w:tcBorders>
          </w:tcPr>
          <w:p w14:paraId="415480C1" w14:textId="1604050F" w:rsidR="00935CCA" w:rsidRPr="0088153F" w:rsidRDefault="00935CCA" w:rsidP="00935CCA">
            <w:pPr>
              <w:tabs>
                <w:tab w:val="decimal" w:pos="372"/>
                <w:tab w:val="left" w:pos="452"/>
              </w:tabs>
              <w:spacing w:before="15" w:after="15"/>
              <w:rPr>
                <w:sz w:val="17"/>
                <w:szCs w:val="17"/>
              </w:rPr>
            </w:pPr>
            <w:r w:rsidRPr="0088153F">
              <w:rPr>
                <w:sz w:val="17"/>
                <w:szCs w:val="17"/>
              </w:rPr>
              <w:tab/>
            </w:r>
            <w:r>
              <w:rPr>
                <w:sz w:val="17"/>
                <w:szCs w:val="17"/>
              </w:rPr>
              <w:t>2</w:t>
            </w:r>
          </w:p>
        </w:tc>
        <w:tc>
          <w:tcPr>
            <w:tcW w:w="625" w:type="pct"/>
            <w:tcBorders>
              <w:top w:val="nil"/>
              <w:left w:val="nil"/>
              <w:bottom w:val="nil"/>
              <w:right w:val="single" w:sz="2" w:space="0" w:color="auto"/>
            </w:tcBorders>
          </w:tcPr>
          <w:p w14:paraId="61DC346B" w14:textId="4300E2FB" w:rsidR="00935CCA" w:rsidRPr="0088153F" w:rsidRDefault="00935CCA" w:rsidP="00935CCA">
            <w:pPr>
              <w:tabs>
                <w:tab w:val="decimal" w:pos="246"/>
                <w:tab w:val="left" w:pos="326"/>
              </w:tabs>
              <w:spacing w:before="15" w:after="15"/>
              <w:rPr>
                <w:sz w:val="17"/>
                <w:szCs w:val="17"/>
              </w:rPr>
            </w:pPr>
            <w:r w:rsidRPr="0088153F">
              <w:rPr>
                <w:sz w:val="17"/>
                <w:szCs w:val="17"/>
              </w:rPr>
              <w:tab/>
              <w:t xml:space="preserve">(5.0) </w:t>
            </w:r>
          </w:p>
        </w:tc>
        <w:tc>
          <w:tcPr>
            <w:tcW w:w="625" w:type="pct"/>
            <w:tcBorders>
              <w:top w:val="nil"/>
              <w:left w:val="nil"/>
              <w:bottom w:val="nil"/>
              <w:right w:val="nil"/>
            </w:tcBorders>
          </w:tcPr>
          <w:p w14:paraId="57D3D193" w14:textId="516F90E1" w:rsidR="00935CCA" w:rsidRPr="0088153F" w:rsidRDefault="00935CCA" w:rsidP="00935CCA">
            <w:pPr>
              <w:tabs>
                <w:tab w:val="decimal" w:pos="372"/>
                <w:tab w:val="left" w:pos="452"/>
              </w:tabs>
              <w:spacing w:before="15" w:after="15"/>
              <w:rPr>
                <w:sz w:val="17"/>
                <w:szCs w:val="17"/>
              </w:rPr>
            </w:pPr>
            <w:r w:rsidRPr="0088153F">
              <w:rPr>
                <w:sz w:val="17"/>
                <w:szCs w:val="17"/>
              </w:rPr>
              <w:tab/>
            </w:r>
            <w:r>
              <w:rPr>
                <w:sz w:val="17"/>
                <w:szCs w:val="17"/>
              </w:rPr>
              <w:t>2</w:t>
            </w:r>
            <w:r w:rsidRPr="0088153F">
              <w:rPr>
                <w:sz w:val="17"/>
                <w:szCs w:val="17"/>
              </w:rPr>
              <w:t xml:space="preserve"> </w:t>
            </w:r>
          </w:p>
        </w:tc>
        <w:tc>
          <w:tcPr>
            <w:tcW w:w="625" w:type="pct"/>
            <w:tcBorders>
              <w:top w:val="nil"/>
              <w:left w:val="nil"/>
              <w:bottom w:val="nil"/>
              <w:right w:val="single" w:sz="2" w:space="0" w:color="auto"/>
            </w:tcBorders>
          </w:tcPr>
          <w:p w14:paraId="741BD309" w14:textId="050A95D1" w:rsidR="00935CCA" w:rsidRPr="0088153F" w:rsidRDefault="00935CCA" w:rsidP="00935CCA">
            <w:pPr>
              <w:tabs>
                <w:tab w:val="decimal" w:pos="246"/>
                <w:tab w:val="left" w:pos="326"/>
              </w:tabs>
              <w:spacing w:before="15" w:after="15"/>
              <w:rPr>
                <w:sz w:val="17"/>
                <w:szCs w:val="17"/>
              </w:rPr>
            </w:pPr>
            <w:r w:rsidRPr="0088153F">
              <w:rPr>
                <w:sz w:val="17"/>
                <w:szCs w:val="17"/>
              </w:rPr>
              <w:tab/>
              <w:t>(</w:t>
            </w:r>
            <w:r>
              <w:rPr>
                <w:sz w:val="17"/>
                <w:szCs w:val="17"/>
              </w:rPr>
              <w:t>2</w:t>
            </w:r>
            <w:r w:rsidRPr="0088153F">
              <w:rPr>
                <w:sz w:val="17"/>
                <w:szCs w:val="17"/>
              </w:rPr>
              <w:t xml:space="preserve">.0) </w:t>
            </w:r>
          </w:p>
        </w:tc>
      </w:tr>
      <w:tr w:rsidR="00D9136E" w:rsidRPr="0088153F" w14:paraId="1F0A13BA"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46FD106" w14:textId="77777777" w:rsidR="00D9136E" w:rsidRPr="0088153F" w:rsidRDefault="00D9136E" w:rsidP="00244725">
            <w:pPr>
              <w:spacing w:before="15" w:after="15"/>
              <w:ind w:left="160" w:right="1" w:hanging="160"/>
              <w:rPr>
                <w:sz w:val="17"/>
                <w:szCs w:val="17"/>
              </w:rPr>
            </w:pPr>
          </w:p>
        </w:tc>
        <w:tc>
          <w:tcPr>
            <w:tcW w:w="625" w:type="pct"/>
            <w:tcBorders>
              <w:top w:val="nil"/>
              <w:left w:val="nil"/>
              <w:bottom w:val="nil"/>
              <w:right w:val="nil"/>
            </w:tcBorders>
          </w:tcPr>
          <w:p w14:paraId="20B289BB" w14:textId="77777777" w:rsidR="00D9136E" w:rsidRPr="0088153F" w:rsidRDefault="00D9136E" w:rsidP="00244725">
            <w:pPr>
              <w:tabs>
                <w:tab w:val="decimal" w:pos="372"/>
                <w:tab w:val="left" w:pos="452"/>
              </w:tabs>
              <w:spacing w:before="15" w:after="15"/>
              <w:rPr>
                <w:sz w:val="17"/>
                <w:szCs w:val="17"/>
              </w:rPr>
            </w:pPr>
          </w:p>
        </w:tc>
        <w:tc>
          <w:tcPr>
            <w:tcW w:w="625" w:type="pct"/>
            <w:tcBorders>
              <w:top w:val="nil"/>
              <w:left w:val="nil"/>
              <w:bottom w:val="nil"/>
              <w:right w:val="single" w:sz="2" w:space="0" w:color="auto"/>
            </w:tcBorders>
          </w:tcPr>
          <w:p w14:paraId="7C5A8766" w14:textId="77777777" w:rsidR="00D9136E" w:rsidRPr="0088153F" w:rsidRDefault="00D9136E" w:rsidP="00244725">
            <w:pPr>
              <w:tabs>
                <w:tab w:val="decimal" w:pos="246"/>
                <w:tab w:val="left" w:pos="326"/>
              </w:tabs>
              <w:spacing w:before="15" w:after="15"/>
              <w:rPr>
                <w:sz w:val="17"/>
                <w:szCs w:val="17"/>
              </w:rPr>
            </w:pPr>
          </w:p>
        </w:tc>
        <w:tc>
          <w:tcPr>
            <w:tcW w:w="625" w:type="pct"/>
            <w:tcBorders>
              <w:top w:val="nil"/>
              <w:left w:val="nil"/>
              <w:bottom w:val="nil"/>
              <w:right w:val="nil"/>
            </w:tcBorders>
          </w:tcPr>
          <w:p w14:paraId="3809444C" w14:textId="77777777" w:rsidR="00D9136E" w:rsidRPr="0088153F" w:rsidRDefault="00D9136E" w:rsidP="00244725">
            <w:pPr>
              <w:tabs>
                <w:tab w:val="decimal" w:pos="372"/>
                <w:tab w:val="left" w:pos="452"/>
              </w:tabs>
              <w:spacing w:before="15" w:after="15"/>
              <w:rPr>
                <w:sz w:val="17"/>
                <w:szCs w:val="17"/>
              </w:rPr>
            </w:pPr>
          </w:p>
        </w:tc>
        <w:tc>
          <w:tcPr>
            <w:tcW w:w="625" w:type="pct"/>
            <w:tcBorders>
              <w:top w:val="nil"/>
              <w:left w:val="nil"/>
              <w:bottom w:val="nil"/>
              <w:right w:val="single" w:sz="2" w:space="0" w:color="auto"/>
            </w:tcBorders>
          </w:tcPr>
          <w:p w14:paraId="568DF558" w14:textId="77777777" w:rsidR="00D9136E" w:rsidRPr="0088153F" w:rsidRDefault="00D9136E" w:rsidP="00244725">
            <w:pPr>
              <w:tabs>
                <w:tab w:val="decimal" w:pos="246"/>
                <w:tab w:val="left" w:pos="326"/>
              </w:tabs>
              <w:spacing w:before="15" w:after="15"/>
              <w:rPr>
                <w:sz w:val="17"/>
                <w:szCs w:val="17"/>
              </w:rPr>
            </w:pPr>
          </w:p>
        </w:tc>
      </w:tr>
      <w:tr w:rsidR="00A440A5" w:rsidRPr="0088153F" w14:paraId="6E12A27B"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2D41170" w14:textId="77777777" w:rsidR="00A440A5" w:rsidRPr="0088153F" w:rsidRDefault="00A440A5" w:rsidP="00B3093D">
            <w:pPr>
              <w:spacing w:before="15" w:after="15"/>
              <w:ind w:left="160" w:right="1" w:hanging="160"/>
              <w:rPr>
                <w:sz w:val="17"/>
                <w:szCs w:val="17"/>
              </w:rPr>
            </w:pPr>
            <w:r w:rsidRPr="0088153F">
              <w:rPr>
                <w:sz w:val="17"/>
                <w:szCs w:val="17"/>
              </w:rPr>
              <w:t xml:space="preserve">   Anaemia </w:t>
            </w:r>
          </w:p>
        </w:tc>
        <w:tc>
          <w:tcPr>
            <w:tcW w:w="625" w:type="pct"/>
            <w:tcBorders>
              <w:top w:val="nil"/>
              <w:left w:val="nil"/>
              <w:bottom w:val="nil"/>
              <w:right w:val="nil"/>
            </w:tcBorders>
          </w:tcPr>
          <w:p w14:paraId="5CADC09D"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32 </w:t>
            </w:r>
          </w:p>
        </w:tc>
        <w:tc>
          <w:tcPr>
            <w:tcW w:w="625" w:type="pct"/>
            <w:tcBorders>
              <w:top w:val="nil"/>
              <w:left w:val="nil"/>
              <w:bottom w:val="nil"/>
              <w:right w:val="single" w:sz="2" w:space="0" w:color="auto"/>
            </w:tcBorders>
          </w:tcPr>
          <w:p w14:paraId="10C33974"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(80.0) </w:t>
            </w:r>
          </w:p>
        </w:tc>
        <w:tc>
          <w:tcPr>
            <w:tcW w:w="625" w:type="pct"/>
            <w:tcBorders>
              <w:top w:val="nil"/>
              <w:left w:val="nil"/>
              <w:bottom w:val="nil"/>
              <w:right w:val="nil"/>
            </w:tcBorders>
          </w:tcPr>
          <w:p w14:paraId="2C7FD8A1"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80 </w:t>
            </w:r>
          </w:p>
        </w:tc>
        <w:tc>
          <w:tcPr>
            <w:tcW w:w="625" w:type="pct"/>
            <w:tcBorders>
              <w:top w:val="nil"/>
              <w:left w:val="nil"/>
              <w:bottom w:val="nil"/>
              <w:right w:val="single" w:sz="2" w:space="0" w:color="auto"/>
            </w:tcBorders>
          </w:tcPr>
          <w:p w14:paraId="3FA668E3"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(79.2) </w:t>
            </w:r>
          </w:p>
        </w:tc>
      </w:tr>
      <w:tr w:rsidR="00A440A5" w:rsidRPr="0088153F" w14:paraId="22C9355B"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BF0369A" w14:textId="77777777" w:rsidR="00A440A5" w:rsidRPr="0088153F" w:rsidRDefault="00A440A5" w:rsidP="00B3093D">
            <w:pPr>
              <w:spacing w:before="15" w:after="15"/>
              <w:ind w:left="160" w:right="1" w:hanging="160"/>
              <w:rPr>
                <w:sz w:val="17"/>
                <w:szCs w:val="17"/>
              </w:rPr>
            </w:pPr>
            <w:r w:rsidRPr="0088153F">
              <w:rPr>
                <w:sz w:val="17"/>
                <w:szCs w:val="17"/>
              </w:rPr>
              <w:t xml:space="preserve">   Neutrophil count decreased </w:t>
            </w:r>
          </w:p>
        </w:tc>
        <w:tc>
          <w:tcPr>
            <w:tcW w:w="625" w:type="pct"/>
            <w:tcBorders>
              <w:top w:val="nil"/>
              <w:left w:val="nil"/>
              <w:bottom w:val="nil"/>
              <w:right w:val="nil"/>
            </w:tcBorders>
          </w:tcPr>
          <w:p w14:paraId="296B9DC5"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25 </w:t>
            </w:r>
          </w:p>
        </w:tc>
        <w:tc>
          <w:tcPr>
            <w:tcW w:w="625" w:type="pct"/>
            <w:tcBorders>
              <w:top w:val="nil"/>
              <w:left w:val="nil"/>
              <w:bottom w:val="nil"/>
              <w:right w:val="single" w:sz="2" w:space="0" w:color="auto"/>
            </w:tcBorders>
          </w:tcPr>
          <w:p w14:paraId="209050A8"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(62.5) </w:t>
            </w:r>
          </w:p>
        </w:tc>
        <w:tc>
          <w:tcPr>
            <w:tcW w:w="625" w:type="pct"/>
            <w:tcBorders>
              <w:top w:val="nil"/>
              <w:left w:val="nil"/>
              <w:bottom w:val="nil"/>
              <w:right w:val="nil"/>
            </w:tcBorders>
          </w:tcPr>
          <w:p w14:paraId="5B72F873"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66 </w:t>
            </w:r>
          </w:p>
        </w:tc>
        <w:tc>
          <w:tcPr>
            <w:tcW w:w="625" w:type="pct"/>
            <w:tcBorders>
              <w:top w:val="nil"/>
              <w:left w:val="nil"/>
              <w:bottom w:val="nil"/>
              <w:right w:val="single" w:sz="2" w:space="0" w:color="auto"/>
            </w:tcBorders>
          </w:tcPr>
          <w:p w14:paraId="64B22F30"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(65.3) </w:t>
            </w:r>
          </w:p>
        </w:tc>
      </w:tr>
      <w:tr w:rsidR="00A440A5" w:rsidRPr="0088153F" w14:paraId="5DEADCE6"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C10B3A3" w14:textId="77777777" w:rsidR="00A440A5" w:rsidRPr="0088153F" w:rsidRDefault="00A440A5" w:rsidP="00B3093D">
            <w:pPr>
              <w:spacing w:before="15" w:after="15"/>
              <w:ind w:left="160" w:right="1" w:hanging="160"/>
              <w:rPr>
                <w:sz w:val="17"/>
                <w:szCs w:val="17"/>
              </w:rPr>
            </w:pPr>
            <w:r w:rsidRPr="0088153F">
              <w:rPr>
                <w:sz w:val="17"/>
                <w:szCs w:val="17"/>
              </w:rPr>
              <w:t xml:space="preserve">   White blood cell count decreased </w:t>
            </w:r>
          </w:p>
        </w:tc>
        <w:tc>
          <w:tcPr>
            <w:tcW w:w="625" w:type="pct"/>
            <w:tcBorders>
              <w:top w:val="nil"/>
              <w:left w:val="nil"/>
              <w:bottom w:val="nil"/>
              <w:right w:val="nil"/>
            </w:tcBorders>
          </w:tcPr>
          <w:p w14:paraId="47C823F2"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20 </w:t>
            </w:r>
          </w:p>
        </w:tc>
        <w:tc>
          <w:tcPr>
            <w:tcW w:w="625" w:type="pct"/>
            <w:tcBorders>
              <w:top w:val="nil"/>
              <w:left w:val="nil"/>
              <w:bottom w:val="nil"/>
              <w:right w:val="single" w:sz="2" w:space="0" w:color="auto"/>
            </w:tcBorders>
          </w:tcPr>
          <w:p w14:paraId="6417C970"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(50.0) </w:t>
            </w:r>
          </w:p>
        </w:tc>
        <w:tc>
          <w:tcPr>
            <w:tcW w:w="625" w:type="pct"/>
            <w:tcBorders>
              <w:top w:val="nil"/>
              <w:left w:val="nil"/>
              <w:bottom w:val="nil"/>
              <w:right w:val="nil"/>
            </w:tcBorders>
          </w:tcPr>
          <w:p w14:paraId="7F97B54F"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53 </w:t>
            </w:r>
          </w:p>
        </w:tc>
        <w:tc>
          <w:tcPr>
            <w:tcW w:w="625" w:type="pct"/>
            <w:tcBorders>
              <w:top w:val="nil"/>
              <w:left w:val="nil"/>
              <w:bottom w:val="nil"/>
              <w:right w:val="single" w:sz="2" w:space="0" w:color="auto"/>
            </w:tcBorders>
          </w:tcPr>
          <w:p w14:paraId="7A139FEA"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(52.5) </w:t>
            </w:r>
          </w:p>
        </w:tc>
      </w:tr>
      <w:tr w:rsidR="00A440A5" w:rsidRPr="0088153F" w14:paraId="7A08F66A"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6295E5D" w14:textId="77777777" w:rsidR="00A440A5" w:rsidRPr="0088153F" w:rsidRDefault="00A440A5" w:rsidP="00B3093D">
            <w:pPr>
              <w:spacing w:before="15" w:after="15"/>
              <w:ind w:left="160" w:right="1" w:hanging="160"/>
              <w:rPr>
                <w:sz w:val="17"/>
                <w:szCs w:val="17"/>
              </w:rPr>
            </w:pPr>
            <w:r w:rsidRPr="0088153F">
              <w:rPr>
                <w:sz w:val="17"/>
                <w:szCs w:val="17"/>
              </w:rPr>
              <w:t xml:space="preserve">   Stomatitis </w:t>
            </w:r>
          </w:p>
        </w:tc>
        <w:tc>
          <w:tcPr>
            <w:tcW w:w="625" w:type="pct"/>
            <w:tcBorders>
              <w:top w:val="nil"/>
              <w:left w:val="nil"/>
              <w:bottom w:val="nil"/>
              <w:right w:val="nil"/>
            </w:tcBorders>
          </w:tcPr>
          <w:p w14:paraId="4C15E476"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9 </w:t>
            </w:r>
          </w:p>
        </w:tc>
        <w:tc>
          <w:tcPr>
            <w:tcW w:w="625" w:type="pct"/>
            <w:tcBorders>
              <w:top w:val="nil"/>
              <w:left w:val="nil"/>
              <w:bottom w:val="nil"/>
              <w:right w:val="single" w:sz="2" w:space="0" w:color="auto"/>
            </w:tcBorders>
          </w:tcPr>
          <w:p w14:paraId="7EEA5210"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(22.5) </w:t>
            </w:r>
          </w:p>
        </w:tc>
        <w:tc>
          <w:tcPr>
            <w:tcW w:w="625" w:type="pct"/>
            <w:tcBorders>
              <w:top w:val="nil"/>
              <w:left w:val="nil"/>
              <w:bottom w:val="nil"/>
              <w:right w:val="nil"/>
            </w:tcBorders>
          </w:tcPr>
          <w:p w14:paraId="7E5B2FC9"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52 </w:t>
            </w:r>
          </w:p>
        </w:tc>
        <w:tc>
          <w:tcPr>
            <w:tcW w:w="625" w:type="pct"/>
            <w:tcBorders>
              <w:top w:val="nil"/>
              <w:left w:val="nil"/>
              <w:bottom w:val="nil"/>
              <w:right w:val="single" w:sz="2" w:space="0" w:color="auto"/>
            </w:tcBorders>
          </w:tcPr>
          <w:p w14:paraId="0B453B84"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(51.5) </w:t>
            </w:r>
          </w:p>
        </w:tc>
      </w:tr>
      <w:tr w:rsidR="00A440A5" w:rsidRPr="0088153F" w14:paraId="428B1470"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4E23AF1" w14:textId="77777777" w:rsidR="00A440A5" w:rsidRPr="0088153F" w:rsidRDefault="00A440A5" w:rsidP="00B3093D">
            <w:pPr>
              <w:spacing w:before="15" w:after="15"/>
              <w:ind w:left="160" w:right="1" w:hanging="160"/>
              <w:rPr>
                <w:sz w:val="17"/>
                <w:szCs w:val="17"/>
              </w:rPr>
            </w:pPr>
            <w:r w:rsidRPr="0088153F">
              <w:rPr>
                <w:sz w:val="17"/>
                <w:szCs w:val="17"/>
              </w:rPr>
              <w:t xml:space="preserve">   Alopecia </w:t>
            </w:r>
          </w:p>
        </w:tc>
        <w:tc>
          <w:tcPr>
            <w:tcW w:w="625" w:type="pct"/>
            <w:tcBorders>
              <w:top w:val="nil"/>
              <w:left w:val="nil"/>
              <w:bottom w:val="nil"/>
              <w:right w:val="nil"/>
            </w:tcBorders>
          </w:tcPr>
          <w:p w14:paraId="35FC01E6"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18 </w:t>
            </w:r>
          </w:p>
        </w:tc>
        <w:tc>
          <w:tcPr>
            <w:tcW w:w="625" w:type="pct"/>
            <w:tcBorders>
              <w:top w:val="nil"/>
              <w:left w:val="nil"/>
              <w:bottom w:val="nil"/>
              <w:right w:val="single" w:sz="2" w:space="0" w:color="auto"/>
            </w:tcBorders>
          </w:tcPr>
          <w:p w14:paraId="1FE19FEF"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(45.0) </w:t>
            </w:r>
          </w:p>
        </w:tc>
        <w:tc>
          <w:tcPr>
            <w:tcW w:w="625" w:type="pct"/>
            <w:tcBorders>
              <w:top w:val="nil"/>
              <w:left w:val="nil"/>
              <w:bottom w:val="nil"/>
              <w:right w:val="nil"/>
            </w:tcBorders>
          </w:tcPr>
          <w:p w14:paraId="2DC16353"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45 </w:t>
            </w:r>
          </w:p>
        </w:tc>
        <w:tc>
          <w:tcPr>
            <w:tcW w:w="625" w:type="pct"/>
            <w:tcBorders>
              <w:top w:val="nil"/>
              <w:left w:val="nil"/>
              <w:bottom w:val="nil"/>
              <w:right w:val="single" w:sz="2" w:space="0" w:color="auto"/>
            </w:tcBorders>
          </w:tcPr>
          <w:p w14:paraId="6F0C3646"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(44.6) </w:t>
            </w:r>
          </w:p>
        </w:tc>
      </w:tr>
      <w:tr w:rsidR="00A440A5" w:rsidRPr="0088153F" w14:paraId="4C3D2F8D"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C9BF403" w14:textId="77777777" w:rsidR="00A440A5" w:rsidRPr="0088153F" w:rsidRDefault="00A440A5" w:rsidP="00B3093D">
            <w:pPr>
              <w:spacing w:before="15" w:after="15"/>
              <w:ind w:left="160" w:right="1" w:hanging="160"/>
              <w:rPr>
                <w:sz w:val="17"/>
                <w:szCs w:val="17"/>
              </w:rPr>
            </w:pPr>
            <w:r w:rsidRPr="0088153F">
              <w:rPr>
                <w:sz w:val="17"/>
                <w:szCs w:val="17"/>
              </w:rPr>
              <w:t xml:space="preserve">   Rash </w:t>
            </w:r>
          </w:p>
        </w:tc>
        <w:tc>
          <w:tcPr>
            <w:tcW w:w="625" w:type="pct"/>
            <w:tcBorders>
              <w:top w:val="nil"/>
              <w:left w:val="nil"/>
              <w:bottom w:val="nil"/>
              <w:right w:val="nil"/>
            </w:tcBorders>
          </w:tcPr>
          <w:p w14:paraId="35ED0370"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16 </w:t>
            </w:r>
          </w:p>
        </w:tc>
        <w:tc>
          <w:tcPr>
            <w:tcW w:w="625" w:type="pct"/>
            <w:tcBorders>
              <w:top w:val="nil"/>
              <w:left w:val="nil"/>
              <w:bottom w:val="nil"/>
              <w:right w:val="single" w:sz="2" w:space="0" w:color="auto"/>
            </w:tcBorders>
          </w:tcPr>
          <w:p w14:paraId="60A9AC56"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(40.0) </w:t>
            </w:r>
          </w:p>
        </w:tc>
        <w:tc>
          <w:tcPr>
            <w:tcW w:w="625" w:type="pct"/>
            <w:tcBorders>
              <w:top w:val="nil"/>
              <w:left w:val="nil"/>
              <w:bottom w:val="nil"/>
              <w:right w:val="nil"/>
            </w:tcBorders>
          </w:tcPr>
          <w:p w14:paraId="68455879"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35 </w:t>
            </w:r>
          </w:p>
        </w:tc>
        <w:tc>
          <w:tcPr>
            <w:tcW w:w="625" w:type="pct"/>
            <w:tcBorders>
              <w:top w:val="nil"/>
              <w:left w:val="nil"/>
              <w:bottom w:val="nil"/>
              <w:right w:val="single" w:sz="2" w:space="0" w:color="auto"/>
            </w:tcBorders>
          </w:tcPr>
          <w:p w14:paraId="4760161D"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(34.7) </w:t>
            </w:r>
          </w:p>
        </w:tc>
      </w:tr>
      <w:tr w:rsidR="00A440A5" w:rsidRPr="0088153F" w14:paraId="2D167FFF"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25605F8" w14:textId="77777777" w:rsidR="00A440A5" w:rsidRPr="0088153F" w:rsidRDefault="00A440A5" w:rsidP="00B3093D">
            <w:pPr>
              <w:spacing w:before="15" w:after="15"/>
              <w:ind w:left="160" w:right="1" w:hanging="160"/>
              <w:rPr>
                <w:sz w:val="17"/>
                <w:szCs w:val="17"/>
              </w:rPr>
            </w:pPr>
            <w:r w:rsidRPr="0088153F">
              <w:rPr>
                <w:sz w:val="17"/>
                <w:szCs w:val="17"/>
              </w:rPr>
              <w:t xml:space="preserve">   Nausea </w:t>
            </w:r>
          </w:p>
        </w:tc>
        <w:tc>
          <w:tcPr>
            <w:tcW w:w="625" w:type="pct"/>
            <w:tcBorders>
              <w:top w:val="nil"/>
              <w:left w:val="nil"/>
              <w:bottom w:val="nil"/>
              <w:right w:val="nil"/>
            </w:tcBorders>
          </w:tcPr>
          <w:p w14:paraId="192FDB74"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11 </w:t>
            </w:r>
          </w:p>
        </w:tc>
        <w:tc>
          <w:tcPr>
            <w:tcW w:w="625" w:type="pct"/>
            <w:tcBorders>
              <w:top w:val="nil"/>
              <w:left w:val="nil"/>
              <w:bottom w:val="nil"/>
              <w:right w:val="single" w:sz="2" w:space="0" w:color="auto"/>
            </w:tcBorders>
          </w:tcPr>
          <w:p w14:paraId="5C02BB3E"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(27.5) </w:t>
            </w:r>
          </w:p>
        </w:tc>
        <w:tc>
          <w:tcPr>
            <w:tcW w:w="625" w:type="pct"/>
            <w:tcBorders>
              <w:top w:val="nil"/>
              <w:left w:val="nil"/>
              <w:bottom w:val="nil"/>
              <w:right w:val="nil"/>
            </w:tcBorders>
          </w:tcPr>
          <w:p w14:paraId="6FD62C03"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31 </w:t>
            </w:r>
          </w:p>
        </w:tc>
        <w:tc>
          <w:tcPr>
            <w:tcW w:w="625" w:type="pct"/>
            <w:tcBorders>
              <w:top w:val="nil"/>
              <w:left w:val="nil"/>
              <w:bottom w:val="nil"/>
              <w:right w:val="single" w:sz="2" w:space="0" w:color="auto"/>
            </w:tcBorders>
          </w:tcPr>
          <w:p w14:paraId="06635DEA"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(30.7) </w:t>
            </w:r>
          </w:p>
        </w:tc>
      </w:tr>
      <w:tr w:rsidR="00A440A5" w:rsidRPr="0088153F" w14:paraId="2CD35D6D"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33936FF" w14:textId="77777777" w:rsidR="00A440A5" w:rsidRPr="0088153F" w:rsidRDefault="00A440A5" w:rsidP="00B3093D">
            <w:pPr>
              <w:spacing w:before="15" w:after="15"/>
              <w:ind w:left="160" w:right="1" w:hanging="160"/>
              <w:rPr>
                <w:sz w:val="17"/>
                <w:szCs w:val="17"/>
              </w:rPr>
            </w:pPr>
            <w:r w:rsidRPr="0088153F">
              <w:rPr>
                <w:sz w:val="17"/>
                <w:szCs w:val="17"/>
              </w:rPr>
              <w:t xml:space="preserve">   Decreased appetite </w:t>
            </w:r>
          </w:p>
        </w:tc>
        <w:tc>
          <w:tcPr>
            <w:tcW w:w="625" w:type="pct"/>
            <w:tcBorders>
              <w:top w:val="nil"/>
              <w:left w:val="nil"/>
              <w:bottom w:val="nil"/>
              <w:right w:val="nil"/>
            </w:tcBorders>
          </w:tcPr>
          <w:p w14:paraId="54FFBAEA"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10 </w:t>
            </w:r>
          </w:p>
        </w:tc>
        <w:tc>
          <w:tcPr>
            <w:tcW w:w="625" w:type="pct"/>
            <w:tcBorders>
              <w:top w:val="nil"/>
              <w:left w:val="nil"/>
              <w:bottom w:val="nil"/>
              <w:right w:val="single" w:sz="2" w:space="0" w:color="auto"/>
            </w:tcBorders>
          </w:tcPr>
          <w:p w14:paraId="71B27A85"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(25.0) </w:t>
            </w:r>
          </w:p>
        </w:tc>
        <w:tc>
          <w:tcPr>
            <w:tcW w:w="625" w:type="pct"/>
            <w:tcBorders>
              <w:top w:val="nil"/>
              <w:left w:val="nil"/>
              <w:bottom w:val="nil"/>
              <w:right w:val="nil"/>
            </w:tcBorders>
          </w:tcPr>
          <w:p w14:paraId="67134683"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29 </w:t>
            </w:r>
          </w:p>
        </w:tc>
        <w:tc>
          <w:tcPr>
            <w:tcW w:w="625" w:type="pct"/>
            <w:tcBorders>
              <w:top w:val="nil"/>
              <w:left w:val="nil"/>
              <w:bottom w:val="nil"/>
              <w:right w:val="single" w:sz="2" w:space="0" w:color="auto"/>
            </w:tcBorders>
          </w:tcPr>
          <w:p w14:paraId="6984F5B7"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(28.7) </w:t>
            </w:r>
          </w:p>
        </w:tc>
      </w:tr>
      <w:tr w:rsidR="00A440A5" w:rsidRPr="0088153F" w14:paraId="70EB0CD1"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3B3E04F" w14:textId="77777777" w:rsidR="00A440A5" w:rsidRPr="0088153F" w:rsidRDefault="00A440A5" w:rsidP="00B3093D">
            <w:pPr>
              <w:spacing w:before="15" w:after="15"/>
              <w:ind w:left="160" w:right="1" w:hanging="160"/>
              <w:rPr>
                <w:sz w:val="17"/>
                <w:szCs w:val="17"/>
              </w:rPr>
            </w:pPr>
            <w:r w:rsidRPr="0088153F">
              <w:rPr>
                <w:sz w:val="17"/>
                <w:szCs w:val="17"/>
              </w:rPr>
              <w:t xml:space="preserve">   Asthenia </w:t>
            </w:r>
          </w:p>
        </w:tc>
        <w:tc>
          <w:tcPr>
            <w:tcW w:w="625" w:type="pct"/>
            <w:tcBorders>
              <w:top w:val="nil"/>
              <w:left w:val="nil"/>
              <w:bottom w:val="nil"/>
              <w:right w:val="nil"/>
            </w:tcBorders>
          </w:tcPr>
          <w:p w14:paraId="66B11C00"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w14:paraId="338C1C05"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w14:paraId="211BB480"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22 </w:t>
            </w:r>
          </w:p>
        </w:tc>
        <w:tc>
          <w:tcPr>
            <w:tcW w:w="625" w:type="pct"/>
            <w:tcBorders>
              <w:top w:val="nil"/>
              <w:left w:val="nil"/>
              <w:bottom w:val="nil"/>
              <w:right w:val="single" w:sz="2" w:space="0" w:color="auto"/>
            </w:tcBorders>
          </w:tcPr>
          <w:p w14:paraId="3EE84D52"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(21.8) </w:t>
            </w:r>
          </w:p>
        </w:tc>
      </w:tr>
      <w:tr w:rsidR="00A440A5" w:rsidRPr="0088153F" w14:paraId="7A371ABE"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4579974" w14:textId="77777777" w:rsidR="00A440A5" w:rsidRPr="0088153F" w:rsidRDefault="00A440A5" w:rsidP="00B3093D">
            <w:pPr>
              <w:spacing w:before="15" w:after="15"/>
              <w:ind w:left="160" w:right="1" w:hanging="160"/>
              <w:rPr>
                <w:sz w:val="17"/>
                <w:szCs w:val="17"/>
              </w:rPr>
            </w:pPr>
            <w:r w:rsidRPr="0088153F">
              <w:rPr>
                <w:sz w:val="17"/>
                <w:szCs w:val="17"/>
              </w:rPr>
              <w:t xml:space="preserve">   Vomiting </w:t>
            </w:r>
          </w:p>
        </w:tc>
        <w:tc>
          <w:tcPr>
            <w:tcW w:w="625" w:type="pct"/>
            <w:tcBorders>
              <w:top w:val="nil"/>
              <w:left w:val="nil"/>
              <w:bottom w:val="nil"/>
              <w:right w:val="nil"/>
            </w:tcBorders>
          </w:tcPr>
          <w:p w14:paraId="2FA69D6E"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w14:paraId="25F257D5"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w14:paraId="5D205C2C"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21 </w:t>
            </w:r>
          </w:p>
        </w:tc>
        <w:tc>
          <w:tcPr>
            <w:tcW w:w="625" w:type="pct"/>
            <w:tcBorders>
              <w:top w:val="nil"/>
              <w:left w:val="nil"/>
              <w:bottom w:val="nil"/>
              <w:right w:val="single" w:sz="2" w:space="0" w:color="auto"/>
            </w:tcBorders>
          </w:tcPr>
          <w:p w14:paraId="3D7CDD00"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(20.8) </w:t>
            </w:r>
          </w:p>
        </w:tc>
      </w:tr>
      <w:tr w:rsidR="00A440A5" w:rsidRPr="0088153F" w14:paraId="75B7BD4C"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2F09F1BF" w14:textId="77777777" w:rsidR="00A440A5" w:rsidRPr="0088153F" w:rsidRDefault="00A440A5" w:rsidP="00B3093D">
            <w:pPr>
              <w:spacing w:before="15" w:after="15"/>
              <w:ind w:left="160" w:right="1" w:hanging="160"/>
              <w:rPr>
                <w:sz w:val="17"/>
                <w:szCs w:val="17"/>
              </w:rPr>
            </w:pPr>
            <w:r w:rsidRPr="0088153F">
              <w:rPr>
                <w:sz w:val="17"/>
                <w:szCs w:val="17"/>
              </w:rPr>
              <w:t xml:space="preserve">   Platelet count decreased </w:t>
            </w:r>
          </w:p>
        </w:tc>
        <w:tc>
          <w:tcPr>
            <w:tcW w:w="625" w:type="pct"/>
            <w:tcBorders>
              <w:top w:val="nil"/>
              <w:left w:val="nil"/>
              <w:bottom w:val="nil"/>
              <w:right w:val="nil"/>
            </w:tcBorders>
          </w:tcPr>
          <w:p w14:paraId="2B8BF6A4"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7 </w:t>
            </w:r>
          </w:p>
        </w:tc>
        <w:tc>
          <w:tcPr>
            <w:tcW w:w="625" w:type="pct"/>
            <w:tcBorders>
              <w:top w:val="nil"/>
              <w:left w:val="nil"/>
              <w:bottom w:val="nil"/>
              <w:right w:val="single" w:sz="2" w:space="0" w:color="auto"/>
            </w:tcBorders>
          </w:tcPr>
          <w:p w14:paraId="3381CBA5"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(17.5) </w:t>
            </w:r>
          </w:p>
        </w:tc>
        <w:tc>
          <w:tcPr>
            <w:tcW w:w="625" w:type="pct"/>
            <w:tcBorders>
              <w:top w:val="nil"/>
              <w:left w:val="nil"/>
              <w:bottom w:val="nil"/>
              <w:right w:val="nil"/>
            </w:tcBorders>
          </w:tcPr>
          <w:p w14:paraId="156E3928"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20 </w:t>
            </w:r>
          </w:p>
        </w:tc>
        <w:tc>
          <w:tcPr>
            <w:tcW w:w="625" w:type="pct"/>
            <w:tcBorders>
              <w:top w:val="nil"/>
              <w:left w:val="nil"/>
              <w:bottom w:val="nil"/>
              <w:right w:val="single" w:sz="2" w:space="0" w:color="auto"/>
            </w:tcBorders>
          </w:tcPr>
          <w:p w14:paraId="4093808F"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(19.8) </w:t>
            </w:r>
          </w:p>
        </w:tc>
      </w:tr>
      <w:tr w:rsidR="00A440A5" w:rsidRPr="0088153F" w14:paraId="7EF44415"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24E5F42A" w14:textId="77777777" w:rsidR="00A440A5" w:rsidRPr="0088153F" w:rsidRDefault="00A440A5" w:rsidP="00B3093D">
            <w:pPr>
              <w:spacing w:before="15" w:after="15"/>
              <w:ind w:left="160" w:right="1" w:hanging="160"/>
              <w:rPr>
                <w:sz w:val="17"/>
                <w:szCs w:val="17"/>
              </w:rPr>
            </w:pPr>
            <w:r w:rsidRPr="0088153F">
              <w:rPr>
                <w:sz w:val="17"/>
                <w:szCs w:val="17"/>
              </w:rPr>
              <w:t xml:space="preserve">   Alanine aminotransferase increased </w:t>
            </w:r>
          </w:p>
        </w:tc>
        <w:tc>
          <w:tcPr>
            <w:tcW w:w="625" w:type="pct"/>
            <w:tcBorders>
              <w:top w:val="nil"/>
              <w:left w:val="nil"/>
              <w:bottom w:val="nil"/>
              <w:right w:val="nil"/>
            </w:tcBorders>
          </w:tcPr>
          <w:p w14:paraId="24D4A3EF"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9 </w:t>
            </w:r>
          </w:p>
        </w:tc>
        <w:tc>
          <w:tcPr>
            <w:tcW w:w="625" w:type="pct"/>
            <w:tcBorders>
              <w:top w:val="nil"/>
              <w:left w:val="nil"/>
              <w:bottom w:val="nil"/>
              <w:right w:val="single" w:sz="2" w:space="0" w:color="auto"/>
            </w:tcBorders>
          </w:tcPr>
          <w:p w14:paraId="0CA1D5E7"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(22.5) </w:t>
            </w:r>
          </w:p>
        </w:tc>
        <w:tc>
          <w:tcPr>
            <w:tcW w:w="625" w:type="pct"/>
            <w:tcBorders>
              <w:top w:val="nil"/>
              <w:left w:val="nil"/>
              <w:bottom w:val="nil"/>
              <w:right w:val="nil"/>
            </w:tcBorders>
          </w:tcPr>
          <w:p w14:paraId="3797BCBC"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18 </w:t>
            </w:r>
          </w:p>
        </w:tc>
        <w:tc>
          <w:tcPr>
            <w:tcW w:w="625" w:type="pct"/>
            <w:tcBorders>
              <w:top w:val="nil"/>
              <w:left w:val="nil"/>
              <w:bottom w:val="nil"/>
              <w:right w:val="single" w:sz="2" w:space="0" w:color="auto"/>
            </w:tcBorders>
          </w:tcPr>
          <w:p w14:paraId="53304C84"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(17.8) </w:t>
            </w:r>
          </w:p>
        </w:tc>
      </w:tr>
      <w:tr w:rsidR="00A440A5" w:rsidRPr="0088153F" w14:paraId="55B60CFC"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BE4DB8D" w14:textId="77777777" w:rsidR="00A440A5" w:rsidRPr="0088153F" w:rsidRDefault="00A440A5" w:rsidP="00B3093D">
            <w:pPr>
              <w:spacing w:before="15" w:after="15"/>
              <w:ind w:left="160" w:right="1" w:hanging="160"/>
              <w:rPr>
                <w:sz w:val="17"/>
                <w:szCs w:val="17"/>
              </w:rPr>
            </w:pPr>
            <w:r w:rsidRPr="0088153F">
              <w:rPr>
                <w:sz w:val="17"/>
                <w:szCs w:val="17"/>
              </w:rPr>
              <w:t xml:space="preserve">   Aspartate aminotransferase increased </w:t>
            </w:r>
          </w:p>
        </w:tc>
        <w:tc>
          <w:tcPr>
            <w:tcW w:w="625" w:type="pct"/>
            <w:tcBorders>
              <w:top w:val="nil"/>
              <w:left w:val="nil"/>
              <w:bottom w:val="nil"/>
              <w:right w:val="nil"/>
            </w:tcBorders>
          </w:tcPr>
          <w:p w14:paraId="15C7AF3B"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7 </w:t>
            </w:r>
          </w:p>
        </w:tc>
        <w:tc>
          <w:tcPr>
            <w:tcW w:w="625" w:type="pct"/>
            <w:tcBorders>
              <w:top w:val="nil"/>
              <w:left w:val="nil"/>
              <w:bottom w:val="nil"/>
              <w:right w:val="single" w:sz="2" w:space="0" w:color="auto"/>
            </w:tcBorders>
          </w:tcPr>
          <w:p w14:paraId="289A196A"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(17.5) </w:t>
            </w:r>
          </w:p>
        </w:tc>
        <w:tc>
          <w:tcPr>
            <w:tcW w:w="625" w:type="pct"/>
            <w:tcBorders>
              <w:top w:val="nil"/>
              <w:left w:val="nil"/>
              <w:bottom w:val="nil"/>
              <w:right w:val="nil"/>
            </w:tcBorders>
          </w:tcPr>
          <w:p w14:paraId="3ACDCD14"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15 </w:t>
            </w:r>
          </w:p>
        </w:tc>
        <w:tc>
          <w:tcPr>
            <w:tcW w:w="625" w:type="pct"/>
            <w:tcBorders>
              <w:top w:val="nil"/>
              <w:left w:val="nil"/>
              <w:bottom w:val="nil"/>
              <w:right w:val="single" w:sz="2" w:space="0" w:color="auto"/>
            </w:tcBorders>
          </w:tcPr>
          <w:p w14:paraId="04413C61"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(14.9) </w:t>
            </w:r>
          </w:p>
        </w:tc>
      </w:tr>
      <w:tr w:rsidR="00A440A5" w:rsidRPr="0088153F" w14:paraId="34605AFF"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41CFEC8" w14:textId="77777777" w:rsidR="00A440A5" w:rsidRPr="0088153F" w:rsidRDefault="00A440A5" w:rsidP="00B3093D">
            <w:pPr>
              <w:spacing w:before="15" w:after="15"/>
              <w:ind w:left="160" w:right="1" w:hanging="160"/>
              <w:rPr>
                <w:sz w:val="17"/>
                <w:szCs w:val="17"/>
              </w:rPr>
            </w:pPr>
            <w:r w:rsidRPr="0088153F">
              <w:rPr>
                <w:sz w:val="17"/>
                <w:szCs w:val="17"/>
              </w:rPr>
              <w:t xml:space="preserve">   Weight decreased </w:t>
            </w:r>
          </w:p>
        </w:tc>
        <w:tc>
          <w:tcPr>
            <w:tcW w:w="625" w:type="pct"/>
            <w:tcBorders>
              <w:top w:val="nil"/>
              <w:left w:val="nil"/>
              <w:bottom w:val="nil"/>
              <w:right w:val="nil"/>
            </w:tcBorders>
          </w:tcPr>
          <w:p w14:paraId="27671354"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 </w:t>
            </w:r>
          </w:p>
        </w:tc>
        <w:tc>
          <w:tcPr>
            <w:tcW w:w="625" w:type="pct"/>
            <w:tcBorders>
              <w:top w:val="nil"/>
              <w:left w:val="nil"/>
              <w:bottom w:val="nil"/>
              <w:right w:val="single" w:sz="2" w:space="0" w:color="auto"/>
            </w:tcBorders>
          </w:tcPr>
          <w:p w14:paraId="385D3ABC"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(7.5) </w:t>
            </w:r>
          </w:p>
        </w:tc>
        <w:tc>
          <w:tcPr>
            <w:tcW w:w="625" w:type="pct"/>
            <w:tcBorders>
              <w:top w:val="nil"/>
              <w:left w:val="nil"/>
              <w:bottom w:val="nil"/>
              <w:right w:val="nil"/>
            </w:tcBorders>
          </w:tcPr>
          <w:p w14:paraId="6BA30121"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15 </w:t>
            </w:r>
          </w:p>
        </w:tc>
        <w:tc>
          <w:tcPr>
            <w:tcW w:w="625" w:type="pct"/>
            <w:tcBorders>
              <w:top w:val="nil"/>
              <w:left w:val="nil"/>
              <w:bottom w:val="nil"/>
              <w:right w:val="single" w:sz="2" w:space="0" w:color="auto"/>
            </w:tcBorders>
          </w:tcPr>
          <w:p w14:paraId="676F5016"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(14.9) </w:t>
            </w:r>
          </w:p>
        </w:tc>
      </w:tr>
      <w:tr w:rsidR="00A440A5" w:rsidRPr="0088153F" w14:paraId="126560C1"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F8FBDE7" w14:textId="77777777" w:rsidR="00A440A5" w:rsidRPr="0088153F" w:rsidRDefault="00A440A5" w:rsidP="00B3093D">
            <w:pPr>
              <w:spacing w:before="15" w:after="15"/>
              <w:ind w:left="160" w:right="1" w:hanging="160"/>
              <w:rPr>
                <w:sz w:val="17"/>
                <w:szCs w:val="17"/>
              </w:rPr>
            </w:pPr>
            <w:r w:rsidRPr="0088153F">
              <w:rPr>
                <w:sz w:val="17"/>
                <w:szCs w:val="17"/>
              </w:rPr>
              <w:t xml:space="preserve">   Constipation </w:t>
            </w:r>
          </w:p>
        </w:tc>
        <w:tc>
          <w:tcPr>
            <w:tcW w:w="625" w:type="pct"/>
            <w:tcBorders>
              <w:top w:val="nil"/>
              <w:left w:val="nil"/>
              <w:bottom w:val="nil"/>
              <w:right w:val="nil"/>
            </w:tcBorders>
          </w:tcPr>
          <w:p w14:paraId="78753BE1"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w14:paraId="44871568"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w14:paraId="0D4D1B90"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13 </w:t>
            </w:r>
          </w:p>
        </w:tc>
        <w:tc>
          <w:tcPr>
            <w:tcW w:w="625" w:type="pct"/>
            <w:tcBorders>
              <w:top w:val="nil"/>
              <w:left w:val="nil"/>
              <w:bottom w:val="nil"/>
              <w:right w:val="single" w:sz="2" w:space="0" w:color="auto"/>
            </w:tcBorders>
          </w:tcPr>
          <w:p w14:paraId="6227228D"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(12.9) </w:t>
            </w:r>
          </w:p>
        </w:tc>
      </w:tr>
      <w:tr w:rsidR="00A440A5" w:rsidRPr="0088153F" w14:paraId="3ECA6EE7"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63D844F" w14:textId="77777777" w:rsidR="00A440A5" w:rsidRPr="0088153F" w:rsidRDefault="00A440A5" w:rsidP="00B3093D">
            <w:pPr>
              <w:spacing w:before="15" w:after="15"/>
              <w:ind w:left="160" w:right="1" w:hanging="160"/>
              <w:rPr>
                <w:sz w:val="17"/>
                <w:szCs w:val="17"/>
              </w:rPr>
            </w:pPr>
            <w:r w:rsidRPr="0088153F">
              <w:rPr>
                <w:sz w:val="17"/>
                <w:szCs w:val="17"/>
              </w:rPr>
              <w:t xml:space="preserve">   Pyrexia </w:t>
            </w:r>
          </w:p>
        </w:tc>
        <w:tc>
          <w:tcPr>
            <w:tcW w:w="625" w:type="pct"/>
            <w:tcBorders>
              <w:top w:val="nil"/>
              <w:left w:val="nil"/>
              <w:bottom w:val="nil"/>
              <w:right w:val="nil"/>
            </w:tcBorders>
          </w:tcPr>
          <w:p w14:paraId="1109AD62"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 </w:t>
            </w:r>
          </w:p>
        </w:tc>
        <w:tc>
          <w:tcPr>
            <w:tcW w:w="625" w:type="pct"/>
            <w:tcBorders>
              <w:top w:val="nil"/>
              <w:left w:val="nil"/>
              <w:bottom w:val="nil"/>
              <w:right w:val="single" w:sz="2" w:space="0" w:color="auto"/>
            </w:tcBorders>
          </w:tcPr>
          <w:p w14:paraId="3B4D448B"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(7.5) </w:t>
            </w:r>
          </w:p>
        </w:tc>
        <w:tc>
          <w:tcPr>
            <w:tcW w:w="625" w:type="pct"/>
            <w:tcBorders>
              <w:top w:val="nil"/>
              <w:left w:val="nil"/>
              <w:bottom w:val="nil"/>
              <w:right w:val="nil"/>
            </w:tcBorders>
          </w:tcPr>
          <w:p w14:paraId="1E4B6E53"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12 </w:t>
            </w:r>
          </w:p>
        </w:tc>
        <w:tc>
          <w:tcPr>
            <w:tcW w:w="625" w:type="pct"/>
            <w:tcBorders>
              <w:top w:val="nil"/>
              <w:left w:val="nil"/>
              <w:bottom w:val="nil"/>
              <w:right w:val="single" w:sz="2" w:space="0" w:color="auto"/>
            </w:tcBorders>
          </w:tcPr>
          <w:p w14:paraId="4ED43A39"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(11.9) </w:t>
            </w:r>
          </w:p>
        </w:tc>
      </w:tr>
      <w:tr w:rsidR="00A440A5" w:rsidRPr="0088153F" w14:paraId="6DAE1C70"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70D77B8" w14:textId="77777777" w:rsidR="00A440A5" w:rsidRPr="0088153F" w:rsidRDefault="00A440A5" w:rsidP="00B3093D">
            <w:pPr>
              <w:spacing w:before="15" w:after="15"/>
              <w:ind w:left="160" w:right="1" w:hanging="160"/>
              <w:rPr>
                <w:sz w:val="17"/>
                <w:szCs w:val="17"/>
              </w:rPr>
            </w:pPr>
            <w:r w:rsidRPr="0088153F">
              <w:rPr>
                <w:sz w:val="17"/>
                <w:szCs w:val="17"/>
              </w:rPr>
              <w:t xml:space="preserve">   Hypothyroidism </w:t>
            </w:r>
          </w:p>
        </w:tc>
        <w:tc>
          <w:tcPr>
            <w:tcW w:w="625" w:type="pct"/>
            <w:tcBorders>
              <w:top w:val="nil"/>
              <w:left w:val="nil"/>
              <w:bottom w:val="nil"/>
              <w:right w:val="nil"/>
            </w:tcBorders>
          </w:tcPr>
          <w:p w14:paraId="5AB6CBF2"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w14:paraId="31BAF7BA"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w14:paraId="6CBE7B3A"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11 </w:t>
            </w:r>
          </w:p>
        </w:tc>
        <w:tc>
          <w:tcPr>
            <w:tcW w:w="625" w:type="pct"/>
            <w:tcBorders>
              <w:top w:val="nil"/>
              <w:left w:val="nil"/>
              <w:bottom w:val="nil"/>
              <w:right w:val="single" w:sz="2" w:space="0" w:color="auto"/>
            </w:tcBorders>
          </w:tcPr>
          <w:p w14:paraId="628A460C"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(10.9) </w:t>
            </w:r>
          </w:p>
        </w:tc>
      </w:tr>
      <w:tr w:rsidR="00A440A5" w:rsidRPr="0088153F" w14:paraId="5F0843D6"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57918D3" w14:textId="77777777" w:rsidR="00A440A5" w:rsidRPr="0088153F" w:rsidRDefault="00A440A5" w:rsidP="00B3093D">
            <w:pPr>
              <w:spacing w:before="15" w:after="15"/>
              <w:ind w:left="160" w:right="1" w:hanging="160"/>
              <w:rPr>
                <w:sz w:val="17"/>
                <w:szCs w:val="17"/>
              </w:rPr>
            </w:pPr>
            <w:r w:rsidRPr="0088153F">
              <w:rPr>
                <w:sz w:val="17"/>
                <w:szCs w:val="17"/>
              </w:rPr>
              <w:t xml:space="preserve">   Diarrhoea </w:t>
            </w:r>
          </w:p>
        </w:tc>
        <w:tc>
          <w:tcPr>
            <w:tcW w:w="625" w:type="pct"/>
            <w:tcBorders>
              <w:top w:val="nil"/>
              <w:left w:val="nil"/>
              <w:bottom w:val="nil"/>
              <w:right w:val="nil"/>
            </w:tcBorders>
          </w:tcPr>
          <w:p w14:paraId="11BA0171"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7 </w:t>
            </w:r>
          </w:p>
        </w:tc>
        <w:tc>
          <w:tcPr>
            <w:tcW w:w="625" w:type="pct"/>
            <w:tcBorders>
              <w:top w:val="nil"/>
              <w:left w:val="nil"/>
              <w:bottom w:val="nil"/>
              <w:right w:val="single" w:sz="2" w:space="0" w:color="auto"/>
            </w:tcBorders>
          </w:tcPr>
          <w:p w14:paraId="27D5F4AA"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(17.5) </w:t>
            </w:r>
          </w:p>
        </w:tc>
        <w:tc>
          <w:tcPr>
            <w:tcW w:w="625" w:type="pct"/>
            <w:tcBorders>
              <w:top w:val="nil"/>
              <w:left w:val="nil"/>
              <w:bottom w:val="nil"/>
              <w:right w:val="nil"/>
            </w:tcBorders>
          </w:tcPr>
          <w:p w14:paraId="5617E277"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8 </w:t>
            </w:r>
          </w:p>
        </w:tc>
        <w:tc>
          <w:tcPr>
            <w:tcW w:w="625" w:type="pct"/>
            <w:tcBorders>
              <w:top w:val="nil"/>
              <w:left w:val="nil"/>
              <w:bottom w:val="nil"/>
              <w:right w:val="single" w:sz="2" w:space="0" w:color="auto"/>
            </w:tcBorders>
          </w:tcPr>
          <w:p w14:paraId="6D57DEB9"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(7.9) </w:t>
            </w:r>
          </w:p>
        </w:tc>
      </w:tr>
      <w:tr w:rsidR="00A440A5" w:rsidRPr="0088153F" w14:paraId="2AEA3A8A"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7EAD5E8" w14:textId="77777777" w:rsidR="00A440A5" w:rsidRPr="0088153F" w:rsidRDefault="00A440A5" w:rsidP="00B3093D">
            <w:pPr>
              <w:spacing w:before="15" w:after="15"/>
              <w:ind w:left="160" w:right="1" w:hanging="160"/>
              <w:rPr>
                <w:sz w:val="17"/>
                <w:szCs w:val="17"/>
              </w:rPr>
            </w:pPr>
            <w:r w:rsidRPr="0088153F">
              <w:rPr>
                <w:sz w:val="17"/>
                <w:szCs w:val="17"/>
              </w:rPr>
              <w:t xml:space="preserve">   Pruritus </w:t>
            </w:r>
          </w:p>
        </w:tc>
        <w:tc>
          <w:tcPr>
            <w:tcW w:w="625" w:type="pct"/>
            <w:tcBorders>
              <w:top w:val="nil"/>
              <w:left w:val="nil"/>
              <w:bottom w:val="nil"/>
              <w:right w:val="nil"/>
            </w:tcBorders>
          </w:tcPr>
          <w:p w14:paraId="671D135A"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w14:paraId="617C44A7"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w14:paraId="77629627" w14: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6 </w:t>
            </w:r>
          </w:p>
        </w:tc>
        <w:tc>
          <w:tcPr>
            <w:tcW w:w="625" w:type="pct"/>
            <w:tcBorders>
              <w:top w:val="nil"/>
              <w:left w:val="nil"/>
              <w:bottom w:val="nil"/>
              <w:right w:val="single" w:sz="2" w:space="0" w:color="auto"/>
            </w:tcBorders>
          </w:tcPr>
          <w:p w14:paraId="1C274E0E" w14: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(5.9) </w:t>
            </w:r>
          </w:p>
        </w:tc>
      </w:tr>
      <w:tr w:rsidR="00A440A5" w:rsidRPr="0088153F" w14:paraId="7024AA8C"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587CA15" w14:textId="1401275A" w:rsidR="00A440A5" w:rsidRPr="0088153F" w:rsidRDefault="00A440A5" w:rsidP="00A440A5">
            <w:pPr>
              <w:spacing w:before="15" w:after="15"/>
              <w:ind w:left="160" w:right="1" w:hanging="160"/>
              <w:rPr>
                <w:sz w:val="17"/>
                <w:szCs w:val="17"/>
              </w:rPr>
            </w:pPr>
            <w:r w:rsidRPr="0088153F">
              <w:rPr>
                <w:sz w:val="17"/>
                <w:szCs w:val="17"/>
              </w:rPr>
              <w:t xml:space="preserve">   Drug eruption </w:t>
            </w:r>
          </w:p>
        </w:tc>
        <w:tc>
          <w:tcPr>
            <w:tcW w:w="625" w:type="pct"/>
            <w:tcBorders>
              <w:top w:val="nil"/>
              <w:left w:val="nil"/>
              <w:bottom w:val="nil"/>
              <w:right w:val="nil"/>
            </w:tcBorders>
          </w:tcPr>
          <w:p w14:paraId="15604B84" w14:textId="0B4F5268"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w14:paraId="2A3DD029" w14:textId="7D1927C9"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w14:paraId="20677A21" w14:textId="49183936" w:rsidR="00A440A5" w:rsidRPr="0088153F" w:rsidRDefault="00A440A5" w:rsidP="00A440A5">
            <w:pPr>
              <w:tabs>
                <w:tab w:val="decimal" w:pos="372"/>
                <w:tab w:val="left" w:pos="452"/>
              </w:tabs>
              <w:spacing w:before="15" w:after="15"/>
              <w:rPr>
                <w:sz w:val="17"/>
                <w:szCs w:val="17"/>
              </w:rPr>
            </w:pPr>
            <w:r w:rsidRPr="0088153F">
              <w:rPr>
                <w:sz w:val="17"/>
                <w:szCs w:val="17"/>
              </w:rPr>
              <w:tab/>
              <w:t xml:space="preserve">2 </w:t>
            </w:r>
          </w:p>
        </w:tc>
        <w:tc>
          <w:tcPr>
            <w:tcW w:w="625" w:type="pct"/>
            <w:tcBorders>
              <w:top w:val="nil"/>
              <w:left w:val="nil"/>
              <w:bottom w:val="nil"/>
              <w:right w:val="single" w:sz="2" w:space="0" w:color="auto"/>
            </w:tcBorders>
          </w:tcPr>
          <w:p w14:paraId="3CC51789" w14:textId="4157BBBC" w:rsidR="00A440A5" w:rsidRPr="0088153F" w:rsidRDefault="00A440A5" w:rsidP="00A440A5">
            <w:pPr>
              <w:tabs>
                <w:tab w:val="decimal" w:pos="246"/>
                <w:tab w:val="left" w:pos="326"/>
              </w:tabs>
              <w:spacing w:before="15" w:after="15"/>
              <w:rPr>
                <w:sz w:val="17"/>
                <w:szCs w:val="17"/>
              </w:rPr>
            </w:pPr>
            <w:r w:rsidRPr="0088153F">
              <w:rPr>
                <w:sz w:val="17"/>
                <w:szCs w:val="17"/>
              </w:rPr>
              <w:tab/>
              <w:t xml:space="preserve">(2.0) </w:t>
            </w:r>
          </w:p>
        </w:tc>
      </w:tr>
      <w:tr w:rsidR="00A440A5" w:rsidRPr="0088153F" w14:paraId="20949360"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BDA433A" w14:textId="45C3D22E" w:rsidR="00A440A5" w:rsidRPr="0088153F" w:rsidRDefault="00A440A5" w:rsidP="00A440A5">
            <w:pPr>
              <w:spacing w:before="15" w:after="15"/>
              <w:ind w:left="160" w:right="1" w:hanging="160"/>
              <w:rPr>
                <w:sz w:val="17"/>
                <w:szCs w:val="17"/>
              </w:rPr>
            </w:pPr>
            <w:r w:rsidRPr="0088153F">
              <w:rPr>
                <w:sz w:val="17"/>
                <w:szCs w:val="17"/>
              </w:rPr>
              <w:t xml:space="preserve">   Urinary occult blood positive </w:t>
            </w:r>
          </w:p>
        </w:tc>
        <w:tc>
          <w:tcPr>
            <w:tcW w:w="625" w:type="pct"/>
            <w:tcBorders>
              <w:top w:val="nil"/>
              <w:left w:val="nil"/>
              <w:bottom w:val="nil"/>
              <w:right w:val="nil"/>
            </w:tcBorders>
          </w:tcPr>
          <w:p w14:paraId="4F51BD0B" w14:textId="046300FC" w:rsidR="00A440A5" w:rsidRPr="0088153F" w:rsidRDefault="00A440A5" w:rsidP="00A440A5">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w14:paraId="0DCE38F3" w14:textId="652987F4"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w14:paraId="3B6B6F9C" w14:textId="055195A1" w:rsidR="00A440A5" w:rsidRPr="0088153F" w:rsidRDefault="00A440A5" w:rsidP="00A440A5">
            <w:pPr>
              <w:tabs>
                <w:tab w:val="decimal" w:pos="372"/>
                <w:tab w:val="left" w:pos="452"/>
              </w:tabs>
              <w:spacing w:before="15" w:after="15"/>
              <w:rPr>
                <w:sz w:val="17"/>
                <w:szCs w:val="17"/>
              </w:rPr>
            </w:pPr>
            <w:r w:rsidRPr="0088153F">
              <w:rPr>
                <w:sz w:val="17"/>
                <w:szCs w:val="17"/>
              </w:rPr>
              <w:tab/>
              <w:t xml:space="preserve">2 </w:t>
            </w:r>
          </w:p>
        </w:tc>
        <w:tc>
          <w:tcPr>
            <w:tcW w:w="625" w:type="pct"/>
            <w:tcBorders>
              <w:top w:val="nil"/>
              <w:left w:val="nil"/>
              <w:bottom w:val="nil"/>
              <w:right w:val="single" w:sz="2" w:space="0" w:color="auto"/>
            </w:tcBorders>
          </w:tcPr>
          <w:p w14:paraId="23A58964" w14:textId="25E5E9E0" w:rsidR="00A440A5" w:rsidRPr="0088153F" w:rsidRDefault="00A440A5" w:rsidP="00A440A5">
            <w:pPr>
              <w:tabs>
                <w:tab w:val="decimal" w:pos="246"/>
                <w:tab w:val="left" w:pos="326"/>
              </w:tabs>
              <w:spacing w:before="15" w:after="15"/>
              <w:rPr>
                <w:sz w:val="17"/>
                <w:szCs w:val="17"/>
              </w:rPr>
            </w:pPr>
            <w:r w:rsidRPr="0088153F">
              <w:rPr>
                <w:sz w:val="17"/>
                <w:szCs w:val="17"/>
              </w:rPr>
              <w:tab/>
              <w:t xml:space="preserve">(2.0) </w:t>
            </w:r>
          </w:p>
        </w:tc>
      </w:tr>
      <w:tr w:rsidR="00A440A5" w:rsidRPr="0088153F" w14:paraId="28AEEBB3"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AE4C979" w14:textId="004A0C8C" w:rsidR="00A440A5" w:rsidRPr="0088153F" w:rsidRDefault="00A440A5" w:rsidP="00A440A5">
            <w:pPr>
              <w:spacing w:before="15" w:after="15"/>
              <w:ind w:left="160" w:right="1" w:hanging="160"/>
              <w:rPr>
                <w:sz w:val="17"/>
                <w:szCs w:val="17"/>
              </w:rPr>
            </w:pPr>
            <w:r w:rsidRPr="0088153F">
              <w:rPr>
                <w:sz w:val="17"/>
                <w:szCs w:val="17"/>
              </w:rPr>
              <w:t xml:space="preserve">   Abdominal distension </w:t>
            </w:r>
          </w:p>
        </w:tc>
        <w:tc>
          <w:tcPr>
            <w:tcW w:w="625" w:type="pct"/>
            <w:tcBorders>
              <w:top w:val="nil"/>
              <w:left w:val="nil"/>
              <w:bottom w:val="nil"/>
              <w:right w:val="nil"/>
            </w:tcBorders>
          </w:tcPr>
          <w:p w14:paraId="66121480" w14:textId="33D005FE"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w14:paraId="5EA961EB" w14:textId="4E829E6A"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w14:paraId="231E5209" w14:textId="04043921"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nil"/>
              <w:right w:val="single" w:sz="2" w:space="0" w:color="auto"/>
            </w:tcBorders>
          </w:tcPr>
          <w:p w14:paraId="5D3DD8B1" w14:textId="31105AB1"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A440A5" w:rsidRPr="0088153F" w14:paraId="644AE79B"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CA61506" w14:textId="5B73F883" w:rsidR="00A440A5" w:rsidRPr="0088153F" w:rsidRDefault="00A440A5" w:rsidP="00A440A5">
            <w:pPr>
              <w:spacing w:before="15" w:after="15"/>
              <w:ind w:left="160" w:right="1" w:hanging="160"/>
              <w:rPr>
                <w:sz w:val="17"/>
                <w:szCs w:val="17"/>
              </w:rPr>
            </w:pPr>
            <w:r w:rsidRPr="0088153F">
              <w:rPr>
                <w:sz w:val="17"/>
                <w:szCs w:val="17"/>
              </w:rPr>
              <w:t xml:space="preserve">   Abdominal pain </w:t>
            </w:r>
          </w:p>
        </w:tc>
        <w:tc>
          <w:tcPr>
            <w:tcW w:w="625" w:type="pct"/>
            <w:tcBorders>
              <w:top w:val="nil"/>
              <w:left w:val="nil"/>
              <w:bottom w:val="nil"/>
              <w:right w:val="nil"/>
            </w:tcBorders>
          </w:tcPr>
          <w:p w14:paraId="0A817C85" w14:textId="0B11ACFC"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w14:paraId="2492BF2D" w14:textId="4025E888"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w14:paraId="2CBCF86A" w14:textId="095690F6"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nil"/>
              <w:right w:val="single" w:sz="2" w:space="0" w:color="auto"/>
            </w:tcBorders>
          </w:tcPr>
          <w:p w14:paraId="6892D6E4" w14:textId="5903E1E4"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A440A5" w:rsidRPr="0088153F" w14:paraId="50C28218" w14: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2A858D80" w14:textId="514136E7" w:rsidR="00A440A5" w:rsidRPr="0088153F" w:rsidRDefault="00A440A5" w:rsidP="00A440A5">
            <w:pPr>
              <w:spacing w:before="15" w:after="15"/>
              <w:ind w:left="160" w:right="1" w:hanging="160"/>
              <w:rPr>
                <w:sz w:val="17"/>
                <w:szCs w:val="17"/>
              </w:rPr>
            </w:pPr>
            <w:r w:rsidRPr="0088153F">
              <w:rPr>
                <w:sz w:val="17"/>
                <w:szCs w:val="17"/>
              </w:rPr>
              <w:t xml:space="preserve">   Hypoaesthesia </w:t>
            </w:r>
          </w:p>
        </w:tc>
        <w:tc>
          <w:tcPr>
            <w:tcW w:w="625" w:type="pct"/>
            <w:tcBorders>
              <w:top w:val="nil"/>
              <w:left w:val="nil"/>
              <w:bottom w:val="nil"/>
              <w:right w:val="nil"/>
            </w:tcBorders>
          </w:tcPr>
          <w:p w14:paraId="60922D1B" w14:textId="4DE410E3" w:rsidR="00A440A5" w:rsidRPr="0088153F" w:rsidRDefault="00A440A5" w:rsidP="00A440A5">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w14:paraId="62D95B32" w14:textId="4168AD8E"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w14:paraId="478C66B4" w14:textId="67D6F94D"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nil"/>
              <w:right w:val="single" w:sz="2" w:space="0" w:color="auto"/>
            </w:tcBorders>
          </w:tcPr>
          <w:p w14:paraId="704CE38D" w14:textId="3D26DB36"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A440A5" w:rsidRPr="0088153F" w14:paraId="23FF8F31" w14: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w14:paraId="26A82162" w14:textId="7B6F397F" w:rsidR="00A440A5" w:rsidRPr="0088153F" w:rsidRDefault="00A440A5" w:rsidP="00A440A5">
            <w:pPr>
              <w:spacing w:before="15" w:after="15"/>
              <w:ind w:left="160" w:right="1" w:hanging="160"/>
              <w:rPr>
                <w:sz w:val="17"/>
                <w:szCs w:val="17"/>
              </w:rPr>
            </w:pPr>
            <w:r w:rsidRPr="0088153F">
              <w:rPr>
                <w:sz w:val="17"/>
                <w:szCs w:val="17"/>
              </w:rPr>
              <w:t xml:space="preserve">   Mouth ulceration </w:t>
            </w:r>
          </w:p>
        </w:tc>
        <w:tc>
          <w:tcPr>
            <w:tcW w:w="625" w:type="pct"/>
            <w:tcBorders>
              <w:top w:val="nil"/>
              <w:left w:val="nil"/>
              <w:bottom w:val="single" w:sz="4" w:space="0" w:color="auto"/>
              <w:right w:val="nil"/>
            </w:tcBorders>
          </w:tcPr>
          <w:p w14:paraId="1B15756F" w14:textId="74FDC401"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single" w:sz="4" w:space="0" w:color="auto"/>
              <w:right w:val="single" w:sz="2" w:space="0" w:color="auto"/>
            </w:tcBorders>
          </w:tcPr>
          <w:p w14:paraId="2146EC15" w14:textId="465558C4"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single" w:sz="4" w:space="0" w:color="auto"/>
              <w:right w:val="nil"/>
            </w:tcBorders>
          </w:tcPr>
          <w:p w14:paraId="38DBA36B" w14:textId="533B4187"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single" w:sz="4" w:space="0" w:color="auto"/>
              <w:right w:val="single" w:sz="2" w:space="0" w:color="auto"/>
            </w:tcBorders>
          </w:tcPr>
          <w:p w14:paraId="5D1905C7" w14:textId="234DA838"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2E018D" w:rsidRPr="0088153F" w14:paraId="7E60C80B" w14: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w14:paraId="5B604B1B" w14:textId="77777777" w:rsidR="002E018D" w:rsidRPr="0088153F" w:rsidRDefault="002E018D" w:rsidP="002E018D">
            <w:pPr>
              <w:tabs>
                <w:tab w:val="decimal" w:pos="246"/>
                <w:tab w:val="left" w:pos="326"/>
              </w:tabs>
              <w:spacing w:before="15" w:after="15"/>
              <w:rPr>
                <w:sz w:val="17"/>
                <w:szCs w:val="17"/>
              </w:rPr>
            </w:pPr>
            <w:r w:rsidRPr="0088153F">
              <w:rPr>
                <w:sz w:val="17"/>
                <w:szCs w:val="17"/>
              </w:rPr>
              <w:t>Every participant is counted a single time for each applicable row and column.</w:t>
            </w:r>
          </w:p>
          <w:p w14:paraId="182E288C" w14:textId="77777777" w:rsidR="002E018D" w:rsidRPr="0088153F" w:rsidRDefault="002E018D" w:rsidP="002E018D">
            <w:pPr>
              <w:tabs>
                <w:tab w:val="decimal" w:pos="246"/>
                <w:tab w:val="left" w:pos="326"/>
              </w:tabs>
              <w:spacing w:before="15" w:after="15"/>
              <w:rPr>
                <w:sz w:val="17"/>
                <w:szCs w:val="17"/>
              </w:rPr>
            </w:pPr>
            <w:r w:rsidRPr="0088153F">
              <w:rPr>
                <w:sz w:val="17"/>
                <w:szCs w:val="17"/>
              </w:rPr>
              <w:t xml:space="preserve"> A specific adverse event appears on this report only if its incidence in one or more of the columns meets the incidence criterion in the report title, after rounding.</w:t>
            </w:r>
          </w:p>
          <w:p w14:paraId="3DD63F41" w14:textId="77777777" w:rsidR="002E018D" w:rsidRPr="0088153F" w:rsidRDefault="002E018D" w:rsidP="002E018D">
            <w:pPr>
              <w:tabs>
                <w:tab w:val="decimal" w:pos="246"/>
                <w:tab w:val="left" w:pos="326"/>
              </w:tabs>
              <w:spacing w:before="15" w:after="15"/>
              <w:rPr>
                <w:sz w:val="17"/>
                <w:szCs w:val="17"/>
              </w:rPr>
            </w:pPr>
            <w:r w:rsidRPr="0088153F">
              <w:rPr>
                <w:sz w:val="17"/>
                <w:szCs w:val="17"/>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7A93423B" w14:textId="5F456386" w:rsidR="002E018D" w:rsidRPr="0088153F" w:rsidRDefault="002E018D" w:rsidP="002E018D">
            <w:pPr>
              <w:tabs>
                <w:tab w:val="decimal" w:pos="246"/>
                <w:tab w:val="left" w:pos="326"/>
              </w:tabs>
              <w:spacing w:before="15" w:after="15"/>
              <w:rPr>
                <w:sz w:val="17"/>
                <w:szCs w:val="17"/>
              </w:rPr>
            </w:pPr>
            <w:r w:rsidRPr="0088153F">
              <w:rPr>
                <w:sz w:val="17"/>
                <w:szCs w:val="17"/>
              </w:rPr>
              <w:t xml:space="preserve"> Database cutoff date: 21MAY2024</w:t>
            </w:r>
          </w:p>
        </w:tc>
      </w:tr>
      <w:tr w:rsidR="002E018D" w:rsidRPr="0088153F" w14:paraId="02F45271" w14:textId="77777777" w:rsidTr="006852FC">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w14:paraId="5A36CA1B" w14:textId="1838C521" w:rsidR="002E018D" w:rsidRPr="0088153F" w:rsidRDefault="005E0229" w:rsidP="002E018D">
            <w:pPr>
              <w:tabs>
                <w:tab w:val="decimal" w:pos="246"/>
                <w:tab w:val="left" w:pos="326"/>
              </w:tabs>
              <w:spacing w:before="15" w:after="15"/>
              <w:rPr>
                <w:sz w:val="17"/>
                <w:szCs w:val="17"/>
              </w:rPr>
            </w:pPr>
            <w:r w:rsidRPr="0088153F">
              <w:rPr>
                <w:sz w:val="17"/>
                <w:szCs w:val="17"/>
              </w:rPr>
              <w:t>Source:  [P013MK2870: adam-adsl; adae]</w:t>
            </w:r>
          </w:p>
        </w:tc>
      </w:tr>
    </w:tbl>
    <w:p w14:paraId="46B624DC" w14:textId="26A93E15" w:rsidR="005D0E7D" w:rsidRPr="00680FAC" w:rsidRDefault="005D0E7D" w:rsidP="00680FAC"/>
    <w:p w14:paraId="652DB694" w14:textId="77777777" w:rsidR="005D48EB" w:rsidRDefault="005D48EB">
      <w:pPr>
        <w:spacing w:before="0" w:after="200" w:line="276" w:lineRule="auto"/>
        <w:rPr>
          <w:b/>
          <w:color w:val="000000"/>
        </w:rPr>
      </w:pPr>
      <w:bookmarkStart w:id="512" w:name="_Ref173956217"/>
      <w:bookmarkStart w:id="513" w:name="_Ref178849313"/>
      <w:r>
        <w:br w:type="page"/>
      </w:r>
    </w:p>
    <w:p w14:paraId="464A4531" w14:textId="1957D476" w:rsidR="00C70E8C" w:rsidRDefault="0049194F" w:rsidP="004679BE">
      <w:pPr>
        <w:pStyle w:val="TableTitle"/>
      </w:pPr>
      <w:bookmarkStart w:id="514" w:name="_Ref180345662"/>
      <w:bookmarkStart w:id="515" w:name="_Toc180400061"/>
      <w:r>
        <w:lastRenderedPageBreak/>
        <w:t xml:space="preserve">Table </w:t>
      </w:r>
      <w:r w:rsidR="00E45E19">
        <w:rPr>
          <w:noProof/>
        </w:rPr>
        <w:t>62</w:t>
      </w:r>
      <w:bookmarkEnd w:id="512"/>
      <w:bookmarkEnd w:id="513"/>
      <w:bookmarkEnd w:id="514"/>
      <w:r>
        <w:tab/>
      </w:r>
      <w:r w:rsidR="008E48B4">
        <w:t xml:space="preserve">Study </w:t>
      </w:r>
      <w:r w:rsidRPr="0049194F">
        <w:t>MK-2870-013 (SKB264-Ⅱ-05): Participants With Drug-</w:t>
      </w:r>
      <w:r w:rsidR="005A2854">
        <w:t>r</w:t>
      </w:r>
      <w:r w:rsidRPr="0049194F">
        <w:t>elated Grade ≥3 Adverse Events by Decreasing Incidence (Incidence ≥5% in One or More Treatment Groups) (APaT Population)</w:t>
      </w:r>
      <w:bookmarkEnd w:id="515"/>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080B5D" w14:paraId="10A914DB" w14:textId="77777777" w:rsidTr="00080B5D">
        <w:trPr>
          <w:jc w:val="center"/>
        </w:trPr>
        <w:tc>
          <w:tcPr>
            <w:tcW w:w="2500" w:type="pct"/>
            <w:tcBorders>
              <w:top w:val="double" w:sz="6" w:space="0" w:color="auto"/>
              <w:bottom w:val="nil"/>
              <w:right w:val="single" w:sz="2" w:space="0" w:color="auto"/>
            </w:tcBorders>
          </w:tcPr>
          <w:p w14:paraId="4F1DCA68" w14:textId="77777777" w:rsidR="00080B5D" w:rsidRDefault="00080B5D" w:rsidP="00B3093D">
            <w:pPr>
              <w:spacing w:before="15" w:after="15"/>
              <w:rPr>
                <w:sz w:val="18"/>
                <w:szCs w:val="18"/>
              </w:rPr>
            </w:pPr>
            <w:bookmarkStart w:id="516" w:name="_Hlk177949744"/>
          </w:p>
        </w:tc>
        <w:tc>
          <w:tcPr>
            <w:tcW w:w="1250" w:type="pct"/>
            <w:gridSpan w:val="2"/>
            <w:tcBorders>
              <w:top w:val="double" w:sz="6" w:space="0" w:color="auto"/>
              <w:left w:val="nil"/>
              <w:bottom w:val="single" w:sz="2" w:space="0" w:color="auto"/>
              <w:right w:val="single" w:sz="2" w:space="0" w:color="auto"/>
            </w:tcBorders>
          </w:tcPr>
          <w:p w14:paraId="44EACE19" w14:textId="75ECCB61" w:rsidR="00080B5D" w:rsidRDefault="00080B5D" w:rsidP="00B3093D">
            <w:pPr>
              <w:spacing w:before="15" w:after="15"/>
              <w:jc w:val="center"/>
              <w:rPr>
                <w:sz w:val="18"/>
                <w:szCs w:val="18"/>
              </w:rPr>
            </w:pPr>
            <w:r>
              <w:rPr>
                <w:sz w:val="18"/>
                <w:szCs w:val="18"/>
              </w:rPr>
              <w:t>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 xml:space="preserve">q3w </w:t>
            </w:r>
          </w:p>
        </w:tc>
        <w:tc>
          <w:tcPr>
            <w:tcW w:w="1250" w:type="pct"/>
            <w:gridSpan w:val="2"/>
            <w:tcBorders>
              <w:top w:val="double" w:sz="6" w:space="0" w:color="auto"/>
              <w:left w:val="nil"/>
              <w:bottom w:val="single" w:sz="2" w:space="0" w:color="auto"/>
              <w:right w:val="single" w:sz="2" w:space="0" w:color="auto"/>
            </w:tcBorders>
          </w:tcPr>
          <w:p w14:paraId="7EF17882" w14:textId="67CAF899" w:rsidR="00080B5D" w:rsidRDefault="00080B5D" w:rsidP="00B3093D">
            <w:pPr>
              <w:spacing w:before="15" w:after="15"/>
              <w:jc w:val="center"/>
              <w:rPr>
                <w:sz w:val="18"/>
                <w:szCs w:val="18"/>
              </w:rPr>
            </w:pPr>
            <w:r>
              <w:rPr>
                <w:sz w:val="18"/>
                <w:szCs w:val="18"/>
              </w:rPr>
              <w:t xml:space="preserve"> Cohort 1B</w:t>
            </w:r>
            <w:r w:rsidR="00DE370C">
              <w:rPr>
                <w:sz w:val="18"/>
                <w:szCs w:val="18"/>
              </w:rPr>
              <w:br/>
            </w:r>
            <w:r w:rsidR="00DE370C" w:rsidRPr="00DE370C">
              <w:rPr>
                <w:sz w:val="18"/>
                <w:szCs w:val="18"/>
              </w:rPr>
              <w:t>sac-TMT</w:t>
            </w:r>
            <w:r>
              <w:rPr>
                <w:sz w:val="18"/>
                <w:szCs w:val="18"/>
              </w:rPr>
              <w:t xml:space="preserve"> 5 mg/kg + KL-A167 900 mg, </w:t>
            </w:r>
            <w:r w:rsidR="006A7E20">
              <w:rPr>
                <w:sz w:val="18"/>
                <w:szCs w:val="18"/>
              </w:rPr>
              <w:t xml:space="preserve">q2w </w:t>
            </w:r>
          </w:p>
        </w:tc>
      </w:tr>
      <w:tr w:rsidR="00080B5D" w14:paraId="1F9C16BD" w14:textId="77777777" w:rsidTr="00080B5D">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w14:paraId="4191D253" w14:textId="77777777" w:rsidR="00080B5D" w:rsidRDefault="00080B5D" w:rsidP="00B3093D">
            <w:pPr>
              <w:spacing w:before="15" w:after="15"/>
              <w:rPr>
                <w:sz w:val="18"/>
                <w:szCs w:val="18"/>
              </w:rPr>
            </w:pPr>
          </w:p>
        </w:tc>
        <w:tc>
          <w:tcPr>
            <w:tcW w:w="625" w:type="pct"/>
            <w:tcBorders>
              <w:top w:val="nil"/>
              <w:left w:val="nil"/>
              <w:bottom w:val="single" w:sz="2" w:space="0" w:color="auto"/>
              <w:right w:val="nil"/>
            </w:tcBorders>
          </w:tcPr>
          <w:p w14:paraId="123E9FE8" w14: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w14:paraId="07895463" w14:textId="77777777" w:rsidR="00080B5D" w:rsidRDefault="00080B5D"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w14:paraId="3A7709EB" w14: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w14:paraId="03C45FCE" w14:textId="77777777" w:rsidR="00080B5D" w:rsidRDefault="00080B5D" w:rsidP="00B3093D">
            <w:pPr>
              <w:spacing w:before="15" w:after="15"/>
              <w:jc w:val="center"/>
              <w:rPr>
                <w:sz w:val="18"/>
                <w:szCs w:val="18"/>
              </w:rPr>
            </w:pPr>
            <w:r>
              <w:rPr>
                <w:sz w:val="18"/>
                <w:szCs w:val="18"/>
              </w:rPr>
              <w:t xml:space="preserve">(%) </w:t>
            </w:r>
          </w:p>
        </w:tc>
      </w:tr>
      <w:tr w:rsidR="00080B5D" w14:paraId="08821FBD" w14: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42210D47" w14:textId="77777777" w:rsidR="00080B5D" w:rsidRDefault="00080B5D"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w14:paraId="0907349D" w14:textId="77777777" w:rsidR="00080B5D" w:rsidRDefault="00080B5D"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w14:paraId="747A1A03" w14:textId="77777777" w:rsidR="00080B5D" w:rsidRDefault="00080B5D"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w14:paraId="0B44E106" w14:textId="77777777" w:rsidR="00080B5D" w:rsidRDefault="00080B5D"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w14:paraId="6C796770" w14:textId="77777777" w:rsidR="00080B5D" w:rsidRDefault="00080B5D" w:rsidP="00B3093D">
            <w:pPr>
              <w:tabs>
                <w:tab w:val="decimal" w:pos="246"/>
                <w:tab w:val="left" w:pos="326"/>
              </w:tabs>
              <w:spacing w:before="15" w:after="15"/>
              <w:rPr>
                <w:sz w:val="18"/>
                <w:szCs w:val="18"/>
              </w:rPr>
            </w:pPr>
            <w:r>
              <w:rPr>
                <w:sz w:val="18"/>
                <w:szCs w:val="18"/>
              </w:rPr>
              <w:tab/>
            </w:r>
          </w:p>
        </w:tc>
      </w:tr>
      <w:tr w:rsidR="00080B5D" w14:paraId="6A96F235" w14: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3084671" w14:textId="77777777" w:rsidR="00080B5D" w:rsidRDefault="00080B5D"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w14:paraId="6F831A0A" w14:textId="77777777" w:rsidR="00080B5D" w:rsidRDefault="00080B5D" w:rsidP="00B3093D">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nil"/>
              <w:right w:val="single" w:sz="2" w:space="0" w:color="auto"/>
            </w:tcBorders>
          </w:tcPr>
          <w:p w14:paraId="138AEC4C" w14:textId="77777777" w:rsidR="00080B5D" w:rsidRDefault="00080B5D" w:rsidP="00B3093D">
            <w:pPr>
              <w:tabs>
                <w:tab w:val="decimal" w:pos="246"/>
                <w:tab w:val="left" w:pos="326"/>
              </w:tabs>
              <w:spacing w:before="15" w:after="15"/>
              <w:rPr>
                <w:sz w:val="18"/>
                <w:szCs w:val="18"/>
              </w:rPr>
            </w:pPr>
            <w:r>
              <w:rPr>
                <w:sz w:val="18"/>
                <w:szCs w:val="18"/>
              </w:rPr>
              <w:tab/>
              <w:t xml:space="preserve">(42.5) </w:t>
            </w:r>
          </w:p>
        </w:tc>
        <w:tc>
          <w:tcPr>
            <w:tcW w:w="625" w:type="pct"/>
            <w:tcBorders>
              <w:top w:val="nil"/>
              <w:left w:val="nil"/>
              <w:bottom w:val="nil"/>
              <w:right w:val="nil"/>
            </w:tcBorders>
          </w:tcPr>
          <w:p w14:paraId="5397D0FC" w14:textId="77777777" w:rsidR="00080B5D" w:rsidRDefault="00080B5D" w:rsidP="00B3093D">
            <w:pPr>
              <w:tabs>
                <w:tab w:val="decimal" w:pos="372"/>
                <w:tab w:val="left" w:pos="452"/>
              </w:tabs>
              <w:spacing w:before="15" w:after="15"/>
              <w:rPr>
                <w:sz w:val="18"/>
                <w:szCs w:val="18"/>
              </w:rPr>
            </w:pPr>
            <w:r>
              <w:rPr>
                <w:sz w:val="18"/>
                <w:szCs w:val="18"/>
              </w:rPr>
              <w:tab/>
              <w:t xml:space="preserve">57 </w:t>
            </w:r>
          </w:p>
        </w:tc>
        <w:tc>
          <w:tcPr>
            <w:tcW w:w="625" w:type="pct"/>
            <w:tcBorders>
              <w:top w:val="nil"/>
              <w:left w:val="nil"/>
              <w:bottom w:val="nil"/>
              <w:right w:val="single" w:sz="2" w:space="0" w:color="auto"/>
            </w:tcBorders>
          </w:tcPr>
          <w:p w14:paraId="0239484A" w14:textId="77777777" w:rsidR="00080B5D" w:rsidRDefault="00080B5D" w:rsidP="00B3093D">
            <w:pPr>
              <w:tabs>
                <w:tab w:val="decimal" w:pos="246"/>
                <w:tab w:val="left" w:pos="326"/>
              </w:tabs>
              <w:spacing w:before="15" w:after="15"/>
              <w:rPr>
                <w:sz w:val="18"/>
                <w:szCs w:val="18"/>
              </w:rPr>
            </w:pPr>
            <w:r>
              <w:rPr>
                <w:sz w:val="18"/>
                <w:szCs w:val="18"/>
              </w:rPr>
              <w:tab/>
              <w:t xml:space="preserve">(56.4) </w:t>
            </w:r>
          </w:p>
        </w:tc>
      </w:tr>
      <w:tr w:rsidR="00080B5D" w14:paraId="70003933" w14: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BD6C55B" w14:textId="77777777" w:rsidR="00080B5D" w:rsidRDefault="00080B5D" w:rsidP="00B3093D">
            <w:pPr>
              <w:spacing w:before="15" w:after="15"/>
              <w:ind w:left="160" w:right="1" w:hanging="160"/>
              <w:rPr>
                <w:sz w:val="18"/>
                <w:szCs w:val="18"/>
              </w:rPr>
            </w:pPr>
            <w:r>
              <w:rPr>
                <w:sz w:val="18"/>
                <w:szCs w:val="18"/>
              </w:rPr>
              <w:t xml:space="preserve">   Neutrophil count decreased </w:t>
            </w:r>
          </w:p>
        </w:tc>
        <w:tc>
          <w:tcPr>
            <w:tcW w:w="625" w:type="pct"/>
            <w:tcBorders>
              <w:top w:val="nil"/>
              <w:left w:val="nil"/>
              <w:bottom w:val="nil"/>
              <w:right w:val="nil"/>
            </w:tcBorders>
          </w:tcPr>
          <w:p w14:paraId="395E0655" w14:textId="77777777" w:rsidR="00080B5D" w:rsidRDefault="00080B5D" w:rsidP="00B3093D">
            <w:pPr>
              <w:tabs>
                <w:tab w:val="decimal" w:pos="372"/>
                <w:tab w:val="left" w:pos="452"/>
              </w:tabs>
              <w:spacing w:before="15" w:after="15"/>
              <w:rPr>
                <w:sz w:val="18"/>
                <w:szCs w:val="18"/>
              </w:rPr>
            </w:pPr>
            <w:r>
              <w:rPr>
                <w:sz w:val="18"/>
                <w:szCs w:val="18"/>
              </w:rPr>
              <w:tab/>
              <w:t xml:space="preserve">12 </w:t>
            </w:r>
          </w:p>
        </w:tc>
        <w:tc>
          <w:tcPr>
            <w:tcW w:w="625" w:type="pct"/>
            <w:tcBorders>
              <w:top w:val="nil"/>
              <w:left w:val="nil"/>
              <w:bottom w:val="nil"/>
              <w:right w:val="single" w:sz="2" w:space="0" w:color="auto"/>
            </w:tcBorders>
          </w:tcPr>
          <w:p w14:paraId="6725AF49" w14:textId="77777777" w:rsidR="00080B5D" w:rsidRDefault="00080B5D" w:rsidP="00B3093D">
            <w:pPr>
              <w:tabs>
                <w:tab w:val="decimal" w:pos="246"/>
                <w:tab w:val="left" w:pos="326"/>
              </w:tabs>
              <w:spacing w:before="15" w:after="15"/>
              <w:rPr>
                <w:sz w:val="18"/>
                <w:szCs w:val="18"/>
              </w:rPr>
            </w:pPr>
            <w:r>
              <w:rPr>
                <w:sz w:val="18"/>
                <w:szCs w:val="18"/>
              </w:rPr>
              <w:tab/>
              <w:t xml:space="preserve">(30.0) </w:t>
            </w:r>
          </w:p>
        </w:tc>
        <w:tc>
          <w:tcPr>
            <w:tcW w:w="625" w:type="pct"/>
            <w:tcBorders>
              <w:top w:val="nil"/>
              <w:left w:val="nil"/>
              <w:bottom w:val="nil"/>
              <w:right w:val="nil"/>
            </w:tcBorders>
          </w:tcPr>
          <w:p w14:paraId="2BC27D81" w14:textId="77777777" w:rsidR="00080B5D" w:rsidRDefault="00080B5D" w:rsidP="00B3093D">
            <w:pPr>
              <w:tabs>
                <w:tab w:val="decimal" w:pos="372"/>
                <w:tab w:val="left" w:pos="452"/>
              </w:tabs>
              <w:spacing w:before="15" w:after="15"/>
              <w:rPr>
                <w:sz w:val="18"/>
                <w:szCs w:val="18"/>
              </w:rPr>
            </w:pPr>
            <w:r>
              <w:rPr>
                <w:sz w:val="18"/>
                <w:szCs w:val="18"/>
              </w:rPr>
              <w:tab/>
              <w:t xml:space="preserve">38 </w:t>
            </w:r>
          </w:p>
        </w:tc>
        <w:tc>
          <w:tcPr>
            <w:tcW w:w="625" w:type="pct"/>
            <w:tcBorders>
              <w:top w:val="nil"/>
              <w:left w:val="nil"/>
              <w:bottom w:val="nil"/>
              <w:right w:val="single" w:sz="2" w:space="0" w:color="auto"/>
            </w:tcBorders>
          </w:tcPr>
          <w:p w14:paraId="5F558C9D" w14:textId="77777777" w:rsidR="00080B5D" w:rsidRDefault="00080B5D" w:rsidP="00B3093D">
            <w:pPr>
              <w:tabs>
                <w:tab w:val="decimal" w:pos="246"/>
                <w:tab w:val="left" w:pos="326"/>
              </w:tabs>
              <w:spacing w:before="15" w:after="15"/>
              <w:rPr>
                <w:sz w:val="18"/>
                <w:szCs w:val="18"/>
              </w:rPr>
            </w:pPr>
            <w:r>
              <w:rPr>
                <w:sz w:val="18"/>
                <w:szCs w:val="18"/>
              </w:rPr>
              <w:tab/>
              <w:t xml:space="preserve">(37.6) </w:t>
            </w:r>
          </w:p>
        </w:tc>
      </w:tr>
      <w:tr w:rsidR="00080B5D" w14:paraId="655709EB" w14: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39F5562" w14:textId="77777777" w:rsidR="00080B5D" w:rsidRDefault="00080B5D" w:rsidP="00B3093D">
            <w:pPr>
              <w:spacing w:before="15" w:after="15"/>
              <w:ind w:left="160" w:right="1" w:hanging="160"/>
              <w:rPr>
                <w:sz w:val="18"/>
                <w:szCs w:val="18"/>
              </w:rPr>
            </w:pPr>
            <w:r>
              <w:rPr>
                <w:sz w:val="18"/>
                <w:szCs w:val="18"/>
              </w:rPr>
              <w:t xml:space="preserve">   White blood cell count decreased </w:t>
            </w:r>
          </w:p>
        </w:tc>
        <w:tc>
          <w:tcPr>
            <w:tcW w:w="625" w:type="pct"/>
            <w:tcBorders>
              <w:top w:val="nil"/>
              <w:left w:val="nil"/>
              <w:bottom w:val="nil"/>
              <w:right w:val="nil"/>
            </w:tcBorders>
          </w:tcPr>
          <w:p w14:paraId="229B742F" w14: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w14:paraId="40C4F1E9" w14:textId="77777777" w:rsidR="00080B5D" w:rsidRDefault="00080B5D"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w14:paraId="5E815262" w14:textId="77777777" w:rsidR="00080B5D" w:rsidRDefault="00080B5D" w:rsidP="00B3093D">
            <w:pPr>
              <w:tabs>
                <w:tab w:val="decimal" w:pos="372"/>
                <w:tab w:val="left" w:pos="452"/>
              </w:tabs>
              <w:spacing w:before="15" w:after="15"/>
              <w:rPr>
                <w:sz w:val="18"/>
                <w:szCs w:val="18"/>
              </w:rPr>
            </w:pPr>
            <w:r>
              <w:rPr>
                <w:sz w:val="18"/>
                <w:szCs w:val="18"/>
              </w:rPr>
              <w:tab/>
              <w:t xml:space="preserve">16 </w:t>
            </w:r>
          </w:p>
        </w:tc>
        <w:tc>
          <w:tcPr>
            <w:tcW w:w="625" w:type="pct"/>
            <w:tcBorders>
              <w:top w:val="nil"/>
              <w:left w:val="nil"/>
              <w:bottom w:val="nil"/>
              <w:right w:val="single" w:sz="2" w:space="0" w:color="auto"/>
            </w:tcBorders>
          </w:tcPr>
          <w:p w14:paraId="2242522B" w14:textId="77777777" w:rsidR="00080B5D" w:rsidRDefault="00080B5D" w:rsidP="00B3093D">
            <w:pPr>
              <w:tabs>
                <w:tab w:val="decimal" w:pos="246"/>
                <w:tab w:val="left" w:pos="326"/>
              </w:tabs>
              <w:spacing w:before="15" w:after="15"/>
              <w:rPr>
                <w:sz w:val="18"/>
                <w:szCs w:val="18"/>
              </w:rPr>
            </w:pPr>
            <w:r>
              <w:rPr>
                <w:sz w:val="18"/>
                <w:szCs w:val="18"/>
              </w:rPr>
              <w:tab/>
              <w:t xml:space="preserve">(15.8) </w:t>
            </w:r>
          </w:p>
        </w:tc>
      </w:tr>
      <w:tr w:rsidR="00080B5D" w14:paraId="769668FB" w14: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7247574" w14:textId="77777777" w:rsidR="00080B5D" w:rsidRDefault="00080B5D" w:rsidP="00B3093D">
            <w:pPr>
              <w:spacing w:before="15" w:after="15"/>
              <w:ind w:left="160" w:right="1" w:hanging="160"/>
              <w:rPr>
                <w:sz w:val="18"/>
                <w:szCs w:val="18"/>
              </w:rPr>
            </w:pPr>
            <w:r>
              <w:rPr>
                <w:sz w:val="18"/>
                <w:szCs w:val="18"/>
              </w:rPr>
              <w:t xml:space="preserve">   Anaemia </w:t>
            </w:r>
          </w:p>
        </w:tc>
        <w:tc>
          <w:tcPr>
            <w:tcW w:w="625" w:type="pct"/>
            <w:tcBorders>
              <w:top w:val="nil"/>
              <w:left w:val="nil"/>
              <w:bottom w:val="nil"/>
              <w:right w:val="nil"/>
            </w:tcBorders>
          </w:tcPr>
          <w:p w14:paraId="2CBAD15D" w14: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w14:paraId="15FE97AF" w14:textId="77777777" w:rsidR="00080B5D" w:rsidRDefault="00080B5D"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w14:paraId="630DBF35" w14:textId="77777777" w:rsidR="00080B5D" w:rsidRDefault="00080B5D" w:rsidP="00B3093D">
            <w:pPr>
              <w:tabs>
                <w:tab w:val="decimal" w:pos="372"/>
                <w:tab w:val="left" w:pos="452"/>
              </w:tabs>
              <w:spacing w:before="15" w:after="15"/>
              <w:rPr>
                <w:sz w:val="18"/>
                <w:szCs w:val="18"/>
              </w:rPr>
            </w:pPr>
            <w:r>
              <w:rPr>
                <w:sz w:val="18"/>
                <w:szCs w:val="18"/>
              </w:rPr>
              <w:tab/>
              <w:t xml:space="preserve">14 </w:t>
            </w:r>
          </w:p>
        </w:tc>
        <w:tc>
          <w:tcPr>
            <w:tcW w:w="625" w:type="pct"/>
            <w:tcBorders>
              <w:top w:val="nil"/>
              <w:left w:val="nil"/>
              <w:bottom w:val="nil"/>
              <w:right w:val="single" w:sz="2" w:space="0" w:color="auto"/>
            </w:tcBorders>
          </w:tcPr>
          <w:p w14:paraId="216D3BA8" w14:textId="77777777" w:rsidR="00080B5D" w:rsidRDefault="00080B5D" w:rsidP="00B3093D">
            <w:pPr>
              <w:tabs>
                <w:tab w:val="decimal" w:pos="246"/>
                <w:tab w:val="left" w:pos="326"/>
              </w:tabs>
              <w:spacing w:before="15" w:after="15"/>
              <w:rPr>
                <w:sz w:val="18"/>
                <w:szCs w:val="18"/>
              </w:rPr>
            </w:pPr>
            <w:r>
              <w:rPr>
                <w:sz w:val="18"/>
                <w:szCs w:val="18"/>
              </w:rPr>
              <w:tab/>
              <w:t xml:space="preserve">(13.9) </w:t>
            </w:r>
          </w:p>
        </w:tc>
      </w:tr>
      <w:tr w:rsidR="00080B5D" w14:paraId="0AE64BB5" w14: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34653EF" w14:textId="77777777" w:rsidR="00080B5D" w:rsidRDefault="00080B5D" w:rsidP="00B3093D">
            <w:pPr>
              <w:spacing w:before="15" w:after="15"/>
              <w:ind w:left="160" w:right="1" w:hanging="160"/>
              <w:rPr>
                <w:sz w:val="18"/>
                <w:szCs w:val="18"/>
              </w:rPr>
            </w:pPr>
            <w:r>
              <w:rPr>
                <w:sz w:val="18"/>
                <w:szCs w:val="18"/>
              </w:rPr>
              <w:t xml:space="preserve">   Stomatitis </w:t>
            </w:r>
          </w:p>
        </w:tc>
        <w:tc>
          <w:tcPr>
            <w:tcW w:w="625" w:type="pct"/>
            <w:tcBorders>
              <w:top w:val="nil"/>
              <w:left w:val="nil"/>
              <w:bottom w:val="nil"/>
              <w:right w:val="nil"/>
            </w:tcBorders>
          </w:tcPr>
          <w:p w14:paraId="3C0E96EC"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16C09DD4"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76737A12" w14:textId="77777777" w:rsidR="00080B5D" w:rsidRDefault="00080B5D" w:rsidP="00B3093D">
            <w:pPr>
              <w:tabs>
                <w:tab w:val="decimal" w:pos="372"/>
                <w:tab w:val="left" w:pos="452"/>
              </w:tabs>
              <w:spacing w:before="15" w:after="15"/>
              <w:rPr>
                <w:sz w:val="18"/>
                <w:szCs w:val="18"/>
              </w:rPr>
            </w:pPr>
            <w:r>
              <w:rPr>
                <w:sz w:val="18"/>
                <w:szCs w:val="18"/>
              </w:rPr>
              <w:tab/>
              <w:t xml:space="preserve">9 </w:t>
            </w:r>
          </w:p>
        </w:tc>
        <w:tc>
          <w:tcPr>
            <w:tcW w:w="625" w:type="pct"/>
            <w:tcBorders>
              <w:top w:val="nil"/>
              <w:left w:val="nil"/>
              <w:bottom w:val="nil"/>
              <w:right w:val="single" w:sz="2" w:space="0" w:color="auto"/>
            </w:tcBorders>
          </w:tcPr>
          <w:p w14:paraId="471EFD40" w14:textId="77777777" w:rsidR="00080B5D" w:rsidRDefault="00080B5D" w:rsidP="00B3093D">
            <w:pPr>
              <w:tabs>
                <w:tab w:val="decimal" w:pos="246"/>
                <w:tab w:val="left" w:pos="326"/>
              </w:tabs>
              <w:spacing w:before="15" w:after="15"/>
              <w:rPr>
                <w:sz w:val="18"/>
                <w:szCs w:val="18"/>
              </w:rPr>
            </w:pPr>
            <w:r>
              <w:rPr>
                <w:sz w:val="18"/>
                <w:szCs w:val="18"/>
              </w:rPr>
              <w:tab/>
              <w:t xml:space="preserve">(8.9) </w:t>
            </w:r>
          </w:p>
        </w:tc>
      </w:tr>
      <w:tr w:rsidR="00080B5D" w14:paraId="37E766D6" w14: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FF30EDC" w14:textId="77777777" w:rsidR="00080B5D" w:rsidRDefault="00080B5D" w:rsidP="00B3093D">
            <w:pPr>
              <w:spacing w:before="15" w:after="15"/>
              <w:ind w:left="160" w:right="1" w:hanging="160"/>
              <w:rPr>
                <w:sz w:val="18"/>
                <w:szCs w:val="18"/>
              </w:rPr>
            </w:pPr>
            <w:r>
              <w:rPr>
                <w:sz w:val="18"/>
                <w:szCs w:val="18"/>
              </w:rPr>
              <w:t xml:space="preserve">   Rash </w:t>
            </w:r>
          </w:p>
        </w:tc>
        <w:tc>
          <w:tcPr>
            <w:tcW w:w="625" w:type="pct"/>
            <w:tcBorders>
              <w:top w:val="nil"/>
              <w:left w:val="nil"/>
              <w:bottom w:val="nil"/>
              <w:right w:val="nil"/>
            </w:tcBorders>
          </w:tcPr>
          <w:p w14:paraId="6A8DD8EC" w14: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w14:paraId="5EC7CF1E" w14:textId="77777777" w:rsidR="00080B5D" w:rsidRDefault="00080B5D"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w14:paraId="326195A1" w14:textId="77777777" w:rsidR="00080B5D" w:rsidRDefault="00080B5D"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w14:paraId="64B61242" w14:textId="77777777" w:rsidR="00080B5D" w:rsidRDefault="00080B5D" w:rsidP="00B3093D">
            <w:pPr>
              <w:tabs>
                <w:tab w:val="decimal" w:pos="246"/>
                <w:tab w:val="left" w:pos="326"/>
              </w:tabs>
              <w:spacing w:before="15" w:after="15"/>
              <w:rPr>
                <w:sz w:val="18"/>
                <w:szCs w:val="18"/>
              </w:rPr>
            </w:pPr>
            <w:r>
              <w:rPr>
                <w:sz w:val="18"/>
                <w:szCs w:val="18"/>
              </w:rPr>
              <w:tab/>
              <w:t xml:space="preserve">(6.9) </w:t>
            </w:r>
          </w:p>
        </w:tc>
      </w:tr>
      <w:tr w:rsidR="00080B5D" w14:paraId="0C40167E" w14: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w14:paraId="5F73177F" w14:textId="77777777" w:rsidR="00080B5D" w:rsidRDefault="00080B5D" w:rsidP="00B3093D">
            <w:pPr>
              <w:spacing w:before="15" w:after="15"/>
              <w:ind w:left="160" w:right="1" w:hanging="160"/>
              <w:rPr>
                <w:sz w:val="18"/>
                <w:szCs w:val="18"/>
              </w:rPr>
            </w:pPr>
            <w:r>
              <w:rPr>
                <w:sz w:val="18"/>
                <w:szCs w:val="18"/>
              </w:rPr>
              <w:t xml:space="preserve">   Drug eruption </w:t>
            </w:r>
          </w:p>
        </w:tc>
        <w:tc>
          <w:tcPr>
            <w:tcW w:w="625" w:type="pct"/>
            <w:tcBorders>
              <w:top w:val="nil"/>
              <w:left w:val="nil"/>
              <w:bottom w:val="single" w:sz="4" w:space="0" w:color="auto"/>
              <w:right w:val="nil"/>
            </w:tcBorders>
          </w:tcPr>
          <w:p w14:paraId="5D593DB9" w14:textId="77777777" w:rsidR="00080B5D" w:rsidRDefault="00080B5D"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single" w:sz="4" w:space="0" w:color="auto"/>
              <w:right w:val="single" w:sz="2" w:space="0" w:color="auto"/>
            </w:tcBorders>
          </w:tcPr>
          <w:p w14:paraId="43A1D333" w14:textId="77777777" w:rsidR="00080B5D" w:rsidRDefault="00080B5D" w:rsidP="00B3093D">
            <w:pPr>
              <w:tabs>
                <w:tab w:val="decimal" w:pos="246"/>
                <w:tab w:val="left" w:pos="326"/>
              </w:tabs>
              <w:spacing w:before="15" w:after="15"/>
              <w:rPr>
                <w:sz w:val="18"/>
                <w:szCs w:val="18"/>
              </w:rPr>
            </w:pPr>
            <w:r>
              <w:rPr>
                <w:sz w:val="18"/>
                <w:szCs w:val="18"/>
              </w:rPr>
              <w:tab/>
              <w:t xml:space="preserve">(7.5) </w:t>
            </w:r>
          </w:p>
        </w:tc>
        <w:tc>
          <w:tcPr>
            <w:tcW w:w="625" w:type="pct"/>
            <w:tcBorders>
              <w:top w:val="nil"/>
              <w:left w:val="nil"/>
              <w:bottom w:val="single" w:sz="4" w:space="0" w:color="auto"/>
              <w:right w:val="nil"/>
            </w:tcBorders>
          </w:tcPr>
          <w:p w14:paraId="32302212"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single" w:sz="4" w:space="0" w:color="auto"/>
              <w:right w:val="single" w:sz="2" w:space="0" w:color="auto"/>
            </w:tcBorders>
          </w:tcPr>
          <w:p w14:paraId="7B97DE82"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080B5D" w14:paraId="238EC913" w14: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w14:paraId="7747D742" w14:textId="77777777" w:rsidR="00080B5D" w:rsidRDefault="00080B5D" w:rsidP="00B3093D">
            <w:pPr>
              <w:spacing w:before="30" w:after="30"/>
              <w:ind w:left="160" w:right="1" w:hanging="160"/>
              <w:rPr>
                <w:sz w:val="18"/>
                <w:szCs w:val="18"/>
              </w:rPr>
            </w:pPr>
            <w:r>
              <w:rPr>
                <w:sz w:val="18"/>
                <w:szCs w:val="18"/>
              </w:rPr>
              <w:t>Every participant is counted a single time for each applicable row and column.</w:t>
            </w:r>
          </w:p>
          <w:p w14:paraId="1A1A0926" w14:textId="77777777" w:rsidR="00080B5D" w:rsidRDefault="00080B5D" w:rsidP="00B3093D">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73DDA82E" w14:textId="77777777" w:rsidR="00080B5D" w:rsidRDefault="00080B5D" w:rsidP="00B3093D">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1989E174" w14:textId="77777777" w:rsidR="00080B5D" w:rsidRDefault="00080B5D" w:rsidP="00B3093D">
            <w:pPr>
              <w:spacing w:before="30" w:after="30"/>
              <w:ind w:left="160" w:right="1" w:hanging="160"/>
              <w:rPr>
                <w:sz w:val="18"/>
                <w:szCs w:val="18"/>
              </w:rPr>
            </w:pPr>
            <w:r>
              <w:rPr>
                <w:sz w:val="18"/>
                <w:szCs w:val="18"/>
              </w:rPr>
              <w:t xml:space="preserve"> Grades are based on NCI CTCAE version 5.0.</w:t>
            </w:r>
          </w:p>
          <w:p w14:paraId="599AD29D" w14:textId="77777777" w:rsidR="00080B5D" w:rsidRDefault="00080B5D" w:rsidP="00B3093D">
            <w:pPr>
              <w:tabs>
                <w:tab w:val="decimal" w:pos="246"/>
                <w:tab w:val="left" w:pos="326"/>
              </w:tabs>
              <w:spacing w:before="15" w:after="15"/>
              <w:rPr>
                <w:sz w:val="18"/>
                <w:szCs w:val="18"/>
              </w:rPr>
            </w:pPr>
            <w:r>
              <w:rPr>
                <w:sz w:val="18"/>
                <w:szCs w:val="18"/>
              </w:rPr>
              <w:t xml:space="preserve"> Database cutoff date: 21MAY2024</w:t>
            </w:r>
          </w:p>
        </w:tc>
      </w:tr>
      <w:tr w:rsidR="00080B5D" w14:paraId="0AF8C8B1" w14:textId="77777777" w:rsidTr="00080B5D">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w14:paraId="37C490EE" w14:textId="77777777" w:rsidR="00080B5D" w:rsidRDefault="00080B5D" w:rsidP="00B3093D">
            <w:pPr>
              <w:tabs>
                <w:tab w:val="decimal" w:pos="246"/>
                <w:tab w:val="left" w:pos="326"/>
              </w:tabs>
              <w:spacing w:before="15" w:after="15"/>
              <w:rPr>
                <w:sz w:val="18"/>
                <w:szCs w:val="18"/>
              </w:rPr>
            </w:pPr>
            <w:r>
              <w:rPr>
                <w:sz w:val="18"/>
                <w:szCs w:val="18"/>
              </w:rPr>
              <w:t>Source:  [P013MK2870: adam-adsl; adae]</w:t>
            </w:r>
          </w:p>
        </w:tc>
      </w:tr>
      <w:bookmarkEnd w:id="516"/>
    </w:tbl>
    <w:p w14:paraId="31B3F77B" w14:textId="7ECEB7DF" w:rsidR="00EE7B4D" w:rsidRDefault="00EE7B4D" w:rsidP="00EE7B4D">
      <w:pPr>
        <w:rPr>
          <w:sz w:val="18"/>
          <w:szCs w:val="18"/>
        </w:rPr>
      </w:pPr>
      <w:r>
        <w:rPr>
          <w:sz w:val="18"/>
          <w:szCs w:val="18"/>
        </w:rPr>
        <w:br w:type="page"/>
      </w:r>
    </w:p>
    <w:p w14:paraId="576BC8F6" w14:textId="3638C5D6" w:rsidR="00D048BB" w:rsidRDefault="006C0CB8" w:rsidP="004679BE">
      <w:pPr>
        <w:pStyle w:val="TableTitle"/>
      </w:pPr>
      <w:bookmarkStart w:id="517" w:name="_Ref178851651"/>
      <w:bookmarkStart w:id="518" w:name="_Toc180400062"/>
      <w:r>
        <w:lastRenderedPageBreak/>
        <w:t xml:space="preserve">Table </w:t>
      </w:r>
      <w:r w:rsidR="00E45E19">
        <w:rPr>
          <w:noProof/>
        </w:rPr>
        <w:t>63</w:t>
      </w:r>
      <w:bookmarkEnd w:id="517"/>
      <w:r>
        <w:tab/>
      </w:r>
      <w:r w:rsidRPr="00AA6295">
        <w:t xml:space="preserve">Study </w:t>
      </w:r>
      <w:r w:rsidRPr="00FA48A3">
        <w:t>MK-2870-01</w:t>
      </w:r>
      <w:r>
        <w:t>3</w:t>
      </w:r>
      <w:r w:rsidRPr="00FA48A3">
        <w:t xml:space="preserve"> (</w:t>
      </w:r>
      <w:r>
        <w:t>SKB264</w:t>
      </w:r>
      <w:r w:rsidRPr="00FA48A3">
        <w:t>-Ⅱ-0</w:t>
      </w:r>
      <w:r>
        <w:t>5)</w:t>
      </w:r>
      <w:r w:rsidRPr="00AA6295">
        <w:t>:</w:t>
      </w:r>
      <w:r>
        <w:t xml:space="preserve"> Participants With Drug-</w:t>
      </w:r>
      <w:r w:rsidR="005A2854">
        <w:t>r</w:t>
      </w:r>
      <w:r>
        <w:t>elated Serious Adverse Events by SOC and Preferred Terms (Incidence &gt;0% in One or More Treatment Groups) (APaT Population)</w:t>
      </w:r>
      <w:bookmarkEnd w:id="518"/>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080B5D" w14:paraId="22F15859" w14:textId="77777777" w:rsidTr="00A31B53">
        <w:trPr>
          <w:jc w:val="center"/>
        </w:trPr>
        <w:tc>
          <w:tcPr>
            <w:tcW w:w="2500" w:type="pct"/>
            <w:tcBorders>
              <w:top w:val="double" w:sz="6" w:space="0" w:color="auto"/>
              <w:bottom w:val="nil"/>
              <w:right w:val="single" w:sz="2" w:space="0" w:color="auto"/>
            </w:tcBorders>
          </w:tcPr>
          <w:p w14:paraId="177FB43F" w14:textId="77777777" w:rsidR="00080B5D" w:rsidRDefault="00080B5D" w:rsidP="00B3093D">
            <w:pPr>
              <w:spacing w:before="15" w:after="15"/>
              <w:rPr>
                <w:sz w:val="18"/>
                <w:szCs w:val="18"/>
              </w:rPr>
            </w:pPr>
            <w:bookmarkStart w:id="519" w:name="_Hlk178850792"/>
          </w:p>
        </w:tc>
        <w:tc>
          <w:tcPr>
            <w:tcW w:w="1250" w:type="pct"/>
            <w:gridSpan w:val="2"/>
            <w:tcBorders>
              <w:top w:val="double" w:sz="6" w:space="0" w:color="auto"/>
              <w:left w:val="nil"/>
              <w:bottom w:val="single" w:sz="2" w:space="0" w:color="auto"/>
              <w:right w:val="single" w:sz="2" w:space="0" w:color="auto"/>
            </w:tcBorders>
          </w:tcPr>
          <w:p w14:paraId="193288BD" w14:textId="597BA9F8" w:rsidR="00080B5D" w:rsidRDefault="00080B5D" w:rsidP="00B3093D">
            <w:pPr>
              <w:spacing w:before="15" w:after="15"/>
              <w:jc w:val="center"/>
              <w:rPr>
                <w:sz w:val="18"/>
                <w:szCs w:val="18"/>
              </w:rPr>
            </w:pPr>
            <w:r>
              <w:rPr>
                <w:sz w:val="18"/>
                <w:szCs w:val="18"/>
              </w:rPr>
              <w:t>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w14:paraId="42B488CF" w14:textId="16E386DF" w:rsidR="00080B5D" w:rsidRDefault="00080B5D" w:rsidP="00B3093D">
            <w:pPr>
              <w:spacing w:before="15" w:after="15"/>
              <w:jc w:val="center"/>
              <w:rPr>
                <w:sz w:val="18"/>
                <w:szCs w:val="18"/>
              </w:rPr>
            </w:pPr>
            <w:r>
              <w:rPr>
                <w:sz w:val="18"/>
                <w:szCs w:val="18"/>
              </w:rPr>
              <w:t xml:space="preserve"> Cohort 1B</w:t>
            </w:r>
            <w:r w:rsidR="00DE370C">
              <w:rPr>
                <w:sz w:val="18"/>
                <w:szCs w:val="18"/>
              </w:rPr>
              <w:br/>
            </w:r>
            <w:r w:rsidR="00DE370C" w:rsidRPr="00DE370C">
              <w:rPr>
                <w:sz w:val="18"/>
                <w:szCs w:val="18"/>
              </w:rPr>
              <w:t>sac-TMT</w:t>
            </w:r>
            <w:r>
              <w:rPr>
                <w:sz w:val="18"/>
                <w:szCs w:val="18"/>
              </w:rPr>
              <w:t xml:space="preserve"> 5 mg/kg + KL-A167 900 mg, </w:t>
            </w:r>
            <w:r w:rsidR="006A7E20">
              <w:rPr>
                <w:sz w:val="18"/>
                <w:szCs w:val="18"/>
              </w:rPr>
              <w:t xml:space="preserve">q2w </w:t>
            </w:r>
          </w:p>
        </w:tc>
      </w:tr>
      <w:tr w:rsidR="00080B5D" w14:paraId="0F067BE8" w14:textId="77777777" w:rsidTr="00A31B53">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w14:paraId="1FD71E6F" w14:textId="77777777" w:rsidR="00080B5D" w:rsidRDefault="00080B5D" w:rsidP="00B3093D">
            <w:pPr>
              <w:spacing w:before="15" w:after="15"/>
              <w:rPr>
                <w:sz w:val="18"/>
                <w:szCs w:val="18"/>
              </w:rPr>
            </w:pPr>
          </w:p>
        </w:tc>
        <w:tc>
          <w:tcPr>
            <w:tcW w:w="625" w:type="pct"/>
            <w:tcBorders>
              <w:top w:val="nil"/>
              <w:left w:val="nil"/>
              <w:bottom w:val="single" w:sz="2" w:space="0" w:color="auto"/>
              <w:right w:val="nil"/>
            </w:tcBorders>
          </w:tcPr>
          <w:p w14:paraId="1AB74279" w14: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w14:paraId="037DCDA3" w14:textId="77777777" w:rsidR="00080B5D" w:rsidRDefault="00080B5D"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w14:paraId="0C46AA1A" w14: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w14:paraId="0DF870A7" w14:textId="77777777" w:rsidR="00080B5D" w:rsidRDefault="00080B5D" w:rsidP="00B3093D">
            <w:pPr>
              <w:spacing w:before="15" w:after="15"/>
              <w:jc w:val="center"/>
              <w:rPr>
                <w:sz w:val="18"/>
                <w:szCs w:val="18"/>
              </w:rPr>
            </w:pPr>
            <w:r>
              <w:rPr>
                <w:sz w:val="18"/>
                <w:szCs w:val="18"/>
              </w:rPr>
              <w:t xml:space="preserve">(%) </w:t>
            </w:r>
          </w:p>
        </w:tc>
      </w:tr>
      <w:tr w:rsidR="00080B5D" w14:paraId="6D205A8A"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6CC2078" w14:textId="77777777" w:rsidR="00080B5D" w:rsidRDefault="00080B5D"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w14:paraId="60063D03" w14:textId="77777777" w:rsidR="00080B5D" w:rsidRDefault="00080B5D"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w14:paraId="6A5F7660" w14:textId="77777777" w:rsidR="00080B5D" w:rsidRDefault="00080B5D"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w14:paraId="6B4D3C5B" w14:textId="77777777" w:rsidR="00080B5D" w:rsidRDefault="00080B5D"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w14:paraId="0D115617" w14:textId="77777777" w:rsidR="00080B5D" w:rsidRDefault="00080B5D" w:rsidP="00B3093D">
            <w:pPr>
              <w:tabs>
                <w:tab w:val="decimal" w:pos="246"/>
                <w:tab w:val="left" w:pos="326"/>
              </w:tabs>
              <w:spacing w:before="15" w:after="15"/>
              <w:rPr>
                <w:sz w:val="18"/>
                <w:szCs w:val="18"/>
              </w:rPr>
            </w:pPr>
            <w:r>
              <w:rPr>
                <w:sz w:val="18"/>
                <w:szCs w:val="18"/>
              </w:rPr>
              <w:tab/>
            </w:r>
          </w:p>
        </w:tc>
      </w:tr>
      <w:tr w:rsidR="00080B5D" w14:paraId="2DFA5381"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D3E4417" w14:textId="77777777" w:rsidR="00080B5D" w:rsidRDefault="00080B5D"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w14:paraId="28C6E5D2" w14:textId="77777777" w:rsidR="00080B5D" w:rsidRDefault="00080B5D"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w14:paraId="716B7D5B" w14:textId="77777777" w:rsidR="00080B5D" w:rsidRDefault="00080B5D"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w14:paraId="43B5049E" w14:textId="77777777" w:rsidR="00080B5D" w:rsidRDefault="00080B5D"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w14:paraId="127F0548" w14:textId="77777777" w:rsidR="00080B5D" w:rsidRDefault="00080B5D" w:rsidP="00B3093D">
            <w:pPr>
              <w:tabs>
                <w:tab w:val="decimal" w:pos="246"/>
                <w:tab w:val="left" w:pos="326"/>
              </w:tabs>
              <w:spacing w:before="15" w:after="15"/>
              <w:rPr>
                <w:sz w:val="18"/>
                <w:szCs w:val="18"/>
              </w:rPr>
            </w:pPr>
            <w:r>
              <w:rPr>
                <w:sz w:val="18"/>
                <w:szCs w:val="18"/>
              </w:rPr>
              <w:tab/>
              <w:t xml:space="preserve">(17.8) </w:t>
            </w:r>
          </w:p>
        </w:tc>
      </w:tr>
      <w:tr w:rsidR="00080B5D" w14:paraId="422FC083"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762461D" w14:textId="77777777" w:rsidR="00080B5D" w:rsidRDefault="00080B5D" w:rsidP="00B3093D">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625" w:type="pct"/>
            <w:tcBorders>
              <w:top w:val="nil"/>
              <w:left w:val="nil"/>
              <w:bottom w:val="nil"/>
              <w:right w:val="nil"/>
            </w:tcBorders>
          </w:tcPr>
          <w:p w14:paraId="1028C6F7" w14: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0765B219" w14: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w14:paraId="636E1DAE" w14: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4</w:t>
            </w:r>
            <w:r>
              <w:rPr>
                <w:sz w:val="18"/>
                <w:szCs w:val="18"/>
              </w:rPr>
              <w:t xml:space="preserve"> </w:t>
            </w:r>
          </w:p>
        </w:tc>
        <w:tc>
          <w:tcPr>
            <w:tcW w:w="625" w:type="pct"/>
            <w:tcBorders>
              <w:top w:val="nil"/>
              <w:left w:val="nil"/>
              <w:bottom w:val="nil"/>
              <w:right w:val="single" w:sz="2" w:space="0" w:color="auto"/>
            </w:tcBorders>
          </w:tcPr>
          <w:p w14:paraId="127589AF" w14: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(4.0)</w:t>
            </w:r>
            <w:r>
              <w:rPr>
                <w:sz w:val="18"/>
                <w:szCs w:val="18"/>
              </w:rPr>
              <w:t xml:space="preserve"> </w:t>
            </w:r>
          </w:p>
        </w:tc>
      </w:tr>
      <w:tr w:rsidR="00080B5D" w14:paraId="0A8BD954"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CF9356F" w14:textId="77777777" w:rsidR="00080B5D" w:rsidRDefault="00080B5D" w:rsidP="00B3093D">
            <w:pPr>
              <w:spacing w:before="15" w:after="15"/>
              <w:ind w:left="160" w:right="1" w:hanging="160"/>
              <w:rPr>
                <w:sz w:val="18"/>
                <w:szCs w:val="18"/>
              </w:rPr>
            </w:pPr>
            <w:r>
              <w:rPr>
                <w:sz w:val="18"/>
                <w:szCs w:val="18"/>
              </w:rPr>
              <w:t xml:space="preserve">   Anaemia </w:t>
            </w:r>
          </w:p>
        </w:tc>
        <w:tc>
          <w:tcPr>
            <w:tcW w:w="625" w:type="pct"/>
            <w:tcBorders>
              <w:top w:val="nil"/>
              <w:left w:val="nil"/>
              <w:bottom w:val="nil"/>
              <w:right w:val="nil"/>
            </w:tcBorders>
          </w:tcPr>
          <w:p w14:paraId="3F83C6FB"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3D7554FD"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594A4487" w14:textId="77777777" w:rsidR="00080B5D" w:rsidRDefault="00080B5D"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w14:paraId="1133C7FC" w14:textId="77777777" w:rsidR="00080B5D" w:rsidRDefault="00080B5D" w:rsidP="00B3093D">
            <w:pPr>
              <w:tabs>
                <w:tab w:val="decimal" w:pos="246"/>
                <w:tab w:val="left" w:pos="326"/>
              </w:tabs>
              <w:spacing w:before="15" w:after="15"/>
              <w:rPr>
                <w:sz w:val="18"/>
                <w:szCs w:val="18"/>
              </w:rPr>
            </w:pPr>
            <w:r>
              <w:rPr>
                <w:sz w:val="18"/>
                <w:szCs w:val="18"/>
              </w:rPr>
              <w:tab/>
              <w:t xml:space="preserve">(3.0) </w:t>
            </w:r>
          </w:p>
        </w:tc>
      </w:tr>
      <w:tr w:rsidR="00080B5D" w14:paraId="5C770A9C"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21D29A2" w14:textId="77777777" w:rsidR="00080B5D" w:rsidRDefault="00080B5D" w:rsidP="00B3093D">
            <w:pPr>
              <w:spacing w:before="15" w:after="15"/>
              <w:ind w:left="160" w:right="1" w:hanging="160"/>
              <w:rPr>
                <w:sz w:val="18"/>
                <w:szCs w:val="18"/>
              </w:rPr>
            </w:pPr>
            <w:r>
              <w:rPr>
                <w:sz w:val="18"/>
                <w:szCs w:val="18"/>
              </w:rPr>
              <w:t xml:space="preserve">   Febrile neutropenia </w:t>
            </w:r>
          </w:p>
        </w:tc>
        <w:tc>
          <w:tcPr>
            <w:tcW w:w="625" w:type="pct"/>
            <w:tcBorders>
              <w:top w:val="nil"/>
              <w:left w:val="nil"/>
              <w:bottom w:val="nil"/>
              <w:right w:val="nil"/>
            </w:tcBorders>
          </w:tcPr>
          <w:p w14:paraId="23D2F595"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6F2424C6"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58A3C35A" w14: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1D8A449D" w14: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w14:paraId="6EAF3CF5"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DDED8C3" w14:textId="77777777" w:rsidR="00080B5D" w:rsidRDefault="00080B5D" w:rsidP="00B3093D">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625" w:type="pct"/>
            <w:tcBorders>
              <w:top w:val="nil"/>
              <w:left w:val="nil"/>
              <w:bottom w:val="nil"/>
              <w:right w:val="nil"/>
            </w:tcBorders>
          </w:tcPr>
          <w:p w14:paraId="492EA5BA" w14: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1D98B833" w14: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w14:paraId="06DF3806" w14: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6</w:t>
            </w:r>
            <w:r>
              <w:rPr>
                <w:sz w:val="18"/>
                <w:szCs w:val="18"/>
              </w:rPr>
              <w:t xml:space="preserve"> </w:t>
            </w:r>
          </w:p>
        </w:tc>
        <w:tc>
          <w:tcPr>
            <w:tcW w:w="625" w:type="pct"/>
            <w:tcBorders>
              <w:top w:val="nil"/>
              <w:left w:val="nil"/>
              <w:bottom w:val="nil"/>
              <w:right w:val="single" w:sz="2" w:space="0" w:color="auto"/>
            </w:tcBorders>
          </w:tcPr>
          <w:p w14:paraId="3C74FA33" w14: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(5.9)</w:t>
            </w:r>
            <w:r>
              <w:rPr>
                <w:sz w:val="18"/>
                <w:szCs w:val="18"/>
              </w:rPr>
              <w:t xml:space="preserve"> </w:t>
            </w:r>
          </w:p>
        </w:tc>
      </w:tr>
      <w:tr w:rsidR="00080B5D" w14:paraId="15B6B0CB"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3C27951" w14:textId="77777777" w:rsidR="00080B5D" w:rsidRDefault="00080B5D" w:rsidP="00B3093D">
            <w:pPr>
              <w:spacing w:before="15" w:after="15"/>
              <w:ind w:left="160" w:right="1" w:hanging="160"/>
              <w:rPr>
                <w:sz w:val="18"/>
                <w:szCs w:val="18"/>
              </w:rPr>
            </w:pPr>
            <w:r>
              <w:rPr>
                <w:sz w:val="18"/>
                <w:szCs w:val="18"/>
              </w:rPr>
              <w:t xml:space="preserve">   Diarrhoea </w:t>
            </w:r>
          </w:p>
        </w:tc>
        <w:tc>
          <w:tcPr>
            <w:tcW w:w="625" w:type="pct"/>
            <w:tcBorders>
              <w:top w:val="nil"/>
              <w:left w:val="nil"/>
              <w:bottom w:val="nil"/>
              <w:right w:val="nil"/>
            </w:tcBorders>
          </w:tcPr>
          <w:p w14:paraId="66B4EB12"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45AAF8CA"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4B1742C3"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56690376"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080B5D" w14:paraId="7FF2B401"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CA916F1" w14:textId="77777777" w:rsidR="00080B5D" w:rsidRDefault="00080B5D" w:rsidP="00B3093D">
            <w:pPr>
              <w:spacing w:before="15" w:after="15"/>
              <w:ind w:left="160" w:right="1" w:hanging="160"/>
              <w:rPr>
                <w:sz w:val="18"/>
                <w:szCs w:val="18"/>
              </w:rPr>
            </w:pPr>
            <w:r>
              <w:rPr>
                <w:sz w:val="18"/>
                <w:szCs w:val="18"/>
              </w:rPr>
              <w:t xml:space="preserve">   Oesophagitis </w:t>
            </w:r>
          </w:p>
        </w:tc>
        <w:tc>
          <w:tcPr>
            <w:tcW w:w="625" w:type="pct"/>
            <w:tcBorders>
              <w:top w:val="nil"/>
              <w:left w:val="nil"/>
              <w:bottom w:val="nil"/>
              <w:right w:val="nil"/>
            </w:tcBorders>
          </w:tcPr>
          <w:p w14:paraId="1DE1E210"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7DAA305D"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050E549A" w14: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11D05251" w14: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w14:paraId="198FADB6"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CF08E9D" w14:textId="77777777" w:rsidR="00080B5D" w:rsidRDefault="00080B5D" w:rsidP="00B3093D">
            <w:pPr>
              <w:spacing w:before="15" w:after="15"/>
              <w:ind w:left="160" w:right="1" w:hanging="160"/>
              <w:rPr>
                <w:sz w:val="18"/>
                <w:szCs w:val="18"/>
              </w:rPr>
            </w:pPr>
            <w:r>
              <w:rPr>
                <w:sz w:val="18"/>
                <w:szCs w:val="18"/>
              </w:rPr>
              <w:t xml:space="preserve">   Stomatitis </w:t>
            </w:r>
          </w:p>
        </w:tc>
        <w:tc>
          <w:tcPr>
            <w:tcW w:w="625" w:type="pct"/>
            <w:tcBorders>
              <w:top w:val="nil"/>
              <w:left w:val="nil"/>
              <w:bottom w:val="nil"/>
              <w:right w:val="nil"/>
            </w:tcBorders>
          </w:tcPr>
          <w:p w14:paraId="539BE770"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1F0A9BB1"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75038D45" w14:textId="77777777" w:rsidR="00080B5D" w:rsidRDefault="00080B5D"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w14:paraId="244F8435" w14:textId="77777777" w:rsidR="00080B5D" w:rsidRDefault="00080B5D" w:rsidP="00B3093D">
            <w:pPr>
              <w:tabs>
                <w:tab w:val="decimal" w:pos="246"/>
                <w:tab w:val="left" w:pos="326"/>
              </w:tabs>
              <w:spacing w:before="15" w:after="15"/>
              <w:rPr>
                <w:sz w:val="18"/>
                <w:szCs w:val="18"/>
              </w:rPr>
            </w:pPr>
            <w:r>
              <w:rPr>
                <w:sz w:val="18"/>
                <w:szCs w:val="18"/>
              </w:rPr>
              <w:tab/>
              <w:t xml:space="preserve">(4.0) </w:t>
            </w:r>
          </w:p>
        </w:tc>
      </w:tr>
      <w:tr w:rsidR="00080B5D" w14:paraId="52CA0DC2"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807EB65" w14:textId="77777777" w:rsidR="00080B5D" w:rsidRDefault="00080B5D" w:rsidP="00B3093D">
            <w:pPr>
              <w:spacing w:before="15" w:after="15"/>
              <w:ind w:left="160" w:right="1" w:hanging="160"/>
              <w:rPr>
                <w:sz w:val="18"/>
                <w:szCs w:val="18"/>
              </w:rPr>
            </w:pPr>
            <w:r>
              <w:rPr>
                <w:sz w:val="18"/>
                <w:szCs w:val="18"/>
              </w:rPr>
              <w:t xml:space="preserve">   Vomiting </w:t>
            </w:r>
          </w:p>
        </w:tc>
        <w:tc>
          <w:tcPr>
            <w:tcW w:w="625" w:type="pct"/>
            <w:tcBorders>
              <w:top w:val="nil"/>
              <w:left w:val="nil"/>
              <w:bottom w:val="nil"/>
              <w:right w:val="nil"/>
            </w:tcBorders>
          </w:tcPr>
          <w:p w14:paraId="22DE5816"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46E60807"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01CECBB0" w14: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7568DBED" w14: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w14:paraId="12E12B9E"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2C7EA338" w14:textId="77777777" w:rsidR="00080B5D" w:rsidRDefault="00080B5D" w:rsidP="00B3093D">
            <w:pPr>
              <w:spacing w:after="60"/>
              <w:ind w:left="160" w:right="1" w:hanging="160"/>
              <w:rPr>
                <w:sz w:val="18"/>
                <w:szCs w:val="18"/>
              </w:rPr>
            </w:pPr>
            <w:r>
              <w:rPr>
                <w:sz w:val="18"/>
                <w:szCs w:val="18"/>
              </w:rPr>
              <w:t xml:space="preserve"> </w:t>
            </w:r>
            <w:r>
              <w:rPr>
                <w:b/>
                <w:bCs/>
                <w:sz w:val="18"/>
                <w:szCs w:val="18"/>
              </w:rPr>
              <w:t>Hepatobiliary disorders</w:t>
            </w:r>
            <w:r>
              <w:rPr>
                <w:sz w:val="18"/>
                <w:szCs w:val="18"/>
              </w:rPr>
              <w:t xml:space="preserve"> </w:t>
            </w:r>
          </w:p>
        </w:tc>
        <w:tc>
          <w:tcPr>
            <w:tcW w:w="625" w:type="pct"/>
            <w:tcBorders>
              <w:top w:val="nil"/>
              <w:left w:val="nil"/>
              <w:bottom w:val="nil"/>
              <w:right w:val="nil"/>
            </w:tcBorders>
          </w:tcPr>
          <w:p w14:paraId="114869B9" w14: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220C9189" w14: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w14:paraId="5737F881" w14: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2</w:t>
            </w:r>
            <w:r>
              <w:rPr>
                <w:sz w:val="18"/>
                <w:szCs w:val="18"/>
              </w:rPr>
              <w:t xml:space="preserve"> </w:t>
            </w:r>
          </w:p>
        </w:tc>
        <w:tc>
          <w:tcPr>
            <w:tcW w:w="625" w:type="pct"/>
            <w:tcBorders>
              <w:top w:val="nil"/>
              <w:left w:val="nil"/>
              <w:bottom w:val="nil"/>
              <w:right w:val="single" w:sz="2" w:space="0" w:color="auto"/>
            </w:tcBorders>
          </w:tcPr>
          <w:p w14:paraId="19454E7F" w14: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(2.0)</w:t>
            </w:r>
            <w:r>
              <w:rPr>
                <w:sz w:val="18"/>
                <w:szCs w:val="18"/>
              </w:rPr>
              <w:t xml:space="preserve"> </w:t>
            </w:r>
          </w:p>
        </w:tc>
      </w:tr>
      <w:tr w:rsidR="00080B5D" w14:paraId="7B869262"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352F8D4" w14:textId="77777777" w:rsidR="00080B5D" w:rsidRDefault="00080B5D" w:rsidP="00B3093D">
            <w:pPr>
              <w:spacing w:before="15" w:after="15"/>
              <w:ind w:left="160" w:right="1" w:hanging="160"/>
              <w:rPr>
                <w:sz w:val="18"/>
                <w:szCs w:val="18"/>
              </w:rPr>
            </w:pPr>
            <w:r>
              <w:rPr>
                <w:sz w:val="18"/>
                <w:szCs w:val="18"/>
              </w:rPr>
              <w:t xml:space="preserve">   Hepatic function abnormal </w:t>
            </w:r>
          </w:p>
        </w:tc>
        <w:tc>
          <w:tcPr>
            <w:tcW w:w="625" w:type="pct"/>
            <w:tcBorders>
              <w:top w:val="nil"/>
              <w:left w:val="nil"/>
              <w:bottom w:val="nil"/>
              <w:right w:val="nil"/>
            </w:tcBorders>
          </w:tcPr>
          <w:p w14:paraId="0120D235"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632CF206"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4E4DC7EA" w14: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18FB4B5B" w14: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w14:paraId="4388BC57"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4AABFDF" w14:textId="77777777" w:rsidR="00080B5D" w:rsidRDefault="00080B5D" w:rsidP="00B3093D">
            <w:pPr>
              <w:spacing w:before="15" w:after="15"/>
              <w:ind w:left="160" w:right="1" w:hanging="160"/>
              <w:rPr>
                <w:sz w:val="18"/>
                <w:szCs w:val="18"/>
              </w:rPr>
            </w:pPr>
            <w:r>
              <w:rPr>
                <w:sz w:val="18"/>
                <w:szCs w:val="18"/>
              </w:rPr>
              <w:t xml:space="preserve">   Immune-mediated hepatitis </w:t>
            </w:r>
          </w:p>
        </w:tc>
        <w:tc>
          <w:tcPr>
            <w:tcW w:w="625" w:type="pct"/>
            <w:tcBorders>
              <w:top w:val="nil"/>
              <w:left w:val="nil"/>
              <w:bottom w:val="nil"/>
              <w:right w:val="nil"/>
            </w:tcBorders>
          </w:tcPr>
          <w:p w14:paraId="558FBB08"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060706D7"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569E0CEB" w14: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086270A9" w14: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w14:paraId="2E207FB5"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FAE313D" w14: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625" w:type="pct"/>
            <w:tcBorders>
              <w:top w:val="nil"/>
              <w:left w:val="nil"/>
              <w:bottom w:val="nil"/>
              <w:right w:val="nil"/>
            </w:tcBorders>
          </w:tcPr>
          <w:p w14:paraId="08A3F6FC" w14: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1546E4E9" w14: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w14:paraId="5BC87D6F" w14: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625" w:type="pct"/>
            <w:tcBorders>
              <w:top w:val="nil"/>
              <w:left w:val="nil"/>
              <w:bottom w:val="nil"/>
              <w:right w:val="single" w:sz="2" w:space="0" w:color="auto"/>
            </w:tcBorders>
          </w:tcPr>
          <w:p w14:paraId="3580ED68" w14: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(1.0)</w:t>
            </w:r>
            <w:r>
              <w:rPr>
                <w:sz w:val="18"/>
                <w:szCs w:val="18"/>
              </w:rPr>
              <w:t xml:space="preserve"> </w:t>
            </w:r>
          </w:p>
        </w:tc>
      </w:tr>
      <w:tr w:rsidR="00080B5D" w14:paraId="13F73D65"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2FCFFCD3" w14:textId="77777777" w:rsidR="00080B5D" w:rsidRDefault="00080B5D" w:rsidP="00B3093D">
            <w:pPr>
              <w:spacing w:before="15" w:after="15"/>
              <w:ind w:left="160" w:right="1" w:hanging="160"/>
              <w:rPr>
                <w:sz w:val="18"/>
                <w:szCs w:val="18"/>
              </w:rPr>
            </w:pPr>
            <w:r>
              <w:rPr>
                <w:sz w:val="18"/>
                <w:szCs w:val="18"/>
              </w:rPr>
              <w:t xml:space="preserve">   Drug hypersensitivity </w:t>
            </w:r>
          </w:p>
        </w:tc>
        <w:tc>
          <w:tcPr>
            <w:tcW w:w="625" w:type="pct"/>
            <w:tcBorders>
              <w:top w:val="nil"/>
              <w:left w:val="nil"/>
              <w:bottom w:val="nil"/>
              <w:right w:val="nil"/>
            </w:tcBorders>
          </w:tcPr>
          <w:p w14:paraId="5922FBB9"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2E1FD694"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1677B499" w14: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09581A57" w14: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w14:paraId="7B9C0ECB"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EFB119A" w14: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625" w:type="pct"/>
            <w:tcBorders>
              <w:top w:val="nil"/>
              <w:left w:val="nil"/>
              <w:bottom w:val="nil"/>
              <w:right w:val="nil"/>
            </w:tcBorders>
          </w:tcPr>
          <w:p w14:paraId="50DF067A" w14: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170865BE" w14: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w14:paraId="3833E152" w14: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625" w:type="pct"/>
            <w:tcBorders>
              <w:top w:val="nil"/>
              <w:left w:val="nil"/>
              <w:bottom w:val="nil"/>
              <w:right w:val="single" w:sz="2" w:space="0" w:color="auto"/>
            </w:tcBorders>
          </w:tcPr>
          <w:p w14:paraId="3957E294" w14: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(2.0)</w:t>
            </w:r>
            <w:r>
              <w:rPr>
                <w:sz w:val="18"/>
                <w:szCs w:val="18"/>
              </w:rPr>
              <w:t xml:space="preserve"> </w:t>
            </w:r>
          </w:p>
        </w:tc>
      </w:tr>
      <w:tr w:rsidR="00080B5D" w14:paraId="6C3290DA"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2CF08971" w14:textId="77777777" w:rsidR="00080B5D" w:rsidRDefault="00080B5D" w:rsidP="00B3093D">
            <w:pPr>
              <w:spacing w:before="15" w:after="15"/>
              <w:ind w:left="160" w:right="1" w:hanging="160"/>
              <w:rPr>
                <w:sz w:val="18"/>
                <w:szCs w:val="18"/>
              </w:rPr>
            </w:pPr>
            <w:r>
              <w:rPr>
                <w:sz w:val="18"/>
                <w:szCs w:val="18"/>
              </w:rPr>
              <w:t xml:space="preserve">   Infection </w:t>
            </w:r>
          </w:p>
        </w:tc>
        <w:tc>
          <w:tcPr>
            <w:tcW w:w="625" w:type="pct"/>
            <w:tcBorders>
              <w:top w:val="nil"/>
              <w:left w:val="nil"/>
              <w:bottom w:val="nil"/>
              <w:right w:val="nil"/>
            </w:tcBorders>
          </w:tcPr>
          <w:p w14:paraId="22D58C18"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756C389A"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53C45B83" w14: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2EF79C43" w14: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w14:paraId="2DBCCF97"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AEBE537" w14:textId="77777777" w:rsidR="00080B5D" w:rsidRDefault="00080B5D" w:rsidP="00B3093D">
            <w:pPr>
              <w:spacing w:before="15" w:after="15"/>
              <w:ind w:left="160" w:right="1" w:hanging="160"/>
              <w:rPr>
                <w:sz w:val="18"/>
                <w:szCs w:val="18"/>
              </w:rPr>
            </w:pPr>
            <w:r>
              <w:rPr>
                <w:sz w:val="18"/>
                <w:szCs w:val="18"/>
              </w:rPr>
              <w:t xml:space="preserve">   Pneumonia </w:t>
            </w:r>
          </w:p>
        </w:tc>
        <w:tc>
          <w:tcPr>
            <w:tcW w:w="625" w:type="pct"/>
            <w:tcBorders>
              <w:top w:val="nil"/>
              <w:left w:val="nil"/>
              <w:bottom w:val="nil"/>
              <w:right w:val="nil"/>
            </w:tcBorders>
          </w:tcPr>
          <w:p w14:paraId="76C57014"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0F69AE46"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644F6268" w14: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547F2BB6" w14: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w14:paraId="08401431"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F74B1F7" w14: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625" w:type="pct"/>
            <w:tcBorders>
              <w:top w:val="nil"/>
              <w:left w:val="nil"/>
              <w:bottom w:val="nil"/>
              <w:right w:val="nil"/>
            </w:tcBorders>
          </w:tcPr>
          <w:p w14:paraId="7ADC2FF6" w14: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6C28EB66" w14: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w14:paraId="78DB8BC8" w14: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198E6EDF" w14: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r>
      <w:tr w:rsidR="00080B5D" w14:paraId="5F5897D5"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D53519A" w14:textId="77777777" w:rsidR="00080B5D" w:rsidRDefault="00080B5D" w:rsidP="00B3093D">
            <w:pPr>
              <w:spacing w:before="15" w:after="15"/>
              <w:ind w:left="160" w:right="1" w:hanging="160"/>
              <w:rPr>
                <w:sz w:val="18"/>
                <w:szCs w:val="18"/>
              </w:rPr>
            </w:pPr>
            <w:r>
              <w:rPr>
                <w:sz w:val="18"/>
                <w:szCs w:val="18"/>
              </w:rPr>
              <w:t xml:space="preserve">   Infusion related reaction </w:t>
            </w:r>
          </w:p>
        </w:tc>
        <w:tc>
          <w:tcPr>
            <w:tcW w:w="625" w:type="pct"/>
            <w:tcBorders>
              <w:top w:val="nil"/>
              <w:left w:val="nil"/>
              <w:bottom w:val="nil"/>
              <w:right w:val="nil"/>
            </w:tcBorders>
          </w:tcPr>
          <w:p w14:paraId="206E4475"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4145093B"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107FF647"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1817AD1B"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080B5D" w14:paraId="5EA5B672"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4C5BAF7" w14: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625" w:type="pct"/>
            <w:tcBorders>
              <w:top w:val="nil"/>
              <w:left w:val="nil"/>
              <w:bottom w:val="nil"/>
              <w:right w:val="nil"/>
            </w:tcBorders>
          </w:tcPr>
          <w:p w14:paraId="10A287D9" w14: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46425BCF" w14: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w14:paraId="7AC8F514" w14: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6</w:t>
            </w:r>
            <w:r>
              <w:rPr>
                <w:sz w:val="18"/>
                <w:szCs w:val="18"/>
              </w:rPr>
              <w:t xml:space="preserve"> </w:t>
            </w:r>
          </w:p>
        </w:tc>
        <w:tc>
          <w:tcPr>
            <w:tcW w:w="625" w:type="pct"/>
            <w:tcBorders>
              <w:top w:val="nil"/>
              <w:left w:val="nil"/>
              <w:bottom w:val="nil"/>
              <w:right w:val="single" w:sz="2" w:space="0" w:color="auto"/>
            </w:tcBorders>
          </w:tcPr>
          <w:p w14:paraId="0A6EFB27" w14: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(5.9)</w:t>
            </w:r>
            <w:r>
              <w:rPr>
                <w:sz w:val="18"/>
                <w:szCs w:val="18"/>
              </w:rPr>
              <w:t xml:space="preserve"> </w:t>
            </w:r>
          </w:p>
        </w:tc>
      </w:tr>
      <w:tr w:rsidR="00080B5D" w14:paraId="18D760B7"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65524DC" w14:textId="77777777" w:rsidR="00080B5D" w:rsidRDefault="00080B5D" w:rsidP="00B3093D">
            <w:pPr>
              <w:spacing w:before="15" w:after="15"/>
              <w:ind w:left="160" w:right="1" w:hanging="160"/>
              <w:rPr>
                <w:sz w:val="18"/>
                <w:szCs w:val="18"/>
              </w:rPr>
            </w:pPr>
            <w:r>
              <w:rPr>
                <w:sz w:val="18"/>
                <w:szCs w:val="18"/>
              </w:rPr>
              <w:t xml:space="preserve">   Gamma-glutamyltransferase increased </w:t>
            </w:r>
          </w:p>
        </w:tc>
        <w:tc>
          <w:tcPr>
            <w:tcW w:w="625" w:type="pct"/>
            <w:tcBorders>
              <w:top w:val="nil"/>
              <w:left w:val="nil"/>
              <w:bottom w:val="nil"/>
              <w:right w:val="nil"/>
            </w:tcBorders>
          </w:tcPr>
          <w:p w14:paraId="5B73BF8C"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02883D79"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3FAAF5BE" w14: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1CA24901" w14: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w14:paraId="34A3BF1B"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9A60C8C" w14:textId="77777777" w:rsidR="00080B5D" w:rsidRDefault="00080B5D" w:rsidP="00B3093D">
            <w:pPr>
              <w:spacing w:before="15" w:after="15"/>
              <w:ind w:left="160" w:right="1" w:hanging="160"/>
              <w:rPr>
                <w:sz w:val="18"/>
                <w:szCs w:val="18"/>
              </w:rPr>
            </w:pPr>
            <w:r>
              <w:rPr>
                <w:sz w:val="18"/>
                <w:szCs w:val="18"/>
              </w:rPr>
              <w:t xml:space="preserve">   Neutrophil count decreased </w:t>
            </w:r>
          </w:p>
        </w:tc>
        <w:tc>
          <w:tcPr>
            <w:tcW w:w="625" w:type="pct"/>
            <w:tcBorders>
              <w:top w:val="nil"/>
              <w:left w:val="nil"/>
              <w:bottom w:val="nil"/>
              <w:right w:val="nil"/>
            </w:tcBorders>
          </w:tcPr>
          <w:p w14:paraId="123C15F4"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2622E2DF"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23664574" w14:textId="77777777" w:rsidR="00080B5D" w:rsidRDefault="00080B5D"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w14:paraId="25832EB6" w14:textId="77777777" w:rsidR="00080B5D" w:rsidRDefault="00080B5D" w:rsidP="00B3093D">
            <w:pPr>
              <w:tabs>
                <w:tab w:val="decimal" w:pos="246"/>
                <w:tab w:val="left" w:pos="326"/>
              </w:tabs>
              <w:spacing w:before="15" w:after="15"/>
              <w:rPr>
                <w:sz w:val="18"/>
                <w:szCs w:val="18"/>
              </w:rPr>
            </w:pPr>
            <w:r>
              <w:rPr>
                <w:sz w:val="18"/>
                <w:szCs w:val="18"/>
              </w:rPr>
              <w:tab/>
              <w:t xml:space="preserve">(5.9) </w:t>
            </w:r>
          </w:p>
        </w:tc>
      </w:tr>
      <w:tr w:rsidR="00080B5D" w14:paraId="2E3A0E10"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8E73120" w14:textId="77777777" w:rsidR="00080B5D" w:rsidRDefault="00080B5D" w:rsidP="00B3093D">
            <w:pPr>
              <w:spacing w:before="15" w:after="15"/>
              <w:ind w:left="160" w:right="1" w:hanging="160"/>
              <w:rPr>
                <w:sz w:val="18"/>
                <w:szCs w:val="18"/>
              </w:rPr>
            </w:pPr>
            <w:r>
              <w:rPr>
                <w:sz w:val="18"/>
                <w:szCs w:val="18"/>
              </w:rPr>
              <w:t xml:space="preserve">   Platelet count decreased </w:t>
            </w:r>
          </w:p>
        </w:tc>
        <w:tc>
          <w:tcPr>
            <w:tcW w:w="625" w:type="pct"/>
            <w:tcBorders>
              <w:top w:val="nil"/>
              <w:left w:val="nil"/>
              <w:bottom w:val="nil"/>
              <w:right w:val="nil"/>
            </w:tcBorders>
          </w:tcPr>
          <w:p w14:paraId="28544296"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438B438B"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50AAF72C"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49D93E5B"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A31B53" w14:paraId="3E6A07CC"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043A4FF6" w14:textId="77777777" w:rsidR="00080B5D" w:rsidRDefault="00080B5D" w:rsidP="00B3093D">
            <w:pPr>
              <w:spacing w:before="15" w:after="15"/>
              <w:ind w:left="160" w:right="1" w:hanging="160"/>
              <w:rPr>
                <w:sz w:val="18"/>
                <w:szCs w:val="18"/>
              </w:rPr>
            </w:pPr>
            <w:r>
              <w:rPr>
                <w:sz w:val="18"/>
                <w:szCs w:val="18"/>
              </w:rPr>
              <w:t xml:space="preserve">   White blood cell count decreased </w:t>
            </w:r>
          </w:p>
        </w:tc>
        <w:tc>
          <w:tcPr>
            <w:tcW w:w="625" w:type="pct"/>
            <w:tcBorders>
              <w:top w:val="nil"/>
              <w:left w:val="nil"/>
              <w:bottom w:val="nil"/>
              <w:right w:val="nil"/>
            </w:tcBorders>
          </w:tcPr>
          <w:p w14:paraId="4C1A432B" w14: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268FA84E" w14: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70389073" w14: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w14:paraId="450A7CFE" w14:textId="77777777" w:rsidR="00080B5D" w:rsidRDefault="00080B5D" w:rsidP="00B3093D">
            <w:pPr>
              <w:tabs>
                <w:tab w:val="decimal" w:pos="246"/>
                <w:tab w:val="left" w:pos="326"/>
              </w:tabs>
              <w:spacing w:before="15" w:after="15"/>
              <w:rPr>
                <w:sz w:val="18"/>
                <w:szCs w:val="18"/>
              </w:rPr>
            </w:pPr>
            <w:r>
              <w:rPr>
                <w:sz w:val="18"/>
                <w:szCs w:val="18"/>
              </w:rPr>
              <w:tab/>
              <w:t xml:space="preserve">(2.0) </w:t>
            </w:r>
          </w:p>
        </w:tc>
      </w:tr>
      <w:tr w:rsidR="00A31B53" w14:paraId="0020EF98"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091E210" w14:textId="0EE6AE8C" w:rsidR="00A31B53" w:rsidRDefault="00A31B53" w:rsidP="00A31B53">
            <w:pPr>
              <w:spacing w:before="15" w:after="15"/>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625" w:type="pct"/>
            <w:tcBorders>
              <w:top w:val="nil"/>
              <w:left w:val="nil"/>
              <w:bottom w:val="nil"/>
              <w:right w:val="nil"/>
            </w:tcBorders>
          </w:tcPr>
          <w:p w14:paraId="579A7839" w14:textId="42C2F33F" w:rsidR="00A31B53" w:rsidRDefault="00A31B53" w:rsidP="00A31B53">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625" w:type="pct"/>
            <w:tcBorders>
              <w:top w:val="nil"/>
              <w:left w:val="nil"/>
              <w:bottom w:val="nil"/>
              <w:right w:val="single" w:sz="2" w:space="0" w:color="auto"/>
            </w:tcBorders>
          </w:tcPr>
          <w:p w14:paraId="5C02F893" w14:textId="4BFA8F2E" w:rsidR="00A31B53" w:rsidRDefault="00A31B53" w:rsidP="00A31B53">
            <w:pPr>
              <w:tabs>
                <w:tab w:val="decimal" w:pos="246"/>
                <w:tab w:val="left" w:pos="326"/>
              </w:tabs>
              <w:spacing w:before="15" w:after="15"/>
              <w:rPr>
                <w:sz w:val="18"/>
                <w:szCs w:val="18"/>
              </w:rPr>
            </w:pPr>
            <w:r>
              <w:rPr>
                <w:sz w:val="18"/>
                <w:szCs w:val="18"/>
              </w:rPr>
              <w:tab/>
            </w:r>
            <w:r>
              <w:rPr>
                <w:b/>
                <w:bCs/>
                <w:sz w:val="18"/>
                <w:szCs w:val="18"/>
              </w:rPr>
              <w:t>(1.0)</w:t>
            </w:r>
            <w:r>
              <w:rPr>
                <w:sz w:val="18"/>
                <w:szCs w:val="18"/>
              </w:rPr>
              <w:t xml:space="preserve"> </w:t>
            </w:r>
          </w:p>
        </w:tc>
        <w:tc>
          <w:tcPr>
            <w:tcW w:w="625" w:type="pct"/>
            <w:tcBorders>
              <w:top w:val="nil"/>
              <w:left w:val="nil"/>
              <w:bottom w:val="nil"/>
              <w:right w:val="nil"/>
            </w:tcBorders>
          </w:tcPr>
          <w:p w14:paraId="7906FF62" w14:textId="6653A2A3"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1C804698" w14:textId="319339A2"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r>
      <w:tr w:rsidR="00A31B53" w14:paraId="1F809FEB"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200C2CF" w14:textId="7816BD56" w:rsidR="00A31B53" w:rsidRDefault="00A31B53" w:rsidP="00A31B53">
            <w:pPr>
              <w:spacing w:before="15" w:after="15"/>
              <w:ind w:left="160" w:right="1" w:hanging="160"/>
              <w:rPr>
                <w:sz w:val="18"/>
                <w:szCs w:val="18"/>
              </w:rPr>
            </w:pPr>
            <w:r>
              <w:rPr>
                <w:sz w:val="18"/>
                <w:szCs w:val="18"/>
              </w:rPr>
              <w:t xml:space="preserve">   Type 1 diabetes mellitus </w:t>
            </w:r>
          </w:p>
        </w:tc>
        <w:tc>
          <w:tcPr>
            <w:tcW w:w="625" w:type="pct"/>
            <w:tcBorders>
              <w:top w:val="nil"/>
              <w:left w:val="nil"/>
              <w:bottom w:val="nil"/>
              <w:right w:val="nil"/>
            </w:tcBorders>
          </w:tcPr>
          <w:p w14:paraId="623E5225" w14:textId="1B6A8302"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0BE23235" w14:textId="60309374" w:rsidR="00A31B53" w:rsidRDefault="00A31B53" w:rsidP="00A31B53">
            <w:pPr>
              <w:tabs>
                <w:tab w:val="decimal" w:pos="246"/>
                <w:tab w:val="left" w:pos="326"/>
              </w:tabs>
              <w:spacing w:before="15" w:after="15"/>
              <w:rPr>
                <w:sz w:val="18"/>
                <w:szCs w:val="18"/>
              </w:rPr>
            </w:pPr>
            <w:r>
              <w:rPr>
                <w:sz w:val="18"/>
                <w:szCs w:val="18"/>
              </w:rPr>
              <w:tab/>
              <w:t xml:space="preserve">(1.0) </w:t>
            </w:r>
          </w:p>
        </w:tc>
        <w:tc>
          <w:tcPr>
            <w:tcW w:w="625" w:type="pct"/>
            <w:tcBorders>
              <w:top w:val="nil"/>
              <w:left w:val="nil"/>
              <w:bottom w:val="nil"/>
              <w:right w:val="nil"/>
            </w:tcBorders>
          </w:tcPr>
          <w:p w14:paraId="7FACC9C8" w14:textId="4295BE07"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22C5F625" w14:textId="05A7FA2C" w:rsidR="00A31B53" w:rsidRDefault="00A31B53" w:rsidP="00A31B53">
            <w:pPr>
              <w:tabs>
                <w:tab w:val="decimal" w:pos="246"/>
                <w:tab w:val="left" w:pos="326"/>
              </w:tabs>
              <w:spacing w:before="15" w:after="15"/>
              <w:rPr>
                <w:sz w:val="18"/>
                <w:szCs w:val="18"/>
              </w:rPr>
            </w:pPr>
            <w:r>
              <w:rPr>
                <w:sz w:val="18"/>
                <w:szCs w:val="18"/>
              </w:rPr>
              <w:tab/>
              <w:t xml:space="preserve">(0.0) </w:t>
            </w:r>
          </w:p>
        </w:tc>
      </w:tr>
      <w:tr w:rsidR="00A31B53" w14:paraId="36B14DBC"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7B20264" w14:textId="1835257B" w:rsidR="00A31B53" w:rsidRDefault="00A31B53" w:rsidP="00A31B53">
            <w:pPr>
              <w:spacing w:before="15" w:after="15"/>
              <w:ind w:left="160" w:right="1" w:hanging="160"/>
              <w:rPr>
                <w:sz w:val="18"/>
                <w:szCs w:val="18"/>
              </w:rPr>
            </w:pPr>
            <w:r>
              <w:rPr>
                <w:sz w:val="18"/>
                <w:szCs w:val="18"/>
              </w:rPr>
              <w:t xml:space="preserve"> </w:t>
            </w:r>
            <w:r>
              <w:rPr>
                <w:b/>
                <w:bCs/>
                <w:sz w:val="18"/>
                <w:szCs w:val="18"/>
              </w:rPr>
              <w:t>Nervous system disorders</w:t>
            </w:r>
            <w:r>
              <w:rPr>
                <w:sz w:val="18"/>
                <w:szCs w:val="18"/>
              </w:rPr>
              <w:t xml:space="preserve"> </w:t>
            </w:r>
          </w:p>
        </w:tc>
        <w:tc>
          <w:tcPr>
            <w:tcW w:w="625" w:type="pct"/>
            <w:tcBorders>
              <w:top w:val="nil"/>
              <w:left w:val="nil"/>
              <w:bottom w:val="nil"/>
              <w:right w:val="nil"/>
            </w:tcBorders>
          </w:tcPr>
          <w:p w14:paraId="0312B9FB" w14:textId="49EB9BB3"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00758B35" w14:textId="6EC10ED2"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w14:paraId="386A2C80" w14:textId="7F628499" w:rsidR="00A31B53" w:rsidRDefault="00A31B53" w:rsidP="00A31B53">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625" w:type="pct"/>
            <w:tcBorders>
              <w:top w:val="nil"/>
              <w:left w:val="nil"/>
              <w:bottom w:val="nil"/>
              <w:right w:val="single" w:sz="2" w:space="0" w:color="auto"/>
            </w:tcBorders>
          </w:tcPr>
          <w:p w14:paraId="5C39F678" w14:textId="0185DA98" w:rsidR="00A31B53" w:rsidRDefault="00A31B53" w:rsidP="00A31B53">
            <w:pPr>
              <w:tabs>
                <w:tab w:val="decimal" w:pos="246"/>
                <w:tab w:val="left" w:pos="326"/>
              </w:tabs>
              <w:spacing w:before="15" w:after="15"/>
              <w:rPr>
                <w:sz w:val="18"/>
                <w:szCs w:val="18"/>
              </w:rPr>
            </w:pPr>
            <w:r>
              <w:rPr>
                <w:sz w:val="18"/>
                <w:szCs w:val="18"/>
              </w:rPr>
              <w:tab/>
            </w:r>
            <w:r>
              <w:rPr>
                <w:b/>
                <w:bCs/>
                <w:sz w:val="18"/>
                <w:szCs w:val="18"/>
              </w:rPr>
              <w:t>(2.5)</w:t>
            </w:r>
            <w:r>
              <w:rPr>
                <w:sz w:val="18"/>
                <w:szCs w:val="18"/>
              </w:rPr>
              <w:t xml:space="preserve"> </w:t>
            </w:r>
          </w:p>
        </w:tc>
      </w:tr>
      <w:tr w:rsidR="00A31B53" w14:paraId="451F9E44"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B0F740A" w14:textId="071FBA2F" w:rsidR="00A31B53" w:rsidRDefault="00A31B53" w:rsidP="00A31B53">
            <w:pPr>
              <w:spacing w:before="15" w:after="15"/>
              <w:ind w:left="160" w:right="1" w:hanging="160"/>
              <w:rPr>
                <w:sz w:val="18"/>
                <w:szCs w:val="18"/>
              </w:rPr>
            </w:pPr>
            <w:r>
              <w:rPr>
                <w:sz w:val="18"/>
                <w:szCs w:val="18"/>
              </w:rPr>
              <w:t xml:space="preserve">   Hypoaesthesia </w:t>
            </w:r>
          </w:p>
        </w:tc>
        <w:tc>
          <w:tcPr>
            <w:tcW w:w="625" w:type="pct"/>
            <w:tcBorders>
              <w:top w:val="nil"/>
              <w:left w:val="nil"/>
              <w:bottom w:val="nil"/>
              <w:right w:val="nil"/>
            </w:tcBorders>
          </w:tcPr>
          <w:p w14:paraId="4AE3924D" w14:textId="6736630E"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177078C1" w14:textId="2C830E74" w:rsidR="00A31B53" w:rsidRDefault="00A31B53" w:rsidP="00A31B53">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50D5435A" w14:textId="3ACE4BC3"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2085B93A" w14:textId="173D4698" w:rsidR="00A31B53" w:rsidRDefault="00A31B53" w:rsidP="00A31B53">
            <w:pPr>
              <w:tabs>
                <w:tab w:val="decimal" w:pos="246"/>
                <w:tab w:val="left" w:pos="326"/>
              </w:tabs>
              <w:spacing w:before="15" w:after="15"/>
              <w:rPr>
                <w:sz w:val="18"/>
                <w:szCs w:val="18"/>
              </w:rPr>
            </w:pPr>
            <w:r>
              <w:rPr>
                <w:sz w:val="18"/>
                <w:szCs w:val="18"/>
              </w:rPr>
              <w:tab/>
              <w:t xml:space="preserve">(2.5) </w:t>
            </w:r>
          </w:p>
        </w:tc>
      </w:tr>
      <w:tr w:rsidR="00A31B53" w14:paraId="0B674DEF"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322E6DEB" w14:textId="24C9E506" w:rsidR="00A31B53" w:rsidRDefault="00A31B53" w:rsidP="00A31B53">
            <w:pPr>
              <w:spacing w:before="15" w:after="15"/>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625" w:type="pct"/>
            <w:tcBorders>
              <w:top w:val="nil"/>
              <w:left w:val="nil"/>
              <w:bottom w:val="nil"/>
              <w:right w:val="nil"/>
            </w:tcBorders>
          </w:tcPr>
          <w:p w14:paraId="3A3B95E8" w14:textId="7063ECAC" w:rsidR="00A31B53" w:rsidRDefault="00A31B53" w:rsidP="00A31B53">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625" w:type="pct"/>
            <w:tcBorders>
              <w:top w:val="nil"/>
              <w:left w:val="nil"/>
              <w:bottom w:val="nil"/>
              <w:right w:val="single" w:sz="2" w:space="0" w:color="auto"/>
            </w:tcBorders>
          </w:tcPr>
          <w:p w14:paraId="1AF2B9D7" w14:textId="447B65FD" w:rsidR="00A31B53" w:rsidRDefault="00A31B53" w:rsidP="00A31B53">
            <w:pPr>
              <w:tabs>
                <w:tab w:val="decimal" w:pos="246"/>
                <w:tab w:val="left" w:pos="326"/>
              </w:tabs>
              <w:spacing w:before="15" w:after="15"/>
              <w:rPr>
                <w:sz w:val="18"/>
                <w:szCs w:val="18"/>
              </w:rPr>
            </w:pPr>
            <w:r>
              <w:rPr>
                <w:sz w:val="18"/>
                <w:szCs w:val="18"/>
              </w:rPr>
              <w:tab/>
            </w:r>
            <w:r>
              <w:rPr>
                <w:b/>
                <w:bCs/>
                <w:sz w:val="18"/>
                <w:szCs w:val="18"/>
              </w:rPr>
              <w:t>(2.0)</w:t>
            </w:r>
            <w:r>
              <w:rPr>
                <w:sz w:val="18"/>
                <w:szCs w:val="18"/>
              </w:rPr>
              <w:t xml:space="preserve"> </w:t>
            </w:r>
          </w:p>
        </w:tc>
        <w:tc>
          <w:tcPr>
            <w:tcW w:w="625" w:type="pct"/>
            <w:tcBorders>
              <w:top w:val="nil"/>
              <w:left w:val="nil"/>
              <w:bottom w:val="nil"/>
              <w:right w:val="nil"/>
            </w:tcBorders>
          </w:tcPr>
          <w:p w14:paraId="6CD03316" w14:textId="4D047D24"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0A44C5DC" w14:textId="4041ACF0"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r>
      <w:tr w:rsidR="00A31B53" w14:paraId="085B5099"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CDC2E59" w14:textId="32944B61" w:rsidR="00A31B53" w:rsidRDefault="00A31B53" w:rsidP="00A31B53">
            <w:pPr>
              <w:spacing w:before="15" w:after="15"/>
              <w:ind w:left="160" w:right="1" w:hanging="160"/>
              <w:rPr>
                <w:sz w:val="18"/>
                <w:szCs w:val="18"/>
              </w:rPr>
            </w:pPr>
            <w:r>
              <w:rPr>
                <w:sz w:val="18"/>
                <w:szCs w:val="18"/>
              </w:rPr>
              <w:t xml:space="preserve">   Immune-mediated lung disease </w:t>
            </w:r>
          </w:p>
        </w:tc>
        <w:tc>
          <w:tcPr>
            <w:tcW w:w="625" w:type="pct"/>
            <w:tcBorders>
              <w:top w:val="nil"/>
              <w:left w:val="nil"/>
              <w:bottom w:val="nil"/>
              <w:right w:val="nil"/>
            </w:tcBorders>
          </w:tcPr>
          <w:p w14:paraId="45EAC74D" w14:textId="7E1C9A0E"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5AECACF0" w14:textId="2A4F18C7" w:rsidR="00A31B53" w:rsidRDefault="00A31B53" w:rsidP="00A31B53">
            <w:pPr>
              <w:tabs>
                <w:tab w:val="decimal" w:pos="246"/>
                <w:tab w:val="left" w:pos="326"/>
              </w:tabs>
              <w:spacing w:before="15" w:after="15"/>
              <w:rPr>
                <w:sz w:val="18"/>
                <w:szCs w:val="18"/>
              </w:rPr>
            </w:pPr>
            <w:r>
              <w:rPr>
                <w:sz w:val="18"/>
                <w:szCs w:val="18"/>
              </w:rPr>
              <w:tab/>
              <w:t xml:space="preserve">(1.0) </w:t>
            </w:r>
          </w:p>
        </w:tc>
        <w:tc>
          <w:tcPr>
            <w:tcW w:w="625" w:type="pct"/>
            <w:tcBorders>
              <w:top w:val="nil"/>
              <w:left w:val="nil"/>
              <w:bottom w:val="nil"/>
              <w:right w:val="nil"/>
            </w:tcBorders>
          </w:tcPr>
          <w:p w14:paraId="44B35678" w14:textId="3776505A"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2F0906EC" w14:textId="50F5602A" w:rsidR="00A31B53" w:rsidRDefault="00A31B53" w:rsidP="00A31B53">
            <w:pPr>
              <w:tabs>
                <w:tab w:val="decimal" w:pos="246"/>
                <w:tab w:val="left" w:pos="326"/>
              </w:tabs>
              <w:spacing w:before="15" w:after="15"/>
              <w:rPr>
                <w:sz w:val="18"/>
                <w:szCs w:val="18"/>
              </w:rPr>
            </w:pPr>
            <w:r>
              <w:rPr>
                <w:sz w:val="18"/>
                <w:szCs w:val="18"/>
              </w:rPr>
              <w:tab/>
              <w:t xml:space="preserve">(0.0) </w:t>
            </w:r>
          </w:p>
        </w:tc>
      </w:tr>
      <w:tr w:rsidR="00A31B53" w14:paraId="7F12E8E1"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C753030" w14:textId="7077126E" w:rsidR="00A31B53" w:rsidRDefault="00A31B53" w:rsidP="00A31B53">
            <w:pPr>
              <w:spacing w:before="15" w:after="15"/>
              <w:ind w:left="160" w:right="1" w:hanging="160"/>
              <w:rPr>
                <w:sz w:val="18"/>
                <w:szCs w:val="18"/>
              </w:rPr>
            </w:pPr>
            <w:r>
              <w:rPr>
                <w:sz w:val="18"/>
                <w:szCs w:val="18"/>
              </w:rPr>
              <w:t xml:space="preserve">   Pneumonitis </w:t>
            </w:r>
          </w:p>
        </w:tc>
        <w:tc>
          <w:tcPr>
            <w:tcW w:w="625" w:type="pct"/>
            <w:tcBorders>
              <w:top w:val="nil"/>
              <w:left w:val="nil"/>
              <w:bottom w:val="nil"/>
              <w:right w:val="nil"/>
            </w:tcBorders>
          </w:tcPr>
          <w:p w14:paraId="56C66120" w14:textId="230B0ABC"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1388F19A" w14:textId="79A7A30A" w:rsidR="00A31B53" w:rsidRDefault="00A31B53" w:rsidP="00A31B53">
            <w:pPr>
              <w:tabs>
                <w:tab w:val="decimal" w:pos="246"/>
                <w:tab w:val="left" w:pos="326"/>
              </w:tabs>
              <w:spacing w:before="15" w:after="15"/>
              <w:rPr>
                <w:sz w:val="18"/>
                <w:szCs w:val="18"/>
              </w:rPr>
            </w:pPr>
            <w:r>
              <w:rPr>
                <w:sz w:val="18"/>
                <w:szCs w:val="18"/>
              </w:rPr>
              <w:tab/>
              <w:t xml:space="preserve">(1.0) </w:t>
            </w:r>
          </w:p>
        </w:tc>
        <w:tc>
          <w:tcPr>
            <w:tcW w:w="625" w:type="pct"/>
            <w:tcBorders>
              <w:top w:val="nil"/>
              <w:left w:val="nil"/>
              <w:bottom w:val="nil"/>
              <w:right w:val="nil"/>
            </w:tcBorders>
          </w:tcPr>
          <w:p w14:paraId="07A966C8" w14:textId="2F26A12F"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08D8C53A" w14:textId="780246F0" w:rsidR="00A31B53" w:rsidRDefault="00A31B53" w:rsidP="00A31B53">
            <w:pPr>
              <w:tabs>
                <w:tab w:val="decimal" w:pos="246"/>
                <w:tab w:val="left" w:pos="326"/>
              </w:tabs>
              <w:spacing w:before="15" w:after="15"/>
              <w:rPr>
                <w:sz w:val="18"/>
                <w:szCs w:val="18"/>
              </w:rPr>
            </w:pPr>
            <w:r>
              <w:rPr>
                <w:sz w:val="18"/>
                <w:szCs w:val="18"/>
              </w:rPr>
              <w:tab/>
              <w:t xml:space="preserve">(0.0) </w:t>
            </w:r>
          </w:p>
        </w:tc>
      </w:tr>
      <w:tr w:rsidR="00A31B53" w14:paraId="5A78B14D"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2BB0A948" w14:textId="0A684E3E" w:rsidR="00A31B53" w:rsidRDefault="00A31B53" w:rsidP="00A31B53">
            <w:pPr>
              <w:spacing w:before="15" w:after="15"/>
              <w:ind w:left="160" w:right="1" w:hanging="160"/>
              <w:rPr>
                <w:sz w:val="18"/>
                <w:szCs w:val="18"/>
              </w:rPr>
            </w:pPr>
            <w:r>
              <w:rPr>
                <w:sz w:val="18"/>
                <w:szCs w:val="18"/>
              </w:rPr>
              <w:t xml:space="preserve"> </w:t>
            </w:r>
            <w:r>
              <w:rPr>
                <w:b/>
                <w:bCs/>
                <w:sz w:val="18"/>
                <w:szCs w:val="18"/>
              </w:rPr>
              <w:t>Skin and subcutaneous tissue disorders</w:t>
            </w:r>
            <w:r>
              <w:rPr>
                <w:sz w:val="18"/>
                <w:szCs w:val="18"/>
              </w:rPr>
              <w:t xml:space="preserve"> </w:t>
            </w:r>
          </w:p>
        </w:tc>
        <w:tc>
          <w:tcPr>
            <w:tcW w:w="625" w:type="pct"/>
            <w:tcBorders>
              <w:top w:val="nil"/>
              <w:left w:val="nil"/>
              <w:bottom w:val="nil"/>
              <w:right w:val="nil"/>
            </w:tcBorders>
          </w:tcPr>
          <w:p w14:paraId="335B022E" w14:textId="5E8E471C"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w14:paraId="456F5C14" w14:textId="134AEBEB"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w14:paraId="5C2C3C09" w14:textId="3C495BAE" w:rsidR="00A31B53" w:rsidRDefault="00A31B53" w:rsidP="00A31B53">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625" w:type="pct"/>
            <w:tcBorders>
              <w:top w:val="nil"/>
              <w:left w:val="nil"/>
              <w:bottom w:val="nil"/>
              <w:right w:val="single" w:sz="2" w:space="0" w:color="auto"/>
            </w:tcBorders>
          </w:tcPr>
          <w:p w14:paraId="28081E21" w14:textId="654EFCB9" w:rsidR="00A31B53" w:rsidRDefault="00A31B53" w:rsidP="00A31B53">
            <w:pPr>
              <w:tabs>
                <w:tab w:val="decimal" w:pos="246"/>
                <w:tab w:val="left" w:pos="326"/>
              </w:tabs>
              <w:spacing w:before="15" w:after="15"/>
              <w:rPr>
                <w:sz w:val="18"/>
                <w:szCs w:val="18"/>
              </w:rPr>
            </w:pPr>
            <w:r>
              <w:rPr>
                <w:sz w:val="18"/>
                <w:szCs w:val="18"/>
              </w:rPr>
              <w:tab/>
            </w:r>
            <w:r>
              <w:rPr>
                <w:b/>
                <w:bCs/>
                <w:sz w:val="18"/>
                <w:szCs w:val="18"/>
              </w:rPr>
              <w:t>(7.5)</w:t>
            </w:r>
            <w:r>
              <w:rPr>
                <w:sz w:val="18"/>
                <w:szCs w:val="18"/>
              </w:rPr>
              <w:t xml:space="preserve"> </w:t>
            </w:r>
          </w:p>
        </w:tc>
      </w:tr>
      <w:tr w:rsidR="00A31B53" w14:paraId="37E62284" w14: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08A0254" w14:textId="22422F3C" w:rsidR="00A31B53" w:rsidRDefault="00A31B53" w:rsidP="00A31B53">
            <w:pPr>
              <w:spacing w:before="15" w:after="15"/>
              <w:ind w:left="160" w:right="1" w:hanging="160"/>
              <w:rPr>
                <w:sz w:val="18"/>
                <w:szCs w:val="18"/>
              </w:rPr>
            </w:pPr>
            <w:r>
              <w:rPr>
                <w:sz w:val="18"/>
                <w:szCs w:val="18"/>
              </w:rPr>
              <w:t xml:space="preserve">   Drug eruption </w:t>
            </w:r>
          </w:p>
        </w:tc>
        <w:tc>
          <w:tcPr>
            <w:tcW w:w="625" w:type="pct"/>
            <w:tcBorders>
              <w:top w:val="nil"/>
              <w:left w:val="nil"/>
              <w:bottom w:val="nil"/>
              <w:right w:val="nil"/>
            </w:tcBorders>
          </w:tcPr>
          <w:p w14:paraId="29882A0E" w14:textId="601AC518"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67C2373F" w14:textId="7E0821AD" w:rsidR="00A31B53" w:rsidRDefault="00A31B53" w:rsidP="00A31B53">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20CE55C3" w14:textId="1900E2A2" w:rsidR="00A31B53" w:rsidRDefault="00A31B53" w:rsidP="00A31B53">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w14:paraId="26BCE691" w14:textId="52033332" w:rsidR="00A31B53" w:rsidRDefault="00A31B53" w:rsidP="00A31B53">
            <w:pPr>
              <w:tabs>
                <w:tab w:val="decimal" w:pos="246"/>
                <w:tab w:val="left" w:pos="326"/>
              </w:tabs>
              <w:spacing w:before="15" w:after="15"/>
              <w:rPr>
                <w:sz w:val="18"/>
                <w:szCs w:val="18"/>
              </w:rPr>
            </w:pPr>
            <w:r>
              <w:rPr>
                <w:sz w:val="18"/>
                <w:szCs w:val="18"/>
              </w:rPr>
              <w:tab/>
              <w:t xml:space="preserve">(5.0) </w:t>
            </w:r>
          </w:p>
        </w:tc>
      </w:tr>
      <w:tr w:rsidR="00A31B53" w14:paraId="76D07AA7" w14: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w14:paraId="59CC25B0" w14:textId="5FCFF6E7" w:rsidR="00A31B53" w:rsidRDefault="00A31B53" w:rsidP="00A31B53">
            <w:pPr>
              <w:spacing w:before="15" w:after="15"/>
              <w:ind w:left="160" w:right="1" w:hanging="160"/>
              <w:rPr>
                <w:sz w:val="18"/>
                <w:szCs w:val="18"/>
              </w:rPr>
            </w:pPr>
            <w:r>
              <w:rPr>
                <w:sz w:val="18"/>
                <w:szCs w:val="18"/>
              </w:rPr>
              <w:t xml:space="preserve">   Rash </w:t>
            </w:r>
          </w:p>
        </w:tc>
        <w:tc>
          <w:tcPr>
            <w:tcW w:w="625" w:type="pct"/>
            <w:tcBorders>
              <w:top w:val="nil"/>
              <w:left w:val="nil"/>
              <w:bottom w:val="single" w:sz="4" w:space="0" w:color="auto"/>
              <w:right w:val="nil"/>
            </w:tcBorders>
          </w:tcPr>
          <w:p w14:paraId="07CEA636" w14:textId="483FF1C8"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single" w:sz="4" w:space="0" w:color="auto"/>
              <w:right w:val="single" w:sz="2" w:space="0" w:color="auto"/>
            </w:tcBorders>
          </w:tcPr>
          <w:p w14:paraId="1DCB0DDB" w14:textId="582B54C8" w:rsidR="00A31B53" w:rsidRDefault="00A31B53" w:rsidP="00A31B53">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single" w:sz="4" w:space="0" w:color="auto"/>
              <w:right w:val="nil"/>
            </w:tcBorders>
          </w:tcPr>
          <w:p w14:paraId="11DF52CB" w14:textId="11604F4E"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single" w:sz="4" w:space="0" w:color="auto"/>
              <w:right w:val="single" w:sz="2" w:space="0" w:color="auto"/>
            </w:tcBorders>
          </w:tcPr>
          <w:p w14:paraId="3F77ED1E" w14:textId="36CF243A" w:rsidR="00A31B53" w:rsidRDefault="00A31B53" w:rsidP="00A31B53">
            <w:pPr>
              <w:tabs>
                <w:tab w:val="decimal" w:pos="246"/>
                <w:tab w:val="left" w:pos="326"/>
              </w:tabs>
              <w:spacing w:before="15" w:after="15"/>
              <w:rPr>
                <w:sz w:val="18"/>
                <w:szCs w:val="18"/>
              </w:rPr>
            </w:pPr>
            <w:r>
              <w:rPr>
                <w:sz w:val="18"/>
                <w:szCs w:val="18"/>
              </w:rPr>
              <w:tab/>
              <w:t xml:space="preserve">(2.5) </w:t>
            </w:r>
          </w:p>
        </w:tc>
      </w:tr>
      <w:tr w:rsidR="00A31B53" w14:paraId="04D922C2" w14: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w14:paraId="250814D9" w14:textId="77777777" w:rsidR="00A31B53" w:rsidRDefault="00A31B53" w:rsidP="00A31B53">
            <w:pPr>
              <w:spacing w:before="30" w:after="30"/>
              <w:ind w:left="160" w:right="1" w:hanging="160"/>
              <w:rPr>
                <w:sz w:val="18"/>
                <w:szCs w:val="18"/>
              </w:rPr>
            </w:pPr>
            <w:r>
              <w:rPr>
                <w:sz w:val="18"/>
                <w:szCs w:val="18"/>
              </w:rPr>
              <w:t>Every participant is counted a single time for each applicable row and column.</w:t>
            </w:r>
          </w:p>
          <w:p w14:paraId="42148812" w14:textId="77777777" w:rsidR="00A31B53" w:rsidRDefault="00A31B53" w:rsidP="00A31B53">
            <w:pPr>
              <w:spacing w:before="30" w:after="30"/>
              <w:ind w:left="160" w:right="1" w:hanging="160"/>
              <w:rPr>
                <w:sz w:val="18"/>
                <w:szCs w:val="18"/>
              </w:rPr>
            </w:pPr>
            <w:r>
              <w:rPr>
                <w:sz w:val="18"/>
                <w:szCs w:val="18"/>
              </w:rPr>
              <w:t xml:space="preserve"> Serious adverse events up to 90 days of last infusion of study drug are included if starting after the treatment, or if staring before the treatment and having toxicity grade increased after the treatment.</w:t>
            </w:r>
          </w:p>
          <w:p w14:paraId="30A6AA1F" w14:textId="28B50012" w:rsidR="00A31B53" w:rsidRDefault="00A31B53" w:rsidP="00A31B53">
            <w:pPr>
              <w:tabs>
                <w:tab w:val="decimal" w:pos="246"/>
                <w:tab w:val="left" w:pos="326"/>
              </w:tabs>
              <w:spacing w:before="15" w:after="15"/>
              <w:rPr>
                <w:sz w:val="18"/>
                <w:szCs w:val="18"/>
              </w:rPr>
            </w:pPr>
            <w:r>
              <w:rPr>
                <w:sz w:val="18"/>
                <w:szCs w:val="18"/>
              </w:rPr>
              <w:t xml:space="preserve"> Database cutoff date: 21MAY2024</w:t>
            </w:r>
          </w:p>
        </w:tc>
      </w:tr>
      <w:tr w:rsidR="00A31B53" w14:paraId="43D17CE5" w14:textId="77777777" w:rsidTr="00A31B53">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w14:paraId="174B6E41" w14:textId="48822672" w:rsidR="00A31B53" w:rsidRDefault="00A31B53" w:rsidP="00A31B53">
            <w:pPr>
              <w:tabs>
                <w:tab w:val="decimal" w:pos="246"/>
                <w:tab w:val="left" w:pos="326"/>
              </w:tabs>
              <w:spacing w:before="15" w:after="15"/>
              <w:rPr>
                <w:sz w:val="18"/>
                <w:szCs w:val="18"/>
              </w:rPr>
            </w:pPr>
            <w:r>
              <w:rPr>
                <w:sz w:val="18"/>
                <w:szCs w:val="18"/>
              </w:rPr>
              <w:t>Source:  [P013MK2870: adam-adsl; adae]</w:t>
            </w:r>
          </w:p>
        </w:tc>
      </w:tr>
      <w:bookmarkEnd w:id="519"/>
    </w:tbl>
    <w:p w14:paraId="7B4AA63B" w14:textId="77777777" w:rsidR="00080B5D" w:rsidRPr="00080B5D" w:rsidRDefault="00080B5D" w:rsidP="00914D2C">
      <w:pPr>
        <w:pStyle w:val="ListEnd"/>
      </w:pPr>
    </w:p>
    <w:p w14:paraId="2534F9E1" w14:textId="32EC4315" w:rsidR="006C0CB8" w:rsidRDefault="006C0CB8" w:rsidP="004679BE">
      <w:pPr>
        <w:pStyle w:val="TableTitle"/>
      </w:pPr>
      <w:bookmarkStart w:id="520" w:name="_Ref178852614"/>
      <w:bookmarkStart w:id="521" w:name="_Toc180400063"/>
      <w:r>
        <w:lastRenderedPageBreak/>
        <w:t xml:space="preserve">Table </w:t>
      </w:r>
      <w:r w:rsidR="00E45E19">
        <w:rPr>
          <w:noProof/>
        </w:rPr>
        <w:t>64</w:t>
      </w:r>
      <w:bookmarkEnd w:id="520"/>
      <w:r>
        <w:tab/>
      </w:r>
      <w:r w:rsidRPr="00AA6295">
        <w:t xml:space="preserve">Study </w:t>
      </w:r>
      <w:r w:rsidRPr="00FA48A3">
        <w:t>MK-2870-01</w:t>
      </w:r>
      <w:r>
        <w:t>3</w:t>
      </w:r>
      <w:r w:rsidRPr="00FA48A3">
        <w:t xml:space="preserve"> (</w:t>
      </w:r>
      <w:r>
        <w:t>SKB264</w:t>
      </w:r>
      <w:r w:rsidRPr="00FA48A3">
        <w:t>-Ⅱ-0</w:t>
      </w:r>
      <w:r>
        <w:t>5)</w:t>
      </w:r>
      <w:r w:rsidRPr="00AA6295">
        <w:t>:</w:t>
      </w:r>
      <w:r>
        <w:t xml:space="preserve"> Participants With Adverse Events Resulting in </w:t>
      </w:r>
      <w:r w:rsidR="00FE195B">
        <w:t>S</w:t>
      </w:r>
      <w:r w:rsidR="00FE195B" w:rsidRPr="00DE370C">
        <w:t>ac</w:t>
      </w:r>
      <w:r w:rsidR="00DE370C" w:rsidRPr="00DE370C">
        <w:t>-TMT</w:t>
      </w:r>
      <w:r>
        <w:t xml:space="preserve"> Discontinuation By Decreasing Incidence (Incidence &gt;0% in One or More Treatment Groups) (APaT Population)</w:t>
      </w:r>
      <w:bookmarkEnd w:id="521"/>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B9281F" w14:paraId="2AC89677" w14:textId="77777777" w:rsidTr="00B9281F">
        <w:trPr>
          <w:jc w:val="center"/>
        </w:trPr>
        <w:tc>
          <w:tcPr>
            <w:tcW w:w="2500" w:type="pct"/>
            <w:tcBorders>
              <w:top w:val="double" w:sz="6" w:space="0" w:color="auto"/>
              <w:bottom w:val="nil"/>
              <w:right w:val="single" w:sz="2" w:space="0" w:color="auto"/>
            </w:tcBorders>
          </w:tcPr>
          <w:p w14:paraId="4C140F16" w14:textId="77777777" w:rsidR="00B9281F" w:rsidRDefault="00B9281F" w:rsidP="00B3093D">
            <w:pPr>
              <w:spacing w:before="15" w:after="15"/>
              <w:rPr>
                <w:sz w:val="18"/>
                <w:szCs w:val="18"/>
              </w:rPr>
            </w:pPr>
          </w:p>
        </w:tc>
        <w:tc>
          <w:tcPr>
            <w:tcW w:w="1250" w:type="pct"/>
            <w:gridSpan w:val="2"/>
            <w:tcBorders>
              <w:top w:val="double" w:sz="6" w:space="0" w:color="auto"/>
              <w:left w:val="nil"/>
              <w:bottom w:val="single" w:sz="2" w:space="0" w:color="auto"/>
              <w:right w:val="single" w:sz="2" w:space="0" w:color="auto"/>
            </w:tcBorders>
          </w:tcPr>
          <w:p w14:paraId="38938B92" w14:textId="0B9047BD" w:rsidR="00B9281F" w:rsidRDefault="00B9281F" w:rsidP="00B3093D">
            <w:pPr>
              <w:spacing w:before="15" w:after="15"/>
              <w:jc w:val="center"/>
              <w:rPr>
                <w:sz w:val="18"/>
                <w:szCs w:val="18"/>
              </w:rPr>
            </w:pPr>
            <w:r>
              <w:rPr>
                <w:sz w:val="18"/>
                <w:szCs w:val="18"/>
              </w:rPr>
              <w:t>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w14:paraId="0F5E2BF2" w14:textId="4C92B0BE" w:rsidR="00B9281F" w:rsidRDefault="00B9281F" w:rsidP="00B3093D">
            <w:pPr>
              <w:spacing w:before="15" w:after="15"/>
              <w:jc w:val="center"/>
              <w:rPr>
                <w:sz w:val="18"/>
                <w:szCs w:val="18"/>
              </w:rPr>
            </w:pPr>
            <w:r>
              <w:rPr>
                <w:sz w:val="18"/>
                <w:szCs w:val="18"/>
              </w:rPr>
              <w:t>Cohort 1B</w:t>
            </w:r>
            <w:r>
              <w:rPr>
                <w:sz w:val="18"/>
                <w:szCs w:val="18"/>
              </w:rPr>
              <w:br/>
            </w:r>
            <w:r w:rsidR="00DE370C" w:rsidRPr="00DE370C">
              <w:rPr>
                <w:sz w:val="18"/>
                <w:szCs w:val="18"/>
              </w:rPr>
              <w:t>sac-TMT</w:t>
            </w:r>
            <w:r>
              <w:rPr>
                <w:sz w:val="18"/>
                <w:szCs w:val="18"/>
              </w:rPr>
              <w:t xml:space="preserve"> 5 mg/kg + KL-A167 900 mg, </w:t>
            </w:r>
            <w:r w:rsidR="006A7E20">
              <w:rPr>
                <w:sz w:val="18"/>
                <w:szCs w:val="18"/>
              </w:rPr>
              <w:t>q2w</w:t>
            </w:r>
          </w:p>
        </w:tc>
      </w:tr>
      <w:tr w:rsidR="00B9281F" w14:paraId="273C5893" w14:textId="77777777" w:rsidTr="00B9281F">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w14:paraId="6C412BDE" w14:textId="77777777" w:rsidR="00B9281F" w:rsidRDefault="00B9281F" w:rsidP="00B3093D">
            <w:pPr>
              <w:spacing w:before="15" w:after="15"/>
              <w:rPr>
                <w:sz w:val="18"/>
                <w:szCs w:val="18"/>
              </w:rPr>
            </w:pPr>
          </w:p>
        </w:tc>
        <w:tc>
          <w:tcPr>
            <w:tcW w:w="625" w:type="pct"/>
            <w:tcBorders>
              <w:top w:val="nil"/>
              <w:left w:val="nil"/>
              <w:bottom w:val="single" w:sz="2" w:space="0" w:color="auto"/>
              <w:right w:val="nil"/>
            </w:tcBorders>
          </w:tcPr>
          <w:p w14:paraId="1B3CDF48" w14:textId="77777777" w:rsidR="00B9281F" w:rsidRDefault="00B9281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w14:paraId="094E9BE9" w14:textId="77777777" w:rsidR="00B9281F" w:rsidRDefault="00B9281F"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w14:paraId="27BFE973" w14:textId="77777777" w:rsidR="00B9281F" w:rsidRDefault="00B9281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w14:paraId="086BB646" w14:textId="77777777" w:rsidR="00B9281F" w:rsidRDefault="00B9281F" w:rsidP="00B3093D">
            <w:pPr>
              <w:spacing w:before="15" w:after="15"/>
              <w:jc w:val="center"/>
              <w:rPr>
                <w:sz w:val="18"/>
                <w:szCs w:val="18"/>
              </w:rPr>
            </w:pPr>
            <w:r>
              <w:rPr>
                <w:sz w:val="18"/>
                <w:szCs w:val="18"/>
              </w:rPr>
              <w:t xml:space="preserve">(%) </w:t>
            </w:r>
          </w:p>
        </w:tc>
      </w:tr>
      <w:tr w:rsidR="00B9281F" w14:paraId="64D010D3" w14: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511EBB45" w14:textId="77777777" w:rsidR="00B9281F" w:rsidRDefault="00B9281F"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w14:paraId="230324ED" w14:textId="77777777" w:rsidR="00B9281F" w:rsidRDefault="00B9281F"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w14:paraId="4AAC704A" w14:textId="77777777" w:rsidR="00B9281F" w:rsidRDefault="00B9281F"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w14:paraId="545C98B4" w14:textId="77777777" w:rsidR="00B9281F" w:rsidRDefault="00B9281F"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w14:paraId="7F5B18B7" w14:textId="77777777" w:rsidR="00B9281F" w:rsidRDefault="00B9281F" w:rsidP="00B3093D">
            <w:pPr>
              <w:tabs>
                <w:tab w:val="decimal" w:pos="246"/>
                <w:tab w:val="left" w:pos="326"/>
              </w:tabs>
              <w:spacing w:before="15" w:after="15"/>
              <w:rPr>
                <w:sz w:val="18"/>
                <w:szCs w:val="18"/>
              </w:rPr>
            </w:pPr>
            <w:r>
              <w:rPr>
                <w:sz w:val="18"/>
                <w:szCs w:val="18"/>
              </w:rPr>
              <w:tab/>
            </w:r>
          </w:p>
        </w:tc>
      </w:tr>
      <w:tr w:rsidR="00B9281F" w14:paraId="4D316A37" w14: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1D2261AB" w14:textId="77777777" w:rsidR="00B9281F" w:rsidRDefault="00B9281F"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w14:paraId="4B09AFFE" w14:textId="77777777" w:rsidR="00B9281F" w:rsidRDefault="00B9281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w14:paraId="4DB17911" w14:textId="77777777" w:rsidR="00B9281F" w:rsidRDefault="00B9281F"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w14:paraId="2C7E5A31" w14:textId="77777777" w:rsidR="00B9281F" w:rsidRDefault="00B9281F"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w14:paraId="0656DB8D" w14:textId="77777777" w:rsidR="00B9281F" w:rsidRDefault="00B9281F" w:rsidP="00B3093D">
            <w:pPr>
              <w:tabs>
                <w:tab w:val="decimal" w:pos="246"/>
                <w:tab w:val="left" w:pos="326"/>
              </w:tabs>
              <w:spacing w:before="15" w:after="15"/>
              <w:rPr>
                <w:sz w:val="18"/>
                <w:szCs w:val="18"/>
              </w:rPr>
            </w:pPr>
            <w:r>
              <w:rPr>
                <w:sz w:val="18"/>
                <w:szCs w:val="18"/>
              </w:rPr>
              <w:tab/>
              <w:t xml:space="preserve">(3.0) </w:t>
            </w:r>
          </w:p>
        </w:tc>
      </w:tr>
      <w:tr w:rsidR="00B9281F" w14:paraId="1AB3822B" w14: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BC4B072" w14:textId="77777777" w:rsidR="00B9281F" w:rsidRDefault="00B9281F" w:rsidP="00B3093D">
            <w:pPr>
              <w:spacing w:before="15" w:after="15"/>
              <w:ind w:left="160" w:right="1" w:hanging="160"/>
              <w:rPr>
                <w:sz w:val="18"/>
                <w:szCs w:val="18"/>
              </w:rPr>
            </w:pPr>
            <w:r>
              <w:rPr>
                <w:sz w:val="18"/>
                <w:szCs w:val="18"/>
              </w:rPr>
              <w:t xml:space="preserve">   Drug hypersensitivity </w:t>
            </w:r>
          </w:p>
        </w:tc>
        <w:tc>
          <w:tcPr>
            <w:tcW w:w="625" w:type="pct"/>
            <w:tcBorders>
              <w:top w:val="nil"/>
              <w:left w:val="nil"/>
              <w:bottom w:val="nil"/>
              <w:right w:val="nil"/>
            </w:tcBorders>
          </w:tcPr>
          <w:p w14:paraId="43B1F7E8" w14: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1D8047BD" w14:textId="77777777" w:rsidR="00B9281F" w:rsidRDefault="00B9281F"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5D4CE9F0" w14: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6AB77294" w14:textId="77777777" w:rsidR="00B9281F" w:rsidRDefault="00B9281F" w:rsidP="00B3093D">
            <w:pPr>
              <w:tabs>
                <w:tab w:val="decimal" w:pos="246"/>
                <w:tab w:val="left" w:pos="326"/>
              </w:tabs>
              <w:spacing w:before="15" w:after="15"/>
              <w:rPr>
                <w:sz w:val="18"/>
                <w:szCs w:val="18"/>
              </w:rPr>
            </w:pPr>
            <w:r>
              <w:rPr>
                <w:sz w:val="18"/>
                <w:szCs w:val="18"/>
              </w:rPr>
              <w:tab/>
              <w:t xml:space="preserve">(1.0) </w:t>
            </w:r>
          </w:p>
        </w:tc>
      </w:tr>
      <w:tr w:rsidR="00B9281F" w14:paraId="64B092EC" w14: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73955C66" w14:textId="77777777" w:rsidR="00B9281F" w:rsidRDefault="00B9281F" w:rsidP="00B3093D">
            <w:pPr>
              <w:spacing w:before="15" w:after="15"/>
              <w:ind w:left="160" w:right="1" w:hanging="160"/>
              <w:rPr>
                <w:sz w:val="18"/>
                <w:szCs w:val="18"/>
              </w:rPr>
            </w:pPr>
            <w:r>
              <w:rPr>
                <w:sz w:val="18"/>
                <w:szCs w:val="18"/>
              </w:rPr>
              <w:t xml:space="preserve">   Infusion related reaction </w:t>
            </w:r>
          </w:p>
        </w:tc>
        <w:tc>
          <w:tcPr>
            <w:tcW w:w="625" w:type="pct"/>
            <w:tcBorders>
              <w:top w:val="nil"/>
              <w:left w:val="nil"/>
              <w:bottom w:val="nil"/>
              <w:right w:val="nil"/>
            </w:tcBorders>
          </w:tcPr>
          <w:p w14:paraId="44069869" w14: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4C11C897" w14:textId="77777777" w:rsidR="00B9281F" w:rsidRDefault="00B9281F"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61491787" w14: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4C188B9B" w14:textId="77777777" w:rsidR="00B9281F" w:rsidRDefault="00B9281F" w:rsidP="00B3093D">
            <w:pPr>
              <w:tabs>
                <w:tab w:val="decimal" w:pos="246"/>
                <w:tab w:val="left" w:pos="326"/>
              </w:tabs>
              <w:spacing w:before="15" w:after="15"/>
              <w:rPr>
                <w:sz w:val="18"/>
                <w:szCs w:val="18"/>
              </w:rPr>
            </w:pPr>
            <w:r>
              <w:rPr>
                <w:sz w:val="18"/>
                <w:szCs w:val="18"/>
              </w:rPr>
              <w:tab/>
              <w:t xml:space="preserve">(1.0) </w:t>
            </w:r>
          </w:p>
        </w:tc>
      </w:tr>
      <w:tr w:rsidR="00B9281F" w14:paraId="30667063" w14: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5014ADD" w14:textId="77777777" w:rsidR="00B9281F" w:rsidRDefault="00B9281F" w:rsidP="00B3093D">
            <w:pPr>
              <w:spacing w:before="15" w:after="15"/>
              <w:ind w:left="160" w:right="1" w:hanging="160"/>
              <w:rPr>
                <w:sz w:val="18"/>
                <w:szCs w:val="18"/>
              </w:rPr>
            </w:pPr>
            <w:r>
              <w:rPr>
                <w:sz w:val="18"/>
                <w:szCs w:val="18"/>
              </w:rPr>
              <w:t xml:space="preserve">   Myocardial infarction </w:t>
            </w:r>
          </w:p>
        </w:tc>
        <w:tc>
          <w:tcPr>
            <w:tcW w:w="625" w:type="pct"/>
            <w:tcBorders>
              <w:top w:val="nil"/>
              <w:left w:val="nil"/>
              <w:bottom w:val="nil"/>
              <w:right w:val="nil"/>
            </w:tcBorders>
          </w:tcPr>
          <w:p w14:paraId="7DA1E609" w14: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4702DABC" w14:textId="77777777" w:rsidR="00B9281F" w:rsidRDefault="00B9281F"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w14:paraId="538E34B0" w14: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11882E57" w14:textId="77777777" w:rsidR="00B9281F" w:rsidRDefault="00B9281F" w:rsidP="00B3093D">
            <w:pPr>
              <w:tabs>
                <w:tab w:val="decimal" w:pos="246"/>
                <w:tab w:val="left" w:pos="326"/>
              </w:tabs>
              <w:spacing w:before="15" w:after="15"/>
              <w:rPr>
                <w:sz w:val="18"/>
                <w:szCs w:val="18"/>
              </w:rPr>
            </w:pPr>
            <w:r>
              <w:rPr>
                <w:sz w:val="18"/>
                <w:szCs w:val="18"/>
              </w:rPr>
              <w:tab/>
              <w:t xml:space="preserve">(1.0) </w:t>
            </w:r>
          </w:p>
        </w:tc>
      </w:tr>
      <w:tr w:rsidR="00B9281F" w14:paraId="5A534FBC" w14: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w14:paraId="64F242F4" w14:textId="77777777" w:rsidR="00B9281F" w:rsidRDefault="00B9281F" w:rsidP="00B3093D">
            <w:pPr>
              <w:spacing w:before="15" w:after="15"/>
              <w:ind w:left="160" w:right="1" w:hanging="160"/>
              <w:rPr>
                <w:sz w:val="18"/>
                <w:szCs w:val="18"/>
              </w:rPr>
            </w:pPr>
            <w:r>
              <w:rPr>
                <w:sz w:val="18"/>
                <w:szCs w:val="18"/>
              </w:rPr>
              <w:t xml:space="preserve">   Acute myocardial infarction </w:t>
            </w:r>
          </w:p>
        </w:tc>
        <w:tc>
          <w:tcPr>
            <w:tcW w:w="625" w:type="pct"/>
            <w:tcBorders>
              <w:top w:val="nil"/>
              <w:left w:val="nil"/>
              <w:bottom w:val="nil"/>
              <w:right w:val="nil"/>
            </w:tcBorders>
          </w:tcPr>
          <w:p w14:paraId="3CFF854C" w14: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w14:paraId="31A99BB6" w14:textId="77777777" w:rsidR="00B9281F" w:rsidRDefault="00B9281F" w:rsidP="00B3093D">
            <w:pPr>
              <w:tabs>
                <w:tab w:val="decimal" w:pos="246"/>
                <w:tab w:val="left" w:pos="326"/>
              </w:tabs>
              <w:spacing w:before="15" w:after="15"/>
              <w:rPr>
                <w:sz w:val="18"/>
                <w:szCs w:val="18"/>
              </w:rPr>
            </w:pPr>
            <w:r>
              <w:rPr>
                <w:sz w:val="18"/>
                <w:szCs w:val="18"/>
              </w:rPr>
              <w:tab/>
              <w:t xml:space="preserve">(2.5) </w:t>
            </w:r>
          </w:p>
        </w:tc>
        <w:tc>
          <w:tcPr>
            <w:tcW w:w="625" w:type="pct"/>
            <w:tcBorders>
              <w:top w:val="nil"/>
              <w:left w:val="nil"/>
              <w:bottom w:val="nil"/>
              <w:right w:val="nil"/>
            </w:tcBorders>
          </w:tcPr>
          <w:p w14:paraId="52C76C8F" w14: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w14:paraId="479C82D0" w14:textId="77777777" w:rsidR="00B9281F" w:rsidRDefault="00B9281F" w:rsidP="00B3093D">
            <w:pPr>
              <w:tabs>
                <w:tab w:val="decimal" w:pos="246"/>
                <w:tab w:val="left" w:pos="326"/>
              </w:tabs>
              <w:spacing w:before="15" w:after="15"/>
              <w:rPr>
                <w:sz w:val="18"/>
                <w:szCs w:val="18"/>
              </w:rPr>
            </w:pPr>
            <w:r>
              <w:rPr>
                <w:sz w:val="18"/>
                <w:szCs w:val="18"/>
              </w:rPr>
              <w:tab/>
              <w:t xml:space="preserve">(0.0) </w:t>
            </w:r>
          </w:p>
        </w:tc>
      </w:tr>
      <w:tr w:rsidR="00B9281F" w14:paraId="52335EC2" w14: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w14:paraId="4926C7E6" w14:textId="77777777" w:rsidR="00B9281F" w:rsidRDefault="00B9281F" w:rsidP="00B3093D">
            <w:pPr>
              <w:spacing w:before="15" w:after="15"/>
              <w:ind w:left="160" w:right="1" w:hanging="160"/>
              <w:rPr>
                <w:sz w:val="18"/>
                <w:szCs w:val="18"/>
              </w:rPr>
            </w:pPr>
            <w:r>
              <w:rPr>
                <w:sz w:val="18"/>
                <w:szCs w:val="18"/>
              </w:rPr>
              <w:t xml:space="preserve">   Pulmonary tuberculosis </w:t>
            </w:r>
          </w:p>
        </w:tc>
        <w:tc>
          <w:tcPr>
            <w:tcW w:w="625" w:type="pct"/>
            <w:tcBorders>
              <w:top w:val="nil"/>
              <w:left w:val="nil"/>
              <w:bottom w:val="single" w:sz="4" w:space="0" w:color="auto"/>
              <w:right w:val="nil"/>
            </w:tcBorders>
          </w:tcPr>
          <w:p w14:paraId="6FCF8BE8" w14: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single" w:sz="4" w:space="0" w:color="auto"/>
              <w:right w:val="single" w:sz="2" w:space="0" w:color="auto"/>
            </w:tcBorders>
          </w:tcPr>
          <w:p w14:paraId="08373CD2" w14:textId="77777777" w:rsidR="00B9281F" w:rsidRDefault="00B9281F" w:rsidP="00B3093D">
            <w:pPr>
              <w:tabs>
                <w:tab w:val="decimal" w:pos="246"/>
                <w:tab w:val="left" w:pos="326"/>
              </w:tabs>
              <w:spacing w:before="15" w:after="15"/>
              <w:rPr>
                <w:sz w:val="18"/>
                <w:szCs w:val="18"/>
              </w:rPr>
            </w:pPr>
            <w:r>
              <w:rPr>
                <w:sz w:val="18"/>
                <w:szCs w:val="18"/>
              </w:rPr>
              <w:tab/>
              <w:t xml:space="preserve">(2.5) </w:t>
            </w:r>
          </w:p>
        </w:tc>
        <w:tc>
          <w:tcPr>
            <w:tcW w:w="625" w:type="pct"/>
            <w:tcBorders>
              <w:top w:val="nil"/>
              <w:left w:val="nil"/>
              <w:bottom w:val="single" w:sz="4" w:space="0" w:color="auto"/>
              <w:right w:val="nil"/>
            </w:tcBorders>
          </w:tcPr>
          <w:p w14:paraId="4A24E961" w14: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single" w:sz="4" w:space="0" w:color="auto"/>
              <w:right w:val="single" w:sz="2" w:space="0" w:color="auto"/>
            </w:tcBorders>
          </w:tcPr>
          <w:p w14:paraId="051A04B6" w14:textId="77777777" w:rsidR="00B9281F" w:rsidRDefault="00B9281F" w:rsidP="00B3093D">
            <w:pPr>
              <w:tabs>
                <w:tab w:val="decimal" w:pos="246"/>
                <w:tab w:val="left" w:pos="326"/>
              </w:tabs>
              <w:spacing w:before="15" w:after="15"/>
              <w:rPr>
                <w:sz w:val="18"/>
                <w:szCs w:val="18"/>
              </w:rPr>
            </w:pPr>
            <w:r>
              <w:rPr>
                <w:sz w:val="18"/>
                <w:szCs w:val="18"/>
              </w:rPr>
              <w:tab/>
              <w:t xml:space="preserve">(0.0) </w:t>
            </w:r>
          </w:p>
        </w:tc>
      </w:tr>
      <w:tr w:rsidR="00B9281F" w14:paraId="51AC4B3F" w14: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w14:paraId="17C70B80" w14:textId="77777777" w:rsidR="00B9281F" w:rsidRDefault="00B9281F" w:rsidP="00B3093D">
            <w:pPr>
              <w:spacing w:before="30" w:after="30"/>
              <w:ind w:left="160" w:right="1" w:hanging="160"/>
              <w:rPr>
                <w:sz w:val="18"/>
                <w:szCs w:val="18"/>
              </w:rPr>
            </w:pPr>
            <w:r>
              <w:rPr>
                <w:sz w:val="18"/>
                <w:szCs w:val="18"/>
              </w:rPr>
              <w:t>Every participant is counted a single time for each applicable row and column.</w:t>
            </w:r>
          </w:p>
          <w:p w14:paraId="4A10EADE" w14:textId="77777777" w:rsidR="00B9281F" w:rsidRDefault="00B9281F" w:rsidP="00B3093D">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060F176D" w14:textId="77777777" w:rsidR="00B9281F" w:rsidRDefault="00B9281F" w:rsidP="00B3093D">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0C025CBC" w14:textId="77777777" w:rsidR="00B9281F" w:rsidRDefault="00B9281F" w:rsidP="00B3093D">
            <w:pPr>
              <w:tabs>
                <w:tab w:val="decimal" w:pos="246"/>
                <w:tab w:val="left" w:pos="326"/>
              </w:tabs>
              <w:spacing w:before="15" w:after="15"/>
              <w:rPr>
                <w:sz w:val="18"/>
                <w:szCs w:val="18"/>
              </w:rPr>
            </w:pPr>
            <w:r>
              <w:rPr>
                <w:sz w:val="18"/>
                <w:szCs w:val="18"/>
              </w:rPr>
              <w:t xml:space="preserve"> Database cutoff date: 21MAY2024</w:t>
            </w:r>
          </w:p>
        </w:tc>
      </w:tr>
      <w:tr w:rsidR="00B9281F" w14:paraId="0CDA541B" w14:textId="77777777" w:rsidTr="00B9281F">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w14:paraId="59CF9D81" w14:textId="77777777" w:rsidR="00B9281F" w:rsidRDefault="00B9281F" w:rsidP="00B3093D">
            <w:pPr>
              <w:tabs>
                <w:tab w:val="decimal" w:pos="246"/>
                <w:tab w:val="left" w:pos="326"/>
              </w:tabs>
              <w:spacing w:before="15" w:after="15"/>
              <w:rPr>
                <w:sz w:val="18"/>
                <w:szCs w:val="18"/>
              </w:rPr>
            </w:pPr>
            <w:r>
              <w:rPr>
                <w:sz w:val="18"/>
                <w:szCs w:val="18"/>
              </w:rPr>
              <w:t>Source:  [P013MK2870: adam-adsl; adae]</w:t>
            </w:r>
          </w:p>
        </w:tc>
      </w:tr>
    </w:tbl>
    <w:p w14:paraId="06FF054F" w14:textId="77777777" w:rsidR="00EE7B4D" w:rsidRDefault="00EE7B4D" w:rsidP="00914D2C">
      <w:pPr>
        <w:pStyle w:val="ListEnd"/>
      </w:pPr>
    </w:p>
    <w:p w14:paraId="007B59C1" w14:textId="77777777" w:rsidR="00EE7B4D" w:rsidRDefault="00EE7B4D" w:rsidP="00C0130B">
      <w:pPr>
        <w:pStyle w:val="Paragraph"/>
        <w:sectPr w:rsidR="00EE7B4D" w:rsidSect="00DE370C">
          <w:pgSz w:w="12240" w:h="15840"/>
          <w:pgMar w:top="1440" w:right="1440" w:bottom="1440" w:left="1800" w:header="720" w:footer="720" w:gutter="0"/>
          <w:cols w:space="720"/>
          <w:docGrid w:linePitch="326"/>
        </w:sectPr>
      </w:pPr>
    </w:p>
    <w:p w14:paraId="172F017B" w14:textId="77777777" w:rsidR="00D048BB" w:rsidRDefault="00D048BB" w:rsidP="00D048BB">
      <w:pPr>
        <w:pStyle w:val="Heading3"/>
      </w:pPr>
      <w:bookmarkStart w:id="522" w:name="_Toc180399993"/>
      <w:r w:rsidRPr="00D048BB">
        <w:lastRenderedPageBreak/>
        <w:t>Study MK-2870-01</w:t>
      </w:r>
      <w:r>
        <w:t>4</w:t>
      </w:r>
      <w:r w:rsidRPr="00D048BB">
        <w:t xml:space="preserve"> (SKB264-Ⅱ</w:t>
      </w:r>
      <w:r>
        <w:t>I</w:t>
      </w:r>
      <w:r w:rsidRPr="00D048BB">
        <w:t>-0</w:t>
      </w:r>
      <w:r>
        <w:t>3</w:t>
      </w:r>
      <w:r w:rsidRPr="00D048BB">
        <w:t>)</w:t>
      </w:r>
      <w:bookmarkEnd w:id="522"/>
    </w:p>
    <w:p w14:paraId="0158804A" w14:textId="552BD709" w:rsidR="00D048BB" w:rsidRDefault="0049194F" w:rsidP="004679BE">
      <w:pPr>
        <w:pStyle w:val="TableTitle"/>
      </w:pPr>
      <w:bookmarkStart w:id="523" w:name="_Ref173972536"/>
      <w:bookmarkStart w:id="524" w:name="_Toc180400064"/>
      <w:r>
        <w:t xml:space="preserve">Table </w:t>
      </w:r>
      <w:r w:rsidR="00E45E19">
        <w:rPr>
          <w:noProof/>
        </w:rPr>
        <w:t>65</w:t>
      </w:r>
      <w:bookmarkEnd w:id="523"/>
      <w:r>
        <w:tab/>
      </w:r>
      <w:r w:rsidRPr="0049194F">
        <w:t>Study MK-2870-014 (SKB264-ⅡI-03): Participants With Adverse Events by Preferred Terms by Decreasing Incidence (Incidence ≥10% in One or More Treatment Groups) (APaT Population)</w:t>
      </w:r>
      <w:bookmarkEnd w:id="524"/>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4E777F" w14:paraId="45C58FFA" w14:textId="77777777" w:rsidTr="00C90784">
        <w:trPr>
          <w:jc w:val="center"/>
        </w:trPr>
        <w:tc>
          <w:tcPr>
            <w:tcW w:w="4320" w:type="dxa"/>
            <w:tcBorders>
              <w:top w:val="double" w:sz="6" w:space="0" w:color="auto"/>
              <w:bottom w:val="nil"/>
              <w:right w:val="single" w:sz="2" w:space="0" w:color="auto"/>
            </w:tcBorders>
          </w:tcPr>
          <w:p w14:paraId="3B3E4321" w14:textId="77777777" w:rsidR="004E777F" w:rsidRDefault="004E777F"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w14:paraId="5EA21993" w14:textId="39C8C7AE" w:rsidR="004E777F" w:rsidRDefault="0050331B" w:rsidP="00C90784">
            <w:pPr>
              <w:spacing w:before="15" w:after="15"/>
              <w:jc w:val="center"/>
              <w:rPr>
                <w:sz w:val="18"/>
                <w:szCs w:val="18"/>
              </w:rPr>
            </w:pPr>
            <w:r w:rsidRPr="0050331B">
              <w:rPr>
                <w:sz w:val="18"/>
                <w:szCs w:val="18"/>
              </w:rPr>
              <w:t>sac-TMT</w:t>
            </w:r>
            <w:r w:rsidR="004E777F">
              <w:rPr>
                <w:sz w:val="18"/>
                <w:szCs w:val="18"/>
              </w:rPr>
              <w:t xml:space="preserve"> 5 mg/kg </w:t>
            </w:r>
          </w:p>
        </w:tc>
        <w:tc>
          <w:tcPr>
            <w:tcW w:w="2160" w:type="dxa"/>
            <w:gridSpan w:val="2"/>
            <w:tcBorders>
              <w:top w:val="double" w:sz="6" w:space="0" w:color="auto"/>
              <w:left w:val="nil"/>
              <w:bottom w:val="single" w:sz="2" w:space="0" w:color="auto"/>
            </w:tcBorders>
          </w:tcPr>
          <w:p w14:paraId="0BBBFC2A" w14:textId="77777777" w:rsidR="004E777F" w:rsidRDefault="004E777F" w:rsidP="00C90784">
            <w:pPr>
              <w:spacing w:before="15" w:after="15"/>
              <w:jc w:val="center"/>
              <w:rPr>
                <w:sz w:val="18"/>
                <w:szCs w:val="18"/>
              </w:rPr>
            </w:pPr>
            <w:r>
              <w:rPr>
                <w:sz w:val="18"/>
                <w:szCs w:val="18"/>
              </w:rPr>
              <w:t xml:space="preserve">Control </w:t>
            </w:r>
          </w:p>
        </w:tc>
      </w:tr>
      <w:tr w:rsidR="004E777F" w14:paraId="082EDF6C" w14: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473156EA" w14:textId="77777777" w:rsidR="004E777F" w:rsidRDefault="004E777F" w:rsidP="00C90784">
            <w:pPr>
              <w:spacing w:before="15" w:after="15"/>
              <w:rPr>
                <w:sz w:val="18"/>
                <w:szCs w:val="18"/>
              </w:rPr>
            </w:pPr>
          </w:p>
        </w:tc>
        <w:tc>
          <w:tcPr>
            <w:tcW w:w="1080" w:type="dxa"/>
            <w:tcBorders>
              <w:top w:val="nil"/>
              <w:left w:val="nil"/>
              <w:bottom w:val="single" w:sz="2" w:space="0" w:color="auto"/>
              <w:right w:val="nil"/>
            </w:tcBorders>
          </w:tcPr>
          <w:p w14:paraId="4AE03AD4" w14:textId="77777777" w:rsidR="004E777F" w:rsidRDefault="004E777F"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173DBF78" w14:textId="77777777" w:rsidR="004E777F" w:rsidRDefault="004E777F"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36E71A03" w14:textId="77777777" w:rsidR="004E777F" w:rsidRDefault="004E777F"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5ADDC080" w14:textId="77777777" w:rsidR="004E777F" w:rsidRDefault="004E777F" w:rsidP="00C90784">
            <w:pPr>
              <w:spacing w:before="15" w:after="15"/>
              <w:jc w:val="center"/>
              <w:rPr>
                <w:sz w:val="18"/>
                <w:szCs w:val="18"/>
              </w:rPr>
            </w:pPr>
            <w:r>
              <w:rPr>
                <w:sz w:val="18"/>
                <w:szCs w:val="18"/>
              </w:rPr>
              <w:t xml:space="preserve">(%) </w:t>
            </w:r>
          </w:p>
        </w:tc>
      </w:tr>
      <w:tr w:rsidR="004E777F" w14:paraId="79557876"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93DDB73" w14:textId="77777777" w:rsidR="004E777F" w:rsidRDefault="004E777F"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w14:paraId="25187A82" w14:textId="77777777" w:rsidR="004E777F" w:rsidRDefault="004E777F"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w14:paraId="37209BC1" w14:textId="77777777" w:rsidR="004E777F" w:rsidRDefault="004E777F"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7903FC5F" w14:textId="77777777" w:rsidR="004E777F" w:rsidRDefault="004E777F"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w14:paraId="28F5D0BC" w14:textId="77777777" w:rsidR="004E777F" w:rsidRDefault="004E777F" w:rsidP="00C90784">
            <w:pPr>
              <w:tabs>
                <w:tab w:val="decimal" w:pos="364"/>
                <w:tab w:val="left" w:pos="444"/>
              </w:tabs>
              <w:spacing w:before="15" w:after="15"/>
              <w:rPr>
                <w:sz w:val="18"/>
                <w:szCs w:val="18"/>
              </w:rPr>
            </w:pPr>
            <w:r>
              <w:rPr>
                <w:sz w:val="18"/>
                <w:szCs w:val="18"/>
              </w:rPr>
              <w:tab/>
            </w:r>
          </w:p>
        </w:tc>
      </w:tr>
      <w:tr w:rsidR="004E777F" w14:paraId="1C82933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EFB4199" w14:textId="77777777" w:rsidR="004E777F" w:rsidRDefault="004E777F"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w14:paraId="681078CD" w14:textId="77777777" w:rsidR="004E777F" w:rsidRDefault="004E777F"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w14:paraId="5AF731BA" w14:textId="77777777" w:rsidR="004E777F" w:rsidRDefault="004E777F" w:rsidP="00C90784">
            <w:pPr>
              <w:tabs>
                <w:tab w:val="decimal" w:pos="364"/>
                <w:tab w:val="left" w:pos="444"/>
              </w:tabs>
              <w:spacing w:before="15" w:after="15"/>
              <w:rPr>
                <w:sz w:val="18"/>
                <w:szCs w:val="18"/>
              </w:rPr>
            </w:pPr>
            <w:r>
              <w:rPr>
                <w:sz w:val="18"/>
                <w:szCs w:val="18"/>
              </w:rPr>
              <w:tab/>
              <w:t xml:space="preserve">(100.0) </w:t>
            </w:r>
          </w:p>
        </w:tc>
        <w:tc>
          <w:tcPr>
            <w:tcW w:w="1080" w:type="dxa"/>
            <w:tcBorders>
              <w:top w:val="nil"/>
              <w:left w:val="nil"/>
              <w:bottom w:val="nil"/>
              <w:right w:val="nil"/>
            </w:tcBorders>
          </w:tcPr>
          <w:p w14:paraId="583BA3EE" w14:textId="77777777" w:rsidR="004E777F" w:rsidRDefault="004E777F"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tcBorders>
          </w:tcPr>
          <w:p w14:paraId="030CC8DE" w14:textId="77777777" w:rsidR="004E777F" w:rsidRDefault="004E777F" w:rsidP="00C90784">
            <w:pPr>
              <w:tabs>
                <w:tab w:val="decimal" w:pos="364"/>
                <w:tab w:val="left" w:pos="444"/>
              </w:tabs>
              <w:spacing w:before="15" w:after="15"/>
              <w:rPr>
                <w:sz w:val="18"/>
                <w:szCs w:val="18"/>
              </w:rPr>
            </w:pPr>
            <w:r>
              <w:rPr>
                <w:sz w:val="18"/>
                <w:szCs w:val="18"/>
              </w:rPr>
              <w:tab/>
              <w:t xml:space="preserve">(98.5) </w:t>
            </w:r>
          </w:p>
        </w:tc>
      </w:tr>
      <w:tr w:rsidR="004E777F" w14:paraId="472E6D2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BD16641" w14:textId="77777777" w:rsidR="004E777F" w:rsidRDefault="004E777F"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w14:paraId="7B4C8143" w14:textId="77777777" w:rsidR="004E777F" w:rsidRDefault="004E777F" w:rsidP="00C90784">
            <w:pPr>
              <w:tabs>
                <w:tab w:val="decimal" w:pos="533"/>
                <w:tab w:val="left" w:pos="613"/>
              </w:tabs>
              <w:spacing w:before="15" w:after="15"/>
              <w:rPr>
                <w:sz w:val="18"/>
                <w:szCs w:val="18"/>
              </w:rPr>
            </w:pPr>
            <w:r>
              <w:rPr>
                <w:sz w:val="18"/>
                <w:szCs w:val="18"/>
              </w:rPr>
              <w:tab/>
              <w:t xml:space="preserve">109 </w:t>
            </w:r>
          </w:p>
        </w:tc>
        <w:tc>
          <w:tcPr>
            <w:tcW w:w="1080" w:type="dxa"/>
            <w:tcBorders>
              <w:top w:val="nil"/>
              <w:left w:val="nil"/>
              <w:bottom w:val="nil"/>
              <w:right w:val="single" w:sz="2" w:space="0" w:color="auto"/>
            </w:tcBorders>
          </w:tcPr>
          <w:p w14:paraId="4107CEC7" w14:textId="77777777" w:rsidR="004E777F" w:rsidRDefault="004E777F" w:rsidP="00C90784">
            <w:pPr>
              <w:tabs>
                <w:tab w:val="decimal" w:pos="364"/>
                <w:tab w:val="left" w:pos="444"/>
              </w:tabs>
              <w:spacing w:before="15" w:after="15"/>
              <w:rPr>
                <w:sz w:val="18"/>
                <w:szCs w:val="18"/>
              </w:rPr>
            </w:pPr>
            <w:r>
              <w:rPr>
                <w:sz w:val="18"/>
                <w:szCs w:val="18"/>
              </w:rPr>
              <w:tab/>
              <w:t xml:space="preserve">(83.8) </w:t>
            </w:r>
          </w:p>
        </w:tc>
        <w:tc>
          <w:tcPr>
            <w:tcW w:w="1080" w:type="dxa"/>
            <w:tcBorders>
              <w:top w:val="nil"/>
              <w:left w:val="nil"/>
              <w:bottom w:val="nil"/>
              <w:right w:val="nil"/>
            </w:tcBorders>
          </w:tcPr>
          <w:p w14:paraId="63948C05" w14:textId="77777777" w:rsidR="004E777F" w:rsidRDefault="004E777F" w:rsidP="00C90784">
            <w:pPr>
              <w:tabs>
                <w:tab w:val="decimal" w:pos="533"/>
                <w:tab w:val="left" w:pos="613"/>
              </w:tabs>
              <w:spacing w:before="15" w:after="15"/>
              <w:rPr>
                <w:sz w:val="18"/>
                <w:szCs w:val="18"/>
              </w:rPr>
            </w:pPr>
            <w:r>
              <w:rPr>
                <w:sz w:val="18"/>
                <w:szCs w:val="18"/>
              </w:rPr>
              <w:tab/>
              <w:t xml:space="preserve">76 </w:t>
            </w:r>
          </w:p>
        </w:tc>
        <w:tc>
          <w:tcPr>
            <w:tcW w:w="1080" w:type="dxa"/>
            <w:tcBorders>
              <w:top w:val="nil"/>
              <w:left w:val="nil"/>
              <w:bottom w:val="nil"/>
            </w:tcBorders>
          </w:tcPr>
          <w:p w14:paraId="54CC92F4" w14:textId="77777777" w:rsidR="004E777F" w:rsidRDefault="004E777F" w:rsidP="00C90784">
            <w:pPr>
              <w:tabs>
                <w:tab w:val="decimal" w:pos="364"/>
                <w:tab w:val="left" w:pos="444"/>
              </w:tabs>
              <w:spacing w:before="15" w:after="15"/>
              <w:rPr>
                <w:sz w:val="18"/>
                <w:szCs w:val="18"/>
              </w:rPr>
            </w:pPr>
            <w:r>
              <w:rPr>
                <w:sz w:val="18"/>
                <w:szCs w:val="18"/>
              </w:rPr>
              <w:tab/>
              <w:t xml:space="preserve">(57.6) </w:t>
            </w:r>
          </w:p>
        </w:tc>
      </w:tr>
      <w:tr w:rsidR="004E777F" w14:paraId="47F5C91F"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B1DB107" w14:textId="77777777" w:rsidR="004E777F" w:rsidRDefault="004E777F"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w14:paraId="1D1D472A" w14:textId="77777777" w:rsidR="004E777F" w:rsidRDefault="004E777F" w:rsidP="00C90784">
            <w:pPr>
              <w:tabs>
                <w:tab w:val="decimal" w:pos="533"/>
                <w:tab w:val="left" w:pos="613"/>
              </w:tabs>
              <w:spacing w:before="15" w:after="15"/>
              <w:rPr>
                <w:sz w:val="18"/>
                <w:szCs w:val="18"/>
              </w:rPr>
            </w:pPr>
            <w:r>
              <w:rPr>
                <w:sz w:val="18"/>
                <w:szCs w:val="18"/>
              </w:rPr>
              <w:tab/>
              <w:t xml:space="preserve">102 </w:t>
            </w:r>
          </w:p>
        </w:tc>
        <w:tc>
          <w:tcPr>
            <w:tcW w:w="1080" w:type="dxa"/>
            <w:tcBorders>
              <w:top w:val="nil"/>
              <w:left w:val="nil"/>
              <w:bottom w:val="nil"/>
              <w:right w:val="single" w:sz="2" w:space="0" w:color="auto"/>
            </w:tcBorders>
          </w:tcPr>
          <w:p w14:paraId="073FE623" w14:textId="77777777" w:rsidR="004E777F" w:rsidRDefault="004E777F" w:rsidP="00C90784">
            <w:pPr>
              <w:tabs>
                <w:tab w:val="decimal" w:pos="364"/>
                <w:tab w:val="left" w:pos="444"/>
              </w:tabs>
              <w:spacing w:before="15" w:after="15"/>
              <w:rPr>
                <w:sz w:val="18"/>
                <w:szCs w:val="18"/>
              </w:rPr>
            </w:pPr>
            <w:r>
              <w:rPr>
                <w:sz w:val="18"/>
                <w:szCs w:val="18"/>
              </w:rPr>
              <w:tab/>
              <w:t xml:space="preserve">(78.5) </w:t>
            </w:r>
          </w:p>
        </w:tc>
        <w:tc>
          <w:tcPr>
            <w:tcW w:w="1080" w:type="dxa"/>
            <w:tcBorders>
              <w:top w:val="nil"/>
              <w:left w:val="nil"/>
              <w:bottom w:val="nil"/>
              <w:right w:val="nil"/>
            </w:tcBorders>
          </w:tcPr>
          <w:p w14:paraId="396C71F4" w14:textId="77777777" w:rsidR="004E777F" w:rsidRDefault="004E777F" w:rsidP="00C90784">
            <w:pPr>
              <w:tabs>
                <w:tab w:val="decimal" w:pos="533"/>
                <w:tab w:val="left" w:pos="613"/>
              </w:tabs>
              <w:spacing w:before="15" w:after="15"/>
              <w:rPr>
                <w:sz w:val="18"/>
                <w:szCs w:val="18"/>
              </w:rPr>
            </w:pPr>
            <w:r>
              <w:rPr>
                <w:sz w:val="18"/>
                <w:szCs w:val="18"/>
              </w:rPr>
              <w:tab/>
              <w:t xml:space="preserve">98 </w:t>
            </w:r>
          </w:p>
        </w:tc>
        <w:tc>
          <w:tcPr>
            <w:tcW w:w="1080" w:type="dxa"/>
            <w:tcBorders>
              <w:top w:val="nil"/>
              <w:left w:val="nil"/>
              <w:bottom w:val="nil"/>
            </w:tcBorders>
          </w:tcPr>
          <w:p w14:paraId="105C820C" w14:textId="77777777" w:rsidR="004E777F" w:rsidRDefault="004E777F" w:rsidP="00C90784">
            <w:pPr>
              <w:tabs>
                <w:tab w:val="decimal" w:pos="364"/>
                <w:tab w:val="left" w:pos="444"/>
              </w:tabs>
              <w:spacing w:before="15" w:after="15"/>
              <w:rPr>
                <w:sz w:val="18"/>
                <w:szCs w:val="18"/>
              </w:rPr>
            </w:pPr>
            <w:r>
              <w:rPr>
                <w:sz w:val="18"/>
                <w:szCs w:val="18"/>
              </w:rPr>
              <w:tab/>
              <w:t xml:space="preserve">(74.2) </w:t>
            </w:r>
          </w:p>
        </w:tc>
      </w:tr>
      <w:tr w:rsidR="004E777F" w14:paraId="02872DA8"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B317E08" w14:textId="77777777" w:rsidR="004E777F" w:rsidRDefault="004E777F"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w14:paraId="74BCD597" w14:textId="77777777" w:rsidR="004E777F" w:rsidRDefault="004E777F" w:rsidP="00C90784">
            <w:pPr>
              <w:tabs>
                <w:tab w:val="decimal" w:pos="533"/>
                <w:tab w:val="left" w:pos="613"/>
              </w:tabs>
              <w:spacing w:before="15" w:after="15"/>
              <w:rPr>
                <w:sz w:val="18"/>
                <w:szCs w:val="18"/>
              </w:rPr>
            </w:pPr>
            <w:r>
              <w:rPr>
                <w:sz w:val="18"/>
                <w:szCs w:val="18"/>
              </w:rPr>
              <w:tab/>
              <w:t xml:space="preserve">99 </w:t>
            </w:r>
          </w:p>
        </w:tc>
        <w:tc>
          <w:tcPr>
            <w:tcW w:w="1080" w:type="dxa"/>
            <w:tcBorders>
              <w:top w:val="nil"/>
              <w:left w:val="nil"/>
              <w:bottom w:val="nil"/>
              <w:right w:val="single" w:sz="2" w:space="0" w:color="auto"/>
            </w:tcBorders>
          </w:tcPr>
          <w:p w14:paraId="0B5AF626" w14:textId="77777777" w:rsidR="004E777F" w:rsidRDefault="004E777F" w:rsidP="00C90784">
            <w:pPr>
              <w:tabs>
                <w:tab w:val="decimal" w:pos="364"/>
                <w:tab w:val="left" w:pos="444"/>
              </w:tabs>
              <w:spacing w:before="15" w:after="15"/>
              <w:rPr>
                <w:sz w:val="18"/>
                <w:szCs w:val="18"/>
              </w:rPr>
            </w:pPr>
            <w:r>
              <w:rPr>
                <w:sz w:val="18"/>
                <w:szCs w:val="18"/>
              </w:rPr>
              <w:tab/>
              <w:t xml:space="preserve">(76.2) </w:t>
            </w:r>
          </w:p>
        </w:tc>
        <w:tc>
          <w:tcPr>
            <w:tcW w:w="1080" w:type="dxa"/>
            <w:tcBorders>
              <w:top w:val="nil"/>
              <w:left w:val="nil"/>
              <w:bottom w:val="nil"/>
              <w:right w:val="nil"/>
            </w:tcBorders>
          </w:tcPr>
          <w:p w14:paraId="3BA1BFAF" w14:textId="77777777" w:rsidR="004E777F" w:rsidRDefault="004E777F" w:rsidP="00C90784">
            <w:pPr>
              <w:tabs>
                <w:tab w:val="decimal" w:pos="533"/>
                <w:tab w:val="left" w:pos="613"/>
              </w:tabs>
              <w:spacing w:before="15" w:after="15"/>
              <w:rPr>
                <w:sz w:val="18"/>
                <w:szCs w:val="18"/>
              </w:rPr>
            </w:pPr>
            <w:r>
              <w:rPr>
                <w:sz w:val="18"/>
                <w:szCs w:val="18"/>
              </w:rPr>
              <w:tab/>
              <w:t xml:space="preserve">101 </w:t>
            </w:r>
          </w:p>
        </w:tc>
        <w:tc>
          <w:tcPr>
            <w:tcW w:w="1080" w:type="dxa"/>
            <w:tcBorders>
              <w:top w:val="nil"/>
              <w:left w:val="nil"/>
              <w:bottom w:val="nil"/>
            </w:tcBorders>
          </w:tcPr>
          <w:p w14:paraId="47437909" w14:textId="77777777" w:rsidR="004E777F" w:rsidRDefault="004E777F" w:rsidP="00C90784">
            <w:pPr>
              <w:tabs>
                <w:tab w:val="decimal" w:pos="364"/>
                <w:tab w:val="left" w:pos="444"/>
              </w:tabs>
              <w:spacing w:before="15" w:after="15"/>
              <w:rPr>
                <w:sz w:val="18"/>
                <w:szCs w:val="18"/>
              </w:rPr>
            </w:pPr>
            <w:r>
              <w:rPr>
                <w:sz w:val="18"/>
                <w:szCs w:val="18"/>
              </w:rPr>
              <w:tab/>
              <w:t xml:space="preserve">(76.5) </w:t>
            </w:r>
          </w:p>
        </w:tc>
      </w:tr>
      <w:tr w:rsidR="004E777F" w14:paraId="58F2D68C"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6EF4247" w14:textId="77777777" w:rsidR="004E777F" w:rsidRDefault="004E777F"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w14:paraId="73CE52C4" w14:textId="77777777" w:rsidR="004E777F" w:rsidRDefault="004E777F" w:rsidP="00C90784">
            <w:pPr>
              <w:tabs>
                <w:tab w:val="decimal" w:pos="533"/>
                <w:tab w:val="left" w:pos="613"/>
              </w:tabs>
              <w:spacing w:before="15" w:after="15"/>
              <w:rPr>
                <w:sz w:val="18"/>
                <w:szCs w:val="18"/>
              </w:rPr>
            </w:pPr>
            <w:r>
              <w:rPr>
                <w:sz w:val="18"/>
                <w:szCs w:val="18"/>
              </w:rPr>
              <w:tab/>
              <w:t xml:space="preserve">64 </w:t>
            </w:r>
          </w:p>
        </w:tc>
        <w:tc>
          <w:tcPr>
            <w:tcW w:w="1080" w:type="dxa"/>
            <w:tcBorders>
              <w:top w:val="nil"/>
              <w:left w:val="nil"/>
              <w:bottom w:val="nil"/>
              <w:right w:val="single" w:sz="2" w:space="0" w:color="auto"/>
            </w:tcBorders>
          </w:tcPr>
          <w:p w14:paraId="4D4A2A27" w14:textId="77777777" w:rsidR="004E777F" w:rsidRDefault="004E777F" w:rsidP="00C90784">
            <w:pPr>
              <w:tabs>
                <w:tab w:val="decimal" w:pos="364"/>
                <w:tab w:val="left" w:pos="444"/>
              </w:tabs>
              <w:spacing w:before="15" w:after="15"/>
              <w:rPr>
                <w:sz w:val="18"/>
                <w:szCs w:val="18"/>
              </w:rPr>
            </w:pPr>
            <w:r>
              <w:rPr>
                <w:sz w:val="18"/>
                <w:szCs w:val="18"/>
              </w:rPr>
              <w:tab/>
              <w:t xml:space="preserve">(49.2) </w:t>
            </w:r>
          </w:p>
        </w:tc>
        <w:tc>
          <w:tcPr>
            <w:tcW w:w="1080" w:type="dxa"/>
            <w:tcBorders>
              <w:top w:val="nil"/>
              <w:left w:val="nil"/>
              <w:bottom w:val="nil"/>
              <w:right w:val="nil"/>
            </w:tcBorders>
          </w:tcPr>
          <w:p w14:paraId="31400B3C" w14:textId="77777777" w:rsidR="004E777F" w:rsidRDefault="004E777F" w:rsidP="00C90784">
            <w:pPr>
              <w:tabs>
                <w:tab w:val="decimal" w:pos="533"/>
                <w:tab w:val="left" w:pos="613"/>
              </w:tabs>
              <w:spacing w:before="15" w:after="15"/>
              <w:rPr>
                <w:sz w:val="18"/>
                <w:szCs w:val="18"/>
              </w:rPr>
            </w:pPr>
            <w:r>
              <w:rPr>
                <w:sz w:val="18"/>
                <w:szCs w:val="18"/>
              </w:rPr>
              <w:tab/>
              <w:t xml:space="preserve">6 </w:t>
            </w:r>
          </w:p>
        </w:tc>
        <w:tc>
          <w:tcPr>
            <w:tcW w:w="1080" w:type="dxa"/>
            <w:tcBorders>
              <w:top w:val="nil"/>
              <w:left w:val="nil"/>
              <w:bottom w:val="nil"/>
            </w:tcBorders>
          </w:tcPr>
          <w:p w14:paraId="00FBDA50" w14:textId="77777777" w:rsidR="004E777F" w:rsidRDefault="004E777F" w:rsidP="00C90784">
            <w:pPr>
              <w:tabs>
                <w:tab w:val="decimal" w:pos="364"/>
                <w:tab w:val="left" w:pos="444"/>
              </w:tabs>
              <w:spacing w:before="15" w:after="15"/>
              <w:rPr>
                <w:sz w:val="18"/>
                <w:szCs w:val="18"/>
              </w:rPr>
            </w:pPr>
            <w:r>
              <w:rPr>
                <w:sz w:val="18"/>
                <w:szCs w:val="18"/>
              </w:rPr>
              <w:tab/>
              <w:t xml:space="preserve">(4.5) </w:t>
            </w:r>
          </w:p>
        </w:tc>
      </w:tr>
      <w:tr w:rsidR="004E777F" w14:paraId="6D14469C"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71DAE7F" w14:textId="77777777" w:rsidR="004E777F" w:rsidRDefault="004E777F" w:rsidP="00C90784">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w14:paraId="48BC2A2F" w14:textId="77777777" w:rsidR="004E777F" w:rsidRDefault="004E777F" w:rsidP="00C90784">
            <w:pPr>
              <w:tabs>
                <w:tab w:val="decimal" w:pos="533"/>
                <w:tab w:val="left" w:pos="613"/>
              </w:tabs>
              <w:spacing w:before="15" w:after="15"/>
              <w:rPr>
                <w:sz w:val="18"/>
                <w:szCs w:val="18"/>
              </w:rPr>
            </w:pPr>
            <w:r>
              <w:rPr>
                <w:sz w:val="18"/>
                <w:szCs w:val="18"/>
              </w:rPr>
              <w:tab/>
              <w:t xml:space="preserve">53 </w:t>
            </w:r>
          </w:p>
        </w:tc>
        <w:tc>
          <w:tcPr>
            <w:tcW w:w="1080" w:type="dxa"/>
            <w:tcBorders>
              <w:top w:val="nil"/>
              <w:left w:val="nil"/>
              <w:bottom w:val="nil"/>
              <w:right w:val="single" w:sz="2" w:space="0" w:color="auto"/>
            </w:tcBorders>
          </w:tcPr>
          <w:p w14:paraId="75AB2436" w14:textId="77777777" w:rsidR="004E777F" w:rsidRDefault="004E777F" w:rsidP="00C90784">
            <w:pPr>
              <w:tabs>
                <w:tab w:val="decimal" w:pos="364"/>
                <w:tab w:val="left" w:pos="444"/>
              </w:tabs>
              <w:spacing w:before="15" w:after="15"/>
              <w:rPr>
                <w:sz w:val="18"/>
                <w:szCs w:val="18"/>
              </w:rPr>
            </w:pPr>
            <w:r>
              <w:rPr>
                <w:sz w:val="18"/>
                <w:szCs w:val="18"/>
              </w:rPr>
              <w:tab/>
              <w:t xml:space="preserve">(40.8) </w:t>
            </w:r>
          </w:p>
        </w:tc>
        <w:tc>
          <w:tcPr>
            <w:tcW w:w="1080" w:type="dxa"/>
            <w:tcBorders>
              <w:top w:val="nil"/>
              <w:left w:val="nil"/>
              <w:bottom w:val="nil"/>
              <w:right w:val="nil"/>
            </w:tcBorders>
          </w:tcPr>
          <w:p w14:paraId="41993556" w14:textId="77777777" w:rsidR="004E777F" w:rsidRDefault="004E777F" w:rsidP="00C90784">
            <w:pPr>
              <w:tabs>
                <w:tab w:val="decimal" w:pos="533"/>
                <w:tab w:val="left" w:pos="613"/>
              </w:tabs>
              <w:spacing w:before="15" w:after="15"/>
              <w:rPr>
                <w:sz w:val="18"/>
                <w:szCs w:val="18"/>
              </w:rPr>
            </w:pPr>
            <w:r>
              <w:rPr>
                <w:sz w:val="18"/>
                <w:szCs w:val="18"/>
              </w:rPr>
              <w:tab/>
              <w:t xml:space="preserve">34 </w:t>
            </w:r>
          </w:p>
        </w:tc>
        <w:tc>
          <w:tcPr>
            <w:tcW w:w="1080" w:type="dxa"/>
            <w:tcBorders>
              <w:top w:val="nil"/>
              <w:left w:val="nil"/>
              <w:bottom w:val="nil"/>
            </w:tcBorders>
          </w:tcPr>
          <w:p w14:paraId="2D9FF8B0" w14:textId="77777777" w:rsidR="004E777F" w:rsidRDefault="004E777F" w:rsidP="00C90784">
            <w:pPr>
              <w:tabs>
                <w:tab w:val="decimal" w:pos="364"/>
                <w:tab w:val="left" w:pos="444"/>
              </w:tabs>
              <w:spacing w:before="15" w:after="15"/>
              <w:rPr>
                <w:sz w:val="18"/>
                <w:szCs w:val="18"/>
              </w:rPr>
            </w:pPr>
            <w:r>
              <w:rPr>
                <w:sz w:val="18"/>
                <w:szCs w:val="18"/>
              </w:rPr>
              <w:tab/>
              <w:t xml:space="preserve">(25.8) </w:t>
            </w:r>
          </w:p>
        </w:tc>
      </w:tr>
      <w:tr w:rsidR="004E777F" w14:paraId="4930B50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DE5C43C" w14:textId="77777777" w:rsidR="004E777F" w:rsidRDefault="004E777F" w:rsidP="00C90784">
            <w:pPr>
              <w:spacing w:before="15" w:after="15"/>
              <w:ind w:left="160" w:right="1" w:hanging="160"/>
              <w:rPr>
                <w:sz w:val="18"/>
                <w:szCs w:val="18"/>
              </w:rPr>
            </w:pPr>
            <w:r>
              <w:rPr>
                <w:sz w:val="18"/>
                <w:szCs w:val="18"/>
              </w:rPr>
              <w:t xml:space="preserve">   Nausea </w:t>
            </w:r>
          </w:p>
        </w:tc>
        <w:tc>
          <w:tcPr>
            <w:tcW w:w="1080" w:type="dxa"/>
            <w:tcBorders>
              <w:top w:val="nil"/>
              <w:left w:val="nil"/>
              <w:bottom w:val="nil"/>
              <w:right w:val="nil"/>
            </w:tcBorders>
          </w:tcPr>
          <w:p w14:paraId="32A60B7D" w14:textId="77777777" w:rsidR="004E777F" w:rsidRDefault="004E777F" w:rsidP="00C90784">
            <w:pPr>
              <w:tabs>
                <w:tab w:val="decimal" w:pos="533"/>
                <w:tab w:val="left" w:pos="613"/>
              </w:tabs>
              <w:spacing w:before="15" w:after="15"/>
              <w:rPr>
                <w:sz w:val="18"/>
                <w:szCs w:val="18"/>
              </w:rPr>
            </w:pPr>
            <w:r>
              <w:rPr>
                <w:sz w:val="18"/>
                <w:szCs w:val="18"/>
              </w:rPr>
              <w:tab/>
              <w:t xml:space="preserve">52 </w:t>
            </w:r>
          </w:p>
        </w:tc>
        <w:tc>
          <w:tcPr>
            <w:tcW w:w="1080" w:type="dxa"/>
            <w:tcBorders>
              <w:top w:val="nil"/>
              <w:left w:val="nil"/>
              <w:bottom w:val="nil"/>
              <w:right w:val="single" w:sz="2" w:space="0" w:color="auto"/>
            </w:tcBorders>
          </w:tcPr>
          <w:p w14:paraId="27137E26" w14:textId="77777777" w:rsidR="004E777F" w:rsidRDefault="004E777F" w:rsidP="00C90784">
            <w:pPr>
              <w:tabs>
                <w:tab w:val="decimal" w:pos="364"/>
                <w:tab w:val="left" w:pos="444"/>
              </w:tabs>
              <w:spacing w:before="15" w:after="15"/>
              <w:rPr>
                <w:sz w:val="18"/>
                <w:szCs w:val="18"/>
              </w:rPr>
            </w:pPr>
            <w:r>
              <w:rPr>
                <w:sz w:val="18"/>
                <w:szCs w:val="18"/>
              </w:rPr>
              <w:tab/>
              <w:t xml:space="preserve">(40.0) </w:t>
            </w:r>
          </w:p>
        </w:tc>
        <w:tc>
          <w:tcPr>
            <w:tcW w:w="1080" w:type="dxa"/>
            <w:tcBorders>
              <w:top w:val="nil"/>
              <w:left w:val="nil"/>
              <w:bottom w:val="nil"/>
              <w:right w:val="nil"/>
            </w:tcBorders>
          </w:tcPr>
          <w:p w14:paraId="31DB3313" w14: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tcBorders>
          </w:tcPr>
          <w:p w14:paraId="41432D61" w14:textId="77777777" w:rsidR="004E777F" w:rsidRDefault="004E777F" w:rsidP="00C90784">
            <w:pPr>
              <w:tabs>
                <w:tab w:val="decimal" w:pos="364"/>
                <w:tab w:val="left" w:pos="444"/>
              </w:tabs>
              <w:spacing w:before="15" w:after="15"/>
              <w:rPr>
                <w:sz w:val="18"/>
                <w:szCs w:val="18"/>
              </w:rPr>
            </w:pPr>
            <w:r>
              <w:rPr>
                <w:sz w:val="18"/>
                <w:szCs w:val="18"/>
              </w:rPr>
              <w:tab/>
              <w:t xml:space="preserve">(19.7) </w:t>
            </w:r>
          </w:p>
        </w:tc>
      </w:tr>
      <w:tr w:rsidR="004E777F" w14:paraId="6430A424"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C9DE917" w14:textId="77777777" w:rsidR="004E777F" w:rsidRDefault="004E777F" w:rsidP="00C90784">
            <w:pPr>
              <w:spacing w:before="15" w:after="15"/>
              <w:ind w:left="160" w:right="1" w:hanging="160"/>
              <w:rPr>
                <w:sz w:val="18"/>
                <w:szCs w:val="18"/>
              </w:rPr>
            </w:pPr>
            <w:r>
              <w:rPr>
                <w:sz w:val="18"/>
                <w:szCs w:val="18"/>
              </w:rPr>
              <w:t xml:space="preserve">   Vomiting </w:t>
            </w:r>
          </w:p>
        </w:tc>
        <w:tc>
          <w:tcPr>
            <w:tcW w:w="1080" w:type="dxa"/>
            <w:tcBorders>
              <w:top w:val="nil"/>
              <w:left w:val="nil"/>
              <w:bottom w:val="nil"/>
              <w:right w:val="nil"/>
            </w:tcBorders>
          </w:tcPr>
          <w:p w14:paraId="01041ADC" w14:textId="77777777" w:rsidR="004E777F" w:rsidRDefault="004E777F" w:rsidP="00C90784">
            <w:pPr>
              <w:tabs>
                <w:tab w:val="decimal" w:pos="533"/>
                <w:tab w:val="left" w:pos="613"/>
              </w:tabs>
              <w:spacing w:before="15" w:after="15"/>
              <w:rPr>
                <w:sz w:val="18"/>
                <w:szCs w:val="18"/>
              </w:rPr>
            </w:pPr>
            <w:r>
              <w:rPr>
                <w:sz w:val="18"/>
                <w:szCs w:val="18"/>
              </w:rPr>
              <w:tab/>
              <w:t xml:space="preserve">47 </w:t>
            </w:r>
          </w:p>
        </w:tc>
        <w:tc>
          <w:tcPr>
            <w:tcW w:w="1080" w:type="dxa"/>
            <w:tcBorders>
              <w:top w:val="nil"/>
              <w:left w:val="nil"/>
              <w:bottom w:val="nil"/>
              <w:right w:val="single" w:sz="2" w:space="0" w:color="auto"/>
            </w:tcBorders>
          </w:tcPr>
          <w:p w14:paraId="15871502" w14:textId="77777777" w:rsidR="004E777F" w:rsidRDefault="004E777F" w:rsidP="00C90784">
            <w:pPr>
              <w:tabs>
                <w:tab w:val="decimal" w:pos="364"/>
                <w:tab w:val="left" w:pos="444"/>
              </w:tabs>
              <w:spacing w:before="15" w:after="15"/>
              <w:rPr>
                <w:sz w:val="18"/>
                <w:szCs w:val="18"/>
              </w:rPr>
            </w:pPr>
            <w:r>
              <w:rPr>
                <w:sz w:val="18"/>
                <w:szCs w:val="18"/>
              </w:rPr>
              <w:tab/>
              <w:t xml:space="preserve">(36.2) </w:t>
            </w:r>
          </w:p>
        </w:tc>
        <w:tc>
          <w:tcPr>
            <w:tcW w:w="1080" w:type="dxa"/>
            <w:tcBorders>
              <w:top w:val="nil"/>
              <w:left w:val="nil"/>
              <w:bottom w:val="nil"/>
              <w:right w:val="nil"/>
            </w:tcBorders>
          </w:tcPr>
          <w:p w14:paraId="7A3DB235" w14: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w14:paraId="2BEAA7B5" w14:textId="77777777" w:rsidR="004E777F" w:rsidRDefault="004E777F" w:rsidP="00C90784">
            <w:pPr>
              <w:tabs>
                <w:tab w:val="decimal" w:pos="364"/>
                <w:tab w:val="left" w:pos="444"/>
              </w:tabs>
              <w:spacing w:before="15" w:after="15"/>
              <w:rPr>
                <w:sz w:val="18"/>
                <w:szCs w:val="18"/>
              </w:rPr>
            </w:pPr>
            <w:r>
              <w:rPr>
                <w:sz w:val="18"/>
                <w:szCs w:val="18"/>
              </w:rPr>
              <w:tab/>
              <w:t xml:space="preserve">(13.6) </w:t>
            </w:r>
          </w:p>
        </w:tc>
      </w:tr>
      <w:tr w:rsidR="004E777F" w14:paraId="3ACA25B4"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915EDAB" w14:textId="77777777" w:rsidR="004E777F" w:rsidRDefault="004E777F" w:rsidP="00C90784">
            <w:pPr>
              <w:spacing w:before="15" w:after="15"/>
              <w:ind w:left="160" w:right="1" w:hanging="160"/>
              <w:rPr>
                <w:sz w:val="18"/>
                <w:szCs w:val="18"/>
              </w:rPr>
            </w:pPr>
            <w:r>
              <w:rPr>
                <w:sz w:val="18"/>
                <w:szCs w:val="18"/>
              </w:rPr>
              <w:t xml:space="preserve">   Rash </w:t>
            </w:r>
          </w:p>
        </w:tc>
        <w:tc>
          <w:tcPr>
            <w:tcW w:w="1080" w:type="dxa"/>
            <w:tcBorders>
              <w:top w:val="nil"/>
              <w:left w:val="nil"/>
              <w:bottom w:val="nil"/>
              <w:right w:val="nil"/>
            </w:tcBorders>
          </w:tcPr>
          <w:p w14:paraId="194B84E0" w14:textId="77777777" w:rsidR="004E777F" w:rsidRDefault="004E777F" w:rsidP="00C90784">
            <w:pPr>
              <w:tabs>
                <w:tab w:val="decimal" w:pos="533"/>
                <w:tab w:val="left" w:pos="613"/>
              </w:tabs>
              <w:spacing w:before="15" w:after="15"/>
              <w:rPr>
                <w:sz w:val="18"/>
                <w:szCs w:val="18"/>
              </w:rPr>
            </w:pPr>
            <w:r>
              <w:rPr>
                <w:sz w:val="18"/>
                <w:szCs w:val="18"/>
              </w:rPr>
              <w:tab/>
              <w:t xml:space="preserve">43 </w:t>
            </w:r>
          </w:p>
        </w:tc>
        <w:tc>
          <w:tcPr>
            <w:tcW w:w="1080" w:type="dxa"/>
            <w:tcBorders>
              <w:top w:val="nil"/>
              <w:left w:val="nil"/>
              <w:bottom w:val="nil"/>
              <w:right w:val="single" w:sz="2" w:space="0" w:color="auto"/>
            </w:tcBorders>
          </w:tcPr>
          <w:p w14:paraId="0135515B" w14:textId="77777777" w:rsidR="004E777F" w:rsidRDefault="004E777F" w:rsidP="00C90784">
            <w:pPr>
              <w:tabs>
                <w:tab w:val="decimal" w:pos="364"/>
                <w:tab w:val="left" w:pos="444"/>
              </w:tabs>
              <w:spacing w:before="15" w:after="15"/>
              <w:rPr>
                <w:sz w:val="18"/>
                <w:szCs w:val="18"/>
              </w:rPr>
            </w:pPr>
            <w:r>
              <w:rPr>
                <w:sz w:val="18"/>
                <w:szCs w:val="18"/>
              </w:rPr>
              <w:tab/>
              <w:t xml:space="preserve">(33.1) </w:t>
            </w:r>
          </w:p>
        </w:tc>
        <w:tc>
          <w:tcPr>
            <w:tcW w:w="1080" w:type="dxa"/>
            <w:tcBorders>
              <w:top w:val="nil"/>
              <w:left w:val="nil"/>
              <w:bottom w:val="nil"/>
              <w:right w:val="nil"/>
            </w:tcBorders>
          </w:tcPr>
          <w:p w14:paraId="757ECA93" w14:textId="77777777" w:rsidR="004E777F" w:rsidRDefault="004E777F"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w14:paraId="1C2E644A" w14:textId="77777777" w:rsidR="004E777F" w:rsidRDefault="004E777F" w:rsidP="00C90784">
            <w:pPr>
              <w:tabs>
                <w:tab w:val="decimal" w:pos="364"/>
                <w:tab w:val="left" w:pos="444"/>
              </w:tabs>
              <w:spacing w:before="15" w:after="15"/>
              <w:rPr>
                <w:sz w:val="18"/>
                <w:szCs w:val="18"/>
              </w:rPr>
            </w:pPr>
            <w:r>
              <w:rPr>
                <w:sz w:val="18"/>
                <w:szCs w:val="18"/>
              </w:rPr>
              <w:tab/>
              <w:t xml:space="preserve">(2.3) </w:t>
            </w:r>
          </w:p>
        </w:tc>
      </w:tr>
      <w:tr w:rsidR="004E777F" w14:paraId="594A5E4F"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815346B" w14:textId="77777777" w:rsidR="004E777F" w:rsidRDefault="004E777F" w:rsidP="00C90784">
            <w:pPr>
              <w:spacing w:before="15" w:after="15"/>
              <w:ind w:left="160" w:right="1" w:hanging="160"/>
              <w:rPr>
                <w:sz w:val="18"/>
                <w:szCs w:val="18"/>
              </w:rPr>
            </w:pPr>
            <w:r>
              <w:rPr>
                <w:sz w:val="18"/>
                <w:szCs w:val="18"/>
              </w:rPr>
              <w:t xml:space="preserve">   Alopecia </w:t>
            </w:r>
          </w:p>
        </w:tc>
        <w:tc>
          <w:tcPr>
            <w:tcW w:w="1080" w:type="dxa"/>
            <w:tcBorders>
              <w:top w:val="nil"/>
              <w:left w:val="nil"/>
              <w:bottom w:val="nil"/>
              <w:right w:val="nil"/>
            </w:tcBorders>
          </w:tcPr>
          <w:p w14:paraId="6088D864" w14:textId="77777777" w:rsidR="004E777F" w:rsidRDefault="004E777F" w:rsidP="00C90784">
            <w:pPr>
              <w:tabs>
                <w:tab w:val="decimal" w:pos="533"/>
                <w:tab w:val="left" w:pos="613"/>
              </w:tabs>
              <w:spacing w:before="15" w:after="15"/>
              <w:rPr>
                <w:sz w:val="18"/>
                <w:szCs w:val="18"/>
              </w:rPr>
            </w:pPr>
            <w:r>
              <w:rPr>
                <w:sz w:val="18"/>
                <w:szCs w:val="18"/>
              </w:rPr>
              <w:tab/>
              <w:t xml:space="preserve">37 </w:t>
            </w:r>
          </w:p>
        </w:tc>
        <w:tc>
          <w:tcPr>
            <w:tcW w:w="1080" w:type="dxa"/>
            <w:tcBorders>
              <w:top w:val="nil"/>
              <w:left w:val="nil"/>
              <w:bottom w:val="nil"/>
              <w:right w:val="single" w:sz="2" w:space="0" w:color="auto"/>
            </w:tcBorders>
          </w:tcPr>
          <w:p w14:paraId="7CE26757" w14:textId="77777777" w:rsidR="004E777F" w:rsidRDefault="004E777F" w:rsidP="00C90784">
            <w:pPr>
              <w:tabs>
                <w:tab w:val="decimal" w:pos="364"/>
                <w:tab w:val="left" w:pos="444"/>
              </w:tabs>
              <w:spacing w:before="15" w:after="15"/>
              <w:rPr>
                <w:sz w:val="18"/>
                <w:szCs w:val="18"/>
              </w:rPr>
            </w:pPr>
            <w:r>
              <w:rPr>
                <w:sz w:val="18"/>
                <w:szCs w:val="18"/>
              </w:rPr>
              <w:tab/>
              <w:t xml:space="preserve">(28.5) </w:t>
            </w:r>
          </w:p>
        </w:tc>
        <w:tc>
          <w:tcPr>
            <w:tcW w:w="1080" w:type="dxa"/>
            <w:tcBorders>
              <w:top w:val="nil"/>
              <w:left w:val="nil"/>
              <w:bottom w:val="nil"/>
              <w:right w:val="nil"/>
            </w:tcBorders>
          </w:tcPr>
          <w:p w14:paraId="14A36DD8" w14: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w14:paraId="5CB9A70C" w14:textId="77777777" w:rsidR="004E777F" w:rsidRDefault="004E777F" w:rsidP="00C90784">
            <w:pPr>
              <w:tabs>
                <w:tab w:val="decimal" w:pos="364"/>
                <w:tab w:val="left" w:pos="444"/>
              </w:tabs>
              <w:spacing w:before="15" w:after="15"/>
              <w:rPr>
                <w:sz w:val="18"/>
                <w:szCs w:val="18"/>
              </w:rPr>
            </w:pPr>
            <w:r>
              <w:rPr>
                <w:sz w:val="18"/>
                <w:szCs w:val="18"/>
              </w:rPr>
              <w:tab/>
              <w:t xml:space="preserve">(10.6) </w:t>
            </w:r>
          </w:p>
        </w:tc>
      </w:tr>
      <w:tr w:rsidR="004E777F" w14:paraId="3CBCC15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510EC92" w14:textId="77777777" w:rsidR="004E777F" w:rsidRDefault="004E777F" w:rsidP="00C90784">
            <w:pPr>
              <w:spacing w:before="15" w:after="15"/>
              <w:ind w:left="160" w:right="1" w:hanging="160"/>
              <w:rPr>
                <w:sz w:val="18"/>
                <w:szCs w:val="18"/>
              </w:rPr>
            </w:pPr>
            <w:r>
              <w:rPr>
                <w:sz w:val="18"/>
                <w:szCs w:val="18"/>
              </w:rPr>
              <w:t xml:space="preserve">   Urinary tract infection </w:t>
            </w:r>
          </w:p>
        </w:tc>
        <w:tc>
          <w:tcPr>
            <w:tcW w:w="1080" w:type="dxa"/>
            <w:tcBorders>
              <w:top w:val="nil"/>
              <w:left w:val="nil"/>
              <w:bottom w:val="nil"/>
              <w:right w:val="nil"/>
            </w:tcBorders>
          </w:tcPr>
          <w:p w14:paraId="455057C8" w14:textId="77777777" w:rsidR="004E777F" w:rsidRDefault="004E777F" w:rsidP="00C90784">
            <w:pPr>
              <w:tabs>
                <w:tab w:val="decimal" w:pos="533"/>
                <w:tab w:val="left" w:pos="613"/>
              </w:tabs>
              <w:spacing w:before="15" w:after="15"/>
              <w:rPr>
                <w:sz w:val="18"/>
                <w:szCs w:val="18"/>
              </w:rPr>
            </w:pPr>
            <w:r>
              <w:rPr>
                <w:sz w:val="18"/>
                <w:szCs w:val="18"/>
              </w:rPr>
              <w:tab/>
              <w:t xml:space="preserve">37 </w:t>
            </w:r>
          </w:p>
        </w:tc>
        <w:tc>
          <w:tcPr>
            <w:tcW w:w="1080" w:type="dxa"/>
            <w:tcBorders>
              <w:top w:val="nil"/>
              <w:left w:val="nil"/>
              <w:bottom w:val="nil"/>
              <w:right w:val="single" w:sz="2" w:space="0" w:color="auto"/>
            </w:tcBorders>
          </w:tcPr>
          <w:p w14:paraId="36447D15" w14:textId="77777777" w:rsidR="004E777F" w:rsidRDefault="004E777F" w:rsidP="00C90784">
            <w:pPr>
              <w:tabs>
                <w:tab w:val="decimal" w:pos="364"/>
                <w:tab w:val="left" w:pos="444"/>
              </w:tabs>
              <w:spacing w:before="15" w:after="15"/>
              <w:rPr>
                <w:sz w:val="18"/>
                <w:szCs w:val="18"/>
              </w:rPr>
            </w:pPr>
            <w:r>
              <w:rPr>
                <w:sz w:val="18"/>
                <w:szCs w:val="18"/>
              </w:rPr>
              <w:tab/>
              <w:t xml:space="preserve">(28.5) </w:t>
            </w:r>
          </w:p>
        </w:tc>
        <w:tc>
          <w:tcPr>
            <w:tcW w:w="1080" w:type="dxa"/>
            <w:tcBorders>
              <w:top w:val="nil"/>
              <w:left w:val="nil"/>
              <w:bottom w:val="nil"/>
              <w:right w:val="nil"/>
            </w:tcBorders>
          </w:tcPr>
          <w:p w14:paraId="7C7F57E8" w14: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tcBorders>
          </w:tcPr>
          <w:p w14:paraId="3C5C51D9" w14:textId="77777777" w:rsidR="004E777F" w:rsidRDefault="004E777F" w:rsidP="00C90784">
            <w:pPr>
              <w:tabs>
                <w:tab w:val="decimal" w:pos="364"/>
                <w:tab w:val="left" w:pos="444"/>
              </w:tabs>
              <w:spacing w:before="15" w:after="15"/>
              <w:rPr>
                <w:sz w:val="18"/>
                <w:szCs w:val="18"/>
              </w:rPr>
            </w:pPr>
            <w:r>
              <w:rPr>
                <w:sz w:val="18"/>
                <w:szCs w:val="18"/>
              </w:rPr>
              <w:tab/>
              <w:t xml:space="preserve">(15.9) </w:t>
            </w:r>
          </w:p>
        </w:tc>
      </w:tr>
      <w:tr w:rsidR="004E777F" w14:paraId="06EB16B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051A901" w14:textId="77777777" w:rsidR="004E777F" w:rsidRDefault="004E777F" w:rsidP="00C90784">
            <w:pPr>
              <w:spacing w:before="15" w:after="15"/>
              <w:ind w:left="160" w:right="1" w:hanging="160"/>
              <w:rPr>
                <w:sz w:val="18"/>
                <w:szCs w:val="18"/>
              </w:rPr>
            </w:pPr>
            <w:r>
              <w:rPr>
                <w:sz w:val="18"/>
                <w:szCs w:val="18"/>
              </w:rPr>
              <w:t xml:space="preserve">   Weight decreased </w:t>
            </w:r>
          </w:p>
        </w:tc>
        <w:tc>
          <w:tcPr>
            <w:tcW w:w="1080" w:type="dxa"/>
            <w:tcBorders>
              <w:top w:val="nil"/>
              <w:left w:val="nil"/>
              <w:bottom w:val="nil"/>
              <w:right w:val="nil"/>
            </w:tcBorders>
          </w:tcPr>
          <w:p w14:paraId="47CD5E02" w14:textId="77777777" w:rsidR="004E777F" w:rsidRDefault="004E777F" w:rsidP="00C90784">
            <w:pPr>
              <w:tabs>
                <w:tab w:val="decimal" w:pos="533"/>
                <w:tab w:val="left" w:pos="613"/>
              </w:tabs>
              <w:spacing w:before="15" w:after="15"/>
              <w:rPr>
                <w:sz w:val="18"/>
                <w:szCs w:val="18"/>
              </w:rPr>
            </w:pPr>
            <w:r>
              <w:rPr>
                <w:sz w:val="18"/>
                <w:szCs w:val="18"/>
              </w:rPr>
              <w:tab/>
              <w:t xml:space="preserve">36 </w:t>
            </w:r>
          </w:p>
        </w:tc>
        <w:tc>
          <w:tcPr>
            <w:tcW w:w="1080" w:type="dxa"/>
            <w:tcBorders>
              <w:top w:val="nil"/>
              <w:left w:val="nil"/>
              <w:bottom w:val="nil"/>
              <w:right w:val="single" w:sz="2" w:space="0" w:color="auto"/>
            </w:tcBorders>
          </w:tcPr>
          <w:p w14:paraId="2C9C59FB" w14:textId="77777777" w:rsidR="004E777F" w:rsidRDefault="004E777F" w:rsidP="00C90784">
            <w:pPr>
              <w:tabs>
                <w:tab w:val="decimal" w:pos="364"/>
                <w:tab w:val="left" w:pos="444"/>
              </w:tabs>
              <w:spacing w:before="15" w:after="15"/>
              <w:rPr>
                <w:sz w:val="18"/>
                <w:szCs w:val="18"/>
              </w:rPr>
            </w:pPr>
            <w:r>
              <w:rPr>
                <w:sz w:val="18"/>
                <w:szCs w:val="18"/>
              </w:rPr>
              <w:tab/>
              <w:t xml:space="preserve">(27.7) </w:t>
            </w:r>
          </w:p>
        </w:tc>
        <w:tc>
          <w:tcPr>
            <w:tcW w:w="1080" w:type="dxa"/>
            <w:tcBorders>
              <w:top w:val="nil"/>
              <w:left w:val="nil"/>
              <w:bottom w:val="nil"/>
              <w:right w:val="nil"/>
            </w:tcBorders>
          </w:tcPr>
          <w:p w14:paraId="0534B134" w14: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w14:paraId="517EC226" w14:textId="77777777" w:rsidR="004E777F" w:rsidRDefault="004E777F" w:rsidP="00C90784">
            <w:pPr>
              <w:tabs>
                <w:tab w:val="decimal" w:pos="364"/>
                <w:tab w:val="left" w:pos="444"/>
              </w:tabs>
              <w:spacing w:before="15" w:after="15"/>
              <w:rPr>
                <w:sz w:val="18"/>
                <w:szCs w:val="18"/>
              </w:rPr>
            </w:pPr>
            <w:r>
              <w:rPr>
                <w:sz w:val="18"/>
                <w:szCs w:val="18"/>
              </w:rPr>
              <w:tab/>
              <w:t xml:space="preserve">(13.6) </w:t>
            </w:r>
          </w:p>
        </w:tc>
      </w:tr>
      <w:tr w:rsidR="004E777F" w14:paraId="5690C89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3D3BF22" w14:textId="77777777" w:rsidR="004E777F" w:rsidRDefault="004E777F" w:rsidP="00C90784">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w14:paraId="6D581B7E" w14:textId="77777777" w:rsidR="004E777F" w:rsidRDefault="004E777F" w:rsidP="00C90784">
            <w:pPr>
              <w:tabs>
                <w:tab w:val="decimal" w:pos="533"/>
                <w:tab w:val="left" w:pos="613"/>
              </w:tabs>
              <w:spacing w:before="15" w:after="15"/>
              <w:rPr>
                <w:sz w:val="18"/>
                <w:szCs w:val="18"/>
              </w:rPr>
            </w:pPr>
            <w:r>
              <w:rPr>
                <w:sz w:val="18"/>
                <w:szCs w:val="18"/>
              </w:rPr>
              <w:tab/>
              <w:t xml:space="preserve">35 </w:t>
            </w:r>
          </w:p>
        </w:tc>
        <w:tc>
          <w:tcPr>
            <w:tcW w:w="1080" w:type="dxa"/>
            <w:tcBorders>
              <w:top w:val="nil"/>
              <w:left w:val="nil"/>
              <w:bottom w:val="nil"/>
              <w:right w:val="single" w:sz="2" w:space="0" w:color="auto"/>
            </w:tcBorders>
          </w:tcPr>
          <w:p w14:paraId="6823AE0D" w14:textId="77777777" w:rsidR="004E777F" w:rsidRDefault="004E777F" w:rsidP="00C90784">
            <w:pPr>
              <w:tabs>
                <w:tab w:val="decimal" w:pos="364"/>
                <w:tab w:val="left" w:pos="444"/>
              </w:tabs>
              <w:spacing w:before="15" w:after="15"/>
              <w:rPr>
                <w:sz w:val="18"/>
                <w:szCs w:val="18"/>
              </w:rPr>
            </w:pPr>
            <w:r>
              <w:rPr>
                <w:sz w:val="18"/>
                <w:szCs w:val="18"/>
              </w:rPr>
              <w:tab/>
              <w:t xml:space="preserve">(26.9) </w:t>
            </w:r>
          </w:p>
        </w:tc>
        <w:tc>
          <w:tcPr>
            <w:tcW w:w="1080" w:type="dxa"/>
            <w:tcBorders>
              <w:top w:val="nil"/>
              <w:left w:val="nil"/>
              <w:bottom w:val="nil"/>
              <w:right w:val="nil"/>
            </w:tcBorders>
          </w:tcPr>
          <w:p w14:paraId="3BD91D89" w14:textId="77777777" w:rsidR="004E777F" w:rsidRDefault="004E777F" w:rsidP="00C90784">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tcBorders>
          </w:tcPr>
          <w:p w14:paraId="134EF16E" w14:textId="77777777" w:rsidR="004E777F" w:rsidRDefault="004E777F" w:rsidP="00C90784">
            <w:pPr>
              <w:tabs>
                <w:tab w:val="decimal" w:pos="364"/>
                <w:tab w:val="left" w:pos="444"/>
              </w:tabs>
              <w:spacing w:before="15" w:after="15"/>
              <w:rPr>
                <w:sz w:val="18"/>
                <w:szCs w:val="18"/>
              </w:rPr>
            </w:pPr>
            <w:r>
              <w:rPr>
                <w:sz w:val="18"/>
                <w:szCs w:val="18"/>
              </w:rPr>
              <w:tab/>
              <w:t xml:space="preserve">(36.4) </w:t>
            </w:r>
          </w:p>
        </w:tc>
      </w:tr>
      <w:tr w:rsidR="004E777F" w14:paraId="4262083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B6B9169" w14:textId="77777777" w:rsidR="004E777F" w:rsidRDefault="004E777F" w:rsidP="00C90784">
            <w:pPr>
              <w:spacing w:before="15" w:after="15"/>
              <w:ind w:left="160" w:right="1" w:hanging="160"/>
              <w:rPr>
                <w:sz w:val="18"/>
                <w:szCs w:val="18"/>
              </w:rPr>
            </w:pPr>
            <w:r>
              <w:rPr>
                <w:sz w:val="18"/>
                <w:szCs w:val="18"/>
              </w:rPr>
              <w:t xml:space="preserve">   Hypoalbuminaemia </w:t>
            </w:r>
          </w:p>
        </w:tc>
        <w:tc>
          <w:tcPr>
            <w:tcW w:w="1080" w:type="dxa"/>
            <w:tcBorders>
              <w:top w:val="nil"/>
              <w:left w:val="nil"/>
              <w:bottom w:val="nil"/>
              <w:right w:val="nil"/>
            </w:tcBorders>
          </w:tcPr>
          <w:p w14:paraId="38B63319" w14:textId="77777777" w:rsidR="004E777F" w:rsidRDefault="004E777F" w:rsidP="00C90784">
            <w:pPr>
              <w:tabs>
                <w:tab w:val="decimal" w:pos="533"/>
                <w:tab w:val="left" w:pos="613"/>
              </w:tabs>
              <w:spacing w:before="15" w:after="15"/>
              <w:rPr>
                <w:sz w:val="18"/>
                <w:szCs w:val="18"/>
              </w:rPr>
            </w:pPr>
            <w:r>
              <w:rPr>
                <w:sz w:val="18"/>
                <w:szCs w:val="18"/>
              </w:rPr>
              <w:tab/>
              <w:t xml:space="preserve">33 </w:t>
            </w:r>
          </w:p>
        </w:tc>
        <w:tc>
          <w:tcPr>
            <w:tcW w:w="1080" w:type="dxa"/>
            <w:tcBorders>
              <w:top w:val="nil"/>
              <w:left w:val="nil"/>
              <w:bottom w:val="nil"/>
              <w:right w:val="single" w:sz="2" w:space="0" w:color="auto"/>
            </w:tcBorders>
          </w:tcPr>
          <w:p w14:paraId="40D32AA3" w14:textId="77777777" w:rsidR="004E777F" w:rsidRDefault="004E777F" w:rsidP="00C90784">
            <w:pPr>
              <w:tabs>
                <w:tab w:val="decimal" w:pos="364"/>
                <w:tab w:val="left" w:pos="444"/>
              </w:tabs>
              <w:spacing w:before="15" w:after="15"/>
              <w:rPr>
                <w:sz w:val="18"/>
                <w:szCs w:val="18"/>
              </w:rPr>
            </w:pPr>
            <w:r>
              <w:rPr>
                <w:sz w:val="18"/>
                <w:szCs w:val="18"/>
              </w:rPr>
              <w:tab/>
              <w:t xml:space="preserve">(25.4) </w:t>
            </w:r>
          </w:p>
        </w:tc>
        <w:tc>
          <w:tcPr>
            <w:tcW w:w="1080" w:type="dxa"/>
            <w:tcBorders>
              <w:top w:val="nil"/>
              <w:left w:val="nil"/>
              <w:bottom w:val="nil"/>
              <w:right w:val="nil"/>
            </w:tcBorders>
          </w:tcPr>
          <w:p w14:paraId="00177FEB" w14: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tcBorders>
          </w:tcPr>
          <w:p w14:paraId="2092FF8A" w14:textId="77777777" w:rsidR="004E777F" w:rsidRDefault="004E777F" w:rsidP="00C90784">
            <w:pPr>
              <w:tabs>
                <w:tab w:val="decimal" w:pos="364"/>
                <w:tab w:val="left" w:pos="444"/>
              </w:tabs>
              <w:spacing w:before="15" w:after="15"/>
              <w:rPr>
                <w:sz w:val="18"/>
                <w:szCs w:val="18"/>
              </w:rPr>
            </w:pPr>
            <w:r>
              <w:rPr>
                <w:sz w:val="18"/>
                <w:szCs w:val="18"/>
              </w:rPr>
              <w:tab/>
              <w:t xml:space="preserve">(19.7) </w:t>
            </w:r>
          </w:p>
        </w:tc>
      </w:tr>
      <w:tr w:rsidR="004E777F" w14:paraId="6954A7A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5E1ADC6" w14:textId="77777777" w:rsidR="004E777F" w:rsidRDefault="004E777F" w:rsidP="00C90784">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w14:paraId="7DD45A92" w14:textId="77777777" w:rsidR="004E777F" w:rsidRDefault="004E777F" w:rsidP="00C90784">
            <w:pPr>
              <w:tabs>
                <w:tab w:val="decimal" w:pos="533"/>
                <w:tab w:val="left" w:pos="613"/>
              </w:tabs>
              <w:spacing w:before="15" w:after="15"/>
              <w:rPr>
                <w:sz w:val="18"/>
                <w:szCs w:val="18"/>
              </w:rPr>
            </w:pPr>
            <w:r>
              <w:rPr>
                <w:sz w:val="18"/>
                <w:szCs w:val="18"/>
              </w:rPr>
              <w:tab/>
              <w:t xml:space="preserve">32 </w:t>
            </w:r>
          </w:p>
        </w:tc>
        <w:tc>
          <w:tcPr>
            <w:tcW w:w="1080" w:type="dxa"/>
            <w:tcBorders>
              <w:top w:val="nil"/>
              <w:left w:val="nil"/>
              <w:bottom w:val="nil"/>
              <w:right w:val="single" w:sz="2" w:space="0" w:color="auto"/>
            </w:tcBorders>
          </w:tcPr>
          <w:p w14:paraId="56A3847B" w14:textId="77777777" w:rsidR="004E777F" w:rsidRDefault="004E777F" w:rsidP="00C90784">
            <w:pPr>
              <w:tabs>
                <w:tab w:val="decimal" w:pos="364"/>
                <w:tab w:val="left" w:pos="444"/>
              </w:tabs>
              <w:spacing w:before="15" w:after="15"/>
              <w:rPr>
                <w:sz w:val="18"/>
                <w:szCs w:val="18"/>
              </w:rPr>
            </w:pPr>
            <w:r>
              <w:rPr>
                <w:sz w:val="18"/>
                <w:szCs w:val="18"/>
              </w:rPr>
              <w:tab/>
              <w:t xml:space="preserve">(24.6) </w:t>
            </w:r>
          </w:p>
        </w:tc>
        <w:tc>
          <w:tcPr>
            <w:tcW w:w="1080" w:type="dxa"/>
            <w:tcBorders>
              <w:top w:val="nil"/>
              <w:left w:val="nil"/>
              <w:bottom w:val="nil"/>
              <w:right w:val="nil"/>
            </w:tcBorders>
          </w:tcPr>
          <w:p w14:paraId="5A1E3CD2" w14:textId="77777777" w:rsidR="004E777F" w:rsidRDefault="004E777F" w:rsidP="00C90784">
            <w:pPr>
              <w:tabs>
                <w:tab w:val="decimal" w:pos="533"/>
                <w:tab w:val="left" w:pos="613"/>
              </w:tabs>
              <w:spacing w:before="15" w:after="15"/>
              <w:rPr>
                <w:sz w:val="18"/>
                <w:szCs w:val="18"/>
              </w:rPr>
            </w:pPr>
            <w:r>
              <w:rPr>
                <w:sz w:val="18"/>
                <w:szCs w:val="18"/>
              </w:rPr>
              <w:tab/>
              <w:t xml:space="preserve">66 </w:t>
            </w:r>
          </w:p>
        </w:tc>
        <w:tc>
          <w:tcPr>
            <w:tcW w:w="1080" w:type="dxa"/>
            <w:tcBorders>
              <w:top w:val="nil"/>
              <w:left w:val="nil"/>
              <w:bottom w:val="nil"/>
            </w:tcBorders>
          </w:tcPr>
          <w:p w14:paraId="551031D5" w14:textId="77777777" w:rsidR="004E777F" w:rsidRDefault="004E777F" w:rsidP="00C90784">
            <w:pPr>
              <w:tabs>
                <w:tab w:val="decimal" w:pos="364"/>
                <w:tab w:val="left" w:pos="444"/>
              </w:tabs>
              <w:spacing w:before="15" w:after="15"/>
              <w:rPr>
                <w:sz w:val="18"/>
                <w:szCs w:val="18"/>
              </w:rPr>
            </w:pPr>
            <w:r>
              <w:rPr>
                <w:sz w:val="18"/>
                <w:szCs w:val="18"/>
              </w:rPr>
              <w:tab/>
              <w:t xml:space="preserve">(50.0) </w:t>
            </w:r>
          </w:p>
        </w:tc>
      </w:tr>
      <w:tr w:rsidR="004E777F" w14:paraId="4775CC1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FB05B07" w14:textId="77777777" w:rsidR="004E777F" w:rsidRDefault="004E777F" w:rsidP="00C90784">
            <w:pPr>
              <w:spacing w:before="15" w:after="15"/>
              <w:ind w:left="160" w:right="1" w:hanging="160"/>
              <w:rPr>
                <w:sz w:val="18"/>
                <w:szCs w:val="18"/>
              </w:rPr>
            </w:pPr>
            <w:r>
              <w:rPr>
                <w:sz w:val="18"/>
                <w:szCs w:val="18"/>
              </w:rPr>
              <w:t xml:space="preserve">   Decreased appetite </w:t>
            </w:r>
          </w:p>
        </w:tc>
        <w:tc>
          <w:tcPr>
            <w:tcW w:w="1080" w:type="dxa"/>
            <w:tcBorders>
              <w:top w:val="nil"/>
              <w:left w:val="nil"/>
              <w:bottom w:val="nil"/>
              <w:right w:val="nil"/>
            </w:tcBorders>
          </w:tcPr>
          <w:p w14:paraId="5BA0FF92" w14:textId="77777777" w:rsidR="004E777F" w:rsidRDefault="004E777F" w:rsidP="00C90784">
            <w:pPr>
              <w:tabs>
                <w:tab w:val="decimal" w:pos="533"/>
                <w:tab w:val="left" w:pos="613"/>
              </w:tabs>
              <w:spacing w:before="15" w:after="15"/>
              <w:rPr>
                <w:sz w:val="18"/>
                <w:szCs w:val="18"/>
              </w:rPr>
            </w:pPr>
            <w:r>
              <w:rPr>
                <w:sz w:val="18"/>
                <w:szCs w:val="18"/>
              </w:rPr>
              <w:tab/>
              <w:t xml:space="preserve">30 </w:t>
            </w:r>
          </w:p>
        </w:tc>
        <w:tc>
          <w:tcPr>
            <w:tcW w:w="1080" w:type="dxa"/>
            <w:tcBorders>
              <w:top w:val="nil"/>
              <w:left w:val="nil"/>
              <w:bottom w:val="nil"/>
              <w:right w:val="single" w:sz="2" w:space="0" w:color="auto"/>
            </w:tcBorders>
          </w:tcPr>
          <w:p w14:paraId="4A7970C2" w14:textId="77777777" w:rsidR="004E777F" w:rsidRDefault="004E777F"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w14:paraId="2FE7B1D2" w14:textId="77777777" w:rsidR="004E777F" w:rsidRDefault="004E777F" w:rsidP="00C90784">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tcBorders>
          </w:tcPr>
          <w:p w14:paraId="669D9BFB" w14:textId="77777777" w:rsidR="004E777F" w:rsidRDefault="004E777F" w:rsidP="00C90784">
            <w:pPr>
              <w:tabs>
                <w:tab w:val="decimal" w:pos="364"/>
                <w:tab w:val="left" w:pos="444"/>
              </w:tabs>
              <w:spacing w:before="15" w:after="15"/>
              <w:rPr>
                <w:sz w:val="18"/>
                <w:szCs w:val="18"/>
              </w:rPr>
            </w:pPr>
            <w:r>
              <w:rPr>
                <w:sz w:val="18"/>
                <w:szCs w:val="18"/>
              </w:rPr>
              <w:tab/>
              <w:t xml:space="preserve">(9.8) </w:t>
            </w:r>
          </w:p>
        </w:tc>
      </w:tr>
      <w:tr w:rsidR="004E777F" w14:paraId="71E70B5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D237B61" w14:textId="77777777" w:rsidR="004E777F" w:rsidRDefault="004E777F" w:rsidP="00C90784">
            <w:pPr>
              <w:spacing w:before="15" w:after="15"/>
              <w:ind w:left="160" w:right="1" w:hanging="160"/>
              <w:rPr>
                <w:sz w:val="18"/>
                <w:szCs w:val="18"/>
              </w:rPr>
            </w:pPr>
            <w:r>
              <w:rPr>
                <w:sz w:val="18"/>
                <w:szCs w:val="18"/>
              </w:rPr>
              <w:t xml:space="preserve">   Asthenia </w:t>
            </w:r>
          </w:p>
        </w:tc>
        <w:tc>
          <w:tcPr>
            <w:tcW w:w="1080" w:type="dxa"/>
            <w:tcBorders>
              <w:top w:val="nil"/>
              <w:left w:val="nil"/>
              <w:bottom w:val="nil"/>
              <w:right w:val="nil"/>
            </w:tcBorders>
          </w:tcPr>
          <w:p w14:paraId="2540F6BB" w14:textId="77777777" w:rsidR="004E777F" w:rsidRDefault="004E777F"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right w:val="single" w:sz="2" w:space="0" w:color="auto"/>
            </w:tcBorders>
          </w:tcPr>
          <w:p w14:paraId="48462A24" w14:textId="77777777" w:rsidR="004E777F" w:rsidRDefault="004E777F" w:rsidP="00C90784">
            <w:pPr>
              <w:tabs>
                <w:tab w:val="decimal" w:pos="364"/>
                <w:tab w:val="left" w:pos="444"/>
              </w:tabs>
              <w:spacing w:before="15" w:after="15"/>
              <w:rPr>
                <w:sz w:val="18"/>
                <w:szCs w:val="18"/>
              </w:rPr>
            </w:pPr>
            <w:r>
              <w:rPr>
                <w:sz w:val="18"/>
                <w:szCs w:val="18"/>
              </w:rPr>
              <w:tab/>
              <w:t xml:space="preserve">(22.3) </w:t>
            </w:r>
          </w:p>
        </w:tc>
        <w:tc>
          <w:tcPr>
            <w:tcW w:w="1080" w:type="dxa"/>
            <w:tcBorders>
              <w:top w:val="nil"/>
              <w:left w:val="nil"/>
              <w:bottom w:val="nil"/>
              <w:right w:val="nil"/>
            </w:tcBorders>
          </w:tcPr>
          <w:p w14:paraId="46CB887C" w14: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w14:paraId="093FDBFC" w14:textId="77777777" w:rsidR="004E777F" w:rsidRDefault="004E777F" w:rsidP="00C90784">
            <w:pPr>
              <w:tabs>
                <w:tab w:val="decimal" w:pos="364"/>
                <w:tab w:val="left" w:pos="444"/>
              </w:tabs>
              <w:spacing w:before="15" w:after="15"/>
              <w:rPr>
                <w:sz w:val="18"/>
                <w:szCs w:val="18"/>
              </w:rPr>
            </w:pPr>
            <w:r>
              <w:rPr>
                <w:sz w:val="18"/>
                <w:szCs w:val="18"/>
              </w:rPr>
              <w:tab/>
              <w:t xml:space="preserve">(10.6) </w:t>
            </w:r>
          </w:p>
        </w:tc>
      </w:tr>
      <w:tr w:rsidR="004E777F" w14:paraId="12C7A12C"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7AAFCAB" w14:textId="77777777" w:rsidR="004E777F" w:rsidRDefault="004E777F" w:rsidP="00C90784">
            <w:pPr>
              <w:spacing w:before="15" w:after="15"/>
              <w:ind w:left="160" w:right="1" w:hanging="160"/>
              <w:rPr>
                <w:sz w:val="18"/>
                <w:szCs w:val="18"/>
              </w:rPr>
            </w:pPr>
            <w:r>
              <w:rPr>
                <w:sz w:val="18"/>
                <w:szCs w:val="18"/>
              </w:rPr>
              <w:t xml:space="preserve">   COVID-19 </w:t>
            </w:r>
          </w:p>
        </w:tc>
        <w:tc>
          <w:tcPr>
            <w:tcW w:w="1080" w:type="dxa"/>
            <w:tcBorders>
              <w:top w:val="nil"/>
              <w:left w:val="nil"/>
              <w:bottom w:val="nil"/>
              <w:right w:val="nil"/>
            </w:tcBorders>
          </w:tcPr>
          <w:p w14:paraId="05AC13E7" w14:textId="77777777" w:rsidR="004E777F" w:rsidRDefault="004E777F"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right w:val="single" w:sz="2" w:space="0" w:color="auto"/>
            </w:tcBorders>
          </w:tcPr>
          <w:p w14:paraId="358427FC" w14:textId="77777777" w:rsidR="004E777F" w:rsidRDefault="004E777F" w:rsidP="00C90784">
            <w:pPr>
              <w:tabs>
                <w:tab w:val="decimal" w:pos="364"/>
                <w:tab w:val="left" w:pos="444"/>
              </w:tabs>
              <w:spacing w:before="15" w:after="15"/>
              <w:rPr>
                <w:sz w:val="18"/>
                <w:szCs w:val="18"/>
              </w:rPr>
            </w:pPr>
            <w:r>
              <w:rPr>
                <w:sz w:val="18"/>
                <w:szCs w:val="18"/>
              </w:rPr>
              <w:tab/>
              <w:t xml:space="preserve">(22.3) </w:t>
            </w:r>
          </w:p>
        </w:tc>
        <w:tc>
          <w:tcPr>
            <w:tcW w:w="1080" w:type="dxa"/>
            <w:tcBorders>
              <w:top w:val="nil"/>
              <w:left w:val="nil"/>
              <w:bottom w:val="nil"/>
              <w:right w:val="nil"/>
            </w:tcBorders>
          </w:tcPr>
          <w:p w14:paraId="29FEC8B0" w14:textId="77777777" w:rsidR="004E777F" w:rsidRDefault="004E777F" w:rsidP="00C90784">
            <w:pPr>
              <w:tabs>
                <w:tab w:val="decimal" w:pos="533"/>
                <w:tab w:val="left" w:pos="613"/>
              </w:tabs>
              <w:spacing w:before="15" w:after="15"/>
              <w:rPr>
                <w:sz w:val="18"/>
                <w:szCs w:val="18"/>
              </w:rPr>
            </w:pPr>
            <w:r>
              <w:rPr>
                <w:sz w:val="18"/>
                <w:szCs w:val="18"/>
              </w:rPr>
              <w:tab/>
              <w:t xml:space="preserve">23 </w:t>
            </w:r>
          </w:p>
        </w:tc>
        <w:tc>
          <w:tcPr>
            <w:tcW w:w="1080" w:type="dxa"/>
            <w:tcBorders>
              <w:top w:val="nil"/>
              <w:left w:val="nil"/>
              <w:bottom w:val="nil"/>
            </w:tcBorders>
          </w:tcPr>
          <w:p w14:paraId="2E65CF1F" w14:textId="77777777" w:rsidR="004E777F" w:rsidRDefault="004E777F" w:rsidP="00C90784">
            <w:pPr>
              <w:tabs>
                <w:tab w:val="decimal" w:pos="364"/>
                <w:tab w:val="left" w:pos="444"/>
              </w:tabs>
              <w:spacing w:before="15" w:after="15"/>
              <w:rPr>
                <w:sz w:val="18"/>
                <w:szCs w:val="18"/>
              </w:rPr>
            </w:pPr>
            <w:r>
              <w:rPr>
                <w:sz w:val="18"/>
                <w:szCs w:val="18"/>
              </w:rPr>
              <w:tab/>
              <w:t xml:space="preserve">(17.4) </w:t>
            </w:r>
          </w:p>
        </w:tc>
      </w:tr>
      <w:tr w:rsidR="004E777F" w14:paraId="5938E9E0"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F7EBE59" w14:textId="77777777" w:rsidR="004E777F" w:rsidRDefault="004E777F" w:rsidP="00C90784">
            <w:pPr>
              <w:spacing w:before="15" w:after="15"/>
              <w:ind w:left="160" w:right="1" w:hanging="160"/>
              <w:rPr>
                <w:sz w:val="18"/>
                <w:szCs w:val="18"/>
              </w:rPr>
            </w:pPr>
            <w:r>
              <w:rPr>
                <w:sz w:val="18"/>
                <w:szCs w:val="18"/>
              </w:rPr>
              <w:t xml:space="preserve">   Lymphocyte count decreased </w:t>
            </w:r>
          </w:p>
        </w:tc>
        <w:tc>
          <w:tcPr>
            <w:tcW w:w="1080" w:type="dxa"/>
            <w:tcBorders>
              <w:top w:val="nil"/>
              <w:left w:val="nil"/>
              <w:bottom w:val="nil"/>
              <w:right w:val="nil"/>
            </w:tcBorders>
          </w:tcPr>
          <w:p w14:paraId="0C591A00" w14: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right w:val="single" w:sz="2" w:space="0" w:color="auto"/>
            </w:tcBorders>
          </w:tcPr>
          <w:p w14:paraId="51473848" w14:textId="77777777" w:rsidR="004E777F" w:rsidRDefault="004E777F" w:rsidP="00C90784">
            <w:pPr>
              <w:tabs>
                <w:tab w:val="decimal" w:pos="364"/>
                <w:tab w:val="left" w:pos="444"/>
              </w:tabs>
              <w:spacing w:before="15" w:after="15"/>
              <w:rPr>
                <w:sz w:val="18"/>
                <w:szCs w:val="18"/>
              </w:rPr>
            </w:pPr>
            <w:r>
              <w:rPr>
                <w:sz w:val="18"/>
                <w:szCs w:val="18"/>
              </w:rPr>
              <w:tab/>
              <w:t xml:space="preserve">(20.0) </w:t>
            </w:r>
          </w:p>
        </w:tc>
        <w:tc>
          <w:tcPr>
            <w:tcW w:w="1080" w:type="dxa"/>
            <w:tcBorders>
              <w:top w:val="nil"/>
              <w:left w:val="nil"/>
              <w:bottom w:val="nil"/>
              <w:right w:val="nil"/>
            </w:tcBorders>
          </w:tcPr>
          <w:p w14:paraId="34470A88" w14:textId="77777777" w:rsidR="004E777F" w:rsidRDefault="004E777F" w:rsidP="00C90784">
            <w:pPr>
              <w:tabs>
                <w:tab w:val="decimal" w:pos="533"/>
                <w:tab w:val="left" w:pos="613"/>
              </w:tabs>
              <w:spacing w:before="15" w:after="15"/>
              <w:rPr>
                <w:sz w:val="18"/>
                <w:szCs w:val="18"/>
              </w:rPr>
            </w:pPr>
            <w:r>
              <w:rPr>
                <w:sz w:val="18"/>
                <w:szCs w:val="18"/>
              </w:rPr>
              <w:tab/>
              <w:t xml:space="preserve">31 </w:t>
            </w:r>
          </w:p>
        </w:tc>
        <w:tc>
          <w:tcPr>
            <w:tcW w:w="1080" w:type="dxa"/>
            <w:tcBorders>
              <w:top w:val="nil"/>
              <w:left w:val="nil"/>
              <w:bottom w:val="nil"/>
            </w:tcBorders>
          </w:tcPr>
          <w:p w14:paraId="246BDE39" w14:textId="77777777" w:rsidR="004E777F" w:rsidRDefault="004E777F" w:rsidP="00C90784">
            <w:pPr>
              <w:tabs>
                <w:tab w:val="decimal" w:pos="364"/>
                <w:tab w:val="left" w:pos="444"/>
              </w:tabs>
              <w:spacing w:before="15" w:after="15"/>
              <w:rPr>
                <w:sz w:val="18"/>
                <w:szCs w:val="18"/>
              </w:rPr>
            </w:pPr>
            <w:r>
              <w:rPr>
                <w:sz w:val="18"/>
                <w:szCs w:val="18"/>
              </w:rPr>
              <w:tab/>
              <w:t xml:space="preserve">(23.5) </w:t>
            </w:r>
          </w:p>
        </w:tc>
      </w:tr>
      <w:tr w:rsidR="004E777F" w14:paraId="29A7DCC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77126EA" w14:textId="77777777" w:rsidR="004E777F" w:rsidRDefault="004E777F" w:rsidP="00C90784">
            <w:pPr>
              <w:spacing w:before="15" w:after="15"/>
              <w:ind w:left="160" w:right="1" w:hanging="160"/>
              <w:rPr>
                <w:sz w:val="18"/>
                <w:szCs w:val="18"/>
              </w:rPr>
            </w:pPr>
            <w:r>
              <w:rPr>
                <w:sz w:val="18"/>
                <w:szCs w:val="18"/>
              </w:rPr>
              <w:t xml:space="preserve">   Constipation </w:t>
            </w:r>
          </w:p>
        </w:tc>
        <w:tc>
          <w:tcPr>
            <w:tcW w:w="1080" w:type="dxa"/>
            <w:tcBorders>
              <w:top w:val="nil"/>
              <w:left w:val="nil"/>
              <w:bottom w:val="nil"/>
              <w:right w:val="nil"/>
            </w:tcBorders>
          </w:tcPr>
          <w:p w14:paraId="4AEED877" w14:textId="77777777" w:rsidR="004E777F" w:rsidRDefault="004E777F" w:rsidP="00C90784">
            <w:pPr>
              <w:tabs>
                <w:tab w:val="decimal" w:pos="533"/>
                <w:tab w:val="left" w:pos="613"/>
              </w:tabs>
              <w:spacing w:before="15" w:after="15"/>
              <w:rPr>
                <w:sz w:val="18"/>
                <w:szCs w:val="18"/>
              </w:rPr>
            </w:pPr>
            <w:r>
              <w:rPr>
                <w:sz w:val="18"/>
                <w:szCs w:val="18"/>
              </w:rPr>
              <w:tab/>
              <w:t xml:space="preserve">25 </w:t>
            </w:r>
          </w:p>
        </w:tc>
        <w:tc>
          <w:tcPr>
            <w:tcW w:w="1080" w:type="dxa"/>
            <w:tcBorders>
              <w:top w:val="nil"/>
              <w:left w:val="nil"/>
              <w:bottom w:val="nil"/>
              <w:right w:val="single" w:sz="2" w:space="0" w:color="auto"/>
            </w:tcBorders>
          </w:tcPr>
          <w:p w14:paraId="47F33801" w14:textId="77777777" w:rsidR="004E777F" w:rsidRDefault="004E777F" w:rsidP="00C90784">
            <w:pPr>
              <w:tabs>
                <w:tab w:val="decimal" w:pos="364"/>
                <w:tab w:val="left" w:pos="444"/>
              </w:tabs>
              <w:spacing w:before="15" w:after="15"/>
              <w:rPr>
                <w:sz w:val="18"/>
                <w:szCs w:val="18"/>
              </w:rPr>
            </w:pPr>
            <w:r>
              <w:rPr>
                <w:sz w:val="18"/>
                <w:szCs w:val="18"/>
              </w:rPr>
              <w:tab/>
              <w:t xml:space="preserve">(19.2) </w:t>
            </w:r>
          </w:p>
        </w:tc>
        <w:tc>
          <w:tcPr>
            <w:tcW w:w="1080" w:type="dxa"/>
            <w:tcBorders>
              <w:top w:val="nil"/>
              <w:left w:val="nil"/>
              <w:bottom w:val="nil"/>
              <w:right w:val="nil"/>
            </w:tcBorders>
          </w:tcPr>
          <w:p w14:paraId="58B851FB" w14: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w14:paraId="322DFF4C" w14:textId="77777777" w:rsidR="004E777F" w:rsidRDefault="004E777F" w:rsidP="00C90784">
            <w:pPr>
              <w:tabs>
                <w:tab w:val="decimal" w:pos="364"/>
                <w:tab w:val="left" w:pos="444"/>
              </w:tabs>
              <w:spacing w:before="15" w:after="15"/>
              <w:rPr>
                <w:sz w:val="18"/>
                <w:szCs w:val="18"/>
              </w:rPr>
            </w:pPr>
            <w:r>
              <w:rPr>
                <w:sz w:val="18"/>
                <w:szCs w:val="18"/>
              </w:rPr>
              <w:tab/>
              <w:t xml:space="preserve">(13.6) </w:t>
            </w:r>
          </w:p>
        </w:tc>
      </w:tr>
      <w:tr w:rsidR="004E777F" w14:paraId="545B9BF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7CD93CA" w14:textId="77777777" w:rsidR="004E777F" w:rsidRDefault="004E777F" w:rsidP="00C90784">
            <w:pPr>
              <w:spacing w:before="15" w:after="15"/>
              <w:ind w:left="160" w:right="1" w:hanging="160"/>
              <w:rPr>
                <w:sz w:val="18"/>
                <w:szCs w:val="18"/>
              </w:rPr>
            </w:pPr>
            <w:r>
              <w:rPr>
                <w:sz w:val="18"/>
                <w:szCs w:val="18"/>
              </w:rPr>
              <w:t xml:space="preserve">   Cough </w:t>
            </w:r>
          </w:p>
        </w:tc>
        <w:tc>
          <w:tcPr>
            <w:tcW w:w="1080" w:type="dxa"/>
            <w:tcBorders>
              <w:top w:val="nil"/>
              <w:left w:val="nil"/>
              <w:bottom w:val="nil"/>
              <w:right w:val="nil"/>
            </w:tcBorders>
          </w:tcPr>
          <w:p w14:paraId="14AB6987" w14:textId="77777777" w:rsidR="004E777F" w:rsidRDefault="004E777F" w:rsidP="00C90784">
            <w:pPr>
              <w:tabs>
                <w:tab w:val="decimal" w:pos="533"/>
                <w:tab w:val="left" w:pos="613"/>
              </w:tabs>
              <w:spacing w:before="15" w:after="15"/>
              <w:rPr>
                <w:sz w:val="18"/>
                <w:szCs w:val="18"/>
              </w:rPr>
            </w:pPr>
            <w:r>
              <w:rPr>
                <w:sz w:val="18"/>
                <w:szCs w:val="18"/>
              </w:rPr>
              <w:tab/>
              <w:t xml:space="preserve">25 </w:t>
            </w:r>
          </w:p>
        </w:tc>
        <w:tc>
          <w:tcPr>
            <w:tcW w:w="1080" w:type="dxa"/>
            <w:tcBorders>
              <w:top w:val="nil"/>
              <w:left w:val="nil"/>
              <w:bottom w:val="nil"/>
              <w:right w:val="single" w:sz="2" w:space="0" w:color="auto"/>
            </w:tcBorders>
          </w:tcPr>
          <w:p w14:paraId="0EFC1BEA" w14:textId="77777777" w:rsidR="004E777F" w:rsidRDefault="004E777F" w:rsidP="00C90784">
            <w:pPr>
              <w:tabs>
                <w:tab w:val="decimal" w:pos="364"/>
                <w:tab w:val="left" w:pos="444"/>
              </w:tabs>
              <w:spacing w:before="15" w:after="15"/>
              <w:rPr>
                <w:sz w:val="18"/>
                <w:szCs w:val="18"/>
              </w:rPr>
            </w:pPr>
            <w:r>
              <w:rPr>
                <w:sz w:val="18"/>
                <w:szCs w:val="18"/>
              </w:rPr>
              <w:tab/>
              <w:t xml:space="preserve">(19.2) </w:t>
            </w:r>
          </w:p>
        </w:tc>
        <w:tc>
          <w:tcPr>
            <w:tcW w:w="1080" w:type="dxa"/>
            <w:tcBorders>
              <w:top w:val="nil"/>
              <w:left w:val="nil"/>
              <w:bottom w:val="nil"/>
              <w:right w:val="nil"/>
            </w:tcBorders>
          </w:tcPr>
          <w:p w14:paraId="78C79880" w14: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tcBorders>
          </w:tcPr>
          <w:p w14:paraId="1C32650E" w14:textId="77777777" w:rsidR="004E777F" w:rsidRDefault="004E777F" w:rsidP="00C90784">
            <w:pPr>
              <w:tabs>
                <w:tab w:val="decimal" w:pos="364"/>
                <w:tab w:val="left" w:pos="444"/>
              </w:tabs>
              <w:spacing w:before="15" w:after="15"/>
              <w:rPr>
                <w:sz w:val="18"/>
                <w:szCs w:val="18"/>
              </w:rPr>
            </w:pPr>
            <w:r>
              <w:rPr>
                <w:sz w:val="18"/>
                <w:szCs w:val="18"/>
              </w:rPr>
              <w:tab/>
              <w:t xml:space="preserve">(12.1) </w:t>
            </w:r>
          </w:p>
        </w:tc>
      </w:tr>
      <w:tr w:rsidR="004E777F" w14:paraId="4A0FBDA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97BDA7A" w14:textId="77777777" w:rsidR="004E777F" w:rsidRDefault="004E777F" w:rsidP="00C90784">
            <w:pPr>
              <w:spacing w:before="15" w:after="15"/>
              <w:ind w:left="160" w:right="1" w:hanging="160"/>
              <w:rPr>
                <w:sz w:val="18"/>
                <w:szCs w:val="18"/>
              </w:rPr>
            </w:pPr>
            <w:r>
              <w:rPr>
                <w:sz w:val="18"/>
                <w:szCs w:val="18"/>
              </w:rPr>
              <w:t xml:space="preserve">   Hypertriglyceridaemia </w:t>
            </w:r>
          </w:p>
        </w:tc>
        <w:tc>
          <w:tcPr>
            <w:tcW w:w="1080" w:type="dxa"/>
            <w:tcBorders>
              <w:top w:val="nil"/>
              <w:left w:val="nil"/>
              <w:bottom w:val="nil"/>
              <w:right w:val="nil"/>
            </w:tcBorders>
          </w:tcPr>
          <w:p w14:paraId="7F79628B" w14: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w14:paraId="6EC661BC" w14:textId="77777777" w:rsidR="004E777F" w:rsidRDefault="004E777F" w:rsidP="00C90784">
            <w:pPr>
              <w:tabs>
                <w:tab w:val="decimal" w:pos="364"/>
                <w:tab w:val="left" w:pos="444"/>
              </w:tabs>
              <w:spacing w:before="15" w:after="15"/>
              <w:rPr>
                <w:sz w:val="18"/>
                <w:szCs w:val="18"/>
              </w:rPr>
            </w:pPr>
            <w:r>
              <w:rPr>
                <w:sz w:val="18"/>
                <w:szCs w:val="18"/>
              </w:rPr>
              <w:tab/>
              <w:t xml:space="preserve">(16.2) </w:t>
            </w:r>
          </w:p>
        </w:tc>
        <w:tc>
          <w:tcPr>
            <w:tcW w:w="1080" w:type="dxa"/>
            <w:tcBorders>
              <w:top w:val="nil"/>
              <w:left w:val="nil"/>
              <w:bottom w:val="nil"/>
              <w:right w:val="nil"/>
            </w:tcBorders>
          </w:tcPr>
          <w:p w14:paraId="4BA05139" w14: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tcBorders>
          </w:tcPr>
          <w:p w14:paraId="6058CF26" w14:textId="77777777" w:rsidR="004E777F" w:rsidRDefault="004E777F" w:rsidP="00C90784">
            <w:pPr>
              <w:tabs>
                <w:tab w:val="decimal" w:pos="364"/>
                <w:tab w:val="left" w:pos="444"/>
              </w:tabs>
              <w:spacing w:before="15" w:after="15"/>
              <w:rPr>
                <w:sz w:val="18"/>
                <w:szCs w:val="18"/>
              </w:rPr>
            </w:pPr>
            <w:r>
              <w:rPr>
                <w:sz w:val="18"/>
                <w:szCs w:val="18"/>
              </w:rPr>
              <w:tab/>
              <w:t xml:space="preserve">(15.9) </w:t>
            </w:r>
          </w:p>
        </w:tc>
      </w:tr>
      <w:tr w:rsidR="004E777F" w14:paraId="68345E3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8EC334B" w14:textId="77777777" w:rsidR="004E777F" w:rsidRDefault="004E777F" w:rsidP="00C90784">
            <w:pPr>
              <w:spacing w:before="15" w:after="15"/>
              <w:ind w:left="160" w:right="1" w:hanging="160"/>
              <w:rPr>
                <w:sz w:val="18"/>
                <w:szCs w:val="18"/>
              </w:rPr>
            </w:pPr>
            <w:r>
              <w:rPr>
                <w:sz w:val="18"/>
                <w:szCs w:val="18"/>
              </w:rPr>
              <w:t xml:space="preserve">   Hypokalaemia </w:t>
            </w:r>
          </w:p>
        </w:tc>
        <w:tc>
          <w:tcPr>
            <w:tcW w:w="1080" w:type="dxa"/>
            <w:tcBorders>
              <w:top w:val="nil"/>
              <w:left w:val="nil"/>
              <w:bottom w:val="nil"/>
              <w:right w:val="nil"/>
            </w:tcBorders>
          </w:tcPr>
          <w:p w14:paraId="7878ACD8" w14: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w14:paraId="488BCA30" w14:textId="77777777" w:rsidR="004E777F" w:rsidRDefault="004E777F" w:rsidP="00C90784">
            <w:pPr>
              <w:tabs>
                <w:tab w:val="decimal" w:pos="364"/>
                <w:tab w:val="left" w:pos="444"/>
              </w:tabs>
              <w:spacing w:before="15" w:after="15"/>
              <w:rPr>
                <w:sz w:val="18"/>
                <w:szCs w:val="18"/>
              </w:rPr>
            </w:pPr>
            <w:r>
              <w:rPr>
                <w:sz w:val="18"/>
                <w:szCs w:val="18"/>
              </w:rPr>
              <w:tab/>
              <w:t xml:space="preserve">(16.2) </w:t>
            </w:r>
          </w:p>
        </w:tc>
        <w:tc>
          <w:tcPr>
            <w:tcW w:w="1080" w:type="dxa"/>
            <w:tcBorders>
              <w:top w:val="nil"/>
              <w:left w:val="nil"/>
              <w:bottom w:val="nil"/>
              <w:right w:val="nil"/>
            </w:tcBorders>
          </w:tcPr>
          <w:p w14:paraId="35D866AF" w14: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tcBorders>
          </w:tcPr>
          <w:p w14:paraId="49E819D8" w14:textId="77777777" w:rsidR="004E777F" w:rsidRDefault="004E777F" w:rsidP="00C90784">
            <w:pPr>
              <w:tabs>
                <w:tab w:val="decimal" w:pos="364"/>
                <w:tab w:val="left" w:pos="444"/>
              </w:tabs>
              <w:spacing w:before="15" w:after="15"/>
              <w:rPr>
                <w:sz w:val="18"/>
                <w:szCs w:val="18"/>
              </w:rPr>
            </w:pPr>
            <w:r>
              <w:rPr>
                <w:sz w:val="18"/>
                <w:szCs w:val="18"/>
              </w:rPr>
              <w:tab/>
              <w:t xml:space="preserve">(19.7) </w:t>
            </w:r>
          </w:p>
        </w:tc>
      </w:tr>
      <w:tr w:rsidR="004E777F" w14:paraId="1E1B67DF"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C104425" w14:textId="77777777" w:rsidR="004E777F" w:rsidRDefault="004E777F" w:rsidP="00C90784">
            <w:pPr>
              <w:spacing w:before="15" w:after="15"/>
              <w:ind w:left="160" w:right="1" w:hanging="160"/>
              <w:rPr>
                <w:sz w:val="18"/>
                <w:szCs w:val="18"/>
              </w:rPr>
            </w:pPr>
            <w:r>
              <w:rPr>
                <w:sz w:val="18"/>
                <w:szCs w:val="18"/>
              </w:rPr>
              <w:t xml:space="preserve">   Hyperuricaemia </w:t>
            </w:r>
          </w:p>
        </w:tc>
        <w:tc>
          <w:tcPr>
            <w:tcW w:w="1080" w:type="dxa"/>
            <w:tcBorders>
              <w:top w:val="nil"/>
              <w:left w:val="nil"/>
              <w:bottom w:val="nil"/>
              <w:right w:val="nil"/>
            </w:tcBorders>
          </w:tcPr>
          <w:p w14:paraId="57130E31" w14: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right w:val="single" w:sz="2" w:space="0" w:color="auto"/>
            </w:tcBorders>
          </w:tcPr>
          <w:p w14:paraId="111443F9" w14:textId="77777777" w:rsidR="004E777F" w:rsidRDefault="004E777F" w:rsidP="00C90784">
            <w:pPr>
              <w:tabs>
                <w:tab w:val="decimal" w:pos="364"/>
                <w:tab w:val="left" w:pos="444"/>
              </w:tabs>
              <w:spacing w:before="15" w:after="15"/>
              <w:rPr>
                <w:sz w:val="18"/>
                <w:szCs w:val="18"/>
              </w:rPr>
            </w:pPr>
            <w:r>
              <w:rPr>
                <w:sz w:val="18"/>
                <w:szCs w:val="18"/>
              </w:rPr>
              <w:tab/>
              <w:t xml:space="preserve">(13.8) </w:t>
            </w:r>
          </w:p>
        </w:tc>
        <w:tc>
          <w:tcPr>
            <w:tcW w:w="1080" w:type="dxa"/>
            <w:tcBorders>
              <w:top w:val="nil"/>
              <w:left w:val="nil"/>
              <w:bottom w:val="nil"/>
              <w:right w:val="nil"/>
            </w:tcBorders>
          </w:tcPr>
          <w:p w14:paraId="51805696" w14:textId="77777777" w:rsidR="004E777F" w:rsidRDefault="004E777F"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w14:paraId="43869BFF" w14:textId="77777777" w:rsidR="004E777F" w:rsidRDefault="004E777F" w:rsidP="00C90784">
            <w:pPr>
              <w:tabs>
                <w:tab w:val="decimal" w:pos="364"/>
                <w:tab w:val="left" w:pos="444"/>
              </w:tabs>
              <w:spacing w:before="15" w:after="15"/>
              <w:rPr>
                <w:sz w:val="18"/>
                <w:szCs w:val="18"/>
              </w:rPr>
            </w:pPr>
            <w:r>
              <w:rPr>
                <w:sz w:val="18"/>
                <w:szCs w:val="18"/>
              </w:rPr>
              <w:tab/>
              <w:t xml:space="preserve">(15.2) </w:t>
            </w:r>
          </w:p>
        </w:tc>
      </w:tr>
      <w:tr w:rsidR="004E777F" w14:paraId="05888C76"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C6C8E83" w14:textId="77777777" w:rsidR="004E777F" w:rsidRDefault="004E777F" w:rsidP="00C90784">
            <w:pPr>
              <w:spacing w:before="15" w:after="15"/>
              <w:ind w:left="160" w:right="1" w:hanging="160"/>
              <w:rPr>
                <w:sz w:val="18"/>
                <w:szCs w:val="18"/>
              </w:rPr>
            </w:pPr>
            <w:r>
              <w:rPr>
                <w:sz w:val="18"/>
                <w:szCs w:val="18"/>
              </w:rPr>
              <w:t xml:space="preserve">   Pyrexia </w:t>
            </w:r>
          </w:p>
        </w:tc>
        <w:tc>
          <w:tcPr>
            <w:tcW w:w="1080" w:type="dxa"/>
            <w:tcBorders>
              <w:top w:val="nil"/>
              <w:left w:val="nil"/>
              <w:bottom w:val="nil"/>
              <w:right w:val="nil"/>
            </w:tcBorders>
          </w:tcPr>
          <w:p w14:paraId="0BA3E96C" w14: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right w:val="single" w:sz="2" w:space="0" w:color="auto"/>
            </w:tcBorders>
          </w:tcPr>
          <w:p w14:paraId="2A3E7FB2" w14:textId="77777777" w:rsidR="004E777F" w:rsidRDefault="004E777F" w:rsidP="00C90784">
            <w:pPr>
              <w:tabs>
                <w:tab w:val="decimal" w:pos="364"/>
                <w:tab w:val="left" w:pos="444"/>
              </w:tabs>
              <w:spacing w:before="15" w:after="15"/>
              <w:rPr>
                <w:sz w:val="18"/>
                <w:szCs w:val="18"/>
              </w:rPr>
            </w:pPr>
            <w:r>
              <w:rPr>
                <w:sz w:val="18"/>
                <w:szCs w:val="18"/>
              </w:rPr>
              <w:tab/>
              <w:t xml:space="preserve">(13.8) </w:t>
            </w:r>
          </w:p>
        </w:tc>
        <w:tc>
          <w:tcPr>
            <w:tcW w:w="1080" w:type="dxa"/>
            <w:tcBorders>
              <w:top w:val="nil"/>
              <w:left w:val="nil"/>
              <w:bottom w:val="nil"/>
              <w:right w:val="nil"/>
            </w:tcBorders>
          </w:tcPr>
          <w:p w14:paraId="3AB590A1" w14:textId="77777777" w:rsidR="004E777F" w:rsidRDefault="004E777F" w:rsidP="00C90784">
            <w:pPr>
              <w:tabs>
                <w:tab w:val="decimal" w:pos="533"/>
                <w:tab w:val="left" w:pos="613"/>
              </w:tabs>
              <w:spacing w:before="15" w:after="15"/>
              <w:rPr>
                <w:sz w:val="18"/>
                <w:szCs w:val="18"/>
              </w:rPr>
            </w:pPr>
            <w:r>
              <w:rPr>
                <w:sz w:val="18"/>
                <w:szCs w:val="18"/>
              </w:rPr>
              <w:tab/>
              <w:t xml:space="preserve">19 </w:t>
            </w:r>
          </w:p>
        </w:tc>
        <w:tc>
          <w:tcPr>
            <w:tcW w:w="1080" w:type="dxa"/>
            <w:tcBorders>
              <w:top w:val="nil"/>
              <w:left w:val="nil"/>
              <w:bottom w:val="nil"/>
            </w:tcBorders>
          </w:tcPr>
          <w:p w14:paraId="627A3678" w14:textId="77777777" w:rsidR="004E777F" w:rsidRDefault="004E777F" w:rsidP="00C90784">
            <w:pPr>
              <w:tabs>
                <w:tab w:val="decimal" w:pos="364"/>
                <w:tab w:val="left" w:pos="444"/>
              </w:tabs>
              <w:spacing w:before="15" w:after="15"/>
              <w:rPr>
                <w:sz w:val="18"/>
                <w:szCs w:val="18"/>
              </w:rPr>
            </w:pPr>
            <w:r>
              <w:rPr>
                <w:sz w:val="18"/>
                <w:szCs w:val="18"/>
              </w:rPr>
              <w:tab/>
              <w:t xml:space="preserve">(14.4) </w:t>
            </w:r>
          </w:p>
        </w:tc>
      </w:tr>
      <w:tr w:rsidR="004E777F" w14:paraId="15AE31A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2814FCD" w14:textId="77777777" w:rsidR="004E777F" w:rsidRDefault="004E777F" w:rsidP="00C90784">
            <w:pPr>
              <w:spacing w:before="15" w:after="15"/>
              <w:ind w:left="160" w:right="1" w:hanging="160"/>
              <w:rPr>
                <w:sz w:val="18"/>
                <w:szCs w:val="18"/>
              </w:rPr>
            </w:pPr>
            <w:r>
              <w:rPr>
                <w:sz w:val="18"/>
                <w:szCs w:val="18"/>
              </w:rPr>
              <w:t xml:space="preserve">   Blood lactate dehydrogenase increased </w:t>
            </w:r>
          </w:p>
        </w:tc>
        <w:tc>
          <w:tcPr>
            <w:tcW w:w="1080" w:type="dxa"/>
            <w:tcBorders>
              <w:top w:val="nil"/>
              <w:left w:val="nil"/>
              <w:bottom w:val="nil"/>
              <w:right w:val="nil"/>
            </w:tcBorders>
          </w:tcPr>
          <w:p w14:paraId="15DF4983" w14:textId="77777777" w:rsidR="004E777F" w:rsidRDefault="004E777F" w:rsidP="00C90784">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right w:val="single" w:sz="2" w:space="0" w:color="auto"/>
            </w:tcBorders>
          </w:tcPr>
          <w:p w14:paraId="3213D87E" w14:textId="77777777" w:rsidR="004E777F" w:rsidRDefault="004E777F" w:rsidP="00C90784">
            <w:pPr>
              <w:tabs>
                <w:tab w:val="decimal" w:pos="364"/>
                <w:tab w:val="left" w:pos="444"/>
              </w:tabs>
              <w:spacing w:before="15" w:after="15"/>
              <w:rPr>
                <w:sz w:val="18"/>
                <w:szCs w:val="18"/>
              </w:rPr>
            </w:pPr>
            <w:r>
              <w:rPr>
                <w:sz w:val="18"/>
                <w:szCs w:val="18"/>
              </w:rPr>
              <w:tab/>
              <w:t xml:space="preserve">(13.1) </w:t>
            </w:r>
          </w:p>
        </w:tc>
        <w:tc>
          <w:tcPr>
            <w:tcW w:w="1080" w:type="dxa"/>
            <w:tcBorders>
              <w:top w:val="nil"/>
              <w:left w:val="nil"/>
              <w:bottom w:val="nil"/>
              <w:right w:val="nil"/>
            </w:tcBorders>
          </w:tcPr>
          <w:p w14:paraId="3E653290" w14:textId="77777777" w:rsidR="004E777F" w:rsidRDefault="004E777F" w:rsidP="00C90784">
            <w:pPr>
              <w:tabs>
                <w:tab w:val="decimal" w:pos="533"/>
                <w:tab w:val="left" w:pos="613"/>
              </w:tabs>
              <w:spacing w:before="15" w:after="15"/>
              <w:rPr>
                <w:sz w:val="18"/>
                <w:szCs w:val="18"/>
              </w:rPr>
            </w:pPr>
            <w:r>
              <w:rPr>
                <w:sz w:val="18"/>
                <w:szCs w:val="18"/>
              </w:rPr>
              <w:tab/>
              <w:t xml:space="preserve">23 </w:t>
            </w:r>
          </w:p>
        </w:tc>
        <w:tc>
          <w:tcPr>
            <w:tcW w:w="1080" w:type="dxa"/>
            <w:tcBorders>
              <w:top w:val="nil"/>
              <w:left w:val="nil"/>
              <w:bottom w:val="nil"/>
            </w:tcBorders>
          </w:tcPr>
          <w:p w14:paraId="4B51A184" w14:textId="77777777" w:rsidR="004E777F" w:rsidRDefault="004E777F" w:rsidP="00C90784">
            <w:pPr>
              <w:tabs>
                <w:tab w:val="decimal" w:pos="364"/>
                <w:tab w:val="left" w:pos="444"/>
              </w:tabs>
              <w:spacing w:before="15" w:after="15"/>
              <w:rPr>
                <w:sz w:val="18"/>
                <w:szCs w:val="18"/>
              </w:rPr>
            </w:pPr>
            <w:r>
              <w:rPr>
                <w:sz w:val="18"/>
                <w:szCs w:val="18"/>
              </w:rPr>
              <w:tab/>
              <w:t xml:space="preserve">(17.4) </w:t>
            </w:r>
          </w:p>
        </w:tc>
      </w:tr>
      <w:tr w:rsidR="004E777F" w14:paraId="2EC000D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6B482D4" w14:textId="77777777" w:rsidR="004E777F" w:rsidRDefault="004E777F" w:rsidP="00C90784">
            <w:pPr>
              <w:spacing w:before="15" w:after="15"/>
              <w:ind w:left="160" w:right="1" w:hanging="160"/>
              <w:rPr>
                <w:sz w:val="18"/>
                <w:szCs w:val="18"/>
              </w:rPr>
            </w:pPr>
            <w:r>
              <w:rPr>
                <w:sz w:val="18"/>
                <w:szCs w:val="18"/>
              </w:rPr>
              <w:t xml:space="preserve">   Diarrhoea </w:t>
            </w:r>
          </w:p>
        </w:tc>
        <w:tc>
          <w:tcPr>
            <w:tcW w:w="1080" w:type="dxa"/>
            <w:tcBorders>
              <w:top w:val="nil"/>
              <w:left w:val="nil"/>
              <w:bottom w:val="nil"/>
              <w:right w:val="nil"/>
            </w:tcBorders>
          </w:tcPr>
          <w:p w14:paraId="660BD5B5" w14:textId="77777777" w:rsidR="004E777F" w:rsidRDefault="004E777F" w:rsidP="00C90784">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right w:val="single" w:sz="2" w:space="0" w:color="auto"/>
            </w:tcBorders>
          </w:tcPr>
          <w:p w14:paraId="6F1260A9" w14:textId="77777777" w:rsidR="004E777F" w:rsidRDefault="004E777F" w:rsidP="00C90784">
            <w:pPr>
              <w:tabs>
                <w:tab w:val="decimal" w:pos="364"/>
                <w:tab w:val="left" w:pos="444"/>
              </w:tabs>
              <w:spacing w:before="15" w:after="15"/>
              <w:rPr>
                <w:sz w:val="18"/>
                <w:szCs w:val="18"/>
              </w:rPr>
            </w:pPr>
            <w:r>
              <w:rPr>
                <w:sz w:val="18"/>
                <w:szCs w:val="18"/>
              </w:rPr>
              <w:tab/>
              <w:t xml:space="preserve">(13.1) </w:t>
            </w:r>
          </w:p>
        </w:tc>
        <w:tc>
          <w:tcPr>
            <w:tcW w:w="1080" w:type="dxa"/>
            <w:tcBorders>
              <w:top w:val="nil"/>
              <w:left w:val="nil"/>
              <w:bottom w:val="nil"/>
              <w:right w:val="nil"/>
            </w:tcBorders>
          </w:tcPr>
          <w:p w14:paraId="2F13206B" w14:textId="77777777" w:rsidR="004E777F" w:rsidRDefault="004E777F" w:rsidP="00C90784">
            <w:pPr>
              <w:tabs>
                <w:tab w:val="decimal" w:pos="533"/>
                <w:tab w:val="left" w:pos="613"/>
              </w:tabs>
              <w:spacing w:before="15" w:after="15"/>
              <w:rPr>
                <w:sz w:val="18"/>
                <w:szCs w:val="18"/>
              </w:rPr>
            </w:pPr>
            <w:r>
              <w:rPr>
                <w:sz w:val="18"/>
                <w:szCs w:val="18"/>
              </w:rPr>
              <w:tab/>
              <w:t xml:space="preserve">6 </w:t>
            </w:r>
          </w:p>
        </w:tc>
        <w:tc>
          <w:tcPr>
            <w:tcW w:w="1080" w:type="dxa"/>
            <w:tcBorders>
              <w:top w:val="nil"/>
              <w:left w:val="nil"/>
              <w:bottom w:val="nil"/>
            </w:tcBorders>
          </w:tcPr>
          <w:p w14:paraId="0BCF6771" w14:textId="77777777" w:rsidR="004E777F" w:rsidRDefault="004E777F" w:rsidP="00C90784">
            <w:pPr>
              <w:tabs>
                <w:tab w:val="decimal" w:pos="364"/>
                <w:tab w:val="left" w:pos="444"/>
              </w:tabs>
              <w:spacing w:before="15" w:after="15"/>
              <w:rPr>
                <w:sz w:val="18"/>
                <w:szCs w:val="18"/>
              </w:rPr>
            </w:pPr>
            <w:r>
              <w:rPr>
                <w:sz w:val="18"/>
                <w:szCs w:val="18"/>
              </w:rPr>
              <w:tab/>
              <w:t xml:space="preserve">(4.5) </w:t>
            </w:r>
          </w:p>
        </w:tc>
      </w:tr>
      <w:tr w:rsidR="004E777F" w14:paraId="22023054"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6EDFB93" w14:textId="77777777" w:rsidR="004E777F" w:rsidRDefault="004E777F" w:rsidP="00C90784">
            <w:pPr>
              <w:spacing w:before="15" w:after="15"/>
              <w:ind w:left="160" w:right="1" w:hanging="160"/>
              <w:rPr>
                <w:sz w:val="18"/>
                <w:szCs w:val="18"/>
              </w:rPr>
            </w:pPr>
            <w:r>
              <w:rPr>
                <w:sz w:val="18"/>
                <w:szCs w:val="18"/>
              </w:rPr>
              <w:t xml:space="preserve">   Hypocalcaemia </w:t>
            </w:r>
          </w:p>
        </w:tc>
        <w:tc>
          <w:tcPr>
            <w:tcW w:w="1080" w:type="dxa"/>
            <w:tcBorders>
              <w:top w:val="nil"/>
              <w:left w:val="nil"/>
              <w:bottom w:val="nil"/>
              <w:right w:val="nil"/>
            </w:tcBorders>
          </w:tcPr>
          <w:p w14:paraId="42D8EF59" w14: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w14:paraId="176304F9" w14:textId="77777777" w:rsidR="004E777F" w:rsidRDefault="004E777F" w:rsidP="00C90784">
            <w:pPr>
              <w:tabs>
                <w:tab w:val="decimal" w:pos="364"/>
                <w:tab w:val="left" w:pos="444"/>
              </w:tabs>
              <w:spacing w:before="15" w:after="15"/>
              <w:rPr>
                <w:sz w:val="18"/>
                <w:szCs w:val="18"/>
              </w:rPr>
            </w:pPr>
            <w:r>
              <w:rPr>
                <w:sz w:val="18"/>
                <w:szCs w:val="18"/>
              </w:rPr>
              <w:tab/>
              <w:t xml:space="preserve">(12.3) </w:t>
            </w:r>
          </w:p>
        </w:tc>
        <w:tc>
          <w:tcPr>
            <w:tcW w:w="1080" w:type="dxa"/>
            <w:tcBorders>
              <w:top w:val="nil"/>
              <w:left w:val="nil"/>
              <w:bottom w:val="nil"/>
              <w:right w:val="nil"/>
            </w:tcBorders>
          </w:tcPr>
          <w:p w14:paraId="4CC27D8D" w14:textId="77777777" w:rsidR="004E777F" w:rsidRDefault="004E777F" w:rsidP="00C90784">
            <w:pPr>
              <w:tabs>
                <w:tab w:val="decimal" w:pos="533"/>
                <w:tab w:val="left" w:pos="613"/>
              </w:tabs>
              <w:spacing w:before="15" w:after="15"/>
              <w:rPr>
                <w:sz w:val="18"/>
                <w:szCs w:val="18"/>
              </w:rPr>
            </w:pPr>
            <w:r>
              <w:rPr>
                <w:sz w:val="18"/>
                <w:szCs w:val="18"/>
              </w:rPr>
              <w:tab/>
              <w:t xml:space="preserve">15 </w:t>
            </w:r>
          </w:p>
        </w:tc>
        <w:tc>
          <w:tcPr>
            <w:tcW w:w="1080" w:type="dxa"/>
            <w:tcBorders>
              <w:top w:val="nil"/>
              <w:left w:val="nil"/>
              <w:bottom w:val="nil"/>
            </w:tcBorders>
          </w:tcPr>
          <w:p w14:paraId="5C5773CC" w14:textId="77777777" w:rsidR="004E777F" w:rsidRDefault="004E777F" w:rsidP="00C90784">
            <w:pPr>
              <w:tabs>
                <w:tab w:val="decimal" w:pos="364"/>
                <w:tab w:val="left" w:pos="444"/>
              </w:tabs>
              <w:spacing w:before="15" w:after="15"/>
              <w:rPr>
                <w:sz w:val="18"/>
                <w:szCs w:val="18"/>
              </w:rPr>
            </w:pPr>
            <w:r>
              <w:rPr>
                <w:sz w:val="18"/>
                <w:szCs w:val="18"/>
              </w:rPr>
              <w:tab/>
              <w:t xml:space="preserve">(11.4) </w:t>
            </w:r>
          </w:p>
        </w:tc>
      </w:tr>
      <w:tr w:rsidR="004E777F" w14:paraId="0FD82CA6"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904CA7A" w14:textId="77777777" w:rsidR="004E777F" w:rsidRDefault="004E777F" w:rsidP="00C90784">
            <w:pPr>
              <w:spacing w:before="15" w:after="15"/>
              <w:ind w:left="160" w:right="1" w:hanging="160"/>
              <w:rPr>
                <w:sz w:val="18"/>
                <w:szCs w:val="18"/>
              </w:rPr>
            </w:pPr>
            <w:r>
              <w:rPr>
                <w:sz w:val="18"/>
                <w:szCs w:val="18"/>
              </w:rPr>
              <w:t xml:space="preserve">   Hyponatraemia </w:t>
            </w:r>
          </w:p>
        </w:tc>
        <w:tc>
          <w:tcPr>
            <w:tcW w:w="1080" w:type="dxa"/>
            <w:tcBorders>
              <w:top w:val="nil"/>
              <w:left w:val="nil"/>
              <w:bottom w:val="nil"/>
              <w:right w:val="nil"/>
            </w:tcBorders>
          </w:tcPr>
          <w:p w14:paraId="57D87A7E" w14: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w14:paraId="26E01B40" w14:textId="77777777" w:rsidR="004E777F" w:rsidRDefault="004E777F" w:rsidP="00C90784">
            <w:pPr>
              <w:tabs>
                <w:tab w:val="decimal" w:pos="364"/>
                <w:tab w:val="left" w:pos="444"/>
              </w:tabs>
              <w:spacing w:before="15" w:after="15"/>
              <w:rPr>
                <w:sz w:val="18"/>
                <w:szCs w:val="18"/>
              </w:rPr>
            </w:pPr>
            <w:r>
              <w:rPr>
                <w:sz w:val="18"/>
                <w:szCs w:val="18"/>
              </w:rPr>
              <w:tab/>
              <w:t xml:space="preserve">(12.3) </w:t>
            </w:r>
          </w:p>
        </w:tc>
        <w:tc>
          <w:tcPr>
            <w:tcW w:w="1080" w:type="dxa"/>
            <w:tcBorders>
              <w:top w:val="nil"/>
              <w:left w:val="nil"/>
              <w:bottom w:val="nil"/>
              <w:right w:val="nil"/>
            </w:tcBorders>
          </w:tcPr>
          <w:p w14:paraId="7E823A2B" w14:textId="77777777" w:rsidR="004E777F" w:rsidRDefault="004E777F" w:rsidP="00C90784">
            <w:pPr>
              <w:tabs>
                <w:tab w:val="decimal" w:pos="533"/>
                <w:tab w:val="left" w:pos="613"/>
              </w:tabs>
              <w:spacing w:before="15" w:after="15"/>
              <w:rPr>
                <w:sz w:val="18"/>
                <w:szCs w:val="18"/>
              </w:rPr>
            </w:pPr>
            <w:r>
              <w:rPr>
                <w:sz w:val="18"/>
                <w:szCs w:val="18"/>
              </w:rPr>
              <w:tab/>
              <w:t xml:space="preserve">19 </w:t>
            </w:r>
          </w:p>
        </w:tc>
        <w:tc>
          <w:tcPr>
            <w:tcW w:w="1080" w:type="dxa"/>
            <w:tcBorders>
              <w:top w:val="nil"/>
              <w:left w:val="nil"/>
              <w:bottom w:val="nil"/>
            </w:tcBorders>
          </w:tcPr>
          <w:p w14:paraId="64FE6E3E" w14:textId="77777777" w:rsidR="004E777F" w:rsidRDefault="004E777F" w:rsidP="00C90784">
            <w:pPr>
              <w:tabs>
                <w:tab w:val="decimal" w:pos="364"/>
                <w:tab w:val="left" w:pos="444"/>
              </w:tabs>
              <w:spacing w:before="15" w:after="15"/>
              <w:rPr>
                <w:sz w:val="18"/>
                <w:szCs w:val="18"/>
              </w:rPr>
            </w:pPr>
            <w:r>
              <w:rPr>
                <w:sz w:val="18"/>
                <w:szCs w:val="18"/>
              </w:rPr>
              <w:tab/>
              <w:t xml:space="preserve">(14.4) </w:t>
            </w:r>
          </w:p>
        </w:tc>
      </w:tr>
      <w:tr w:rsidR="004E777F" w14:paraId="6EBDA13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33593E6" w14:textId="77777777" w:rsidR="004E777F" w:rsidRDefault="004E777F" w:rsidP="00C90784">
            <w:pPr>
              <w:spacing w:before="15" w:after="15"/>
              <w:ind w:left="160" w:right="1" w:hanging="160"/>
              <w:rPr>
                <w:sz w:val="18"/>
                <w:szCs w:val="18"/>
              </w:rPr>
            </w:pPr>
            <w:r>
              <w:rPr>
                <w:sz w:val="18"/>
                <w:szCs w:val="18"/>
              </w:rPr>
              <w:t xml:space="preserve">   Mouth ulceration </w:t>
            </w:r>
          </w:p>
        </w:tc>
        <w:tc>
          <w:tcPr>
            <w:tcW w:w="1080" w:type="dxa"/>
            <w:tcBorders>
              <w:top w:val="nil"/>
              <w:left w:val="nil"/>
              <w:bottom w:val="nil"/>
              <w:right w:val="nil"/>
            </w:tcBorders>
          </w:tcPr>
          <w:p w14:paraId="6977D637" w14: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w14:paraId="3561D8F8" w14:textId="77777777" w:rsidR="004E777F" w:rsidRDefault="004E777F" w:rsidP="00C90784">
            <w:pPr>
              <w:tabs>
                <w:tab w:val="decimal" w:pos="364"/>
                <w:tab w:val="left" w:pos="444"/>
              </w:tabs>
              <w:spacing w:before="15" w:after="15"/>
              <w:rPr>
                <w:sz w:val="18"/>
                <w:szCs w:val="18"/>
              </w:rPr>
            </w:pPr>
            <w:r>
              <w:rPr>
                <w:sz w:val="18"/>
                <w:szCs w:val="18"/>
              </w:rPr>
              <w:tab/>
              <w:t xml:space="preserve">(12.3) </w:t>
            </w:r>
          </w:p>
        </w:tc>
        <w:tc>
          <w:tcPr>
            <w:tcW w:w="1080" w:type="dxa"/>
            <w:tcBorders>
              <w:top w:val="nil"/>
              <w:left w:val="nil"/>
              <w:bottom w:val="nil"/>
              <w:right w:val="nil"/>
            </w:tcBorders>
          </w:tcPr>
          <w:p w14:paraId="05CD6588" w14:textId="77777777" w:rsidR="004E777F" w:rsidRDefault="004E777F"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w14:paraId="33BCD82A" w14:textId="77777777" w:rsidR="004E777F" w:rsidRDefault="004E777F" w:rsidP="00C90784">
            <w:pPr>
              <w:tabs>
                <w:tab w:val="decimal" w:pos="364"/>
                <w:tab w:val="left" w:pos="444"/>
              </w:tabs>
              <w:spacing w:before="15" w:after="15"/>
              <w:rPr>
                <w:sz w:val="18"/>
                <w:szCs w:val="18"/>
              </w:rPr>
            </w:pPr>
            <w:r>
              <w:rPr>
                <w:sz w:val="18"/>
                <w:szCs w:val="18"/>
              </w:rPr>
              <w:tab/>
              <w:t xml:space="preserve">(1.5) </w:t>
            </w:r>
          </w:p>
        </w:tc>
      </w:tr>
      <w:tr w:rsidR="004E777F" w14:paraId="115B1FC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BDEB2A3" w14:textId="77777777" w:rsidR="004E777F" w:rsidRDefault="004E777F" w:rsidP="00C90784">
            <w:pPr>
              <w:spacing w:before="15" w:after="15"/>
              <w:ind w:left="160" w:right="1" w:hanging="160"/>
              <w:rPr>
                <w:sz w:val="18"/>
                <w:szCs w:val="18"/>
              </w:rPr>
            </w:pPr>
            <w:r>
              <w:rPr>
                <w:sz w:val="18"/>
                <w:szCs w:val="18"/>
              </w:rPr>
              <w:t xml:space="preserve">   Blood alkaline phosphatase increased </w:t>
            </w:r>
          </w:p>
        </w:tc>
        <w:tc>
          <w:tcPr>
            <w:tcW w:w="1080" w:type="dxa"/>
            <w:tcBorders>
              <w:top w:val="nil"/>
              <w:left w:val="nil"/>
              <w:bottom w:val="nil"/>
              <w:right w:val="nil"/>
            </w:tcBorders>
          </w:tcPr>
          <w:p w14:paraId="29781A91" w14: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w14:paraId="7F9FF02F" w14:textId="77777777" w:rsidR="004E777F" w:rsidRDefault="004E777F" w:rsidP="00C90784">
            <w:pPr>
              <w:tabs>
                <w:tab w:val="decimal" w:pos="364"/>
                <w:tab w:val="left" w:pos="444"/>
              </w:tabs>
              <w:spacing w:before="15" w:after="15"/>
              <w:rPr>
                <w:sz w:val="18"/>
                <w:szCs w:val="18"/>
              </w:rPr>
            </w:pPr>
            <w:r>
              <w:rPr>
                <w:sz w:val="18"/>
                <w:szCs w:val="18"/>
              </w:rPr>
              <w:tab/>
              <w:t xml:space="preserve">(10.8) </w:t>
            </w:r>
          </w:p>
        </w:tc>
        <w:tc>
          <w:tcPr>
            <w:tcW w:w="1080" w:type="dxa"/>
            <w:tcBorders>
              <w:top w:val="nil"/>
              <w:left w:val="nil"/>
              <w:bottom w:val="nil"/>
              <w:right w:val="nil"/>
            </w:tcBorders>
          </w:tcPr>
          <w:p w14:paraId="35CE2E2A" w14:textId="77777777" w:rsidR="004E777F" w:rsidRDefault="004E777F"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w14:paraId="41CDDB19" w14:textId="77777777" w:rsidR="004E777F" w:rsidRDefault="004E777F" w:rsidP="00C90784">
            <w:pPr>
              <w:tabs>
                <w:tab w:val="decimal" w:pos="364"/>
                <w:tab w:val="left" w:pos="444"/>
              </w:tabs>
              <w:spacing w:before="15" w:after="15"/>
              <w:rPr>
                <w:sz w:val="18"/>
                <w:szCs w:val="18"/>
              </w:rPr>
            </w:pPr>
            <w:r>
              <w:rPr>
                <w:sz w:val="18"/>
                <w:szCs w:val="18"/>
              </w:rPr>
              <w:tab/>
              <w:t xml:space="preserve">(15.2) </w:t>
            </w:r>
          </w:p>
        </w:tc>
      </w:tr>
      <w:tr w:rsidR="004E777F" w14:paraId="53F59D3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FDE0880" w14:textId="77777777" w:rsidR="004E777F" w:rsidRDefault="004E777F" w:rsidP="00C90784">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w14:paraId="33F90B17" w14: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w14:paraId="742B3D1B" w14:textId="77777777" w:rsidR="004E777F" w:rsidRDefault="004E777F" w:rsidP="00C90784">
            <w:pPr>
              <w:tabs>
                <w:tab w:val="decimal" w:pos="364"/>
                <w:tab w:val="left" w:pos="444"/>
              </w:tabs>
              <w:spacing w:before="15" w:after="15"/>
              <w:rPr>
                <w:sz w:val="18"/>
                <w:szCs w:val="18"/>
              </w:rPr>
            </w:pPr>
            <w:r>
              <w:rPr>
                <w:sz w:val="18"/>
                <w:szCs w:val="18"/>
              </w:rPr>
              <w:tab/>
              <w:t xml:space="preserve">(10.8) </w:t>
            </w:r>
          </w:p>
        </w:tc>
        <w:tc>
          <w:tcPr>
            <w:tcW w:w="1080" w:type="dxa"/>
            <w:tcBorders>
              <w:top w:val="nil"/>
              <w:left w:val="nil"/>
              <w:bottom w:val="nil"/>
              <w:right w:val="nil"/>
            </w:tcBorders>
          </w:tcPr>
          <w:p w14:paraId="39D42726" w14:textId="77777777" w:rsidR="004E777F" w:rsidRDefault="004E777F" w:rsidP="00C90784">
            <w:pPr>
              <w:tabs>
                <w:tab w:val="decimal" w:pos="533"/>
                <w:tab w:val="left" w:pos="613"/>
              </w:tabs>
              <w:spacing w:before="15" w:after="15"/>
              <w:rPr>
                <w:sz w:val="18"/>
                <w:szCs w:val="18"/>
              </w:rPr>
            </w:pPr>
            <w:r>
              <w:rPr>
                <w:sz w:val="18"/>
                <w:szCs w:val="18"/>
              </w:rPr>
              <w:tab/>
              <w:t xml:space="preserve">38 </w:t>
            </w:r>
          </w:p>
        </w:tc>
        <w:tc>
          <w:tcPr>
            <w:tcW w:w="1080" w:type="dxa"/>
            <w:tcBorders>
              <w:top w:val="nil"/>
              <w:left w:val="nil"/>
              <w:bottom w:val="nil"/>
            </w:tcBorders>
          </w:tcPr>
          <w:p w14:paraId="1AEEBDD7" w14:textId="77777777" w:rsidR="004E777F" w:rsidRDefault="004E777F" w:rsidP="00C90784">
            <w:pPr>
              <w:tabs>
                <w:tab w:val="decimal" w:pos="364"/>
                <w:tab w:val="left" w:pos="444"/>
              </w:tabs>
              <w:spacing w:before="15" w:after="15"/>
              <w:rPr>
                <w:sz w:val="18"/>
                <w:szCs w:val="18"/>
              </w:rPr>
            </w:pPr>
            <w:r>
              <w:rPr>
                <w:sz w:val="18"/>
                <w:szCs w:val="18"/>
              </w:rPr>
              <w:tab/>
              <w:t xml:space="preserve">(28.8) </w:t>
            </w:r>
          </w:p>
        </w:tc>
      </w:tr>
      <w:tr w:rsidR="004E777F" w14:paraId="1F42EC90" w14:textId="77777777" w:rsidTr="00862CB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09C7AEE" w14:textId="77777777" w:rsidR="004E777F" w:rsidRDefault="004E777F" w:rsidP="00C90784">
            <w:pPr>
              <w:spacing w:before="15" w:after="15"/>
              <w:ind w:left="160" w:right="1" w:hanging="160"/>
              <w:rPr>
                <w:sz w:val="18"/>
                <w:szCs w:val="18"/>
              </w:rPr>
            </w:pPr>
            <w:r>
              <w:rPr>
                <w:sz w:val="18"/>
                <w:szCs w:val="18"/>
              </w:rPr>
              <w:t xml:space="preserve">   Hyperglycaemia </w:t>
            </w:r>
          </w:p>
        </w:tc>
        <w:tc>
          <w:tcPr>
            <w:tcW w:w="1080" w:type="dxa"/>
            <w:tcBorders>
              <w:top w:val="nil"/>
              <w:left w:val="nil"/>
              <w:bottom w:val="nil"/>
              <w:right w:val="nil"/>
            </w:tcBorders>
          </w:tcPr>
          <w:p w14:paraId="5E24C849" w14: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w14:paraId="442491D4" w14:textId="77777777" w:rsidR="004E777F" w:rsidRDefault="004E777F" w:rsidP="00C90784">
            <w:pPr>
              <w:tabs>
                <w:tab w:val="decimal" w:pos="364"/>
                <w:tab w:val="left" w:pos="444"/>
              </w:tabs>
              <w:spacing w:before="15" w:after="15"/>
              <w:rPr>
                <w:sz w:val="18"/>
                <w:szCs w:val="18"/>
              </w:rPr>
            </w:pPr>
            <w:r>
              <w:rPr>
                <w:sz w:val="18"/>
                <w:szCs w:val="18"/>
              </w:rPr>
              <w:tab/>
              <w:t xml:space="preserve">(10.8) </w:t>
            </w:r>
          </w:p>
        </w:tc>
        <w:tc>
          <w:tcPr>
            <w:tcW w:w="1080" w:type="dxa"/>
            <w:tcBorders>
              <w:top w:val="nil"/>
              <w:left w:val="nil"/>
              <w:bottom w:val="nil"/>
              <w:right w:val="nil"/>
            </w:tcBorders>
          </w:tcPr>
          <w:p w14:paraId="49FB4EC7" w14:textId="77777777" w:rsidR="004E777F" w:rsidRDefault="004E777F"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tcBorders>
          </w:tcPr>
          <w:p w14:paraId="4909FD30" w14:textId="77777777" w:rsidR="004E777F" w:rsidRDefault="004E777F" w:rsidP="00C90784">
            <w:pPr>
              <w:tabs>
                <w:tab w:val="decimal" w:pos="364"/>
                <w:tab w:val="left" w:pos="444"/>
              </w:tabs>
              <w:spacing w:before="15" w:after="15"/>
              <w:rPr>
                <w:sz w:val="18"/>
                <w:szCs w:val="18"/>
              </w:rPr>
            </w:pPr>
            <w:r>
              <w:rPr>
                <w:sz w:val="18"/>
                <w:szCs w:val="18"/>
              </w:rPr>
              <w:tab/>
              <w:t xml:space="preserve">(20.5) </w:t>
            </w:r>
          </w:p>
        </w:tc>
      </w:tr>
      <w:tr w:rsidR="00862CB7" w14:paraId="002CE084" w14: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w14:paraId="129F647C" w14:textId="3CEBE85E" w:rsidR="00862CB7" w:rsidRDefault="00862CB7" w:rsidP="00862CB7">
            <w:pPr>
              <w:spacing w:before="15" w:after="15"/>
              <w:ind w:left="160" w:right="1" w:hanging="160"/>
              <w:rPr>
                <w:sz w:val="18"/>
                <w:szCs w:val="18"/>
              </w:rPr>
            </w:pPr>
            <w:r>
              <w:rPr>
                <w:sz w:val="18"/>
                <w:szCs w:val="18"/>
              </w:rPr>
              <w:t xml:space="preserve">   Sinus tachycardia </w:t>
            </w:r>
          </w:p>
        </w:tc>
        <w:tc>
          <w:tcPr>
            <w:tcW w:w="1080" w:type="dxa"/>
            <w:tcBorders>
              <w:top w:val="nil"/>
              <w:left w:val="nil"/>
              <w:bottom w:val="single" w:sz="4" w:space="0" w:color="auto"/>
              <w:right w:val="nil"/>
            </w:tcBorders>
          </w:tcPr>
          <w:p w14:paraId="07DEA24C" w14:textId="413E2E3F" w:rsidR="00862CB7" w:rsidRDefault="00862CB7" w:rsidP="00862CB7">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single" w:sz="4" w:space="0" w:color="auto"/>
              <w:right w:val="single" w:sz="2" w:space="0" w:color="auto"/>
            </w:tcBorders>
          </w:tcPr>
          <w:p w14:paraId="0304E866" w14:textId="09810766" w:rsidR="00862CB7" w:rsidRDefault="00862CB7" w:rsidP="00862CB7">
            <w:pPr>
              <w:tabs>
                <w:tab w:val="decimal" w:pos="364"/>
                <w:tab w:val="left" w:pos="444"/>
              </w:tabs>
              <w:spacing w:before="15" w:after="15"/>
              <w:rPr>
                <w:sz w:val="18"/>
                <w:szCs w:val="18"/>
              </w:rPr>
            </w:pPr>
            <w:r>
              <w:rPr>
                <w:sz w:val="18"/>
                <w:szCs w:val="18"/>
              </w:rPr>
              <w:tab/>
              <w:t xml:space="preserve">(8.5) </w:t>
            </w:r>
          </w:p>
        </w:tc>
        <w:tc>
          <w:tcPr>
            <w:tcW w:w="1080" w:type="dxa"/>
            <w:tcBorders>
              <w:top w:val="nil"/>
              <w:left w:val="nil"/>
              <w:bottom w:val="single" w:sz="4" w:space="0" w:color="auto"/>
              <w:right w:val="nil"/>
            </w:tcBorders>
          </w:tcPr>
          <w:p w14:paraId="6E5439AA" w14:textId="360585BC" w:rsidR="00862CB7" w:rsidRDefault="00862CB7" w:rsidP="00862CB7">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single" w:sz="4" w:space="0" w:color="auto"/>
            </w:tcBorders>
          </w:tcPr>
          <w:p w14:paraId="303519D5" w14:textId="0CE8412F" w:rsidR="00862CB7" w:rsidRDefault="00862CB7" w:rsidP="00862CB7">
            <w:pPr>
              <w:tabs>
                <w:tab w:val="decimal" w:pos="364"/>
                <w:tab w:val="left" w:pos="444"/>
              </w:tabs>
              <w:spacing w:before="15" w:after="15"/>
              <w:rPr>
                <w:sz w:val="18"/>
                <w:szCs w:val="18"/>
              </w:rPr>
            </w:pPr>
            <w:r>
              <w:rPr>
                <w:sz w:val="18"/>
                <w:szCs w:val="18"/>
              </w:rPr>
              <w:tab/>
              <w:t xml:space="preserve">(10.6) </w:t>
            </w:r>
          </w:p>
        </w:tc>
      </w:tr>
      <w:tr w:rsidR="00862CB7" w14:paraId="4FE3C09F" w14: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w14:paraId="39D1414E" w14:textId="77777777" w:rsidR="00862CB7" w:rsidRDefault="00862CB7" w:rsidP="00862CB7">
            <w:pPr>
              <w:spacing w:before="30" w:after="30"/>
              <w:ind w:left="160" w:right="1" w:hanging="160"/>
              <w:rPr>
                <w:sz w:val="18"/>
                <w:szCs w:val="18"/>
              </w:rPr>
            </w:pPr>
            <w:r>
              <w:rPr>
                <w:sz w:val="18"/>
                <w:szCs w:val="18"/>
              </w:rPr>
              <w:t>Every participant is counted a single time for each applicable row and column.</w:t>
            </w:r>
          </w:p>
          <w:p w14:paraId="2BC32647" w14:textId="77777777" w:rsidR="00862CB7" w:rsidRDefault="00862CB7" w:rsidP="00862CB7">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78A03C91" w14:textId="77777777" w:rsidR="00862CB7" w:rsidRDefault="00862CB7" w:rsidP="00862CB7">
            <w:pPr>
              <w:spacing w:before="30" w:after="30"/>
              <w:ind w:left="160" w:right="1" w:hanging="160"/>
              <w:rPr>
                <w:sz w:val="18"/>
                <w:szCs w:val="18"/>
              </w:rPr>
            </w:pPr>
            <w:r>
              <w:rPr>
                <w:sz w:val="18"/>
                <w:szCs w:val="18"/>
              </w:rPr>
              <w:t xml:space="preserve"> Adverse events occurring within 30 days after last infusion of study drug are included.</w:t>
            </w:r>
          </w:p>
          <w:p w14:paraId="36409185" w14:textId="77777777" w:rsidR="00862CB7" w:rsidRDefault="00862CB7" w:rsidP="00862CB7">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4B5D2866" w14:textId="661B651E" w:rsidR="00862CB7" w:rsidRDefault="00862CB7" w:rsidP="00862CB7">
            <w:pPr>
              <w:tabs>
                <w:tab w:val="decimal" w:pos="364"/>
                <w:tab w:val="left" w:pos="444"/>
              </w:tabs>
              <w:spacing w:before="15" w:after="15"/>
              <w:rPr>
                <w:sz w:val="18"/>
                <w:szCs w:val="18"/>
              </w:rPr>
            </w:pPr>
            <w:r>
              <w:rPr>
                <w:sz w:val="18"/>
                <w:szCs w:val="18"/>
              </w:rPr>
              <w:t xml:space="preserve"> Database cutoff date: 30NOV2023</w:t>
            </w:r>
          </w:p>
        </w:tc>
      </w:tr>
      <w:tr w:rsidR="00862CB7" w14:paraId="43EA4FE9" w14:textId="77777777" w:rsidTr="00862CB7">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w14:paraId="25E100D9" w14:textId="091B56E8" w:rsidR="00862CB7" w:rsidRDefault="00862CB7" w:rsidP="00C90784">
            <w:pPr>
              <w:tabs>
                <w:tab w:val="decimal" w:pos="364"/>
                <w:tab w:val="left" w:pos="444"/>
              </w:tabs>
              <w:spacing w:before="15" w:after="15"/>
              <w:rPr>
                <w:sz w:val="18"/>
                <w:szCs w:val="18"/>
              </w:rPr>
            </w:pPr>
            <w:r>
              <w:rPr>
                <w:sz w:val="18"/>
                <w:szCs w:val="18"/>
              </w:rPr>
              <w:t>Source:  [P014MK2870: adam-adsl; adae]</w:t>
            </w:r>
          </w:p>
        </w:tc>
      </w:tr>
    </w:tbl>
    <w:p w14:paraId="657A06C9" w14:textId="77777777" w:rsidR="004E777F" w:rsidRDefault="004E777F" w:rsidP="004E777F">
      <w:pPr>
        <w:rPr>
          <w:sz w:val="18"/>
          <w:szCs w:val="18"/>
        </w:rPr>
      </w:pPr>
      <w:r>
        <w:rPr>
          <w:sz w:val="18"/>
          <w:szCs w:val="18"/>
        </w:rPr>
        <w:br w:type="page"/>
      </w:r>
    </w:p>
    <w:p w14:paraId="66EECCAD" w14:textId="1881C142" w:rsidR="00D048BB" w:rsidRDefault="0049194F" w:rsidP="00862CB7">
      <w:pPr>
        <w:pStyle w:val="TableTitle"/>
      </w:pPr>
      <w:bookmarkStart w:id="525" w:name="_Ref173972708"/>
      <w:bookmarkStart w:id="526" w:name="_Toc180400065"/>
      <w:r>
        <w:lastRenderedPageBreak/>
        <w:t xml:space="preserve">Table </w:t>
      </w:r>
      <w:r w:rsidR="00E45E19">
        <w:rPr>
          <w:noProof/>
        </w:rPr>
        <w:t>66</w:t>
      </w:r>
      <w:bookmarkEnd w:id="525"/>
      <w:r>
        <w:tab/>
      </w:r>
      <w:r w:rsidRPr="0049194F">
        <w:t>Study MK-2870-014 (SKB264-ⅡI-03): Participants With Drug-</w:t>
      </w:r>
      <w:r w:rsidR="005A2854">
        <w:t>r</w:t>
      </w:r>
      <w:r w:rsidRPr="0049194F">
        <w:t>elated Adverse Events by Preferred Terms by Decreasing Incidence (Incidence ≥10% in One or More Treatment Groups) (APaT Population)</w:t>
      </w:r>
      <w:bookmarkEnd w:id="526"/>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4E777F" w:rsidRPr="00862CB7" w14:paraId="54DB88B5" w14:textId="77777777" w:rsidTr="00C90784">
        <w:trPr>
          <w:jc w:val="center"/>
        </w:trPr>
        <w:tc>
          <w:tcPr>
            <w:tcW w:w="4320" w:type="dxa"/>
            <w:tcBorders>
              <w:top w:val="double" w:sz="6" w:space="0" w:color="auto"/>
              <w:bottom w:val="nil"/>
              <w:right w:val="single" w:sz="2" w:space="0" w:color="auto"/>
            </w:tcBorders>
          </w:tcPr>
          <w:p w14:paraId="722EFA36" w14:textId="77777777" w:rsidR="004E777F" w:rsidRPr="00862CB7" w:rsidRDefault="004E777F" w:rsidP="00C90784">
            <w:pPr>
              <w:spacing w:before="15" w:after="15"/>
              <w:rPr>
                <w:sz w:val="17"/>
                <w:szCs w:val="17"/>
              </w:rPr>
            </w:pPr>
          </w:p>
        </w:tc>
        <w:tc>
          <w:tcPr>
            <w:tcW w:w="2160" w:type="dxa"/>
            <w:gridSpan w:val="2"/>
            <w:tcBorders>
              <w:top w:val="double" w:sz="6" w:space="0" w:color="auto"/>
              <w:left w:val="nil"/>
              <w:bottom w:val="single" w:sz="2" w:space="0" w:color="auto"/>
              <w:right w:val="single" w:sz="2" w:space="0" w:color="auto"/>
            </w:tcBorders>
          </w:tcPr>
          <w:p w14:paraId="0F41E301" w14:textId="05438B44" w:rsidR="004E777F" w:rsidRPr="00862CB7" w:rsidRDefault="0050331B" w:rsidP="00C90784">
            <w:pPr>
              <w:spacing w:before="15" w:after="15"/>
              <w:jc w:val="center"/>
              <w:rPr>
                <w:sz w:val="17"/>
                <w:szCs w:val="17"/>
              </w:rPr>
            </w:pPr>
            <w:r w:rsidRPr="0050331B">
              <w:rPr>
                <w:sz w:val="17"/>
                <w:szCs w:val="17"/>
              </w:rPr>
              <w:t>sac-TMT</w:t>
            </w:r>
            <w:r w:rsidR="004E777F" w:rsidRPr="00862CB7">
              <w:rPr>
                <w:sz w:val="17"/>
                <w:szCs w:val="17"/>
              </w:rPr>
              <w:t xml:space="preserve"> 5 mg/kg </w:t>
            </w:r>
          </w:p>
        </w:tc>
        <w:tc>
          <w:tcPr>
            <w:tcW w:w="2160" w:type="dxa"/>
            <w:gridSpan w:val="2"/>
            <w:tcBorders>
              <w:top w:val="double" w:sz="6" w:space="0" w:color="auto"/>
              <w:left w:val="nil"/>
              <w:bottom w:val="single" w:sz="2" w:space="0" w:color="auto"/>
            </w:tcBorders>
          </w:tcPr>
          <w:p w14:paraId="6DAE5ABA" w14:textId="77777777" w:rsidR="004E777F" w:rsidRPr="00862CB7" w:rsidRDefault="004E777F" w:rsidP="00C90784">
            <w:pPr>
              <w:spacing w:before="15" w:after="15"/>
              <w:jc w:val="center"/>
              <w:rPr>
                <w:sz w:val="17"/>
                <w:szCs w:val="17"/>
              </w:rPr>
            </w:pPr>
            <w:r w:rsidRPr="00862CB7">
              <w:rPr>
                <w:sz w:val="17"/>
                <w:szCs w:val="17"/>
              </w:rPr>
              <w:t xml:space="preserve">Control </w:t>
            </w:r>
          </w:p>
        </w:tc>
      </w:tr>
      <w:tr w:rsidR="004E777F" w:rsidRPr="00862CB7" w14:paraId="4390D7B5" w14: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05185A67" w14:textId="77777777" w:rsidR="004E777F" w:rsidRPr="00862CB7" w:rsidRDefault="004E777F" w:rsidP="00C90784">
            <w:pPr>
              <w:spacing w:before="15" w:after="15"/>
              <w:rPr>
                <w:sz w:val="17"/>
                <w:szCs w:val="17"/>
              </w:rPr>
            </w:pPr>
          </w:p>
        </w:tc>
        <w:tc>
          <w:tcPr>
            <w:tcW w:w="1080" w:type="dxa"/>
            <w:tcBorders>
              <w:top w:val="nil"/>
              <w:left w:val="nil"/>
              <w:bottom w:val="single" w:sz="2" w:space="0" w:color="auto"/>
              <w:right w:val="nil"/>
            </w:tcBorders>
          </w:tcPr>
          <w:p w14:paraId="1250E24F" w14:textId="77777777" w:rsidR="004E777F" w:rsidRPr="00862CB7" w:rsidRDefault="004E777F" w:rsidP="00C90784">
            <w:pPr>
              <w:spacing w:before="15" w:after="15"/>
              <w:jc w:val="center"/>
              <w:rPr>
                <w:sz w:val="17"/>
                <w:szCs w:val="17"/>
              </w:rPr>
            </w:pPr>
            <w:r w:rsidRPr="00862CB7">
              <w:rPr>
                <w:sz w:val="17"/>
                <w:szCs w:val="17"/>
              </w:rPr>
              <w:t xml:space="preserve">n </w:t>
            </w:r>
          </w:p>
        </w:tc>
        <w:tc>
          <w:tcPr>
            <w:tcW w:w="1080" w:type="dxa"/>
            <w:tcBorders>
              <w:top w:val="nil"/>
              <w:left w:val="nil"/>
              <w:bottom w:val="single" w:sz="2" w:space="0" w:color="auto"/>
              <w:right w:val="single" w:sz="2" w:space="0" w:color="auto"/>
            </w:tcBorders>
          </w:tcPr>
          <w:p w14:paraId="4406AFB7" w14:textId="77777777" w:rsidR="004E777F" w:rsidRPr="00862CB7" w:rsidRDefault="004E777F" w:rsidP="00C90784">
            <w:pPr>
              <w:spacing w:before="15" w:after="15"/>
              <w:jc w:val="center"/>
              <w:rPr>
                <w:sz w:val="17"/>
                <w:szCs w:val="17"/>
              </w:rPr>
            </w:pPr>
            <w:r w:rsidRPr="00862CB7">
              <w:rPr>
                <w:sz w:val="17"/>
                <w:szCs w:val="17"/>
              </w:rPr>
              <w:t xml:space="preserve">(%) </w:t>
            </w:r>
          </w:p>
        </w:tc>
        <w:tc>
          <w:tcPr>
            <w:tcW w:w="1080" w:type="dxa"/>
            <w:tcBorders>
              <w:top w:val="nil"/>
              <w:left w:val="nil"/>
              <w:bottom w:val="single" w:sz="2" w:space="0" w:color="auto"/>
              <w:right w:val="nil"/>
            </w:tcBorders>
          </w:tcPr>
          <w:p w14:paraId="4F8FD01A" w14:textId="77777777" w:rsidR="004E777F" w:rsidRPr="00862CB7" w:rsidRDefault="004E777F" w:rsidP="00C90784">
            <w:pPr>
              <w:spacing w:before="15" w:after="15"/>
              <w:jc w:val="center"/>
              <w:rPr>
                <w:sz w:val="17"/>
                <w:szCs w:val="17"/>
              </w:rPr>
            </w:pPr>
            <w:r w:rsidRPr="00862CB7">
              <w:rPr>
                <w:sz w:val="17"/>
                <w:szCs w:val="17"/>
              </w:rPr>
              <w:t xml:space="preserve">n </w:t>
            </w:r>
          </w:p>
        </w:tc>
        <w:tc>
          <w:tcPr>
            <w:tcW w:w="1080" w:type="dxa"/>
            <w:tcBorders>
              <w:top w:val="nil"/>
              <w:left w:val="nil"/>
              <w:bottom w:val="single" w:sz="2" w:space="0" w:color="auto"/>
            </w:tcBorders>
          </w:tcPr>
          <w:p w14:paraId="5B2F605E" w14:textId="77777777" w:rsidR="004E777F" w:rsidRPr="00862CB7" w:rsidRDefault="004E777F" w:rsidP="00C90784">
            <w:pPr>
              <w:spacing w:before="15" w:after="15"/>
              <w:jc w:val="center"/>
              <w:rPr>
                <w:sz w:val="17"/>
                <w:szCs w:val="17"/>
              </w:rPr>
            </w:pPr>
            <w:r w:rsidRPr="00862CB7">
              <w:rPr>
                <w:sz w:val="17"/>
                <w:szCs w:val="17"/>
              </w:rPr>
              <w:t xml:space="preserve">(%) </w:t>
            </w:r>
          </w:p>
        </w:tc>
      </w:tr>
      <w:tr w:rsidR="004E777F" w:rsidRPr="00862CB7" w14:paraId="1DBF37F0"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6B00143" w14:textId="77777777" w:rsidR="004E777F" w:rsidRPr="00862CB7" w:rsidRDefault="004E777F" w:rsidP="00C90784">
            <w:pPr>
              <w:spacing w:before="15" w:after="15"/>
              <w:ind w:left="160" w:right="1" w:hanging="160"/>
              <w:rPr>
                <w:sz w:val="17"/>
                <w:szCs w:val="17"/>
              </w:rPr>
            </w:pPr>
            <w:r w:rsidRPr="00862CB7">
              <w:rPr>
                <w:sz w:val="17"/>
                <w:szCs w:val="17"/>
              </w:rPr>
              <w:t xml:space="preserve"> Participants in population </w:t>
            </w:r>
          </w:p>
        </w:tc>
        <w:tc>
          <w:tcPr>
            <w:tcW w:w="1080" w:type="dxa"/>
            <w:tcBorders>
              <w:top w:val="nil"/>
              <w:left w:val="nil"/>
              <w:bottom w:val="nil"/>
              <w:right w:val="nil"/>
            </w:tcBorders>
          </w:tcPr>
          <w:p w14:paraId="492D3E42"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130 </w:t>
            </w:r>
          </w:p>
        </w:tc>
        <w:tc>
          <w:tcPr>
            <w:tcW w:w="1080" w:type="dxa"/>
            <w:tcBorders>
              <w:top w:val="nil"/>
              <w:left w:val="nil"/>
              <w:bottom w:val="nil"/>
              <w:right w:val="single" w:sz="2" w:space="0" w:color="auto"/>
            </w:tcBorders>
          </w:tcPr>
          <w:p w14:paraId="67BA386D" w14:textId="77777777" w:rsidR="004E777F" w:rsidRPr="00862CB7" w:rsidRDefault="004E777F" w:rsidP="00C90784">
            <w:pPr>
              <w:tabs>
                <w:tab w:val="decimal" w:pos="364"/>
                <w:tab w:val="left" w:pos="444"/>
              </w:tabs>
              <w:spacing w:before="15" w:after="15"/>
              <w:rPr>
                <w:sz w:val="17"/>
                <w:szCs w:val="17"/>
              </w:rPr>
            </w:pPr>
            <w:r w:rsidRPr="00862CB7">
              <w:rPr>
                <w:sz w:val="17"/>
                <w:szCs w:val="17"/>
              </w:rPr>
              <w:tab/>
            </w:r>
          </w:p>
        </w:tc>
        <w:tc>
          <w:tcPr>
            <w:tcW w:w="1080" w:type="dxa"/>
            <w:tcBorders>
              <w:top w:val="nil"/>
              <w:left w:val="nil"/>
              <w:bottom w:val="nil"/>
              <w:right w:val="nil"/>
            </w:tcBorders>
          </w:tcPr>
          <w:p w14:paraId="6E138E41"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132 </w:t>
            </w:r>
          </w:p>
        </w:tc>
        <w:tc>
          <w:tcPr>
            <w:tcW w:w="1080" w:type="dxa"/>
            <w:tcBorders>
              <w:top w:val="nil"/>
              <w:left w:val="nil"/>
              <w:bottom w:val="nil"/>
            </w:tcBorders>
          </w:tcPr>
          <w:p w14:paraId="7F453996" w14:textId="77777777" w:rsidR="004E777F" w:rsidRPr="00862CB7" w:rsidRDefault="004E777F" w:rsidP="00C90784">
            <w:pPr>
              <w:tabs>
                <w:tab w:val="decimal" w:pos="364"/>
                <w:tab w:val="left" w:pos="444"/>
              </w:tabs>
              <w:spacing w:before="15" w:after="15"/>
              <w:rPr>
                <w:sz w:val="17"/>
                <w:szCs w:val="17"/>
              </w:rPr>
            </w:pPr>
            <w:r w:rsidRPr="00862CB7">
              <w:rPr>
                <w:sz w:val="17"/>
                <w:szCs w:val="17"/>
              </w:rPr>
              <w:tab/>
            </w:r>
          </w:p>
        </w:tc>
      </w:tr>
      <w:tr w:rsidR="004E777F" w:rsidRPr="00862CB7" w14:paraId="350A248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BD1C32F" w14:textId="77777777" w:rsidR="004E777F" w:rsidRPr="00862CB7" w:rsidRDefault="004E777F" w:rsidP="00C90784">
            <w:pPr>
              <w:spacing w:before="15" w:after="15"/>
              <w:ind w:left="160" w:right="1" w:hanging="160"/>
              <w:rPr>
                <w:sz w:val="17"/>
                <w:szCs w:val="17"/>
              </w:rPr>
            </w:pPr>
            <w:r w:rsidRPr="00862CB7">
              <w:rPr>
                <w:sz w:val="17"/>
                <w:szCs w:val="17"/>
              </w:rPr>
              <w:t xml:space="preserve">   with one or more adverse events </w:t>
            </w:r>
          </w:p>
        </w:tc>
        <w:tc>
          <w:tcPr>
            <w:tcW w:w="1080" w:type="dxa"/>
            <w:tcBorders>
              <w:top w:val="nil"/>
              <w:left w:val="nil"/>
              <w:bottom w:val="nil"/>
              <w:right w:val="nil"/>
            </w:tcBorders>
          </w:tcPr>
          <w:p w14:paraId="4939C97A"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130 </w:t>
            </w:r>
          </w:p>
        </w:tc>
        <w:tc>
          <w:tcPr>
            <w:tcW w:w="1080" w:type="dxa"/>
            <w:tcBorders>
              <w:top w:val="nil"/>
              <w:left w:val="nil"/>
              <w:bottom w:val="nil"/>
              <w:right w:val="single" w:sz="2" w:space="0" w:color="auto"/>
            </w:tcBorders>
          </w:tcPr>
          <w:p w14:paraId="48F31A45"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(100.0) </w:t>
            </w:r>
          </w:p>
        </w:tc>
        <w:tc>
          <w:tcPr>
            <w:tcW w:w="1080" w:type="dxa"/>
            <w:tcBorders>
              <w:top w:val="nil"/>
              <w:left w:val="nil"/>
              <w:bottom w:val="nil"/>
              <w:right w:val="nil"/>
            </w:tcBorders>
          </w:tcPr>
          <w:p w14:paraId="3143B7D0"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127 </w:t>
            </w:r>
          </w:p>
        </w:tc>
        <w:tc>
          <w:tcPr>
            <w:tcW w:w="1080" w:type="dxa"/>
            <w:tcBorders>
              <w:top w:val="nil"/>
              <w:left w:val="nil"/>
              <w:bottom w:val="nil"/>
            </w:tcBorders>
          </w:tcPr>
          <w:p w14:paraId="0DEF6BE0"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(96.2) </w:t>
            </w:r>
          </w:p>
        </w:tc>
      </w:tr>
      <w:tr w:rsidR="004E777F" w:rsidRPr="00862CB7" w14:paraId="3BB03A41"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4553C5E" w14:textId="77777777" w:rsidR="004E777F" w:rsidRPr="00862CB7" w:rsidRDefault="004E777F" w:rsidP="00C90784">
            <w:pPr>
              <w:spacing w:before="15" w:after="15"/>
              <w:ind w:left="160" w:right="1" w:hanging="160"/>
              <w:rPr>
                <w:sz w:val="17"/>
                <w:szCs w:val="17"/>
              </w:rPr>
            </w:pPr>
            <w:r w:rsidRPr="00862CB7">
              <w:rPr>
                <w:sz w:val="17"/>
                <w:szCs w:val="17"/>
              </w:rPr>
              <w:t xml:space="preserve">   Anaemia </w:t>
            </w:r>
          </w:p>
        </w:tc>
        <w:tc>
          <w:tcPr>
            <w:tcW w:w="1080" w:type="dxa"/>
            <w:tcBorders>
              <w:top w:val="nil"/>
              <w:left w:val="nil"/>
              <w:bottom w:val="nil"/>
              <w:right w:val="nil"/>
            </w:tcBorders>
          </w:tcPr>
          <w:p w14:paraId="34F9C3B5"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107 </w:t>
            </w:r>
          </w:p>
        </w:tc>
        <w:tc>
          <w:tcPr>
            <w:tcW w:w="1080" w:type="dxa"/>
            <w:tcBorders>
              <w:top w:val="nil"/>
              <w:left w:val="nil"/>
              <w:bottom w:val="nil"/>
              <w:right w:val="single" w:sz="2" w:space="0" w:color="auto"/>
            </w:tcBorders>
          </w:tcPr>
          <w:p w14:paraId="6CD5BD42"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(82.3) </w:t>
            </w:r>
          </w:p>
        </w:tc>
        <w:tc>
          <w:tcPr>
            <w:tcW w:w="1080" w:type="dxa"/>
            <w:tcBorders>
              <w:top w:val="nil"/>
              <w:left w:val="nil"/>
              <w:bottom w:val="nil"/>
              <w:right w:val="nil"/>
            </w:tcBorders>
          </w:tcPr>
          <w:p w14:paraId="5ECA8A41"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72 </w:t>
            </w:r>
          </w:p>
        </w:tc>
        <w:tc>
          <w:tcPr>
            <w:tcW w:w="1080" w:type="dxa"/>
            <w:tcBorders>
              <w:top w:val="nil"/>
              <w:left w:val="nil"/>
              <w:bottom w:val="nil"/>
            </w:tcBorders>
          </w:tcPr>
          <w:p w14:paraId="1B26D46E"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(54.5) </w:t>
            </w:r>
          </w:p>
        </w:tc>
      </w:tr>
      <w:tr w:rsidR="004E777F" w:rsidRPr="00862CB7" w14:paraId="63691BFA"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2B7B597" w14:textId="77777777" w:rsidR="004E777F" w:rsidRPr="00862CB7" w:rsidRDefault="004E777F" w:rsidP="00C90784">
            <w:pPr>
              <w:spacing w:before="15" w:after="15"/>
              <w:ind w:left="160" w:right="1" w:hanging="160"/>
              <w:rPr>
                <w:sz w:val="17"/>
                <w:szCs w:val="17"/>
              </w:rPr>
            </w:pPr>
            <w:r w:rsidRPr="00862CB7">
              <w:rPr>
                <w:sz w:val="17"/>
                <w:szCs w:val="17"/>
              </w:rPr>
              <w:t xml:space="preserve">   Neutrophil count decreased </w:t>
            </w:r>
          </w:p>
        </w:tc>
        <w:tc>
          <w:tcPr>
            <w:tcW w:w="1080" w:type="dxa"/>
            <w:tcBorders>
              <w:top w:val="nil"/>
              <w:left w:val="nil"/>
              <w:bottom w:val="nil"/>
              <w:right w:val="nil"/>
            </w:tcBorders>
          </w:tcPr>
          <w:p w14:paraId="0CBE43DD"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102 </w:t>
            </w:r>
          </w:p>
        </w:tc>
        <w:tc>
          <w:tcPr>
            <w:tcW w:w="1080" w:type="dxa"/>
            <w:tcBorders>
              <w:top w:val="nil"/>
              <w:left w:val="nil"/>
              <w:bottom w:val="nil"/>
              <w:right w:val="single" w:sz="2" w:space="0" w:color="auto"/>
            </w:tcBorders>
          </w:tcPr>
          <w:p w14:paraId="7A3E3F3C"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(78.5) </w:t>
            </w:r>
          </w:p>
        </w:tc>
        <w:tc>
          <w:tcPr>
            <w:tcW w:w="1080" w:type="dxa"/>
            <w:tcBorders>
              <w:top w:val="nil"/>
              <w:left w:val="nil"/>
              <w:bottom w:val="nil"/>
              <w:right w:val="nil"/>
            </w:tcBorders>
          </w:tcPr>
          <w:p w14:paraId="410CEBB7"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98 </w:t>
            </w:r>
          </w:p>
        </w:tc>
        <w:tc>
          <w:tcPr>
            <w:tcW w:w="1080" w:type="dxa"/>
            <w:tcBorders>
              <w:top w:val="nil"/>
              <w:left w:val="nil"/>
              <w:bottom w:val="nil"/>
            </w:tcBorders>
          </w:tcPr>
          <w:p w14:paraId="27BB9C54"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(74.2) </w:t>
            </w:r>
          </w:p>
        </w:tc>
      </w:tr>
      <w:tr w:rsidR="004E777F" w:rsidRPr="00862CB7" w14:paraId="2005BC1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2634160" w14:textId="77777777" w:rsidR="004E777F" w:rsidRPr="00862CB7" w:rsidRDefault="004E777F" w:rsidP="00C90784">
            <w:pPr>
              <w:spacing w:before="15" w:after="15"/>
              <w:ind w:left="160" w:right="1" w:hanging="160"/>
              <w:rPr>
                <w:sz w:val="17"/>
                <w:szCs w:val="17"/>
              </w:rPr>
            </w:pPr>
            <w:r w:rsidRPr="00862CB7">
              <w:rPr>
                <w:sz w:val="17"/>
                <w:szCs w:val="17"/>
              </w:rPr>
              <w:t xml:space="preserve">   White blood cell count decreased </w:t>
            </w:r>
          </w:p>
        </w:tc>
        <w:tc>
          <w:tcPr>
            <w:tcW w:w="1080" w:type="dxa"/>
            <w:tcBorders>
              <w:top w:val="nil"/>
              <w:left w:val="nil"/>
              <w:bottom w:val="nil"/>
              <w:right w:val="nil"/>
            </w:tcBorders>
          </w:tcPr>
          <w:p w14:paraId="44CFEDDF"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99 </w:t>
            </w:r>
          </w:p>
        </w:tc>
        <w:tc>
          <w:tcPr>
            <w:tcW w:w="1080" w:type="dxa"/>
            <w:tcBorders>
              <w:top w:val="nil"/>
              <w:left w:val="nil"/>
              <w:bottom w:val="nil"/>
              <w:right w:val="single" w:sz="2" w:space="0" w:color="auto"/>
            </w:tcBorders>
          </w:tcPr>
          <w:p w14:paraId="77E5505C"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(76.2) </w:t>
            </w:r>
          </w:p>
        </w:tc>
        <w:tc>
          <w:tcPr>
            <w:tcW w:w="1080" w:type="dxa"/>
            <w:tcBorders>
              <w:top w:val="nil"/>
              <w:left w:val="nil"/>
              <w:bottom w:val="nil"/>
              <w:right w:val="nil"/>
            </w:tcBorders>
          </w:tcPr>
          <w:p w14:paraId="3348DD26"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101 </w:t>
            </w:r>
          </w:p>
        </w:tc>
        <w:tc>
          <w:tcPr>
            <w:tcW w:w="1080" w:type="dxa"/>
            <w:tcBorders>
              <w:top w:val="nil"/>
              <w:left w:val="nil"/>
              <w:bottom w:val="nil"/>
            </w:tcBorders>
          </w:tcPr>
          <w:p w14:paraId="0D58BADF"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(76.5) </w:t>
            </w:r>
          </w:p>
        </w:tc>
      </w:tr>
      <w:tr w:rsidR="004E777F" w:rsidRPr="00862CB7" w14:paraId="3E482C6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70E090A" w14:textId="77777777" w:rsidR="004E777F" w:rsidRPr="00862CB7" w:rsidRDefault="004E777F" w:rsidP="00C90784">
            <w:pPr>
              <w:spacing w:before="15" w:after="15"/>
              <w:ind w:left="160" w:right="1" w:hanging="160"/>
              <w:rPr>
                <w:sz w:val="17"/>
                <w:szCs w:val="17"/>
              </w:rPr>
            </w:pPr>
            <w:r w:rsidRPr="00862CB7">
              <w:rPr>
                <w:sz w:val="17"/>
                <w:szCs w:val="17"/>
              </w:rPr>
              <w:t xml:space="preserve">   Stomatitis </w:t>
            </w:r>
          </w:p>
        </w:tc>
        <w:tc>
          <w:tcPr>
            <w:tcW w:w="1080" w:type="dxa"/>
            <w:tcBorders>
              <w:top w:val="nil"/>
              <w:left w:val="nil"/>
              <w:bottom w:val="nil"/>
              <w:right w:val="nil"/>
            </w:tcBorders>
          </w:tcPr>
          <w:p w14:paraId="107D8513"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64 </w:t>
            </w:r>
          </w:p>
        </w:tc>
        <w:tc>
          <w:tcPr>
            <w:tcW w:w="1080" w:type="dxa"/>
            <w:tcBorders>
              <w:top w:val="nil"/>
              <w:left w:val="nil"/>
              <w:bottom w:val="nil"/>
              <w:right w:val="single" w:sz="2" w:space="0" w:color="auto"/>
            </w:tcBorders>
          </w:tcPr>
          <w:p w14:paraId="3A66E579"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(49.2) </w:t>
            </w:r>
          </w:p>
        </w:tc>
        <w:tc>
          <w:tcPr>
            <w:tcW w:w="1080" w:type="dxa"/>
            <w:tcBorders>
              <w:top w:val="nil"/>
              <w:left w:val="nil"/>
              <w:bottom w:val="nil"/>
              <w:right w:val="nil"/>
            </w:tcBorders>
          </w:tcPr>
          <w:p w14:paraId="187E15F2"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6 </w:t>
            </w:r>
          </w:p>
        </w:tc>
        <w:tc>
          <w:tcPr>
            <w:tcW w:w="1080" w:type="dxa"/>
            <w:tcBorders>
              <w:top w:val="nil"/>
              <w:left w:val="nil"/>
              <w:bottom w:val="nil"/>
            </w:tcBorders>
          </w:tcPr>
          <w:p w14:paraId="381CA73A"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(4.5) </w:t>
            </w:r>
          </w:p>
        </w:tc>
      </w:tr>
      <w:tr w:rsidR="004E777F" w:rsidRPr="00862CB7" w14:paraId="1207E8C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1DBEDBD" w14:textId="77777777" w:rsidR="004E777F" w:rsidRPr="00862CB7" w:rsidRDefault="004E777F" w:rsidP="00C90784">
            <w:pPr>
              <w:spacing w:before="15" w:after="15"/>
              <w:ind w:left="160" w:right="1" w:hanging="160"/>
              <w:rPr>
                <w:sz w:val="17"/>
                <w:szCs w:val="17"/>
              </w:rPr>
            </w:pPr>
            <w:r w:rsidRPr="00862CB7">
              <w:rPr>
                <w:sz w:val="17"/>
                <w:szCs w:val="17"/>
              </w:rPr>
              <w:t xml:space="preserve">   Platelet count decreased </w:t>
            </w:r>
          </w:p>
        </w:tc>
        <w:tc>
          <w:tcPr>
            <w:tcW w:w="1080" w:type="dxa"/>
            <w:tcBorders>
              <w:top w:val="nil"/>
              <w:left w:val="nil"/>
              <w:bottom w:val="nil"/>
              <w:right w:val="nil"/>
            </w:tcBorders>
          </w:tcPr>
          <w:p w14:paraId="1D3C5DB4"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53 </w:t>
            </w:r>
          </w:p>
        </w:tc>
        <w:tc>
          <w:tcPr>
            <w:tcW w:w="1080" w:type="dxa"/>
            <w:tcBorders>
              <w:top w:val="nil"/>
              <w:left w:val="nil"/>
              <w:bottom w:val="nil"/>
              <w:right w:val="single" w:sz="2" w:space="0" w:color="auto"/>
            </w:tcBorders>
          </w:tcPr>
          <w:p w14:paraId="2FE3878D"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(40.8) </w:t>
            </w:r>
          </w:p>
        </w:tc>
        <w:tc>
          <w:tcPr>
            <w:tcW w:w="1080" w:type="dxa"/>
            <w:tcBorders>
              <w:top w:val="nil"/>
              <w:left w:val="nil"/>
              <w:bottom w:val="nil"/>
              <w:right w:val="nil"/>
            </w:tcBorders>
          </w:tcPr>
          <w:p w14:paraId="46D3F8CD"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34 </w:t>
            </w:r>
          </w:p>
        </w:tc>
        <w:tc>
          <w:tcPr>
            <w:tcW w:w="1080" w:type="dxa"/>
            <w:tcBorders>
              <w:top w:val="nil"/>
              <w:left w:val="nil"/>
              <w:bottom w:val="nil"/>
            </w:tcBorders>
          </w:tcPr>
          <w:p w14:paraId="4CFC9C60"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(25.8) </w:t>
            </w:r>
          </w:p>
        </w:tc>
      </w:tr>
      <w:tr w:rsidR="004E777F" w:rsidRPr="00862CB7" w14:paraId="001B9C2A"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47A6606" w14:textId="77777777" w:rsidR="004E777F" w:rsidRPr="00862CB7" w:rsidRDefault="004E777F" w:rsidP="00C90784">
            <w:pPr>
              <w:spacing w:before="15" w:after="15"/>
              <w:ind w:left="160" w:right="1" w:hanging="160"/>
              <w:rPr>
                <w:sz w:val="17"/>
                <w:szCs w:val="17"/>
              </w:rPr>
            </w:pPr>
            <w:r w:rsidRPr="00862CB7">
              <w:rPr>
                <w:sz w:val="17"/>
                <w:szCs w:val="17"/>
              </w:rPr>
              <w:t xml:space="preserve">   Nausea </w:t>
            </w:r>
          </w:p>
        </w:tc>
        <w:tc>
          <w:tcPr>
            <w:tcW w:w="1080" w:type="dxa"/>
            <w:tcBorders>
              <w:top w:val="nil"/>
              <w:left w:val="nil"/>
              <w:bottom w:val="nil"/>
              <w:right w:val="nil"/>
            </w:tcBorders>
          </w:tcPr>
          <w:p w14:paraId="76A8C972"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52 </w:t>
            </w:r>
          </w:p>
        </w:tc>
        <w:tc>
          <w:tcPr>
            <w:tcW w:w="1080" w:type="dxa"/>
            <w:tcBorders>
              <w:top w:val="nil"/>
              <w:left w:val="nil"/>
              <w:bottom w:val="nil"/>
              <w:right w:val="single" w:sz="2" w:space="0" w:color="auto"/>
            </w:tcBorders>
          </w:tcPr>
          <w:p w14:paraId="44450F61"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(40.0) </w:t>
            </w:r>
          </w:p>
        </w:tc>
        <w:tc>
          <w:tcPr>
            <w:tcW w:w="1080" w:type="dxa"/>
            <w:tcBorders>
              <w:top w:val="nil"/>
              <w:left w:val="nil"/>
              <w:bottom w:val="nil"/>
              <w:right w:val="nil"/>
            </w:tcBorders>
          </w:tcPr>
          <w:p w14:paraId="286BC48C"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26 </w:t>
            </w:r>
          </w:p>
        </w:tc>
        <w:tc>
          <w:tcPr>
            <w:tcW w:w="1080" w:type="dxa"/>
            <w:tcBorders>
              <w:top w:val="nil"/>
              <w:left w:val="nil"/>
              <w:bottom w:val="nil"/>
            </w:tcBorders>
          </w:tcPr>
          <w:p w14:paraId="495FED33"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(19.7) </w:t>
            </w:r>
          </w:p>
        </w:tc>
      </w:tr>
      <w:tr w:rsidR="004E777F" w:rsidRPr="00862CB7" w14:paraId="63C3613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E42BA8B" w14:textId="77777777" w:rsidR="004E777F" w:rsidRPr="00862CB7" w:rsidRDefault="004E777F" w:rsidP="00C90784">
            <w:pPr>
              <w:spacing w:before="15" w:after="15"/>
              <w:ind w:left="160" w:right="1" w:hanging="160"/>
              <w:rPr>
                <w:sz w:val="17"/>
                <w:szCs w:val="17"/>
              </w:rPr>
            </w:pPr>
            <w:r w:rsidRPr="00862CB7">
              <w:rPr>
                <w:sz w:val="17"/>
                <w:szCs w:val="17"/>
              </w:rPr>
              <w:t xml:space="preserve">   Vomiting </w:t>
            </w:r>
          </w:p>
        </w:tc>
        <w:tc>
          <w:tcPr>
            <w:tcW w:w="1080" w:type="dxa"/>
            <w:tcBorders>
              <w:top w:val="nil"/>
              <w:left w:val="nil"/>
              <w:bottom w:val="nil"/>
              <w:right w:val="nil"/>
            </w:tcBorders>
          </w:tcPr>
          <w:p w14:paraId="20FB44AF"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45 </w:t>
            </w:r>
          </w:p>
        </w:tc>
        <w:tc>
          <w:tcPr>
            <w:tcW w:w="1080" w:type="dxa"/>
            <w:tcBorders>
              <w:top w:val="nil"/>
              <w:left w:val="nil"/>
              <w:bottom w:val="nil"/>
              <w:right w:val="single" w:sz="2" w:space="0" w:color="auto"/>
            </w:tcBorders>
          </w:tcPr>
          <w:p w14:paraId="6286BBCC"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(34.6) </w:t>
            </w:r>
          </w:p>
        </w:tc>
        <w:tc>
          <w:tcPr>
            <w:tcW w:w="1080" w:type="dxa"/>
            <w:tcBorders>
              <w:top w:val="nil"/>
              <w:left w:val="nil"/>
              <w:bottom w:val="nil"/>
              <w:right w:val="nil"/>
            </w:tcBorders>
          </w:tcPr>
          <w:p w14:paraId="65DF7339"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18 </w:t>
            </w:r>
          </w:p>
        </w:tc>
        <w:tc>
          <w:tcPr>
            <w:tcW w:w="1080" w:type="dxa"/>
            <w:tcBorders>
              <w:top w:val="nil"/>
              <w:left w:val="nil"/>
              <w:bottom w:val="nil"/>
            </w:tcBorders>
          </w:tcPr>
          <w:p w14:paraId="4854440C"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(13.6) </w:t>
            </w:r>
          </w:p>
        </w:tc>
      </w:tr>
      <w:tr w:rsidR="004E777F" w:rsidRPr="00862CB7" w14:paraId="554DD5BE"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9765C0B" w14:textId="77777777" w:rsidR="004E777F" w:rsidRPr="00862CB7" w:rsidRDefault="004E777F" w:rsidP="00C90784">
            <w:pPr>
              <w:spacing w:before="15" w:after="15"/>
              <w:ind w:left="160" w:right="1" w:hanging="160"/>
              <w:rPr>
                <w:sz w:val="17"/>
                <w:szCs w:val="17"/>
              </w:rPr>
            </w:pPr>
            <w:r w:rsidRPr="00862CB7">
              <w:rPr>
                <w:sz w:val="17"/>
                <w:szCs w:val="17"/>
              </w:rPr>
              <w:t xml:space="preserve">   Rash </w:t>
            </w:r>
          </w:p>
        </w:tc>
        <w:tc>
          <w:tcPr>
            <w:tcW w:w="1080" w:type="dxa"/>
            <w:tcBorders>
              <w:top w:val="nil"/>
              <w:left w:val="nil"/>
              <w:bottom w:val="nil"/>
              <w:right w:val="nil"/>
            </w:tcBorders>
          </w:tcPr>
          <w:p w14:paraId="2CB5E7A4"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42 </w:t>
            </w:r>
          </w:p>
        </w:tc>
        <w:tc>
          <w:tcPr>
            <w:tcW w:w="1080" w:type="dxa"/>
            <w:tcBorders>
              <w:top w:val="nil"/>
              <w:left w:val="nil"/>
              <w:bottom w:val="nil"/>
              <w:right w:val="single" w:sz="2" w:space="0" w:color="auto"/>
            </w:tcBorders>
          </w:tcPr>
          <w:p w14:paraId="598449A8"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(32.3) </w:t>
            </w:r>
          </w:p>
        </w:tc>
        <w:tc>
          <w:tcPr>
            <w:tcW w:w="1080" w:type="dxa"/>
            <w:tcBorders>
              <w:top w:val="nil"/>
              <w:left w:val="nil"/>
              <w:bottom w:val="nil"/>
              <w:right w:val="nil"/>
            </w:tcBorders>
          </w:tcPr>
          <w:p w14:paraId="430A8C05"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 </w:t>
            </w:r>
          </w:p>
        </w:tc>
        <w:tc>
          <w:tcPr>
            <w:tcW w:w="1080" w:type="dxa"/>
            <w:tcBorders>
              <w:top w:val="nil"/>
              <w:left w:val="nil"/>
              <w:bottom w:val="nil"/>
            </w:tcBorders>
          </w:tcPr>
          <w:p w14:paraId="06AA7B6E"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(0.8) </w:t>
            </w:r>
          </w:p>
        </w:tc>
      </w:tr>
      <w:tr w:rsidR="004E777F" w:rsidRPr="00862CB7" w14:paraId="4FF48F2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60DCF5D" w14:textId="77777777" w:rsidR="004E777F" w:rsidRPr="00862CB7" w:rsidRDefault="004E777F" w:rsidP="00C90784">
            <w:pPr>
              <w:spacing w:before="15" w:after="15"/>
              <w:ind w:left="160" w:right="1" w:hanging="160"/>
              <w:rPr>
                <w:sz w:val="17"/>
                <w:szCs w:val="17"/>
              </w:rPr>
            </w:pPr>
            <w:r w:rsidRPr="00862CB7">
              <w:rPr>
                <w:sz w:val="17"/>
                <w:szCs w:val="17"/>
              </w:rPr>
              <w:t xml:space="preserve">   Alopecia </w:t>
            </w:r>
          </w:p>
        </w:tc>
        <w:tc>
          <w:tcPr>
            <w:tcW w:w="1080" w:type="dxa"/>
            <w:tcBorders>
              <w:top w:val="nil"/>
              <w:left w:val="nil"/>
              <w:bottom w:val="nil"/>
              <w:right w:val="nil"/>
            </w:tcBorders>
          </w:tcPr>
          <w:p w14:paraId="7AD8E77E"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37 </w:t>
            </w:r>
          </w:p>
        </w:tc>
        <w:tc>
          <w:tcPr>
            <w:tcW w:w="1080" w:type="dxa"/>
            <w:tcBorders>
              <w:top w:val="nil"/>
              <w:left w:val="nil"/>
              <w:bottom w:val="nil"/>
              <w:right w:val="single" w:sz="2" w:space="0" w:color="auto"/>
            </w:tcBorders>
          </w:tcPr>
          <w:p w14:paraId="6E35BC44"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(28.5) </w:t>
            </w:r>
          </w:p>
        </w:tc>
        <w:tc>
          <w:tcPr>
            <w:tcW w:w="1080" w:type="dxa"/>
            <w:tcBorders>
              <w:top w:val="nil"/>
              <w:left w:val="nil"/>
              <w:bottom w:val="nil"/>
              <w:right w:val="nil"/>
            </w:tcBorders>
          </w:tcPr>
          <w:p w14:paraId="1E846156"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14 </w:t>
            </w:r>
          </w:p>
        </w:tc>
        <w:tc>
          <w:tcPr>
            <w:tcW w:w="1080" w:type="dxa"/>
            <w:tcBorders>
              <w:top w:val="nil"/>
              <w:left w:val="nil"/>
              <w:bottom w:val="nil"/>
            </w:tcBorders>
          </w:tcPr>
          <w:p w14:paraId="5796D19E"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(10.6) </w:t>
            </w:r>
          </w:p>
        </w:tc>
      </w:tr>
      <w:tr w:rsidR="004E777F" w:rsidRPr="00862CB7" w14:paraId="32EE69B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4240B67" w14:textId="77777777" w:rsidR="004E777F" w:rsidRPr="00862CB7" w:rsidRDefault="004E777F" w:rsidP="00C90784">
            <w:pPr>
              <w:spacing w:before="15" w:after="15"/>
              <w:ind w:left="160" w:right="1" w:hanging="160"/>
              <w:rPr>
                <w:sz w:val="17"/>
                <w:szCs w:val="17"/>
              </w:rPr>
            </w:pPr>
            <w:r w:rsidRPr="00862CB7">
              <w:rPr>
                <w:sz w:val="17"/>
                <w:szCs w:val="17"/>
              </w:rPr>
              <w:t xml:space="preserve">   Alanine aminotransferase increased </w:t>
            </w:r>
          </w:p>
        </w:tc>
        <w:tc>
          <w:tcPr>
            <w:tcW w:w="1080" w:type="dxa"/>
            <w:tcBorders>
              <w:top w:val="nil"/>
              <w:left w:val="nil"/>
              <w:bottom w:val="nil"/>
              <w:right w:val="nil"/>
            </w:tcBorders>
          </w:tcPr>
          <w:p w14:paraId="25D65885"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34 </w:t>
            </w:r>
          </w:p>
        </w:tc>
        <w:tc>
          <w:tcPr>
            <w:tcW w:w="1080" w:type="dxa"/>
            <w:tcBorders>
              <w:top w:val="nil"/>
              <w:left w:val="nil"/>
              <w:bottom w:val="nil"/>
              <w:right w:val="single" w:sz="2" w:space="0" w:color="auto"/>
            </w:tcBorders>
          </w:tcPr>
          <w:p w14:paraId="2B0EA196"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(26.2) </w:t>
            </w:r>
          </w:p>
        </w:tc>
        <w:tc>
          <w:tcPr>
            <w:tcW w:w="1080" w:type="dxa"/>
            <w:tcBorders>
              <w:top w:val="nil"/>
              <w:left w:val="nil"/>
              <w:bottom w:val="nil"/>
              <w:right w:val="nil"/>
            </w:tcBorders>
          </w:tcPr>
          <w:p w14:paraId="6B59C4F7"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47 </w:t>
            </w:r>
          </w:p>
        </w:tc>
        <w:tc>
          <w:tcPr>
            <w:tcW w:w="1080" w:type="dxa"/>
            <w:tcBorders>
              <w:top w:val="nil"/>
              <w:left w:val="nil"/>
              <w:bottom w:val="nil"/>
            </w:tcBorders>
          </w:tcPr>
          <w:p w14:paraId="6DE630E3"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(35.6) </w:t>
            </w:r>
          </w:p>
        </w:tc>
      </w:tr>
      <w:tr w:rsidR="004E777F" w:rsidRPr="00862CB7" w14:paraId="5B4F094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F5AE8BF" w14:textId="77777777" w:rsidR="004E777F" w:rsidRPr="00862CB7" w:rsidRDefault="004E777F" w:rsidP="00C90784">
            <w:pPr>
              <w:spacing w:before="15" w:after="15"/>
              <w:ind w:left="160" w:right="1" w:hanging="160"/>
              <w:rPr>
                <w:sz w:val="17"/>
                <w:szCs w:val="17"/>
              </w:rPr>
            </w:pPr>
            <w:r w:rsidRPr="00862CB7">
              <w:rPr>
                <w:sz w:val="17"/>
                <w:szCs w:val="17"/>
              </w:rPr>
              <w:t xml:space="preserve">   Aspartate aminotransferase increased </w:t>
            </w:r>
          </w:p>
        </w:tc>
        <w:tc>
          <w:tcPr>
            <w:tcW w:w="1080" w:type="dxa"/>
            <w:tcBorders>
              <w:top w:val="nil"/>
              <w:left w:val="nil"/>
              <w:bottom w:val="nil"/>
              <w:right w:val="nil"/>
            </w:tcBorders>
          </w:tcPr>
          <w:p w14:paraId="5D9FE1F8"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30 </w:t>
            </w:r>
          </w:p>
        </w:tc>
        <w:tc>
          <w:tcPr>
            <w:tcW w:w="1080" w:type="dxa"/>
            <w:tcBorders>
              <w:top w:val="nil"/>
              <w:left w:val="nil"/>
              <w:bottom w:val="nil"/>
              <w:right w:val="single" w:sz="2" w:space="0" w:color="auto"/>
            </w:tcBorders>
          </w:tcPr>
          <w:p w14:paraId="59ACC73A"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(23.1) </w:t>
            </w:r>
          </w:p>
        </w:tc>
        <w:tc>
          <w:tcPr>
            <w:tcW w:w="1080" w:type="dxa"/>
            <w:tcBorders>
              <w:top w:val="nil"/>
              <w:left w:val="nil"/>
              <w:bottom w:val="nil"/>
              <w:right w:val="nil"/>
            </w:tcBorders>
          </w:tcPr>
          <w:p w14:paraId="5463D7A2"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63 </w:t>
            </w:r>
          </w:p>
        </w:tc>
        <w:tc>
          <w:tcPr>
            <w:tcW w:w="1080" w:type="dxa"/>
            <w:tcBorders>
              <w:top w:val="nil"/>
              <w:left w:val="nil"/>
              <w:bottom w:val="nil"/>
            </w:tcBorders>
          </w:tcPr>
          <w:p w14:paraId="15543A58"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(47.7) </w:t>
            </w:r>
          </w:p>
        </w:tc>
      </w:tr>
      <w:tr w:rsidR="004E777F" w:rsidRPr="00862CB7" w14:paraId="411B85BE"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224A5D2" w14:textId="77777777" w:rsidR="004E777F" w:rsidRPr="00862CB7" w:rsidRDefault="004E777F" w:rsidP="00C90784">
            <w:pPr>
              <w:spacing w:before="15" w:after="15"/>
              <w:ind w:left="160" w:right="1" w:hanging="160"/>
              <w:rPr>
                <w:sz w:val="17"/>
                <w:szCs w:val="17"/>
              </w:rPr>
            </w:pPr>
            <w:r w:rsidRPr="00862CB7">
              <w:rPr>
                <w:sz w:val="17"/>
                <w:szCs w:val="17"/>
              </w:rPr>
              <w:t xml:space="preserve">   Weight decreased </w:t>
            </w:r>
          </w:p>
        </w:tc>
        <w:tc>
          <w:tcPr>
            <w:tcW w:w="1080" w:type="dxa"/>
            <w:tcBorders>
              <w:top w:val="nil"/>
              <w:left w:val="nil"/>
              <w:bottom w:val="nil"/>
              <w:right w:val="nil"/>
            </w:tcBorders>
          </w:tcPr>
          <w:p w14:paraId="52FA0A68"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30 </w:t>
            </w:r>
          </w:p>
        </w:tc>
        <w:tc>
          <w:tcPr>
            <w:tcW w:w="1080" w:type="dxa"/>
            <w:tcBorders>
              <w:top w:val="nil"/>
              <w:left w:val="nil"/>
              <w:bottom w:val="nil"/>
              <w:right w:val="single" w:sz="2" w:space="0" w:color="auto"/>
            </w:tcBorders>
          </w:tcPr>
          <w:p w14:paraId="5D6E1C90"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(23.1) </w:t>
            </w:r>
          </w:p>
        </w:tc>
        <w:tc>
          <w:tcPr>
            <w:tcW w:w="1080" w:type="dxa"/>
            <w:tcBorders>
              <w:top w:val="nil"/>
              <w:left w:val="nil"/>
              <w:bottom w:val="nil"/>
              <w:right w:val="nil"/>
            </w:tcBorders>
          </w:tcPr>
          <w:p w14:paraId="644A968E"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12 </w:t>
            </w:r>
          </w:p>
        </w:tc>
        <w:tc>
          <w:tcPr>
            <w:tcW w:w="1080" w:type="dxa"/>
            <w:tcBorders>
              <w:top w:val="nil"/>
              <w:left w:val="nil"/>
              <w:bottom w:val="nil"/>
            </w:tcBorders>
          </w:tcPr>
          <w:p w14:paraId="1C7EA20D"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(9.1) </w:t>
            </w:r>
          </w:p>
        </w:tc>
      </w:tr>
      <w:tr w:rsidR="004E777F" w:rsidRPr="00862CB7" w14:paraId="322A88A8"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7E6ACA1" w14:textId="77777777" w:rsidR="004E777F" w:rsidRPr="00862CB7" w:rsidRDefault="004E777F" w:rsidP="00C90784">
            <w:pPr>
              <w:spacing w:before="15" w:after="15"/>
              <w:ind w:left="160" w:right="1" w:hanging="160"/>
              <w:rPr>
                <w:sz w:val="17"/>
                <w:szCs w:val="17"/>
              </w:rPr>
            </w:pPr>
            <w:r w:rsidRPr="00862CB7">
              <w:rPr>
                <w:sz w:val="17"/>
                <w:szCs w:val="17"/>
              </w:rPr>
              <w:t xml:space="preserve">   Asthenia </w:t>
            </w:r>
          </w:p>
        </w:tc>
        <w:tc>
          <w:tcPr>
            <w:tcW w:w="1080" w:type="dxa"/>
            <w:tcBorders>
              <w:top w:val="nil"/>
              <w:left w:val="nil"/>
              <w:bottom w:val="nil"/>
              <w:right w:val="nil"/>
            </w:tcBorders>
          </w:tcPr>
          <w:p w14:paraId="477977D3"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29 </w:t>
            </w:r>
          </w:p>
        </w:tc>
        <w:tc>
          <w:tcPr>
            <w:tcW w:w="1080" w:type="dxa"/>
            <w:tcBorders>
              <w:top w:val="nil"/>
              <w:left w:val="nil"/>
              <w:bottom w:val="nil"/>
              <w:right w:val="single" w:sz="2" w:space="0" w:color="auto"/>
            </w:tcBorders>
          </w:tcPr>
          <w:p w14:paraId="19F6C39B"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(22.3) </w:t>
            </w:r>
          </w:p>
        </w:tc>
        <w:tc>
          <w:tcPr>
            <w:tcW w:w="1080" w:type="dxa"/>
            <w:tcBorders>
              <w:top w:val="nil"/>
              <w:left w:val="nil"/>
              <w:bottom w:val="nil"/>
              <w:right w:val="nil"/>
            </w:tcBorders>
          </w:tcPr>
          <w:p w14:paraId="2ABABEA4"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tcBorders>
          </w:tcPr>
          <w:p w14:paraId="59306F4B"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(9.8) </w:t>
            </w:r>
          </w:p>
        </w:tc>
      </w:tr>
      <w:tr w:rsidR="004E777F" w:rsidRPr="00862CB7" w14:paraId="56A9836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4C96AE7" w14:textId="77777777" w:rsidR="004E777F" w:rsidRPr="00862CB7" w:rsidRDefault="004E777F" w:rsidP="00C90784">
            <w:pPr>
              <w:spacing w:before="15" w:after="15"/>
              <w:ind w:left="160" w:right="1" w:hanging="160"/>
              <w:rPr>
                <w:sz w:val="17"/>
                <w:szCs w:val="17"/>
              </w:rPr>
            </w:pPr>
            <w:r w:rsidRPr="00862CB7">
              <w:rPr>
                <w:sz w:val="17"/>
                <w:szCs w:val="17"/>
              </w:rPr>
              <w:t xml:space="preserve">   Decreased appetite </w:t>
            </w:r>
          </w:p>
        </w:tc>
        <w:tc>
          <w:tcPr>
            <w:tcW w:w="1080" w:type="dxa"/>
            <w:tcBorders>
              <w:top w:val="nil"/>
              <w:left w:val="nil"/>
              <w:bottom w:val="nil"/>
              <w:right w:val="nil"/>
            </w:tcBorders>
          </w:tcPr>
          <w:p w14:paraId="5E16D989"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29 </w:t>
            </w:r>
          </w:p>
        </w:tc>
        <w:tc>
          <w:tcPr>
            <w:tcW w:w="1080" w:type="dxa"/>
            <w:tcBorders>
              <w:top w:val="nil"/>
              <w:left w:val="nil"/>
              <w:bottom w:val="nil"/>
              <w:right w:val="single" w:sz="2" w:space="0" w:color="auto"/>
            </w:tcBorders>
          </w:tcPr>
          <w:p w14:paraId="2DA450C3"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(22.3) </w:t>
            </w:r>
          </w:p>
        </w:tc>
        <w:tc>
          <w:tcPr>
            <w:tcW w:w="1080" w:type="dxa"/>
            <w:tcBorders>
              <w:top w:val="nil"/>
              <w:left w:val="nil"/>
              <w:bottom w:val="nil"/>
              <w:right w:val="nil"/>
            </w:tcBorders>
          </w:tcPr>
          <w:p w14:paraId="13BB0336"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tcBorders>
          </w:tcPr>
          <w:p w14:paraId="0876F534"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(9.8) </w:t>
            </w:r>
          </w:p>
        </w:tc>
      </w:tr>
      <w:tr w:rsidR="004E777F" w:rsidRPr="00862CB7" w14:paraId="641360C4"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02343D6" w14:textId="77777777" w:rsidR="004E777F" w:rsidRPr="00862CB7" w:rsidRDefault="004E777F" w:rsidP="00C90784">
            <w:pPr>
              <w:spacing w:before="15" w:after="15"/>
              <w:ind w:left="160" w:right="1" w:hanging="160"/>
              <w:rPr>
                <w:sz w:val="17"/>
                <w:szCs w:val="17"/>
              </w:rPr>
            </w:pPr>
            <w:r w:rsidRPr="00862CB7">
              <w:rPr>
                <w:sz w:val="17"/>
                <w:szCs w:val="17"/>
              </w:rPr>
              <w:t xml:space="preserve">   Hypoalbuminaemia </w:t>
            </w:r>
          </w:p>
        </w:tc>
        <w:tc>
          <w:tcPr>
            <w:tcW w:w="1080" w:type="dxa"/>
            <w:tcBorders>
              <w:top w:val="nil"/>
              <w:left w:val="nil"/>
              <w:bottom w:val="nil"/>
              <w:right w:val="nil"/>
            </w:tcBorders>
          </w:tcPr>
          <w:p w14:paraId="23EE49C7"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27 </w:t>
            </w:r>
          </w:p>
        </w:tc>
        <w:tc>
          <w:tcPr>
            <w:tcW w:w="1080" w:type="dxa"/>
            <w:tcBorders>
              <w:top w:val="nil"/>
              <w:left w:val="nil"/>
              <w:bottom w:val="nil"/>
              <w:right w:val="single" w:sz="2" w:space="0" w:color="auto"/>
            </w:tcBorders>
          </w:tcPr>
          <w:p w14:paraId="07911364"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(20.8) </w:t>
            </w:r>
          </w:p>
        </w:tc>
        <w:tc>
          <w:tcPr>
            <w:tcW w:w="1080" w:type="dxa"/>
            <w:tcBorders>
              <w:top w:val="nil"/>
              <w:left w:val="nil"/>
              <w:bottom w:val="nil"/>
              <w:right w:val="nil"/>
            </w:tcBorders>
          </w:tcPr>
          <w:p w14:paraId="63A18A5D"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25 </w:t>
            </w:r>
          </w:p>
        </w:tc>
        <w:tc>
          <w:tcPr>
            <w:tcW w:w="1080" w:type="dxa"/>
            <w:tcBorders>
              <w:top w:val="nil"/>
              <w:left w:val="nil"/>
              <w:bottom w:val="nil"/>
            </w:tcBorders>
          </w:tcPr>
          <w:p w14:paraId="474603FA"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(18.9) </w:t>
            </w:r>
          </w:p>
        </w:tc>
      </w:tr>
      <w:tr w:rsidR="004E777F" w:rsidRPr="00862CB7" w14:paraId="0149698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6741BF7" w14:textId="77777777" w:rsidR="004E777F" w:rsidRPr="00862CB7" w:rsidRDefault="004E777F" w:rsidP="00C90784">
            <w:pPr>
              <w:spacing w:before="15" w:after="15"/>
              <w:ind w:left="160" w:right="1" w:hanging="160"/>
              <w:rPr>
                <w:sz w:val="17"/>
                <w:szCs w:val="17"/>
              </w:rPr>
            </w:pPr>
            <w:r w:rsidRPr="00862CB7">
              <w:rPr>
                <w:sz w:val="17"/>
                <w:szCs w:val="17"/>
              </w:rPr>
              <w:t xml:space="preserve">   Urinary tract infection </w:t>
            </w:r>
          </w:p>
        </w:tc>
        <w:tc>
          <w:tcPr>
            <w:tcW w:w="1080" w:type="dxa"/>
            <w:tcBorders>
              <w:top w:val="nil"/>
              <w:left w:val="nil"/>
              <w:bottom w:val="nil"/>
              <w:right w:val="nil"/>
            </w:tcBorders>
          </w:tcPr>
          <w:p w14:paraId="3F61A7A0"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27 </w:t>
            </w:r>
          </w:p>
        </w:tc>
        <w:tc>
          <w:tcPr>
            <w:tcW w:w="1080" w:type="dxa"/>
            <w:tcBorders>
              <w:top w:val="nil"/>
              <w:left w:val="nil"/>
              <w:bottom w:val="nil"/>
              <w:right w:val="single" w:sz="2" w:space="0" w:color="auto"/>
            </w:tcBorders>
          </w:tcPr>
          <w:p w14:paraId="20687740"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(20.8) </w:t>
            </w:r>
          </w:p>
        </w:tc>
        <w:tc>
          <w:tcPr>
            <w:tcW w:w="1080" w:type="dxa"/>
            <w:tcBorders>
              <w:top w:val="nil"/>
              <w:left w:val="nil"/>
              <w:bottom w:val="nil"/>
              <w:right w:val="nil"/>
            </w:tcBorders>
          </w:tcPr>
          <w:p w14:paraId="62B388B9"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15 </w:t>
            </w:r>
          </w:p>
        </w:tc>
        <w:tc>
          <w:tcPr>
            <w:tcW w:w="1080" w:type="dxa"/>
            <w:tcBorders>
              <w:top w:val="nil"/>
              <w:left w:val="nil"/>
              <w:bottom w:val="nil"/>
            </w:tcBorders>
          </w:tcPr>
          <w:p w14:paraId="1C90FD12"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(11.4) </w:t>
            </w:r>
          </w:p>
        </w:tc>
      </w:tr>
      <w:tr w:rsidR="004E777F" w:rsidRPr="00862CB7" w14:paraId="396FC6A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862B057" w14:textId="77777777" w:rsidR="004E777F" w:rsidRPr="00862CB7" w:rsidRDefault="004E777F" w:rsidP="00C90784">
            <w:pPr>
              <w:spacing w:before="15" w:after="15"/>
              <w:ind w:left="160" w:right="1" w:hanging="160"/>
              <w:rPr>
                <w:sz w:val="17"/>
                <w:szCs w:val="17"/>
              </w:rPr>
            </w:pPr>
            <w:r w:rsidRPr="00862CB7">
              <w:rPr>
                <w:sz w:val="17"/>
                <w:szCs w:val="17"/>
              </w:rPr>
              <w:t xml:space="preserve">   Lymphocyte count decreased </w:t>
            </w:r>
          </w:p>
        </w:tc>
        <w:tc>
          <w:tcPr>
            <w:tcW w:w="1080" w:type="dxa"/>
            <w:tcBorders>
              <w:top w:val="nil"/>
              <w:left w:val="nil"/>
              <w:bottom w:val="nil"/>
              <w:right w:val="nil"/>
            </w:tcBorders>
          </w:tcPr>
          <w:p w14:paraId="7D13F84F"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25 </w:t>
            </w:r>
          </w:p>
        </w:tc>
        <w:tc>
          <w:tcPr>
            <w:tcW w:w="1080" w:type="dxa"/>
            <w:tcBorders>
              <w:top w:val="nil"/>
              <w:left w:val="nil"/>
              <w:bottom w:val="nil"/>
              <w:right w:val="single" w:sz="2" w:space="0" w:color="auto"/>
            </w:tcBorders>
          </w:tcPr>
          <w:p w14:paraId="0229DA13"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(19.2) </w:t>
            </w:r>
          </w:p>
        </w:tc>
        <w:tc>
          <w:tcPr>
            <w:tcW w:w="1080" w:type="dxa"/>
            <w:tcBorders>
              <w:top w:val="nil"/>
              <w:left w:val="nil"/>
              <w:bottom w:val="nil"/>
              <w:right w:val="nil"/>
            </w:tcBorders>
          </w:tcPr>
          <w:p w14:paraId="1A9FC99F"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28 </w:t>
            </w:r>
          </w:p>
        </w:tc>
        <w:tc>
          <w:tcPr>
            <w:tcW w:w="1080" w:type="dxa"/>
            <w:tcBorders>
              <w:top w:val="nil"/>
              <w:left w:val="nil"/>
              <w:bottom w:val="nil"/>
            </w:tcBorders>
          </w:tcPr>
          <w:p w14:paraId="7F068D83"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(21.2) </w:t>
            </w:r>
          </w:p>
        </w:tc>
      </w:tr>
      <w:tr w:rsidR="004E777F" w:rsidRPr="00862CB7" w14:paraId="54F9F25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024325C" w14:textId="77777777" w:rsidR="004E777F" w:rsidRPr="00862CB7" w:rsidRDefault="004E777F" w:rsidP="00C90784">
            <w:pPr>
              <w:spacing w:before="15" w:after="15"/>
              <w:ind w:left="160" w:right="1" w:hanging="160"/>
              <w:rPr>
                <w:sz w:val="17"/>
                <w:szCs w:val="17"/>
              </w:rPr>
            </w:pPr>
            <w:r w:rsidRPr="00862CB7">
              <w:rPr>
                <w:sz w:val="17"/>
                <w:szCs w:val="17"/>
              </w:rPr>
              <w:t xml:space="preserve">   Constipation </w:t>
            </w:r>
          </w:p>
        </w:tc>
        <w:tc>
          <w:tcPr>
            <w:tcW w:w="1080" w:type="dxa"/>
            <w:tcBorders>
              <w:top w:val="nil"/>
              <w:left w:val="nil"/>
              <w:bottom w:val="nil"/>
              <w:right w:val="nil"/>
            </w:tcBorders>
          </w:tcPr>
          <w:p w14:paraId="57ACB06A"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22 </w:t>
            </w:r>
          </w:p>
        </w:tc>
        <w:tc>
          <w:tcPr>
            <w:tcW w:w="1080" w:type="dxa"/>
            <w:tcBorders>
              <w:top w:val="nil"/>
              <w:left w:val="nil"/>
              <w:bottom w:val="nil"/>
              <w:right w:val="single" w:sz="2" w:space="0" w:color="auto"/>
            </w:tcBorders>
          </w:tcPr>
          <w:p w14:paraId="16F8A6CE"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(16.9) </w:t>
            </w:r>
          </w:p>
        </w:tc>
        <w:tc>
          <w:tcPr>
            <w:tcW w:w="1080" w:type="dxa"/>
            <w:tcBorders>
              <w:top w:val="nil"/>
              <w:left w:val="nil"/>
              <w:bottom w:val="nil"/>
              <w:right w:val="nil"/>
            </w:tcBorders>
          </w:tcPr>
          <w:p w14:paraId="5C23ED93"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14 </w:t>
            </w:r>
          </w:p>
        </w:tc>
        <w:tc>
          <w:tcPr>
            <w:tcW w:w="1080" w:type="dxa"/>
            <w:tcBorders>
              <w:top w:val="nil"/>
              <w:left w:val="nil"/>
              <w:bottom w:val="nil"/>
            </w:tcBorders>
          </w:tcPr>
          <w:p w14:paraId="695DF7D7"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(10.6) </w:t>
            </w:r>
          </w:p>
        </w:tc>
      </w:tr>
      <w:tr w:rsidR="004E777F" w:rsidRPr="00862CB7" w14:paraId="29E938F4"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3D2910E" w14:textId="77777777" w:rsidR="004E777F" w:rsidRPr="00862CB7" w:rsidRDefault="004E777F" w:rsidP="00C90784">
            <w:pPr>
              <w:spacing w:before="15" w:after="15"/>
              <w:ind w:left="160" w:right="1" w:hanging="160"/>
              <w:rPr>
                <w:sz w:val="17"/>
                <w:szCs w:val="17"/>
              </w:rPr>
            </w:pPr>
            <w:r w:rsidRPr="00862CB7">
              <w:rPr>
                <w:sz w:val="17"/>
                <w:szCs w:val="17"/>
              </w:rPr>
              <w:t xml:space="preserve">   Cough </w:t>
            </w:r>
          </w:p>
        </w:tc>
        <w:tc>
          <w:tcPr>
            <w:tcW w:w="1080" w:type="dxa"/>
            <w:tcBorders>
              <w:top w:val="nil"/>
              <w:left w:val="nil"/>
              <w:bottom w:val="nil"/>
              <w:right w:val="nil"/>
            </w:tcBorders>
          </w:tcPr>
          <w:p w14:paraId="10138853"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18 </w:t>
            </w:r>
          </w:p>
        </w:tc>
        <w:tc>
          <w:tcPr>
            <w:tcW w:w="1080" w:type="dxa"/>
            <w:tcBorders>
              <w:top w:val="nil"/>
              <w:left w:val="nil"/>
              <w:bottom w:val="nil"/>
              <w:right w:val="single" w:sz="2" w:space="0" w:color="auto"/>
            </w:tcBorders>
          </w:tcPr>
          <w:p w14:paraId="5861A182"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(13.8) </w:t>
            </w:r>
          </w:p>
        </w:tc>
        <w:tc>
          <w:tcPr>
            <w:tcW w:w="1080" w:type="dxa"/>
            <w:tcBorders>
              <w:top w:val="nil"/>
              <w:left w:val="nil"/>
              <w:bottom w:val="nil"/>
              <w:right w:val="nil"/>
            </w:tcBorders>
          </w:tcPr>
          <w:p w14:paraId="347DCB66"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 </w:t>
            </w:r>
          </w:p>
        </w:tc>
        <w:tc>
          <w:tcPr>
            <w:tcW w:w="1080" w:type="dxa"/>
            <w:tcBorders>
              <w:top w:val="nil"/>
              <w:left w:val="nil"/>
              <w:bottom w:val="nil"/>
            </w:tcBorders>
          </w:tcPr>
          <w:p w14:paraId="58F0D35B"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(2.3) </w:t>
            </w:r>
          </w:p>
        </w:tc>
      </w:tr>
      <w:tr w:rsidR="004E777F" w:rsidRPr="00862CB7" w14:paraId="3F9FF59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33ABBE2" w14:textId="77777777" w:rsidR="004E777F" w:rsidRPr="00862CB7" w:rsidRDefault="004E777F" w:rsidP="00C90784">
            <w:pPr>
              <w:spacing w:before="15" w:after="15"/>
              <w:ind w:left="160" w:right="1" w:hanging="160"/>
              <w:rPr>
                <w:sz w:val="17"/>
                <w:szCs w:val="17"/>
              </w:rPr>
            </w:pPr>
            <w:r w:rsidRPr="00862CB7">
              <w:rPr>
                <w:sz w:val="17"/>
                <w:szCs w:val="17"/>
              </w:rPr>
              <w:t xml:space="preserve">   Blood lactate dehydrogenase increased </w:t>
            </w:r>
          </w:p>
        </w:tc>
        <w:tc>
          <w:tcPr>
            <w:tcW w:w="1080" w:type="dxa"/>
            <w:tcBorders>
              <w:top w:val="nil"/>
              <w:left w:val="nil"/>
              <w:bottom w:val="nil"/>
              <w:right w:val="nil"/>
            </w:tcBorders>
          </w:tcPr>
          <w:p w14:paraId="2F46C5BD"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17 </w:t>
            </w:r>
          </w:p>
        </w:tc>
        <w:tc>
          <w:tcPr>
            <w:tcW w:w="1080" w:type="dxa"/>
            <w:tcBorders>
              <w:top w:val="nil"/>
              <w:left w:val="nil"/>
              <w:bottom w:val="nil"/>
              <w:right w:val="single" w:sz="2" w:space="0" w:color="auto"/>
            </w:tcBorders>
          </w:tcPr>
          <w:p w14:paraId="491CA838"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(13.1) </w:t>
            </w:r>
          </w:p>
        </w:tc>
        <w:tc>
          <w:tcPr>
            <w:tcW w:w="1080" w:type="dxa"/>
            <w:tcBorders>
              <w:top w:val="nil"/>
              <w:left w:val="nil"/>
              <w:bottom w:val="nil"/>
              <w:right w:val="nil"/>
            </w:tcBorders>
          </w:tcPr>
          <w:p w14:paraId="6B6E4DE6"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21 </w:t>
            </w:r>
          </w:p>
        </w:tc>
        <w:tc>
          <w:tcPr>
            <w:tcW w:w="1080" w:type="dxa"/>
            <w:tcBorders>
              <w:top w:val="nil"/>
              <w:left w:val="nil"/>
              <w:bottom w:val="nil"/>
            </w:tcBorders>
          </w:tcPr>
          <w:p w14:paraId="01AF5D6E"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(15.9) </w:t>
            </w:r>
          </w:p>
        </w:tc>
      </w:tr>
      <w:tr w:rsidR="004E777F" w:rsidRPr="00862CB7" w14:paraId="62E3AC1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69D7746" w14:textId="77777777" w:rsidR="004E777F" w:rsidRPr="00862CB7" w:rsidRDefault="004E777F" w:rsidP="00C90784">
            <w:pPr>
              <w:spacing w:before="15" w:after="15"/>
              <w:ind w:left="160" w:right="1" w:hanging="160"/>
              <w:rPr>
                <w:sz w:val="17"/>
                <w:szCs w:val="17"/>
              </w:rPr>
            </w:pPr>
            <w:r w:rsidRPr="00862CB7">
              <w:rPr>
                <w:sz w:val="17"/>
                <w:szCs w:val="17"/>
              </w:rPr>
              <w:t xml:space="preserve">   Diarrhoea </w:t>
            </w:r>
          </w:p>
        </w:tc>
        <w:tc>
          <w:tcPr>
            <w:tcW w:w="1080" w:type="dxa"/>
            <w:tcBorders>
              <w:top w:val="nil"/>
              <w:left w:val="nil"/>
              <w:bottom w:val="nil"/>
              <w:right w:val="nil"/>
            </w:tcBorders>
          </w:tcPr>
          <w:p w14:paraId="11F5ABF9"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17 </w:t>
            </w:r>
          </w:p>
        </w:tc>
        <w:tc>
          <w:tcPr>
            <w:tcW w:w="1080" w:type="dxa"/>
            <w:tcBorders>
              <w:top w:val="nil"/>
              <w:left w:val="nil"/>
              <w:bottom w:val="nil"/>
              <w:right w:val="single" w:sz="2" w:space="0" w:color="auto"/>
            </w:tcBorders>
          </w:tcPr>
          <w:p w14:paraId="18D32688"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(13.1) </w:t>
            </w:r>
          </w:p>
        </w:tc>
        <w:tc>
          <w:tcPr>
            <w:tcW w:w="1080" w:type="dxa"/>
            <w:tcBorders>
              <w:top w:val="nil"/>
              <w:left w:val="nil"/>
              <w:bottom w:val="nil"/>
              <w:right w:val="nil"/>
            </w:tcBorders>
          </w:tcPr>
          <w:p w14:paraId="7779F649"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 </w:t>
            </w:r>
          </w:p>
        </w:tc>
        <w:tc>
          <w:tcPr>
            <w:tcW w:w="1080" w:type="dxa"/>
            <w:tcBorders>
              <w:top w:val="nil"/>
              <w:left w:val="nil"/>
              <w:bottom w:val="nil"/>
            </w:tcBorders>
          </w:tcPr>
          <w:p w14:paraId="1CEA4848"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(3.0) </w:t>
            </w:r>
          </w:p>
        </w:tc>
      </w:tr>
      <w:tr w:rsidR="004E777F" w:rsidRPr="00862CB7" w14:paraId="48C4625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34D3E67" w14:textId="77777777" w:rsidR="004E777F" w:rsidRPr="00862CB7" w:rsidRDefault="004E777F" w:rsidP="00C90784">
            <w:pPr>
              <w:spacing w:before="15" w:after="15"/>
              <w:ind w:left="160" w:right="1" w:hanging="160"/>
              <w:rPr>
                <w:sz w:val="17"/>
                <w:szCs w:val="17"/>
              </w:rPr>
            </w:pPr>
            <w:r w:rsidRPr="00862CB7">
              <w:rPr>
                <w:sz w:val="17"/>
                <w:szCs w:val="17"/>
              </w:rPr>
              <w:t xml:space="preserve">   Mouth ulceration </w:t>
            </w:r>
          </w:p>
        </w:tc>
        <w:tc>
          <w:tcPr>
            <w:tcW w:w="1080" w:type="dxa"/>
            <w:tcBorders>
              <w:top w:val="nil"/>
              <w:left w:val="nil"/>
              <w:bottom w:val="nil"/>
              <w:right w:val="nil"/>
            </w:tcBorders>
          </w:tcPr>
          <w:p w14:paraId="555FC5AA"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16 </w:t>
            </w:r>
          </w:p>
        </w:tc>
        <w:tc>
          <w:tcPr>
            <w:tcW w:w="1080" w:type="dxa"/>
            <w:tcBorders>
              <w:top w:val="nil"/>
              <w:left w:val="nil"/>
              <w:bottom w:val="nil"/>
              <w:right w:val="single" w:sz="2" w:space="0" w:color="auto"/>
            </w:tcBorders>
          </w:tcPr>
          <w:p w14:paraId="562EF933"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(12.3) </w:t>
            </w:r>
          </w:p>
        </w:tc>
        <w:tc>
          <w:tcPr>
            <w:tcW w:w="1080" w:type="dxa"/>
            <w:tcBorders>
              <w:top w:val="nil"/>
              <w:left w:val="nil"/>
              <w:bottom w:val="nil"/>
              <w:right w:val="nil"/>
            </w:tcBorders>
          </w:tcPr>
          <w:p w14:paraId="631B0FB0"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 </w:t>
            </w:r>
          </w:p>
        </w:tc>
        <w:tc>
          <w:tcPr>
            <w:tcW w:w="1080" w:type="dxa"/>
            <w:tcBorders>
              <w:top w:val="nil"/>
              <w:left w:val="nil"/>
              <w:bottom w:val="nil"/>
            </w:tcBorders>
          </w:tcPr>
          <w:p w14:paraId="2035BDF0"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(1.5) </w:t>
            </w:r>
          </w:p>
        </w:tc>
      </w:tr>
      <w:tr w:rsidR="004E777F" w:rsidRPr="00862CB7" w14:paraId="762E721E"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0FDD915" w14:textId="77777777" w:rsidR="004E777F" w:rsidRPr="00862CB7" w:rsidRDefault="004E777F" w:rsidP="00C90784">
            <w:pPr>
              <w:spacing w:before="15" w:after="15"/>
              <w:ind w:left="160" w:right="1" w:hanging="160"/>
              <w:rPr>
                <w:sz w:val="17"/>
                <w:szCs w:val="17"/>
              </w:rPr>
            </w:pPr>
            <w:r w:rsidRPr="00862CB7">
              <w:rPr>
                <w:sz w:val="17"/>
                <w:szCs w:val="17"/>
              </w:rPr>
              <w:t xml:space="preserve">   Hypertriglyceridaemia </w:t>
            </w:r>
          </w:p>
        </w:tc>
        <w:tc>
          <w:tcPr>
            <w:tcW w:w="1080" w:type="dxa"/>
            <w:tcBorders>
              <w:top w:val="nil"/>
              <w:left w:val="nil"/>
              <w:bottom w:val="nil"/>
              <w:right w:val="nil"/>
            </w:tcBorders>
          </w:tcPr>
          <w:p w14:paraId="157DD1EC"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15 </w:t>
            </w:r>
          </w:p>
        </w:tc>
        <w:tc>
          <w:tcPr>
            <w:tcW w:w="1080" w:type="dxa"/>
            <w:tcBorders>
              <w:top w:val="nil"/>
              <w:left w:val="nil"/>
              <w:bottom w:val="nil"/>
              <w:right w:val="single" w:sz="2" w:space="0" w:color="auto"/>
            </w:tcBorders>
          </w:tcPr>
          <w:p w14:paraId="16EB15AA"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(11.5) </w:t>
            </w:r>
          </w:p>
        </w:tc>
        <w:tc>
          <w:tcPr>
            <w:tcW w:w="1080" w:type="dxa"/>
            <w:tcBorders>
              <w:top w:val="nil"/>
              <w:left w:val="nil"/>
              <w:bottom w:val="nil"/>
              <w:right w:val="nil"/>
            </w:tcBorders>
          </w:tcPr>
          <w:p w14:paraId="53AAE6CF"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16 </w:t>
            </w:r>
          </w:p>
        </w:tc>
        <w:tc>
          <w:tcPr>
            <w:tcW w:w="1080" w:type="dxa"/>
            <w:tcBorders>
              <w:top w:val="nil"/>
              <w:left w:val="nil"/>
              <w:bottom w:val="nil"/>
            </w:tcBorders>
          </w:tcPr>
          <w:p w14:paraId="5E657B0C"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(12.1) </w:t>
            </w:r>
          </w:p>
        </w:tc>
      </w:tr>
      <w:tr w:rsidR="004E777F" w:rsidRPr="00862CB7" w14:paraId="5BAD95CA"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EDCE547" w14:textId="77777777" w:rsidR="004E777F" w:rsidRPr="00862CB7" w:rsidRDefault="004E777F" w:rsidP="00C90784">
            <w:pPr>
              <w:spacing w:before="15" w:after="15"/>
              <w:ind w:left="160" w:right="1" w:hanging="160"/>
              <w:rPr>
                <w:sz w:val="17"/>
                <w:szCs w:val="17"/>
              </w:rPr>
            </w:pPr>
            <w:r w:rsidRPr="00862CB7">
              <w:rPr>
                <w:sz w:val="17"/>
                <w:szCs w:val="17"/>
              </w:rPr>
              <w:t xml:space="preserve">   Hypokalaemia </w:t>
            </w:r>
          </w:p>
        </w:tc>
        <w:tc>
          <w:tcPr>
            <w:tcW w:w="1080" w:type="dxa"/>
            <w:tcBorders>
              <w:top w:val="nil"/>
              <w:left w:val="nil"/>
              <w:bottom w:val="nil"/>
              <w:right w:val="nil"/>
            </w:tcBorders>
          </w:tcPr>
          <w:p w14:paraId="2B54C2B7"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15 </w:t>
            </w:r>
          </w:p>
        </w:tc>
        <w:tc>
          <w:tcPr>
            <w:tcW w:w="1080" w:type="dxa"/>
            <w:tcBorders>
              <w:top w:val="nil"/>
              <w:left w:val="nil"/>
              <w:bottom w:val="nil"/>
              <w:right w:val="single" w:sz="2" w:space="0" w:color="auto"/>
            </w:tcBorders>
          </w:tcPr>
          <w:p w14:paraId="6DBEABF0"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(11.5) </w:t>
            </w:r>
          </w:p>
        </w:tc>
        <w:tc>
          <w:tcPr>
            <w:tcW w:w="1080" w:type="dxa"/>
            <w:tcBorders>
              <w:top w:val="nil"/>
              <w:left w:val="nil"/>
              <w:bottom w:val="nil"/>
              <w:right w:val="nil"/>
            </w:tcBorders>
          </w:tcPr>
          <w:p w14:paraId="46D6FEA3"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19 </w:t>
            </w:r>
          </w:p>
        </w:tc>
        <w:tc>
          <w:tcPr>
            <w:tcW w:w="1080" w:type="dxa"/>
            <w:tcBorders>
              <w:top w:val="nil"/>
              <w:left w:val="nil"/>
              <w:bottom w:val="nil"/>
            </w:tcBorders>
          </w:tcPr>
          <w:p w14:paraId="40F39525"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(14.4) </w:t>
            </w:r>
          </w:p>
        </w:tc>
      </w:tr>
      <w:tr w:rsidR="004E777F" w:rsidRPr="00862CB7" w14:paraId="460F0540"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D584F0F" w14:textId="77777777" w:rsidR="004E777F" w:rsidRPr="00862CB7" w:rsidRDefault="004E777F" w:rsidP="00C90784">
            <w:pPr>
              <w:spacing w:before="15" w:after="15"/>
              <w:ind w:left="160" w:right="1" w:hanging="160"/>
              <w:rPr>
                <w:sz w:val="17"/>
                <w:szCs w:val="17"/>
              </w:rPr>
            </w:pPr>
            <w:r w:rsidRPr="00862CB7">
              <w:rPr>
                <w:sz w:val="17"/>
                <w:szCs w:val="17"/>
              </w:rPr>
              <w:t xml:space="preserve">   Hyponatraemia </w:t>
            </w:r>
          </w:p>
        </w:tc>
        <w:tc>
          <w:tcPr>
            <w:tcW w:w="1080" w:type="dxa"/>
            <w:tcBorders>
              <w:top w:val="nil"/>
              <w:left w:val="nil"/>
              <w:bottom w:val="nil"/>
              <w:right w:val="nil"/>
            </w:tcBorders>
          </w:tcPr>
          <w:p w14:paraId="2FDDC2C6"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14 </w:t>
            </w:r>
          </w:p>
        </w:tc>
        <w:tc>
          <w:tcPr>
            <w:tcW w:w="1080" w:type="dxa"/>
            <w:tcBorders>
              <w:top w:val="nil"/>
              <w:left w:val="nil"/>
              <w:bottom w:val="nil"/>
              <w:right w:val="single" w:sz="2" w:space="0" w:color="auto"/>
            </w:tcBorders>
          </w:tcPr>
          <w:p w14:paraId="6985F4FA"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(10.8) </w:t>
            </w:r>
          </w:p>
        </w:tc>
        <w:tc>
          <w:tcPr>
            <w:tcW w:w="1080" w:type="dxa"/>
            <w:tcBorders>
              <w:top w:val="nil"/>
              <w:left w:val="nil"/>
              <w:bottom w:val="nil"/>
              <w:right w:val="nil"/>
            </w:tcBorders>
          </w:tcPr>
          <w:p w14:paraId="53140CDC"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16 </w:t>
            </w:r>
          </w:p>
        </w:tc>
        <w:tc>
          <w:tcPr>
            <w:tcW w:w="1080" w:type="dxa"/>
            <w:tcBorders>
              <w:top w:val="nil"/>
              <w:left w:val="nil"/>
              <w:bottom w:val="nil"/>
            </w:tcBorders>
          </w:tcPr>
          <w:p w14:paraId="433E3F4B"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(12.1) </w:t>
            </w:r>
          </w:p>
        </w:tc>
      </w:tr>
      <w:tr w:rsidR="004E777F" w:rsidRPr="00862CB7" w14:paraId="46FD2B68"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9493C65" w14:textId="77777777" w:rsidR="004E777F" w:rsidRPr="00862CB7" w:rsidRDefault="004E777F" w:rsidP="00C90784">
            <w:pPr>
              <w:spacing w:before="15" w:after="15"/>
              <w:ind w:left="160" w:right="1" w:hanging="160"/>
              <w:rPr>
                <w:sz w:val="17"/>
                <w:szCs w:val="17"/>
              </w:rPr>
            </w:pPr>
            <w:r w:rsidRPr="00862CB7">
              <w:rPr>
                <w:sz w:val="17"/>
                <w:szCs w:val="17"/>
              </w:rPr>
              <w:t xml:space="preserve">   Blood alkaline phosphatase increased </w:t>
            </w:r>
          </w:p>
        </w:tc>
        <w:tc>
          <w:tcPr>
            <w:tcW w:w="1080" w:type="dxa"/>
            <w:tcBorders>
              <w:top w:val="nil"/>
              <w:left w:val="nil"/>
              <w:bottom w:val="nil"/>
              <w:right w:val="nil"/>
            </w:tcBorders>
          </w:tcPr>
          <w:p w14:paraId="199EC7DC"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w14:paraId="7B65FC3D"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w14:paraId="128AAEA4"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19 </w:t>
            </w:r>
          </w:p>
        </w:tc>
        <w:tc>
          <w:tcPr>
            <w:tcW w:w="1080" w:type="dxa"/>
            <w:tcBorders>
              <w:top w:val="nil"/>
              <w:left w:val="nil"/>
              <w:bottom w:val="nil"/>
            </w:tcBorders>
          </w:tcPr>
          <w:p w14:paraId="6D5A946E"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(14.4) </w:t>
            </w:r>
          </w:p>
        </w:tc>
      </w:tr>
      <w:tr w:rsidR="004E777F" w:rsidRPr="00862CB7" w14:paraId="1673A7C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97720E6" w14:textId="77777777" w:rsidR="004E777F" w:rsidRPr="00862CB7" w:rsidRDefault="004E777F" w:rsidP="00C90784">
            <w:pPr>
              <w:spacing w:before="15" w:after="15"/>
              <w:ind w:left="160" w:right="1" w:hanging="160"/>
              <w:rPr>
                <w:sz w:val="17"/>
                <w:szCs w:val="17"/>
              </w:rPr>
            </w:pPr>
            <w:r w:rsidRPr="00862CB7">
              <w:rPr>
                <w:sz w:val="17"/>
                <w:szCs w:val="17"/>
              </w:rPr>
              <w:t xml:space="preserve">   Gamma-glutamyltransferase increased </w:t>
            </w:r>
          </w:p>
        </w:tc>
        <w:tc>
          <w:tcPr>
            <w:tcW w:w="1080" w:type="dxa"/>
            <w:tcBorders>
              <w:top w:val="nil"/>
              <w:left w:val="nil"/>
              <w:bottom w:val="nil"/>
              <w:right w:val="nil"/>
            </w:tcBorders>
          </w:tcPr>
          <w:p w14:paraId="6A361BE0"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w14:paraId="38D85830"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w14:paraId="5EBBEDEC"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37 </w:t>
            </w:r>
          </w:p>
        </w:tc>
        <w:tc>
          <w:tcPr>
            <w:tcW w:w="1080" w:type="dxa"/>
            <w:tcBorders>
              <w:top w:val="nil"/>
              <w:left w:val="nil"/>
              <w:bottom w:val="nil"/>
            </w:tcBorders>
          </w:tcPr>
          <w:p w14:paraId="6AA35152"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(28.0) </w:t>
            </w:r>
          </w:p>
        </w:tc>
      </w:tr>
      <w:tr w:rsidR="004E777F" w:rsidRPr="00862CB7" w14:paraId="372EF224"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DF87A32" w14:textId="77777777" w:rsidR="004E777F" w:rsidRPr="00862CB7" w:rsidRDefault="004E777F" w:rsidP="00C90784">
            <w:pPr>
              <w:spacing w:before="15" w:after="15"/>
              <w:ind w:left="160" w:right="1" w:hanging="160"/>
              <w:rPr>
                <w:sz w:val="17"/>
                <w:szCs w:val="17"/>
              </w:rPr>
            </w:pPr>
            <w:r w:rsidRPr="00862CB7">
              <w:rPr>
                <w:sz w:val="17"/>
                <w:szCs w:val="17"/>
              </w:rPr>
              <w:t xml:space="preserve">   Hyperuricaemia </w:t>
            </w:r>
          </w:p>
        </w:tc>
        <w:tc>
          <w:tcPr>
            <w:tcW w:w="1080" w:type="dxa"/>
            <w:tcBorders>
              <w:top w:val="nil"/>
              <w:left w:val="nil"/>
              <w:bottom w:val="nil"/>
              <w:right w:val="nil"/>
            </w:tcBorders>
          </w:tcPr>
          <w:p w14:paraId="7074C87F"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w14:paraId="4B3CA58D"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w14:paraId="70A7DDF9"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17 </w:t>
            </w:r>
          </w:p>
        </w:tc>
        <w:tc>
          <w:tcPr>
            <w:tcW w:w="1080" w:type="dxa"/>
            <w:tcBorders>
              <w:top w:val="nil"/>
              <w:left w:val="nil"/>
              <w:bottom w:val="nil"/>
            </w:tcBorders>
          </w:tcPr>
          <w:p w14:paraId="72FB8BCB"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(12.9) </w:t>
            </w:r>
          </w:p>
        </w:tc>
      </w:tr>
      <w:tr w:rsidR="004E777F" w:rsidRPr="00862CB7" w14:paraId="52BABBB6" w14:textId="77777777" w:rsidTr="00862CB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F0C319C" w14:textId="77777777" w:rsidR="004E777F" w:rsidRPr="00862CB7" w:rsidRDefault="004E777F" w:rsidP="00C90784">
            <w:pPr>
              <w:spacing w:before="15" w:after="15"/>
              <w:ind w:left="160" w:right="1" w:hanging="160"/>
              <w:rPr>
                <w:sz w:val="17"/>
                <w:szCs w:val="17"/>
              </w:rPr>
            </w:pPr>
            <w:r w:rsidRPr="00862CB7">
              <w:rPr>
                <w:sz w:val="17"/>
                <w:szCs w:val="17"/>
              </w:rPr>
              <w:t xml:space="preserve">   Hypocalcaemia </w:t>
            </w:r>
          </w:p>
        </w:tc>
        <w:tc>
          <w:tcPr>
            <w:tcW w:w="1080" w:type="dxa"/>
            <w:tcBorders>
              <w:top w:val="nil"/>
              <w:left w:val="nil"/>
              <w:bottom w:val="nil"/>
              <w:right w:val="nil"/>
            </w:tcBorders>
          </w:tcPr>
          <w:p w14:paraId="31D8020B"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w14:paraId="46D327B4"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w14:paraId="2DA6F7B6" w14: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tcBorders>
          </w:tcPr>
          <w:p w14:paraId="7979DA5B" w14: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(9.8) </w:t>
            </w:r>
          </w:p>
        </w:tc>
      </w:tr>
      <w:tr w:rsidR="001F38B8" w:rsidRPr="00862CB7" w14:paraId="67FB8E69" w14: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w14:paraId="27A2A1CA" w14:textId="5DAB868B" w:rsidR="001F38B8" w:rsidRPr="00862CB7" w:rsidRDefault="001F38B8" w:rsidP="001F38B8">
            <w:pPr>
              <w:spacing w:before="15" w:after="15"/>
              <w:ind w:left="160" w:right="1" w:hanging="160"/>
              <w:rPr>
                <w:sz w:val="17"/>
                <w:szCs w:val="17"/>
              </w:rPr>
            </w:pPr>
            <w:r>
              <w:rPr>
                <w:kern w:val="2"/>
                <w:sz w:val="18"/>
                <w:szCs w:val="18"/>
              </w:rPr>
              <w:t xml:space="preserve">   Hyperglycaemia </w:t>
            </w:r>
          </w:p>
        </w:tc>
        <w:tc>
          <w:tcPr>
            <w:tcW w:w="1080" w:type="dxa"/>
            <w:tcBorders>
              <w:top w:val="nil"/>
              <w:left w:val="nil"/>
              <w:bottom w:val="single" w:sz="4" w:space="0" w:color="auto"/>
              <w:right w:val="nil"/>
            </w:tcBorders>
          </w:tcPr>
          <w:p w14:paraId="25258A64" w14:textId="1855755D" w:rsidR="001F38B8" w:rsidRPr="00862CB7" w:rsidRDefault="001F38B8" w:rsidP="001F38B8">
            <w:pPr>
              <w:tabs>
                <w:tab w:val="decimal" w:pos="533"/>
                <w:tab w:val="left" w:pos="613"/>
              </w:tabs>
              <w:spacing w:before="15" w:after="15"/>
              <w:rPr>
                <w:sz w:val="17"/>
                <w:szCs w:val="17"/>
              </w:rPr>
            </w:pPr>
            <w:r>
              <w:rPr>
                <w:kern w:val="2"/>
                <w:sz w:val="18"/>
                <w:szCs w:val="18"/>
              </w:rPr>
              <w:tab/>
              <w:t xml:space="preserve">11 </w:t>
            </w:r>
          </w:p>
        </w:tc>
        <w:tc>
          <w:tcPr>
            <w:tcW w:w="1080" w:type="dxa"/>
            <w:tcBorders>
              <w:top w:val="nil"/>
              <w:left w:val="nil"/>
              <w:bottom w:val="single" w:sz="4" w:space="0" w:color="auto"/>
              <w:right w:val="single" w:sz="2" w:space="0" w:color="auto"/>
            </w:tcBorders>
          </w:tcPr>
          <w:p w14:paraId="2C3AE729" w14:textId="218435B9" w:rsidR="001F38B8" w:rsidRPr="00862CB7" w:rsidRDefault="001F38B8" w:rsidP="001F38B8">
            <w:pPr>
              <w:tabs>
                <w:tab w:val="decimal" w:pos="364"/>
                <w:tab w:val="left" w:pos="444"/>
              </w:tabs>
              <w:spacing w:before="15" w:after="15"/>
              <w:rPr>
                <w:sz w:val="17"/>
                <w:szCs w:val="17"/>
              </w:rPr>
            </w:pPr>
            <w:r>
              <w:rPr>
                <w:kern w:val="2"/>
                <w:sz w:val="18"/>
                <w:szCs w:val="18"/>
              </w:rPr>
              <w:tab/>
              <w:t xml:space="preserve">(8.5) </w:t>
            </w:r>
          </w:p>
        </w:tc>
        <w:tc>
          <w:tcPr>
            <w:tcW w:w="1080" w:type="dxa"/>
            <w:tcBorders>
              <w:top w:val="nil"/>
              <w:left w:val="nil"/>
              <w:bottom w:val="single" w:sz="4" w:space="0" w:color="auto"/>
              <w:right w:val="nil"/>
            </w:tcBorders>
          </w:tcPr>
          <w:p w14:paraId="6AC2D8A6" w14:textId="680DB1E0" w:rsidR="001F38B8" w:rsidRPr="00862CB7" w:rsidRDefault="001F38B8" w:rsidP="001F38B8">
            <w:pPr>
              <w:tabs>
                <w:tab w:val="decimal" w:pos="533"/>
                <w:tab w:val="left" w:pos="613"/>
              </w:tabs>
              <w:spacing w:before="15" w:after="15"/>
              <w:rPr>
                <w:sz w:val="17"/>
                <w:szCs w:val="17"/>
              </w:rPr>
            </w:pPr>
            <w:r>
              <w:rPr>
                <w:kern w:val="2"/>
                <w:sz w:val="18"/>
                <w:szCs w:val="18"/>
              </w:rPr>
              <w:tab/>
              <w:t xml:space="preserve">23 </w:t>
            </w:r>
          </w:p>
        </w:tc>
        <w:tc>
          <w:tcPr>
            <w:tcW w:w="1080" w:type="dxa"/>
            <w:tcBorders>
              <w:top w:val="nil"/>
              <w:left w:val="nil"/>
              <w:bottom w:val="single" w:sz="4" w:space="0" w:color="auto"/>
            </w:tcBorders>
          </w:tcPr>
          <w:p w14:paraId="4FFE4074" w14:textId="706DDD00" w:rsidR="001F38B8" w:rsidRPr="00862CB7" w:rsidRDefault="001F38B8" w:rsidP="001F38B8">
            <w:pPr>
              <w:tabs>
                <w:tab w:val="decimal" w:pos="364"/>
                <w:tab w:val="left" w:pos="444"/>
              </w:tabs>
              <w:spacing w:before="15" w:after="15"/>
              <w:rPr>
                <w:sz w:val="17"/>
                <w:szCs w:val="17"/>
              </w:rPr>
            </w:pPr>
            <w:r>
              <w:rPr>
                <w:kern w:val="2"/>
                <w:sz w:val="18"/>
                <w:szCs w:val="18"/>
              </w:rPr>
              <w:tab/>
              <w:t xml:space="preserve">(17.4) </w:t>
            </w:r>
          </w:p>
        </w:tc>
      </w:tr>
      <w:tr w:rsidR="00862CB7" w:rsidRPr="00862CB7" w14:paraId="07401AC4" w14: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w14:paraId="653C0BBF" w14:textId="77777777" w:rsidR="001F38B8" w:rsidRDefault="001F38B8" w:rsidP="001F38B8">
            <w:pPr>
              <w:spacing w:before="30" w:after="30" w:line="276" w:lineRule="auto"/>
              <w:ind w:left="160" w:right="1" w:hanging="160"/>
              <w:rPr>
                <w:kern w:val="2"/>
                <w:sz w:val="18"/>
                <w:szCs w:val="18"/>
              </w:rPr>
            </w:pPr>
            <w:r>
              <w:rPr>
                <w:kern w:val="2"/>
                <w:sz w:val="18"/>
                <w:szCs w:val="18"/>
              </w:rPr>
              <w:t>Every participant is counted a single time for each applicable row and column.</w:t>
            </w:r>
          </w:p>
          <w:p w14:paraId="4B9B84E4" w14:textId="77777777" w:rsidR="001F38B8" w:rsidRDefault="001F38B8" w:rsidP="001F38B8">
            <w:pPr>
              <w:spacing w:before="30" w:after="30" w:line="276" w:lineRule="auto"/>
              <w:ind w:left="160" w:right="1" w:hanging="160"/>
              <w:rPr>
                <w:kern w:val="2"/>
                <w:sz w:val="18"/>
                <w:szCs w:val="18"/>
              </w:rPr>
            </w:pPr>
            <w:r>
              <w:rPr>
                <w:kern w:val="2"/>
                <w:sz w:val="18"/>
                <w:szCs w:val="18"/>
              </w:rPr>
              <w:t xml:space="preserve"> A specific adverse event appears on this report only if its incidence in one or more of the columns meets the incidence criterion in the report title, after rounding.</w:t>
            </w:r>
          </w:p>
          <w:p w14:paraId="2845FBE4" w14:textId="77777777" w:rsidR="001F38B8" w:rsidRDefault="001F38B8" w:rsidP="001F38B8">
            <w:pPr>
              <w:spacing w:before="30" w:after="30" w:line="276" w:lineRule="auto"/>
              <w:ind w:left="160" w:right="1" w:hanging="160"/>
              <w:rPr>
                <w:kern w:val="2"/>
                <w:sz w:val="18"/>
                <w:szCs w:val="18"/>
              </w:rPr>
            </w:pPr>
            <w:r>
              <w:rPr>
                <w:kern w:val="2"/>
                <w:sz w:val="18"/>
                <w:szCs w:val="18"/>
              </w:rPr>
              <w:t xml:space="preserve"> Adverse events occurring within 30 days after last infusion of study drug are included.</w:t>
            </w:r>
          </w:p>
          <w:p w14:paraId="1BE6FB37" w14:textId="1C6FDF6F" w:rsidR="00862CB7" w:rsidRPr="00862CB7" w:rsidRDefault="001F38B8" w:rsidP="00862CB7">
            <w:pPr>
              <w:tabs>
                <w:tab w:val="decimal" w:pos="364"/>
                <w:tab w:val="left" w:pos="444"/>
              </w:tabs>
              <w:spacing w:before="15" w:after="15"/>
              <w:rPr>
                <w:sz w:val="17"/>
                <w:szCs w:val="17"/>
              </w:rPr>
            </w:pPr>
            <w:r>
              <w:rPr>
                <w:kern w:val="2"/>
                <w:sz w:val="18"/>
                <w:szCs w:val="18"/>
              </w:rPr>
              <w:t xml:space="preserve"> Database cutoff date: 30NOV2023</w:t>
            </w:r>
          </w:p>
        </w:tc>
      </w:tr>
      <w:tr w:rsidR="00862CB7" w:rsidRPr="00862CB7" w14:paraId="55FD2D30" w14:textId="77777777" w:rsidTr="00862CB7">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w14:paraId="6CA0201F" w14:textId="77104D73" w:rsidR="00862CB7" w:rsidRPr="00862CB7" w:rsidRDefault="001F38B8" w:rsidP="00C90784">
            <w:pPr>
              <w:tabs>
                <w:tab w:val="decimal" w:pos="364"/>
                <w:tab w:val="left" w:pos="444"/>
              </w:tabs>
              <w:spacing w:before="15" w:after="15"/>
              <w:rPr>
                <w:sz w:val="17"/>
                <w:szCs w:val="17"/>
              </w:rPr>
            </w:pPr>
            <w:r w:rsidRPr="001F38B8">
              <w:rPr>
                <w:sz w:val="17"/>
                <w:szCs w:val="17"/>
              </w:rPr>
              <w:t>Source:  [P014MK2870: adam-adsl; adae]</w:t>
            </w:r>
          </w:p>
        </w:tc>
      </w:tr>
    </w:tbl>
    <w:p w14:paraId="0D82457A" w14:textId="77777777" w:rsidR="001F38B8" w:rsidRDefault="001F38B8" w:rsidP="00914D2C">
      <w:pPr>
        <w:pStyle w:val="ListEnd"/>
        <w:sectPr w:rsidR="001F38B8" w:rsidSect="00D048BB">
          <w:pgSz w:w="12240" w:h="15840"/>
          <w:pgMar w:top="1440" w:right="1440" w:bottom="1440" w:left="1800" w:header="720" w:footer="720" w:gutter="0"/>
          <w:cols w:space="720"/>
          <w:docGrid w:linePitch="326"/>
        </w:sectPr>
      </w:pPr>
    </w:p>
    <w:p w14:paraId="173B3C3D" w14:textId="3F9D2535" w:rsidR="00B743A9" w:rsidRDefault="00CB2DAF" w:rsidP="00CB2DAF">
      <w:pPr>
        <w:pStyle w:val="TableTitle"/>
      </w:pPr>
      <w:bookmarkStart w:id="527" w:name="_Ref177342201"/>
      <w:bookmarkStart w:id="528" w:name="_Toc180400066"/>
      <w:bookmarkStart w:id="529" w:name="_Hlk178935442"/>
      <w:r>
        <w:lastRenderedPageBreak/>
        <w:t xml:space="preserve">Table </w:t>
      </w:r>
      <w:r w:rsidR="00E45E19">
        <w:rPr>
          <w:noProof/>
        </w:rPr>
        <w:t>67</w:t>
      </w:r>
      <w:bookmarkEnd w:id="527"/>
      <w:r>
        <w:tab/>
      </w:r>
      <w:r w:rsidRPr="00764ABC">
        <w:t>Study MK-2870-014 (SKB264-III-03): Participants With Drug-</w:t>
      </w:r>
      <w:r w:rsidR="005A2854">
        <w:t>r</w:t>
      </w:r>
      <w:r w:rsidRPr="00764ABC">
        <w:t>elated Grade ≥3 Adverse Events by Decreasing Incidence (Incidence ≥5% in One or More Treatment Groups) (APaT Population)</w:t>
      </w:r>
      <w:bookmarkEnd w:id="528"/>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CB2DAF" w14:paraId="02A797D2" w14:textId="77777777" w:rsidTr="006C61E7">
        <w:trPr>
          <w:jc w:val="center"/>
        </w:trPr>
        <w:tc>
          <w:tcPr>
            <w:tcW w:w="4320" w:type="dxa"/>
            <w:tcBorders>
              <w:top w:val="double" w:sz="6" w:space="0" w:color="auto"/>
              <w:bottom w:val="nil"/>
              <w:right w:val="single" w:sz="2" w:space="0" w:color="auto"/>
            </w:tcBorders>
          </w:tcPr>
          <w:p w14:paraId="5564EC10" w14:textId="77777777" w:rsidR="00CB2DAF" w:rsidRDefault="00CB2DAF" w:rsidP="006C61E7">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w14:paraId="1BC11056" w14:textId="08C1EFB3" w:rsidR="00CB2DAF" w:rsidRDefault="0050331B" w:rsidP="006C61E7">
            <w:pPr>
              <w:spacing w:before="15" w:after="15"/>
              <w:jc w:val="center"/>
              <w:rPr>
                <w:sz w:val="18"/>
                <w:szCs w:val="18"/>
              </w:rPr>
            </w:pPr>
            <w:r w:rsidRPr="0050331B">
              <w:rPr>
                <w:sz w:val="18"/>
                <w:szCs w:val="18"/>
              </w:rPr>
              <w:t>sac-TMT</w:t>
            </w:r>
            <w:r w:rsidR="00CB2DAF">
              <w:rPr>
                <w:sz w:val="18"/>
                <w:szCs w:val="18"/>
              </w:rPr>
              <w:t xml:space="preserve"> 5 mg/kg </w:t>
            </w:r>
          </w:p>
        </w:tc>
        <w:tc>
          <w:tcPr>
            <w:tcW w:w="2160" w:type="dxa"/>
            <w:gridSpan w:val="2"/>
            <w:tcBorders>
              <w:top w:val="double" w:sz="6" w:space="0" w:color="auto"/>
              <w:left w:val="nil"/>
              <w:bottom w:val="single" w:sz="2" w:space="0" w:color="auto"/>
            </w:tcBorders>
          </w:tcPr>
          <w:p w14:paraId="589C63A5" w14:textId="77777777" w:rsidR="00CB2DAF" w:rsidRDefault="00CB2DAF" w:rsidP="006C61E7">
            <w:pPr>
              <w:spacing w:before="15" w:after="15"/>
              <w:jc w:val="center"/>
              <w:rPr>
                <w:sz w:val="18"/>
                <w:szCs w:val="18"/>
              </w:rPr>
            </w:pPr>
            <w:r>
              <w:rPr>
                <w:sz w:val="18"/>
                <w:szCs w:val="18"/>
              </w:rPr>
              <w:t xml:space="preserve">Control </w:t>
            </w:r>
          </w:p>
        </w:tc>
      </w:tr>
      <w:tr w:rsidR="00CB2DAF" w14:paraId="2578DEE7" w14:textId="77777777" w:rsidTr="006C61E7">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727815D3" w14:textId="77777777" w:rsidR="00CB2DAF" w:rsidRDefault="00CB2DAF" w:rsidP="006C61E7">
            <w:pPr>
              <w:spacing w:before="15" w:after="15"/>
              <w:rPr>
                <w:sz w:val="18"/>
                <w:szCs w:val="18"/>
              </w:rPr>
            </w:pPr>
          </w:p>
        </w:tc>
        <w:tc>
          <w:tcPr>
            <w:tcW w:w="1080" w:type="dxa"/>
            <w:tcBorders>
              <w:top w:val="nil"/>
              <w:left w:val="nil"/>
              <w:bottom w:val="single" w:sz="2" w:space="0" w:color="auto"/>
              <w:right w:val="nil"/>
            </w:tcBorders>
          </w:tcPr>
          <w:p w14:paraId="03EA24E3" w14:textId="77777777" w:rsidR="00CB2DAF" w:rsidRDefault="00CB2DAF" w:rsidP="006C61E7">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4895CBCA" w14:textId="77777777" w:rsidR="00CB2DAF" w:rsidRDefault="00CB2DAF" w:rsidP="006C61E7">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35B7EE7B" w14:textId="77777777" w:rsidR="00CB2DAF" w:rsidRDefault="00CB2DAF" w:rsidP="006C61E7">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6C44C650" w14:textId="77777777" w:rsidR="00CB2DAF" w:rsidRDefault="00CB2DAF" w:rsidP="006C61E7">
            <w:pPr>
              <w:spacing w:before="15" w:after="15"/>
              <w:jc w:val="center"/>
              <w:rPr>
                <w:sz w:val="18"/>
                <w:szCs w:val="18"/>
              </w:rPr>
            </w:pPr>
            <w:r>
              <w:rPr>
                <w:sz w:val="18"/>
                <w:szCs w:val="18"/>
              </w:rPr>
              <w:t xml:space="preserve">(%) </w:t>
            </w:r>
          </w:p>
        </w:tc>
      </w:tr>
      <w:tr w:rsidR="00CB2DAF" w14:paraId="3A89EE37" w14: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90C16DE" w14:textId="77777777" w:rsidR="00CB2DAF" w:rsidRDefault="00CB2DAF" w:rsidP="006C61E7">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w14:paraId="4FD5F90C" w14:textId="77777777" w:rsidR="00CB2DAF" w:rsidRDefault="00CB2DAF" w:rsidP="006C61E7">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w14:paraId="5EC01640" w14:textId="77777777" w:rsidR="00CB2DAF" w:rsidRDefault="00CB2DAF" w:rsidP="006C61E7">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0A228DBD" w14:textId="77777777" w:rsidR="00CB2DAF" w:rsidRDefault="00CB2DAF" w:rsidP="006C61E7">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w14:paraId="6AA44221" w14:textId="77777777" w:rsidR="00CB2DAF" w:rsidRDefault="00CB2DAF" w:rsidP="006C61E7">
            <w:pPr>
              <w:tabs>
                <w:tab w:val="decimal" w:pos="364"/>
                <w:tab w:val="left" w:pos="444"/>
              </w:tabs>
              <w:spacing w:before="15" w:after="15"/>
              <w:rPr>
                <w:sz w:val="18"/>
                <w:szCs w:val="18"/>
              </w:rPr>
            </w:pPr>
            <w:r>
              <w:rPr>
                <w:sz w:val="18"/>
                <w:szCs w:val="18"/>
              </w:rPr>
              <w:tab/>
            </w:r>
          </w:p>
        </w:tc>
      </w:tr>
      <w:tr w:rsidR="00CB2DAF" w14:paraId="1E1E9718" w14: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88481FB" w14:textId="77777777" w:rsidR="00CB2DAF" w:rsidRDefault="00CB2DAF" w:rsidP="006C61E7">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w14:paraId="6E7B5764" w14:textId="77777777" w:rsidR="00CB2DAF" w:rsidRDefault="00CB2DAF" w:rsidP="006C61E7">
            <w:pPr>
              <w:tabs>
                <w:tab w:val="decimal" w:pos="533"/>
                <w:tab w:val="left" w:pos="613"/>
              </w:tabs>
              <w:spacing w:before="15" w:after="15"/>
              <w:rPr>
                <w:sz w:val="18"/>
                <w:szCs w:val="18"/>
              </w:rPr>
            </w:pPr>
            <w:r>
              <w:rPr>
                <w:sz w:val="18"/>
                <w:szCs w:val="18"/>
              </w:rPr>
              <w:tab/>
              <w:t xml:space="preserve">82 </w:t>
            </w:r>
          </w:p>
        </w:tc>
        <w:tc>
          <w:tcPr>
            <w:tcW w:w="1080" w:type="dxa"/>
            <w:tcBorders>
              <w:top w:val="nil"/>
              <w:left w:val="nil"/>
              <w:bottom w:val="nil"/>
              <w:right w:val="single" w:sz="2" w:space="0" w:color="auto"/>
            </w:tcBorders>
          </w:tcPr>
          <w:p w14:paraId="0CD49609" w14:textId="77777777" w:rsidR="00CB2DAF" w:rsidRDefault="00CB2DAF" w:rsidP="006C61E7">
            <w:pPr>
              <w:tabs>
                <w:tab w:val="decimal" w:pos="364"/>
                <w:tab w:val="left" w:pos="444"/>
              </w:tabs>
              <w:spacing w:before="15" w:after="15"/>
              <w:rPr>
                <w:sz w:val="18"/>
                <w:szCs w:val="18"/>
              </w:rPr>
            </w:pPr>
            <w:r>
              <w:rPr>
                <w:sz w:val="18"/>
                <w:szCs w:val="18"/>
              </w:rPr>
              <w:tab/>
              <w:t xml:space="preserve">(63.1) </w:t>
            </w:r>
          </w:p>
        </w:tc>
        <w:tc>
          <w:tcPr>
            <w:tcW w:w="1080" w:type="dxa"/>
            <w:tcBorders>
              <w:top w:val="nil"/>
              <w:left w:val="nil"/>
              <w:bottom w:val="nil"/>
              <w:right w:val="nil"/>
            </w:tcBorders>
          </w:tcPr>
          <w:p w14:paraId="528C90BD" w14:textId="77777777" w:rsidR="00CB2DAF" w:rsidRDefault="00CB2DAF" w:rsidP="006C61E7">
            <w:pPr>
              <w:tabs>
                <w:tab w:val="decimal" w:pos="533"/>
                <w:tab w:val="left" w:pos="613"/>
              </w:tabs>
              <w:spacing w:before="15" w:after="15"/>
              <w:rPr>
                <w:sz w:val="18"/>
                <w:szCs w:val="18"/>
              </w:rPr>
            </w:pPr>
            <w:r>
              <w:rPr>
                <w:sz w:val="18"/>
                <w:szCs w:val="18"/>
              </w:rPr>
              <w:tab/>
              <w:t xml:space="preserve">75 </w:t>
            </w:r>
          </w:p>
        </w:tc>
        <w:tc>
          <w:tcPr>
            <w:tcW w:w="1080" w:type="dxa"/>
            <w:tcBorders>
              <w:top w:val="nil"/>
              <w:left w:val="nil"/>
              <w:bottom w:val="nil"/>
            </w:tcBorders>
          </w:tcPr>
          <w:p w14:paraId="759988B6" w14:textId="77777777" w:rsidR="00CB2DAF" w:rsidRDefault="00CB2DAF" w:rsidP="006C61E7">
            <w:pPr>
              <w:tabs>
                <w:tab w:val="decimal" w:pos="364"/>
                <w:tab w:val="left" w:pos="444"/>
              </w:tabs>
              <w:spacing w:before="15" w:after="15"/>
              <w:rPr>
                <w:sz w:val="18"/>
                <w:szCs w:val="18"/>
              </w:rPr>
            </w:pPr>
            <w:r>
              <w:rPr>
                <w:sz w:val="18"/>
                <w:szCs w:val="18"/>
              </w:rPr>
              <w:tab/>
              <w:t xml:space="preserve">(56.8) </w:t>
            </w:r>
          </w:p>
        </w:tc>
      </w:tr>
      <w:tr w:rsidR="00CB2DAF" w14:paraId="30544148" w14: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69739A1" w14:textId="77777777" w:rsidR="00CB2DAF" w:rsidRDefault="00CB2DAF" w:rsidP="006C61E7">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w14:paraId="428A9B06" w14:textId="77777777" w:rsidR="00CB2DAF" w:rsidRDefault="00CB2DAF" w:rsidP="006C61E7">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right w:val="single" w:sz="2" w:space="0" w:color="auto"/>
            </w:tcBorders>
          </w:tcPr>
          <w:p w14:paraId="5A69FE3C" w14:textId="77777777" w:rsidR="00CB2DAF" w:rsidRDefault="00CB2DAF" w:rsidP="006C61E7">
            <w:pPr>
              <w:tabs>
                <w:tab w:val="decimal" w:pos="364"/>
                <w:tab w:val="left" w:pos="444"/>
              </w:tabs>
              <w:spacing w:before="15" w:after="15"/>
              <w:rPr>
                <w:sz w:val="18"/>
                <w:szCs w:val="18"/>
              </w:rPr>
            </w:pPr>
            <w:r>
              <w:rPr>
                <w:sz w:val="18"/>
                <w:szCs w:val="18"/>
              </w:rPr>
              <w:tab/>
              <w:t xml:space="preserve">(36.9) </w:t>
            </w:r>
          </w:p>
        </w:tc>
        <w:tc>
          <w:tcPr>
            <w:tcW w:w="1080" w:type="dxa"/>
            <w:tcBorders>
              <w:top w:val="nil"/>
              <w:left w:val="nil"/>
              <w:bottom w:val="nil"/>
              <w:right w:val="nil"/>
            </w:tcBorders>
          </w:tcPr>
          <w:p w14:paraId="2F4B2175" w14:textId="77777777" w:rsidR="00CB2DAF" w:rsidRDefault="00CB2DAF" w:rsidP="006C61E7">
            <w:pPr>
              <w:tabs>
                <w:tab w:val="decimal" w:pos="533"/>
                <w:tab w:val="left" w:pos="613"/>
              </w:tabs>
              <w:spacing w:before="15" w:after="15"/>
              <w:rPr>
                <w:sz w:val="18"/>
                <w:szCs w:val="18"/>
              </w:rPr>
            </w:pPr>
            <w:r>
              <w:rPr>
                <w:sz w:val="18"/>
                <w:szCs w:val="18"/>
              </w:rPr>
              <w:tab/>
              <w:t xml:space="preserve">57 </w:t>
            </w:r>
          </w:p>
        </w:tc>
        <w:tc>
          <w:tcPr>
            <w:tcW w:w="1080" w:type="dxa"/>
            <w:tcBorders>
              <w:top w:val="nil"/>
              <w:left w:val="nil"/>
              <w:bottom w:val="nil"/>
            </w:tcBorders>
          </w:tcPr>
          <w:p w14:paraId="704F614A" w14:textId="77777777" w:rsidR="00CB2DAF" w:rsidRDefault="00CB2DAF" w:rsidP="006C61E7">
            <w:pPr>
              <w:tabs>
                <w:tab w:val="decimal" w:pos="364"/>
                <w:tab w:val="left" w:pos="444"/>
              </w:tabs>
              <w:spacing w:before="15" w:after="15"/>
              <w:rPr>
                <w:sz w:val="18"/>
                <w:szCs w:val="18"/>
              </w:rPr>
            </w:pPr>
            <w:r>
              <w:rPr>
                <w:sz w:val="18"/>
                <w:szCs w:val="18"/>
              </w:rPr>
              <w:tab/>
              <w:t xml:space="preserve">(43.2) </w:t>
            </w:r>
          </w:p>
        </w:tc>
      </w:tr>
      <w:tr w:rsidR="00CB2DAF" w14:paraId="7276B79F" w14: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B592220" w14:textId="77777777" w:rsidR="00CB2DAF" w:rsidRDefault="00CB2DAF" w:rsidP="006C61E7">
            <w:pPr>
              <w:spacing w:before="15" w:after="15"/>
              <w:rPr>
                <w:sz w:val="18"/>
                <w:szCs w:val="18"/>
              </w:rPr>
            </w:pPr>
          </w:p>
        </w:tc>
        <w:tc>
          <w:tcPr>
            <w:tcW w:w="1080" w:type="dxa"/>
            <w:tcBorders>
              <w:top w:val="nil"/>
              <w:left w:val="nil"/>
              <w:bottom w:val="nil"/>
              <w:right w:val="nil"/>
            </w:tcBorders>
          </w:tcPr>
          <w:p w14:paraId="157EFD98" w14:textId="77777777" w:rsidR="00CB2DAF" w:rsidRDefault="00CB2DAF" w:rsidP="006C61E7">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w14:paraId="43D36D23" w14:textId="77777777" w:rsidR="00CB2DAF" w:rsidRDefault="00CB2DAF" w:rsidP="006C61E7">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210EA50B" w14:textId="77777777" w:rsidR="00CB2DAF" w:rsidRDefault="00CB2DAF" w:rsidP="006C61E7">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w14:paraId="49DE5BDB" w14:textId="77777777" w:rsidR="00CB2DAF" w:rsidRDefault="00CB2DAF" w:rsidP="006C61E7">
            <w:pPr>
              <w:tabs>
                <w:tab w:val="decimal" w:pos="364"/>
                <w:tab w:val="left" w:pos="444"/>
              </w:tabs>
              <w:spacing w:before="15" w:after="15"/>
              <w:rPr>
                <w:sz w:val="18"/>
                <w:szCs w:val="18"/>
              </w:rPr>
            </w:pPr>
            <w:r>
              <w:rPr>
                <w:sz w:val="18"/>
                <w:szCs w:val="18"/>
              </w:rPr>
              <w:tab/>
            </w:r>
          </w:p>
        </w:tc>
      </w:tr>
      <w:tr w:rsidR="00CB2DAF" w14:paraId="2C7D2DDD" w14: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F6F5183" w14:textId="77777777" w:rsidR="00CB2DAF" w:rsidRDefault="00CB2DAF" w:rsidP="006C61E7">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w14:paraId="7C96E714" w14:textId="77777777" w:rsidR="00CB2DAF" w:rsidRDefault="00CB2DAF" w:rsidP="006C61E7">
            <w:pPr>
              <w:tabs>
                <w:tab w:val="decimal" w:pos="533"/>
                <w:tab w:val="left" w:pos="613"/>
              </w:tabs>
              <w:spacing w:before="15" w:after="15"/>
              <w:rPr>
                <w:sz w:val="18"/>
                <w:szCs w:val="18"/>
              </w:rPr>
            </w:pPr>
            <w:r>
              <w:rPr>
                <w:sz w:val="18"/>
                <w:szCs w:val="18"/>
              </w:rPr>
              <w:tab/>
              <w:t xml:space="preserve">45 </w:t>
            </w:r>
          </w:p>
        </w:tc>
        <w:tc>
          <w:tcPr>
            <w:tcW w:w="1080" w:type="dxa"/>
            <w:tcBorders>
              <w:top w:val="nil"/>
              <w:left w:val="nil"/>
              <w:bottom w:val="nil"/>
              <w:right w:val="single" w:sz="2" w:space="0" w:color="auto"/>
            </w:tcBorders>
          </w:tcPr>
          <w:p w14:paraId="442BD7F6" w14:textId="77777777" w:rsidR="00CB2DAF" w:rsidRDefault="00CB2DAF" w:rsidP="006C61E7">
            <w:pPr>
              <w:tabs>
                <w:tab w:val="decimal" w:pos="364"/>
                <w:tab w:val="left" w:pos="444"/>
              </w:tabs>
              <w:spacing w:before="15" w:after="15"/>
              <w:rPr>
                <w:sz w:val="18"/>
                <w:szCs w:val="18"/>
              </w:rPr>
            </w:pPr>
            <w:r>
              <w:rPr>
                <w:sz w:val="18"/>
                <w:szCs w:val="18"/>
              </w:rPr>
              <w:tab/>
              <w:t xml:space="preserve">(34.6) </w:t>
            </w:r>
          </w:p>
        </w:tc>
        <w:tc>
          <w:tcPr>
            <w:tcW w:w="1080" w:type="dxa"/>
            <w:tcBorders>
              <w:top w:val="nil"/>
              <w:left w:val="nil"/>
              <w:bottom w:val="nil"/>
              <w:right w:val="nil"/>
            </w:tcBorders>
          </w:tcPr>
          <w:p w14:paraId="6108CF35" w14:textId="77777777" w:rsidR="00CB2DAF" w:rsidRDefault="00CB2DAF" w:rsidP="006C61E7">
            <w:pPr>
              <w:tabs>
                <w:tab w:val="decimal" w:pos="533"/>
                <w:tab w:val="left" w:pos="613"/>
              </w:tabs>
              <w:spacing w:before="15" w:after="15"/>
              <w:rPr>
                <w:sz w:val="18"/>
                <w:szCs w:val="18"/>
              </w:rPr>
            </w:pPr>
            <w:r>
              <w:rPr>
                <w:sz w:val="18"/>
                <w:szCs w:val="18"/>
              </w:rPr>
              <w:tab/>
              <w:t xml:space="preserve">62 </w:t>
            </w:r>
          </w:p>
        </w:tc>
        <w:tc>
          <w:tcPr>
            <w:tcW w:w="1080" w:type="dxa"/>
            <w:tcBorders>
              <w:top w:val="nil"/>
              <w:left w:val="nil"/>
              <w:bottom w:val="nil"/>
            </w:tcBorders>
          </w:tcPr>
          <w:p w14:paraId="2A02121A" w14:textId="77777777" w:rsidR="00CB2DAF" w:rsidRDefault="00CB2DAF" w:rsidP="006C61E7">
            <w:pPr>
              <w:tabs>
                <w:tab w:val="decimal" w:pos="364"/>
                <w:tab w:val="left" w:pos="444"/>
              </w:tabs>
              <w:spacing w:before="15" w:after="15"/>
              <w:rPr>
                <w:sz w:val="18"/>
                <w:szCs w:val="18"/>
              </w:rPr>
            </w:pPr>
            <w:r>
              <w:rPr>
                <w:sz w:val="18"/>
                <w:szCs w:val="18"/>
              </w:rPr>
              <w:tab/>
              <w:t xml:space="preserve">(47.0) </w:t>
            </w:r>
          </w:p>
        </w:tc>
      </w:tr>
      <w:tr w:rsidR="00CB2DAF" w14:paraId="16DCC7D9" w14: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9553686" w14:textId="77777777" w:rsidR="00CB2DAF" w:rsidRDefault="00CB2DAF" w:rsidP="006C61E7">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w14:paraId="35199835" w14:textId="77777777" w:rsidR="00CB2DAF" w:rsidRDefault="00CB2DAF" w:rsidP="006C61E7">
            <w:pPr>
              <w:tabs>
                <w:tab w:val="decimal" w:pos="533"/>
                <w:tab w:val="left" w:pos="613"/>
              </w:tabs>
              <w:spacing w:before="15" w:after="15"/>
              <w:rPr>
                <w:sz w:val="18"/>
                <w:szCs w:val="18"/>
              </w:rPr>
            </w:pPr>
            <w:r>
              <w:rPr>
                <w:sz w:val="18"/>
                <w:szCs w:val="18"/>
              </w:rPr>
              <w:tab/>
              <w:t xml:space="preserve">38 </w:t>
            </w:r>
          </w:p>
        </w:tc>
        <w:tc>
          <w:tcPr>
            <w:tcW w:w="1080" w:type="dxa"/>
            <w:tcBorders>
              <w:top w:val="nil"/>
              <w:left w:val="nil"/>
              <w:bottom w:val="nil"/>
              <w:right w:val="single" w:sz="2" w:space="0" w:color="auto"/>
            </w:tcBorders>
          </w:tcPr>
          <w:p w14:paraId="31F107D1" w14:textId="77777777" w:rsidR="00CB2DAF" w:rsidRDefault="00CB2DAF" w:rsidP="006C61E7">
            <w:pPr>
              <w:tabs>
                <w:tab w:val="decimal" w:pos="364"/>
                <w:tab w:val="left" w:pos="444"/>
              </w:tabs>
              <w:spacing w:before="15" w:after="15"/>
              <w:rPr>
                <w:sz w:val="18"/>
                <w:szCs w:val="18"/>
              </w:rPr>
            </w:pPr>
            <w:r>
              <w:rPr>
                <w:sz w:val="18"/>
                <w:szCs w:val="18"/>
              </w:rPr>
              <w:tab/>
              <w:t xml:space="preserve">(29.2) </w:t>
            </w:r>
          </w:p>
        </w:tc>
        <w:tc>
          <w:tcPr>
            <w:tcW w:w="1080" w:type="dxa"/>
            <w:tcBorders>
              <w:top w:val="nil"/>
              <w:left w:val="nil"/>
              <w:bottom w:val="nil"/>
              <w:right w:val="nil"/>
            </w:tcBorders>
          </w:tcPr>
          <w:p w14:paraId="06C5993F" w14:textId="77777777" w:rsidR="00CB2DAF" w:rsidRDefault="00CB2DAF" w:rsidP="006C61E7">
            <w:pPr>
              <w:tabs>
                <w:tab w:val="decimal" w:pos="533"/>
                <w:tab w:val="left" w:pos="613"/>
              </w:tabs>
              <w:spacing w:before="15" w:after="15"/>
              <w:rPr>
                <w:sz w:val="18"/>
                <w:szCs w:val="18"/>
              </w:rPr>
            </w:pPr>
            <w:r>
              <w:rPr>
                <w:sz w:val="18"/>
                <w:szCs w:val="18"/>
              </w:rPr>
              <w:tab/>
              <w:t xml:space="preserve">8 </w:t>
            </w:r>
          </w:p>
        </w:tc>
        <w:tc>
          <w:tcPr>
            <w:tcW w:w="1080" w:type="dxa"/>
            <w:tcBorders>
              <w:top w:val="nil"/>
              <w:left w:val="nil"/>
              <w:bottom w:val="nil"/>
            </w:tcBorders>
          </w:tcPr>
          <w:p w14:paraId="6594C1D4" w14:textId="77777777" w:rsidR="00CB2DAF" w:rsidRDefault="00CB2DAF" w:rsidP="006C61E7">
            <w:pPr>
              <w:tabs>
                <w:tab w:val="decimal" w:pos="364"/>
                <w:tab w:val="left" w:pos="444"/>
              </w:tabs>
              <w:spacing w:before="15" w:after="15"/>
              <w:rPr>
                <w:sz w:val="18"/>
                <w:szCs w:val="18"/>
              </w:rPr>
            </w:pPr>
            <w:r>
              <w:rPr>
                <w:sz w:val="18"/>
                <w:szCs w:val="18"/>
              </w:rPr>
              <w:tab/>
              <w:t xml:space="preserve">(6.1) </w:t>
            </w:r>
          </w:p>
        </w:tc>
      </w:tr>
      <w:tr w:rsidR="00CB2DAF" w14:paraId="49C26958" w14: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EEB7D8A" w14:textId="77777777" w:rsidR="00CB2DAF" w:rsidRDefault="00CB2DAF" w:rsidP="006C61E7">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w14:paraId="1B3BE955" w14:textId="77777777" w:rsidR="00CB2DAF" w:rsidRDefault="00CB2DAF" w:rsidP="006C61E7">
            <w:pPr>
              <w:tabs>
                <w:tab w:val="decimal" w:pos="533"/>
                <w:tab w:val="left" w:pos="613"/>
              </w:tabs>
              <w:spacing w:before="15" w:after="15"/>
              <w:rPr>
                <w:sz w:val="18"/>
                <w:szCs w:val="18"/>
              </w:rPr>
            </w:pPr>
            <w:r>
              <w:rPr>
                <w:sz w:val="18"/>
                <w:szCs w:val="18"/>
              </w:rPr>
              <w:tab/>
              <w:t xml:space="preserve">36 </w:t>
            </w:r>
          </w:p>
        </w:tc>
        <w:tc>
          <w:tcPr>
            <w:tcW w:w="1080" w:type="dxa"/>
            <w:tcBorders>
              <w:top w:val="nil"/>
              <w:left w:val="nil"/>
              <w:bottom w:val="nil"/>
              <w:right w:val="single" w:sz="2" w:space="0" w:color="auto"/>
            </w:tcBorders>
          </w:tcPr>
          <w:p w14:paraId="64731F51" w14:textId="77777777" w:rsidR="00CB2DAF" w:rsidRDefault="00CB2DAF" w:rsidP="006C61E7">
            <w:pPr>
              <w:tabs>
                <w:tab w:val="decimal" w:pos="364"/>
                <w:tab w:val="left" w:pos="444"/>
              </w:tabs>
              <w:spacing w:before="15" w:after="15"/>
              <w:rPr>
                <w:sz w:val="18"/>
                <w:szCs w:val="18"/>
              </w:rPr>
            </w:pPr>
            <w:r>
              <w:rPr>
                <w:sz w:val="18"/>
                <w:szCs w:val="18"/>
              </w:rPr>
              <w:tab/>
              <w:t xml:space="preserve">(27.7) </w:t>
            </w:r>
          </w:p>
        </w:tc>
        <w:tc>
          <w:tcPr>
            <w:tcW w:w="1080" w:type="dxa"/>
            <w:tcBorders>
              <w:top w:val="nil"/>
              <w:left w:val="nil"/>
              <w:bottom w:val="nil"/>
              <w:right w:val="nil"/>
            </w:tcBorders>
          </w:tcPr>
          <w:p w14:paraId="2F856488" w14:textId="77777777" w:rsidR="00CB2DAF" w:rsidRDefault="00CB2DAF" w:rsidP="006C61E7">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tcBorders>
          </w:tcPr>
          <w:p w14:paraId="2B6E83C8" w14:textId="77777777" w:rsidR="00CB2DAF" w:rsidRDefault="00CB2DAF" w:rsidP="006C61E7">
            <w:pPr>
              <w:tabs>
                <w:tab w:val="decimal" w:pos="364"/>
                <w:tab w:val="left" w:pos="444"/>
              </w:tabs>
              <w:spacing w:before="15" w:after="15"/>
              <w:rPr>
                <w:sz w:val="18"/>
                <w:szCs w:val="18"/>
              </w:rPr>
            </w:pPr>
            <w:r>
              <w:rPr>
                <w:sz w:val="18"/>
                <w:szCs w:val="18"/>
              </w:rPr>
              <w:tab/>
              <w:t xml:space="preserve">(36.4) </w:t>
            </w:r>
          </w:p>
        </w:tc>
      </w:tr>
      <w:tr w:rsidR="00CB2DAF" w14:paraId="62580556" w14: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2503F11" w14:textId="77777777" w:rsidR="00CB2DAF" w:rsidRDefault="00CB2DAF" w:rsidP="006C61E7">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w14:paraId="1B9050CF" w14:textId="77777777" w:rsidR="00CB2DAF" w:rsidRDefault="00CB2DAF" w:rsidP="006C61E7">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right w:val="single" w:sz="2" w:space="0" w:color="auto"/>
            </w:tcBorders>
          </w:tcPr>
          <w:p w14:paraId="0A78E2AE" w14:textId="77777777" w:rsidR="00CB2DAF" w:rsidRDefault="00CB2DAF" w:rsidP="006C61E7">
            <w:pPr>
              <w:tabs>
                <w:tab w:val="decimal" w:pos="364"/>
                <w:tab w:val="left" w:pos="444"/>
              </w:tabs>
              <w:spacing w:before="15" w:after="15"/>
              <w:rPr>
                <w:sz w:val="18"/>
                <w:szCs w:val="18"/>
              </w:rPr>
            </w:pPr>
            <w:r>
              <w:rPr>
                <w:sz w:val="18"/>
                <w:szCs w:val="18"/>
              </w:rPr>
              <w:tab/>
              <w:t xml:space="preserve">(13.1) </w:t>
            </w:r>
          </w:p>
        </w:tc>
        <w:tc>
          <w:tcPr>
            <w:tcW w:w="1080" w:type="dxa"/>
            <w:tcBorders>
              <w:top w:val="nil"/>
              <w:left w:val="nil"/>
              <w:bottom w:val="nil"/>
              <w:right w:val="nil"/>
            </w:tcBorders>
          </w:tcPr>
          <w:p w14:paraId="5A9CD9A4" w14:textId="77777777" w:rsidR="00CB2DAF" w:rsidRDefault="00CB2DAF" w:rsidP="006C61E7">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w14:paraId="4E565DC4" w14:textId="77777777" w:rsidR="00CB2DAF" w:rsidRDefault="00CB2DAF" w:rsidP="006C61E7">
            <w:pPr>
              <w:tabs>
                <w:tab w:val="decimal" w:pos="364"/>
                <w:tab w:val="left" w:pos="444"/>
              </w:tabs>
              <w:spacing w:before="15" w:after="15"/>
              <w:rPr>
                <w:sz w:val="18"/>
                <w:szCs w:val="18"/>
              </w:rPr>
            </w:pPr>
            <w:r>
              <w:rPr>
                <w:sz w:val="18"/>
                <w:szCs w:val="18"/>
              </w:rPr>
              <w:tab/>
              <w:t xml:space="preserve">(3.8) </w:t>
            </w:r>
          </w:p>
        </w:tc>
      </w:tr>
      <w:tr w:rsidR="00CB2DAF" w14:paraId="435C321E" w14: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5D1ABFA" w14:textId="77777777" w:rsidR="00CB2DAF" w:rsidRDefault="00CB2DAF" w:rsidP="006C61E7">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w14:paraId="37BF79B3" w14:textId="77777777" w:rsidR="00CB2DAF" w:rsidRDefault="00CB2DAF" w:rsidP="006C61E7">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right w:val="single" w:sz="2" w:space="0" w:color="auto"/>
            </w:tcBorders>
          </w:tcPr>
          <w:p w14:paraId="47ACA6BD" w14:textId="77777777" w:rsidR="00CB2DAF" w:rsidRDefault="00CB2DAF" w:rsidP="006C61E7">
            <w:pPr>
              <w:tabs>
                <w:tab w:val="decimal" w:pos="364"/>
                <w:tab w:val="left" w:pos="444"/>
              </w:tabs>
              <w:spacing w:before="15" w:after="15"/>
              <w:rPr>
                <w:sz w:val="18"/>
                <w:szCs w:val="18"/>
              </w:rPr>
            </w:pPr>
            <w:r>
              <w:rPr>
                <w:sz w:val="18"/>
                <w:szCs w:val="18"/>
              </w:rPr>
              <w:tab/>
              <w:t xml:space="preserve">(10.0) </w:t>
            </w:r>
          </w:p>
        </w:tc>
        <w:tc>
          <w:tcPr>
            <w:tcW w:w="1080" w:type="dxa"/>
            <w:tcBorders>
              <w:top w:val="nil"/>
              <w:left w:val="nil"/>
              <w:bottom w:val="nil"/>
              <w:right w:val="nil"/>
            </w:tcBorders>
          </w:tcPr>
          <w:p w14:paraId="45856AEA" w14:textId="77777777" w:rsidR="00CB2DAF" w:rsidRDefault="00CB2DAF" w:rsidP="006C61E7">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2A636D13" w14:textId="77777777" w:rsidR="00CB2DAF" w:rsidRDefault="00CB2DAF" w:rsidP="006C61E7">
            <w:pPr>
              <w:tabs>
                <w:tab w:val="decimal" w:pos="364"/>
                <w:tab w:val="left" w:pos="444"/>
              </w:tabs>
              <w:spacing w:before="15" w:after="15"/>
              <w:rPr>
                <w:sz w:val="18"/>
                <w:szCs w:val="18"/>
              </w:rPr>
            </w:pPr>
            <w:r>
              <w:rPr>
                <w:sz w:val="18"/>
                <w:szCs w:val="18"/>
              </w:rPr>
              <w:tab/>
              <w:t xml:space="preserve">(0.8) </w:t>
            </w:r>
          </w:p>
        </w:tc>
      </w:tr>
      <w:tr w:rsidR="00CB2DAF" w14:paraId="115E18FB" w14: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w14:paraId="42FB75ED" w14:textId="77777777" w:rsidR="00CB2DAF" w:rsidRDefault="00CB2DAF" w:rsidP="006C61E7">
            <w:pPr>
              <w:spacing w:before="15" w:after="15"/>
              <w:ind w:left="160" w:right="1" w:hanging="160"/>
              <w:rPr>
                <w:sz w:val="18"/>
                <w:szCs w:val="18"/>
              </w:rPr>
            </w:pPr>
            <w:r>
              <w:rPr>
                <w:sz w:val="18"/>
                <w:szCs w:val="18"/>
              </w:rPr>
              <w:t xml:space="preserve">   Lymphocyte count decreased </w:t>
            </w:r>
          </w:p>
        </w:tc>
        <w:tc>
          <w:tcPr>
            <w:tcW w:w="1080" w:type="dxa"/>
            <w:tcBorders>
              <w:top w:val="nil"/>
              <w:left w:val="nil"/>
              <w:bottom w:val="single" w:sz="4" w:space="0" w:color="auto"/>
              <w:right w:val="nil"/>
            </w:tcBorders>
          </w:tcPr>
          <w:p w14:paraId="43E7D472" w14:textId="77777777" w:rsidR="00CB2DAF" w:rsidRDefault="00CB2DAF" w:rsidP="006C61E7">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single" w:sz="4" w:space="0" w:color="auto"/>
              <w:right w:val="single" w:sz="2" w:space="0" w:color="auto"/>
            </w:tcBorders>
          </w:tcPr>
          <w:p w14:paraId="2FCE00F7" w14:textId="77777777" w:rsidR="00CB2DAF" w:rsidRDefault="00CB2DAF" w:rsidP="006C61E7">
            <w:pPr>
              <w:tabs>
                <w:tab w:val="decimal" w:pos="364"/>
                <w:tab w:val="left" w:pos="444"/>
              </w:tabs>
              <w:spacing w:before="15" w:after="15"/>
              <w:rPr>
                <w:sz w:val="18"/>
                <w:szCs w:val="18"/>
              </w:rPr>
            </w:pPr>
            <w:r>
              <w:rPr>
                <w:sz w:val="18"/>
                <w:szCs w:val="18"/>
              </w:rPr>
              <w:tab/>
              <w:t xml:space="preserve">(7.7) </w:t>
            </w:r>
          </w:p>
        </w:tc>
        <w:tc>
          <w:tcPr>
            <w:tcW w:w="1080" w:type="dxa"/>
            <w:tcBorders>
              <w:top w:val="nil"/>
              <w:left w:val="nil"/>
              <w:bottom w:val="single" w:sz="4" w:space="0" w:color="auto"/>
              <w:right w:val="nil"/>
            </w:tcBorders>
          </w:tcPr>
          <w:p w14:paraId="0D07DE9F" w14:textId="77777777" w:rsidR="00CB2DAF" w:rsidRDefault="00CB2DAF" w:rsidP="006C61E7">
            <w:pPr>
              <w:tabs>
                <w:tab w:val="decimal" w:pos="533"/>
                <w:tab w:val="left" w:pos="613"/>
              </w:tabs>
              <w:spacing w:before="15" w:after="15"/>
              <w:rPr>
                <w:sz w:val="18"/>
                <w:szCs w:val="18"/>
              </w:rPr>
            </w:pPr>
            <w:r>
              <w:rPr>
                <w:sz w:val="18"/>
                <w:szCs w:val="18"/>
              </w:rPr>
              <w:tab/>
              <w:t xml:space="preserve">8 </w:t>
            </w:r>
          </w:p>
        </w:tc>
        <w:tc>
          <w:tcPr>
            <w:tcW w:w="1080" w:type="dxa"/>
            <w:tcBorders>
              <w:top w:val="nil"/>
              <w:left w:val="nil"/>
              <w:bottom w:val="single" w:sz="4" w:space="0" w:color="auto"/>
            </w:tcBorders>
          </w:tcPr>
          <w:p w14:paraId="01F439E8" w14:textId="77777777" w:rsidR="00CB2DAF" w:rsidRDefault="00CB2DAF" w:rsidP="006C61E7">
            <w:pPr>
              <w:tabs>
                <w:tab w:val="decimal" w:pos="364"/>
                <w:tab w:val="left" w:pos="444"/>
              </w:tabs>
              <w:spacing w:before="15" w:after="15"/>
              <w:rPr>
                <w:sz w:val="18"/>
                <w:szCs w:val="18"/>
              </w:rPr>
            </w:pPr>
            <w:r>
              <w:rPr>
                <w:sz w:val="18"/>
                <w:szCs w:val="18"/>
              </w:rPr>
              <w:tab/>
              <w:t xml:space="preserve">(6.1) </w:t>
            </w:r>
          </w:p>
        </w:tc>
      </w:tr>
      <w:tr w:rsidR="00CB2DAF" w14:paraId="2EEF8E97" w14: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w14:paraId="61F1024B" w14:textId="77777777" w:rsidR="00CB2DAF" w:rsidRDefault="00CB2DAF" w:rsidP="006C61E7">
            <w:pPr>
              <w:spacing w:before="30" w:after="30"/>
              <w:ind w:left="160" w:right="1" w:hanging="160"/>
              <w:rPr>
                <w:sz w:val="18"/>
                <w:szCs w:val="18"/>
              </w:rPr>
            </w:pPr>
            <w:r>
              <w:rPr>
                <w:sz w:val="18"/>
                <w:szCs w:val="18"/>
              </w:rPr>
              <w:t xml:space="preserve"> Every participant is counted a single time for each applicable row and column.</w:t>
            </w:r>
          </w:p>
          <w:p w14:paraId="75F1CF0F" w14:textId="77777777" w:rsidR="00CB2DAF" w:rsidRDefault="00CB2DAF" w:rsidP="006C61E7">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58A16E28" w14:textId="77777777" w:rsidR="00CB2DAF" w:rsidRDefault="00CB2DAF" w:rsidP="006C61E7">
            <w:pPr>
              <w:spacing w:before="30" w:after="30"/>
              <w:ind w:left="160" w:right="1" w:hanging="160"/>
              <w:rPr>
                <w:sz w:val="18"/>
                <w:szCs w:val="18"/>
              </w:rPr>
            </w:pPr>
            <w:r>
              <w:rPr>
                <w:sz w:val="18"/>
                <w:szCs w:val="18"/>
              </w:rPr>
              <w:t xml:space="preserve"> Adverse events occurring within 30 days after last infusion of study drug are included.</w:t>
            </w:r>
          </w:p>
          <w:p w14:paraId="440BCA2D" w14:textId="77777777" w:rsidR="00CB2DAF" w:rsidRDefault="00CB2DAF" w:rsidP="006C61E7">
            <w:pPr>
              <w:spacing w:before="30" w:after="30"/>
              <w:ind w:left="160" w:right="1" w:hanging="160"/>
              <w:rPr>
                <w:sz w:val="18"/>
                <w:szCs w:val="18"/>
              </w:rPr>
            </w:pPr>
            <w:r>
              <w:rPr>
                <w:sz w:val="18"/>
                <w:szCs w:val="18"/>
              </w:rPr>
              <w:t xml:space="preserve"> Grades are based on NCI CTCAE version 5.0.</w:t>
            </w:r>
          </w:p>
          <w:p w14:paraId="1357EB6E" w14:textId="77777777" w:rsidR="00CB2DAF" w:rsidRDefault="00CB2DAF" w:rsidP="006C61E7">
            <w:pPr>
              <w:spacing w:before="30" w:after="30"/>
              <w:ind w:left="160" w:right="1" w:hanging="160"/>
              <w:rPr>
                <w:sz w:val="18"/>
                <w:szCs w:val="18"/>
              </w:rPr>
            </w:pPr>
            <w:r>
              <w:rPr>
                <w:sz w:val="18"/>
                <w:szCs w:val="18"/>
              </w:rPr>
              <w:t xml:space="preserve"> Database cutoff date: 30NOV2023</w:t>
            </w:r>
          </w:p>
        </w:tc>
      </w:tr>
      <w:tr w:rsidR="00CB2DAF" w14:paraId="5E30E697" w14:textId="77777777" w:rsidTr="006C61E7">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w14:paraId="373DF01A" w14:textId="77777777" w:rsidR="00CB2DAF" w:rsidRDefault="00CB2DAF" w:rsidP="006C61E7">
            <w:pPr>
              <w:spacing w:before="15" w:after="15"/>
              <w:rPr>
                <w:sz w:val="18"/>
                <w:szCs w:val="18"/>
              </w:rPr>
            </w:pPr>
            <w:r>
              <w:rPr>
                <w:sz w:val="18"/>
                <w:szCs w:val="18"/>
              </w:rPr>
              <w:t>Source:  [P014MK2870: adam-adsl; adae]</w:t>
            </w:r>
          </w:p>
        </w:tc>
      </w:tr>
    </w:tbl>
    <w:p w14:paraId="27E095D4" w14:textId="77777777" w:rsidR="00CB2DAF" w:rsidRPr="00CB2DAF" w:rsidRDefault="00CB2DAF" w:rsidP="00914D2C">
      <w:pPr>
        <w:pStyle w:val="ListEnd"/>
      </w:pPr>
    </w:p>
    <w:bookmarkEnd w:id="529"/>
    <w:p w14:paraId="4C8EBC8C" w14:textId="77777777" w:rsidR="00CB2DAF" w:rsidRDefault="00CB2DAF" w:rsidP="00D048BB">
      <w:pPr>
        <w:pStyle w:val="TableHead"/>
        <w:sectPr w:rsidR="00CB2DAF" w:rsidSect="00D048BB">
          <w:pgSz w:w="12240" w:h="15840"/>
          <w:pgMar w:top="1440" w:right="1440" w:bottom="1440" w:left="1800" w:header="720" w:footer="720" w:gutter="0"/>
          <w:cols w:space="720"/>
          <w:docGrid w:linePitch="326"/>
        </w:sectPr>
      </w:pPr>
    </w:p>
    <w:p w14:paraId="46EEC003" w14:textId="0AB57D0C" w:rsidR="00C409CD" w:rsidRDefault="00C409CD" w:rsidP="00C409CD">
      <w:pPr>
        <w:pStyle w:val="TableTitle"/>
      </w:pPr>
      <w:bookmarkStart w:id="530" w:name="_Ref173828123"/>
      <w:bookmarkStart w:id="531" w:name="_Toc180400067"/>
      <w:r>
        <w:lastRenderedPageBreak/>
        <w:t xml:space="preserve">Table </w:t>
      </w:r>
      <w:r w:rsidR="00E45E19">
        <w:rPr>
          <w:noProof/>
        </w:rPr>
        <w:t>68</w:t>
      </w:r>
      <w:bookmarkEnd w:id="530"/>
      <w:r>
        <w:tab/>
        <w:t xml:space="preserve">Study </w:t>
      </w:r>
      <w:r w:rsidRPr="00627842">
        <w:t>MK-2870-0</w:t>
      </w:r>
      <w:r>
        <w:t>14 (</w:t>
      </w:r>
      <w:r w:rsidRPr="00C53131">
        <w:rPr>
          <w:bCs/>
        </w:rPr>
        <w:t>SKB264-III-03</w:t>
      </w:r>
      <w:r>
        <w:t>): Participants With Serious Drug-</w:t>
      </w:r>
      <w:r w:rsidR="005A2854">
        <w:t>r</w:t>
      </w:r>
      <w:r>
        <w:t>elated Adverse Events by System Organ Class and Preferred Terms (Incidence &gt;0% in One or More Treatment Groups) (APaT Population)</w:t>
      </w:r>
      <w:bookmarkEnd w:id="531"/>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90EA1" w14:paraId="532324F3" w14:textId="77777777" w:rsidTr="00C90784">
        <w:trPr>
          <w:jc w:val="center"/>
        </w:trPr>
        <w:tc>
          <w:tcPr>
            <w:tcW w:w="4320" w:type="dxa"/>
            <w:tcBorders>
              <w:top w:val="double" w:sz="6" w:space="0" w:color="auto"/>
              <w:bottom w:val="nil"/>
              <w:right w:val="single" w:sz="2" w:space="0" w:color="auto"/>
            </w:tcBorders>
          </w:tcPr>
          <w:p w14:paraId="50490A3B" w14:textId="77777777" w:rsidR="00890EA1" w:rsidRDefault="00890EA1"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w14:paraId="1D1A5CCA" w14:textId="2431539A" w:rsidR="00890EA1" w:rsidRDefault="0050331B" w:rsidP="00C90784">
            <w:pPr>
              <w:spacing w:before="15" w:after="15"/>
              <w:jc w:val="center"/>
              <w:rPr>
                <w:sz w:val="18"/>
                <w:szCs w:val="18"/>
              </w:rPr>
            </w:pPr>
            <w:r w:rsidRPr="0050331B">
              <w:rPr>
                <w:sz w:val="18"/>
                <w:szCs w:val="18"/>
              </w:rPr>
              <w:t>sac-TMT</w:t>
            </w:r>
            <w:r w:rsidR="00890EA1">
              <w:rPr>
                <w:sz w:val="18"/>
                <w:szCs w:val="18"/>
              </w:rPr>
              <w:t xml:space="preserve"> 5 mg/kg </w:t>
            </w:r>
          </w:p>
        </w:tc>
        <w:tc>
          <w:tcPr>
            <w:tcW w:w="2160" w:type="dxa"/>
            <w:gridSpan w:val="2"/>
            <w:tcBorders>
              <w:top w:val="double" w:sz="6" w:space="0" w:color="auto"/>
              <w:left w:val="nil"/>
              <w:bottom w:val="single" w:sz="2" w:space="0" w:color="auto"/>
            </w:tcBorders>
          </w:tcPr>
          <w:p w14:paraId="176685AE" w14:textId="77777777" w:rsidR="00890EA1" w:rsidRDefault="00890EA1" w:rsidP="00C90784">
            <w:pPr>
              <w:spacing w:before="15" w:after="15"/>
              <w:jc w:val="center"/>
              <w:rPr>
                <w:sz w:val="18"/>
                <w:szCs w:val="18"/>
              </w:rPr>
            </w:pPr>
            <w:r>
              <w:rPr>
                <w:sz w:val="18"/>
                <w:szCs w:val="18"/>
              </w:rPr>
              <w:t xml:space="preserve">Control </w:t>
            </w:r>
          </w:p>
        </w:tc>
      </w:tr>
      <w:tr w:rsidR="00890EA1" w14:paraId="754833C5" w14: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064D55B9" w14:textId="77777777" w:rsidR="00890EA1" w:rsidRDefault="00890EA1" w:rsidP="00C90784">
            <w:pPr>
              <w:spacing w:before="15" w:after="15"/>
              <w:rPr>
                <w:sz w:val="18"/>
                <w:szCs w:val="18"/>
              </w:rPr>
            </w:pPr>
          </w:p>
        </w:tc>
        <w:tc>
          <w:tcPr>
            <w:tcW w:w="1080" w:type="dxa"/>
            <w:tcBorders>
              <w:top w:val="nil"/>
              <w:left w:val="nil"/>
              <w:bottom w:val="single" w:sz="2" w:space="0" w:color="auto"/>
              <w:right w:val="nil"/>
            </w:tcBorders>
          </w:tcPr>
          <w:p w14:paraId="5FDE4CB5" w14: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6E31A5ED" w14:textId="77777777" w:rsidR="00890EA1" w:rsidRDefault="00890EA1"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01B75DB4" w14: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72926561" w14:textId="77777777" w:rsidR="00890EA1" w:rsidRDefault="00890EA1" w:rsidP="00C90784">
            <w:pPr>
              <w:spacing w:before="15" w:after="15"/>
              <w:jc w:val="center"/>
              <w:rPr>
                <w:sz w:val="18"/>
                <w:szCs w:val="18"/>
              </w:rPr>
            </w:pPr>
            <w:r>
              <w:rPr>
                <w:sz w:val="18"/>
                <w:szCs w:val="18"/>
              </w:rPr>
              <w:t xml:space="preserve">(%) </w:t>
            </w:r>
          </w:p>
        </w:tc>
      </w:tr>
      <w:tr w:rsidR="00890EA1" w14:paraId="12D0664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DF7154F" w14:textId="77777777" w:rsidR="00890EA1" w:rsidRDefault="00890EA1"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w14:paraId="3AF96492" w14:textId="77777777" w:rsidR="00890EA1" w:rsidRDefault="00890EA1"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w14:paraId="0C940C09" w14:textId="77777777" w:rsidR="00890EA1" w:rsidRDefault="00890EA1"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269E6454" w14:textId="77777777" w:rsidR="00890EA1" w:rsidRDefault="00890EA1"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w14:paraId="257BA0B1" w14:textId="77777777" w:rsidR="00890EA1" w:rsidRDefault="00890EA1" w:rsidP="00C90784">
            <w:pPr>
              <w:tabs>
                <w:tab w:val="decimal" w:pos="364"/>
                <w:tab w:val="left" w:pos="444"/>
              </w:tabs>
              <w:spacing w:before="15" w:after="15"/>
              <w:rPr>
                <w:sz w:val="18"/>
                <w:szCs w:val="18"/>
              </w:rPr>
            </w:pPr>
            <w:r>
              <w:rPr>
                <w:sz w:val="18"/>
                <w:szCs w:val="18"/>
              </w:rPr>
              <w:tab/>
            </w:r>
          </w:p>
        </w:tc>
      </w:tr>
      <w:tr w:rsidR="00890EA1" w14:paraId="4E0F963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FF1035E" w14:textId="77777777" w:rsidR="00890EA1" w:rsidRDefault="00890EA1"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w14:paraId="3C1B08DC" w14:textId="77777777" w:rsidR="00890EA1" w:rsidRDefault="00890EA1"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w14:paraId="742FC659" w14:textId="77777777" w:rsidR="00890EA1" w:rsidRDefault="00890EA1" w:rsidP="00C90784">
            <w:pPr>
              <w:tabs>
                <w:tab w:val="decimal" w:pos="364"/>
                <w:tab w:val="left" w:pos="444"/>
              </w:tabs>
              <w:spacing w:before="15" w:after="15"/>
              <w:rPr>
                <w:sz w:val="18"/>
                <w:szCs w:val="18"/>
              </w:rPr>
            </w:pPr>
            <w:r>
              <w:rPr>
                <w:sz w:val="18"/>
                <w:szCs w:val="18"/>
              </w:rPr>
              <w:tab/>
              <w:t xml:space="preserve">(20.8) </w:t>
            </w:r>
          </w:p>
        </w:tc>
        <w:tc>
          <w:tcPr>
            <w:tcW w:w="1080" w:type="dxa"/>
            <w:tcBorders>
              <w:top w:val="nil"/>
              <w:left w:val="nil"/>
              <w:bottom w:val="nil"/>
              <w:right w:val="nil"/>
            </w:tcBorders>
          </w:tcPr>
          <w:p w14:paraId="67D929C8" w14:textId="77777777" w:rsidR="00890EA1" w:rsidRDefault="00890EA1"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w14:paraId="1124DBC4" w14:textId="77777777" w:rsidR="00890EA1" w:rsidRDefault="00890EA1" w:rsidP="00C90784">
            <w:pPr>
              <w:tabs>
                <w:tab w:val="decimal" w:pos="364"/>
                <w:tab w:val="left" w:pos="444"/>
              </w:tabs>
              <w:spacing w:before="15" w:after="15"/>
              <w:rPr>
                <w:sz w:val="18"/>
                <w:szCs w:val="18"/>
              </w:rPr>
            </w:pPr>
            <w:r>
              <w:rPr>
                <w:sz w:val="18"/>
                <w:szCs w:val="18"/>
              </w:rPr>
              <w:tab/>
              <w:t xml:space="preserve">(13.6) </w:t>
            </w:r>
          </w:p>
        </w:tc>
      </w:tr>
      <w:tr w:rsidR="00890EA1" w14:paraId="33F5618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D5047B2" w14:textId="77777777" w:rsidR="00890EA1" w:rsidRDefault="00890EA1" w:rsidP="00C90784">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1080" w:type="dxa"/>
            <w:tcBorders>
              <w:top w:val="nil"/>
              <w:left w:val="nil"/>
              <w:bottom w:val="nil"/>
              <w:right w:val="nil"/>
            </w:tcBorders>
          </w:tcPr>
          <w:p w14:paraId="4BDB3E52"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9</w:t>
            </w:r>
            <w:r>
              <w:rPr>
                <w:sz w:val="18"/>
                <w:szCs w:val="18"/>
              </w:rPr>
              <w:t xml:space="preserve"> </w:t>
            </w:r>
          </w:p>
        </w:tc>
        <w:tc>
          <w:tcPr>
            <w:tcW w:w="1080" w:type="dxa"/>
            <w:tcBorders>
              <w:top w:val="nil"/>
              <w:left w:val="nil"/>
              <w:bottom w:val="nil"/>
              <w:right w:val="single" w:sz="2" w:space="0" w:color="auto"/>
            </w:tcBorders>
          </w:tcPr>
          <w:p w14:paraId="34F2B4A5"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(6.9)</w:t>
            </w:r>
            <w:r>
              <w:rPr>
                <w:sz w:val="18"/>
                <w:szCs w:val="18"/>
              </w:rPr>
              <w:t xml:space="preserve"> </w:t>
            </w:r>
          </w:p>
        </w:tc>
        <w:tc>
          <w:tcPr>
            <w:tcW w:w="1080" w:type="dxa"/>
            <w:tcBorders>
              <w:top w:val="nil"/>
              <w:left w:val="nil"/>
              <w:bottom w:val="nil"/>
              <w:right w:val="nil"/>
            </w:tcBorders>
          </w:tcPr>
          <w:p w14:paraId="5E08E426"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4</w:t>
            </w:r>
            <w:r>
              <w:rPr>
                <w:sz w:val="18"/>
                <w:szCs w:val="18"/>
              </w:rPr>
              <w:t xml:space="preserve"> </w:t>
            </w:r>
          </w:p>
        </w:tc>
        <w:tc>
          <w:tcPr>
            <w:tcW w:w="1080" w:type="dxa"/>
            <w:tcBorders>
              <w:top w:val="nil"/>
              <w:left w:val="nil"/>
              <w:bottom w:val="nil"/>
            </w:tcBorders>
          </w:tcPr>
          <w:p w14:paraId="16256737"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(3.0)</w:t>
            </w:r>
            <w:r>
              <w:rPr>
                <w:sz w:val="18"/>
                <w:szCs w:val="18"/>
              </w:rPr>
              <w:t xml:space="preserve"> </w:t>
            </w:r>
          </w:p>
        </w:tc>
      </w:tr>
      <w:tr w:rsidR="00890EA1" w14:paraId="10342A2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7AC3D61" w14:textId="77777777" w:rsidR="00890EA1" w:rsidRDefault="00890EA1"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w14:paraId="55BBA64D" w14:textId="77777777" w:rsidR="00890EA1" w:rsidRDefault="00890EA1" w:rsidP="00C90784">
            <w:pPr>
              <w:tabs>
                <w:tab w:val="decimal" w:pos="533"/>
                <w:tab w:val="left" w:pos="613"/>
              </w:tabs>
              <w:spacing w:before="15" w:after="15"/>
              <w:rPr>
                <w:sz w:val="18"/>
                <w:szCs w:val="18"/>
              </w:rPr>
            </w:pPr>
            <w:r>
              <w:rPr>
                <w:sz w:val="18"/>
                <w:szCs w:val="18"/>
              </w:rPr>
              <w:tab/>
              <w:t xml:space="preserve">8 </w:t>
            </w:r>
          </w:p>
        </w:tc>
        <w:tc>
          <w:tcPr>
            <w:tcW w:w="1080" w:type="dxa"/>
            <w:tcBorders>
              <w:top w:val="nil"/>
              <w:left w:val="nil"/>
              <w:bottom w:val="nil"/>
              <w:right w:val="single" w:sz="2" w:space="0" w:color="auto"/>
            </w:tcBorders>
          </w:tcPr>
          <w:p w14:paraId="1AE7BFAD" w14:textId="77777777" w:rsidR="00890EA1" w:rsidRDefault="00890EA1" w:rsidP="00C90784">
            <w:pPr>
              <w:tabs>
                <w:tab w:val="decimal" w:pos="364"/>
                <w:tab w:val="left" w:pos="444"/>
              </w:tabs>
              <w:spacing w:before="15" w:after="15"/>
              <w:rPr>
                <w:sz w:val="18"/>
                <w:szCs w:val="18"/>
              </w:rPr>
            </w:pPr>
            <w:r>
              <w:rPr>
                <w:sz w:val="18"/>
                <w:szCs w:val="18"/>
              </w:rPr>
              <w:tab/>
              <w:t xml:space="preserve">(6.2) </w:t>
            </w:r>
          </w:p>
        </w:tc>
        <w:tc>
          <w:tcPr>
            <w:tcW w:w="1080" w:type="dxa"/>
            <w:tcBorders>
              <w:top w:val="nil"/>
              <w:left w:val="nil"/>
              <w:bottom w:val="nil"/>
              <w:right w:val="nil"/>
            </w:tcBorders>
          </w:tcPr>
          <w:p w14:paraId="47B1124F"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6F183EF5"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w14:paraId="6500AE18"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C42CCDA" w14:textId="77777777" w:rsidR="00890EA1" w:rsidRDefault="00890EA1" w:rsidP="00C90784">
            <w:pPr>
              <w:spacing w:before="15" w:after="15"/>
              <w:ind w:left="160" w:right="1" w:hanging="160"/>
              <w:rPr>
                <w:sz w:val="18"/>
                <w:szCs w:val="18"/>
              </w:rPr>
            </w:pPr>
            <w:r>
              <w:rPr>
                <w:sz w:val="18"/>
                <w:szCs w:val="18"/>
              </w:rPr>
              <w:t xml:space="preserve">   Febrile neutropenia </w:t>
            </w:r>
          </w:p>
        </w:tc>
        <w:tc>
          <w:tcPr>
            <w:tcW w:w="1080" w:type="dxa"/>
            <w:tcBorders>
              <w:top w:val="nil"/>
              <w:left w:val="nil"/>
              <w:bottom w:val="nil"/>
              <w:right w:val="nil"/>
            </w:tcBorders>
          </w:tcPr>
          <w:p w14:paraId="69B98C21"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0E41AC07"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08713A73" w14:textId="77777777" w:rsidR="00890EA1" w:rsidRDefault="00890EA1"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w14:paraId="7ADC0033" w14:textId="77777777" w:rsidR="00890EA1" w:rsidRDefault="00890EA1" w:rsidP="00C90784">
            <w:pPr>
              <w:tabs>
                <w:tab w:val="decimal" w:pos="364"/>
                <w:tab w:val="left" w:pos="444"/>
              </w:tabs>
              <w:spacing w:before="15" w:after="15"/>
              <w:rPr>
                <w:sz w:val="18"/>
                <w:szCs w:val="18"/>
              </w:rPr>
            </w:pPr>
            <w:r>
              <w:rPr>
                <w:sz w:val="18"/>
                <w:szCs w:val="18"/>
              </w:rPr>
              <w:tab/>
              <w:t xml:space="preserve">(2.3) </w:t>
            </w:r>
          </w:p>
        </w:tc>
      </w:tr>
      <w:tr w:rsidR="00890EA1" w14:paraId="4103E1D1"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623BB70" w14:textId="77777777" w:rsidR="00890EA1" w:rsidRDefault="00890EA1" w:rsidP="00C90784">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1080" w:type="dxa"/>
            <w:tcBorders>
              <w:top w:val="nil"/>
              <w:left w:val="nil"/>
              <w:bottom w:val="nil"/>
              <w:right w:val="nil"/>
            </w:tcBorders>
          </w:tcPr>
          <w:p w14:paraId="03DAA709"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5</w:t>
            </w:r>
            <w:r>
              <w:rPr>
                <w:sz w:val="18"/>
                <w:szCs w:val="18"/>
              </w:rPr>
              <w:t xml:space="preserve"> </w:t>
            </w:r>
          </w:p>
        </w:tc>
        <w:tc>
          <w:tcPr>
            <w:tcW w:w="1080" w:type="dxa"/>
            <w:tcBorders>
              <w:top w:val="nil"/>
              <w:left w:val="nil"/>
              <w:bottom w:val="nil"/>
              <w:right w:val="single" w:sz="2" w:space="0" w:color="auto"/>
            </w:tcBorders>
          </w:tcPr>
          <w:p w14:paraId="7646B498"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(3.8)</w:t>
            </w:r>
            <w:r>
              <w:rPr>
                <w:sz w:val="18"/>
                <w:szCs w:val="18"/>
              </w:rPr>
              <w:t xml:space="preserve"> </w:t>
            </w:r>
          </w:p>
        </w:tc>
        <w:tc>
          <w:tcPr>
            <w:tcW w:w="1080" w:type="dxa"/>
            <w:tcBorders>
              <w:top w:val="nil"/>
              <w:left w:val="nil"/>
              <w:bottom w:val="nil"/>
              <w:right w:val="nil"/>
            </w:tcBorders>
          </w:tcPr>
          <w:p w14:paraId="118B317E"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w14:paraId="23F6756F"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90EA1" w14:paraId="4524E8F8"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CFAD522" w14:textId="77777777" w:rsidR="00890EA1" w:rsidRDefault="00890EA1" w:rsidP="00C90784">
            <w:pPr>
              <w:spacing w:before="15" w:after="15"/>
              <w:ind w:left="160" w:right="1" w:hanging="160"/>
              <w:rPr>
                <w:sz w:val="18"/>
                <w:szCs w:val="18"/>
              </w:rPr>
            </w:pPr>
            <w:r>
              <w:rPr>
                <w:sz w:val="18"/>
                <w:szCs w:val="18"/>
              </w:rPr>
              <w:t xml:space="preserve">   Intestinal obstruction </w:t>
            </w:r>
          </w:p>
        </w:tc>
        <w:tc>
          <w:tcPr>
            <w:tcW w:w="1080" w:type="dxa"/>
            <w:tcBorders>
              <w:top w:val="nil"/>
              <w:left w:val="nil"/>
              <w:bottom w:val="nil"/>
              <w:right w:val="nil"/>
            </w:tcBorders>
          </w:tcPr>
          <w:p w14:paraId="4DCF5AC2"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26D9A36A"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065ED24F"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7EB6C808"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w14:paraId="75FE0A8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40A5AEB" w14:textId="77777777" w:rsidR="00890EA1" w:rsidRDefault="00890EA1"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w14:paraId="0C4EC7A2" w14:textId="77777777" w:rsidR="00890EA1" w:rsidRDefault="00890EA1"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right w:val="single" w:sz="2" w:space="0" w:color="auto"/>
            </w:tcBorders>
          </w:tcPr>
          <w:p w14:paraId="454D58A9" w14:textId="77777777" w:rsidR="00890EA1" w:rsidRDefault="00890EA1" w:rsidP="00C90784">
            <w:pPr>
              <w:tabs>
                <w:tab w:val="decimal" w:pos="364"/>
                <w:tab w:val="left" w:pos="444"/>
              </w:tabs>
              <w:spacing w:before="15" w:after="15"/>
              <w:rPr>
                <w:sz w:val="18"/>
                <w:szCs w:val="18"/>
              </w:rPr>
            </w:pPr>
            <w:r>
              <w:rPr>
                <w:sz w:val="18"/>
                <w:szCs w:val="18"/>
              </w:rPr>
              <w:tab/>
              <w:t xml:space="preserve">(3.8) </w:t>
            </w:r>
          </w:p>
        </w:tc>
        <w:tc>
          <w:tcPr>
            <w:tcW w:w="1080" w:type="dxa"/>
            <w:tcBorders>
              <w:top w:val="nil"/>
              <w:left w:val="nil"/>
              <w:bottom w:val="nil"/>
              <w:right w:val="nil"/>
            </w:tcBorders>
          </w:tcPr>
          <w:p w14:paraId="434F17D2"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4C51B79E"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3DC3F8B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DE7C17A" w14:textId="77777777" w:rsidR="00890EA1" w:rsidRDefault="00890EA1" w:rsidP="00C90784">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w14:paraId="2EF641B5"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w14:paraId="3843952C"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w14:paraId="13BE795A"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w14:paraId="0D42264C"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w14:paraId="61C0EFDC"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2296CC8" w14:textId="77777777" w:rsidR="00890EA1" w:rsidRDefault="00890EA1" w:rsidP="00C90784">
            <w:pPr>
              <w:spacing w:before="15" w:after="15"/>
              <w:ind w:left="160" w:right="1" w:hanging="160"/>
              <w:rPr>
                <w:sz w:val="18"/>
                <w:szCs w:val="18"/>
              </w:rPr>
            </w:pPr>
            <w:r>
              <w:rPr>
                <w:sz w:val="18"/>
                <w:szCs w:val="18"/>
              </w:rPr>
              <w:t xml:space="preserve">   Multiple organ dysfunction syndrome </w:t>
            </w:r>
          </w:p>
        </w:tc>
        <w:tc>
          <w:tcPr>
            <w:tcW w:w="1080" w:type="dxa"/>
            <w:tcBorders>
              <w:top w:val="nil"/>
              <w:left w:val="nil"/>
              <w:bottom w:val="nil"/>
              <w:right w:val="nil"/>
            </w:tcBorders>
          </w:tcPr>
          <w:p w14:paraId="2A3F0881"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4F35FA27"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64CA9A55"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4B8FABDC"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2F9EF970"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1BEBC10" w14:textId="77777777" w:rsidR="00890EA1" w:rsidRDefault="00890EA1" w:rsidP="00C90784">
            <w:pPr>
              <w:spacing w:before="15" w:after="15"/>
              <w:ind w:left="160" w:right="1" w:hanging="160"/>
              <w:rPr>
                <w:sz w:val="18"/>
                <w:szCs w:val="18"/>
              </w:rPr>
            </w:pPr>
            <w:r>
              <w:rPr>
                <w:sz w:val="18"/>
                <w:szCs w:val="18"/>
              </w:rPr>
              <w:t xml:space="preserve">   Oedema </w:t>
            </w:r>
          </w:p>
        </w:tc>
        <w:tc>
          <w:tcPr>
            <w:tcW w:w="1080" w:type="dxa"/>
            <w:tcBorders>
              <w:top w:val="nil"/>
              <w:left w:val="nil"/>
              <w:bottom w:val="nil"/>
              <w:right w:val="nil"/>
            </w:tcBorders>
          </w:tcPr>
          <w:p w14:paraId="4D41964A"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682F84F9"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020D3A79"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5088EAA7"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096FFBC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0D41655" w14:textId="77777777" w:rsidR="00890EA1" w:rsidRDefault="00890EA1" w:rsidP="00C90784">
            <w:pPr>
              <w:spacing w:after="60"/>
              <w:ind w:left="160" w:right="1" w:hanging="160"/>
              <w:rPr>
                <w:sz w:val="18"/>
                <w:szCs w:val="18"/>
              </w:rPr>
            </w:pPr>
            <w:r>
              <w:rPr>
                <w:sz w:val="18"/>
                <w:szCs w:val="18"/>
              </w:rPr>
              <w:t xml:space="preserve"> </w:t>
            </w:r>
            <w:r>
              <w:rPr>
                <w:b/>
                <w:bCs/>
                <w:sz w:val="18"/>
                <w:szCs w:val="18"/>
              </w:rPr>
              <w:t>Hepatobiliary disorders</w:t>
            </w:r>
            <w:r>
              <w:rPr>
                <w:sz w:val="18"/>
                <w:szCs w:val="18"/>
              </w:rPr>
              <w:t xml:space="preserve"> </w:t>
            </w:r>
          </w:p>
        </w:tc>
        <w:tc>
          <w:tcPr>
            <w:tcW w:w="1080" w:type="dxa"/>
            <w:tcBorders>
              <w:top w:val="nil"/>
              <w:left w:val="nil"/>
              <w:bottom w:val="nil"/>
              <w:right w:val="nil"/>
            </w:tcBorders>
          </w:tcPr>
          <w:p w14:paraId="636969C8"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w14:paraId="5E0C129E"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w14:paraId="10333176"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3</w:t>
            </w:r>
            <w:r>
              <w:rPr>
                <w:sz w:val="18"/>
                <w:szCs w:val="18"/>
              </w:rPr>
              <w:t xml:space="preserve"> </w:t>
            </w:r>
          </w:p>
        </w:tc>
        <w:tc>
          <w:tcPr>
            <w:tcW w:w="1080" w:type="dxa"/>
            <w:tcBorders>
              <w:top w:val="nil"/>
              <w:left w:val="nil"/>
              <w:bottom w:val="nil"/>
            </w:tcBorders>
          </w:tcPr>
          <w:p w14:paraId="16FD2B3A"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(2.3)</w:t>
            </w:r>
            <w:r>
              <w:rPr>
                <w:sz w:val="18"/>
                <w:szCs w:val="18"/>
              </w:rPr>
              <w:t xml:space="preserve"> </w:t>
            </w:r>
          </w:p>
        </w:tc>
      </w:tr>
      <w:tr w:rsidR="00890EA1" w14:paraId="01F310DC"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819F0FC" w14:textId="77777777" w:rsidR="00890EA1" w:rsidRDefault="00890EA1" w:rsidP="00C90784">
            <w:pPr>
              <w:spacing w:before="15" w:after="15"/>
              <w:ind w:left="160" w:right="1" w:hanging="160"/>
              <w:rPr>
                <w:sz w:val="18"/>
                <w:szCs w:val="18"/>
              </w:rPr>
            </w:pPr>
            <w:r>
              <w:rPr>
                <w:sz w:val="18"/>
                <w:szCs w:val="18"/>
              </w:rPr>
              <w:t xml:space="preserve">   Hepatic function abnormal </w:t>
            </w:r>
          </w:p>
        </w:tc>
        <w:tc>
          <w:tcPr>
            <w:tcW w:w="1080" w:type="dxa"/>
            <w:tcBorders>
              <w:top w:val="nil"/>
              <w:left w:val="nil"/>
              <w:bottom w:val="nil"/>
              <w:right w:val="nil"/>
            </w:tcBorders>
          </w:tcPr>
          <w:p w14:paraId="063EAD2C" w14:textId="77777777" w:rsidR="00890EA1" w:rsidRDefault="00890EA1"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w14:paraId="2D861840" w14:textId="77777777" w:rsidR="00890EA1" w:rsidRDefault="00890EA1" w:rsidP="00C90784">
            <w:pPr>
              <w:tabs>
                <w:tab w:val="decimal" w:pos="364"/>
                <w:tab w:val="left" w:pos="444"/>
              </w:tabs>
              <w:spacing w:before="15" w:after="15"/>
              <w:rPr>
                <w:sz w:val="18"/>
                <w:szCs w:val="18"/>
              </w:rPr>
            </w:pPr>
            <w:r>
              <w:rPr>
                <w:sz w:val="18"/>
                <w:szCs w:val="18"/>
              </w:rPr>
              <w:tab/>
              <w:t xml:space="preserve">(1.5) </w:t>
            </w:r>
          </w:p>
        </w:tc>
        <w:tc>
          <w:tcPr>
            <w:tcW w:w="1080" w:type="dxa"/>
            <w:tcBorders>
              <w:top w:val="nil"/>
              <w:left w:val="nil"/>
              <w:bottom w:val="nil"/>
              <w:right w:val="nil"/>
            </w:tcBorders>
          </w:tcPr>
          <w:p w14:paraId="0C5D099F" w14:textId="77777777" w:rsidR="00890EA1" w:rsidRDefault="00890EA1"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w14:paraId="6846DF58" w14:textId="77777777" w:rsidR="00890EA1" w:rsidRDefault="00890EA1" w:rsidP="00C90784">
            <w:pPr>
              <w:tabs>
                <w:tab w:val="decimal" w:pos="364"/>
                <w:tab w:val="left" w:pos="444"/>
              </w:tabs>
              <w:spacing w:before="15" w:after="15"/>
              <w:rPr>
                <w:sz w:val="18"/>
                <w:szCs w:val="18"/>
              </w:rPr>
            </w:pPr>
            <w:r>
              <w:rPr>
                <w:sz w:val="18"/>
                <w:szCs w:val="18"/>
              </w:rPr>
              <w:tab/>
              <w:t xml:space="preserve">(2.3) </w:t>
            </w:r>
          </w:p>
        </w:tc>
      </w:tr>
      <w:tr w:rsidR="00890EA1" w14:paraId="5D672F0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4DA6BE3" w14:textId="77777777" w:rsidR="00890EA1" w:rsidRDefault="00890EA1" w:rsidP="00C90784">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1080" w:type="dxa"/>
            <w:tcBorders>
              <w:top w:val="nil"/>
              <w:left w:val="nil"/>
              <w:bottom w:val="nil"/>
              <w:right w:val="nil"/>
            </w:tcBorders>
          </w:tcPr>
          <w:p w14:paraId="2A69C480"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w14:paraId="36A43599"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w14:paraId="54A8F2EA"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w14:paraId="707BEE05"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w14:paraId="0DA71630"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A84DBAA" w14:textId="77777777" w:rsidR="00890EA1" w:rsidRDefault="00890EA1" w:rsidP="00C90784">
            <w:pPr>
              <w:spacing w:before="15" w:after="15"/>
              <w:ind w:left="160" w:right="1" w:hanging="160"/>
              <w:rPr>
                <w:sz w:val="18"/>
                <w:szCs w:val="18"/>
              </w:rPr>
            </w:pPr>
            <w:r>
              <w:rPr>
                <w:sz w:val="18"/>
                <w:szCs w:val="18"/>
              </w:rPr>
              <w:t xml:space="preserve">   Anaphylactic shock </w:t>
            </w:r>
          </w:p>
        </w:tc>
        <w:tc>
          <w:tcPr>
            <w:tcW w:w="1080" w:type="dxa"/>
            <w:tcBorders>
              <w:top w:val="nil"/>
              <w:left w:val="nil"/>
              <w:bottom w:val="nil"/>
              <w:right w:val="nil"/>
            </w:tcBorders>
          </w:tcPr>
          <w:p w14:paraId="35EBEFB6"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3757E29F"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419DCEDE"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5E160412"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186C4EA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E0AD546" w14:textId="77777777" w:rsidR="00890EA1" w:rsidRDefault="00890EA1" w:rsidP="00C90784">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1080" w:type="dxa"/>
            <w:tcBorders>
              <w:top w:val="nil"/>
              <w:left w:val="nil"/>
              <w:bottom w:val="nil"/>
              <w:right w:val="nil"/>
            </w:tcBorders>
          </w:tcPr>
          <w:p w14:paraId="60A4D437"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w14:paraId="2E6E3080"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w14:paraId="54477544"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w14:paraId="546A9894"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r>
      <w:tr w:rsidR="00890EA1" w14:paraId="232B775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E12B4FD" w14:textId="77777777" w:rsidR="00890EA1" w:rsidRDefault="00890EA1" w:rsidP="00C90784">
            <w:pPr>
              <w:spacing w:before="15" w:after="15"/>
              <w:ind w:left="160" w:right="1" w:hanging="160"/>
              <w:rPr>
                <w:sz w:val="18"/>
                <w:szCs w:val="18"/>
              </w:rPr>
            </w:pPr>
            <w:r>
              <w:rPr>
                <w:sz w:val="18"/>
                <w:szCs w:val="18"/>
              </w:rPr>
              <w:t xml:space="preserve">   Device related bacteraemia </w:t>
            </w:r>
          </w:p>
        </w:tc>
        <w:tc>
          <w:tcPr>
            <w:tcW w:w="1080" w:type="dxa"/>
            <w:tcBorders>
              <w:top w:val="nil"/>
              <w:left w:val="nil"/>
              <w:bottom w:val="nil"/>
              <w:right w:val="nil"/>
            </w:tcBorders>
          </w:tcPr>
          <w:p w14:paraId="7EB61098"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29A78A63"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1B74B27D"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66F01390"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w14:paraId="5E774FA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58D4FDE" w14:textId="77777777" w:rsidR="00890EA1" w:rsidRDefault="00890EA1" w:rsidP="00C90784">
            <w:pPr>
              <w:spacing w:before="15" w:after="15"/>
              <w:ind w:left="160" w:right="1" w:hanging="160"/>
              <w:rPr>
                <w:sz w:val="18"/>
                <w:szCs w:val="18"/>
              </w:rPr>
            </w:pPr>
            <w:r>
              <w:rPr>
                <w:sz w:val="18"/>
                <w:szCs w:val="18"/>
              </w:rPr>
              <w:t xml:space="preserve">   Skin infection </w:t>
            </w:r>
          </w:p>
        </w:tc>
        <w:tc>
          <w:tcPr>
            <w:tcW w:w="1080" w:type="dxa"/>
            <w:tcBorders>
              <w:top w:val="nil"/>
              <w:left w:val="nil"/>
              <w:bottom w:val="nil"/>
              <w:right w:val="nil"/>
            </w:tcBorders>
          </w:tcPr>
          <w:p w14:paraId="293DD1A4"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43A039D3"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74D724CC"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7CAB9B72"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w14:paraId="3F065356"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236F75C" w14:textId="77777777" w:rsidR="00890EA1" w:rsidRDefault="00890EA1" w:rsidP="00C90784">
            <w:pPr>
              <w:spacing w:before="15" w:after="15"/>
              <w:ind w:left="160" w:right="1" w:hanging="160"/>
              <w:rPr>
                <w:sz w:val="18"/>
                <w:szCs w:val="18"/>
              </w:rPr>
            </w:pPr>
            <w:r>
              <w:rPr>
                <w:sz w:val="18"/>
                <w:szCs w:val="18"/>
              </w:rPr>
              <w:t xml:space="preserve">   Tonsillitis bacterial </w:t>
            </w:r>
          </w:p>
        </w:tc>
        <w:tc>
          <w:tcPr>
            <w:tcW w:w="1080" w:type="dxa"/>
            <w:tcBorders>
              <w:top w:val="nil"/>
              <w:left w:val="nil"/>
              <w:bottom w:val="nil"/>
              <w:right w:val="nil"/>
            </w:tcBorders>
          </w:tcPr>
          <w:p w14:paraId="31BC416A"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1E2653CE"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3F69C693"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57F3CCD8"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78EEB1F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0B7CE0D" w14:textId="77777777" w:rsidR="00890EA1" w:rsidRDefault="00890EA1" w:rsidP="00C90784">
            <w:pPr>
              <w:spacing w:after="60"/>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1080" w:type="dxa"/>
            <w:tcBorders>
              <w:top w:val="nil"/>
              <w:left w:val="nil"/>
              <w:bottom w:val="nil"/>
              <w:right w:val="nil"/>
            </w:tcBorders>
          </w:tcPr>
          <w:p w14:paraId="5668B152"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w14:paraId="09678683"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w14:paraId="639FFC65"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w14:paraId="0BA2A05C"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w14:paraId="49CD4DAE"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82DB0E2" w14:textId="77777777" w:rsidR="00890EA1" w:rsidRDefault="00890EA1" w:rsidP="00C90784">
            <w:pPr>
              <w:spacing w:before="15" w:after="15"/>
              <w:ind w:left="160" w:right="1" w:hanging="160"/>
              <w:rPr>
                <w:sz w:val="18"/>
                <w:szCs w:val="18"/>
              </w:rPr>
            </w:pPr>
            <w:r>
              <w:rPr>
                <w:sz w:val="18"/>
                <w:szCs w:val="18"/>
              </w:rPr>
              <w:t xml:space="preserve">   Limb injury </w:t>
            </w:r>
          </w:p>
        </w:tc>
        <w:tc>
          <w:tcPr>
            <w:tcW w:w="1080" w:type="dxa"/>
            <w:tcBorders>
              <w:top w:val="nil"/>
              <w:left w:val="nil"/>
              <w:bottom w:val="nil"/>
              <w:right w:val="nil"/>
            </w:tcBorders>
          </w:tcPr>
          <w:p w14:paraId="0BE7C6D1"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55C2E504"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30D8A0EC"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01A248BE"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51C8B22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429EFF1" w14:textId="77777777" w:rsidR="00890EA1" w:rsidRDefault="00890EA1"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080" w:type="dxa"/>
            <w:tcBorders>
              <w:top w:val="nil"/>
              <w:left w:val="nil"/>
              <w:bottom w:val="nil"/>
              <w:right w:val="nil"/>
            </w:tcBorders>
          </w:tcPr>
          <w:p w14:paraId="37E6CCCA"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14</w:t>
            </w:r>
            <w:r>
              <w:rPr>
                <w:sz w:val="18"/>
                <w:szCs w:val="18"/>
              </w:rPr>
              <w:t xml:space="preserve"> </w:t>
            </w:r>
          </w:p>
        </w:tc>
        <w:tc>
          <w:tcPr>
            <w:tcW w:w="1080" w:type="dxa"/>
            <w:tcBorders>
              <w:top w:val="nil"/>
              <w:left w:val="nil"/>
              <w:bottom w:val="nil"/>
              <w:right w:val="single" w:sz="2" w:space="0" w:color="auto"/>
            </w:tcBorders>
          </w:tcPr>
          <w:p w14:paraId="2C4B2BDD"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(10.8)</w:t>
            </w:r>
            <w:r>
              <w:rPr>
                <w:sz w:val="18"/>
                <w:szCs w:val="18"/>
              </w:rPr>
              <w:t xml:space="preserve"> </w:t>
            </w:r>
          </w:p>
        </w:tc>
        <w:tc>
          <w:tcPr>
            <w:tcW w:w="1080" w:type="dxa"/>
            <w:tcBorders>
              <w:top w:val="nil"/>
              <w:left w:val="nil"/>
              <w:bottom w:val="nil"/>
              <w:right w:val="nil"/>
            </w:tcBorders>
          </w:tcPr>
          <w:p w14:paraId="5ADE85E4"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10</w:t>
            </w:r>
            <w:r>
              <w:rPr>
                <w:sz w:val="18"/>
                <w:szCs w:val="18"/>
              </w:rPr>
              <w:t xml:space="preserve"> </w:t>
            </w:r>
          </w:p>
        </w:tc>
        <w:tc>
          <w:tcPr>
            <w:tcW w:w="1080" w:type="dxa"/>
            <w:tcBorders>
              <w:top w:val="nil"/>
              <w:left w:val="nil"/>
              <w:bottom w:val="nil"/>
            </w:tcBorders>
          </w:tcPr>
          <w:p w14:paraId="25C3560B"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(7.6)</w:t>
            </w:r>
            <w:r>
              <w:rPr>
                <w:sz w:val="18"/>
                <w:szCs w:val="18"/>
              </w:rPr>
              <w:t xml:space="preserve"> </w:t>
            </w:r>
          </w:p>
        </w:tc>
      </w:tr>
      <w:tr w:rsidR="00890EA1" w14:paraId="6A345A0C"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B672097" w14:textId="77777777" w:rsidR="00890EA1" w:rsidRDefault="00890EA1" w:rsidP="00C90784">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w14:paraId="5E5A10F4"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40494126"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555526D8"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3EC016B8"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w14:paraId="49D85140"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56F69F4" w14:textId="77777777" w:rsidR="00890EA1" w:rsidRDefault="00890EA1" w:rsidP="00C90784">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w14:paraId="4E40AF8C"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229B7C15"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41F3EC86"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45C5A1AD"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w14:paraId="090C8078"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AB1D134" w14:textId="77777777" w:rsidR="00890EA1" w:rsidRDefault="00890EA1"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w14:paraId="62B38045" w14:textId="77777777" w:rsidR="00890EA1" w:rsidRDefault="00890EA1"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w14:paraId="1B4CC2BE" w14:textId="77777777" w:rsidR="00890EA1" w:rsidRDefault="00890EA1" w:rsidP="00C90784">
            <w:pPr>
              <w:tabs>
                <w:tab w:val="decimal" w:pos="364"/>
                <w:tab w:val="left" w:pos="444"/>
              </w:tabs>
              <w:spacing w:before="15" w:after="15"/>
              <w:rPr>
                <w:sz w:val="18"/>
                <w:szCs w:val="18"/>
              </w:rPr>
            </w:pPr>
            <w:r>
              <w:rPr>
                <w:sz w:val="18"/>
                <w:szCs w:val="18"/>
              </w:rPr>
              <w:tab/>
              <w:t xml:space="preserve">(8.5) </w:t>
            </w:r>
          </w:p>
        </w:tc>
        <w:tc>
          <w:tcPr>
            <w:tcW w:w="1080" w:type="dxa"/>
            <w:tcBorders>
              <w:top w:val="nil"/>
              <w:left w:val="nil"/>
              <w:bottom w:val="nil"/>
              <w:right w:val="nil"/>
            </w:tcBorders>
          </w:tcPr>
          <w:p w14:paraId="6AD7A72C" w14:textId="77777777" w:rsidR="00890EA1" w:rsidRDefault="00890EA1" w:rsidP="00C90784">
            <w:pPr>
              <w:tabs>
                <w:tab w:val="decimal" w:pos="533"/>
                <w:tab w:val="left" w:pos="613"/>
              </w:tabs>
              <w:spacing w:before="15" w:after="15"/>
              <w:rPr>
                <w:sz w:val="18"/>
                <w:szCs w:val="18"/>
              </w:rPr>
            </w:pPr>
            <w:r>
              <w:rPr>
                <w:sz w:val="18"/>
                <w:szCs w:val="18"/>
              </w:rPr>
              <w:tab/>
              <w:t xml:space="preserve">6 </w:t>
            </w:r>
          </w:p>
        </w:tc>
        <w:tc>
          <w:tcPr>
            <w:tcW w:w="1080" w:type="dxa"/>
            <w:tcBorders>
              <w:top w:val="nil"/>
              <w:left w:val="nil"/>
              <w:bottom w:val="nil"/>
            </w:tcBorders>
          </w:tcPr>
          <w:p w14:paraId="6E352D01" w14:textId="77777777" w:rsidR="00890EA1" w:rsidRDefault="00890EA1" w:rsidP="00C90784">
            <w:pPr>
              <w:tabs>
                <w:tab w:val="decimal" w:pos="364"/>
                <w:tab w:val="left" w:pos="444"/>
              </w:tabs>
              <w:spacing w:before="15" w:after="15"/>
              <w:rPr>
                <w:sz w:val="18"/>
                <w:szCs w:val="18"/>
              </w:rPr>
            </w:pPr>
            <w:r>
              <w:rPr>
                <w:sz w:val="18"/>
                <w:szCs w:val="18"/>
              </w:rPr>
              <w:tab/>
              <w:t xml:space="preserve">(4.5) </w:t>
            </w:r>
          </w:p>
        </w:tc>
      </w:tr>
      <w:tr w:rsidR="00890EA1" w14:paraId="1565922B" w14: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3FA92DDF" w14:textId="77777777" w:rsidR="00890EA1" w:rsidRDefault="00890EA1" w:rsidP="00C90784">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single" w:sz="2" w:space="0" w:color="auto"/>
              <w:right w:val="nil"/>
            </w:tcBorders>
          </w:tcPr>
          <w:p w14:paraId="58519947" w14:textId="77777777" w:rsidR="00890EA1" w:rsidRDefault="00890EA1"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single" w:sz="2" w:space="0" w:color="auto"/>
              <w:right w:val="single" w:sz="2" w:space="0" w:color="auto"/>
            </w:tcBorders>
          </w:tcPr>
          <w:p w14:paraId="4D722DC1" w14:textId="77777777" w:rsidR="00890EA1" w:rsidRDefault="00890EA1" w:rsidP="00C90784">
            <w:pPr>
              <w:tabs>
                <w:tab w:val="decimal" w:pos="364"/>
                <w:tab w:val="left" w:pos="444"/>
              </w:tabs>
              <w:spacing w:before="15" w:after="15"/>
              <w:rPr>
                <w:sz w:val="18"/>
                <w:szCs w:val="18"/>
              </w:rPr>
            </w:pPr>
            <w:r>
              <w:rPr>
                <w:sz w:val="18"/>
                <w:szCs w:val="18"/>
              </w:rPr>
              <w:tab/>
              <w:t xml:space="preserve">(5.4) </w:t>
            </w:r>
          </w:p>
        </w:tc>
        <w:tc>
          <w:tcPr>
            <w:tcW w:w="1080" w:type="dxa"/>
            <w:tcBorders>
              <w:top w:val="nil"/>
              <w:left w:val="nil"/>
              <w:bottom w:val="single" w:sz="2" w:space="0" w:color="auto"/>
              <w:right w:val="nil"/>
            </w:tcBorders>
          </w:tcPr>
          <w:p w14:paraId="305233B5" w14:textId="77777777" w:rsidR="00890EA1" w:rsidRDefault="00890EA1"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single" w:sz="2" w:space="0" w:color="auto"/>
            </w:tcBorders>
          </w:tcPr>
          <w:p w14:paraId="5C96847D" w14:textId="77777777" w:rsidR="00890EA1" w:rsidRDefault="00890EA1" w:rsidP="00C90784">
            <w:pPr>
              <w:tabs>
                <w:tab w:val="decimal" w:pos="364"/>
                <w:tab w:val="left" w:pos="444"/>
              </w:tabs>
              <w:spacing w:before="15" w:after="15"/>
              <w:rPr>
                <w:sz w:val="18"/>
                <w:szCs w:val="18"/>
              </w:rPr>
            </w:pPr>
            <w:r>
              <w:rPr>
                <w:sz w:val="18"/>
                <w:szCs w:val="18"/>
              </w:rPr>
              <w:tab/>
              <w:t xml:space="preserve">(3.0) </w:t>
            </w:r>
          </w:p>
        </w:tc>
      </w:tr>
    </w:tbl>
    <w:p w14:paraId="74A53E87" w14:textId="77777777" w:rsidR="00890EA1" w:rsidRDefault="00890EA1" w:rsidP="00890EA1">
      <w:pPr>
        <w:rPr>
          <w:sz w:val="18"/>
          <w:szCs w:val="18"/>
        </w:rPr>
      </w:pPr>
      <w:r>
        <w:rPr>
          <w:sz w:val="18"/>
          <w:szCs w:val="18"/>
        </w:rPr>
        <w:br w:type="page"/>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90EA1" w14:paraId="4A993A2C" w14:textId="77777777" w:rsidTr="00C90784">
        <w:trPr>
          <w:jc w:val="center"/>
        </w:trPr>
        <w:tc>
          <w:tcPr>
            <w:tcW w:w="4320" w:type="dxa"/>
            <w:tcBorders>
              <w:top w:val="double" w:sz="6" w:space="0" w:color="auto"/>
              <w:bottom w:val="nil"/>
              <w:right w:val="single" w:sz="2" w:space="0" w:color="auto"/>
            </w:tcBorders>
          </w:tcPr>
          <w:p w14:paraId="3C9C31FB" w14:textId="77777777" w:rsidR="00890EA1" w:rsidRDefault="00890EA1"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w14:paraId="4F3638DC" w14:textId="51552F17" w:rsidR="00890EA1" w:rsidRDefault="0050331B" w:rsidP="00C90784">
            <w:pPr>
              <w:spacing w:before="15" w:after="15"/>
              <w:jc w:val="center"/>
              <w:rPr>
                <w:sz w:val="18"/>
                <w:szCs w:val="18"/>
              </w:rPr>
            </w:pPr>
            <w:r w:rsidRPr="0050331B">
              <w:rPr>
                <w:sz w:val="18"/>
                <w:szCs w:val="18"/>
              </w:rPr>
              <w:t>sac-TMT</w:t>
            </w:r>
            <w:r w:rsidR="00890EA1">
              <w:rPr>
                <w:sz w:val="18"/>
                <w:szCs w:val="18"/>
              </w:rPr>
              <w:t xml:space="preserve"> 5 mg/kg </w:t>
            </w:r>
          </w:p>
        </w:tc>
        <w:tc>
          <w:tcPr>
            <w:tcW w:w="2160" w:type="dxa"/>
            <w:gridSpan w:val="2"/>
            <w:tcBorders>
              <w:top w:val="double" w:sz="6" w:space="0" w:color="auto"/>
              <w:left w:val="nil"/>
              <w:bottom w:val="single" w:sz="2" w:space="0" w:color="auto"/>
            </w:tcBorders>
          </w:tcPr>
          <w:p w14:paraId="6E30361F" w14:textId="77777777" w:rsidR="00890EA1" w:rsidRDefault="00890EA1" w:rsidP="00C90784">
            <w:pPr>
              <w:spacing w:before="15" w:after="15"/>
              <w:jc w:val="center"/>
              <w:rPr>
                <w:sz w:val="18"/>
                <w:szCs w:val="18"/>
              </w:rPr>
            </w:pPr>
            <w:r>
              <w:rPr>
                <w:sz w:val="18"/>
                <w:szCs w:val="18"/>
              </w:rPr>
              <w:t xml:space="preserve">Control </w:t>
            </w:r>
          </w:p>
        </w:tc>
      </w:tr>
      <w:tr w:rsidR="00890EA1" w14:paraId="0D601F08" w14: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73598E03" w14:textId="77777777" w:rsidR="00890EA1" w:rsidRDefault="00890EA1" w:rsidP="00C90784">
            <w:pPr>
              <w:spacing w:before="15" w:after="15"/>
              <w:rPr>
                <w:sz w:val="18"/>
                <w:szCs w:val="18"/>
              </w:rPr>
            </w:pPr>
          </w:p>
        </w:tc>
        <w:tc>
          <w:tcPr>
            <w:tcW w:w="1080" w:type="dxa"/>
            <w:tcBorders>
              <w:top w:val="nil"/>
              <w:left w:val="nil"/>
              <w:bottom w:val="single" w:sz="2" w:space="0" w:color="auto"/>
              <w:right w:val="nil"/>
            </w:tcBorders>
          </w:tcPr>
          <w:p w14:paraId="4DA9F5BC" w14: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0C4515D3" w14:textId="77777777" w:rsidR="00890EA1" w:rsidRDefault="00890EA1"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5163020A" w14: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5E5210EC" w14:textId="77777777" w:rsidR="00890EA1" w:rsidRDefault="00890EA1" w:rsidP="00C90784">
            <w:pPr>
              <w:spacing w:before="15" w:after="15"/>
              <w:jc w:val="center"/>
              <w:rPr>
                <w:sz w:val="18"/>
                <w:szCs w:val="18"/>
              </w:rPr>
            </w:pPr>
            <w:r>
              <w:rPr>
                <w:sz w:val="18"/>
                <w:szCs w:val="18"/>
              </w:rPr>
              <w:t xml:space="preserve">(%) </w:t>
            </w:r>
          </w:p>
        </w:tc>
      </w:tr>
      <w:tr w:rsidR="00890EA1" w14:paraId="101925F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B931B99" w14:textId="77777777" w:rsidR="00890EA1" w:rsidRDefault="00890EA1"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080" w:type="dxa"/>
            <w:tcBorders>
              <w:top w:val="nil"/>
              <w:left w:val="nil"/>
              <w:bottom w:val="nil"/>
              <w:right w:val="nil"/>
            </w:tcBorders>
          </w:tcPr>
          <w:p w14:paraId="15967E13"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14</w:t>
            </w:r>
            <w:r>
              <w:rPr>
                <w:sz w:val="18"/>
                <w:szCs w:val="18"/>
              </w:rPr>
              <w:t xml:space="preserve"> </w:t>
            </w:r>
          </w:p>
        </w:tc>
        <w:tc>
          <w:tcPr>
            <w:tcW w:w="1080" w:type="dxa"/>
            <w:tcBorders>
              <w:top w:val="nil"/>
              <w:left w:val="nil"/>
              <w:bottom w:val="nil"/>
              <w:right w:val="single" w:sz="2" w:space="0" w:color="auto"/>
            </w:tcBorders>
          </w:tcPr>
          <w:p w14:paraId="496F48F0"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(10.8)</w:t>
            </w:r>
            <w:r>
              <w:rPr>
                <w:sz w:val="18"/>
                <w:szCs w:val="18"/>
              </w:rPr>
              <w:t xml:space="preserve"> </w:t>
            </w:r>
          </w:p>
        </w:tc>
        <w:tc>
          <w:tcPr>
            <w:tcW w:w="1080" w:type="dxa"/>
            <w:tcBorders>
              <w:top w:val="nil"/>
              <w:left w:val="nil"/>
              <w:bottom w:val="nil"/>
              <w:right w:val="nil"/>
            </w:tcBorders>
          </w:tcPr>
          <w:p w14:paraId="4D4DF534"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10</w:t>
            </w:r>
            <w:r>
              <w:rPr>
                <w:sz w:val="18"/>
                <w:szCs w:val="18"/>
              </w:rPr>
              <w:t xml:space="preserve"> </w:t>
            </w:r>
          </w:p>
        </w:tc>
        <w:tc>
          <w:tcPr>
            <w:tcW w:w="1080" w:type="dxa"/>
            <w:tcBorders>
              <w:top w:val="nil"/>
              <w:left w:val="nil"/>
              <w:bottom w:val="nil"/>
            </w:tcBorders>
          </w:tcPr>
          <w:p w14:paraId="42C4B9D0"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(7.6)</w:t>
            </w:r>
            <w:r>
              <w:rPr>
                <w:sz w:val="18"/>
                <w:szCs w:val="18"/>
              </w:rPr>
              <w:t xml:space="preserve"> </w:t>
            </w:r>
          </w:p>
        </w:tc>
      </w:tr>
      <w:tr w:rsidR="00890EA1" w14:paraId="681F822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FD19666" w14:textId="77777777" w:rsidR="00890EA1" w:rsidRDefault="00890EA1"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w14:paraId="16838699" w14:textId="77777777" w:rsidR="00890EA1" w:rsidRDefault="00890EA1" w:rsidP="00C90784">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nil"/>
              <w:right w:val="single" w:sz="2" w:space="0" w:color="auto"/>
            </w:tcBorders>
          </w:tcPr>
          <w:p w14:paraId="4ECF5042" w14:textId="77777777" w:rsidR="00890EA1" w:rsidRDefault="00890EA1" w:rsidP="00C90784">
            <w:pPr>
              <w:tabs>
                <w:tab w:val="decimal" w:pos="364"/>
                <w:tab w:val="left" w:pos="444"/>
              </w:tabs>
              <w:spacing w:before="15" w:after="15"/>
              <w:rPr>
                <w:sz w:val="18"/>
                <w:szCs w:val="18"/>
              </w:rPr>
            </w:pPr>
            <w:r>
              <w:rPr>
                <w:sz w:val="18"/>
                <w:szCs w:val="18"/>
              </w:rPr>
              <w:tab/>
              <w:t xml:space="preserve">(7.7) </w:t>
            </w:r>
          </w:p>
        </w:tc>
        <w:tc>
          <w:tcPr>
            <w:tcW w:w="1080" w:type="dxa"/>
            <w:tcBorders>
              <w:top w:val="nil"/>
              <w:left w:val="nil"/>
              <w:bottom w:val="nil"/>
              <w:right w:val="nil"/>
            </w:tcBorders>
          </w:tcPr>
          <w:p w14:paraId="0246C20E" w14:textId="77777777" w:rsidR="00890EA1" w:rsidRDefault="00890EA1"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nil"/>
            </w:tcBorders>
          </w:tcPr>
          <w:p w14:paraId="6F8F50E6" w14:textId="77777777" w:rsidR="00890EA1" w:rsidRDefault="00890EA1" w:rsidP="00C90784">
            <w:pPr>
              <w:tabs>
                <w:tab w:val="decimal" w:pos="364"/>
                <w:tab w:val="left" w:pos="444"/>
              </w:tabs>
              <w:spacing w:before="15" w:after="15"/>
              <w:rPr>
                <w:sz w:val="18"/>
                <w:szCs w:val="18"/>
              </w:rPr>
            </w:pPr>
            <w:r>
              <w:rPr>
                <w:sz w:val="18"/>
                <w:szCs w:val="18"/>
              </w:rPr>
              <w:tab/>
              <w:t xml:space="preserve">(5.3) </w:t>
            </w:r>
          </w:p>
        </w:tc>
      </w:tr>
      <w:tr w:rsidR="00890EA1" w14:paraId="20F31DC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BD06FEE" w14:textId="77777777" w:rsidR="00890EA1" w:rsidRDefault="00890EA1" w:rsidP="00C90784">
            <w:pPr>
              <w:spacing w:after="60"/>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1080" w:type="dxa"/>
            <w:tcBorders>
              <w:top w:val="nil"/>
              <w:left w:val="nil"/>
              <w:bottom w:val="nil"/>
              <w:right w:val="nil"/>
            </w:tcBorders>
          </w:tcPr>
          <w:p w14:paraId="2662B090"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w14:paraId="331C5982"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w14:paraId="61A297DB"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w14:paraId="35A89F46"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w14:paraId="2390F05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9CAB4A9" w14:textId="77777777" w:rsidR="00890EA1" w:rsidRDefault="00890EA1" w:rsidP="00C90784">
            <w:pPr>
              <w:spacing w:before="15" w:after="15"/>
              <w:ind w:left="160" w:right="1" w:hanging="160"/>
              <w:rPr>
                <w:sz w:val="18"/>
                <w:szCs w:val="18"/>
              </w:rPr>
            </w:pPr>
            <w:r>
              <w:rPr>
                <w:sz w:val="18"/>
                <w:szCs w:val="18"/>
              </w:rPr>
              <w:t xml:space="preserve">   Decreased appetite </w:t>
            </w:r>
          </w:p>
        </w:tc>
        <w:tc>
          <w:tcPr>
            <w:tcW w:w="1080" w:type="dxa"/>
            <w:tcBorders>
              <w:top w:val="nil"/>
              <w:left w:val="nil"/>
              <w:bottom w:val="nil"/>
              <w:right w:val="nil"/>
            </w:tcBorders>
          </w:tcPr>
          <w:p w14:paraId="60818EE9"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6554607A"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71060E5F"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10623B7D"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4A20C96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A603F53" w14:textId="77777777" w:rsidR="00890EA1" w:rsidRDefault="00890EA1" w:rsidP="00C90784">
            <w:pPr>
              <w:spacing w:after="60"/>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1080" w:type="dxa"/>
            <w:tcBorders>
              <w:top w:val="nil"/>
              <w:left w:val="nil"/>
              <w:bottom w:val="nil"/>
              <w:right w:val="nil"/>
            </w:tcBorders>
          </w:tcPr>
          <w:p w14:paraId="296A1C36"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w14:paraId="66C8FAEA"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w14:paraId="474EBECB"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w14:paraId="32FA5F24"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90EA1" w14:paraId="1DC70EA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6DB991C" w14:textId="77777777" w:rsidR="00890EA1" w:rsidRDefault="00890EA1" w:rsidP="00C90784">
            <w:pPr>
              <w:spacing w:before="15" w:after="15"/>
              <w:ind w:left="160" w:right="1" w:hanging="160"/>
              <w:rPr>
                <w:sz w:val="18"/>
                <w:szCs w:val="18"/>
              </w:rPr>
            </w:pPr>
            <w:r>
              <w:rPr>
                <w:sz w:val="18"/>
                <w:szCs w:val="18"/>
              </w:rPr>
              <w:t xml:space="preserve">   Interstitial lung disease </w:t>
            </w:r>
          </w:p>
        </w:tc>
        <w:tc>
          <w:tcPr>
            <w:tcW w:w="1080" w:type="dxa"/>
            <w:tcBorders>
              <w:top w:val="nil"/>
              <w:left w:val="nil"/>
              <w:bottom w:val="nil"/>
              <w:right w:val="nil"/>
            </w:tcBorders>
          </w:tcPr>
          <w:p w14:paraId="118DAA74"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02D0F178"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24CC4D74"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4CC43236"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2A190CA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8899F4A" w14:textId="77777777" w:rsidR="00890EA1" w:rsidRDefault="00890EA1" w:rsidP="00C90784">
            <w:pPr>
              <w:spacing w:before="15" w:after="15"/>
              <w:ind w:left="160" w:right="1" w:hanging="160"/>
              <w:rPr>
                <w:sz w:val="18"/>
                <w:szCs w:val="18"/>
              </w:rPr>
            </w:pPr>
            <w:r>
              <w:rPr>
                <w:sz w:val="18"/>
                <w:szCs w:val="18"/>
              </w:rPr>
              <w:t xml:space="preserve">   Pneumonitis </w:t>
            </w:r>
          </w:p>
        </w:tc>
        <w:tc>
          <w:tcPr>
            <w:tcW w:w="1080" w:type="dxa"/>
            <w:tcBorders>
              <w:top w:val="nil"/>
              <w:left w:val="nil"/>
              <w:bottom w:val="nil"/>
              <w:right w:val="nil"/>
            </w:tcBorders>
          </w:tcPr>
          <w:p w14:paraId="52B0C16F"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61F99A5C"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3FA3AFDC"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059E6F1B"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w14:paraId="43F9D5CA"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E07B5E5" w14:textId="77777777" w:rsidR="00890EA1" w:rsidRDefault="00890EA1" w:rsidP="00C90784">
            <w:pPr>
              <w:spacing w:after="60"/>
              <w:ind w:left="160" w:right="1" w:hanging="160"/>
              <w:rPr>
                <w:sz w:val="18"/>
                <w:szCs w:val="18"/>
              </w:rPr>
            </w:pPr>
            <w:r>
              <w:rPr>
                <w:sz w:val="18"/>
                <w:szCs w:val="18"/>
              </w:rPr>
              <w:t xml:space="preserve"> </w:t>
            </w:r>
            <w:r>
              <w:rPr>
                <w:b/>
                <w:bCs/>
                <w:sz w:val="18"/>
                <w:szCs w:val="18"/>
              </w:rPr>
              <w:t>Skin and subcutaneous tissue disorders</w:t>
            </w:r>
            <w:r>
              <w:rPr>
                <w:sz w:val="18"/>
                <w:szCs w:val="18"/>
              </w:rPr>
              <w:t xml:space="preserve"> </w:t>
            </w:r>
          </w:p>
        </w:tc>
        <w:tc>
          <w:tcPr>
            <w:tcW w:w="1080" w:type="dxa"/>
            <w:tcBorders>
              <w:top w:val="nil"/>
              <w:left w:val="nil"/>
              <w:bottom w:val="nil"/>
              <w:right w:val="nil"/>
            </w:tcBorders>
          </w:tcPr>
          <w:p w14:paraId="28D9C764"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w14:paraId="45C31FD2"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w14:paraId="69A8829E"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w14:paraId="00A7E49C"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w14:paraId="6ADC659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28B8B29" w14:textId="77777777" w:rsidR="00890EA1" w:rsidRDefault="00890EA1" w:rsidP="00C90784">
            <w:pPr>
              <w:spacing w:before="15" w:after="15"/>
              <w:ind w:left="160" w:right="1" w:hanging="160"/>
              <w:rPr>
                <w:sz w:val="18"/>
                <w:szCs w:val="18"/>
              </w:rPr>
            </w:pPr>
            <w:r>
              <w:rPr>
                <w:sz w:val="18"/>
                <w:szCs w:val="18"/>
              </w:rPr>
              <w:t xml:space="preserve">   Rash </w:t>
            </w:r>
          </w:p>
        </w:tc>
        <w:tc>
          <w:tcPr>
            <w:tcW w:w="1080" w:type="dxa"/>
            <w:tcBorders>
              <w:top w:val="nil"/>
              <w:left w:val="nil"/>
              <w:bottom w:val="nil"/>
              <w:right w:val="nil"/>
            </w:tcBorders>
          </w:tcPr>
          <w:p w14:paraId="1E6694F7"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606D7EE0"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63A94B96"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70C5AF20"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70DB3346"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4317120" w14:textId="77777777" w:rsidR="00890EA1" w:rsidRDefault="00890EA1" w:rsidP="00C90784">
            <w:pPr>
              <w:spacing w:after="60"/>
              <w:ind w:left="160" w:right="1" w:hanging="160"/>
              <w:rPr>
                <w:sz w:val="18"/>
                <w:szCs w:val="18"/>
              </w:rPr>
            </w:pPr>
            <w:r>
              <w:rPr>
                <w:sz w:val="18"/>
                <w:szCs w:val="18"/>
              </w:rPr>
              <w:t xml:space="preserve"> </w:t>
            </w:r>
            <w:r>
              <w:rPr>
                <w:b/>
                <w:bCs/>
                <w:sz w:val="18"/>
                <w:szCs w:val="18"/>
              </w:rPr>
              <w:t>Vascular disorders</w:t>
            </w:r>
            <w:r>
              <w:rPr>
                <w:sz w:val="18"/>
                <w:szCs w:val="18"/>
              </w:rPr>
              <w:t xml:space="preserve"> </w:t>
            </w:r>
          </w:p>
        </w:tc>
        <w:tc>
          <w:tcPr>
            <w:tcW w:w="1080" w:type="dxa"/>
            <w:tcBorders>
              <w:top w:val="nil"/>
              <w:left w:val="nil"/>
              <w:bottom w:val="nil"/>
              <w:right w:val="nil"/>
            </w:tcBorders>
          </w:tcPr>
          <w:p w14:paraId="17CD9F6F"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w14:paraId="466A31C0"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w14:paraId="73037714"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w14:paraId="66FC1C6B"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w14:paraId="0689522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44AEEAE" w14:textId="77777777" w:rsidR="00890EA1" w:rsidRDefault="00890EA1" w:rsidP="00C90784">
            <w:pPr>
              <w:spacing w:before="15" w:after="15"/>
              <w:ind w:left="160" w:right="1" w:hanging="160"/>
              <w:rPr>
                <w:sz w:val="18"/>
                <w:szCs w:val="18"/>
              </w:rPr>
            </w:pPr>
            <w:r>
              <w:rPr>
                <w:sz w:val="18"/>
                <w:szCs w:val="18"/>
              </w:rPr>
              <w:t xml:space="preserve">   Embolism arterial </w:t>
            </w:r>
          </w:p>
        </w:tc>
        <w:tc>
          <w:tcPr>
            <w:tcW w:w="1080" w:type="dxa"/>
            <w:tcBorders>
              <w:top w:val="nil"/>
              <w:left w:val="nil"/>
              <w:bottom w:val="nil"/>
              <w:right w:val="nil"/>
            </w:tcBorders>
          </w:tcPr>
          <w:p w14:paraId="69B35290"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1F7357D9"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26FDEB23"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7632663E"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313A07BA"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D20B4B2" w14:textId="77777777" w:rsidR="00890EA1" w:rsidRDefault="00890EA1" w:rsidP="00C90784">
            <w:pPr>
              <w:spacing w:before="15" w:after="15"/>
              <w:ind w:left="160" w:right="1" w:hanging="160"/>
              <w:rPr>
                <w:sz w:val="18"/>
                <w:szCs w:val="18"/>
              </w:rPr>
            </w:pPr>
            <w:r>
              <w:rPr>
                <w:sz w:val="18"/>
                <w:szCs w:val="18"/>
              </w:rPr>
              <w:t xml:space="preserve">   Thrombosis </w:t>
            </w:r>
          </w:p>
        </w:tc>
        <w:tc>
          <w:tcPr>
            <w:tcW w:w="1080" w:type="dxa"/>
            <w:tcBorders>
              <w:top w:val="nil"/>
              <w:left w:val="nil"/>
              <w:bottom w:val="nil"/>
              <w:right w:val="nil"/>
            </w:tcBorders>
          </w:tcPr>
          <w:p w14:paraId="4AC10268"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69861F47"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596ADC48"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739188CD"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01BC5B86" w14: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w14:paraId="1A4729BD" w14:textId="77777777" w:rsidR="00890EA1" w:rsidRDefault="00890EA1" w:rsidP="00C90784">
            <w:pPr>
              <w:spacing w:before="15" w:after="15"/>
              <w:ind w:left="160" w:right="1" w:hanging="160"/>
              <w:rPr>
                <w:sz w:val="18"/>
                <w:szCs w:val="18"/>
              </w:rPr>
            </w:pPr>
            <w:r>
              <w:rPr>
                <w:sz w:val="18"/>
                <w:szCs w:val="18"/>
              </w:rPr>
              <w:t xml:space="preserve">   Venous thrombosis </w:t>
            </w:r>
          </w:p>
        </w:tc>
        <w:tc>
          <w:tcPr>
            <w:tcW w:w="1080" w:type="dxa"/>
            <w:tcBorders>
              <w:top w:val="nil"/>
              <w:left w:val="nil"/>
              <w:bottom w:val="single" w:sz="4" w:space="0" w:color="auto"/>
              <w:right w:val="nil"/>
            </w:tcBorders>
          </w:tcPr>
          <w:p w14:paraId="3718EFDB"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single" w:sz="4" w:space="0" w:color="auto"/>
              <w:right w:val="single" w:sz="2" w:space="0" w:color="auto"/>
            </w:tcBorders>
          </w:tcPr>
          <w:p w14:paraId="52B6873D"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single" w:sz="4" w:space="0" w:color="auto"/>
              <w:right w:val="nil"/>
            </w:tcBorders>
          </w:tcPr>
          <w:p w14:paraId="3F6F1177"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tcBorders>
          </w:tcPr>
          <w:p w14:paraId="22FDE80F"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19963300" w14: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w14:paraId="320FCF84" w14:textId="77777777" w:rsidR="00890EA1" w:rsidRDefault="00890EA1" w:rsidP="00C90784">
            <w:pPr>
              <w:spacing w:before="30" w:after="30"/>
              <w:ind w:left="160" w:right="1" w:hanging="160"/>
              <w:rPr>
                <w:sz w:val="18"/>
                <w:szCs w:val="18"/>
              </w:rPr>
            </w:pPr>
            <w:r>
              <w:rPr>
                <w:sz w:val="18"/>
                <w:szCs w:val="18"/>
              </w:rPr>
              <w:t xml:space="preserve"> Every participant is counted a single time for each applicable row and column.</w:t>
            </w:r>
          </w:p>
          <w:p w14:paraId="2398B866" w14:textId="77777777" w:rsidR="00890EA1" w:rsidRDefault="00890EA1" w:rsidP="00C90784">
            <w:pPr>
              <w:spacing w:before="30" w:after="30"/>
              <w:ind w:left="160" w:right="1" w:hanging="160"/>
              <w:rPr>
                <w:sz w:val="18"/>
                <w:szCs w:val="18"/>
              </w:rPr>
            </w:pPr>
            <w:r>
              <w:rPr>
                <w:sz w:val="18"/>
                <w:szCs w:val="18"/>
              </w:rPr>
              <w:t xml:space="preserve"> Adverse events occurring within 30 days after last infusion of study drug are included.</w:t>
            </w:r>
          </w:p>
          <w:p w14:paraId="34E6E970" w14:textId="77777777" w:rsidR="00890EA1" w:rsidRDefault="00890EA1" w:rsidP="00C90784">
            <w:pPr>
              <w:spacing w:before="30" w:after="30"/>
              <w:ind w:left="160" w:right="1" w:hanging="160"/>
              <w:rPr>
                <w:sz w:val="18"/>
                <w:szCs w:val="18"/>
              </w:rPr>
            </w:pPr>
            <w:r>
              <w:rPr>
                <w:sz w:val="18"/>
                <w:szCs w:val="18"/>
              </w:rPr>
              <w:t xml:space="preserve"> Database cutoff date: 30NOV2023</w:t>
            </w:r>
          </w:p>
        </w:tc>
      </w:tr>
      <w:tr w:rsidR="00890EA1" w14:paraId="58FD0AD4" w14: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w14:paraId="322F3B27" w14:textId="77777777" w:rsidR="00890EA1" w:rsidRDefault="00890EA1" w:rsidP="00C90784">
            <w:pPr>
              <w:spacing w:before="15" w:after="15"/>
              <w:rPr>
                <w:sz w:val="18"/>
                <w:szCs w:val="18"/>
              </w:rPr>
            </w:pPr>
            <w:r>
              <w:rPr>
                <w:sz w:val="18"/>
                <w:szCs w:val="18"/>
              </w:rPr>
              <w:t>Source:  [P014MK2870: adam-adsl; adae]</w:t>
            </w:r>
          </w:p>
        </w:tc>
      </w:tr>
    </w:tbl>
    <w:p w14:paraId="7E9541AD" w14:textId="77777777" w:rsidR="00B743A9" w:rsidRPr="00B743A9" w:rsidRDefault="00B743A9" w:rsidP="00914D2C">
      <w:pPr>
        <w:pStyle w:val="ListEnd"/>
      </w:pPr>
    </w:p>
    <w:p w14:paraId="468DE9FA" w14:textId="04085516" w:rsidR="00D048BB" w:rsidRDefault="00890EA1" w:rsidP="00890EA1">
      <w:pPr>
        <w:pStyle w:val="TableTitle"/>
      </w:pPr>
      <w:bookmarkStart w:id="532" w:name="_Ref173828300"/>
      <w:bookmarkStart w:id="533" w:name="_Toc180400068"/>
      <w:bookmarkStart w:id="534" w:name="_Hlk178937212"/>
      <w:r>
        <w:t xml:space="preserve">Table </w:t>
      </w:r>
      <w:r w:rsidR="00E45E19">
        <w:rPr>
          <w:noProof/>
        </w:rPr>
        <w:t>69</w:t>
      </w:r>
      <w:bookmarkEnd w:id="532"/>
      <w:r>
        <w:tab/>
        <w:t xml:space="preserve">Study </w:t>
      </w:r>
      <w:r w:rsidRPr="00627842">
        <w:t>MK-2870-0</w:t>
      </w:r>
      <w:r>
        <w:t>14 (</w:t>
      </w:r>
      <w:r w:rsidRPr="00C53131">
        <w:rPr>
          <w:bCs/>
        </w:rPr>
        <w:t>SKB264-III-03</w:t>
      </w:r>
      <w:r>
        <w:t>):</w:t>
      </w:r>
      <w:r w:rsidRPr="00890EA1">
        <w:t xml:space="preserve"> </w:t>
      </w:r>
      <w:r w:rsidRPr="00930B6E">
        <w:t xml:space="preserve">Participants </w:t>
      </w:r>
      <w:r>
        <w:t>With Adverse Events Resulting in Discontinuation (Incidence &gt;0% in One or More Treatment Groups) (APaT Population)</w:t>
      </w:r>
      <w:bookmarkEnd w:id="533"/>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90EA1" w14:paraId="4DC4C581" w14:textId="77777777" w:rsidTr="00C90784">
        <w:trPr>
          <w:jc w:val="center"/>
        </w:trPr>
        <w:tc>
          <w:tcPr>
            <w:tcW w:w="4320" w:type="dxa"/>
            <w:tcBorders>
              <w:top w:val="double" w:sz="6" w:space="0" w:color="auto"/>
              <w:bottom w:val="nil"/>
              <w:right w:val="single" w:sz="2" w:space="0" w:color="auto"/>
            </w:tcBorders>
          </w:tcPr>
          <w:p w14:paraId="4D560971" w14:textId="77777777" w:rsidR="00890EA1" w:rsidRDefault="00890EA1" w:rsidP="00C90784">
            <w:pPr>
              <w:spacing w:before="15" w:after="15"/>
              <w:rPr>
                <w:sz w:val="18"/>
                <w:szCs w:val="18"/>
              </w:rPr>
            </w:pPr>
            <w:bookmarkStart w:id="535" w:name="_Hlk179641638"/>
          </w:p>
        </w:tc>
        <w:tc>
          <w:tcPr>
            <w:tcW w:w="2160" w:type="dxa"/>
            <w:gridSpan w:val="2"/>
            <w:tcBorders>
              <w:top w:val="double" w:sz="6" w:space="0" w:color="auto"/>
              <w:left w:val="nil"/>
              <w:bottom w:val="single" w:sz="2" w:space="0" w:color="auto"/>
              <w:right w:val="single" w:sz="2" w:space="0" w:color="auto"/>
            </w:tcBorders>
          </w:tcPr>
          <w:p w14:paraId="78B503EC" w14:textId="77D09111" w:rsidR="00890EA1" w:rsidRDefault="0050331B" w:rsidP="00C90784">
            <w:pPr>
              <w:spacing w:before="15" w:after="15"/>
              <w:jc w:val="center"/>
              <w:rPr>
                <w:sz w:val="18"/>
                <w:szCs w:val="18"/>
              </w:rPr>
            </w:pPr>
            <w:r w:rsidRPr="0050331B">
              <w:rPr>
                <w:sz w:val="18"/>
                <w:szCs w:val="18"/>
              </w:rPr>
              <w:t>sac-TMT</w:t>
            </w:r>
            <w:r w:rsidR="00890EA1">
              <w:rPr>
                <w:sz w:val="18"/>
                <w:szCs w:val="18"/>
              </w:rPr>
              <w:t xml:space="preserve"> 5 mg/kg </w:t>
            </w:r>
          </w:p>
        </w:tc>
        <w:tc>
          <w:tcPr>
            <w:tcW w:w="2160" w:type="dxa"/>
            <w:gridSpan w:val="2"/>
            <w:tcBorders>
              <w:top w:val="double" w:sz="6" w:space="0" w:color="auto"/>
              <w:left w:val="nil"/>
              <w:bottom w:val="single" w:sz="2" w:space="0" w:color="auto"/>
            </w:tcBorders>
          </w:tcPr>
          <w:p w14:paraId="536466B3" w14:textId="77777777" w:rsidR="00890EA1" w:rsidRDefault="00890EA1" w:rsidP="00C90784">
            <w:pPr>
              <w:spacing w:before="15" w:after="15"/>
              <w:jc w:val="center"/>
              <w:rPr>
                <w:sz w:val="18"/>
                <w:szCs w:val="18"/>
              </w:rPr>
            </w:pPr>
            <w:r>
              <w:rPr>
                <w:sz w:val="18"/>
                <w:szCs w:val="18"/>
              </w:rPr>
              <w:t xml:space="preserve">Control </w:t>
            </w:r>
          </w:p>
        </w:tc>
      </w:tr>
      <w:tr w:rsidR="00890EA1" w14:paraId="5EB63DDB" w14: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10D9D5F6" w14:textId="77777777" w:rsidR="00890EA1" w:rsidRDefault="00890EA1" w:rsidP="00C90784">
            <w:pPr>
              <w:spacing w:before="15" w:after="15"/>
              <w:rPr>
                <w:sz w:val="18"/>
                <w:szCs w:val="18"/>
              </w:rPr>
            </w:pPr>
          </w:p>
        </w:tc>
        <w:tc>
          <w:tcPr>
            <w:tcW w:w="1080" w:type="dxa"/>
            <w:tcBorders>
              <w:top w:val="nil"/>
              <w:left w:val="nil"/>
              <w:bottom w:val="single" w:sz="2" w:space="0" w:color="auto"/>
              <w:right w:val="nil"/>
            </w:tcBorders>
          </w:tcPr>
          <w:p w14:paraId="0FF1E7A8" w14: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4E50CEBA" w14:textId="77777777" w:rsidR="00890EA1" w:rsidRDefault="00890EA1"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0D17A657" w14: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5F55193E" w14:textId="77777777" w:rsidR="00890EA1" w:rsidRDefault="00890EA1" w:rsidP="00C90784">
            <w:pPr>
              <w:spacing w:before="15" w:after="15"/>
              <w:jc w:val="center"/>
              <w:rPr>
                <w:sz w:val="18"/>
                <w:szCs w:val="18"/>
              </w:rPr>
            </w:pPr>
            <w:r>
              <w:rPr>
                <w:sz w:val="18"/>
                <w:szCs w:val="18"/>
              </w:rPr>
              <w:t xml:space="preserve">(%) </w:t>
            </w:r>
          </w:p>
        </w:tc>
      </w:tr>
      <w:tr w:rsidR="00890EA1" w14:paraId="3C6B1B7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06FEEB3" w14:textId="77777777" w:rsidR="00890EA1" w:rsidRDefault="00890EA1"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w14:paraId="31251156" w14:textId="77777777" w:rsidR="00890EA1" w:rsidRDefault="00890EA1"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w14:paraId="7616CE94" w14:textId="77777777" w:rsidR="00890EA1" w:rsidRDefault="00890EA1"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640008C3" w14:textId="77777777" w:rsidR="00890EA1" w:rsidRDefault="00890EA1"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w14:paraId="705D0A90" w14:textId="77777777" w:rsidR="00890EA1" w:rsidRDefault="00890EA1" w:rsidP="00C90784">
            <w:pPr>
              <w:tabs>
                <w:tab w:val="decimal" w:pos="364"/>
                <w:tab w:val="left" w:pos="444"/>
              </w:tabs>
              <w:spacing w:before="15" w:after="15"/>
              <w:rPr>
                <w:sz w:val="18"/>
                <w:szCs w:val="18"/>
              </w:rPr>
            </w:pPr>
            <w:r>
              <w:rPr>
                <w:sz w:val="18"/>
                <w:szCs w:val="18"/>
              </w:rPr>
              <w:tab/>
            </w:r>
          </w:p>
        </w:tc>
      </w:tr>
      <w:tr w:rsidR="00890EA1" w14:paraId="384CC99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4098675" w14:textId="77777777" w:rsidR="00890EA1" w:rsidRDefault="00890EA1"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w14:paraId="2C783BBA" w14:textId="77777777" w:rsidR="00890EA1" w:rsidRDefault="00890EA1"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w14:paraId="1B9826EA" w14:textId="77777777" w:rsidR="00890EA1" w:rsidRDefault="00890EA1" w:rsidP="00C90784">
            <w:pPr>
              <w:tabs>
                <w:tab w:val="decimal" w:pos="364"/>
                <w:tab w:val="left" w:pos="444"/>
              </w:tabs>
              <w:spacing w:before="15" w:after="15"/>
              <w:rPr>
                <w:sz w:val="18"/>
                <w:szCs w:val="18"/>
              </w:rPr>
            </w:pPr>
            <w:r>
              <w:rPr>
                <w:sz w:val="18"/>
                <w:szCs w:val="18"/>
              </w:rPr>
              <w:tab/>
              <w:t xml:space="preserve">(1.5) </w:t>
            </w:r>
          </w:p>
        </w:tc>
        <w:tc>
          <w:tcPr>
            <w:tcW w:w="1080" w:type="dxa"/>
            <w:tcBorders>
              <w:top w:val="nil"/>
              <w:left w:val="nil"/>
              <w:bottom w:val="nil"/>
              <w:right w:val="nil"/>
            </w:tcBorders>
          </w:tcPr>
          <w:p w14:paraId="37199867" w14:textId="77777777" w:rsidR="00890EA1" w:rsidRDefault="00890EA1"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w14:paraId="6BF88680" w14:textId="77777777" w:rsidR="00890EA1" w:rsidRDefault="00890EA1" w:rsidP="00C90784">
            <w:pPr>
              <w:tabs>
                <w:tab w:val="decimal" w:pos="364"/>
                <w:tab w:val="left" w:pos="444"/>
              </w:tabs>
              <w:spacing w:before="15" w:after="15"/>
              <w:rPr>
                <w:sz w:val="18"/>
                <w:szCs w:val="18"/>
              </w:rPr>
            </w:pPr>
            <w:r>
              <w:rPr>
                <w:sz w:val="18"/>
                <w:szCs w:val="18"/>
              </w:rPr>
              <w:tab/>
              <w:t xml:space="preserve">(1.5) </w:t>
            </w:r>
          </w:p>
        </w:tc>
      </w:tr>
      <w:tr w:rsidR="00890EA1" w14:paraId="6CABD25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1A7C7B9" w14:textId="77777777" w:rsidR="00890EA1" w:rsidRDefault="00890EA1" w:rsidP="00C90784">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1080" w:type="dxa"/>
            <w:tcBorders>
              <w:top w:val="nil"/>
              <w:left w:val="nil"/>
              <w:bottom w:val="nil"/>
              <w:right w:val="nil"/>
            </w:tcBorders>
          </w:tcPr>
          <w:p w14:paraId="1CA5B5F6"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w14:paraId="1C426939"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w14:paraId="3ACB804B"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w14:paraId="2C059181"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r>
      <w:tr w:rsidR="00890EA1" w14:paraId="6D20C0E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6B10A3B" w14:textId="77777777" w:rsidR="00890EA1" w:rsidRDefault="00890EA1" w:rsidP="00C90784">
            <w:pPr>
              <w:spacing w:before="15" w:after="15"/>
              <w:ind w:left="160" w:right="1" w:hanging="160"/>
              <w:rPr>
                <w:sz w:val="18"/>
                <w:szCs w:val="18"/>
              </w:rPr>
            </w:pPr>
            <w:r>
              <w:rPr>
                <w:sz w:val="18"/>
                <w:szCs w:val="18"/>
              </w:rPr>
              <w:t xml:space="preserve">   Constipation </w:t>
            </w:r>
          </w:p>
        </w:tc>
        <w:tc>
          <w:tcPr>
            <w:tcW w:w="1080" w:type="dxa"/>
            <w:tcBorders>
              <w:top w:val="nil"/>
              <w:left w:val="nil"/>
              <w:bottom w:val="nil"/>
              <w:right w:val="nil"/>
            </w:tcBorders>
          </w:tcPr>
          <w:p w14:paraId="20E23CF2"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2248DCA5"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6045596A"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5F842F8B"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w14:paraId="084D48B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C9492B1" w14:textId="77777777" w:rsidR="00890EA1" w:rsidRDefault="00890EA1" w:rsidP="00C90784">
            <w:pPr>
              <w:spacing w:before="15" w:after="15"/>
              <w:ind w:left="160" w:right="1" w:hanging="160"/>
              <w:rPr>
                <w:sz w:val="18"/>
                <w:szCs w:val="18"/>
              </w:rPr>
            </w:pPr>
            <w:r>
              <w:rPr>
                <w:sz w:val="18"/>
                <w:szCs w:val="18"/>
              </w:rPr>
              <w:t xml:space="preserve">   Intestinal obstruction </w:t>
            </w:r>
          </w:p>
        </w:tc>
        <w:tc>
          <w:tcPr>
            <w:tcW w:w="1080" w:type="dxa"/>
            <w:tcBorders>
              <w:top w:val="nil"/>
              <w:left w:val="nil"/>
              <w:bottom w:val="nil"/>
              <w:right w:val="nil"/>
            </w:tcBorders>
          </w:tcPr>
          <w:p w14:paraId="0ACC5C0F"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5CF45110"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23D6B3B2"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7EB8882E"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w14:paraId="134BE55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7EB8600" w14:textId="77777777" w:rsidR="00890EA1" w:rsidRDefault="00890EA1" w:rsidP="00C90784">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w14:paraId="41806898"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w14:paraId="76396AB4"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w14:paraId="13BF7347"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w14:paraId="32B6363F"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90EA1" w14:paraId="3955DB3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1AA9F0F" w14:textId="77777777" w:rsidR="00890EA1" w:rsidRDefault="00890EA1" w:rsidP="00C90784">
            <w:pPr>
              <w:spacing w:before="15" w:after="15"/>
              <w:ind w:left="160" w:right="1" w:hanging="160"/>
              <w:rPr>
                <w:sz w:val="18"/>
                <w:szCs w:val="18"/>
              </w:rPr>
            </w:pPr>
            <w:r>
              <w:rPr>
                <w:sz w:val="18"/>
                <w:szCs w:val="18"/>
              </w:rPr>
              <w:t xml:space="preserve">   Chest pain </w:t>
            </w:r>
          </w:p>
        </w:tc>
        <w:tc>
          <w:tcPr>
            <w:tcW w:w="1080" w:type="dxa"/>
            <w:tcBorders>
              <w:top w:val="nil"/>
              <w:left w:val="nil"/>
              <w:bottom w:val="nil"/>
              <w:right w:val="nil"/>
            </w:tcBorders>
          </w:tcPr>
          <w:p w14:paraId="69A4FBD5"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795DFE1B"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25EA48F2"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27FD3E90"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w14:paraId="6DDC9C9E"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DC718E8" w14:textId="77777777" w:rsidR="00890EA1" w:rsidRDefault="00890EA1" w:rsidP="00C90784">
            <w:pPr>
              <w:spacing w:before="15" w:after="15"/>
              <w:ind w:left="160" w:right="1" w:hanging="160"/>
              <w:rPr>
                <w:sz w:val="18"/>
                <w:szCs w:val="18"/>
              </w:rPr>
            </w:pPr>
            <w:r>
              <w:rPr>
                <w:sz w:val="18"/>
                <w:szCs w:val="18"/>
              </w:rPr>
              <w:t xml:space="preserve">   Face oedema </w:t>
            </w:r>
          </w:p>
        </w:tc>
        <w:tc>
          <w:tcPr>
            <w:tcW w:w="1080" w:type="dxa"/>
            <w:tcBorders>
              <w:top w:val="nil"/>
              <w:left w:val="nil"/>
              <w:bottom w:val="nil"/>
              <w:right w:val="nil"/>
            </w:tcBorders>
          </w:tcPr>
          <w:p w14:paraId="4A134CE7"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617A24D7"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25E42DAA"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3DB89944"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w14:paraId="723AF1F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3714E36" w14:textId="77777777" w:rsidR="00890EA1" w:rsidRDefault="00890EA1" w:rsidP="00C90784">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1080" w:type="dxa"/>
            <w:tcBorders>
              <w:top w:val="nil"/>
              <w:left w:val="nil"/>
              <w:bottom w:val="nil"/>
              <w:right w:val="nil"/>
            </w:tcBorders>
          </w:tcPr>
          <w:p w14:paraId="6CD24E59"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w14:paraId="5B149947"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w14:paraId="404916D4" w14: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w14:paraId="4EFD9B48" w14: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w14:paraId="705C70FC"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A60B41E" w14:textId="77777777" w:rsidR="00890EA1" w:rsidRDefault="00890EA1" w:rsidP="00C90784">
            <w:pPr>
              <w:spacing w:before="15" w:after="15"/>
              <w:ind w:left="160" w:right="1" w:hanging="160"/>
              <w:rPr>
                <w:sz w:val="18"/>
                <w:szCs w:val="18"/>
              </w:rPr>
            </w:pPr>
            <w:r>
              <w:rPr>
                <w:sz w:val="18"/>
                <w:szCs w:val="18"/>
              </w:rPr>
              <w:t xml:space="preserve">   Anaphylactic shock </w:t>
            </w:r>
          </w:p>
        </w:tc>
        <w:tc>
          <w:tcPr>
            <w:tcW w:w="1080" w:type="dxa"/>
            <w:tcBorders>
              <w:top w:val="nil"/>
              <w:left w:val="nil"/>
              <w:bottom w:val="nil"/>
              <w:right w:val="nil"/>
            </w:tcBorders>
          </w:tcPr>
          <w:p w14:paraId="4AEACF9E"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2D2BCFBE"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04CD82B8"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5B1C8663"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371A4797" w14: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w14:paraId="25675867" w14:textId="77777777" w:rsidR="00890EA1" w:rsidRDefault="00890EA1" w:rsidP="00C90784">
            <w:pPr>
              <w:spacing w:before="15" w:after="15"/>
              <w:ind w:left="160" w:right="1" w:hanging="160"/>
              <w:rPr>
                <w:sz w:val="18"/>
                <w:szCs w:val="18"/>
              </w:rPr>
            </w:pPr>
            <w:r>
              <w:rPr>
                <w:sz w:val="18"/>
                <w:szCs w:val="18"/>
              </w:rPr>
              <w:t xml:space="preserve">   Hypersensitivity </w:t>
            </w:r>
          </w:p>
        </w:tc>
        <w:tc>
          <w:tcPr>
            <w:tcW w:w="1080" w:type="dxa"/>
            <w:tcBorders>
              <w:top w:val="nil"/>
              <w:left w:val="nil"/>
              <w:bottom w:val="single" w:sz="4" w:space="0" w:color="auto"/>
              <w:right w:val="nil"/>
            </w:tcBorders>
          </w:tcPr>
          <w:p w14:paraId="08B72DC8" w14: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single" w:sz="4" w:space="0" w:color="auto"/>
              <w:right w:val="single" w:sz="2" w:space="0" w:color="auto"/>
            </w:tcBorders>
          </w:tcPr>
          <w:p w14:paraId="7663F445" w14: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single" w:sz="4" w:space="0" w:color="auto"/>
              <w:right w:val="nil"/>
            </w:tcBorders>
          </w:tcPr>
          <w:p w14:paraId="739EF81E" w14: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tcBorders>
          </w:tcPr>
          <w:p w14:paraId="34A19D3F" w14: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w14:paraId="07EDB95C" w14: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w14:paraId="06392D32" w14:textId="77777777" w:rsidR="00890EA1" w:rsidRDefault="00890EA1" w:rsidP="00C90784">
            <w:pPr>
              <w:spacing w:before="30" w:after="30"/>
              <w:ind w:left="160" w:right="1" w:hanging="160"/>
              <w:rPr>
                <w:sz w:val="18"/>
                <w:szCs w:val="18"/>
              </w:rPr>
            </w:pPr>
            <w:r>
              <w:rPr>
                <w:sz w:val="18"/>
                <w:szCs w:val="18"/>
              </w:rPr>
              <w:t xml:space="preserve"> Every participant is counted a single time for each applicable row and column.</w:t>
            </w:r>
          </w:p>
          <w:p w14:paraId="5A8799A0" w14:textId="77777777" w:rsidR="00890EA1" w:rsidRDefault="00890EA1" w:rsidP="00C90784">
            <w:pPr>
              <w:spacing w:before="30" w:after="30"/>
              <w:ind w:left="160" w:right="1" w:hanging="160"/>
              <w:rPr>
                <w:sz w:val="18"/>
                <w:szCs w:val="18"/>
              </w:rPr>
            </w:pPr>
            <w:r>
              <w:rPr>
                <w:sz w:val="18"/>
                <w:szCs w:val="18"/>
              </w:rPr>
              <w:t xml:space="preserve"> Adverse events occurring within 30 days after last infusion of study drug are included.</w:t>
            </w:r>
          </w:p>
          <w:p w14:paraId="1F1D6D63" w14:textId="77777777" w:rsidR="00890EA1" w:rsidRDefault="00890EA1"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46FA35C6" w14:textId="77777777" w:rsidR="00890EA1" w:rsidRDefault="00890EA1" w:rsidP="00C90784">
            <w:pPr>
              <w:spacing w:before="30" w:after="30"/>
              <w:ind w:left="160" w:right="1" w:hanging="160"/>
              <w:rPr>
                <w:sz w:val="18"/>
                <w:szCs w:val="18"/>
              </w:rPr>
            </w:pPr>
            <w:r>
              <w:rPr>
                <w:sz w:val="18"/>
                <w:szCs w:val="18"/>
              </w:rPr>
              <w:t xml:space="preserve"> Database cutoff date: 30NOV2023</w:t>
            </w:r>
          </w:p>
        </w:tc>
      </w:tr>
      <w:tr w:rsidR="00890EA1" w14:paraId="2604041F" w14: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w14:paraId="45ECBC63" w14:textId="77777777" w:rsidR="00890EA1" w:rsidRDefault="00890EA1" w:rsidP="00C90784">
            <w:pPr>
              <w:spacing w:before="15" w:after="15"/>
              <w:rPr>
                <w:sz w:val="18"/>
                <w:szCs w:val="18"/>
              </w:rPr>
            </w:pPr>
            <w:r>
              <w:rPr>
                <w:sz w:val="18"/>
                <w:szCs w:val="18"/>
              </w:rPr>
              <w:t>Source:  [P014MK2870: adam-adsl; adae]</w:t>
            </w:r>
          </w:p>
        </w:tc>
      </w:tr>
      <w:bookmarkEnd w:id="535"/>
    </w:tbl>
    <w:p w14:paraId="031EF128" w14:textId="77777777" w:rsidR="00890EA1" w:rsidRPr="00890EA1" w:rsidRDefault="00890EA1" w:rsidP="00914D2C">
      <w:pPr>
        <w:pStyle w:val="ListEnd"/>
      </w:pPr>
    </w:p>
    <w:p w14:paraId="51DADD22" w14:textId="4041B94B" w:rsidR="00890EA1" w:rsidRDefault="008F5B0B" w:rsidP="00914D2C">
      <w:pPr>
        <w:pStyle w:val="TableTitle"/>
        <w:pageBreakBefore/>
      </w:pPr>
      <w:bookmarkStart w:id="536" w:name="_Ref173830800"/>
      <w:bookmarkStart w:id="537" w:name="_Toc180400069"/>
      <w:bookmarkEnd w:id="534"/>
      <w:r>
        <w:lastRenderedPageBreak/>
        <w:t xml:space="preserve">Table </w:t>
      </w:r>
      <w:r w:rsidR="00E45E19">
        <w:rPr>
          <w:noProof/>
        </w:rPr>
        <w:t>70</w:t>
      </w:r>
      <w:bookmarkEnd w:id="536"/>
      <w:r>
        <w:tab/>
        <w:t xml:space="preserve">Study </w:t>
      </w:r>
      <w:r w:rsidRPr="00D048BB">
        <w:t>MK-2870-01</w:t>
      </w:r>
      <w:r>
        <w:t>4</w:t>
      </w:r>
      <w:r w:rsidRPr="00D048BB">
        <w:t xml:space="preserve"> (SKB264-Ⅱ</w:t>
      </w:r>
      <w:r>
        <w:t>I</w:t>
      </w:r>
      <w:r w:rsidRPr="00D048BB">
        <w:t>-0</w:t>
      </w:r>
      <w:r>
        <w:t>3</w:t>
      </w:r>
      <w:r w:rsidRPr="00D048BB">
        <w:t>)</w:t>
      </w:r>
      <w:r>
        <w:t>: Participants With Adverse Events Resulting in Death (Incidence &gt;0% in One or More Treatment Groups) (APaT Population)</w:t>
      </w:r>
      <w:bookmarkEnd w:id="537"/>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F5B0B" w14:paraId="18489005" w14:textId="77777777" w:rsidTr="00C90784">
        <w:trPr>
          <w:jc w:val="center"/>
        </w:trPr>
        <w:tc>
          <w:tcPr>
            <w:tcW w:w="4320" w:type="dxa"/>
            <w:tcBorders>
              <w:top w:val="double" w:sz="6" w:space="0" w:color="auto"/>
              <w:bottom w:val="nil"/>
              <w:right w:val="single" w:sz="2" w:space="0" w:color="auto"/>
            </w:tcBorders>
          </w:tcPr>
          <w:p w14:paraId="54623CD7" w14:textId="77777777" w:rsidR="008F5B0B" w:rsidRDefault="008F5B0B" w:rsidP="00C90784">
            <w:pPr>
              <w:spacing w:before="15" w:after="15"/>
              <w:rPr>
                <w:sz w:val="18"/>
                <w:szCs w:val="18"/>
              </w:rPr>
            </w:pPr>
            <w:bookmarkStart w:id="538" w:name="_Hlk179617449"/>
          </w:p>
        </w:tc>
        <w:tc>
          <w:tcPr>
            <w:tcW w:w="2160" w:type="dxa"/>
            <w:gridSpan w:val="2"/>
            <w:tcBorders>
              <w:top w:val="double" w:sz="6" w:space="0" w:color="auto"/>
              <w:left w:val="nil"/>
              <w:bottom w:val="single" w:sz="2" w:space="0" w:color="auto"/>
              <w:right w:val="single" w:sz="2" w:space="0" w:color="auto"/>
            </w:tcBorders>
          </w:tcPr>
          <w:p w14:paraId="57C4D5A0" w14:textId="536636F9" w:rsidR="008F5B0B" w:rsidRDefault="0050331B" w:rsidP="00C90784">
            <w:pPr>
              <w:spacing w:before="15" w:after="15"/>
              <w:jc w:val="center"/>
              <w:rPr>
                <w:sz w:val="18"/>
                <w:szCs w:val="18"/>
              </w:rPr>
            </w:pPr>
            <w:r w:rsidRPr="0050331B">
              <w:rPr>
                <w:sz w:val="18"/>
                <w:szCs w:val="18"/>
              </w:rPr>
              <w:t>sac-TMT</w:t>
            </w:r>
            <w:r w:rsidR="008F5B0B">
              <w:rPr>
                <w:sz w:val="18"/>
                <w:szCs w:val="18"/>
              </w:rPr>
              <w:t xml:space="preserve"> 5 mg/kg </w:t>
            </w:r>
          </w:p>
        </w:tc>
        <w:tc>
          <w:tcPr>
            <w:tcW w:w="2160" w:type="dxa"/>
            <w:gridSpan w:val="2"/>
            <w:tcBorders>
              <w:top w:val="double" w:sz="6" w:space="0" w:color="auto"/>
              <w:left w:val="nil"/>
              <w:bottom w:val="single" w:sz="2" w:space="0" w:color="auto"/>
            </w:tcBorders>
          </w:tcPr>
          <w:p w14:paraId="35444CF1" w14:textId="77777777" w:rsidR="008F5B0B" w:rsidRDefault="008F5B0B" w:rsidP="00C90784">
            <w:pPr>
              <w:spacing w:before="15" w:after="15"/>
              <w:jc w:val="center"/>
              <w:rPr>
                <w:sz w:val="18"/>
                <w:szCs w:val="18"/>
              </w:rPr>
            </w:pPr>
            <w:r>
              <w:rPr>
                <w:sz w:val="18"/>
                <w:szCs w:val="18"/>
              </w:rPr>
              <w:t xml:space="preserve">Control </w:t>
            </w:r>
          </w:p>
        </w:tc>
      </w:tr>
      <w:tr w:rsidR="008F5B0B" w14:paraId="22F8E623" w14: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32C9DAD2" w14:textId="77777777" w:rsidR="008F5B0B" w:rsidRDefault="008F5B0B" w:rsidP="00C90784">
            <w:pPr>
              <w:spacing w:before="15" w:after="15"/>
              <w:rPr>
                <w:sz w:val="18"/>
                <w:szCs w:val="18"/>
              </w:rPr>
            </w:pPr>
          </w:p>
        </w:tc>
        <w:tc>
          <w:tcPr>
            <w:tcW w:w="1080" w:type="dxa"/>
            <w:tcBorders>
              <w:top w:val="nil"/>
              <w:left w:val="nil"/>
              <w:bottom w:val="single" w:sz="2" w:space="0" w:color="auto"/>
              <w:right w:val="nil"/>
            </w:tcBorders>
          </w:tcPr>
          <w:p w14:paraId="04DC7D50" w14:textId="77777777" w:rsidR="008F5B0B" w:rsidRDefault="008F5B0B"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19C0236E" w14:textId="77777777" w:rsidR="008F5B0B" w:rsidRDefault="008F5B0B"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7B1C03BB" w14:textId="77777777" w:rsidR="008F5B0B" w:rsidRDefault="008F5B0B"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7CC815CA" w14:textId="77777777" w:rsidR="008F5B0B" w:rsidRDefault="008F5B0B" w:rsidP="00C90784">
            <w:pPr>
              <w:spacing w:before="15" w:after="15"/>
              <w:jc w:val="center"/>
              <w:rPr>
                <w:sz w:val="18"/>
                <w:szCs w:val="18"/>
              </w:rPr>
            </w:pPr>
            <w:r>
              <w:rPr>
                <w:sz w:val="18"/>
                <w:szCs w:val="18"/>
              </w:rPr>
              <w:t xml:space="preserve">(%) </w:t>
            </w:r>
          </w:p>
        </w:tc>
      </w:tr>
      <w:tr w:rsidR="008F5B0B" w14:paraId="799998C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1A19B04" w14:textId="77777777" w:rsidR="008F5B0B" w:rsidRDefault="008F5B0B"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w14:paraId="6FC4BB2C" w14:textId="77777777" w:rsidR="008F5B0B" w:rsidRDefault="008F5B0B"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w14:paraId="694D7534" w14:textId="77777777" w:rsidR="008F5B0B" w:rsidRDefault="008F5B0B"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5B962D39" w14:textId="77777777" w:rsidR="008F5B0B" w:rsidRDefault="008F5B0B"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w14:paraId="2B51BBAD" w14:textId="77777777" w:rsidR="008F5B0B" w:rsidRDefault="008F5B0B" w:rsidP="00C90784">
            <w:pPr>
              <w:tabs>
                <w:tab w:val="decimal" w:pos="364"/>
                <w:tab w:val="left" w:pos="444"/>
              </w:tabs>
              <w:spacing w:before="15" w:after="15"/>
              <w:rPr>
                <w:sz w:val="18"/>
                <w:szCs w:val="18"/>
              </w:rPr>
            </w:pPr>
            <w:r>
              <w:rPr>
                <w:sz w:val="18"/>
                <w:szCs w:val="18"/>
              </w:rPr>
              <w:tab/>
            </w:r>
          </w:p>
        </w:tc>
      </w:tr>
      <w:tr w:rsidR="008F5B0B" w14:paraId="020D831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4866488" w14:textId="77777777" w:rsidR="008F5B0B" w:rsidRDefault="008F5B0B"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w14:paraId="02CB7A45" w14:textId="77777777" w:rsidR="008F5B0B" w:rsidRDefault="008F5B0B"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nil"/>
              <w:right w:val="single" w:sz="2" w:space="0" w:color="auto"/>
            </w:tcBorders>
          </w:tcPr>
          <w:p w14:paraId="531E59C5" w14:textId="77777777" w:rsidR="008F5B0B" w:rsidRDefault="008F5B0B" w:rsidP="00C90784">
            <w:pPr>
              <w:tabs>
                <w:tab w:val="decimal" w:pos="364"/>
                <w:tab w:val="left" w:pos="444"/>
              </w:tabs>
              <w:spacing w:before="15" w:after="15"/>
              <w:rPr>
                <w:sz w:val="18"/>
                <w:szCs w:val="18"/>
              </w:rPr>
            </w:pPr>
            <w:r>
              <w:rPr>
                <w:sz w:val="18"/>
                <w:szCs w:val="18"/>
              </w:rPr>
              <w:tab/>
              <w:t xml:space="preserve">(3.1) </w:t>
            </w:r>
          </w:p>
        </w:tc>
        <w:tc>
          <w:tcPr>
            <w:tcW w:w="1080" w:type="dxa"/>
            <w:tcBorders>
              <w:top w:val="nil"/>
              <w:left w:val="nil"/>
              <w:bottom w:val="nil"/>
              <w:right w:val="nil"/>
            </w:tcBorders>
          </w:tcPr>
          <w:p w14:paraId="4E66B6F4" w14:textId="77777777" w:rsidR="008F5B0B" w:rsidRDefault="008F5B0B"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w14:paraId="55859E0F" w14:textId="77777777" w:rsidR="008F5B0B" w:rsidRDefault="008F5B0B" w:rsidP="00C90784">
            <w:pPr>
              <w:tabs>
                <w:tab w:val="decimal" w:pos="364"/>
                <w:tab w:val="left" w:pos="444"/>
              </w:tabs>
              <w:spacing w:before="15" w:after="15"/>
              <w:rPr>
                <w:sz w:val="18"/>
                <w:szCs w:val="18"/>
              </w:rPr>
            </w:pPr>
            <w:r>
              <w:rPr>
                <w:sz w:val="18"/>
                <w:szCs w:val="18"/>
              </w:rPr>
              <w:tab/>
              <w:t xml:space="preserve">(1.5) </w:t>
            </w:r>
          </w:p>
        </w:tc>
      </w:tr>
      <w:tr w:rsidR="008F5B0B" w14:paraId="2D593370"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019757F" w14:textId="77777777" w:rsidR="008F5B0B" w:rsidRDefault="008F5B0B" w:rsidP="00C90784">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w14:paraId="3BBD484D" w14: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w14:paraId="678B9088" w14: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w14:paraId="70349416" w14: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w14:paraId="2C21F24D" w14: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F5B0B" w14:paraId="194C6B31"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21723C2" w14:textId="77777777" w:rsidR="008F5B0B" w:rsidRDefault="008F5B0B" w:rsidP="00C90784">
            <w:pPr>
              <w:spacing w:before="15" w:after="15"/>
              <w:ind w:left="160" w:right="1" w:hanging="160"/>
              <w:rPr>
                <w:sz w:val="18"/>
                <w:szCs w:val="18"/>
              </w:rPr>
            </w:pPr>
            <w:r>
              <w:rPr>
                <w:sz w:val="18"/>
                <w:szCs w:val="18"/>
              </w:rPr>
              <w:t xml:space="preserve">   Death </w:t>
            </w:r>
          </w:p>
        </w:tc>
        <w:tc>
          <w:tcPr>
            <w:tcW w:w="1080" w:type="dxa"/>
            <w:tcBorders>
              <w:top w:val="nil"/>
              <w:left w:val="nil"/>
              <w:bottom w:val="nil"/>
              <w:right w:val="nil"/>
            </w:tcBorders>
          </w:tcPr>
          <w:p w14:paraId="5CC39BAC" w14: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5737F94A" w14: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196363A0" w14: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14F1BF81" w14: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w14:paraId="5D89B36E"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3B8FA8A" w14:textId="77777777" w:rsidR="008F5B0B" w:rsidRDefault="008F5B0B" w:rsidP="00C90784">
            <w:pPr>
              <w:spacing w:before="15" w:after="15"/>
              <w:ind w:left="160" w:right="1" w:hanging="160"/>
              <w:rPr>
                <w:sz w:val="18"/>
                <w:szCs w:val="18"/>
              </w:rPr>
            </w:pPr>
            <w:r>
              <w:rPr>
                <w:sz w:val="18"/>
                <w:szCs w:val="18"/>
              </w:rPr>
              <w:t xml:space="preserve">   Multiple organ dysfunction syndrome </w:t>
            </w:r>
          </w:p>
        </w:tc>
        <w:tc>
          <w:tcPr>
            <w:tcW w:w="1080" w:type="dxa"/>
            <w:tcBorders>
              <w:top w:val="nil"/>
              <w:left w:val="nil"/>
              <w:bottom w:val="nil"/>
              <w:right w:val="nil"/>
            </w:tcBorders>
          </w:tcPr>
          <w:p w14:paraId="0A703B68" w14: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0EA3ABE6" w14: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380642FD" w14: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6344B2BC" w14: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w14:paraId="3B21B276"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6B57AB3" w14:textId="77777777" w:rsidR="008F5B0B" w:rsidRDefault="008F5B0B" w:rsidP="00C90784">
            <w:pPr>
              <w:spacing w:after="60"/>
              <w:ind w:left="160" w:right="1" w:hanging="160"/>
              <w:rPr>
                <w:sz w:val="18"/>
                <w:szCs w:val="18"/>
              </w:rPr>
            </w:pPr>
            <w:r>
              <w:rPr>
                <w:sz w:val="18"/>
                <w:szCs w:val="18"/>
              </w:rPr>
              <w:t xml:space="preserve"> </w:t>
            </w:r>
            <w:r>
              <w:rPr>
                <w:b/>
                <w:bCs/>
                <w:sz w:val="18"/>
                <w:szCs w:val="18"/>
              </w:rPr>
              <w:t>Neoplasms benign, malignant and unspecified (incl cysts and polyps)</w:t>
            </w:r>
            <w:r>
              <w:rPr>
                <w:sz w:val="18"/>
                <w:szCs w:val="18"/>
              </w:rPr>
              <w:t xml:space="preserve"> </w:t>
            </w:r>
          </w:p>
        </w:tc>
        <w:tc>
          <w:tcPr>
            <w:tcW w:w="1080" w:type="dxa"/>
            <w:tcBorders>
              <w:top w:val="nil"/>
              <w:left w:val="nil"/>
              <w:bottom w:val="nil"/>
              <w:right w:val="nil"/>
            </w:tcBorders>
          </w:tcPr>
          <w:p w14:paraId="7B30E28A" w14: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w14:paraId="1D6FCD35" w14: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w14:paraId="65203482" w14: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w14:paraId="1F8B394B" w14: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F5B0B" w14:paraId="09A7219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6C825E5" w14:textId="77777777" w:rsidR="008F5B0B" w:rsidRDefault="008F5B0B" w:rsidP="00C90784">
            <w:pPr>
              <w:spacing w:before="15" w:after="15"/>
              <w:ind w:left="160" w:right="1" w:hanging="160"/>
              <w:rPr>
                <w:sz w:val="18"/>
                <w:szCs w:val="18"/>
              </w:rPr>
            </w:pPr>
            <w:r>
              <w:rPr>
                <w:sz w:val="18"/>
                <w:szCs w:val="18"/>
              </w:rPr>
              <w:t xml:space="preserve">   Breast cancer </w:t>
            </w:r>
          </w:p>
        </w:tc>
        <w:tc>
          <w:tcPr>
            <w:tcW w:w="1080" w:type="dxa"/>
            <w:tcBorders>
              <w:top w:val="nil"/>
              <w:left w:val="nil"/>
              <w:bottom w:val="nil"/>
              <w:right w:val="nil"/>
            </w:tcBorders>
          </w:tcPr>
          <w:p w14:paraId="1762918B" w14: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3B7642AF" w14: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42E90E76" w14: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01DCAB60" w14:textId="77777777" w:rsidR="008F5B0B" w:rsidRDefault="008F5B0B" w:rsidP="00C90784">
            <w:pPr>
              <w:tabs>
                <w:tab w:val="decimal" w:pos="364"/>
                <w:tab w:val="left" w:pos="444"/>
              </w:tabs>
              <w:spacing w:before="15" w:after="15"/>
              <w:rPr>
                <w:sz w:val="18"/>
                <w:szCs w:val="18"/>
              </w:rPr>
            </w:pPr>
            <w:r>
              <w:rPr>
                <w:sz w:val="18"/>
                <w:szCs w:val="18"/>
              </w:rPr>
              <w:tab/>
              <w:t xml:space="preserve">(0.8) </w:t>
            </w:r>
          </w:p>
        </w:tc>
      </w:tr>
      <w:tr w:rsidR="008F5B0B" w14:paraId="22466306"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BBFB182" w14:textId="77777777" w:rsidR="008F5B0B" w:rsidRDefault="008F5B0B" w:rsidP="00C90784">
            <w:pPr>
              <w:spacing w:after="60"/>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1080" w:type="dxa"/>
            <w:tcBorders>
              <w:top w:val="nil"/>
              <w:left w:val="nil"/>
              <w:bottom w:val="nil"/>
              <w:right w:val="nil"/>
            </w:tcBorders>
          </w:tcPr>
          <w:p w14:paraId="3409C666" w14: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w14:paraId="760CFD42" w14: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w14:paraId="6B5CD4BF" w14: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w14:paraId="635A8252" w14: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F5B0B" w14:paraId="2755515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151B1DA" w14:textId="77777777" w:rsidR="008F5B0B" w:rsidRDefault="008F5B0B" w:rsidP="00C90784">
            <w:pPr>
              <w:spacing w:before="15" w:after="15"/>
              <w:ind w:left="160" w:right="1" w:hanging="160"/>
              <w:rPr>
                <w:sz w:val="18"/>
                <w:szCs w:val="18"/>
              </w:rPr>
            </w:pPr>
            <w:r>
              <w:rPr>
                <w:sz w:val="18"/>
                <w:szCs w:val="18"/>
              </w:rPr>
              <w:t xml:space="preserve">   Dyspnoea </w:t>
            </w:r>
          </w:p>
        </w:tc>
        <w:tc>
          <w:tcPr>
            <w:tcW w:w="1080" w:type="dxa"/>
            <w:tcBorders>
              <w:top w:val="nil"/>
              <w:left w:val="nil"/>
              <w:bottom w:val="nil"/>
              <w:right w:val="nil"/>
            </w:tcBorders>
          </w:tcPr>
          <w:p w14:paraId="3620B56A" w14: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1FDC6659" w14:textId="77777777" w:rsidR="008F5B0B" w:rsidRDefault="008F5B0B"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654F242B" w14: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282B7C89" w14:textId="77777777" w:rsidR="008F5B0B" w:rsidRDefault="008F5B0B" w:rsidP="00C90784">
            <w:pPr>
              <w:tabs>
                <w:tab w:val="decimal" w:pos="364"/>
                <w:tab w:val="left" w:pos="444"/>
              </w:tabs>
              <w:spacing w:before="15" w:after="15"/>
              <w:rPr>
                <w:sz w:val="18"/>
                <w:szCs w:val="18"/>
              </w:rPr>
            </w:pPr>
            <w:r>
              <w:rPr>
                <w:sz w:val="18"/>
                <w:szCs w:val="18"/>
              </w:rPr>
              <w:tab/>
              <w:t xml:space="preserve">(0.8) </w:t>
            </w:r>
          </w:p>
        </w:tc>
      </w:tr>
      <w:tr w:rsidR="008F5B0B" w14:paraId="6CB6825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F1F1C1A" w14:textId="77777777" w:rsidR="008F5B0B" w:rsidRDefault="008F5B0B" w:rsidP="00C90784">
            <w:pPr>
              <w:spacing w:before="15" w:after="15"/>
              <w:ind w:left="160" w:right="1" w:hanging="160"/>
              <w:rPr>
                <w:sz w:val="18"/>
                <w:szCs w:val="18"/>
              </w:rPr>
            </w:pPr>
            <w:r>
              <w:rPr>
                <w:sz w:val="18"/>
                <w:szCs w:val="18"/>
              </w:rPr>
              <w:t xml:space="preserve">   Respiratory failure </w:t>
            </w:r>
          </w:p>
        </w:tc>
        <w:tc>
          <w:tcPr>
            <w:tcW w:w="1080" w:type="dxa"/>
            <w:tcBorders>
              <w:top w:val="nil"/>
              <w:left w:val="nil"/>
              <w:bottom w:val="nil"/>
              <w:right w:val="nil"/>
            </w:tcBorders>
          </w:tcPr>
          <w:p w14:paraId="3785D794" w14: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24AC2335" w14: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w14:paraId="7ACF64F1" w14: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016076B4" w14: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w14:paraId="5557D50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0B28711" w14:textId="77777777" w:rsidR="008F5B0B" w:rsidRDefault="008F5B0B" w:rsidP="00C90784">
            <w:pPr>
              <w:spacing w:after="60"/>
              <w:ind w:left="160" w:right="1" w:hanging="160"/>
              <w:rPr>
                <w:sz w:val="18"/>
                <w:szCs w:val="18"/>
              </w:rPr>
            </w:pPr>
            <w:r>
              <w:rPr>
                <w:sz w:val="18"/>
                <w:szCs w:val="18"/>
              </w:rPr>
              <w:t xml:space="preserve"> </w:t>
            </w:r>
            <w:r>
              <w:rPr>
                <w:b/>
                <w:bCs/>
                <w:sz w:val="18"/>
                <w:szCs w:val="18"/>
              </w:rPr>
              <w:t>Vascular disorders</w:t>
            </w:r>
            <w:r>
              <w:rPr>
                <w:sz w:val="18"/>
                <w:szCs w:val="18"/>
              </w:rPr>
              <w:t xml:space="preserve"> </w:t>
            </w:r>
          </w:p>
        </w:tc>
        <w:tc>
          <w:tcPr>
            <w:tcW w:w="1080" w:type="dxa"/>
            <w:tcBorders>
              <w:top w:val="nil"/>
              <w:left w:val="nil"/>
              <w:bottom w:val="nil"/>
              <w:right w:val="nil"/>
            </w:tcBorders>
          </w:tcPr>
          <w:p w14:paraId="4BF45F2E" w14: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w14:paraId="78F456E7" w14: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w14:paraId="50B6CB09" w14: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w14:paraId="0F980080" w14: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F5B0B" w14:paraId="5ADF5EF0" w14: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w14:paraId="2593BBDE" w14:textId="77777777" w:rsidR="008F5B0B" w:rsidRDefault="008F5B0B" w:rsidP="00C90784">
            <w:pPr>
              <w:spacing w:before="15" w:after="15"/>
              <w:ind w:left="160" w:right="1" w:hanging="160"/>
              <w:rPr>
                <w:sz w:val="18"/>
                <w:szCs w:val="18"/>
              </w:rPr>
            </w:pPr>
            <w:r>
              <w:rPr>
                <w:sz w:val="18"/>
                <w:szCs w:val="18"/>
              </w:rPr>
              <w:t xml:space="preserve">   Circulatory collapse </w:t>
            </w:r>
          </w:p>
        </w:tc>
        <w:tc>
          <w:tcPr>
            <w:tcW w:w="1080" w:type="dxa"/>
            <w:tcBorders>
              <w:top w:val="nil"/>
              <w:left w:val="nil"/>
              <w:bottom w:val="single" w:sz="4" w:space="0" w:color="auto"/>
              <w:right w:val="nil"/>
            </w:tcBorders>
          </w:tcPr>
          <w:p w14:paraId="2F9AFD14" w14: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single" w:sz="4" w:space="0" w:color="auto"/>
              <w:right w:val="single" w:sz="2" w:space="0" w:color="auto"/>
            </w:tcBorders>
          </w:tcPr>
          <w:p w14:paraId="67EBC267" w14: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single" w:sz="4" w:space="0" w:color="auto"/>
              <w:right w:val="nil"/>
            </w:tcBorders>
          </w:tcPr>
          <w:p w14:paraId="5A8DD6F6" w14: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tcBorders>
          </w:tcPr>
          <w:p w14:paraId="0E7C8AA4" w14: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w14:paraId="56ED3698" w14: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w14:paraId="464A0137" w14:textId="77777777" w:rsidR="008F5B0B" w:rsidRDefault="008F5B0B" w:rsidP="00C90784">
            <w:pPr>
              <w:spacing w:before="30" w:after="30"/>
              <w:ind w:left="160" w:right="1" w:hanging="160"/>
              <w:rPr>
                <w:sz w:val="18"/>
                <w:szCs w:val="18"/>
              </w:rPr>
            </w:pPr>
            <w:r>
              <w:rPr>
                <w:sz w:val="18"/>
                <w:szCs w:val="18"/>
              </w:rPr>
              <w:t xml:space="preserve"> Every participant is counted a single time for each applicable row and column.</w:t>
            </w:r>
          </w:p>
          <w:p w14:paraId="201D87A1" w14:textId="77777777" w:rsidR="008F5B0B" w:rsidRDefault="008F5B0B" w:rsidP="00C90784">
            <w:pPr>
              <w:spacing w:before="30" w:after="30"/>
              <w:ind w:left="160" w:right="1" w:hanging="160"/>
              <w:rPr>
                <w:sz w:val="18"/>
                <w:szCs w:val="18"/>
              </w:rPr>
            </w:pPr>
            <w:r>
              <w:rPr>
                <w:sz w:val="18"/>
                <w:szCs w:val="18"/>
              </w:rPr>
              <w:t xml:space="preserve"> Adverse events occurring within 30 days after last infusion of study drug are included.</w:t>
            </w:r>
          </w:p>
          <w:p w14:paraId="27E8ED80" w14:textId="77777777" w:rsidR="008F5B0B" w:rsidRDefault="008F5B0B"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2DEC2251" w14:textId="77777777" w:rsidR="008F5B0B" w:rsidRDefault="008F5B0B" w:rsidP="00C90784">
            <w:pPr>
              <w:spacing w:before="30" w:after="30"/>
              <w:ind w:left="160" w:right="1" w:hanging="160"/>
              <w:rPr>
                <w:sz w:val="18"/>
                <w:szCs w:val="18"/>
              </w:rPr>
            </w:pPr>
            <w:r>
              <w:rPr>
                <w:sz w:val="18"/>
                <w:szCs w:val="18"/>
              </w:rPr>
              <w:t xml:space="preserve"> Database cutoff date: 30NOV2023</w:t>
            </w:r>
          </w:p>
        </w:tc>
      </w:tr>
      <w:tr w:rsidR="008F5B0B" w14:paraId="6F6AECEF" w14: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w14:paraId="655455C2" w14:textId="77777777" w:rsidR="008F5B0B" w:rsidRDefault="008F5B0B" w:rsidP="00C90784">
            <w:pPr>
              <w:spacing w:before="15" w:after="15"/>
              <w:rPr>
                <w:sz w:val="18"/>
                <w:szCs w:val="18"/>
              </w:rPr>
            </w:pPr>
            <w:r>
              <w:rPr>
                <w:sz w:val="18"/>
                <w:szCs w:val="18"/>
              </w:rPr>
              <w:t>Source:  [P014MK2870: adam-adsl; adae]</w:t>
            </w:r>
          </w:p>
        </w:tc>
      </w:tr>
      <w:bookmarkEnd w:id="538"/>
    </w:tbl>
    <w:p w14:paraId="36C61C55" w14:textId="191DF414" w:rsidR="005D48EB" w:rsidRDefault="005D48EB" w:rsidP="00914D2C">
      <w:pPr>
        <w:pStyle w:val="ListEnd"/>
      </w:pPr>
    </w:p>
    <w:p w14:paraId="2D295698" w14:textId="77777777" w:rsidR="005D48EB" w:rsidRDefault="005D48EB">
      <w:pPr>
        <w:spacing w:before="0" w:after="200" w:line="276" w:lineRule="auto"/>
      </w:pPr>
      <w:r>
        <w:br w:type="page"/>
      </w:r>
    </w:p>
    <w:p w14:paraId="66E76A69" w14:textId="77777777" w:rsidR="00C0130B" w:rsidRDefault="00C0130B" w:rsidP="00C0130B">
      <w:pPr>
        <w:pStyle w:val="Heading3"/>
        <w:tabs>
          <w:tab w:val="clear" w:pos="965"/>
          <w:tab w:val="left" w:pos="960"/>
        </w:tabs>
        <w:ind w:left="960" w:hanging="960"/>
      </w:pPr>
      <w:bookmarkStart w:id="539" w:name="_Toc180399994"/>
      <w:r w:rsidRPr="00352558">
        <w:lastRenderedPageBreak/>
        <w:t>Study MK-2870-0</w:t>
      </w:r>
      <w:r>
        <w:t xml:space="preserve">16 </w:t>
      </w:r>
      <w:r w:rsidRPr="00352558">
        <w:t>(</w:t>
      </w:r>
      <w:r w:rsidR="00135B7C" w:rsidRPr="00135B7C">
        <w:t>SKB264-II-07</w:t>
      </w:r>
      <w:r w:rsidRPr="00352558">
        <w:t>)</w:t>
      </w:r>
      <w:bookmarkEnd w:id="539"/>
    </w:p>
    <w:p w14:paraId="56EA3967" w14:textId="78B2A4D9" w:rsidR="00C0130B" w:rsidRDefault="00764ABC" w:rsidP="008A1B19">
      <w:pPr>
        <w:pStyle w:val="TableTitle"/>
      </w:pPr>
      <w:bookmarkStart w:id="540" w:name="_Ref173999825"/>
      <w:bookmarkStart w:id="541" w:name="_Toc180400070"/>
      <w:r>
        <w:t xml:space="preserve">Table </w:t>
      </w:r>
      <w:r w:rsidR="00E45E19">
        <w:rPr>
          <w:noProof/>
        </w:rPr>
        <w:t>71</w:t>
      </w:r>
      <w:bookmarkEnd w:id="540"/>
      <w:r>
        <w:tab/>
      </w:r>
      <w:r w:rsidRPr="00764ABC">
        <w:t>Study MK-2870-016 (SKB264-II-07): Participants With Adverse Events by Preferred Terms by Decreasing Incidence (Incidence ≥10% in One or More Treatment Groups) (APaT Population)</w:t>
      </w:r>
      <w:bookmarkEnd w:id="541"/>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A1B19" w:rsidRPr="00745646" w14:paraId="6ED25DDF" w14:textId="77777777" w:rsidTr="00C90784">
        <w:trPr>
          <w:jc w:val="center"/>
        </w:trPr>
        <w:tc>
          <w:tcPr>
            <w:tcW w:w="4320" w:type="dxa"/>
            <w:tcBorders>
              <w:top w:val="double" w:sz="6" w:space="0" w:color="auto"/>
              <w:bottom w:val="nil"/>
              <w:right w:val="single" w:sz="2" w:space="0" w:color="auto"/>
            </w:tcBorders>
          </w:tcPr>
          <w:p w14:paraId="72A8F689" w14:textId="77777777" w:rsidR="008A1B19" w:rsidRPr="00745646" w:rsidRDefault="008A1B19" w:rsidP="00C90784">
            <w:pPr>
              <w:spacing w:before="15" w:after="15"/>
              <w:rPr>
                <w:sz w:val="17"/>
                <w:szCs w:val="17"/>
              </w:rPr>
            </w:pPr>
          </w:p>
        </w:tc>
        <w:tc>
          <w:tcPr>
            <w:tcW w:w="2160" w:type="dxa"/>
            <w:gridSpan w:val="2"/>
            <w:tcBorders>
              <w:top w:val="double" w:sz="6" w:space="0" w:color="auto"/>
              <w:left w:val="nil"/>
              <w:bottom w:val="single" w:sz="2" w:space="0" w:color="auto"/>
              <w:right w:val="single" w:sz="2" w:space="0" w:color="auto"/>
            </w:tcBorders>
          </w:tcPr>
          <w:p w14:paraId="5706E8F8" w14:textId="6C5964D9" w:rsidR="008A1B19" w:rsidRPr="00745646" w:rsidRDefault="0050331B" w:rsidP="00C90784">
            <w:pPr>
              <w:spacing w:before="15" w:after="15"/>
              <w:jc w:val="center"/>
              <w:rPr>
                <w:sz w:val="17"/>
                <w:szCs w:val="17"/>
              </w:rPr>
            </w:pPr>
            <w:r w:rsidRPr="0050331B">
              <w:rPr>
                <w:sz w:val="17"/>
                <w:szCs w:val="17"/>
              </w:rPr>
              <w:t>sac-TMT</w:t>
            </w:r>
            <w:r w:rsidR="008A1B19" w:rsidRPr="00745646">
              <w:rPr>
                <w:sz w:val="17"/>
                <w:szCs w:val="17"/>
              </w:rPr>
              <w:t xml:space="preserve"> 5 mg/kg </w:t>
            </w:r>
            <w:r w:rsidR="006A7E20">
              <w:rPr>
                <w:sz w:val="17"/>
                <w:szCs w:val="17"/>
              </w:rPr>
              <w:t>q</w:t>
            </w:r>
            <w:r w:rsidR="006A7E20" w:rsidRPr="00745646">
              <w:rPr>
                <w:sz w:val="17"/>
                <w:szCs w:val="17"/>
              </w:rPr>
              <w:t>2</w:t>
            </w:r>
            <w:r w:rsidR="006A7E20">
              <w:rPr>
                <w:sz w:val="17"/>
                <w:szCs w:val="17"/>
              </w:rPr>
              <w:t>w</w:t>
            </w:r>
            <w:r w:rsidR="006A7E20" w:rsidRPr="00745646">
              <w:rPr>
                <w:sz w:val="17"/>
                <w:szCs w:val="17"/>
              </w:rPr>
              <w:t xml:space="preserve"> </w:t>
            </w:r>
            <w:r w:rsidR="008A1B19" w:rsidRPr="00745646">
              <w:rPr>
                <w:sz w:val="17"/>
                <w:szCs w:val="17"/>
              </w:rPr>
              <w:t xml:space="preserve">+ KL-A167 </w:t>
            </w:r>
          </w:p>
        </w:tc>
        <w:tc>
          <w:tcPr>
            <w:tcW w:w="2160" w:type="dxa"/>
            <w:gridSpan w:val="2"/>
            <w:tcBorders>
              <w:top w:val="double" w:sz="6" w:space="0" w:color="auto"/>
              <w:left w:val="nil"/>
              <w:bottom w:val="single" w:sz="2" w:space="0" w:color="auto"/>
            </w:tcBorders>
          </w:tcPr>
          <w:p w14:paraId="3F244E08" w14:textId="655CEABA" w:rsidR="008A1B19" w:rsidRPr="00745646" w:rsidRDefault="0050331B" w:rsidP="00C90784">
            <w:pPr>
              <w:spacing w:before="15" w:after="15"/>
              <w:jc w:val="center"/>
              <w:rPr>
                <w:sz w:val="17"/>
                <w:szCs w:val="17"/>
              </w:rPr>
            </w:pPr>
            <w:r w:rsidRPr="0050331B">
              <w:rPr>
                <w:sz w:val="17"/>
                <w:szCs w:val="17"/>
              </w:rPr>
              <w:t>sac-TMT</w:t>
            </w:r>
            <w:r w:rsidR="008A1B19" w:rsidRPr="00745646">
              <w:rPr>
                <w:sz w:val="17"/>
                <w:szCs w:val="17"/>
              </w:rPr>
              <w:t xml:space="preserve"> 5 mg/kg </w:t>
            </w:r>
            <w:r w:rsidR="006A7E20">
              <w:rPr>
                <w:sz w:val="17"/>
                <w:szCs w:val="17"/>
              </w:rPr>
              <w:t>q</w:t>
            </w:r>
            <w:r w:rsidR="006A7E20" w:rsidRPr="00745646">
              <w:rPr>
                <w:sz w:val="17"/>
                <w:szCs w:val="17"/>
              </w:rPr>
              <w:t>2</w:t>
            </w:r>
            <w:r w:rsidR="006A7E20">
              <w:rPr>
                <w:sz w:val="17"/>
                <w:szCs w:val="17"/>
              </w:rPr>
              <w:t>w</w:t>
            </w:r>
            <w:r w:rsidR="006A7E20" w:rsidRPr="00745646">
              <w:rPr>
                <w:sz w:val="17"/>
                <w:szCs w:val="17"/>
              </w:rPr>
              <w:t xml:space="preserve"> </w:t>
            </w:r>
          </w:p>
        </w:tc>
      </w:tr>
      <w:tr w:rsidR="008A1B19" w:rsidRPr="00745646" w14:paraId="3630EA3A" w14: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17683378" w14:textId="77777777" w:rsidR="008A1B19" w:rsidRPr="00745646" w:rsidRDefault="008A1B19" w:rsidP="00C90784">
            <w:pPr>
              <w:spacing w:before="15" w:after="15"/>
              <w:rPr>
                <w:sz w:val="17"/>
                <w:szCs w:val="17"/>
              </w:rPr>
            </w:pPr>
          </w:p>
        </w:tc>
        <w:tc>
          <w:tcPr>
            <w:tcW w:w="1080" w:type="dxa"/>
            <w:tcBorders>
              <w:top w:val="nil"/>
              <w:left w:val="nil"/>
              <w:bottom w:val="single" w:sz="2" w:space="0" w:color="auto"/>
              <w:right w:val="nil"/>
            </w:tcBorders>
          </w:tcPr>
          <w:p w14:paraId="138B3506" w14:textId="77777777" w:rsidR="008A1B19" w:rsidRPr="00745646" w:rsidRDefault="008A1B19" w:rsidP="00C90784">
            <w:pPr>
              <w:spacing w:before="15" w:after="15"/>
              <w:jc w:val="center"/>
              <w:rPr>
                <w:sz w:val="17"/>
                <w:szCs w:val="17"/>
              </w:rPr>
            </w:pPr>
            <w:r w:rsidRPr="00745646">
              <w:rPr>
                <w:sz w:val="17"/>
                <w:szCs w:val="17"/>
              </w:rPr>
              <w:t xml:space="preserve">n </w:t>
            </w:r>
          </w:p>
        </w:tc>
        <w:tc>
          <w:tcPr>
            <w:tcW w:w="1080" w:type="dxa"/>
            <w:tcBorders>
              <w:top w:val="nil"/>
              <w:left w:val="nil"/>
              <w:bottom w:val="single" w:sz="2" w:space="0" w:color="auto"/>
              <w:right w:val="single" w:sz="2" w:space="0" w:color="auto"/>
            </w:tcBorders>
          </w:tcPr>
          <w:p w14:paraId="5E7DE405" w14:textId="77777777" w:rsidR="008A1B19" w:rsidRPr="00745646" w:rsidRDefault="008A1B19" w:rsidP="00C90784">
            <w:pPr>
              <w:spacing w:before="15" w:after="15"/>
              <w:jc w:val="center"/>
              <w:rPr>
                <w:sz w:val="17"/>
                <w:szCs w:val="17"/>
              </w:rPr>
            </w:pPr>
            <w:r w:rsidRPr="00745646">
              <w:rPr>
                <w:sz w:val="17"/>
                <w:szCs w:val="17"/>
              </w:rPr>
              <w:t xml:space="preserve">(%) </w:t>
            </w:r>
          </w:p>
        </w:tc>
        <w:tc>
          <w:tcPr>
            <w:tcW w:w="1080" w:type="dxa"/>
            <w:tcBorders>
              <w:top w:val="nil"/>
              <w:left w:val="nil"/>
              <w:bottom w:val="single" w:sz="2" w:space="0" w:color="auto"/>
              <w:right w:val="nil"/>
            </w:tcBorders>
          </w:tcPr>
          <w:p w14:paraId="1EA1808A" w14:textId="77777777" w:rsidR="008A1B19" w:rsidRPr="00745646" w:rsidRDefault="008A1B19" w:rsidP="00C90784">
            <w:pPr>
              <w:spacing w:before="15" w:after="15"/>
              <w:jc w:val="center"/>
              <w:rPr>
                <w:sz w:val="17"/>
                <w:szCs w:val="17"/>
              </w:rPr>
            </w:pPr>
            <w:r w:rsidRPr="00745646">
              <w:rPr>
                <w:sz w:val="17"/>
                <w:szCs w:val="17"/>
              </w:rPr>
              <w:t xml:space="preserve">n </w:t>
            </w:r>
          </w:p>
        </w:tc>
        <w:tc>
          <w:tcPr>
            <w:tcW w:w="1080" w:type="dxa"/>
            <w:tcBorders>
              <w:top w:val="nil"/>
              <w:left w:val="nil"/>
              <w:bottom w:val="single" w:sz="2" w:space="0" w:color="auto"/>
            </w:tcBorders>
          </w:tcPr>
          <w:p w14:paraId="34CCF71D" w14:textId="77777777" w:rsidR="008A1B19" w:rsidRPr="00745646" w:rsidRDefault="008A1B19" w:rsidP="00C90784">
            <w:pPr>
              <w:spacing w:before="15" w:after="15"/>
              <w:jc w:val="center"/>
              <w:rPr>
                <w:sz w:val="17"/>
                <w:szCs w:val="17"/>
              </w:rPr>
            </w:pPr>
            <w:r w:rsidRPr="00745646">
              <w:rPr>
                <w:sz w:val="17"/>
                <w:szCs w:val="17"/>
              </w:rPr>
              <w:t xml:space="preserve">(%) </w:t>
            </w:r>
          </w:p>
        </w:tc>
      </w:tr>
      <w:tr w:rsidR="008A1B19" w:rsidRPr="00745646" w14:paraId="58F0B02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D9692FB" w14:textId="77777777" w:rsidR="008A1B19" w:rsidRPr="00745646" w:rsidRDefault="008A1B19" w:rsidP="00C90784">
            <w:pPr>
              <w:spacing w:before="15" w:after="15"/>
              <w:ind w:left="160" w:right="1" w:hanging="160"/>
              <w:rPr>
                <w:sz w:val="17"/>
                <w:szCs w:val="17"/>
              </w:rPr>
            </w:pPr>
            <w:r w:rsidRPr="00745646">
              <w:rPr>
                <w:sz w:val="17"/>
                <w:szCs w:val="17"/>
              </w:rPr>
              <w:t xml:space="preserve"> Participants in population </w:t>
            </w:r>
          </w:p>
        </w:tc>
        <w:tc>
          <w:tcPr>
            <w:tcW w:w="1080" w:type="dxa"/>
            <w:tcBorders>
              <w:top w:val="nil"/>
              <w:left w:val="nil"/>
              <w:bottom w:val="nil"/>
              <w:right w:val="nil"/>
            </w:tcBorders>
          </w:tcPr>
          <w:p w14:paraId="64916DD7"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91 </w:t>
            </w:r>
          </w:p>
        </w:tc>
        <w:tc>
          <w:tcPr>
            <w:tcW w:w="1080" w:type="dxa"/>
            <w:tcBorders>
              <w:top w:val="nil"/>
              <w:left w:val="nil"/>
              <w:bottom w:val="nil"/>
              <w:right w:val="single" w:sz="2" w:space="0" w:color="auto"/>
            </w:tcBorders>
          </w:tcPr>
          <w:p w14:paraId="3A2FB5F6" w14:textId="77777777" w:rsidR="008A1B19" w:rsidRPr="00745646" w:rsidRDefault="008A1B19" w:rsidP="00C90784">
            <w:pPr>
              <w:tabs>
                <w:tab w:val="decimal" w:pos="364"/>
                <w:tab w:val="left" w:pos="444"/>
              </w:tabs>
              <w:spacing w:before="15" w:after="15"/>
              <w:rPr>
                <w:sz w:val="17"/>
                <w:szCs w:val="17"/>
              </w:rPr>
            </w:pPr>
            <w:r w:rsidRPr="00745646">
              <w:rPr>
                <w:sz w:val="17"/>
                <w:szCs w:val="17"/>
              </w:rPr>
              <w:tab/>
            </w:r>
          </w:p>
        </w:tc>
        <w:tc>
          <w:tcPr>
            <w:tcW w:w="1080" w:type="dxa"/>
            <w:tcBorders>
              <w:top w:val="nil"/>
              <w:left w:val="nil"/>
              <w:bottom w:val="nil"/>
              <w:right w:val="nil"/>
            </w:tcBorders>
          </w:tcPr>
          <w:p w14:paraId="53646493"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80 </w:t>
            </w:r>
          </w:p>
        </w:tc>
        <w:tc>
          <w:tcPr>
            <w:tcW w:w="1080" w:type="dxa"/>
            <w:tcBorders>
              <w:top w:val="nil"/>
              <w:left w:val="nil"/>
              <w:bottom w:val="nil"/>
            </w:tcBorders>
          </w:tcPr>
          <w:p w14:paraId="4D733CCF" w14:textId="77777777" w:rsidR="008A1B19" w:rsidRPr="00745646" w:rsidRDefault="008A1B19" w:rsidP="00C90784">
            <w:pPr>
              <w:tabs>
                <w:tab w:val="decimal" w:pos="364"/>
                <w:tab w:val="left" w:pos="444"/>
              </w:tabs>
              <w:spacing w:before="15" w:after="15"/>
              <w:rPr>
                <w:sz w:val="17"/>
                <w:szCs w:val="17"/>
              </w:rPr>
            </w:pPr>
            <w:r w:rsidRPr="00745646">
              <w:rPr>
                <w:sz w:val="17"/>
                <w:szCs w:val="17"/>
              </w:rPr>
              <w:tab/>
            </w:r>
          </w:p>
        </w:tc>
      </w:tr>
      <w:tr w:rsidR="008A1B19" w:rsidRPr="00745646" w14:paraId="6C00E6B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4A1E783" w14:textId="77777777" w:rsidR="008A1B19" w:rsidRPr="00745646" w:rsidRDefault="008A1B19" w:rsidP="00C90784">
            <w:pPr>
              <w:spacing w:before="15" w:after="15"/>
              <w:ind w:left="160" w:right="1" w:hanging="160"/>
              <w:rPr>
                <w:sz w:val="17"/>
                <w:szCs w:val="17"/>
              </w:rPr>
            </w:pPr>
            <w:r w:rsidRPr="00745646">
              <w:rPr>
                <w:sz w:val="17"/>
                <w:szCs w:val="17"/>
              </w:rPr>
              <w:t xml:space="preserve">   with one or more adverse events </w:t>
            </w:r>
          </w:p>
        </w:tc>
        <w:tc>
          <w:tcPr>
            <w:tcW w:w="1080" w:type="dxa"/>
            <w:tcBorders>
              <w:top w:val="nil"/>
              <w:left w:val="nil"/>
              <w:bottom w:val="nil"/>
              <w:right w:val="nil"/>
            </w:tcBorders>
          </w:tcPr>
          <w:p w14:paraId="723B5A4A"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88 </w:t>
            </w:r>
          </w:p>
        </w:tc>
        <w:tc>
          <w:tcPr>
            <w:tcW w:w="1080" w:type="dxa"/>
            <w:tcBorders>
              <w:top w:val="nil"/>
              <w:left w:val="nil"/>
              <w:bottom w:val="nil"/>
              <w:right w:val="single" w:sz="2" w:space="0" w:color="auto"/>
            </w:tcBorders>
          </w:tcPr>
          <w:p w14:paraId="6A03B095"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(96.7) </w:t>
            </w:r>
          </w:p>
        </w:tc>
        <w:tc>
          <w:tcPr>
            <w:tcW w:w="1080" w:type="dxa"/>
            <w:tcBorders>
              <w:top w:val="nil"/>
              <w:left w:val="nil"/>
              <w:bottom w:val="nil"/>
              <w:right w:val="nil"/>
            </w:tcBorders>
          </w:tcPr>
          <w:p w14:paraId="2A9A2CF5"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79 </w:t>
            </w:r>
          </w:p>
        </w:tc>
        <w:tc>
          <w:tcPr>
            <w:tcW w:w="1080" w:type="dxa"/>
            <w:tcBorders>
              <w:top w:val="nil"/>
              <w:left w:val="nil"/>
              <w:bottom w:val="nil"/>
            </w:tcBorders>
          </w:tcPr>
          <w:p w14:paraId="77BB6AE6"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(98.8) </w:t>
            </w:r>
          </w:p>
        </w:tc>
      </w:tr>
      <w:tr w:rsidR="008A1B19" w:rsidRPr="00745646" w14:paraId="043B88A8"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AF9079E" w14:textId="77777777" w:rsidR="008A1B19" w:rsidRPr="00745646" w:rsidRDefault="008A1B19" w:rsidP="00C90784">
            <w:pPr>
              <w:spacing w:before="15" w:after="15"/>
              <w:ind w:left="160" w:right="1" w:hanging="160"/>
              <w:rPr>
                <w:sz w:val="17"/>
                <w:szCs w:val="17"/>
              </w:rPr>
            </w:pPr>
            <w:r w:rsidRPr="00745646">
              <w:rPr>
                <w:sz w:val="17"/>
                <w:szCs w:val="17"/>
              </w:rPr>
              <w:t xml:space="preserve">   Anaemia </w:t>
            </w:r>
          </w:p>
        </w:tc>
        <w:tc>
          <w:tcPr>
            <w:tcW w:w="1080" w:type="dxa"/>
            <w:tcBorders>
              <w:top w:val="nil"/>
              <w:left w:val="nil"/>
              <w:bottom w:val="nil"/>
              <w:right w:val="nil"/>
            </w:tcBorders>
          </w:tcPr>
          <w:p w14:paraId="2EA611DD"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74 </w:t>
            </w:r>
          </w:p>
        </w:tc>
        <w:tc>
          <w:tcPr>
            <w:tcW w:w="1080" w:type="dxa"/>
            <w:tcBorders>
              <w:top w:val="nil"/>
              <w:left w:val="nil"/>
              <w:bottom w:val="nil"/>
              <w:right w:val="single" w:sz="2" w:space="0" w:color="auto"/>
            </w:tcBorders>
          </w:tcPr>
          <w:p w14:paraId="3408207B"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(81.3) </w:t>
            </w:r>
          </w:p>
        </w:tc>
        <w:tc>
          <w:tcPr>
            <w:tcW w:w="1080" w:type="dxa"/>
            <w:tcBorders>
              <w:top w:val="nil"/>
              <w:left w:val="nil"/>
              <w:bottom w:val="nil"/>
              <w:right w:val="nil"/>
            </w:tcBorders>
          </w:tcPr>
          <w:p w14:paraId="36D2D651"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62 </w:t>
            </w:r>
          </w:p>
        </w:tc>
        <w:tc>
          <w:tcPr>
            <w:tcW w:w="1080" w:type="dxa"/>
            <w:tcBorders>
              <w:top w:val="nil"/>
              <w:left w:val="nil"/>
              <w:bottom w:val="nil"/>
            </w:tcBorders>
          </w:tcPr>
          <w:p w14:paraId="5174ADC7"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(77.5) </w:t>
            </w:r>
          </w:p>
        </w:tc>
      </w:tr>
      <w:tr w:rsidR="008A1B19" w:rsidRPr="00745646" w14:paraId="4D47EFD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AF654F1" w14:textId="77777777" w:rsidR="008A1B19" w:rsidRPr="00745646" w:rsidRDefault="008A1B19" w:rsidP="00C90784">
            <w:pPr>
              <w:spacing w:before="15" w:after="15"/>
              <w:ind w:left="160" w:right="1" w:hanging="160"/>
              <w:rPr>
                <w:sz w:val="17"/>
                <w:szCs w:val="17"/>
              </w:rPr>
            </w:pPr>
            <w:r w:rsidRPr="00745646">
              <w:rPr>
                <w:sz w:val="17"/>
                <w:szCs w:val="17"/>
              </w:rPr>
              <w:t xml:space="preserve">   White blood cell count decreased </w:t>
            </w:r>
          </w:p>
        </w:tc>
        <w:tc>
          <w:tcPr>
            <w:tcW w:w="1080" w:type="dxa"/>
            <w:tcBorders>
              <w:top w:val="nil"/>
              <w:left w:val="nil"/>
              <w:bottom w:val="nil"/>
              <w:right w:val="nil"/>
            </w:tcBorders>
          </w:tcPr>
          <w:p w14:paraId="57259F6E"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71 </w:t>
            </w:r>
          </w:p>
        </w:tc>
        <w:tc>
          <w:tcPr>
            <w:tcW w:w="1080" w:type="dxa"/>
            <w:tcBorders>
              <w:top w:val="nil"/>
              <w:left w:val="nil"/>
              <w:bottom w:val="nil"/>
              <w:right w:val="single" w:sz="2" w:space="0" w:color="auto"/>
            </w:tcBorders>
          </w:tcPr>
          <w:p w14:paraId="59621ECB"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(78.0) </w:t>
            </w:r>
          </w:p>
        </w:tc>
        <w:tc>
          <w:tcPr>
            <w:tcW w:w="1080" w:type="dxa"/>
            <w:tcBorders>
              <w:top w:val="nil"/>
              <w:left w:val="nil"/>
              <w:bottom w:val="nil"/>
              <w:right w:val="nil"/>
            </w:tcBorders>
          </w:tcPr>
          <w:p w14:paraId="244437CD"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64 </w:t>
            </w:r>
          </w:p>
        </w:tc>
        <w:tc>
          <w:tcPr>
            <w:tcW w:w="1080" w:type="dxa"/>
            <w:tcBorders>
              <w:top w:val="nil"/>
              <w:left w:val="nil"/>
              <w:bottom w:val="nil"/>
            </w:tcBorders>
          </w:tcPr>
          <w:p w14:paraId="681D7615"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(80.0) </w:t>
            </w:r>
          </w:p>
        </w:tc>
      </w:tr>
      <w:tr w:rsidR="008A1B19" w:rsidRPr="00745646" w14:paraId="15FD0ECF"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BC85694" w14:textId="77777777" w:rsidR="008A1B19" w:rsidRPr="00745646" w:rsidRDefault="008A1B19" w:rsidP="00C90784">
            <w:pPr>
              <w:spacing w:before="15" w:after="15"/>
              <w:ind w:left="160" w:right="1" w:hanging="160"/>
              <w:rPr>
                <w:sz w:val="17"/>
                <w:szCs w:val="17"/>
              </w:rPr>
            </w:pPr>
            <w:r w:rsidRPr="00745646">
              <w:rPr>
                <w:sz w:val="17"/>
                <w:szCs w:val="17"/>
              </w:rPr>
              <w:t xml:space="preserve">   Neutrophil count decreased </w:t>
            </w:r>
          </w:p>
        </w:tc>
        <w:tc>
          <w:tcPr>
            <w:tcW w:w="1080" w:type="dxa"/>
            <w:tcBorders>
              <w:top w:val="nil"/>
              <w:left w:val="nil"/>
              <w:bottom w:val="nil"/>
              <w:right w:val="nil"/>
            </w:tcBorders>
          </w:tcPr>
          <w:p w14:paraId="2FAE5F4E"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67 </w:t>
            </w:r>
          </w:p>
        </w:tc>
        <w:tc>
          <w:tcPr>
            <w:tcW w:w="1080" w:type="dxa"/>
            <w:tcBorders>
              <w:top w:val="nil"/>
              <w:left w:val="nil"/>
              <w:bottom w:val="nil"/>
              <w:right w:val="single" w:sz="2" w:space="0" w:color="auto"/>
            </w:tcBorders>
          </w:tcPr>
          <w:p w14:paraId="4F8B109F"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(73.6) </w:t>
            </w:r>
          </w:p>
        </w:tc>
        <w:tc>
          <w:tcPr>
            <w:tcW w:w="1080" w:type="dxa"/>
            <w:tcBorders>
              <w:top w:val="nil"/>
              <w:left w:val="nil"/>
              <w:bottom w:val="nil"/>
              <w:right w:val="nil"/>
            </w:tcBorders>
          </w:tcPr>
          <w:p w14:paraId="25098313"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61 </w:t>
            </w:r>
          </w:p>
        </w:tc>
        <w:tc>
          <w:tcPr>
            <w:tcW w:w="1080" w:type="dxa"/>
            <w:tcBorders>
              <w:top w:val="nil"/>
              <w:left w:val="nil"/>
              <w:bottom w:val="nil"/>
            </w:tcBorders>
          </w:tcPr>
          <w:p w14:paraId="78F6252C"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(76.3) </w:t>
            </w:r>
          </w:p>
        </w:tc>
      </w:tr>
      <w:tr w:rsidR="008A1B19" w:rsidRPr="00745646" w14:paraId="124337A1"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82DDE90" w14:textId="77777777" w:rsidR="008A1B19" w:rsidRPr="00745646" w:rsidRDefault="008A1B19" w:rsidP="00C90784">
            <w:pPr>
              <w:spacing w:before="15" w:after="15"/>
              <w:ind w:left="160" w:right="1" w:hanging="160"/>
              <w:rPr>
                <w:sz w:val="17"/>
                <w:szCs w:val="17"/>
              </w:rPr>
            </w:pPr>
            <w:r w:rsidRPr="00745646">
              <w:rPr>
                <w:sz w:val="17"/>
                <w:szCs w:val="17"/>
              </w:rPr>
              <w:t xml:space="preserve">   Stomatitis </w:t>
            </w:r>
          </w:p>
        </w:tc>
        <w:tc>
          <w:tcPr>
            <w:tcW w:w="1080" w:type="dxa"/>
            <w:tcBorders>
              <w:top w:val="nil"/>
              <w:left w:val="nil"/>
              <w:bottom w:val="nil"/>
              <w:right w:val="nil"/>
            </w:tcBorders>
          </w:tcPr>
          <w:p w14:paraId="02BFF91B"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53 </w:t>
            </w:r>
          </w:p>
        </w:tc>
        <w:tc>
          <w:tcPr>
            <w:tcW w:w="1080" w:type="dxa"/>
            <w:tcBorders>
              <w:top w:val="nil"/>
              <w:left w:val="nil"/>
              <w:bottom w:val="nil"/>
              <w:right w:val="single" w:sz="2" w:space="0" w:color="auto"/>
            </w:tcBorders>
          </w:tcPr>
          <w:p w14:paraId="19C43C87"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(58.2) </w:t>
            </w:r>
          </w:p>
        </w:tc>
        <w:tc>
          <w:tcPr>
            <w:tcW w:w="1080" w:type="dxa"/>
            <w:tcBorders>
              <w:top w:val="nil"/>
              <w:left w:val="nil"/>
              <w:bottom w:val="nil"/>
              <w:right w:val="nil"/>
            </w:tcBorders>
          </w:tcPr>
          <w:p w14:paraId="1852D7F8"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48 </w:t>
            </w:r>
          </w:p>
        </w:tc>
        <w:tc>
          <w:tcPr>
            <w:tcW w:w="1080" w:type="dxa"/>
            <w:tcBorders>
              <w:top w:val="nil"/>
              <w:left w:val="nil"/>
              <w:bottom w:val="nil"/>
            </w:tcBorders>
          </w:tcPr>
          <w:p w14:paraId="3D34162B"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(60.0) </w:t>
            </w:r>
          </w:p>
        </w:tc>
      </w:tr>
      <w:tr w:rsidR="008A1B19" w:rsidRPr="00745646" w14:paraId="41A543F1"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7B9E452" w14:textId="77777777" w:rsidR="008A1B19" w:rsidRPr="00745646" w:rsidRDefault="008A1B19" w:rsidP="00C90784">
            <w:pPr>
              <w:spacing w:before="15" w:after="15"/>
              <w:ind w:left="160" w:right="1" w:hanging="160"/>
              <w:rPr>
                <w:sz w:val="17"/>
                <w:szCs w:val="17"/>
              </w:rPr>
            </w:pPr>
            <w:r w:rsidRPr="00745646">
              <w:rPr>
                <w:sz w:val="17"/>
                <w:szCs w:val="17"/>
              </w:rPr>
              <w:t xml:space="preserve">   Alopecia </w:t>
            </w:r>
          </w:p>
        </w:tc>
        <w:tc>
          <w:tcPr>
            <w:tcW w:w="1080" w:type="dxa"/>
            <w:tcBorders>
              <w:top w:val="nil"/>
              <w:left w:val="nil"/>
              <w:bottom w:val="nil"/>
              <w:right w:val="nil"/>
            </w:tcBorders>
          </w:tcPr>
          <w:p w14:paraId="7178E68B"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44 </w:t>
            </w:r>
          </w:p>
        </w:tc>
        <w:tc>
          <w:tcPr>
            <w:tcW w:w="1080" w:type="dxa"/>
            <w:tcBorders>
              <w:top w:val="nil"/>
              <w:left w:val="nil"/>
              <w:bottom w:val="nil"/>
              <w:right w:val="single" w:sz="2" w:space="0" w:color="auto"/>
            </w:tcBorders>
          </w:tcPr>
          <w:p w14:paraId="46314AA5"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(48.4) </w:t>
            </w:r>
          </w:p>
        </w:tc>
        <w:tc>
          <w:tcPr>
            <w:tcW w:w="1080" w:type="dxa"/>
            <w:tcBorders>
              <w:top w:val="nil"/>
              <w:left w:val="nil"/>
              <w:bottom w:val="nil"/>
              <w:right w:val="nil"/>
            </w:tcBorders>
          </w:tcPr>
          <w:p w14:paraId="6C09885C"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45 </w:t>
            </w:r>
          </w:p>
        </w:tc>
        <w:tc>
          <w:tcPr>
            <w:tcW w:w="1080" w:type="dxa"/>
            <w:tcBorders>
              <w:top w:val="nil"/>
              <w:left w:val="nil"/>
              <w:bottom w:val="nil"/>
            </w:tcBorders>
          </w:tcPr>
          <w:p w14:paraId="44C12B41"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(56.3) </w:t>
            </w:r>
          </w:p>
        </w:tc>
      </w:tr>
      <w:tr w:rsidR="008A1B19" w:rsidRPr="00745646" w14:paraId="195B059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C2C3A88" w14:textId="77777777" w:rsidR="008A1B19" w:rsidRPr="00745646" w:rsidRDefault="008A1B19" w:rsidP="00C90784">
            <w:pPr>
              <w:spacing w:before="15" w:after="15"/>
              <w:ind w:left="160" w:right="1" w:hanging="160"/>
              <w:rPr>
                <w:sz w:val="17"/>
                <w:szCs w:val="17"/>
              </w:rPr>
            </w:pPr>
            <w:r w:rsidRPr="00745646">
              <w:rPr>
                <w:sz w:val="17"/>
                <w:szCs w:val="17"/>
              </w:rPr>
              <w:t xml:space="preserve">   Asthenia </w:t>
            </w:r>
          </w:p>
        </w:tc>
        <w:tc>
          <w:tcPr>
            <w:tcW w:w="1080" w:type="dxa"/>
            <w:tcBorders>
              <w:top w:val="nil"/>
              <w:left w:val="nil"/>
              <w:bottom w:val="nil"/>
              <w:right w:val="nil"/>
            </w:tcBorders>
          </w:tcPr>
          <w:p w14:paraId="47CE6645"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35 </w:t>
            </w:r>
          </w:p>
        </w:tc>
        <w:tc>
          <w:tcPr>
            <w:tcW w:w="1080" w:type="dxa"/>
            <w:tcBorders>
              <w:top w:val="nil"/>
              <w:left w:val="nil"/>
              <w:bottom w:val="nil"/>
              <w:right w:val="single" w:sz="2" w:space="0" w:color="auto"/>
            </w:tcBorders>
          </w:tcPr>
          <w:p w14:paraId="54365070"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(38.5) </w:t>
            </w:r>
          </w:p>
        </w:tc>
        <w:tc>
          <w:tcPr>
            <w:tcW w:w="1080" w:type="dxa"/>
            <w:tcBorders>
              <w:top w:val="nil"/>
              <w:left w:val="nil"/>
              <w:bottom w:val="nil"/>
              <w:right w:val="nil"/>
            </w:tcBorders>
          </w:tcPr>
          <w:p w14:paraId="42B8BDB1"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29 </w:t>
            </w:r>
          </w:p>
        </w:tc>
        <w:tc>
          <w:tcPr>
            <w:tcW w:w="1080" w:type="dxa"/>
            <w:tcBorders>
              <w:top w:val="nil"/>
              <w:left w:val="nil"/>
              <w:bottom w:val="nil"/>
            </w:tcBorders>
          </w:tcPr>
          <w:p w14:paraId="44520372"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(36.3) </w:t>
            </w:r>
          </w:p>
        </w:tc>
      </w:tr>
      <w:tr w:rsidR="008A1B19" w:rsidRPr="00745646" w14:paraId="548EEF6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3F1DE73" w14:textId="77777777" w:rsidR="008A1B19" w:rsidRPr="00745646" w:rsidRDefault="008A1B19" w:rsidP="00C90784">
            <w:pPr>
              <w:spacing w:before="15" w:after="15"/>
              <w:ind w:left="160" w:right="1" w:hanging="160"/>
              <w:rPr>
                <w:sz w:val="17"/>
                <w:szCs w:val="17"/>
              </w:rPr>
            </w:pPr>
            <w:r w:rsidRPr="00745646">
              <w:rPr>
                <w:sz w:val="17"/>
                <w:szCs w:val="17"/>
              </w:rPr>
              <w:t xml:space="preserve">   Rash </w:t>
            </w:r>
          </w:p>
        </w:tc>
        <w:tc>
          <w:tcPr>
            <w:tcW w:w="1080" w:type="dxa"/>
            <w:tcBorders>
              <w:top w:val="nil"/>
              <w:left w:val="nil"/>
              <w:bottom w:val="nil"/>
              <w:right w:val="nil"/>
            </w:tcBorders>
          </w:tcPr>
          <w:p w14:paraId="00EFB9E6"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34 </w:t>
            </w:r>
          </w:p>
        </w:tc>
        <w:tc>
          <w:tcPr>
            <w:tcW w:w="1080" w:type="dxa"/>
            <w:tcBorders>
              <w:top w:val="nil"/>
              <w:left w:val="nil"/>
              <w:bottom w:val="nil"/>
              <w:right w:val="single" w:sz="2" w:space="0" w:color="auto"/>
            </w:tcBorders>
          </w:tcPr>
          <w:p w14:paraId="07BB510C"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(37.4) </w:t>
            </w:r>
          </w:p>
        </w:tc>
        <w:tc>
          <w:tcPr>
            <w:tcW w:w="1080" w:type="dxa"/>
            <w:tcBorders>
              <w:top w:val="nil"/>
              <w:left w:val="nil"/>
              <w:bottom w:val="nil"/>
              <w:right w:val="nil"/>
            </w:tcBorders>
          </w:tcPr>
          <w:p w14:paraId="3820FE72"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tcBorders>
          </w:tcPr>
          <w:p w14:paraId="64CE2C86"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(22.5) </w:t>
            </w:r>
          </w:p>
        </w:tc>
      </w:tr>
      <w:tr w:rsidR="008A1B19" w:rsidRPr="00745646" w14:paraId="1FB1E04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A829996" w14:textId="77777777" w:rsidR="008A1B19" w:rsidRPr="00745646" w:rsidRDefault="008A1B19" w:rsidP="00C90784">
            <w:pPr>
              <w:spacing w:before="15" w:after="15"/>
              <w:ind w:left="160" w:right="1" w:hanging="160"/>
              <w:rPr>
                <w:sz w:val="17"/>
                <w:szCs w:val="17"/>
              </w:rPr>
            </w:pPr>
            <w:r w:rsidRPr="00745646">
              <w:rPr>
                <w:sz w:val="17"/>
                <w:szCs w:val="17"/>
              </w:rPr>
              <w:t xml:space="preserve">   Nausea </w:t>
            </w:r>
          </w:p>
        </w:tc>
        <w:tc>
          <w:tcPr>
            <w:tcW w:w="1080" w:type="dxa"/>
            <w:tcBorders>
              <w:top w:val="nil"/>
              <w:left w:val="nil"/>
              <w:bottom w:val="nil"/>
              <w:right w:val="nil"/>
            </w:tcBorders>
          </w:tcPr>
          <w:p w14:paraId="4F4AC331"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33 </w:t>
            </w:r>
          </w:p>
        </w:tc>
        <w:tc>
          <w:tcPr>
            <w:tcW w:w="1080" w:type="dxa"/>
            <w:tcBorders>
              <w:top w:val="nil"/>
              <w:left w:val="nil"/>
              <w:bottom w:val="nil"/>
              <w:right w:val="single" w:sz="2" w:space="0" w:color="auto"/>
            </w:tcBorders>
          </w:tcPr>
          <w:p w14:paraId="022F1562"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(36.3) </w:t>
            </w:r>
          </w:p>
        </w:tc>
        <w:tc>
          <w:tcPr>
            <w:tcW w:w="1080" w:type="dxa"/>
            <w:tcBorders>
              <w:top w:val="nil"/>
              <w:left w:val="nil"/>
              <w:bottom w:val="nil"/>
              <w:right w:val="nil"/>
            </w:tcBorders>
          </w:tcPr>
          <w:p w14:paraId="6353F743"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23 </w:t>
            </w:r>
          </w:p>
        </w:tc>
        <w:tc>
          <w:tcPr>
            <w:tcW w:w="1080" w:type="dxa"/>
            <w:tcBorders>
              <w:top w:val="nil"/>
              <w:left w:val="nil"/>
              <w:bottom w:val="nil"/>
            </w:tcBorders>
          </w:tcPr>
          <w:p w14:paraId="2741BB0E"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(28.8) </w:t>
            </w:r>
          </w:p>
        </w:tc>
      </w:tr>
      <w:tr w:rsidR="008A1B19" w:rsidRPr="00745646" w14:paraId="741E04EF"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5F5D59E" w14:textId="77777777" w:rsidR="008A1B19" w:rsidRPr="00745646" w:rsidRDefault="008A1B19" w:rsidP="00C90784">
            <w:pPr>
              <w:spacing w:before="15" w:after="15"/>
              <w:ind w:left="160" w:right="1" w:hanging="160"/>
              <w:rPr>
                <w:sz w:val="17"/>
                <w:szCs w:val="17"/>
              </w:rPr>
            </w:pPr>
            <w:r w:rsidRPr="00745646">
              <w:rPr>
                <w:sz w:val="17"/>
                <w:szCs w:val="17"/>
              </w:rPr>
              <w:t xml:space="preserve">   Vomiting </w:t>
            </w:r>
          </w:p>
        </w:tc>
        <w:tc>
          <w:tcPr>
            <w:tcW w:w="1080" w:type="dxa"/>
            <w:tcBorders>
              <w:top w:val="nil"/>
              <w:left w:val="nil"/>
              <w:bottom w:val="nil"/>
              <w:right w:val="nil"/>
            </w:tcBorders>
          </w:tcPr>
          <w:p w14:paraId="4310CF5D"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30 </w:t>
            </w:r>
          </w:p>
        </w:tc>
        <w:tc>
          <w:tcPr>
            <w:tcW w:w="1080" w:type="dxa"/>
            <w:tcBorders>
              <w:top w:val="nil"/>
              <w:left w:val="nil"/>
              <w:bottom w:val="nil"/>
              <w:right w:val="single" w:sz="2" w:space="0" w:color="auto"/>
            </w:tcBorders>
          </w:tcPr>
          <w:p w14:paraId="76EFE8C4"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(33.0) </w:t>
            </w:r>
          </w:p>
        </w:tc>
        <w:tc>
          <w:tcPr>
            <w:tcW w:w="1080" w:type="dxa"/>
            <w:tcBorders>
              <w:top w:val="nil"/>
              <w:left w:val="nil"/>
              <w:bottom w:val="nil"/>
              <w:right w:val="nil"/>
            </w:tcBorders>
          </w:tcPr>
          <w:p w14:paraId="6CC19A11"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20 </w:t>
            </w:r>
          </w:p>
        </w:tc>
        <w:tc>
          <w:tcPr>
            <w:tcW w:w="1080" w:type="dxa"/>
            <w:tcBorders>
              <w:top w:val="nil"/>
              <w:left w:val="nil"/>
              <w:bottom w:val="nil"/>
            </w:tcBorders>
          </w:tcPr>
          <w:p w14:paraId="5A40698C"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(25.0) </w:t>
            </w:r>
          </w:p>
        </w:tc>
      </w:tr>
      <w:tr w:rsidR="008A1B19" w:rsidRPr="00745646" w14:paraId="59C971E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EB0464D" w14:textId="77777777" w:rsidR="008A1B19" w:rsidRPr="00745646" w:rsidRDefault="008A1B19" w:rsidP="00C90784">
            <w:pPr>
              <w:spacing w:before="15" w:after="15"/>
              <w:ind w:left="160" w:right="1" w:hanging="160"/>
              <w:rPr>
                <w:sz w:val="17"/>
                <w:szCs w:val="17"/>
              </w:rPr>
            </w:pPr>
            <w:r w:rsidRPr="00745646">
              <w:rPr>
                <w:sz w:val="17"/>
                <w:szCs w:val="17"/>
              </w:rPr>
              <w:t xml:space="preserve">   Alanine aminotransferase increased </w:t>
            </w:r>
          </w:p>
        </w:tc>
        <w:tc>
          <w:tcPr>
            <w:tcW w:w="1080" w:type="dxa"/>
            <w:tcBorders>
              <w:top w:val="nil"/>
              <w:left w:val="nil"/>
              <w:bottom w:val="nil"/>
              <w:right w:val="nil"/>
            </w:tcBorders>
          </w:tcPr>
          <w:p w14:paraId="0B85CD05"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29 </w:t>
            </w:r>
          </w:p>
        </w:tc>
        <w:tc>
          <w:tcPr>
            <w:tcW w:w="1080" w:type="dxa"/>
            <w:tcBorders>
              <w:top w:val="nil"/>
              <w:left w:val="nil"/>
              <w:bottom w:val="nil"/>
              <w:right w:val="single" w:sz="2" w:space="0" w:color="auto"/>
            </w:tcBorders>
          </w:tcPr>
          <w:p w14:paraId="2716F283"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(31.9) </w:t>
            </w:r>
          </w:p>
        </w:tc>
        <w:tc>
          <w:tcPr>
            <w:tcW w:w="1080" w:type="dxa"/>
            <w:tcBorders>
              <w:top w:val="nil"/>
              <w:left w:val="nil"/>
              <w:bottom w:val="nil"/>
              <w:right w:val="nil"/>
            </w:tcBorders>
          </w:tcPr>
          <w:p w14:paraId="3662602F"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23 </w:t>
            </w:r>
          </w:p>
        </w:tc>
        <w:tc>
          <w:tcPr>
            <w:tcW w:w="1080" w:type="dxa"/>
            <w:tcBorders>
              <w:top w:val="nil"/>
              <w:left w:val="nil"/>
              <w:bottom w:val="nil"/>
            </w:tcBorders>
          </w:tcPr>
          <w:p w14:paraId="7710C7AF"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(28.8) </w:t>
            </w:r>
          </w:p>
        </w:tc>
      </w:tr>
      <w:tr w:rsidR="008A1B19" w:rsidRPr="00745646" w14:paraId="5F3423D4"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02338A2" w14:textId="77777777" w:rsidR="008A1B19" w:rsidRPr="00745646" w:rsidRDefault="008A1B19" w:rsidP="00C90784">
            <w:pPr>
              <w:spacing w:before="15" w:after="15"/>
              <w:ind w:left="160" w:right="1" w:hanging="160"/>
              <w:rPr>
                <w:sz w:val="17"/>
                <w:szCs w:val="17"/>
              </w:rPr>
            </w:pPr>
            <w:r w:rsidRPr="00745646">
              <w:rPr>
                <w:sz w:val="17"/>
                <w:szCs w:val="17"/>
              </w:rPr>
              <w:t xml:space="preserve">   Hyperglycaemia </w:t>
            </w:r>
          </w:p>
        </w:tc>
        <w:tc>
          <w:tcPr>
            <w:tcW w:w="1080" w:type="dxa"/>
            <w:tcBorders>
              <w:top w:val="nil"/>
              <w:left w:val="nil"/>
              <w:bottom w:val="nil"/>
              <w:right w:val="nil"/>
            </w:tcBorders>
          </w:tcPr>
          <w:p w14:paraId="02405B8C"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28 </w:t>
            </w:r>
          </w:p>
        </w:tc>
        <w:tc>
          <w:tcPr>
            <w:tcW w:w="1080" w:type="dxa"/>
            <w:tcBorders>
              <w:top w:val="nil"/>
              <w:left w:val="nil"/>
              <w:bottom w:val="nil"/>
              <w:right w:val="single" w:sz="2" w:space="0" w:color="auto"/>
            </w:tcBorders>
          </w:tcPr>
          <w:p w14:paraId="7A04C247"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(30.8) </w:t>
            </w:r>
          </w:p>
        </w:tc>
        <w:tc>
          <w:tcPr>
            <w:tcW w:w="1080" w:type="dxa"/>
            <w:tcBorders>
              <w:top w:val="nil"/>
              <w:left w:val="nil"/>
              <w:bottom w:val="nil"/>
              <w:right w:val="nil"/>
            </w:tcBorders>
          </w:tcPr>
          <w:p w14:paraId="239E1562"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tcBorders>
          </w:tcPr>
          <w:p w14:paraId="02A71743"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(26.3) </w:t>
            </w:r>
          </w:p>
        </w:tc>
      </w:tr>
      <w:tr w:rsidR="008A1B19" w:rsidRPr="00745646" w14:paraId="4E079BE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E4F6896" w14:textId="77777777" w:rsidR="008A1B19" w:rsidRPr="00745646" w:rsidRDefault="008A1B19" w:rsidP="00C90784">
            <w:pPr>
              <w:spacing w:before="15" w:after="15"/>
              <w:ind w:left="160" w:right="1" w:hanging="160"/>
              <w:rPr>
                <w:sz w:val="17"/>
                <w:szCs w:val="17"/>
              </w:rPr>
            </w:pPr>
            <w:r w:rsidRPr="00745646">
              <w:rPr>
                <w:sz w:val="17"/>
                <w:szCs w:val="17"/>
              </w:rPr>
              <w:t xml:space="preserve">   Aspartate aminotransferase increased </w:t>
            </w:r>
          </w:p>
        </w:tc>
        <w:tc>
          <w:tcPr>
            <w:tcW w:w="1080" w:type="dxa"/>
            <w:tcBorders>
              <w:top w:val="nil"/>
              <w:left w:val="nil"/>
              <w:bottom w:val="nil"/>
              <w:right w:val="nil"/>
            </w:tcBorders>
          </w:tcPr>
          <w:p w14:paraId="776C3AE6"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27 </w:t>
            </w:r>
          </w:p>
        </w:tc>
        <w:tc>
          <w:tcPr>
            <w:tcW w:w="1080" w:type="dxa"/>
            <w:tcBorders>
              <w:top w:val="nil"/>
              <w:left w:val="nil"/>
              <w:bottom w:val="nil"/>
              <w:right w:val="single" w:sz="2" w:space="0" w:color="auto"/>
            </w:tcBorders>
          </w:tcPr>
          <w:p w14:paraId="0E1C85DD"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(29.7) </w:t>
            </w:r>
          </w:p>
        </w:tc>
        <w:tc>
          <w:tcPr>
            <w:tcW w:w="1080" w:type="dxa"/>
            <w:tcBorders>
              <w:top w:val="nil"/>
              <w:left w:val="nil"/>
              <w:bottom w:val="nil"/>
              <w:right w:val="nil"/>
            </w:tcBorders>
          </w:tcPr>
          <w:p w14:paraId="77482FF2"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20 </w:t>
            </w:r>
          </w:p>
        </w:tc>
        <w:tc>
          <w:tcPr>
            <w:tcW w:w="1080" w:type="dxa"/>
            <w:tcBorders>
              <w:top w:val="nil"/>
              <w:left w:val="nil"/>
              <w:bottom w:val="nil"/>
            </w:tcBorders>
          </w:tcPr>
          <w:p w14:paraId="27644DC1"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(25.0) </w:t>
            </w:r>
          </w:p>
        </w:tc>
      </w:tr>
      <w:tr w:rsidR="008A1B19" w:rsidRPr="00745646" w14:paraId="388FA5CA"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4F424D7" w14:textId="77777777" w:rsidR="008A1B19" w:rsidRPr="00745646" w:rsidRDefault="008A1B19" w:rsidP="00C90784">
            <w:pPr>
              <w:spacing w:before="15" w:after="15"/>
              <w:ind w:left="160" w:right="1" w:hanging="160"/>
              <w:rPr>
                <w:sz w:val="17"/>
                <w:szCs w:val="17"/>
              </w:rPr>
            </w:pPr>
            <w:r w:rsidRPr="00745646">
              <w:rPr>
                <w:sz w:val="17"/>
                <w:szCs w:val="17"/>
              </w:rPr>
              <w:t xml:space="preserve">   Blood lactate dehydrogenase increased </w:t>
            </w:r>
          </w:p>
        </w:tc>
        <w:tc>
          <w:tcPr>
            <w:tcW w:w="1080" w:type="dxa"/>
            <w:tcBorders>
              <w:top w:val="nil"/>
              <w:left w:val="nil"/>
              <w:bottom w:val="nil"/>
              <w:right w:val="nil"/>
            </w:tcBorders>
          </w:tcPr>
          <w:p w14:paraId="7536099E"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27 </w:t>
            </w:r>
          </w:p>
        </w:tc>
        <w:tc>
          <w:tcPr>
            <w:tcW w:w="1080" w:type="dxa"/>
            <w:tcBorders>
              <w:top w:val="nil"/>
              <w:left w:val="nil"/>
              <w:bottom w:val="nil"/>
              <w:right w:val="single" w:sz="2" w:space="0" w:color="auto"/>
            </w:tcBorders>
          </w:tcPr>
          <w:p w14:paraId="351BF779"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(29.7) </w:t>
            </w:r>
          </w:p>
        </w:tc>
        <w:tc>
          <w:tcPr>
            <w:tcW w:w="1080" w:type="dxa"/>
            <w:tcBorders>
              <w:top w:val="nil"/>
              <w:left w:val="nil"/>
              <w:bottom w:val="nil"/>
              <w:right w:val="nil"/>
            </w:tcBorders>
          </w:tcPr>
          <w:p w14:paraId="0CF1A737"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tcBorders>
          </w:tcPr>
          <w:p w14:paraId="2DA89CAF"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(22.5) </w:t>
            </w:r>
          </w:p>
        </w:tc>
      </w:tr>
      <w:tr w:rsidR="008A1B19" w:rsidRPr="00745646" w14:paraId="6B4EDED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9D80368" w14:textId="77777777" w:rsidR="008A1B19" w:rsidRPr="00745646" w:rsidRDefault="008A1B19" w:rsidP="00C90784">
            <w:pPr>
              <w:spacing w:before="15" w:after="15"/>
              <w:ind w:left="160" w:right="1" w:hanging="160"/>
              <w:rPr>
                <w:sz w:val="17"/>
                <w:szCs w:val="17"/>
              </w:rPr>
            </w:pPr>
            <w:r w:rsidRPr="00745646">
              <w:rPr>
                <w:sz w:val="17"/>
                <w:szCs w:val="17"/>
              </w:rPr>
              <w:t xml:space="preserve">   Platelet count decreased </w:t>
            </w:r>
          </w:p>
        </w:tc>
        <w:tc>
          <w:tcPr>
            <w:tcW w:w="1080" w:type="dxa"/>
            <w:tcBorders>
              <w:top w:val="nil"/>
              <w:left w:val="nil"/>
              <w:bottom w:val="nil"/>
              <w:right w:val="nil"/>
            </w:tcBorders>
          </w:tcPr>
          <w:p w14:paraId="6F07A27E"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25 </w:t>
            </w:r>
          </w:p>
        </w:tc>
        <w:tc>
          <w:tcPr>
            <w:tcW w:w="1080" w:type="dxa"/>
            <w:tcBorders>
              <w:top w:val="nil"/>
              <w:left w:val="nil"/>
              <w:bottom w:val="nil"/>
              <w:right w:val="single" w:sz="2" w:space="0" w:color="auto"/>
            </w:tcBorders>
          </w:tcPr>
          <w:p w14:paraId="12F1A367"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(27.5) </w:t>
            </w:r>
          </w:p>
        </w:tc>
        <w:tc>
          <w:tcPr>
            <w:tcW w:w="1080" w:type="dxa"/>
            <w:tcBorders>
              <w:top w:val="nil"/>
              <w:left w:val="nil"/>
              <w:bottom w:val="nil"/>
              <w:right w:val="nil"/>
            </w:tcBorders>
          </w:tcPr>
          <w:p w14:paraId="5B1661FC"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17 </w:t>
            </w:r>
          </w:p>
        </w:tc>
        <w:tc>
          <w:tcPr>
            <w:tcW w:w="1080" w:type="dxa"/>
            <w:tcBorders>
              <w:top w:val="nil"/>
              <w:left w:val="nil"/>
              <w:bottom w:val="nil"/>
            </w:tcBorders>
          </w:tcPr>
          <w:p w14:paraId="04B9E9E6"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(21.3) </w:t>
            </w:r>
          </w:p>
        </w:tc>
      </w:tr>
      <w:tr w:rsidR="008A1B19" w:rsidRPr="00745646" w14:paraId="324D4B64"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BC8BAF9" w14:textId="77777777" w:rsidR="008A1B19" w:rsidRPr="00745646" w:rsidRDefault="008A1B19" w:rsidP="00C90784">
            <w:pPr>
              <w:spacing w:before="15" w:after="15"/>
              <w:ind w:left="160" w:right="1" w:hanging="160"/>
              <w:rPr>
                <w:sz w:val="17"/>
                <w:szCs w:val="17"/>
              </w:rPr>
            </w:pPr>
            <w:r w:rsidRPr="00745646">
              <w:rPr>
                <w:sz w:val="17"/>
                <w:szCs w:val="17"/>
              </w:rPr>
              <w:t xml:space="preserve">   Blood alkaline phosphatase increased </w:t>
            </w:r>
          </w:p>
        </w:tc>
        <w:tc>
          <w:tcPr>
            <w:tcW w:w="1080" w:type="dxa"/>
            <w:tcBorders>
              <w:top w:val="nil"/>
              <w:left w:val="nil"/>
              <w:bottom w:val="nil"/>
              <w:right w:val="nil"/>
            </w:tcBorders>
          </w:tcPr>
          <w:p w14:paraId="6EB9B181"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right w:val="single" w:sz="2" w:space="0" w:color="auto"/>
            </w:tcBorders>
          </w:tcPr>
          <w:p w14:paraId="64DB93E7"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(23.1) </w:t>
            </w:r>
          </w:p>
        </w:tc>
        <w:tc>
          <w:tcPr>
            <w:tcW w:w="1080" w:type="dxa"/>
            <w:tcBorders>
              <w:top w:val="nil"/>
              <w:left w:val="nil"/>
              <w:bottom w:val="nil"/>
              <w:right w:val="nil"/>
            </w:tcBorders>
          </w:tcPr>
          <w:p w14:paraId="56C5F070"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tcBorders>
          </w:tcPr>
          <w:p w14:paraId="02A5EBA2"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(17.5) </w:t>
            </w:r>
          </w:p>
        </w:tc>
      </w:tr>
      <w:tr w:rsidR="008A1B19" w:rsidRPr="00745646" w14:paraId="4C67AB1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A52153E" w14:textId="77777777" w:rsidR="008A1B19" w:rsidRPr="00745646" w:rsidRDefault="008A1B19" w:rsidP="00C90784">
            <w:pPr>
              <w:spacing w:before="15" w:after="15"/>
              <w:ind w:left="160" w:right="1" w:hanging="160"/>
              <w:rPr>
                <w:sz w:val="17"/>
                <w:szCs w:val="17"/>
              </w:rPr>
            </w:pPr>
            <w:r w:rsidRPr="00745646">
              <w:rPr>
                <w:sz w:val="17"/>
                <w:szCs w:val="17"/>
              </w:rPr>
              <w:t xml:space="preserve">   Upper respiratory tract infection </w:t>
            </w:r>
          </w:p>
        </w:tc>
        <w:tc>
          <w:tcPr>
            <w:tcW w:w="1080" w:type="dxa"/>
            <w:tcBorders>
              <w:top w:val="nil"/>
              <w:left w:val="nil"/>
              <w:bottom w:val="nil"/>
              <w:right w:val="nil"/>
            </w:tcBorders>
          </w:tcPr>
          <w:p w14:paraId="1A05DB2B"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right w:val="single" w:sz="2" w:space="0" w:color="auto"/>
            </w:tcBorders>
          </w:tcPr>
          <w:p w14:paraId="6DB5CCD2"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(23.1) </w:t>
            </w:r>
          </w:p>
        </w:tc>
        <w:tc>
          <w:tcPr>
            <w:tcW w:w="1080" w:type="dxa"/>
            <w:tcBorders>
              <w:top w:val="nil"/>
              <w:left w:val="nil"/>
              <w:bottom w:val="nil"/>
              <w:right w:val="nil"/>
            </w:tcBorders>
          </w:tcPr>
          <w:p w14:paraId="727F8A13"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tcBorders>
          </w:tcPr>
          <w:p w14:paraId="21E0E96C"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(17.5) </w:t>
            </w:r>
          </w:p>
        </w:tc>
      </w:tr>
      <w:tr w:rsidR="008A1B19" w:rsidRPr="00745646" w14:paraId="380371EC"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01AE5BF" w14:textId="77777777" w:rsidR="008A1B19" w:rsidRPr="00745646" w:rsidRDefault="008A1B19" w:rsidP="00C90784">
            <w:pPr>
              <w:spacing w:before="15" w:after="15"/>
              <w:ind w:left="160" w:right="1" w:hanging="160"/>
              <w:rPr>
                <w:sz w:val="17"/>
                <w:szCs w:val="17"/>
              </w:rPr>
            </w:pPr>
            <w:r w:rsidRPr="00745646">
              <w:rPr>
                <w:sz w:val="17"/>
                <w:szCs w:val="17"/>
              </w:rPr>
              <w:t xml:space="preserve">   Weight decreased </w:t>
            </w:r>
          </w:p>
        </w:tc>
        <w:tc>
          <w:tcPr>
            <w:tcW w:w="1080" w:type="dxa"/>
            <w:tcBorders>
              <w:top w:val="nil"/>
              <w:left w:val="nil"/>
              <w:bottom w:val="nil"/>
              <w:right w:val="nil"/>
            </w:tcBorders>
          </w:tcPr>
          <w:p w14:paraId="62ECB52A"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right w:val="single" w:sz="2" w:space="0" w:color="auto"/>
            </w:tcBorders>
          </w:tcPr>
          <w:p w14:paraId="2DEEF1DD"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(23.1) </w:t>
            </w:r>
          </w:p>
        </w:tc>
        <w:tc>
          <w:tcPr>
            <w:tcW w:w="1080" w:type="dxa"/>
            <w:tcBorders>
              <w:top w:val="nil"/>
              <w:left w:val="nil"/>
              <w:bottom w:val="nil"/>
              <w:right w:val="nil"/>
            </w:tcBorders>
          </w:tcPr>
          <w:p w14:paraId="42C16A73"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13 </w:t>
            </w:r>
          </w:p>
        </w:tc>
        <w:tc>
          <w:tcPr>
            <w:tcW w:w="1080" w:type="dxa"/>
            <w:tcBorders>
              <w:top w:val="nil"/>
              <w:left w:val="nil"/>
              <w:bottom w:val="nil"/>
            </w:tcBorders>
          </w:tcPr>
          <w:p w14:paraId="111D9C57"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(16.3) </w:t>
            </w:r>
          </w:p>
        </w:tc>
      </w:tr>
      <w:tr w:rsidR="008A1B19" w:rsidRPr="00745646" w14:paraId="6A95A7C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7364D0A" w14:textId="77777777" w:rsidR="008A1B19" w:rsidRPr="00745646" w:rsidRDefault="008A1B19" w:rsidP="00C90784">
            <w:pPr>
              <w:spacing w:before="15" w:after="15"/>
              <w:ind w:left="160" w:right="1" w:hanging="160"/>
              <w:rPr>
                <w:sz w:val="17"/>
                <w:szCs w:val="17"/>
              </w:rPr>
            </w:pPr>
            <w:r w:rsidRPr="00745646">
              <w:rPr>
                <w:sz w:val="17"/>
                <w:szCs w:val="17"/>
              </w:rPr>
              <w:t xml:space="preserve">   Hyperuricaemia </w:t>
            </w:r>
          </w:p>
        </w:tc>
        <w:tc>
          <w:tcPr>
            <w:tcW w:w="1080" w:type="dxa"/>
            <w:tcBorders>
              <w:top w:val="nil"/>
              <w:left w:val="nil"/>
              <w:bottom w:val="nil"/>
              <w:right w:val="nil"/>
            </w:tcBorders>
          </w:tcPr>
          <w:p w14:paraId="79365E75"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19 </w:t>
            </w:r>
          </w:p>
        </w:tc>
        <w:tc>
          <w:tcPr>
            <w:tcW w:w="1080" w:type="dxa"/>
            <w:tcBorders>
              <w:top w:val="nil"/>
              <w:left w:val="nil"/>
              <w:bottom w:val="nil"/>
              <w:right w:val="single" w:sz="2" w:space="0" w:color="auto"/>
            </w:tcBorders>
          </w:tcPr>
          <w:p w14:paraId="35D2A903"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(20.9) </w:t>
            </w:r>
          </w:p>
        </w:tc>
        <w:tc>
          <w:tcPr>
            <w:tcW w:w="1080" w:type="dxa"/>
            <w:tcBorders>
              <w:top w:val="nil"/>
              <w:left w:val="nil"/>
              <w:bottom w:val="nil"/>
              <w:right w:val="nil"/>
            </w:tcBorders>
          </w:tcPr>
          <w:p w14:paraId="6DAAB154"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15 </w:t>
            </w:r>
          </w:p>
        </w:tc>
        <w:tc>
          <w:tcPr>
            <w:tcW w:w="1080" w:type="dxa"/>
            <w:tcBorders>
              <w:top w:val="nil"/>
              <w:left w:val="nil"/>
              <w:bottom w:val="nil"/>
            </w:tcBorders>
          </w:tcPr>
          <w:p w14:paraId="4861CA2B"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(18.8) </w:t>
            </w:r>
          </w:p>
        </w:tc>
      </w:tr>
      <w:tr w:rsidR="008A1B19" w:rsidRPr="00745646" w14:paraId="50F84554"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A51E35F" w14:textId="77777777" w:rsidR="008A1B19" w:rsidRPr="00745646" w:rsidRDefault="008A1B19" w:rsidP="00C90784">
            <w:pPr>
              <w:spacing w:before="15" w:after="15"/>
              <w:ind w:left="160" w:right="1" w:hanging="160"/>
              <w:rPr>
                <w:sz w:val="17"/>
                <w:szCs w:val="17"/>
              </w:rPr>
            </w:pPr>
            <w:r w:rsidRPr="00745646">
              <w:rPr>
                <w:sz w:val="17"/>
                <w:szCs w:val="17"/>
              </w:rPr>
              <w:t xml:space="preserve">   Cough </w:t>
            </w:r>
          </w:p>
        </w:tc>
        <w:tc>
          <w:tcPr>
            <w:tcW w:w="1080" w:type="dxa"/>
            <w:tcBorders>
              <w:top w:val="nil"/>
              <w:left w:val="nil"/>
              <w:bottom w:val="nil"/>
              <w:right w:val="nil"/>
            </w:tcBorders>
          </w:tcPr>
          <w:p w14:paraId="028C6CD6"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right w:val="single" w:sz="2" w:space="0" w:color="auto"/>
            </w:tcBorders>
          </w:tcPr>
          <w:p w14:paraId="6037FF7E"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(19.8) </w:t>
            </w:r>
          </w:p>
        </w:tc>
        <w:tc>
          <w:tcPr>
            <w:tcW w:w="1080" w:type="dxa"/>
            <w:tcBorders>
              <w:top w:val="nil"/>
              <w:left w:val="nil"/>
              <w:bottom w:val="nil"/>
              <w:right w:val="nil"/>
            </w:tcBorders>
          </w:tcPr>
          <w:p w14:paraId="5F5175FE"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tcBorders>
          </w:tcPr>
          <w:p w14:paraId="53286D5C"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(15.0) </w:t>
            </w:r>
          </w:p>
        </w:tc>
      </w:tr>
      <w:tr w:rsidR="008A1B19" w:rsidRPr="00745646" w14:paraId="24A52D7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F88785D" w14:textId="77777777" w:rsidR="008A1B19" w:rsidRPr="00745646" w:rsidRDefault="008A1B19" w:rsidP="00C90784">
            <w:pPr>
              <w:spacing w:before="15" w:after="15"/>
              <w:ind w:left="160" w:right="1" w:hanging="160"/>
              <w:rPr>
                <w:sz w:val="17"/>
                <w:szCs w:val="17"/>
              </w:rPr>
            </w:pPr>
            <w:r w:rsidRPr="00745646">
              <w:rPr>
                <w:sz w:val="17"/>
                <w:szCs w:val="17"/>
              </w:rPr>
              <w:t xml:space="preserve">   Decreased appetite </w:t>
            </w:r>
          </w:p>
        </w:tc>
        <w:tc>
          <w:tcPr>
            <w:tcW w:w="1080" w:type="dxa"/>
            <w:tcBorders>
              <w:top w:val="nil"/>
              <w:left w:val="nil"/>
              <w:bottom w:val="nil"/>
              <w:right w:val="nil"/>
            </w:tcBorders>
          </w:tcPr>
          <w:p w14:paraId="117E6141"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right w:val="single" w:sz="2" w:space="0" w:color="auto"/>
            </w:tcBorders>
          </w:tcPr>
          <w:p w14:paraId="3865A972"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(19.8) </w:t>
            </w:r>
          </w:p>
        </w:tc>
        <w:tc>
          <w:tcPr>
            <w:tcW w:w="1080" w:type="dxa"/>
            <w:tcBorders>
              <w:top w:val="nil"/>
              <w:left w:val="nil"/>
              <w:bottom w:val="nil"/>
              <w:right w:val="nil"/>
            </w:tcBorders>
          </w:tcPr>
          <w:p w14:paraId="2F22420C"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tcBorders>
          </w:tcPr>
          <w:p w14:paraId="504C92B6"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(22.5) </w:t>
            </w:r>
          </w:p>
        </w:tc>
      </w:tr>
      <w:tr w:rsidR="008A1B19" w:rsidRPr="00745646" w14:paraId="1323786F"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FCE8798" w14:textId="77777777" w:rsidR="008A1B19" w:rsidRPr="00745646" w:rsidRDefault="008A1B19" w:rsidP="00C90784">
            <w:pPr>
              <w:spacing w:before="15" w:after="15"/>
              <w:ind w:left="160" w:right="1" w:hanging="160"/>
              <w:rPr>
                <w:sz w:val="17"/>
                <w:szCs w:val="17"/>
              </w:rPr>
            </w:pPr>
            <w:r w:rsidRPr="00745646">
              <w:rPr>
                <w:sz w:val="17"/>
                <w:szCs w:val="17"/>
              </w:rPr>
              <w:t xml:space="preserve">   Gamma-glutamyltransferase increased </w:t>
            </w:r>
          </w:p>
        </w:tc>
        <w:tc>
          <w:tcPr>
            <w:tcW w:w="1080" w:type="dxa"/>
            <w:tcBorders>
              <w:top w:val="nil"/>
              <w:left w:val="nil"/>
              <w:bottom w:val="nil"/>
              <w:right w:val="nil"/>
            </w:tcBorders>
          </w:tcPr>
          <w:p w14:paraId="6134D019"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16 </w:t>
            </w:r>
          </w:p>
        </w:tc>
        <w:tc>
          <w:tcPr>
            <w:tcW w:w="1080" w:type="dxa"/>
            <w:tcBorders>
              <w:top w:val="nil"/>
              <w:left w:val="nil"/>
              <w:bottom w:val="nil"/>
              <w:right w:val="single" w:sz="2" w:space="0" w:color="auto"/>
            </w:tcBorders>
          </w:tcPr>
          <w:p w14:paraId="42202EEA"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(17.6) </w:t>
            </w:r>
          </w:p>
        </w:tc>
        <w:tc>
          <w:tcPr>
            <w:tcW w:w="1080" w:type="dxa"/>
            <w:tcBorders>
              <w:top w:val="nil"/>
              <w:left w:val="nil"/>
              <w:bottom w:val="nil"/>
              <w:right w:val="nil"/>
            </w:tcBorders>
          </w:tcPr>
          <w:p w14:paraId="67B4AD0F"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15 </w:t>
            </w:r>
          </w:p>
        </w:tc>
        <w:tc>
          <w:tcPr>
            <w:tcW w:w="1080" w:type="dxa"/>
            <w:tcBorders>
              <w:top w:val="nil"/>
              <w:left w:val="nil"/>
              <w:bottom w:val="nil"/>
            </w:tcBorders>
          </w:tcPr>
          <w:p w14:paraId="1960016D"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(18.8) </w:t>
            </w:r>
          </w:p>
        </w:tc>
      </w:tr>
      <w:tr w:rsidR="008A1B19" w:rsidRPr="00745646" w14:paraId="43F255F1"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2CFF8E3" w14:textId="77777777" w:rsidR="008A1B19" w:rsidRPr="00745646" w:rsidRDefault="008A1B19" w:rsidP="00C90784">
            <w:pPr>
              <w:spacing w:before="15" w:after="15"/>
              <w:ind w:left="160" w:right="1" w:hanging="160"/>
              <w:rPr>
                <w:sz w:val="17"/>
                <w:szCs w:val="17"/>
              </w:rPr>
            </w:pPr>
            <w:r w:rsidRPr="00745646">
              <w:rPr>
                <w:sz w:val="17"/>
                <w:szCs w:val="17"/>
              </w:rPr>
              <w:t xml:space="preserve">   COVID-19 </w:t>
            </w:r>
          </w:p>
        </w:tc>
        <w:tc>
          <w:tcPr>
            <w:tcW w:w="1080" w:type="dxa"/>
            <w:tcBorders>
              <w:top w:val="nil"/>
              <w:left w:val="nil"/>
              <w:bottom w:val="nil"/>
              <w:right w:val="nil"/>
            </w:tcBorders>
          </w:tcPr>
          <w:p w14:paraId="0F8C1002"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right w:val="single" w:sz="2" w:space="0" w:color="auto"/>
            </w:tcBorders>
          </w:tcPr>
          <w:p w14:paraId="0B4ED3A7"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(15.4) </w:t>
            </w:r>
          </w:p>
        </w:tc>
        <w:tc>
          <w:tcPr>
            <w:tcW w:w="1080" w:type="dxa"/>
            <w:tcBorders>
              <w:top w:val="nil"/>
              <w:left w:val="nil"/>
              <w:bottom w:val="nil"/>
              <w:right w:val="nil"/>
            </w:tcBorders>
          </w:tcPr>
          <w:p w14:paraId="6A1A669C"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 </w:t>
            </w:r>
          </w:p>
        </w:tc>
        <w:tc>
          <w:tcPr>
            <w:tcW w:w="1080" w:type="dxa"/>
            <w:tcBorders>
              <w:top w:val="nil"/>
              <w:left w:val="nil"/>
              <w:bottom w:val="nil"/>
            </w:tcBorders>
          </w:tcPr>
          <w:p w14:paraId="11DF70AD"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 </w:t>
            </w:r>
          </w:p>
        </w:tc>
      </w:tr>
      <w:tr w:rsidR="008A1B19" w:rsidRPr="00745646" w14:paraId="0C3A05D4"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2D7E820" w14:textId="77777777" w:rsidR="008A1B19" w:rsidRPr="00745646" w:rsidRDefault="008A1B19" w:rsidP="00C90784">
            <w:pPr>
              <w:spacing w:before="15" w:after="15"/>
              <w:ind w:left="160" w:right="1" w:hanging="160"/>
              <w:rPr>
                <w:sz w:val="17"/>
                <w:szCs w:val="17"/>
              </w:rPr>
            </w:pPr>
            <w:r w:rsidRPr="00745646">
              <w:rPr>
                <w:sz w:val="17"/>
                <w:szCs w:val="17"/>
              </w:rPr>
              <w:t xml:space="preserve">   Hypothyroidism </w:t>
            </w:r>
          </w:p>
        </w:tc>
        <w:tc>
          <w:tcPr>
            <w:tcW w:w="1080" w:type="dxa"/>
            <w:tcBorders>
              <w:top w:val="nil"/>
              <w:left w:val="nil"/>
              <w:bottom w:val="nil"/>
              <w:right w:val="nil"/>
            </w:tcBorders>
          </w:tcPr>
          <w:p w14:paraId="6FF0EAD7"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right w:val="single" w:sz="2" w:space="0" w:color="auto"/>
            </w:tcBorders>
          </w:tcPr>
          <w:p w14:paraId="086E246F"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(15.4) </w:t>
            </w:r>
          </w:p>
        </w:tc>
        <w:tc>
          <w:tcPr>
            <w:tcW w:w="1080" w:type="dxa"/>
            <w:tcBorders>
              <w:top w:val="nil"/>
              <w:left w:val="nil"/>
              <w:bottom w:val="nil"/>
              <w:right w:val="nil"/>
            </w:tcBorders>
          </w:tcPr>
          <w:p w14:paraId="04786037"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 </w:t>
            </w:r>
          </w:p>
        </w:tc>
        <w:tc>
          <w:tcPr>
            <w:tcW w:w="1080" w:type="dxa"/>
            <w:tcBorders>
              <w:top w:val="nil"/>
              <w:left w:val="nil"/>
              <w:bottom w:val="nil"/>
            </w:tcBorders>
          </w:tcPr>
          <w:p w14:paraId="190FBFB3"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(3.8) </w:t>
            </w:r>
          </w:p>
        </w:tc>
      </w:tr>
      <w:tr w:rsidR="008A1B19" w:rsidRPr="00745646" w14:paraId="43DC603A"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8FE5AA7" w14:textId="77777777" w:rsidR="008A1B19" w:rsidRPr="00745646" w:rsidRDefault="008A1B19" w:rsidP="00C90784">
            <w:pPr>
              <w:spacing w:before="15" w:after="15"/>
              <w:ind w:left="160" w:right="1" w:hanging="160"/>
              <w:rPr>
                <w:sz w:val="17"/>
                <w:szCs w:val="17"/>
              </w:rPr>
            </w:pPr>
            <w:r w:rsidRPr="00745646">
              <w:rPr>
                <w:sz w:val="17"/>
                <w:szCs w:val="17"/>
              </w:rPr>
              <w:t xml:space="preserve">   Hypokalaemia </w:t>
            </w:r>
          </w:p>
        </w:tc>
        <w:tc>
          <w:tcPr>
            <w:tcW w:w="1080" w:type="dxa"/>
            <w:tcBorders>
              <w:top w:val="nil"/>
              <w:left w:val="nil"/>
              <w:bottom w:val="nil"/>
              <w:right w:val="nil"/>
            </w:tcBorders>
          </w:tcPr>
          <w:p w14:paraId="40E87AD4"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13 </w:t>
            </w:r>
          </w:p>
        </w:tc>
        <w:tc>
          <w:tcPr>
            <w:tcW w:w="1080" w:type="dxa"/>
            <w:tcBorders>
              <w:top w:val="nil"/>
              <w:left w:val="nil"/>
              <w:bottom w:val="nil"/>
              <w:right w:val="single" w:sz="2" w:space="0" w:color="auto"/>
            </w:tcBorders>
          </w:tcPr>
          <w:p w14:paraId="31BCFFC4"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(14.3) </w:t>
            </w:r>
          </w:p>
        </w:tc>
        <w:tc>
          <w:tcPr>
            <w:tcW w:w="1080" w:type="dxa"/>
            <w:tcBorders>
              <w:top w:val="nil"/>
              <w:left w:val="nil"/>
              <w:bottom w:val="nil"/>
              <w:right w:val="nil"/>
            </w:tcBorders>
          </w:tcPr>
          <w:p w14:paraId="3AACD97F"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15 </w:t>
            </w:r>
          </w:p>
        </w:tc>
        <w:tc>
          <w:tcPr>
            <w:tcW w:w="1080" w:type="dxa"/>
            <w:tcBorders>
              <w:top w:val="nil"/>
              <w:left w:val="nil"/>
              <w:bottom w:val="nil"/>
            </w:tcBorders>
          </w:tcPr>
          <w:p w14:paraId="1420A811"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(18.8) </w:t>
            </w:r>
          </w:p>
        </w:tc>
      </w:tr>
      <w:tr w:rsidR="008A1B19" w:rsidRPr="00745646" w14:paraId="4A333A6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86478EB" w14:textId="77777777" w:rsidR="008A1B19" w:rsidRPr="00745646" w:rsidRDefault="008A1B19" w:rsidP="00C90784">
            <w:pPr>
              <w:spacing w:before="15" w:after="15"/>
              <w:ind w:left="160" w:right="1" w:hanging="160"/>
              <w:rPr>
                <w:sz w:val="17"/>
                <w:szCs w:val="17"/>
              </w:rPr>
            </w:pPr>
            <w:r w:rsidRPr="00745646">
              <w:rPr>
                <w:sz w:val="17"/>
                <w:szCs w:val="17"/>
              </w:rPr>
              <w:t xml:space="preserve">   Hypocalcaemia </w:t>
            </w:r>
          </w:p>
        </w:tc>
        <w:tc>
          <w:tcPr>
            <w:tcW w:w="1080" w:type="dxa"/>
            <w:tcBorders>
              <w:top w:val="nil"/>
              <w:left w:val="nil"/>
              <w:bottom w:val="nil"/>
              <w:right w:val="nil"/>
            </w:tcBorders>
          </w:tcPr>
          <w:p w14:paraId="417FC622"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right w:val="single" w:sz="2" w:space="0" w:color="auto"/>
            </w:tcBorders>
          </w:tcPr>
          <w:p w14:paraId="5DE0DC71"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(13.2) </w:t>
            </w:r>
          </w:p>
        </w:tc>
        <w:tc>
          <w:tcPr>
            <w:tcW w:w="1080" w:type="dxa"/>
            <w:tcBorders>
              <w:top w:val="nil"/>
              <w:left w:val="nil"/>
              <w:bottom w:val="nil"/>
              <w:right w:val="nil"/>
            </w:tcBorders>
          </w:tcPr>
          <w:p w14:paraId="1675CFF1"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 </w:t>
            </w:r>
          </w:p>
        </w:tc>
        <w:tc>
          <w:tcPr>
            <w:tcW w:w="1080" w:type="dxa"/>
            <w:tcBorders>
              <w:top w:val="nil"/>
              <w:left w:val="nil"/>
              <w:bottom w:val="nil"/>
            </w:tcBorders>
          </w:tcPr>
          <w:p w14:paraId="40B711D0"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(7.5) </w:t>
            </w:r>
          </w:p>
        </w:tc>
      </w:tr>
      <w:tr w:rsidR="008A1B19" w:rsidRPr="00745646" w14:paraId="38F5F4D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A54FD41" w14:textId="77777777" w:rsidR="008A1B19" w:rsidRPr="00745646" w:rsidRDefault="008A1B19" w:rsidP="00C90784">
            <w:pPr>
              <w:spacing w:before="15" w:after="15"/>
              <w:ind w:left="160" w:right="1" w:hanging="160"/>
              <w:rPr>
                <w:sz w:val="17"/>
                <w:szCs w:val="17"/>
              </w:rPr>
            </w:pPr>
            <w:r w:rsidRPr="00745646">
              <w:rPr>
                <w:sz w:val="17"/>
                <w:szCs w:val="17"/>
              </w:rPr>
              <w:t xml:space="preserve">   Lymphocyte count decreased </w:t>
            </w:r>
          </w:p>
        </w:tc>
        <w:tc>
          <w:tcPr>
            <w:tcW w:w="1080" w:type="dxa"/>
            <w:tcBorders>
              <w:top w:val="nil"/>
              <w:left w:val="nil"/>
              <w:bottom w:val="nil"/>
              <w:right w:val="nil"/>
            </w:tcBorders>
          </w:tcPr>
          <w:p w14:paraId="19846D0C"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right w:val="single" w:sz="2" w:space="0" w:color="auto"/>
            </w:tcBorders>
          </w:tcPr>
          <w:p w14:paraId="08583550"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(13.2) </w:t>
            </w:r>
          </w:p>
        </w:tc>
        <w:tc>
          <w:tcPr>
            <w:tcW w:w="1080" w:type="dxa"/>
            <w:tcBorders>
              <w:top w:val="nil"/>
              <w:left w:val="nil"/>
              <w:bottom w:val="nil"/>
              <w:right w:val="nil"/>
            </w:tcBorders>
          </w:tcPr>
          <w:p w14:paraId="3B01EA45"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tcBorders>
          </w:tcPr>
          <w:p w14:paraId="53853959"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(17.5) </w:t>
            </w:r>
          </w:p>
        </w:tc>
      </w:tr>
      <w:tr w:rsidR="008A1B19" w:rsidRPr="00745646" w14:paraId="101D73B8"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EBE5FA0" w14:textId="77777777" w:rsidR="008A1B19" w:rsidRPr="00745646" w:rsidRDefault="008A1B19" w:rsidP="00C90784">
            <w:pPr>
              <w:spacing w:before="15" w:after="15"/>
              <w:ind w:left="160" w:right="1" w:hanging="160"/>
              <w:rPr>
                <w:sz w:val="17"/>
                <w:szCs w:val="17"/>
              </w:rPr>
            </w:pPr>
            <w:r w:rsidRPr="00745646">
              <w:rPr>
                <w:sz w:val="17"/>
                <w:szCs w:val="17"/>
              </w:rPr>
              <w:t xml:space="preserve">   Weight increased </w:t>
            </w:r>
          </w:p>
        </w:tc>
        <w:tc>
          <w:tcPr>
            <w:tcW w:w="1080" w:type="dxa"/>
            <w:tcBorders>
              <w:top w:val="nil"/>
              <w:left w:val="nil"/>
              <w:bottom w:val="nil"/>
              <w:right w:val="nil"/>
            </w:tcBorders>
          </w:tcPr>
          <w:p w14:paraId="78676B91"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right w:val="single" w:sz="2" w:space="0" w:color="auto"/>
            </w:tcBorders>
          </w:tcPr>
          <w:p w14:paraId="32968FD7"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(13.2) </w:t>
            </w:r>
          </w:p>
        </w:tc>
        <w:tc>
          <w:tcPr>
            <w:tcW w:w="1080" w:type="dxa"/>
            <w:tcBorders>
              <w:top w:val="nil"/>
              <w:left w:val="nil"/>
              <w:bottom w:val="nil"/>
              <w:right w:val="nil"/>
            </w:tcBorders>
          </w:tcPr>
          <w:p w14:paraId="5518EFD0"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tcBorders>
          </w:tcPr>
          <w:p w14:paraId="38B4EE0E"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(10.0) </w:t>
            </w:r>
          </w:p>
        </w:tc>
      </w:tr>
      <w:tr w:rsidR="008A1B19" w:rsidRPr="00745646" w14:paraId="3EBFEDA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4ED0B25" w14:textId="77777777" w:rsidR="008A1B19" w:rsidRPr="00745646" w:rsidRDefault="008A1B19" w:rsidP="00C90784">
            <w:pPr>
              <w:spacing w:before="15" w:after="15"/>
              <w:ind w:left="160" w:right="1" w:hanging="160"/>
              <w:rPr>
                <w:sz w:val="17"/>
                <w:szCs w:val="17"/>
              </w:rPr>
            </w:pPr>
            <w:r w:rsidRPr="00745646">
              <w:rPr>
                <w:sz w:val="17"/>
                <w:szCs w:val="17"/>
              </w:rPr>
              <w:t xml:space="preserve">   Blood thyroid stimulating hormone increased </w:t>
            </w:r>
          </w:p>
        </w:tc>
        <w:tc>
          <w:tcPr>
            <w:tcW w:w="1080" w:type="dxa"/>
            <w:tcBorders>
              <w:top w:val="nil"/>
              <w:left w:val="nil"/>
              <w:bottom w:val="nil"/>
              <w:right w:val="nil"/>
            </w:tcBorders>
          </w:tcPr>
          <w:p w14:paraId="24D17837"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w14:paraId="12FD8D6E"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w14:paraId="24277853"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5 </w:t>
            </w:r>
          </w:p>
        </w:tc>
        <w:tc>
          <w:tcPr>
            <w:tcW w:w="1080" w:type="dxa"/>
            <w:tcBorders>
              <w:top w:val="nil"/>
              <w:left w:val="nil"/>
              <w:bottom w:val="nil"/>
            </w:tcBorders>
          </w:tcPr>
          <w:p w14:paraId="193FC6F2"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(6.3) </w:t>
            </w:r>
          </w:p>
        </w:tc>
      </w:tr>
      <w:tr w:rsidR="008A1B19" w:rsidRPr="00745646" w14:paraId="76D04000"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40C30C6" w14:textId="77777777" w:rsidR="008A1B19" w:rsidRPr="00745646" w:rsidRDefault="008A1B19" w:rsidP="00C90784">
            <w:pPr>
              <w:spacing w:before="15" w:after="15"/>
              <w:ind w:left="160" w:right="1" w:hanging="160"/>
              <w:rPr>
                <w:sz w:val="17"/>
                <w:szCs w:val="17"/>
              </w:rPr>
            </w:pPr>
            <w:r w:rsidRPr="00745646">
              <w:rPr>
                <w:sz w:val="17"/>
                <w:szCs w:val="17"/>
              </w:rPr>
              <w:t xml:space="preserve">   Hypoalbuminaemia </w:t>
            </w:r>
          </w:p>
        </w:tc>
        <w:tc>
          <w:tcPr>
            <w:tcW w:w="1080" w:type="dxa"/>
            <w:tcBorders>
              <w:top w:val="nil"/>
              <w:left w:val="nil"/>
              <w:bottom w:val="nil"/>
              <w:right w:val="nil"/>
            </w:tcBorders>
          </w:tcPr>
          <w:p w14:paraId="42B7FC5D"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w14:paraId="27594CDC"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w14:paraId="27E65BEE"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tcBorders>
          </w:tcPr>
          <w:p w14:paraId="4B61824A"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(13.8) </w:t>
            </w:r>
          </w:p>
        </w:tc>
      </w:tr>
      <w:tr w:rsidR="008A1B19" w:rsidRPr="00745646" w14:paraId="1F415EE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E342827" w14:textId="77777777" w:rsidR="008A1B19" w:rsidRPr="00745646" w:rsidRDefault="008A1B19" w:rsidP="00C90784">
            <w:pPr>
              <w:spacing w:before="15" w:after="15"/>
              <w:ind w:left="160" w:right="1" w:hanging="160"/>
              <w:rPr>
                <w:sz w:val="17"/>
                <w:szCs w:val="17"/>
              </w:rPr>
            </w:pPr>
            <w:r w:rsidRPr="00745646">
              <w:rPr>
                <w:sz w:val="17"/>
                <w:szCs w:val="17"/>
              </w:rPr>
              <w:t xml:space="preserve">   Pyrexia </w:t>
            </w:r>
          </w:p>
        </w:tc>
        <w:tc>
          <w:tcPr>
            <w:tcW w:w="1080" w:type="dxa"/>
            <w:tcBorders>
              <w:top w:val="nil"/>
              <w:left w:val="nil"/>
              <w:bottom w:val="nil"/>
              <w:right w:val="nil"/>
            </w:tcBorders>
          </w:tcPr>
          <w:p w14:paraId="21F5263A"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w14:paraId="54C8528A"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w14:paraId="24135F50"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5 </w:t>
            </w:r>
          </w:p>
        </w:tc>
        <w:tc>
          <w:tcPr>
            <w:tcW w:w="1080" w:type="dxa"/>
            <w:tcBorders>
              <w:top w:val="nil"/>
              <w:left w:val="nil"/>
              <w:bottom w:val="nil"/>
            </w:tcBorders>
          </w:tcPr>
          <w:p w14:paraId="163C381D"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(6.3) </w:t>
            </w:r>
          </w:p>
        </w:tc>
      </w:tr>
      <w:tr w:rsidR="008A1B19" w:rsidRPr="00745646" w14:paraId="02843230"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9E3218F" w14:textId="77777777" w:rsidR="008A1B19" w:rsidRPr="00745646" w:rsidRDefault="008A1B19" w:rsidP="00C90784">
            <w:pPr>
              <w:spacing w:before="15" w:after="15"/>
              <w:ind w:left="160" w:right="1" w:hanging="160"/>
              <w:rPr>
                <w:sz w:val="17"/>
                <w:szCs w:val="17"/>
              </w:rPr>
            </w:pPr>
            <w:r w:rsidRPr="00745646">
              <w:rPr>
                <w:sz w:val="17"/>
                <w:szCs w:val="17"/>
              </w:rPr>
              <w:t xml:space="preserve">   Urinary tract infection </w:t>
            </w:r>
          </w:p>
        </w:tc>
        <w:tc>
          <w:tcPr>
            <w:tcW w:w="1080" w:type="dxa"/>
            <w:tcBorders>
              <w:top w:val="nil"/>
              <w:left w:val="nil"/>
              <w:bottom w:val="nil"/>
              <w:right w:val="nil"/>
            </w:tcBorders>
          </w:tcPr>
          <w:p w14:paraId="098B29AB"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w14:paraId="3ACA39DF"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w14:paraId="7B1AF50D"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17 </w:t>
            </w:r>
          </w:p>
        </w:tc>
        <w:tc>
          <w:tcPr>
            <w:tcW w:w="1080" w:type="dxa"/>
            <w:tcBorders>
              <w:top w:val="nil"/>
              <w:left w:val="nil"/>
              <w:bottom w:val="nil"/>
            </w:tcBorders>
          </w:tcPr>
          <w:p w14:paraId="5437FA25"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(21.3) </w:t>
            </w:r>
          </w:p>
        </w:tc>
      </w:tr>
      <w:tr w:rsidR="008A1B19" w:rsidRPr="00745646" w14:paraId="3310121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4861FA0" w14:textId="77777777" w:rsidR="008A1B19" w:rsidRPr="00745646" w:rsidRDefault="008A1B19" w:rsidP="00C90784">
            <w:pPr>
              <w:spacing w:before="15" w:after="15"/>
              <w:ind w:left="160" w:right="1" w:hanging="160"/>
              <w:rPr>
                <w:sz w:val="17"/>
                <w:szCs w:val="17"/>
              </w:rPr>
            </w:pPr>
            <w:r w:rsidRPr="00745646">
              <w:rPr>
                <w:sz w:val="17"/>
                <w:szCs w:val="17"/>
              </w:rPr>
              <w:t xml:space="preserve">   Constipation </w:t>
            </w:r>
          </w:p>
        </w:tc>
        <w:tc>
          <w:tcPr>
            <w:tcW w:w="1080" w:type="dxa"/>
            <w:tcBorders>
              <w:top w:val="nil"/>
              <w:left w:val="nil"/>
              <w:bottom w:val="nil"/>
              <w:right w:val="nil"/>
            </w:tcBorders>
          </w:tcPr>
          <w:p w14:paraId="4877FBD8"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10 </w:t>
            </w:r>
          </w:p>
        </w:tc>
        <w:tc>
          <w:tcPr>
            <w:tcW w:w="1080" w:type="dxa"/>
            <w:tcBorders>
              <w:top w:val="nil"/>
              <w:left w:val="nil"/>
              <w:bottom w:val="nil"/>
              <w:right w:val="single" w:sz="2" w:space="0" w:color="auto"/>
            </w:tcBorders>
          </w:tcPr>
          <w:p w14:paraId="3E055939"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(11.0) </w:t>
            </w:r>
          </w:p>
        </w:tc>
        <w:tc>
          <w:tcPr>
            <w:tcW w:w="1080" w:type="dxa"/>
            <w:tcBorders>
              <w:top w:val="nil"/>
              <w:left w:val="nil"/>
              <w:bottom w:val="nil"/>
              <w:right w:val="nil"/>
            </w:tcBorders>
          </w:tcPr>
          <w:p w14:paraId="6E3CABAF"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tcBorders>
          </w:tcPr>
          <w:p w14:paraId="28933975"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(10.0) </w:t>
            </w:r>
          </w:p>
        </w:tc>
      </w:tr>
      <w:tr w:rsidR="008A1B19" w:rsidRPr="00745646" w14:paraId="54684507" w14:textId="77777777" w:rsidTr="00745646">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A9325B2" w14:textId="77777777" w:rsidR="008A1B19" w:rsidRPr="00745646" w:rsidRDefault="008A1B19" w:rsidP="00C90784">
            <w:pPr>
              <w:spacing w:before="15" w:after="15"/>
              <w:ind w:left="160" w:right="1" w:hanging="160"/>
              <w:rPr>
                <w:sz w:val="17"/>
                <w:szCs w:val="17"/>
              </w:rPr>
            </w:pPr>
            <w:r w:rsidRPr="00745646">
              <w:rPr>
                <w:sz w:val="17"/>
                <w:szCs w:val="17"/>
              </w:rPr>
              <w:t xml:space="preserve">   Thyroxine free decreased </w:t>
            </w:r>
          </w:p>
        </w:tc>
        <w:tc>
          <w:tcPr>
            <w:tcW w:w="1080" w:type="dxa"/>
            <w:tcBorders>
              <w:top w:val="nil"/>
              <w:left w:val="nil"/>
              <w:bottom w:val="nil"/>
              <w:right w:val="nil"/>
            </w:tcBorders>
          </w:tcPr>
          <w:p w14:paraId="4A19E49F"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10 </w:t>
            </w:r>
          </w:p>
        </w:tc>
        <w:tc>
          <w:tcPr>
            <w:tcW w:w="1080" w:type="dxa"/>
            <w:tcBorders>
              <w:top w:val="nil"/>
              <w:left w:val="nil"/>
              <w:bottom w:val="nil"/>
              <w:right w:val="single" w:sz="2" w:space="0" w:color="auto"/>
            </w:tcBorders>
          </w:tcPr>
          <w:p w14:paraId="5E648220"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(11.0) </w:t>
            </w:r>
          </w:p>
        </w:tc>
        <w:tc>
          <w:tcPr>
            <w:tcW w:w="1080" w:type="dxa"/>
            <w:tcBorders>
              <w:top w:val="nil"/>
              <w:left w:val="nil"/>
              <w:bottom w:val="nil"/>
              <w:right w:val="nil"/>
            </w:tcBorders>
          </w:tcPr>
          <w:p w14:paraId="50E0E1B6" w14: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 </w:t>
            </w:r>
          </w:p>
        </w:tc>
        <w:tc>
          <w:tcPr>
            <w:tcW w:w="1080" w:type="dxa"/>
            <w:tcBorders>
              <w:top w:val="nil"/>
              <w:left w:val="nil"/>
              <w:bottom w:val="nil"/>
            </w:tcBorders>
          </w:tcPr>
          <w:p w14:paraId="5E3FE605" w14: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 </w:t>
            </w:r>
          </w:p>
        </w:tc>
      </w:tr>
      <w:tr w:rsidR="00745646" w:rsidRPr="00745646" w14:paraId="36E3C608" w14:textId="77777777" w:rsidTr="00745646">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70AC300" w14:textId="576A16E6" w:rsidR="00745646" w:rsidRPr="00745646" w:rsidRDefault="00745646" w:rsidP="00745646">
            <w:pPr>
              <w:spacing w:before="15" w:after="15"/>
              <w:ind w:left="160" w:right="1" w:hanging="160"/>
              <w:rPr>
                <w:sz w:val="17"/>
                <w:szCs w:val="17"/>
              </w:rPr>
            </w:pPr>
            <w:r w:rsidRPr="00745646">
              <w:rPr>
                <w:sz w:val="17"/>
                <w:szCs w:val="17"/>
              </w:rPr>
              <w:t xml:space="preserve">   Dizziness </w:t>
            </w:r>
          </w:p>
        </w:tc>
        <w:tc>
          <w:tcPr>
            <w:tcW w:w="1080" w:type="dxa"/>
            <w:tcBorders>
              <w:top w:val="nil"/>
              <w:left w:val="nil"/>
              <w:bottom w:val="nil"/>
              <w:right w:val="nil"/>
            </w:tcBorders>
          </w:tcPr>
          <w:p w14:paraId="52E7B988" w14:textId="1BFD58B0" w:rsidR="00745646" w:rsidRPr="00745646" w:rsidRDefault="00745646" w:rsidP="00745646">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right w:val="single" w:sz="2" w:space="0" w:color="auto"/>
            </w:tcBorders>
          </w:tcPr>
          <w:p w14:paraId="1EC56AC7" w14:textId="61401753" w:rsidR="00745646" w:rsidRPr="00745646" w:rsidRDefault="00745646" w:rsidP="00745646">
            <w:pPr>
              <w:tabs>
                <w:tab w:val="decimal" w:pos="364"/>
                <w:tab w:val="left" w:pos="444"/>
              </w:tabs>
              <w:spacing w:before="15" w:after="15"/>
              <w:rPr>
                <w:sz w:val="17"/>
                <w:szCs w:val="17"/>
              </w:rPr>
            </w:pPr>
            <w:r w:rsidRPr="00745646">
              <w:rPr>
                <w:sz w:val="17"/>
                <w:szCs w:val="17"/>
              </w:rPr>
              <w:tab/>
              <w:t xml:space="preserve">(8.8) </w:t>
            </w:r>
          </w:p>
        </w:tc>
        <w:tc>
          <w:tcPr>
            <w:tcW w:w="1080" w:type="dxa"/>
            <w:tcBorders>
              <w:top w:val="nil"/>
              <w:left w:val="nil"/>
              <w:bottom w:val="nil"/>
              <w:right w:val="nil"/>
            </w:tcBorders>
          </w:tcPr>
          <w:p w14:paraId="169E1C01" w14:textId="72CBBE9D" w:rsidR="00745646" w:rsidRPr="00745646" w:rsidRDefault="00745646" w:rsidP="00745646">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tcBorders>
          </w:tcPr>
          <w:p w14:paraId="4AA4FF52" w14:textId="0D5C89B8" w:rsidR="00745646" w:rsidRPr="00745646" w:rsidRDefault="00745646" w:rsidP="00745646">
            <w:pPr>
              <w:tabs>
                <w:tab w:val="decimal" w:pos="364"/>
                <w:tab w:val="left" w:pos="444"/>
              </w:tabs>
              <w:spacing w:before="15" w:after="15"/>
              <w:rPr>
                <w:sz w:val="17"/>
                <w:szCs w:val="17"/>
              </w:rPr>
            </w:pPr>
            <w:r w:rsidRPr="00745646">
              <w:rPr>
                <w:sz w:val="17"/>
                <w:szCs w:val="17"/>
              </w:rPr>
              <w:tab/>
              <w:t xml:space="preserve">(10.0) </w:t>
            </w:r>
          </w:p>
        </w:tc>
      </w:tr>
      <w:tr w:rsidR="00745646" w:rsidRPr="00745646" w14:paraId="442097CB" w14: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w14:paraId="41268CC8" w14:textId="321C14E9" w:rsidR="00745646" w:rsidRPr="00745646" w:rsidRDefault="00745646" w:rsidP="00745646">
            <w:pPr>
              <w:spacing w:before="15" w:after="15"/>
              <w:ind w:left="160" w:right="1" w:hanging="160"/>
              <w:rPr>
                <w:sz w:val="17"/>
                <w:szCs w:val="17"/>
              </w:rPr>
            </w:pPr>
            <w:r w:rsidRPr="00745646">
              <w:rPr>
                <w:sz w:val="17"/>
                <w:szCs w:val="17"/>
              </w:rPr>
              <w:t xml:space="preserve">   Hypertriglyceridaemia </w:t>
            </w:r>
          </w:p>
        </w:tc>
        <w:tc>
          <w:tcPr>
            <w:tcW w:w="1080" w:type="dxa"/>
            <w:tcBorders>
              <w:top w:val="nil"/>
              <w:left w:val="nil"/>
              <w:bottom w:val="single" w:sz="4" w:space="0" w:color="auto"/>
              <w:right w:val="nil"/>
            </w:tcBorders>
          </w:tcPr>
          <w:p w14:paraId="7EF3A02E" w14:textId="7A5B09E7" w:rsidR="00745646" w:rsidRPr="00745646" w:rsidRDefault="00745646" w:rsidP="00745646">
            <w:pPr>
              <w:tabs>
                <w:tab w:val="decimal" w:pos="533"/>
                <w:tab w:val="left" w:pos="613"/>
              </w:tabs>
              <w:spacing w:before="15" w:after="15"/>
              <w:rPr>
                <w:sz w:val="17"/>
                <w:szCs w:val="17"/>
              </w:rPr>
            </w:pPr>
            <w:r w:rsidRPr="00745646">
              <w:rPr>
                <w:sz w:val="17"/>
                <w:szCs w:val="17"/>
              </w:rPr>
              <w:tab/>
              <w:t xml:space="preserve">7 </w:t>
            </w:r>
          </w:p>
        </w:tc>
        <w:tc>
          <w:tcPr>
            <w:tcW w:w="1080" w:type="dxa"/>
            <w:tcBorders>
              <w:top w:val="nil"/>
              <w:left w:val="nil"/>
              <w:bottom w:val="single" w:sz="4" w:space="0" w:color="auto"/>
              <w:right w:val="single" w:sz="2" w:space="0" w:color="auto"/>
            </w:tcBorders>
          </w:tcPr>
          <w:p w14:paraId="63550882" w14:textId="1197EC44" w:rsidR="00745646" w:rsidRPr="00745646" w:rsidRDefault="00745646" w:rsidP="00745646">
            <w:pPr>
              <w:tabs>
                <w:tab w:val="decimal" w:pos="364"/>
                <w:tab w:val="left" w:pos="444"/>
              </w:tabs>
              <w:spacing w:before="15" w:after="15"/>
              <w:rPr>
                <w:sz w:val="17"/>
                <w:szCs w:val="17"/>
              </w:rPr>
            </w:pPr>
            <w:r w:rsidRPr="00745646">
              <w:rPr>
                <w:sz w:val="17"/>
                <w:szCs w:val="17"/>
              </w:rPr>
              <w:tab/>
              <w:t xml:space="preserve">(7.7) </w:t>
            </w:r>
          </w:p>
        </w:tc>
        <w:tc>
          <w:tcPr>
            <w:tcW w:w="1080" w:type="dxa"/>
            <w:tcBorders>
              <w:top w:val="nil"/>
              <w:left w:val="nil"/>
              <w:bottom w:val="single" w:sz="4" w:space="0" w:color="auto"/>
              <w:right w:val="nil"/>
            </w:tcBorders>
          </w:tcPr>
          <w:p w14:paraId="5034508C" w14:textId="0C4F9E3C" w:rsidR="00745646" w:rsidRPr="00745646" w:rsidRDefault="00745646" w:rsidP="00745646">
            <w:pPr>
              <w:tabs>
                <w:tab w:val="decimal" w:pos="533"/>
                <w:tab w:val="left" w:pos="613"/>
              </w:tabs>
              <w:spacing w:before="15" w:after="15"/>
              <w:rPr>
                <w:sz w:val="17"/>
                <w:szCs w:val="17"/>
              </w:rPr>
            </w:pPr>
            <w:r w:rsidRPr="00745646">
              <w:rPr>
                <w:sz w:val="17"/>
                <w:szCs w:val="17"/>
              </w:rPr>
              <w:tab/>
              <w:t xml:space="preserve">9 </w:t>
            </w:r>
          </w:p>
        </w:tc>
        <w:tc>
          <w:tcPr>
            <w:tcW w:w="1080" w:type="dxa"/>
            <w:tcBorders>
              <w:top w:val="nil"/>
              <w:left w:val="nil"/>
              <w:bottom w:val="single" w:sz="4" w:space="0" w:color="auto"/>
            </w:tcBorders>
          </w:tcPr>
          <w:p w14:paraId="0202E53A" w14:textId="657619BE" w:rsidR="00745646" w:rsidRPr="00745646" w:rsidRDefault="00745646" w:rsidP="00745646">
            <w:pPr>
              <w:tabs>
                <w:tab w:val="decimal" w:pos="364"/>
                <w:tab w:val="left" w:pos="444"/>
              </w:tabs>
              <w:spacing w:before="15" w:after="15"/>
              <w:rPr>
                <w:sz w:val="17"/>
                <w:szCs w:val="17"/>
              </w:rPr>
            </w:pPr>
            <w:r w:rsidRPr="00745646">
              <w:rPr>
                <w:sz w:val="17"/>
                <w:szCs w:val="17"/>
              </w:rPr>
              <w:tab/>
              <w:t xml:space="preserve">(11.3) </w:t>
            </w:r>
          </w:p>
        </w:tc>
      </w:tr>
      <w:tr w:rsidR="00745646" w:rsidRPr="00745646" w14:paraId="7DEA8F6D" w14: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w14:paraId="216D3014" w14:textId="77777777" w:rsidR="00745646" w:rsidRPr="00745646" w:rsidRDefault="00745646" w:rsidP="00745646">
            <w:pPr>
              <w:spacing w:before="30" w:after="30"/>
              <w:ind w:left="160" w:right="1" w:hanging="160"/>
              <w:rPr>
                <w:sz w:val="17"/>
                <w:szCs w:val="17"/>
              </w:rPr>
            </w:pPr>
            <w:r w:rsidRPr="00745646">
              <w:rPr>
                <w:sz w:val="17"/>
                <w:szCs w:val="17"/>
              </w:rPr>
              <w:t>Every participant is counted a single time for each applicable row and column.</w:t>
            </w:r>
          </w:p>
          <w:p w14:paraId="74DA3552" w14:textId="77777777" w:rsidR="00745646" w:rsidRPr="00745646" w:rsidRDefault="00745646" w:rsidP="00745646">
            <w:pPr>
              <w:spacing w:before="30" w:after="30"/>
              <w:ind w:left="160" w:right="1" w:hanging="160"/>
              <w:rPr>
                <w:sz w:val="17"/>
                <w:szCs w:val="17"/>
              </w:rPr>
            </w:pPr>
            <w:r w:rsidRPr="00745646">
              <w:rPr>
                <w:sz w:val="17"/>
                <w:szCs w:val="17"/>
              </w:rPr>
              <w:t xml:space="preserve"> A specific adverse event appears on this report only if its incidence in one or more of the columns meets the incidence criterion in the report title, after rounding.</w:t>
            </w:r>
          </w:p>
          <w:p w14:paraId="723C849F" w14:textId="77777777" w:rsidR="00745646" w:rsidRPr="00745646" w:rsidRDefault="00745646" w:rsidP="00745646">
            <w:pPr>
              <w:spacing w:before="30" w:after="30"/>
              <w:ind w:left="160" w:right="1" w:hanging="160"/>
              <w:rPr>
                <w:sz w:val="17"/>
                <w:szCs w:val="17"/>
              </w:rPr>
            </w:pPr>
            <w:r w:rsidRPr="00745646">
              <w:rPr>
                <w:sz w:val="17"/>
                <w:szCs w:val="17"/>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16B8AF17" w14:textId="77777777" w:rsidR="00745646" w:rsidRPr="00745646" w:rsidRDefault="00745646" w:rsidP="00745646">
            <w:pPr>
              <w:spacing w:before="30" w:after="30"/>
              <w:ind w:left="160" w:right="1" w:hanging="160"/>
              <w:rPr>
                <w:sz w:val="17"/>
                <w:szCs w:val="17"/>
              </w:rPr>
            </w:pPr>
            <w:r w:rsidRPr="00745646">
              <w:rPr>
                <w:sz w:val="17"/>
                <w:szCs w:val="17"/>
              </w:rPr>
              <w:t xml:space="preserve"> MedDRA preferred terms "Neoplasm progression", "Malignant neoplasm progression" and "Disease progression" not related to the drug are excluded.</w:t>
            </w:r>
          </w:p>
          <w:p w14:paraId="1B288E5F" w14:textId="4621CB6A" w:rsidR="00745646" w:rsidRPr="00745646" w:rsidRDefault="00745646" w:rsidP="00745646">
            <w:pPr>
              <w:tabs>
                <w:tab w:val="decimal" w:pos="364"/>
                <w:tab w:val="left" w:pos="444"/>
              </w:tabs>
              <w:spacing w:before="15" w:after="15"/>
              <w:rPr>
                <w:sz w:val="17"/>
                <w:szCs w:val="17"/>
              </w:rPr>
            </w:pPr>
            <w:r w:rsidRPr="00745646">
              <w:rPr>
                <w:sz w:val="17"/>
                <w:szCs w:val="17"/>
              </w:rPr>
              <w:t xml:space="preserve"> Database cutoff date: 21MAY2024</w:t>
            </w:r>
          </w:p>
        </w:tc>
      </w:tr>
      <w:tr w:rsidR="00745646" w:rsidRPr="00745646" w14:paraId="21051286" w14:textId="77777777" w:rsidTr="006852FC">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w14:paraId="7EEE8F86" w14:textId="505A7910" w:rsidR="00745646" w:rsidRPr="00745646" w:rsidRDefault="00745646" w:rsidP="00C90784">
            <w:pPr>
              <w:tabs>
                <w:tab w:val="decimal" w:pos="364"/>
                <w:tab w:val="left" w:pos="444"/>
              </w:tabs>
              <w:spacing w:before="15" w:after="15"/>
              <w:rPr>
                <w:sz w:val="17"/>
                <w:szCs w:val="17"/>
              </w:rPr>
            </w:pPr>
            <w:r w:rsidRPr="00745646">
              <w:rPr>
                <w:sz w:val="17"/>
                <w:szCs w:val="17"/>
              </w:rPr>
              <w:t>Source:  [P016MK2870: adam-adsl; adae]</w:t>
            </w:r>
          </w:p>
        </w:tc>
      </w:tr>
    </w:tbl>
    <w:p w14:paraId="4E2A891A" w14:textId="36F72FC5" w:rsidR="00C0130B" w:rsidRDefault="00764ABC" w:rsidP="004679BE">
      <w:pPr>
        <w:pStyle w:val="TableTitle"/>
      </w:pPr>
      <w:bookmarkStart w:id="542" w:name="_Ref174005433"/>
      <w:bookmarkStart w:id="543" w:name="_Toc180400071"/>
      <w:r>
        <w:lastRenderedPageBreak/>
        <w:t xml:space="preserve">Table </w:t>
      </w:r>
      <w:r w:rsidR="00E45E19">
        <w:rPr>
          <w:noProof/>
        </w:rPr>
        <w:t>72</w:t>
      </w:r>
      <w:bookmarkEnd w:id="542"/>
      <w:r>
        <w:tab/>
      </w:r>
      <w:r w:rsidR="00621C31" w:rsidRPr="00764ABC">
        <w:t>Study MK-2870-016 (SKB264-II-07)</w:t>
      </w:r>
      <w:r w:rsidRPr="00764ABC">
        <w:t>: Participants With Drug-</w:t>
      </w:r>
      <w:r w:rsidR="005A2854">
        <w:t>r</w:t>
      </w:r>
      <w:r w:rsidRPr="00764ABC">
        <w:t>elated Adverse Events by Preferred Terms by Decreasing Incidence (Incidence ≥10% in One or More Treatment Groups) (APaT Population)</w:t>
      </w:r>
      <w:bookmarkEnd w:id="543"/>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5C2392" w14:paraId="7B935767" w14:textId="77777777" w:rsidTr="00C90784">
        <w:trPr>
          <w:jc w:val="center"/>
        </w:trPr>
        <w:tc>
          <w:tcPr>
            <w:tcW w:w="4320" w:type="dxa"/>
            <w:tcBorders>
              <w:top w:val="double" w:sz="6" w:space="0" w:color="auto"/>
              <w:bottom w:val="nil"/>
              <w:right w:val="single" w:sz="2" w:space="0" w:color="auto"/>
            </w:tcBorders>
          </w:tcPr>
          <w:p w14:paraId="50DA83AF" w14:textId="77777777" w:rsidR="005C2392" w:rsidRDefault="005C2392"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w14:paraId="69FAB739" w14:textId="7E562BC8" w:rsidR="005C2392" w:rsidRDefault="0050331B" w:rsidP="00C90784">
            <w:pPr>
              <w:spacing w:before="15" w:after="15"/>
              <w:jc w:val="center"/>
              <w:rPr>
                <w:sz w:val="18"/>
                <w:szCs w:val="18"/>
              </w:rPr>
            </w:pPr>
            <w:r w:rsidRPr="0050331B">
              <w:rPr>
                <w:sz w:val="18"/>
                <w:szCs w:val="18"/>
              </w:rPr>
              <w:t>sac-TMT</w:t>
            </w:r>
            <w:r w:rsidR="005C2392">
              <w:rPr>
                <w:sz w:val="18"/>
                <w:szCs w:val="18"/>
              </w:rPr>
              <w:t xml:space="preserve"> 5 mg/kg </w:t>
            </w:r>
            <w:r w:rsidR="00F406FB">
              <w:rPr>
                <w:sz w:val="18"/>
                <w:szCs w:val="18"/>
              </w:rPr>
              <w:t xml:space="preserve">q2w </w:t>
            </w:r>
            <w:r w:rsidR="005C2392">
              <w:rPr>
                <w:sz w:val="18"/>
                <w:szCs w:val="18"/>
              </w:rPr>
              <w:t xml:space="preserve">+ KL-A167 </w:t>
            </w:r>
          </w:p>
        </w:tc>
        <w:tc>
          <w:tcPr>
            <w:tcW w:w="2160" w:type="dxa"/>
            <w:gridSpan w:val="2"/>
            <w:tcBorders>
              <w:top w:val="double" w:sz="6" w:space="0" w:color="auto"/>
              <w:left w:val="nil"/>
              <w:bottom w:val="single" w:sz="2" w:space="0" w:color="auto"/>
            </w:tcBorders>
          </w:tcPr>
          <w:p w14:paraId="52540010" w14:textId="339D3EA7" w:rsidR="005C2392" w:rsidRDefault="0050331B" w:rsidP="00C90784">
            <w:pPr>
              <w:spacing w:before="15" w:after="15"/>
              <w:jc w:val="center"/>
              <w:rPr>
                <w:sz w:val="18"/>
                <w:szCs w:val="18"/>
              </w:rPr>
            </w:pPr>
            <w:r w:rsidRPr="0050331B">
              <w:rPr>
                <w:sz w:val="18"/>
                <w:szCs w:val="18"/>
              </w:rPr>
              <w:t>sac-TMT</w:t>
            </w:r>
            <w:r w:rsidR="005C2392">
              <w:rPr>
                <w:sz w:val="18"/>
                <w:szCs w:val="18"/>
              </w:rPr>
              <w:t xml:space="preserve"> 5 mg/kg </w:t>
            </w:r>
            <w:r w:rsidR="00F406FB">
              <w:rPr>
                <w:sz w:val="18"/>
                <w:szCs w:val="18"/>
              </w:rPr>
              <w:t xml:space="preserve">q2w </w:t>
            </w:r>
          </w:p>
        </w:tc>
      </w:tr>
      <w:tr w:rsidR="005C2392" w14:paraId="7601B7E2" w14: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5E8CF258" w14:textId="77777777" w:rsidR="005C2392" w:rsidRDefault="005C2392" w:rsidP="00C90784">
            <w:pPr>
              <w:spacing w:before="15" w:after="15"/>
              <w:rPr>
                <w:sz w:val="18"/>
                <w:szCs w:val="18"/>
              </w:rPr>
            </w:pPr>
          </w:p>
        </w:tc>
        <w:tc>
          <w:tcPr>
            <w:tcW w:w="1080" w:type="dxa"/>
            <w:tcBorders>
              <w:top w:val="nil"/>
              <w:left w:val="nil"/>
              <w:bottom w:val="single" w:sz="2" w:space="0" w:color="auto"/>
              <w:right w:val="nil"/>
            </w:tcBorders>
          </w:tcPr>
          <w:p w14:paraId="6039F169" w14:textId="77777777" w:rsidR="005C2392" w:rsidRDefault="005C2392"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29EF2203" w14:textId="77777777" w:rsidR="005C2392" w:rsidRDefault="005C2392"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55F890E6" w14:textId="77777777" w:rsidR="005C2392" w:rsidRDefault="005C2392"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3BDBB028" w14:textId="77777777" w:rsidR="005C2392" w:rsidRDefault="005C2392" w:rsidP="00C90784">
            <w:pPr>
              <w:spacing w:before="15" w:after="15"/>
              <w:jc w:val="center"/>
              <w:rPr>
                <w:sz w:val="18"/>
                <w:szCs w:val="18"/>
              </w:rPr>
            </w:pPr>
            <w:r>
              <w:rPr>
                <w:sz w:val="18"/>
                <w:szCs w:val="18"/>
              </w:rPr>
              <w:t xml:space="preserve">(%) </w:t>
            </w:r>
          </w:p>
        </w:tc>
      </w:tr>
      <w:tr w:rsidR="005C2392" w14:paraId="39945648"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AF852A3" w14:textId="77777777" w:rsidR="005C2392" w:rsidRDefault="005C2392"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w14:paraId="638702AA" w14:textId="77777777" w:rsidR="005C2392" w:rsidRDefault="005C2392" w:rsidP="00C90784">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w14:paraId="4D7E3096" w14:textId="77777777" w:rsidR="005C2392" w:rsidRDefault="005C2392"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7D1ADBDB" w14:textId="77777777" w:rsidR="005C2392" w:rsidRDefault="005C2392" w:rsidP="00C90784">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w14:paraId="0A7159F2" w14:textId="77777777" w:rsidR="005C2392" w:rsidRDefault="005C2392" w:rsidP="00C90784">
            <w:pPr>
              <w:tabs>
                <w:tab w:val="decimal" w:pos="364"/>
                <w:tab w:val="left" w:pos="444"/>
              </w:tabs>
              <w:spacing w:before="15" w:after="15"/>
              <w:rPr>
                <w:sz w:val="18"/>
                <w:szCs w:val="18"/>
              </w:rPr>
            </w:pPr>
            <w:r>
              <w:rPr>
                <w:sz w:val="18"/>
                <w:szCs w:val="18"/>
              </w:rPr>
              <w:tab/>
            </w:r>
          </w:p>
        </w:tc>
      </w:tr>
      <w:tr w:rsidR="005C2392" w14:paraId="2006D26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ABED8EF" w14:textId="77777777" w:rsidR="005C2392" w:rsidRDefault="005C2392"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w14:paraId="5694F4F5" w14:textId="77777777" w:rsidR="005C2392" w:rsidRDefault="005C2392" w:rsidP="00C90784">
            <w:pPr>
              <w:tabs>
                <w:tab w:val="decimal" w:pos="533"/>
                <w:tab w:val="left" w:pos="613"/>
              </w:tabs>
              <w:spacing w:before="15" w:after="15"/>
              <w:rPr>
                <w:sz w:val="18"/>
                <w:szCs w:val="18"/>
              </w:rPr>
            </w:pPr>
            <w:r>
              <w:rPr>
                <w:sz w:val="18"/>
                <w:szCs w:val="18"/>
              </w:rPr>
              <w:tab/>
              <w:t xml:space="preserve">88 </w:t>
            </w:r>
          </w:p>
        </w:tc>
        <w:tc>
          <w:tcPr>
            <w:tcW w:w="1080" w:type="dxa"/>
            <w:tcBorders>
              <w:top w:val="nil"/>
              <w:left w:val="nil"/>
              <w:bottom w:val="nil"/>
              <w:right w:val="single" w:sz="2" w:space="0" w:color="auto"/>
            </w:tcBorders>
          </w:tcPr>
          <w:p w14:paraId="2B863452" w14:textId="77777777" w:rsidR="005C2392" w:rsidRDefault="005C2392" w:rsidP="00C90784">
            <w:pPr>
              <w:tabs>
                <w:tab w:val="decimal" w:pos="364"/>
                <w:tab w:val="left" w:pos="444"/>
              </w:tabs>
              <w:spacing w:before="15" w:after="15"/>
              <w:rPr>
                <w:sz w:val="18"/>
                <w:szCs w:val="18"/>
              </w:rPr>
            </w:pPr>
            <w:r>
              <w:rPr>
                <w:sz w:val="18"/>
                <w:szCs w:val="18"/>
              </w:rPr>
              <w:tab/>
              <w:t xml:space="preserve">(96.7) </w:t>
            </w:r>
          </w:p>
        </w:tc>
        <w:tc>
          <w:tcPr>
            <w:tcW w:w="1080" w:type="dxa"/>
            <w:tcBorders>
              <w:top w:val="nil"/>
              <w:left w:val="nil"/>
              <w:bottom w:val="nil"/>
              <w:right w:val="nil"/>
            </w:tcBorders>
          </w:tcPr>
          <w:p w14:paraId="5691F50B" w14:textId="77777777" w:rsidR="005C2392" w:rsidRDefault="005C2392" w:rsidP="00C90784">
            <w:pPr>
              <w:tabs>
                <w:tab w:val="decimal" w:pos="533"/>
                <w:tab w:val="left" w:pos="613"/>
              </w:tabs>
              <w:spacing w:before="15" w:after="15"/>
              <w:rPr>
                <w:sz w:val="18"/>
                <w:szCs w:val="18"/>
              </w:rPr>
            </w:pPr>
            <w:r>
              <w:rPr>
                <w:sz w:val="18"/>
                <w:szCs w:val="18"/>
              </w:rPr>
              <w:tab/>
              <w:t xml:space="preserve">79 </w:t>
            </w:r>
          </w:p>
        </w:tc>
        <w:tc>
          <w:tcPr>
            <w:tcW w:w="1080" w:type="dxa"/>
            <w:tcBorders>
              <w:top w:val="nil"/>
              <w:left w:val="nil"/>
              <w:bottom w:val="nil"/>
            </w:tcBorders>
          </w:tcPr>
          <w:p w14:paraId="38729D3C" w14:textId="77777777" w:rsidR="005C2392" w:rsidRDefault="005C2392" w:rsidP="00C90784">
            <w:pPr>
              <w:tabs>
                <w:tab w:val="decimal" w:pos="364"/>
                <w:tab w:val="left" w:pos="444"/>
              </w:tabs>
              <w:spacing w:before="15" w:after="15"/>
              <w:rPr>
                <w:sz w:val="18"/>
                <w:szCs w:val="18"/>
              </w:rPr>
            </w:pPr>
            <w:r>
              <w:rPr>
                <w:sz w:val="18"/>
                <w:szCs w:val="18"/>
              </w:rPr>
              <w:tab/>
              <w:t xml:space="preserve">(98.8) </w:t>
            </w:r>
          </w:p>
        </w:tc>
      </w:tr>
      <w:tr w:rsidR="005C2392" w14:paraId="7ED89E98"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0C27775" w14:textId="77777777" w:rsidR="005C2392" w:rsidRDefault="005C2392" w:rsidP="00C90784">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w14:paraId="7F6DACA0" w14:textId="77777777" w:rsidR="005C2392" w:rsidRDefault="005C2392"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right w:val="single" w:sz="2" w:space="0" w:color="auto"/>
            </w:tcBorders>
          </w:tcPr>
          <w:p w14:paraId="2D847042" w14:textId="77777777" w:rsidR="005C2392" w:rsidRDefault="005C2392" w:rsidP="00C90784">
            <w:pPr>
              <w:tabs>
                <w:tab w:val="decimal" w:pos="364"/>
                <w:tab w:val="left" w:pos="444"/>
              </w:tabs>
              <w:spacing w:before="15" w:after="15"/>
              <w:rPr>
                <w:sz w:val="18"/>
                <w:szCs w:val="18"/>
              </w:rPr>
            </w:pPr>
            <w:r>
              <w:rPr>
                <w:sz w:val="18"/>
                <w:szCs w:val="18"/>
              </w:rPr>
              <w:tab/>
              <w:t xml:space="preserve">(3.3) </w:t>
            </w:r>
          </w:p>
        </w:tc>
        <w:tc>
          <w:tcPr>
            <w:tcW w:w="1080" w:type="dxa"/>
            <w:tcBorders>
              <w:top w:val="nil"/>
              <w:left w:val="nil"/>
              <w:bottom w:val="nil"/>
              <w:right w:val="nil"/>
            </w:tcBorders>
          </w:tcPr>
          <w:p w14:paraId="4CD370D0" w14:textId="77777777" w:rsidR="005C2392" w:rsidRDefault="005C2392"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669BB76C" w14:textId="77777777" w:rsidR="005C2392" w:rsidRDefault="005C2392" w:rsidP="00C90784">
            <w:pPr>
              <w:tabs>
                <w:tab w:val="decimal" w:pos="364"/>
                <w:tab w:val="left" w:pos="444"/>
              </w:tabs>
              <w:spacing w:before="15" w:after="15"/>
              <w:rPr>
                <w:sz w:val="18"/>
                <w:szCs w:val="18"/>
              </w:rPr>
            </w:pPr>
            <w:r>
              <w:rPr>
                <w:sz w:val="18"/>
                <w:szCs w:val="18"/>
              </w:rPr>
              <w:tab/>
              <w:t xml:space="preserve">(1.3) </w:t>
            </w:r>
          </w:p>
        </w:tc>
      </w:tr>
      <w:tr w:rsidR="005C2392" w14:paraId="6ED814C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74930CB" w14:textId="77777777" w:rsidR="005C2392" w:rsidRDefault="005C2392" w:rsidP="00C90784">
            <w:pPr>
              <w:spacing w:before="15" w:after="15"/>
              <w:rPr>
                <w:sz w:val="18"/>
                <w:szCs w:val="18"/>
              </w:rPr>
            </w:pPr>
          </w:p>
        </w:tc>
        <w:tc>
          <w:tcPr>
            <w:tcW w:w="1080" w:type="dxa"/>
            <w:tcBorders>
              <w:top w:val="nil"/>
              <w:left w:val="nil"/>
              <w:bottom w:val="nil"/>
              <w:right w:val="nil"/>
            </w:tcBorders>
          </w:tcPr>
          <w:p w14:paraId="2DE1B417" w14:textId="77777777" w:rsidR="005C2392" w:rsidRDefault="005C2392"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w14:paraId="46C68FC0" w14:textId="77777777" w:rsidR="005C2392" w:rsidRDefault="005C2392"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4A8597D5" w14:textId="77777777" w:rsidR="005C2392" w:rsidRDefault="005C2392"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w14:paraId="021EB37B" w14:textId="77777777" w:rsidR="005C2392" w:rsidRDefault="005C2392" w:rsidP="00C90784">
            <w:pPr>
              <w:tabs>
                <w:tab w:val="decimal" w:pos="364"/>
                <w:tab w:val="left" w:pos="444"/>
              </w:tabs>
              <w:spacing w:before="15" w:after="15"/>
              <w:rPr>
                <w:sz w:val="18"/>
                <w:szCs w:val="18"/>
              </w:rPr>
            </w:pPr>
            <w:r>
              <w:rPr>
                <w:sz w:val="18"/>
                <w:szCs w:val="18"/>
              </w:rPr>
              <w:tab/>
            </w:r>
          </w:p>
        </w:tc>
      </w:tr>
      <w:tr w:rsidR="005C2392" w14:paraId="6570A11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2A1FEBE" w14:textId="77777777" w:rsidR="005C2392" w:rsidRDefault="005C2392"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w14:paraId="4BB6B7E2" w14:textId="77777777" w:rsidR="005C2392" w:rsidRDefault="005C2392" w:rsidP="00C90784">
            <w:pPr>
              <w:tabs>
                <w:tab w:val="decimal" w:pos="533"/>
                <w:tab w:val="left" w:pos="613"/>
              </w:tabs>
              <w:spacing w:before="15" w:after="15"/>
              <w:rPr>
                <w:sz w:val="18"/>
                <w:szCs w:val="18"/>
              </w:rPr>
            </w:pPr>
            <w:r>
              <w:rPr>
                <w:sz w:val="18"/>
                <w:szCs w:val="18"/>
              </w:rPr>
              <w:tab/>
              <w:t xml:space="preserve">74 </w:t>
            </w:r>
          </w:p>
        </w:tc>
        <w:tc>
          <w:tcPr>
            <w:tcW w:w="1080" w:type="dxa"/>
            <w:tcBorders>
              <w:top w:val="nil"/>
              <w:left w:val="nil"/>
              <w:bottom w:val="nil"/>
              <w:right w:val="single" w:sz="2" w:space="0" w:color="auto"/>
            </w:tcBorders>
          </w:tcPr>
          <w:p w14:paraId="3BB9327E" w14:textId="77777777" w:rsidR="005C2392" w:rsidRDefault="005C2392" w:rsidP="00C90784">
            <w:pPr>
              <w:tabs>
                <w:tab w:val="decimal" w:pos="364"/>
                <w:tab w:val="left" w:pos="444"/>
              </w:tabs>
              <w:spacing w:before="15" w:after="15"/>
              <w:rPr>
                <w:sz w:val="18"/>
                <w:szCs w:val="18"/>
              </w:rPr>
            </w:pPr>
            <w:r>
              <w:rPr>
                <w:sz w:val="18"/>
                <w:szCs w:val="18"/>
              </w:rPr>
              <w:tab/>
              <w:t xml:space="preserve">(81.3) </w:t>
            </w:r>
          </w:p>
        </w:tc>
        <w:tc>
          <w:tcPr>
            <w:tcW w:w="1080" w:type="dxa"/>
            <w:tcBorders>
              <w:top w:val="nil"/>
              <w:left w:val="nil"/>
              <w:bottom w:val="nil"/>
              <w:right w:val="nil"/>
            </w:tcBorders>
          </w:tcPr>
          <w:p w14:paraId="4AD2DA00" w14:textId="77777777" w:rsidR="005C2392" w:rsidRDefault="005C2392" w:rsidP="00C90784">
            <w:pPr>
              <w:tabs>
                <w:tab w:val="decimal" w:pos="533"/>
                <w:tab w:val="left" w:pos="613"/>
              </w:tabs>
              <w:spacing w:before="15" w:after="15"/>
              <w:rPr>
                <w:sz w:val="18"/>
                <w:szCs w:val="18"/>
              </w:rPr>
            </w:pPr>
            <w:r>
              <w:rPr>
                <w:sz w:val="18"/>
                <w:szCs w:val="18"/>
              </w:rPr>
              <w:tab/>
              <w:t xml:space="preserve">62 </w:t>
            </w:r>
          </w:p>
        </w:tc>
        <w:tc>
          <w:tcPr>
            <w:tcW w:w="1080" w:type="dxa"/>
            <w:tcBorders>
              <w:top w:val="nil"/>
              <w:left w:val="nil"/>
              <w:bottom w:val="nil"/>
            </w:tcBorders>
          </w:tcPr>
          <w:p w14:paraId="1601FDC1" w14:textId="77777777" w:rsidR="005C2392" w:rsidRDefault="005C2392" w:rsidP="00C90784">
            <w:pPr>
              <w:tabs>
                <w:tab w:val="decimal" w:pos="364"/>
                <w:tab w:val="left" w:pos="444"/>
              </w:tabs>
              <w:spacing w:before="15" w:after="15"/>
              <w:rPr>
                <w:sz w:val="18"/>
                <w:szCs w:val="18"/>
              </w:rPr>
            </w:pPr>
            <w:r>
              <w:rPr>
                <w:sz w:val="18"/>
                <w:szCs w:val="18"/>
              </w:rPr>
              <w:tab/>
              <w:t xml:space="preserve">(77.5) </w:t>
            </w:r>
          </w:p>
        </w:tc>
      </w:tr>
      <w:tr w:rsidR="005C2392" w14:paraId="04BF8181"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CE0D03D" w14:textId="77777777" w:rsidR="005C2392" w:rsidRDefault="005C2392"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w14:paraId="47A188AE" w14:textId="77777777" w:rsidR="005C2392" w:rsidRDefault="005C2392" w:rsidP="00C90784">
            <w:pPr>
              <w:tabs>
                <w:tab w:val="decimal" w:pos="533"/>
                <w:tab w:val="left" w:pos="613"/>
              </w:tabs>
              <w:spacing w:before="15" w:after="15"/>
              <w:rPr>
                <w:sz w:val="18"/>
                <w:szCs w:val="18"/>
              </w:rPr>
            </w:pPr>
            <w:r>
              <w:rPr>
                <w:sz w:val="18"/>
                <w:szCs w:val="18"/>
              </w:rPr>
              <w:tab/>
              <w:t xml:space="preserve">70 </w:t>
            </w:r>
          </w:p>
        </w:tc>
        <w:tc>
          <w:tcPr>
            <w:tcW w:w="1080" w:type="dxa"/>
            <w:tcBorders>
              <w:top w:val="nil"/>
              <w:left w:val="nil"/>
              <w:bottom w:val="nil"/>
              <w:right w:val="single" w:sz="2" w:space="0" w:color="auto"/>
            </w:tcBorders>
          </w:tcPr>
          <w:p w14:paraId="1B0550DB" w14:textId="77777777" w:rsidR="005C2392" w:rsidRDefault="005C2392" w:rsidP="00C90784">
            <w:pPr>
              <w:tabs>
                <w:tab w:val="decimal" w:pos="364"/>
                <w:tab w:val="left" w:pos="444"/>
              </w:tabs>
              <w:spacing w:before="15" w:after="15"/>
              <w:rPr>
                <w:sz w:val="18"/>
                <w:szCs w:val="18"/>
              </w:rPr>
            </w:pPr>
            <w:r>
              <w:rPr>
                <w:sz w:val="18"/>
                <w:szCs w:val="18"/>
              </w:rPr>
              <w:tab/>
              <w:t xml:space="preserve">(76.9) </w:t>
            </w:r>
          </w:p>
        </w:tc>
        <w:tc>
          <w:tcPr>
            <w:tcW w:w="1080" w:type="dxa"/>
            <w:tcBorders>
              <w:top w:val="nil"/>
              <w:left w:val="nil"/>
              <w:bottom w:val="nil"/>
              <w:right w:val="nil"/>
            </w:tcBorders>
          </w:tcPr>
          <w:p w14:paraId="35FBACA3" w14:textId="77777777" w:rsidR="005C2392" w:rsidRDefault="005C2392" w:rsidP="00C90784">
            <w:pPr>
              <w:tabs>
                <w:tab w:val="decimal" w:pos="533"/>
                <w:tab w:val="left" w:pos="613"/>
              </w:tabs>
              <w:spacing w:before="15" w:after="15"/>
              <w:rPr>
                <w:sz w:val="18"/>
                <w:szCs w:val="18"/>
              </w:rPr>
            </w:pPr>
            <w:r>
              <w:rPr>
                <w:sz w:val="18"/>
                <w:szCs w:val="18"/>
              </w:rPr>
              <w:tab/>
              <w:t xml:space="preserve">64 </w:t>
            </w:r>
          </w:p>
        </w:tc>
        <w:tc>
          <w:tcPr>
            <w:tcW w:w="1080" w:type="dxa"/>
            <w:tcBorders>
              <w:top w:val="nil"/>
              <w:left w:val="nil"/>
              <w:bottom w:val="nil"/>
            </w:tcBorders>
          </w:tcPr>
          <w:p w14:paraId="131AC335" w14:textId="77777777" w:rsidR="005C2392" w:rsidRDefault="005C2392" w:rsidP="00C90784">
            <w:pPr>
              <w:tabs>
                <w:tab w:val="decimal" w:pos="364"/>
                <w:tab w:val="left" w:pos="444"/>
              </w:tabs>
              <w:spacing w:before="15" w:after="15"/>
              <w:rPr>
                <w:sz w:val="18"/>
                <w:szCs w:val="18"/>
              </w:rPr>
            </w:pPr>
            <w:r>
              <w:rPr>
                <w:sz w:val="18"/>
                <w:szCs w:val="18"/>
              </w:rPr>
              <w:tab/>
              <w:t xml:space="preserve">(80.0) </w:t>
            </w:r>
          </w:p>
        </w:tc>
      </w:tr>
      <w:tr w:rsidR="005C2392" w14:paraId="0872D96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1D7DCA6" w14:textId="77777777" w:rsidR="005C2392" w:rsidRDefault="005C2392"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w14:paraId="11389B48" w14:textId="77777777" w:rsidR="005C2392" w:rsidRDefault="005C2392" w:rsidP="00C90784">
            <w:pPr>
              <w:tabs>
                <w:tab w:val="decimal" w:pos="533"/>
                <w:tab w:val="left" w:pos="613"/>
              </w:tabs>
              <w:spacing w:before="15" w:after="15"/>
              <w:rPr>
                <w:sz w:val="18"/>
                <w:szCs w:val="18"/>
              </w:rPr>
            </w:pPr>
            <w:r>
              <w:rPr>
                <w:sz w:val="18"/>
                <w:szCs w:val="18"/>
              </w:rPr>
              <w:tab/>
              <w:t xml:space="preserve">66 </w:t>
            </w:r>
          </w:p>
        </w:tc>
        <w:tc>
          <w:tcPr>
            <w:tcW w:w="1080" w:type="dxa"/>
            <w:tcBorders>
              <w:top w:val="nil"/>
              <w:left w:val="nil"/>
              <w:bottom w:val="nil"/>
              <w:right w:val="single" w:sz="2" w:space="0" w:color="auto"/>
            </w:tcBorders>
          </w:tcPr>
          <w:p w14:paraId="43A9DDDE" w14:textId="77777777" w:rsidR="005C2392" w:rsidRDefault="005C2392" w:rsidP="00C90784">
            <w:pPr>
              <w:tabs>
                <w:tab w:val="decimal" w:pos="364"/>
                <w:tab w:val="left" w:pos="444"/>
              </w:tabs>
              <w:spacing w:before="15" w:after="15"/>
              <w:rPr>
                <w:sz w:val="18"/>
                <w:szCs w:val="18"/>
              </w:rPr>
            </w:pPr>
            <w:r>
              <w:rPr>
                <w:sz w:val="18"/>
                <w:szCs w:val="18"/>
              </w:rPr>
              <w:tab/>
              <w:t xml:space="preserve">(72.5) </w:t>
            </w:r>
          </w:p>
        </w:tc>
        <w:tc>
          <w:tcPr>
            <w:tcW w:w="1080" w:type="dxa"/>
            <w:tcBorders>
              <w:top w:val="nil"/>
              <w:left w:val="nil"/>
              <w:bottom w:val="nil"/>
              <w:right w:val="nil"/>
            </w:tcBorders>
          </w:tcPr>
          <w:p w14:paraId="66B156C7" w14:textId="77777777" w:rsidR="005C2392" w:rsidRDefault="005C2392" w:rsidP="00C90784">
            <w:pPr>
              <w:tabs>
                <w:tab w:val="decimal" w:pos="533"/>
                <w:tab w:val="left" w:pos="613"/>
              </w:tabs>
              <w:spacing w:before="15" w:after="15"/>
              <w:rPr>
                <w:sz w:val="18"/>
                <w:szCs w:val="18"/>
              </w:rPr>
            </w:pPr>
            <w:r>
              <w:rPr>
                <w:sz w:val="18"/>
                <w:szCs w:val="18"/>
              </w:rPr>
              <w:tab/>
              <w:t xml:space="preserve">61 </w:t>
            </w:r>
          </w:p>
        </w:tc>
        <w:tc>
          <w:tcPr>
            <w:tcW w:w="1080" w:type="dxa"/>
            <w:tcBorders>
              <w:top w:val="nil"/>
              <w:left w:val="nil"/>
              <w:bottom w:val="nil"/>
            </w:tcBorders>
          </w:tcPr>
          <w:p w14:paraId="3C5AF4EC" w14:textId="77777777" w:rsidR="005C2392" w:rsidRDefault="005C2392" w:rsidP="00C90784">
            <w:pPr>
              <w:tabs>
                <w:tab w:val="decimal" w:pos="364"/>
                <w:tab w:val="left" w:pos="444"/>
              </w:tabs>
              <w:spacing w:before="15" w:after="15"/>
              <w:rPr>
                <w:sz w:val="18"/>
                <w:szCs w:val="18"/>
              </w:rPr>
            </w:pPr>
            <w:r>
              <w:rPr>
                <w:sz w:val="18"/>
                <w:szCs w:val="18"/>
              </w:rPr>
              <w:tab/>
              <w:t xml:space="preserve">(76.3) </w:t>
            </w:r>
          </w:p>
        </w:tc>
      </w:tr>
      <w:tr w:rsidR="005C2392" w14:paraId="05BD8F0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90B0BD3" w14:textId="77777777" w:rsidR="005C2392" w:rsidRDefault="005C2392"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w14:paraId="77D17B76" w14:textId="77777777" w:rsidR="005C2392" w:rsidRDefault="005C2392" w:rsidP="00C90784">
            <w:pPr>
              <w:tabs>
                <w:tab w:val="decimal" w:pos="533"/>
                <w:tab w:val="left" w:pos="613"/>
              </w:tabs>
              <w:spacing w:before="15" w:after="15"/>
              <w:rPr>
                <w:sz w:val="18"/>
                <w:szCs w:val="18"/>
              </w:rPr>
            </w:pPr>
            <w:r>
              <w:rPr>
                <w:sz w:val="18"/>
                <w:szCs w:val="18"/>
              </w:rPr>
              <w:tab/>
              <w:t xml:space="preserve">53 </w:t>
            </w:r>
          </w:p>
        </w:tc>
        <w:tc>
          <w:tcPr>
            <w:tcW w:w="1080" w:type="dxa"/>
            <w:tcBorders>
              <w:top w:val="nil"/>
              <w:left w:val="nil"/>
              <w:bottom w:val="nil"/>
              <w:right w:val="single" w:sz="2" w:space="0" w:color="auto"/>
            </w:tcBorders>
          </w:tcPr>
          <w:p w14:paraId="3A7A4797" w14:textId="77777777" w:rsidR="005C2392" w:rsidRDefault="005C2392" w:rsidP="00C90784">
            <w:pPr>
              <w:tabs>
                <w:tab w:val="decimal" w:pos="364"/>
                <w:tab w:val="left" w:pos="444"/>
              </w:tabs>
              <w:spacing w:before="15" w:after="15"/>
              <w:rPr>
                <w:sz w:val="18"/>
                <w:szCs w:val="18"/>
              </w:rPr>
            </w:pPr>
            <w:r>
              <w:rPr>
                <w:sz w:val="18"/>
                <w:szCs w:val="18"/>
              </w:rPr>
              <w:tab/>
              <w:t xml:space="preserve">(58.2) </w:t>
            </w:r>
          </w:p>
        </w:tc>
        <w:tc>
          <w:tcPr>
            <w:tcW w:w="1080" w:type="dxa"/>
            <w:tcBorders>
              <w:top w:val="nil"/>
              <w:left w:val="nil"/>
              <w:bottom w:val="nil"/>
              <w:right w:val="nil"/>
            </w:tcBorders>
          </w:tcPr>
          <w:p w14:paraId="00195116" w14:textId="77777777" w:rsidR="005C2392" w:rsidRDefault="005C2392" w:rsidP="00C90784">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tcBorders>
          </w:tcPr>
          <w:p w14:paraId="66487BAD" w14:textId="77777777" w:rsidR="005C2392" w:rsidRDefault="005C2392" w:rsidP="00C90784">
            <w:pPr>
              <w:tabs>
                <w:tab w:val="decimal" w:pos="364"/>
                <w:tab w:val="left" w:pos="444"/>
              </w:tabs>
              <w:spacing w:before="15" w:after="15"/>
              <w:rPr>
                <w:sz w:val="18"/>
                <w:szCs w:val="18"/>
              </w:rPr>
            </w:pPr>
            <w:r>
              <w:rPr>
                <w:sz w:val="18"/>
                <w:szCs w:val="18"/>
              </w:rPr>
              <w:tab/>
              <w:t xml:space="preserve">(60.0) </w:t>
            </w:r>
          </w:p>
        </w:tc>
      </w:tr>
      <w:tr w:rsidR="005C2392" w14:paraId="097EAB7C"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4245489" w14:textId="77777777" w:rsidR="005C2392" w:rsidRDefault="005C2392" w:rsidP="00C90784">
            <w:pPr>
              <w:spacing w:before="15" w:after="15"/>
              <w:ind w:left="160" w:right="1" w:hanging="160"/>
              <w:rPr>
                <w:sz w:val="18"/>
                <w:szCs w:val="18"/>
              </w:rPr>
            </w:pPr>
            <w:r>
              <w:rPr>
                <w:sz w:val="18"/>
                <w:szCs w:val="18"/>
              </w:rPr>
              <w:t xml:space="preserve">   Alopecia </w:t>
            </w:r>
          </w:p>
        </w:tc>
        <w:tc>
          <w:tcPr>
            <w:tcW w:w="1080" w:type="dxa"/>
            <w:tcBorders>
              <w:top w:val="nil"/>
              <w:left w:val="nil"/>
              <w:bottom w:val="nil"/>
              <w:right w:val="nil"/>
            </w:tcBorders>
          </w:tcPr>
          <w:p w14:paraId="10CBDB92" w14:textId="77777777" w:rsidR="005C2392" w:rsidRDefault="005C2392" w:rsidP="00C90784">
            <w:pPr>
              <w:tabs>
                <w:tab w:val="decimal" w:pos="533"/>
                <w:tab w:val="left" w:pos="613"/>
              </w:tabs>
              <w:spacing w:before="15" w:after="15"/>
              <w:rPr>
                <w:sz w:val="18"/>
                <w:szCs w:val="18"/>
              </w:rPr>
            </w:pPr>
            <w:r>
              <w:rPr>
                <w:sz w:val="18"/>
                <w:szCs w:val="18"/>
              </w:rPr>
              <w:tab/>
              <w:t xml:space="preserve">44 </w:t>
            </w:r>
          </w:p>
        </w:tc>
        <w:tc>
          <w:tcPr>
            <w:tcW w:w="1080" w:type="dxa"/>
            <w:tcBorders>
              <w:top w:val="nil"/>
              <w:left w:val="nil"/>
              <w:bottom w:val="nil"/>
              <w:right w:val="single" w:sz="2" w:space="0" w:color="auto"/>
            </w:tcBorders>
          </w:tcPr>
          <w:p w14:paraId="77B334AC" w14:textId="77777777" w:rsidR="005C2392" w:rsidRDefault="005C2392" w:rsidP="00C90784">
            <w:pPr>
              <w:tabs>
                <w:tab w:val="decimal" w:pos="364"/>
                <w:tab w:val="left" w:pos="444"/>
              </w:tabs>
              <w:spacing w:before="15" w:after="15"/>
              <w:rPr>
                <w:sz w:val="18"/>
                <w:szCs w:val="18"/>
              </w:rPr>
            </w:pPr>
            <w:r>
              <w:rPr>
                <w:sz w:val="18"/>
                <w:szCs w:val="18"/>
              </w:rPr>
              <w:tab/>
              <w:t xml:space="preserve">(48.4) </w:t>
            </w:r>
          </w:p>
        </w:tc>
        <w:tc>
          <w:tcPr>
            <w:tcW w:w="1080" w:type="dxa"/>
            <w:tcBorders>
              <w:top w:val="nil"/>
              <w:left w:val="nil"/>
              <w:bottom w:val="nil"/>
              <w:right w:val="nil"/>
            </w:tcBorders>
          </w:tcPr>
          <w:p w14:paraId="30F89303" w14:textId="77777777" w:rsidR="005C2392" w:rsidRDefault="005C2392" w:rsidP="00C90784">
            <w:pPr>
              <w:tabs>
                <w:tab w:val="decimal" w:pos="533"/>
                <w:tab w:val="left" w:pos="613"/>
              </w:tabs>
              <w:spacing w:before="15" w:after="15"/>
              <w:rPr>
                <w:sz w:val="18"/>
                <w:szCs w:val="18"/>
              </w:rPr>
            </w:pPr>
            <w:r>
              <w:rPr>
                <w:sz w:val="18"/>
                <w:szCs w:val="18"/>
              </w:rPr>
              <w:tab/>
              <w:t xml:space="preserve">45 </w:t>
            </w:r>
          </w:p>
        </w:tc>
        <w:tc>
          <w:tcPr>
            <w:tcW w:w="1080" w:type="dxa"/>
            <w:tcBorders>
              <w:top w:val="nil"/>
              <w:left w:val="nil"/>
              <w:bottom w:val="nil"/>
            </w:tcBorders>
          </w:tcPr>
          <w:p w14:paraId="4B2C9C8D" w14:textId="77777777" w:rsidR="005C2392" w:rsidRDefault="005C2392" w:rsidP="00C90784">
            <w:pPr>
              <w:tabs>
                <w:tab w:val="decimal" w:pos="364"/>
                <w:tab w:val="left" w:pos="444"/>
              </w:tabs>
              <w:spacing w:before="15" w:after="15"/>
              <w:rPr>
                <w:sz w:val="18"/>
                <w:szCs w:val="18"/>
              </w:rPr>
            </w:pPr>
            <w:r>
              <w:rPr>
                <w:sz w:val="18"/>
                <w:szCs w:val="18"/>
              </w:rPr>
              <w:tab/>
              <w:t xml:space="preserve">(56.3) </w:t>
            </w:r>
          </w:p>
        </w:tc>
      </w:tr>
      <w:tr w:rsidR="005C2392" w14:paraId="6A06A1E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B857ADA" w14:textId="77777777" w:rsidR="005C2392" w:rsidRDefault="005C2392" w:rsidP="00C90784">
            <w:pPr>
              <w:spacing w:before="15" w:after="15"/>
              <w:ind w:left="160" w:right="1" w:hanging="160"/>
              <w:rPr>
                <w:sz w:val="18"/>
                <w:szCs w:val="18"/>
              </w:rPr>
            </w:pPr>
            <w:r>
              <w:rPr>
                <w:sz w:val="18"/>
                <w:szCs w:val="18"/>
              </w:rPr>
              <w:t xml:space="preserve">   Asthenia </w:t>
            </w:r>
          </w:p>
        </w:tc>
        <w:tc>
          <w:tcPr>
            <w:tcW w:w="1080" w:type="dxa"/>
            <w:tcBorders>
              <w:top w:val="nil"/>
              <w:left w:val="nil"/>
              <w:bottom w:val="nil"/>
              <w:right w:val="nil"/>
            </w:tcBorders>
          </w:tcPr>
          <w:p w14:paraId="2AC6EFFD" w14:textId="77777777" w:rsidR="005C2392" w:rsidRDefault="005C2392" w:rsidP="00C90784">
            <w:pPr>
              <w:tabs>
                <w:tab w:val="decimal" w:pos="533"/>
                <w:tab w:val="left" w:pos="613"/>
              </w:tabs>
              <w:spacing w:before="15" w:after="15"/>
              <w:rPr>
                <w:sz w:val="18"/>
                <w:szCs w:val="18"/>
              </w:rPr>
            </w:pPr>
            <w:r>
              <w:rPr>
                <w:sz w:val="18"/>
                <w:szCs w:val="18"/>
              </w:rPr>
              <w:tab/>
              <w:t xml:space="preserve">35 </w:t>
            </w:r>
          </w:p>
        </w:tc>
        <w:tc>
          <w:tcPr>
            <w:tcW w:w="1080" w:type="dxa"/>
            <w:tcBorders>
              <w:top w:val="nil"/>
              <w:left w:val="nil"/>
              <w:bottom w:val="nil"/>
              <w:right w:val="single" w:sz="2" w:space="0" w:color="auto"/>
            </w:tcBorders>
          </w:tcPr>
          <w:p w14:paraId="2CF17AE1" w14:textId="77777777" w:rsidR="005C2392" w:rsidRDefault="005C2392" w:rsidP="00C90784">
            <w:pPr>
              <w:tabs>
                <w:tab w:val="decimal" w:pos="364"/>
                <w:tab w:val="left" w:pos="444"/>
              </w:tabs>
              <w:spacing w:before="15" w:after="15"/>
              <w:rPr>
                <w:sz w:val="18"/>
                <w:szCs w:val="18"/>
              </w:rPr>
            </w:pPr>
            <w:r>
              <w:rPr>
                <w:sz w:val="18"/>
                <w:szCs w:val="18"/>
              </w:rPr>
              <w:tab/>
              <w:t xml:space="preserve">(38.5) </w:t>
            </w:r>
          </w:p>
        </w:tc>
        <w:tc>
          <w:tcPr>
            <w:tcW w:w="1080" w:type="dxa"/>
            <w:tcBorders>
              <w:top w:val="nil"/>
              <w:left w:val="nil"/>
              <w:bottom w:val="nil"/>
              <w:right w:val="nil"/>
            </w:tcBorders>
          </w:tcPr>
          <w:p w14:paraId="4703C588" w14:textId="77777777" w:rsidR="005C2392" w:rsidRDefault="005C2392"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tcBorders>
          </w:tcPr>
          <w:p w14:paraId="76BDCA4B" w14:textId="77777777" w:rsidR="005C2392" w:rsidRDefault="005C2392" w:rsidP="00C90784">
            <w:pPr>
              <w:tabs>
                <w:tab w:val="decimal" w:pos="364"/>
                <w:tab w:val="left" w:pos="444"/>
              </w:tabs>
              <w:spacing w:before="15" w:after="15"/>
              <w:rPr>
                <w:sz w:val="18"/>
                <w:szCs w:val="18"/>
              </w:rPr>
            </w:pPr>
            <w:r>
              <w:rPr>
                <w:sz w:val="18"/>
                <w:szCs w:val="18"/>
              </w:rPr>
              <w:tab/>
              <w:t xml:space="preserve">(36.3) </w:t>
            </w:r>
          </w:p>
        </w:tc>
      </w:tr>
      <w:tr w:rsidR="005C2392" w14:paraId="4071CF9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B7EAC2F" w14:textId="77777777" w:rsidR="005C2392" w:rsidRDefault="005C2392" w:rsidP="00C90784">
            <w:pPr>
              <w:spacing w:before="15" w:after="15"/>
              <w:ind w:left="160" w:right="1" w:hanging="160"/>
              <w:rPr>
                <w:sz w:val="18"/>
                <w:szCs w:val="18"/>
              </w:rPr>
            </w:pPr>
            <w:r>
              <w:rPr>
                <w:sz w:val="18"/>
                <w:szCs w:val="18"/>
              </w:rPr>
              <w:t xml:space="preserve">   Nausea </w:t>
            </w:r>
          </w:p>
        </w:tc>
        <w:tc>
          <w:tcPr>
            <w:tcW w:w="1080" w:type="dxa"/>
            <w:tcBorders>
              <w:top w:val="nil"/>
              <w:left w:val="nil"/>
              <w:bottom w:val="nil"/>
              <w:right w:val="nil"/>
            </w:tcBorders>
          </w:tcPr>
          <w:p w14:paraId="65A04B8F" w14:textId="77777777" w:rsidR="005C2392" w:rsidRDefault="005C2392" w:rsidP="00C90784">
            <w:pPr>
              <w:tabs>
                <w:tab w:val="decimal" w:pos="533"/>
                <w:tab w:val="left" w:pos="613"/>
              </w:tabs>
              <w:spacing w:before="15" w:after="15"/>
              <w:rPr>
                <w:sz w:val="18"/>
                <w:szCs w:val="18"/>
              </w:rPr>
            </w:pPr>
            <w:r>
              <w:rPr>
                <w:sz w:val="18"/>
                <w:szCs w:val="18"/>
              </w:rPr>
              <w:tab/>
              <w:t xml:space="preserve">33 </w:t>
            </w:r>
          </w:p>
        </w:tc>
        <w:tc>
          <w:tcPr>
            <w:tcW w:w="1080" w:type="dxa"/>
            <w:tcBorders>
              <w:top w:val="nil"/>
              <w:left w:val="nil"/>
              <w:bottom w:val="nil"/>
              <w:right w:val="single" w:sz="2" w:space="0" w:color="auto"/>
            </w:tcBorders>
          </w:tcPr>
          <w:p w14:paraId="517F8789" w14:textId="77777777" w:rsidR="005C2392" w:rsidRDefault="005C2392" w:rsidP="00C90784">
            <w:pPr>
              <w:tabs>
                <w:tab w:val="decimal" w:pos="364"/>
                <w:tab w:val="left" w:pos="444"/>
              </w:tabs>
              <w:spacing w:before="15" w:after="15"/>
              <w:rPr>
                <w:sz w:val="18"/>
                <w:szCs w:val="18"/>
              </w:rPr>
            </w:pPr>
            <w:r>
              <w:rPr>
                <w:sz w:val="18"/>
                <w:szCs w:val="18"/>
              </w:rPr>
              <w:tab/>
              <w:t xml:space="preserve">(36.3) </w:t>
            </w:r>
          </w:p>
        </w:tc>
        <w:tc>
          <w:tcPr>
            <w:tcW w:w="1080" w:type="dxa"/>
            <w:tcBorders>
              <w:top w:val="nil"/>
              <w:left w:val="nil"/>
              <w:bottom w:val="nil"/>
              <w:right w:val="nil"/>
            </w:tcBorders>
          </w:tcPr>
          <w:p w14:paraId="247F83C3" w14:textId="77777777" w:rsidR="005C2392" w:rsidRDefault="005C2392" w:rsidP="00C90784">
            <w:pPr>
              <w:tabs>
                <w:tab w:val="decimal" w:pos="533"/>
                <w:tab w:val="left" w:pos="613"/>
              </w:tabs>
              <w:spacing w:before="15" w:after="15"/>
              <w:rPr>
                <w:sz w:val="18"/>
                <w:szCs w:val="18"/>
              </w:rPr>
            </w:pPr>
            <w:r>
              <w:rPr>
                <w:sz w:val="18"/>
                <w:szCs w:val="18"/>
              </w:rPr>
              <w:tab/>
              <w:t xml:space="preserve">22 </w:t>
            </w:r>
          </w:p>
        </w:tc>
        <w:tc>
          <w:tcPr>
            <w:tcW w:w="1080" w:type="dxa"/>
            <w:tcBorders>
              <w:top w:val="nil"/>
              <w:left w:val="nil"/>
              <w:bottom w:val="nil"/>
            </w:tcBorders>
          </w:tcPr>
          <w:p w14:paraId="4AEEA662" w14:textId="77777777" w:rsidR="005C2392" w:rsidRDefault="005C2392" w:rsidP="00C90784">
            <w:pPr>
              <w:tabs>
                <w:tab w:val="decimal" w:pos="364"/>
                <w:tab w:val="left" w:pos="444"/>
              </w:tabs>
              <w:spacing w:before="15" w:after="15"/>
              <w:rPr>
                <w:sz w:val="18"/>
                <w:szCs w:val="18"/>
              </w:rPr>
            </w:pPr>
            <w:r>
              <w:rPr>
                <w:sz w:val="18"/>
                <w:szCs w:val="18"/>
              </w:rPr>
              <w:tab/>
              <w:t xml:space="preserve">(27.5) </w:t>
            </w:r>
          </w:p>
        </w:tc>
      </w:tr>
      <w:tr w:rsidR="005C2392" w14:paraId="742F120F"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935094D" w14:textId="77777777" w:rsidR="005C2392" w:rsidRDefault="005C2392" w:rsidP="00C90784">
            <w:pPr>
              <w:spacing w:before="15" w:after="15"/>
              <w:ind w:left="160" w:right="1" w:hanging="160"/>
              <w:rPr>
                <w:sz w:val="18"/>
                <w:szCs w:val="18"/>
              </w:rPr>
            </w:pPr>
            <w:r>
              <w:rPr>
                <w:sz w:val="18"/>
                <w:szCs w:val="18"/>
              </w:rPr>
              <w:t xml:space="preserve">   Rash </w:t>
            </w:r>
          </w:p>
        </w:tc>
        <w:tc>
          <w:tcPr>
            <w:tcW w:w="1080" w:type="dxa"/>
            <w:tcBorders>
              <w:top w:val="nil"/>
              <w:left w:val="nil"/>
              <w:bottom w:val="nil"/>
              <w:right w:val="nil"/>
            </w:tcBorders>
          </w:tcPr>
          <w:p w14:paraId="32B2B314" w14:textId="77777777" w:rsidR="005C2392" w:rsidRDefault="005C2392" w:rsidP="00C90784">
            <w:pPr>
              <w:tabs>
                <w:tab w:val="decimal" w:pos="533"/>
                <w:tab w:val="left" w:pos="613"/>
              </w:tabs>
              <w:spacing w:before="15" w:after="15"/>
              <w:rPr>
                <w:sz w:val="18"/>
                <w:szCs w:val="18"/>
              </w:rPr>
            </w:pPr>
            <w:r>
              <w:rPr>
                <w:sz w:val="18"/>
                <w:szCs w:val="18"/>
              </w:rPr>
              <w:tab/>
              <w:t xml:space="preserve">33 </w:t>
            </w:r>
          </w:p>
        </w:tc>
        <w:tc>
          <w:tcPr>
            <w:tcW w:w="1080" w:type="dxa"/>
            <w:tcBorders>
              <w:top w:val="nil"/>
              <w:left w:val="nil"/>
              <w:bottom w:val="nil"/>
              <w:right w:val="single" w:sz="2" w:space="0" w:color="auto"/>
            </w:tcBorders>
          </w:tcPr>
          <w:p w14:paraId="0C8CD385" w14:textId="77777777" w:rsidR="005C2392" w:rsidRDefault="005C2392" w:rsidP="00C90784">
            <w:pPr>
              <w:tabs>
                <w:tab w:val="decimal" w:pos="364"/>
                <w:tab w:val="left" w:pos="444"/>
              </w:tabs>
              <w:spacing w:before="15" w:after="15"/>
              <w:rPr>
                <w:sz w:val="18"/>
                <w:szCs w:val="18"/>
              </w:rPr>
            </w:pPr>
            <w:r>
              <w:rPr>
                <w:sz w:val="18"/>
                <w:szCs w:val="18"/>
              </w:rPr>
              <w:tab/>
              <w:t xml:space="preserve">(36.3) </w:t>
            </w:r>
          </w:p>
        </w:tc>
        <w:tc>
          <w:tcPr>
            <w:tcW w:w="1080" w:type="dxa"/>
            <w:tcBorders>
              <w:top w:val="nil"/>
              <w:left w:val="nil"/>
              <w:bottom w:val="nil"/>
              <w:right w:val="nil"/>
            </w:tcBorders>
          </w:tcPr>
          <w:p w14:paraId="119B5336" w14: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w14:paraId="0ED3F372" w14:textId="77777777" w:rsidR="005C2392" w:rsidRDefault="005C2392" w:rsidP="00C90784">
            <w:pPr>
              <w:tabs>
                <w:tab w:val="decimal" w:pos="364"/>
                <w:tab w:val="left" w:pos="444"/>
              </w:tabs>
              <w:spacing w:before="15" w:after="15"/>
              <w:rPr>
                <w:sz w:val="18"/>
                <w:szCs w:val="18"/>
              </w:rPr>
            </w:pPr>
            <w:r>
              <w:rPr>
                <w:sz w:val="18"/>
                <w:szCs w:val="18"/>
              </w:rPr>
              <w:tab/>
              <w:t xml:space="preserve">(22.5) </w:t>
            </w:r>
          </w:p>
        </w:tc>
      </w:tr>
      <w:tr w:rsidR="005C2392" w14:paraId="2AC3715C"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CD4CBC0" w14:textId="77777777" w:rsidR="005C2392" w:rsidRDefault="005C2392" w:rsidP="00C90784">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w14:paraId="1A9959CC" w14:textId="77777777" w:rsidR="005C2392" w:rsidRDefault="005C2392"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right w:val="single" w:sz="2" w:space="0" w:color="auto"/>
            </w:tcBorders>
          </w:tcPr>
          <w:p w14:paraId="0816A0CF" w14:textId="77777777" w:rsidR="005C2392" w:rsidRDefault="005C2392" w:rsidP="00C90784">
            <w:pPr>
              <w:tabs>
                <w:tab w:val="decimal" w:pos="364"/>
                <w:tab w:val="left" w:pos="444"/>
              </w:tabs>
              <w:spacing w:before="15" w:after="15"/>
              <w:rPr>
                <w:sz w:val="18"/>
                <w:szCs w:val="18"/>
              </w:rPr>
            </w:pPr>
            <w:r>
              <w:rPr>
                <w:sz w:val="18"/>
                <w:szCs w:val="18"/>
              </w:rPr>
              <w:tab/>
              <w:t xml:space="preserve">(31.9) </w:t>
            </w:r>
          </w:p>
        </w:tc>
        <w:tc>
          <w:tcPr>
            <w:tcW w:w="1080" w:type="dxa"/>
            <w:tcBorders>
              <w:top w:val="nil"/>
              <w:left w:val="nil"/>
              <w:bottom w:val="nil"/>
              <w:right w:val="nil"/>
            </w:tcBorders>
          </w:tcPr>
          <w:p w14:paraId="6723D36E" w14:textId="77777777" w:rsidR="005C2392" w:rsidRDefault="005C2392" w:rsidP="00C90784">
            <w:pPr>
              <w:tabs>
                <w:tab w:val="decimal" w:pos="533"/>
                <w:tab w:val="left" w:pos="613"/>
              </w:tabs>
              <w:spacing w:before="15" w:after="15"/>
              <w:rPr>
                <w:sz w:val="18"/>
                <w:szCs w:val="18"/>
              </w:rPr>
            </w:pPr>
            <w:r>
              <w:rPr>
                <w:sz w:val="18"/>
                <w:szCs w:val="18"/>
              </w:rPr>
              <w:tab/>
              <w:t xml:space="preserve">23 </w:t>
            </w:r>
          </w:p>
        </w:tc>
        <w:tc>
          <w:tcPr>
            <w:tcW w:w="1080" w:type="dxa"/>
            <w:tcBorders>
              <w:top w:val="nil"/>
              <w:left w:val="nil"/>
              <w:bottom w:val="nil"/>
            </w:tcBorders>
          </w:tcPr>
          <w:p w14:paraId="6472FF92" w14:textId="77777777" w:rsidR="005C2392" w:rsidRDefault="005C2392" w:rsidP="00C90784">
            <w:pPr>
              <w:tabs>
                <w:tab w:val="decimal" w:pos="364"/>
                <w:tab w:val="left" w:pos="444"/>
              </w:tabs>
              <w:spacing w:before="15" w:after="15"/>
              <w:rPr>
                <w:sz w:val="18"/>
                <w:szCs w:val="18"/>
              </w:rPr>
            </w:pPr>
            <w:r>
              <w:rPr>
                <w:sz w:val="18"/>
                <w:szCs w:val="18"/>
              </w:rPr>
              <w:tab/>
              <w:t xml:space="preserve">(28.8) </w:t>
            </w:r>
          </w:p>
        </w:tc>
      </w:tr>
      <w:tr w:rsidR="005C2392" w14:paraId="28262B61"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6E0B0CA" w14:textId="77777777" w:rsidR="005C2392" w:rsidRDefault="005C2392" w:rsidP="00C90784">
            <w:pPr>
              <w:spacing w:before="15" w:after="15"/>
              <w:ind w:left="160" w:right="1" w:hanging="160"/>
              <w:rPr>
                <w:sz w:val="18"/>
                <w:szCs w:val="18"/>
              </w:rPr>
            </w:pPr>
            <w:r>
              <w:rPr>
                <w:sz w:val="18"/>
                <w:szCs w:val="18"/>
              </w:rPr>
              <w:t xml:space="preserve">   Vomiting </w:t>
            </w:r>
          </w:p>
        </w:tc>
        <w:tc>
          <w:tcPr>
            <w:tcW w:w="1080" w:type="dxa"/>
            <w:tcBorders>
              <w:top w:val="nil"/>
              <w:left w:val="nil"/>
              <w:bottom w:val="nil"/>
              <w:right w:val="nil"/>
            </w:tcBorders>
          </w:tcPr>
          <w:p w14:paraId="14EAEB1C" w14:textId="77777777" w:rsidR="005C2392" w:rsidRDefault="005C2392" w:rsidP="00C90784">
            <w:pPr>
              <w:tabs>
                <w:tab w:val="decimal" w:pos="533"/>
                <w:tab w:val="left" w:pos="613"/>
              </w:tabs>
              <w:spacing w:before="15" w:after="15"/>
              <w:rPr>
                <w:sz w:val="18"/>
                <w:szCs w:val="18"/>
              </w:rPr>
            </w:pPr>
            <w:r>
              <w:rPr>
                <w:sz w:val="18"/>
                <w:szCs w:val="18"/>
              </w:rPr>
              <w:tab/>
              <w:t xml:space="preserve">28 </w:t>
            </w:r>
          </w:p>
        </w:tc>
        <w:tc>
          <w:tcPr>
            <w:tcW w:w="1080" w:type="dxa"/>
            <w:tcBorders>
              <w:top w:val="nil"/>
              <w:left w:val="nil"/>
              <w:bottom w:val="nil"/>
              <w:right w:val="single" w:sz="2" w:space="0" w:color="auto"/>
            </w:tcBorders>
          </w:tcPr>
          <w:p w14:paraId="134A4DB8" w14:textId="77777777" w:rsidR="005C2392" w:rsidRDefault="005C2392" w:rsidP="00C90784">
            <w:pPr>
              <w:tabs>
                <w:tab w:val="decimal" w:pos="364"/>
                <w:tab w:val="left" w:pos="444"/>
              </w:tabs>
              <w:spacing w:before="15" w:after="15"/>
              <w:rPr>
                <w:sz w:val="18"/>
                <w:szCs w:val="18"/>
              </w:rPr>
            </w:pPr>
            <w:r>
              <w:rPr>
                <w:sz w:val="18"/>
                <w:szCs w:val="18"/>
              </w:rPr>
              <w:tab/>
              <w:t xml:space="preserve">(30.8) </w:t>
            </w:r>
          </w:p>
        </w:tc>
        <w:tc>
          <w:tcPr>
            <w:tcW w:w="1080" w:type="dxa"/>
            <w:tcBorders>
              <w:top w:val="nil"/>
              <w:left w:val="nil"/>
              <w:bottom w:val="nil"/>
              <w:right w:val="nil"/>
            </w:tcBorders>
          </w:tcPr>
          <w:p w14:paraId="24943655" w14:textId="77777777" w:rsidR="005C2392" w:rsidRDefault="005C2392"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w14:paraId="64F50DFA" w14:textId="77777777" w:rsidR="005C2392" w:rsidRDefault="005C2392" w:rsidP="00C90784">
            <w:pPr>
              <w:tabs>
                <w:tab w:val="decimal" w:pos="364"/>
                <w:tab w:val="left" w:pos="444"/>
              </w:tabs>
              <w:spacing w:before="15" w:after="15"/>
              <w:rPr>
                <w:sz w:val="18"/>
                <w:szCs w:val="18"/>
              </w:rPr>
            </w:pPr>
            <w:r>
              <w:rPr>
                <w:sz w:val="18"/>
                <w:szCs w:val="18"/>
              </w:rPr>
              <w:tab/>
              <w:t xml:space="preserve">(25.0) </w:t>
            </w:r>
          </w:p>
        </w:tc>
      </w:tr>
      <w:tr w:rsidR="005C2392" w14:paraId="0AAA0F4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B5AEFDE" w14:textId="77777777" w:rsidR="005C2392" w:rsidRDefault="005C2392" w:rsidP="00C90784">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w14:paraId="4AB10A5D" w14:textId="77777777" w:rsidR="005C2392" w:rsidRDefault="005C2392"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w14:paraId="04E76F26" w14:textId="77777777" w:rsidR="005C2392" w:rsidRDefault="005C2392" w:rsidP="00C90784">
            <w:pPr>
              <w:tabs>
                <w:tab w:val="decimal" w:pos="364"/>
                <w:tab w:val="left" w:pos="444"/>
              </w:tabs>
              <w:spacing w:before="15" w:after="15"/>
              <w:rPr>
                <w:sz w:val="18"/>
                <w:szCs w:val="18"/>
              </w:rPr>
            </w:pPr>
            <w:r>
              <w:rPr>
                <w:sz w:val="18"/>
                <w:szCs w:val="18"/>
              </w:rPr>
              <w:tab/>
              <w:t xml:space="preserve">(29.7) </w:t>
            </w:r>
          </w:p>
        </w:tc>
        <w:tc>
          <w:tcPr>
            <w:tcW w:w="1080" w:type="dxa"/>
            <w:tcBorders>
              <w:top w:val="nil"/>
              <w:left w:val="nil"/>
              <w:bottom w:val="nil"/>
              <w:right w:val="nil"/>
            </w:tcBorders>
          </w:tcPr>
          <w:p w14:paraId="3D9FC4B8" w14:textId="77777777" w:rsidR="005C2392" w:rsidRDefault="005C2392"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w14:paraId="354A9E5C" w14:textId="77777777" w:rsidR="005C2392" w:rsidRDefault="005C2392" w:rsidP="00C90784">
            <w:pPr>
              <w:tabs>
                <w:tab w:val="decimal" w:pos="364"/>
                <w:tab w:val="left" w:pos="444"/>
              </w:tabs>
              <w:spacing w:before="15" w:after="15"/>
              <w:rPr>
                <w:sz w:val="18"/>
                <w:szCs w:val="18"/>
              </w:rPr>
            </w:pPr>
            <w:r>
              <w:rPr>
                <w:sz w:val="18"/>
                <w:szCs w:val="18"/>
              </w:rPr>
              <w:tab/>
              <w:t xml:space="preserve">(25.0) </w:t>
            </w:r>
          </w:p>
        </w:tc>
      </w:tr>
      <w:tr w:rsidR="005C2392" w14:paraId="083F6C26"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91816AB" w14:textId="77777777" w:rsidR="005C2392" w:rsidRDefault="005C2392" w:rsidP="00C90784">
            <w:pPr>
              <w:spacing w:before="15" w:after="15"/>
              <w:ind w:left="160" w:right="1" w:hanging="160"/>
              <w:rPr>
                <w:sz w:val="18"/>
                <w:szCs w:val="18"/>
              </w:rPr>
            </w:pPr>
            <w:r>
              <w:rPr>
                <w:sz w:val="18"/>
                <w:szCs w:val="18"/>
              </w:rPr>
              <w:t xml:space="preserve">   Blood lactate dehydrogenase increased </w:t>
            </w:r>
          </w:p>
        </w:tc>
        <w:tc>
          <w:tcPr>
            <w:tcW w:w="1080" w:type="dxa"/>
            <w:tcBorders>
              <w:top w:val="nil"/>
              <w:left w:val="nil"/>
              <w:bottom w:val="nil"/>
              <w:right w:val="nil"/>
            </w:tcBorders>
          </w:tcPr>
          <w:p w14:paraId="6C2A60BB" w14:textId="77777777" w:rsidR="005C2392" w:rsidRDefault="005C2392"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w14:paraId="30CDD222" w14:textId="77777777" w:rsidR="005C2392" w:rsidRDefault="005C2392" w:rsidP="00C90784">
            <w:pPr>
              <w:tabs>
                <w:tab w:val="decimal" w:pos="364"/>
                <w:tab w:val="left" w:pos="444"/>
              </w:tabs>
              <w:spacing w:before="15" w:after="15"/>
              <w:rPr>
                <w:sz w:val="18"/>
                <w:szCs w:val="18"/>
              </w:rPr>
            </w:pPr>
            <w:r>
              <w:rPr>
                <w:sz w:val="18"/>
                <w:szCs w:val="18"/>
              </w:rPr>
              <w:tab/>
              <w:t xml:space="preserve">(29.7) </w:t>
            </w:r>
          </w:p>
        </w:tc>
        <w:tc>
          <w:tcPr>
            <w:tcW w:w="1080" w:type="dxa"/>
            <w:tcBorders>
              <w:top w:val="nil"/>
              <w:left w:val="nil"/>
              <w:bottom w:val="nil"/>
              <w:right w:val="nil"/>
            </w:tcBorders>
          </w:tcPr>
          <w:p w14:paraId="630320EA" w14: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w14:paraId="0A12A48D" w14:textId="77777777" w:rsidR="005C2392" w:rsidRDefault="005C2392" w:rsidP="00C90784">
            <w:pPr>
              <w:tabs>
                <w:tab w:val="decimal" w:pos="364"/>
                <w:tab w:val="left" w:pos="444"/>
              </w:tabs>
              <w:spacing w:before="15" w:after="15"/>
              <w:rPr>
                <w:sz w:val="18"/>
                <w:szCs w:val="18"/>
              </w:rPr>
            </w:pPr>
            <w:r>
              <w:rPr>
                <w:sz w:val="18"/>
                <w:szCs w:val="18"/>
              </w:rPr>
              <w:tab/>
              <w:t xml:space="preserve">(22.5) </w:t>
            </w:r>
          </w:p>
        </w:tc>
      </w:tr>
      <w:tr w:rsidR="005C2392" w14:paraId="25CF38D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424A6C1" w14:textId="77777777" w:rsidR="005C2392" w:rsidRDefault="005C2392" w:rsidP="00C90784">
            <w:pPr>
              <w:spacing w:before="15" w:after="15"/>
              <w:ind w:left="160" w:right="1" w:hanging="160"/>
              <w:rPr>
                <w:sz w:val="18"/>
                <w:szCs w:val="18"/>
              </w:rPr>
            </w:pPr>
            <w:r>
              <w:rPr>
                <w:sz w:val="18"/>
                <w:szCs w:val="18"/>
              </w:rPr>
              <w:t xml:space="preserve">   Hyperglycaemia </w:t>
            </w:r>
          </w:p>
        </w:tc>
        <w:tc>
          <w:tcPr>
            <w:tcW w:w="1080" w:type="dxa"/>
            <w:tcBorders>
              <w:top w:val="nil"/>
              <w:left w:val="nil"/>
              <w:bottom w:val="nil"/>
              <w:right w:val="nil"/>
            </w:tcBorders>
          </w:tcPr>
          <w:p w14:paraId="0D1DEF64" w14:textId="77777777" w:rsidR="005C2392" w:rsidRDefault="005C2392"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w14:paraId="5075886C" w14:textId="77777777" w:rsidR="005C2392" w:rsidRDefault="005C2392" w:rsidP="00C90784">
            <w:pPr>
              <w:tabs>
                <w:tab w:val="decimal" w:pos="364"/>
                <w:tab w:val="left" w:pos="444"/>
              </w:tabs>
              <w:spacing w:before="15" w:after="15"/>
              <w:rPr>
                <w:sz w:val="18"/>
                <w:szCs w:val="18"/>
              </w:rPr>
            </w:pPr>
            <w:r>
              <w:rPr>
                <w:sz w:val="18"/>
                <w:szCs w:val="18"/>
              </w:rPr>
              <w:tab/>
              <w:t xml:space="preserve">(29.7) </w:t>
            </w:r>
          </w:p>
        </w:tc>
        <w:tc>
          <w:tcPr>
            <w:tcW w:w="1080" w:type="dxa"/>
            <w:tcBorders>
              <w:top w:val="nil"/>
              <w:left w:val="nil"/>
              <w:bottom w:val="nil"/>
              <w:right w:val="nil"/>
            </w:tcBorders>
          </w:tcPr>
          <w:p w14:paraId="47FF80CF" w14:textId="77777777" w:rsidR="005C2392" w:rsidRDefault="005C2392"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tcBorders>
          </w:tcPr>
          <w:p w14:paraId="2FFD5C6B" w14:textId="77777777" w:rsidR="005C2392" w:rsidRDefault="005C2392" w:rsidP="00C90784">
            <w:pPr>
              <w:tabs>
                <w:tab w:val="decimal" w:pos="364"/>
                <w:tab w:val="left" w:pos="444"/>
              </w:tabs>
              <w:spacing w:before="15" w:after="15"/>
              <w:rPr>
                <w:sz w:val="18"/>
                <w:szCs w:val="18"/>
              </w:rPr>
            </w:pPr>
            <w:r>
              <w:rPr>
                <w:sz w:val="18"/>
                <w:szCs w:val="18"/>
              </w:rPr>
              <w:tab/>
              <w:t xml:space="preserve">(26.3) </w:t>
            </w:r>
          </w:p>
        </w:tc>
      </w:tr>
      <w:tr w:rsidR="005C2392" w14:paraId="55E86AE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9C4138E" w14:textId="77777777" w:rsidR="005C2392" w:rsidRDefault="005C2392" w:rsidP="00C90784">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w14:paraId="122EEFB4" w14:textId="77777777" w:rsidR="005C2392" w:rsidRDefault="005C2392" w:rsidP="00C90784">
            <w:pPr>
              <w:tabs>
                <w:tab w:val="decimal" w:pos="533"/>
                <w:tab w:val="left" w:pos="613"/>
              </w:tabs>
              <w:spacing w:before="15" w:after="15"/>
              <w:rPr>
                <w:sz w:val="18"/>
                <w:szCs w:val="18"/>
              </w:rPr>
            </w:pPr>
            <w:r>
              <w:rPr>
                <w:sz w:val="18"/>
                <w:szCs w:val="18"/>
              </w:rPr>
              <w:tab/>
              <w:t xml:space="preserve">25 </w:t>
            </w:r>
          </w:p>
        </w:tc>
        <w:tc>
          <w:tcPr>
            <w:tcW w:w="1080" w:type="dxa"/>
            <w:tcBorders>
              <w:top w:val="nil"/>
              <w:left w:val="nil"/>
              <w:bottom w:val="nil"/>
              <w:right w:val="single" w:sz="2" w:space="0" w:color="auto"/>
            </w:tcBorders>
          </w:tcPr>
          <w:p w14:paraId="2DAE79F3" w14:textId="77777777" w:rsidR="005C2392" w:rsidRDefault="005C2392" w:rsidP="00C90784">
            <w:pPr>
              <w:tabs>
                <w:tab w:val="decimal" w:pos="364"/>
                <w:tab w:val="left" w:pos="444"/>
              </w:tabs>
              <w:spacing w:before="15" w:after="15"/>
              <w:rPr>
                <w:sz w:val="18"/>
                <w:szCs w:val="18"/>
              </w:rPr>
            </w:pPr>
            <w:r>
              <w:rPr>
                <w:sz w:val="18"/>
                <w:szCs w:val="18"/>
              </w:rPr>
              <w:tab/>
              <w:t xml:space="preserve">(27.5) </w:t>
            </w:r>
          </w:p>
        </w:tc>
        <w:tc>
          <w:tcPr>
            <w:tcW w:w="1080" w:type="dxa"/>
            <w:tcBorders>
              <w:top w:val="nil"/>
              <w:left w:val="nil"/>
              <w:bottom w:val="nil"/>
              <w:right w:val="nil"/>
            </w:tcBorders>
          </w:tcPr>
          <w:p w14:paraId="1989238A" w14:textId="77777777" w:rsidR="005C2392" w:rsidRDefault="005C2392" w:rsidP="00C90784">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tcBorders>
          </w:tcPr>
          <w:p w14:paraId="3D252AD1" w14:textId="77777777" w:rsidR="005C2392" w:rsidRDefault="005C2392" w:rsidP="00C90784">
            <w:pPr>
              <w:tabs>
                <w:tab w:val="decimal" w:pos="364"/>
                <w:tab w:val="left" w:pos="444"/>
              </w:tabs>
              <w:spacing w:before="15" w:after="15"/>
              <w:rPr>
                <w:sz w:val="18"/>
                <w:szCs w:val="18"/>
              </w:rPr>
            </w:pPr>
            <w:r>
              <w:rPr>
                <w:sz w:val="18"/>
                <w:szCs w:val="18"/>
              </w:rPr>
              <w:tab/>
              <w:t xml:space="preserve">(21.3) </w:t>
            </w:r>
          </w:p>
        </w:tc>
      </w:tr>
      <w:tr w:rsidR="005C2392" w14:paraId="5A747A84"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05A8ECA" w14:textId="77777777" w:rsidR="005C2392" w:rsidRDefault="005C2392" w:rsidP="00C90784">
            <w:pPr>
              <w:spacing w:before="15" w:after="15"/>
              <w:ind w:left="160" w:right="1" w:hanging="160"/>
              <w:rPr>
                <w:sz w:val="18"/>
                <w:szCs w:val="18"/>
              </w:rPr>
            </w:pPr>
            <w:r>
              <w:rPr>
                <w:sz w:val="18"/>
                <w:szCs w:val="18"/>
              </w:rPr>
              <w:t xml:space="preserve">   Blood alkaline phosphatase increased </w:t>
            </w:r>
          </w:p>
        </w:tc>
        <w:tc>
          <w:tcPr>
            <w:tcW w:w="1080" w:type="dxa"/>
            <w:tcBorders>
              <w:top w:val="nil"/>
              <w:left w:val="nil"/>
              <w:bottom w:val="nil"/>
              <w:right w:val="nil"/>
            </w:tcBorders>
          </w:tcPr>
          <w:p w14:paraId="3D24B7EB" w14:textId="77777777" w:rsidR="005C2392" w:rsidRDefault="005C2392"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w14:paraId="44B098B9" w14:textId="77777777" w:rsidR="005C2392" w:rsidRDefault="005C2392"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w14:paraId="45DFCFB1" w14:textId="77777777" w:rsidR="005C2392" w:rsidRDefault="005C2392"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w14:paraId="362F9504" w14:textId="77777777" w:rsidR="005C2392" w:rsidRDefault="005C2392" w:rsidP="00C90784">
            <w:pPr>
              <w:tabs>
                <w:tab w:val="decimal" w:pos="364"/>
                <w:tab w:val="left" w:pos="444"/>
              </w:tabs>
              <w:spacing w:before="15" w:after="15"/>
              <w:rPr>
                <w:sz w:val="18"/>
                <w:szCs w:val="18"/>
              </w:rPr>
            </w:pPr>
            <w:r>
              <w:rPr>
                <w:sz w:val="18"/>
                <w:szCs w:val="18"/>
              </w:rPr>
              <w:tab/>
              <w:t xml:space="preserve">(17.5) </w:t>
            </w:r>
          </w:p>
        </w:tc>
      </w:tr>
      <w:tr w:rsidR="005C2392" w14:paraId="24CA1E4F"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18CFF68" w14:textId="77777777" w:rsidR="005C2392" w:rsidRDefault="005C2392" w:rsidP="00C90784">
            <w:pPr>
              <w:spacing w:before="15" w:after="15"/>
              <w:ind w:left="160" w:right="1" w:hanging="160"/>
              <w:rPr>
                <w:sz w:val="18"/>
                <w:szCs w:val="18"/>
              </w:rPr>
            </w:pPr>
            <w:r>
              <w:rPr>
                <w:sz w:val="18"/>
                <w:szCs w:val="18"/>
              </w:rPr>
              <w:t xml:space="preserve">   Weight decreased </w:t>
            </w:r>
          </w:p>
        </w:tc>
        <w:tc>
          <w:tcPr>
            <w:tcW w:w="1080" w:type="dxa"/>
            <w:tcBorders>
              <w:top w:val="nil"/>
              <w:left w:val="nil"/>
              <w:bottom w:val="nil"/>
              <w:right w:val="nil"/>
            </w:tcBorders>
          </w:tcPr>
          <w:p w14:paraId="592F105F" w14:textId="77777777" w:rsidR="005C2392" w:rsidRDefault="005C2392"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w14:paraId="7D93F34F" w14:textId="77777777" w:rsidR="005C2392" w:rsidRDefault="005C2392"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w14:paraId="2FEA25FF" w14:textId="77777777" w:rsidR="005C2392" w:rsidRDefault="005C2392" w:rsidP="00C90784">
            <w:pPr>
              <w:tabs>
                <w:tab w:val="decimal" w:pos="533"/>
                <w:tab w:val="left" w:pos="613"/>
              </w:tabs>
              <w:spacing w:before="15" w:after="15"/>
              <w:rPr>
                <w:sz w:val="18"/>
                <w:szCs w:val="18"/>
              </w:rPr>
            </w:pPr>
            <w:r>
              <w:rPr>
                <w:sz w:val="18"/>
                <w:szCs w:val="18"/>
              </w:rPr>
              <w:tab/>
              <w:t xml:space="preserve">12 </w:t>
            </w:r>
          </w:p>
        </w:tc>
        <w:tc>
          <w:tcPr>
            <w:tcW w:w="1080" w:type="dxa"/>
            <w:tcBorders>
              <w:top w:val="nil"/>
              <w:left w:val="nil"/>
              <w:bottom w:val="nil"/>
            </w:tcBorders>
          </w:tcPr>
          <w:p w14:paraId="44C06AB3" w14:textId="77777777" w:rsidR="005C2392" w:rsidRDefault="005C2392" w:rsidP="00C90784">
            <w:pPr>
              <w:tabs>
                <w:tab w:val="decimal" w:pos="364"/>
                <w:tab w:val="left" w:pos="444"/>
              </w:tabs>
              <w:spacing w:before="15" w:after="15"/>
              <w:rPr>
                <w:sz w:val="18"/>
                <w:szCs w:val="18"/>
              </w:rPr>
            </w:pPr>
            <w:r>
              <w:rPr>
                <w:sz w:val="18"/>
                <w:szCs w:val="18"/>
              </w:rPr>
              <w:tab/>
              <w:t xml:space="preserve">(15.0) </w:t>
            </w:r>
          </w:p>
        </w:tc>
      </w:tr>
      <w:tr w:rsidR="005C2392" w14:paraId="0A1219C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8F988E6" w14:textId="77777777" w:rsidR="005C2392" w:rsidRDefault="005C2392" w:rsidP="00C90784">
            <w:pPr>
              <w:spacing w:before="15" w:after="15"/>
              <w:ind w:left="160" w:right="1" w:hanging="160"/>
              <w:rPr>
                <w:sz w:val="18"/>
                <w:szCs w:val="18"/>
              </w:rPr>
            </w:pPr>
            <w:r>
              <w:rPr>
                <w:sz w:val="18"/>
                <w:szCs w:val="18"/>
              </w:rPr>
              <w:t xml:space="preserve">   Hyperuricaemia </w:t>
            </w:r>
          </w:p>
        </w:tc>
        <w:tc>
          <w:tcPr>
            <w:tcW w:w="1080" w:type="dxa"/>
            <w:tcBorders>
              <w:top w:val="nil"/>
              <w:left w:val="nil"/>
              <w:bottom w:val="nil"/>
              <w:right w:val="nil"/>
            </w:tcBorders>
          </w:tcPr>
          <w:p w14:paraId="1805D558" w14:textId="77777777" w:rsidR="005C2392" w:rsidRDefault="005C2392" w:rsidP="00C90784">
            <w:pPr>
              <w:tabs>
                <w:tab w:val="decimal" w:pos="533"/>
                <w:tab w:val="left" w:pos="613"/>
              </w:tabs>
              <w:spacing w:before="15" w:after="15"/>
              <w:rPr>
                <w:sz w:val="18"/>
                <w:szCs w:val="18"/>
              </w:rPr>
            </w:pPr>
            <w:r>
              <w:rPr>
                <w:sz w:val="18"/>
                <w:szCs w:val="18"/>
              </w:rPr>
              <w:tab/>
              <w:t xml:space="preserve">19 </w:t>
            </w:r>
          </w:p>
        </w:tc>
        <w:tc>
          <w:tcPr>
            <w:tcW w:w="1080" w:type="dxa"/>
            <w:tcBorders>
              <w:top w:val="nil"/>
              <w:left w:val="nil"/>
              <w:bottom w:val="nil"/>
              <w:right w:val="single" w:sz="2" w:space="0" w:color="auto"/>
            </w:tcBorders>
          </w:tcPr>
          <w:p w14:paraId="32D65920" w14:textId="77777777" w:rsidR="005C2392" w:rsidRDefault="005C2392" w:rsidP="00C90784">
            <w:pPr>
              <w:tabs>
                <w:tab w:val="decimal" w:pos="364"/>
                <w:tab w:val="left" w:pos="444"/>
              </w:tabs>
              <w:spacing w:before="15" w:after="15"/>
              <w:rPr>
                <w:sz w:val="18"/>
                <w:szCs w:val="18"/>
              </w:rPr>
            </w:pPr>
            <w:r>
              <w:rPr>
                <w:sz w:val="18"/>
                <w:szCs w:val="18"/>
              </w:rPr>
              <w:tab/>
              <w:t xml:space="preserve">(20.9) </w:t>
            </w:r>
          </w:p>
        </w:tc>
        <w:tc>
          <w:tcPr>
            <w:tcW w:w="1080" w:type="dxa"/>
            <w:tcBorders>
              <w:top w:val="nil"/>
              <w:left w:val="nil"/>
              <w:bottom w:val="nil"/>
              <w:right w:val="nil"/>
            </w:tcBorders>
          </w:tcPr>
          <w:p w14:paraId="6425F764" w14:textId="77777777" w:rsidR="005C2392" w:rsidRDefault="005C2392" w:rsidP="00C90784">
            <w:pPr>
              <w:tabs>
                <w:tab w:val="decimal" w:pos="533"/>
                <w:tab w:val="left" w:pos="613"/>
              </w:tabs>
              <w:spacing w:before="15" w:after="15"/>
              <w:rPr>
                <w:sz w:val="18"/>
                <w:szCs w:val="18"/>
              </w:rPr>
            </w:pPr>
            <w:r>
              <w:rPr>
                <w:sz w:val="18"/>
                <w:szCs w:val="18"/>
              </w:rPr>
              <w:tab/>
              <w:t xml:space="preserve">15 </w:t>
            </w:r>
          </w:p>
        </w:tc>
        <w:tc>
          <w:tcPr>
            <w:tcW w:w="1080" w:type="dxa"/>
            <w:tcBorders>
              <w:top w:val="nil"/>
              <w:left w:val="nil"/>
              <w:bottom w:val="nil"/>
            </w:tcBorders>
          </w:tcPr>
          <w:p w14:paraId="1F909E35" w14:textId="77777777" w:rsidR="005C2392" w:rsidRDefault="005C2392" w:rsidP="00C90784">
            <w:pPr>
              <w:tabs>
                <w:tab w:val="decimal" w:pos="364"/>
                <w:tab w:val="left" w:pos="444"/>
              </w:tabs>
              <w:spacing w:before="15" w:after="15"/>
              <w:rPr>
                <w:sz w:val="18"/>
                <w:szCs w:val="18"/>
              </w:rPr>
            </w:pPr>
            <w:r>
              <w:rPr>
                <w:sz w:val="18"/>
                <w:szCs w:val="18"/>
              </w:rPr>
              <w:tab/>
              <w:t xml:space="preserve">(18.8) </w:t>
            </w:r>
          </w:p>
        </w:tc>
      </w:tr>
      <w:tr w:rsidR="005C2392" w14:paraId="115883F6"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3743F9C" w14:textId="77777777" w:rsidR="005C2392" w:rsidRDefault="005C2392" w:rsidP="00C90784">
            <w:pPr>
              <w:spacing w:before="15" w:after="15"/>
              <w:ind w:left="160" w:right="1" w:hanging="160"/>
              <w:rPr>
                <w:sz w:val="18"/>
                <w:szCs w:val="18"/>
              </w:rPr>
            </w:pPr>
            <w:r>
              <w:rPr>
                <w:sz w:val="18"/>
                <w:szCs w:val="18"/>
              </w:rPr>
              <w:t xml:space="preserve">   Decreased appetite </w:t>
            </w:r>
          </w:p>
        </w:tc>
        <w:tc>
          <w:tcPr>
            <w:tcW w:w="1080" w:type="dxa"/>
            <w:tcBorders>
              <w:top w:val="nil"/>
              <w:left w:val="nil"/>
              <w:bottom w:val="nil"/>
              <w:right w:val="nil"/>
            </w:tcBorders>
          </w:tcPr>
          <w:p w14:paraId="4DB92CB9" w14: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right w:val="single" w:sz="2" w:space="0" w:color="auto"/>
            </w:tcBorders>
          </w:tcPr>
          <w:p w14:paraId="53F58228" w14:textId="77777777" w:rsidR="005C2392" w:rsidRDefault="005C2392" w:rsidP="00C90784">
            <w:pPr>
              <w:tabs>
                <w:tab w:val="decimal" w:pos="364"/>
                <w:tab w:val="left" w:pos="444"/>
              </w:tabs>
              <w:spacing w:before="15" w:after="15"/>
              <w:rPr>
                <w:sz w:val="18"/>
                <w:szCs w:val="18"/>
              </w:rPr>
            </w:pPr>
            <w:r>
              <w:rPr>
                <w:sz w:val="18"/>
                <w:szCs w:val="18"/>
              </w:rPr>
              <w:tab/>
              <w:t xml:space="preserve">(19.8) </w:t>
            </w:r>
          </w:p>
        </w:tc>
        <w:tc>
          <w:tcPr>
            <w:tcW w:w="1080" w:type="dxa"/>
            <w:tcBorders>
              <w:top w:val="nil"/>
              <w:left w:val="nil"/>
              <w:bottom w:val="nil"/>
              <w:right w:val="nil"/>
            </w:tcBorders>
          </w:tcPr>
          <w:p w14:paraId="0C8F2747" w14: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w14:paraId="6AE29419" w14:textId="77777777" w:rsidR="005C2392" w:rsidRDefault="005C2392" w:rsidP="00C90784">
            <w:pPr>
              <w:tabs>
                <w:tab w:val="decimal" w:pos="364"/>
                <w:tab w:val="left" w:pos="444"/>
              </w:tabs>
              <w:spacing w:before="15" w:after="15"/>
              <w:rPr>
                <w:sz w:val="18"/>
                <w:szCs w:val="18"/>
              </w:rPr>
            </w:pPr>
            <w:r>
              <w:rPr>
                <w:sz w:val="18"/>
                <w:szCs w:val="18"/>
              </w:rPr>
              <w:tab/>
              <w:t xml:space="preserve">(22.5) </w:t>
            </w:r>
          </w:p>
        </w:tc>
      </w:tr>
      <w:tr w:rsidR="005C2392" w14:paraId="7CCAEBC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BCB3808" w14:textId="77777777" w:rsidR="005C2392" w:rsidRDefault="005C2392" w:rsidP="00C90784">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w14:paraId="0E313F36" w14:textId="77777777" w:rsidR="005C2392" w:rsidRDefault="005C2392"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w14:paraId="1252A5DB" w14:textId="77777777" w:rsidR="005C2392" w:rsidRDefault="005C2392" w:rsidP="00C90784">
            <w:pPr>
              <w:tabs>
                <w:tab w:val="decimal" w:pos="364"/>
                <w:tab w:val="left" w:pos="444"/>
              </w:tabs>
              <w:spacing w:before="15" w:after="15"/>
              <w:rPr>
                <w:sz w:val="18"/>
                <w:szCs w:val="18"/>
              </w:rPr>
            </w:pPr>
            <w:r>
              <w:rPr>
                <w:sz w:val="18"/>
                <w:szCs w:val="18"/>
              </w:rPr>
              <w:tab/>
              <w:t xml:space="preserve">(17.6) </w:t>
            </w:r>
          </w:p>
        </w:tc>
        <w:tc>
          <w:tcPr>
            <w:tcW w:w="1080" w:type="dxa"/>
            <w:tcBorders>
              <w:top w:val="nil"/>
              <w:left w:val="nil"/>
              <w:bottom w:val="nil"/>
              <w:right w:val="nil"/>
            </w:tcBorders>
          </w:tcPr>
          <w:p w14:paraId="07B16E9F" w14:textId="77777777" w:rsidR="005C2392" w:rsidRDefault="005C2392" w:rsidP="00C90784">
            <w:pPr>
              <w:tabs>
                <w:tab w:val="decimal" w:pos="533"/>
                <w:tab w:val="left" w:pos="613"/>
              </w:tabs>
              <w:spacing w:before="15" w:after="15"/>
              <w:rPr>
                <w:sz w:val="18"/>
                <w:szCs w:val="18"/>
              </w:rPr>
            </w:pPr>
            <w:r>
              <w:rPr>
                <w:sz w:val="18"/>
                <w:szCs w:val="18"/>
              </w:rPr>
              <w:tab/>
              <w:t xml:space="preserve">15 </w:t>
            </w:r>
          </w:p>
        </w:tc>
        <w:tc>
          <w:tcPr>
            <w:tcW w:w="1080" w:type="dxa"/>
            <w:tcBorders>
              <w:top w:val="nil"/>
              <w:left w:val="nil"/>
              <w:bottom w:val="nil"/>
            </w:tcBorders>
          </w:tcPr>
          <w:p w14:paraId="3CED75BF" w14:textId="77777777" w:rsidR="005C2392" w:rsidRDefault="005C2392" w:rsidP="00C90784">
            <w:pPr>
              <w:tabs>
                <w:tab w:val="decimal" w:pos="364"/>
                <w:tab w:val="left" w:pos="444"/>
              </w:tabs>
              <w:spacing w:before="15" w:after="15"/>
              <w:rPr>
                <w:sz w:val="18"/>
                <w:szCs w:val="18"/>
              </w:rPr>
            </w:pPr>
            <w:r>
              <w:rPr>
                <w:sz w:val="18"/>
                <w:szCs w:val="18"/>
              </w:rPr>
              <w:tab/>
              <w:t xml:space="preserve">(18.8) </w:t>
            </w:r>
          </w:p>
        </w:tc>
      </w:tr>
      <w:tr w:rsidR="005C2392" w14:paraId="3B12919E"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FC38DB5" w14:textId="77777777" w:rsidR="005C2392" w:rsidRDefault="005C2392" w:rsidP="00C90784">
            <w:pPr>
              <w:spacing w:before="15" w:after="15"/>
              <w:ind w:left="160" w:right="1" w:hanging="160"/>
              <w:rPr>
                <w:sz w:val="18"/>
                <w:szCs w:val="18"/>
              </w:rPr>
            </w:pPr>
            <w:r>
              <w:rPr>
                <w:sz w:val="18"/>
                <w:szCs w:val="18"/>
              </w:rPr>
              <w:t xml:space="preserve">   Hypothyroidism </w:t>
            </w:r>
          </w:p>
        </w:tc>
        <w:tc>
          <w:tcPr>
            <w:tcW w:w="1080" w:type="dxa"/>
            <w:tcBorders>
              <w:top w:val="nil"/>
              <w:left w:val="nil"/>
              <w:bottom w:val="nil"/>
              <w:right w:val="nil"/>
            </w:tcBorders>
          </w:tcPr>
          <w:p w14:paraId="5C200197" w14:textId="77777777" w:rsidR="005C2392" w:rsidRDefault="005C2392"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w14:paraId="52E9D778" w14:textId="77777777" w:rsidR="005C2392" w:rsidRDefault="005C2392" w:rsidP="00C90784">
            <w:pPr>
              <w:tabs>
                <w:tab w:val="decimal" w:pos="364"/>
                <w:tab w:val="left" w:pos="444"/>
              </w:tabs>
              <w:spacing w:before="15" w:after="15"/>
              <w:rPr>
                <w:sz w:val="18"/>
                <w:szCs w:val="18"/>
              </w:rPr>
            </w:pPr>
            <w:r>
              <w:rPr>
                <w:sz w:val="18"/>
                <w:szCs w:val="18"/>
              </w:rPr>
              <w:tab/>
              <w:t xml:space="preserve">(15.4) </w:t>
            </w:r>
          </w:p>
        </w:tc>
        <w:tc>
          <w:tcPr>
            <w:tcW w:w="1080" w:type="dxa"/>
            <w:tcBorders>
              <w:top w:val="nil"/>
              <w:left w:val="nil"/>
              <w:bottom w:val="nil"/>
              <w:right w:val="nil"/>
            </w:tcBorders>
          </w:tcPr>
          <w:p w14:paraId="6FFBF9B9" w14:textId="77777777" w:rsidR="005C2392" w:rsidRDefault="005C2392"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w14:paraId="30A813F6" w14:textId="77777777" w:rsidR="005C2392" w:rsidRDefault="005C2392" w:rsidP="00C90784">
            <w:pPr>
              <w:tabs>
                <w:tab w:val="decimal" w:pos="364"/>
                <w:tab w:val="left" w:pos="444"/>
              </w:tabs>
              <w:spacing w:before="15" w:after="15"/>
              <w:rPr>
                <w:sz w:val="18"/>
                <w:szCs w:val="18"/>
              </w:rPr>
            </w:pPr>
            <w:r>
              <w:rPr>
                <w:sz w:val="18"/>
                <w:szCs w:val="18"/>
              </w:rPr>
              <w:tab/>
              <w:t xml:space="preserve">(3.8) </w:t>
            </w:r>
          </w:p>
        </w:tc>
      </w:tr>
      <w:tr w:rsidR="005C2392" w14:paraId="391A717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2693EA7" w14:textId="77777777" w:rsidR="005C2392" w:rsidRDefault="005C2392" w:rsidP="00C90784">
            <w:pPr>
              <w:spacing w:before="15" w:after="15"/>
              <w:ind w:left="160" w:right="1" w:hanging="160"/>
              <w:rPr>
                <w:sz w:val="18"/>
                <w:szCs w:val="18"/>
              </w:rPr>
            </w:pPr>
            <w:r>
              <w:rPr>
                <w:sz w:val="18"/>
                <w:szCs w:val="18"/>
              </w:rPr>
              <w:t xml:space="preserve">   Hypokalaemia </w:t>
            </w:r>
          </w:p>
        </w:tc>
        <w:tc>
          <w:tcPr>
            <w:tcW w:w="1080" w:type="dxa"/>
            <w:tcBorders>
              <w:top w:val="nil"/>
              <w:left w:val="nil"/>
              <w:bottom w:val="nil"/>
              <w:right w:val="nil"/>
            </w:tcBorders>
          </w:tcPr>
          <w:p w14:paraId="2A9567DB" w14:textId="77777777" w:rsidR="005C2392" w:rsidRDefault="005C2392" w:rsidP="00C90784">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right w:val="single" w:sz="2" w:space="0" w:color="auto"/>
            </w:tcBorders>
          </w:tcPr>
          <w:p w14:paraId="40BE1892" w14:textId="77777777" w:rsidR="005C2392" w:rsidRDefault="005C2392" w:rsidP="00C90784">
            <w:pPr>
              <w:tabs>
                <w:tab w:val="decimal" w:pos="364"/>
                <w:tab w:val="left" w:pos="444"/>
              </w:tabs>
              <w:spacing w:before="15" w:after="15"/>
              <w:rPr>
                <w:sz w:val="18"/>
                <w:szCs w:val="18"/>
              </w:rPr>
            </w:pPr>
            <w:r>
              <w:rPr>
                <w:sz w:val="18"/>
                <w:szCs w:val="18"/>
              </w:rPr>
              <w:tab/>
              <w:t xml:space="preserve">(14.3) </w:t>
            </w:r>
          </w:p>
        </w:tc>
        <w:tc>
          <w:tcPr>
            <w:tcW w:w="1080" w:type="dxa"/>
            <w:tcBorders>
              <w:top w:val="nil"/>
              <w:left w:val="nil"/>
              <w:bottom w:val="nil"/>
              <w:right w:val="nil"/>
            </w:tcBorders>
          </w:tcPr>
          <w:p w14:paraId="57C174FA" w14:textId="77777777" w:rsidR="005C2392" w:rsidRDefault="005C2392" w:rsidP="00C90784">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tcBorders>
          </w:tcPr>
          <w:p w14:paraId="33B16FCA" w14:textId="77777777" w:rsidR="005C2392" w:rsidRDefault="005C2392" w:rsidP="00C90784">
            <w:pPr>
              <w:tabs>
                <w:tab w:val="decimal" w:pos="364"/>
                <w:tab w:val="left" w:pos="444"/>
              </w:tabs>
              <w:spacing w:before="15" w:after="15"/>
              <w:rPr>
                <w:sz w:val="18"/>
                <w:szCs w:val="18"/>
              </w:rPr>
            </w:pPr>
            <w:r>
              <w:rPr>
                <w:sz w:val="18"/>
                <w:szCs w:val="18"/>
              </w:rPr>
              <w:tab/>
              <w:t xml:space="preserve">(16.3) </w:t>
            </w:r>
          </w:p>
        </w:tc>
      </w:tr>
      <w:tr w:rsidR="005C2392" w14:paraId="3103FE45"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68007AC" w14:textId="77777777" w:rsidR="005C2392" w:rsidRDefault="005C2392" w:rsidP="00C90784">
            <w:pPr>
              <w:spacing w:before="15" w:after="15"/>
              <w:ind w:left="160" w:right="1" w:hanging="160"/>
              <w:rPr>
                <w:sz w:val="18"/>
                <w:szCs w:val="18"/>
              </w:rPr>
            </w:pPr>
            <w:r>
              <w:rPr>
                <w:sz w:val="18"/>
                <w:szCs w:val="18"/>
              </w:rPr>
              <w:t xml:space="preserve">   Lymphocyte count decreased </w:t>
            </w:r>
          </w:p>
        </w:tc>
        <w:tc>
          <w:tcPr>
            <w:tcW w:w="1080" w:type="dxa"/>
            <w:tcBorders>
              <w:top w:val="nil"/>
              <w:left w:val="nil"/>
              <w:bottom w:val="nil"/>
              <w:right w:val="nil"/>
            </w:tcBorders>
          </w:tcPr>
          <w:p w14:paraId="38B32DB9" w14:textId="77777777" w:rsidR="005C2392" w:rsidRDefault="005C2392" w:rsidP="00C90784">
            <w:pPr>
              <w:tabs>
                <w:tab w:val="decimal" w:pos="533"/>
                <w:tab w:val="left" w:pos="613"/>
              </w:tabs>
              <w:spacing w:before="15" w:after="15"/>
              <w:rPr>
                <w:sz w:val="18"/>
                <w:szCs w:val="18"/>
              </w:rPr>
            </w:pPr>
            <w:r>
              <w:rPr>
                <w:sz w:val="18"/>
                <w:szCs w:val="18"/>
              </w:rPr>
              <w:tab/>
              <w:t xml:space="preserve">12 </w:t>
            </w:r>
          </w:p>
        </w:tc>
        <w:tc>
          <w:tcPr>
            <w:tcW w:w="1080" w:type="dxa"/>
            <w:tcBorders>
              <w:top w:val="nil"/>
              <w:left w:val="nil"/>
              <w:bottom w:val="nil"/>
              <w:right w:val="single" w:sz="2" w:space="0" w:color="auto"/>
            </w:tcBorders>
          </w:tcPr>
          <w:p w14:paraId="4CEDDCAF" w14:textId="77777777" w:rsidR="005C2392" w:rsidRDefault="005C2392" w:rsidP="00C90784">
            <w:pPr>
              <w:tabs>
                <w:tab w:val="decimal" w:pos="364"/>
                <w:tab w:val="left" w:pos="444"/>
              </w:tabs>
              <w:spacing w:before="15" w:after="15"/>
              <w:rPr>
                <w:sz w:val="18"/>
                <w:szCs w:val="18"/>
              </w:rPr>
            </w:pPr>
            <w:r>
              <w:rPr>
                <w:sz w:val="18"/>
                <w:szCs w:val="18"/>
              </w:rPr>
              <w:tab/>
              <w:t xml:space="preserve">(13.2) </w:t>
            </w:r>
          </w:p>
        </w:tc>
        <w:tc>
          <w:tcPr>
            <w:tcW w:w="1080" w:type="dxa"/>
            <w:tcBorders>
              <w:top w:val="nil"/>
              <w:left w:val="nil"/>
              <w:bottom w:val="nil"/>
              <w:right w:val="nil"/>
            </w:tcBorders>
          </w:tcPr>
          <w:p w14:paraId="5C38148B" w14:textId="77777777" w:rsidR="005C2392" w:rsidRDefault="005C2392"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w14:paraId="6E78F2B5" w14:textId="77777777" w:rsidR="005C2392" w:rsidRDefault="005C2392" w:rsidP="00C90784">
            <w:pPr>
              <w:tabs>
                <w:tab w:val="decimal" w:pos="364"/>
                <w:tab w:val="left" w:pos="444"/>
              </w:tabs>
              <w:spacing w:before="15" w:after="15"/>
              <w:rPr>
                <w:sz w:val="18"/>
                <w:szCs w:val="18"/>
              </w:rPr>
            </w:pPr>
            <w:r>
              <w:rPr>
                <w:sz w:val="18"/>
                <w:szCs w:val="18"/>
              </w:rPr>
              <w:tab/>
              <w:t xml:space="preserve">(17.5) </w:t>
            </w:r>
          </w:p>
        </w:tc>
      </w:tr>
      <w:tr w:rsidR="005C2392" w14:paraId="556E8541"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13E61EE" w14:textId="77777777" w:rsidR="005C2392" w:rsidRDefault="005C2392" w:rsidP="00C90784">
            <w:pPr>
              <w:spacing w:before="15" w:after="15"/>
              <w:ind w:left="160" w:right="1" w:hanging="160"/>
              <w:rPr>
                <w:sz w:val="18"/>
                <w:szCs w:val="18"/>
              </w:rPr>
            </w:pPr>
            <w:r>
              <w:rPr>
                <w:sz w:val="18"/>
                <w:szCs w:val="18"/>
              </w:rPr>
              <w:t xml:space="preserve">   Blood thyroid stimulating hormone increased </w:t>
            </w:r>
          </w:p>
        </w:tc>
        <w:tc>
          <w:tcPr>
            <w:tcW w:w="1080" w:type="dxa"/>
            <w:tcBorders>
              <w:top w:val="nil"/>
              <w:left w:val="nil"/>
              <w:bottom w:val="nil"/>
              <w:right w:val="nil"/>
            </w:tcBorders>
          </w:tcPr>
          <w:p w14:paraId="513F982A" w14: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w14:paraId="0FBD5FA6" w14: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w14:paraId="6F0B20D1" w14:textId="77777777" w:rsidR="005C2392" w:rsidRDefault="005C2392"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w14:paraId="18F6F700" w14:textId="77777777" w:rsidR="005C2392" w:rsidRDefault="005C2392" w:rsidP="00C90784">
            <w:pPr>
              <w:tabs>
                <w:tab w:val="decimal" w:pos="364"/>
                <w:tab w:val="left" w:pos="444"/>
              </w:tabs>
              <w:spacing w:before="15" w:after="15"/>
              <w:rPr>
                <w:sz w:val="18"/>
                <w:szCs w:val="18"/>
              </w:rPr>
            </w:pPr>
            <w:r>
              <w:rPr>
                <w:sz w:val="18"/>
                <w:szCs w:val="18"/>
              </w:rPr>
              <w:tab/>
              <w:t xml:space="preserve">(6.3) </w:t>
            </w:r>
          </w:p>
        </w:tc>
      </w:tr>
      <w:tr w:rsidR="005C2392" w14:paraId="036800F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BFAE8AE" w14:textId="77777777" w:rsidR="005C2392" w:rsidRDefault="005C2392" w:rsidP="00C90784">
            <w:pPr>
              <w:spacing w:before="15" w:after="15"/>
              <w:ind w:left="160" w:right="1" w:hanging="160"/>
              <w:rPr>
                <w:sz w:val="18"/>
                <w:szCs w:val="18"/>
              </w:rPr>
            </w:pPr>
            <w:r>
              <w:rPr>
                <w:sz w:val="18"/>
                <w:szCs w:val="18"/>
              </w:rPr>
              <w:t xml:space="preserve">   Cough </w:t>
            </w:r>
          </w:p>
        </w:tc>
        <w:tc>
          <w:tcPr>
            <w:tcW w:w="1080" w:type="dxa"/>
            <w:tcBorders>
              <w:top w:val="nil"/>
              <w:left w:val="nil"/>
              <w:bottom w:val="nil"/>
              <w:right w:val="nil"/>
            </w:tcBorders>
          </w:tcPr>
          <w:p w14:paraId="33BD1B6D" w14: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w14:paraId="78D1F19F" w14: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w14:paraId="292F567A" w14:textId="77777777" w:rsidR="005C2392" w:rsidRDefault="005C2392" w:rsidP="00C90784">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nil"/>
            </w:tcBorders>
          </w:tcPr>
          <w:p w14:paraId="18154796" w14:textId="77777777" w:rsidR="005C2392" w:rsidRDefault="005C2392" w:rsidP="00C90784">
            <w:pPr>
              <w:tabs>
                <w:tab w:val="decimal" w:pos="364"/>
                <w:tab w:val="left" w:pos="444"/>
              </w:tabs>
              <w:spacing w:before="15" w:after="15"/>
              <w:rPr>
                <w:sz w:val="18"/>
                <w:szCs w:val="18"/>
              </w:rPr>
            </w:pPr>
            <w:r>
              <w:rPr>
                <w:sz w:val="18"/>
                <w:szCs w:val="18"/>
              </w:rPr>
              <w:tab/>
              <w:t xml:space="preserve">(12.5) </w:t>
            </w:r>
          </w:p>
        </w:tc>
      </w:tr>
      <w:tr w:rsidR="005C2392" w14:paraId="540E92E2"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7FAA5ED" w14:textId="77777777" w:rsidR="005C2392" w:rsidRDefault="005C2392" w:rsidP="00C90784">
            <w:pPr>
              <w:spacing w:before="15" w:after="15"/>
              <w:ind w:left="160" w:right="1" w:hanging="160"/>
              <w:rPr>
                <w:sz w:val="18"/>
                <w:szCs w:val="18"/>
              </w:rPr>
            </w:pPr>
            <w:r>
              <w:rPr>
                <w:sz w:val="18"/>
                <w:szCs w:val="18"/>
              </w:rPr>
              <w:t xml:space="preserve">   Hypoalbuminaemia </w:t>
            </w:r>
          </w:p>
        </w:tc>
        <w:tc>
          <w:tcPr>
            <w:tcW w:w="1080" w:type="dxa"/>
            <w:tcBorders>
              <w:top w:val="nil"/>
              <w:left w:val="nil"/>
              <w:bottom w:val="nil"/>
              <w:right w:val="nil"/>
            </w:tcBorders>
          </w:tcPr>
          <w:p w14:paraId="75BC61E4" w14: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w14:paraId="57045E24" w14: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w14:paraId="5D9C5DB9" w14:textId="77777777" w:rsidR="005C2392" w:rsidRDefault="005C2392" w:rsidP="00C90784">
            <w:pPr>
              <w:tabs>
                <w:tab w:val="decimal" w:pos="533"/>
                <w:tab w:val="left" w:pos="613"/>
              </w:tabs>
              <w:spacing w:before="15" w:after="15"/>
              <w:rPr>
                <w:sz w:val="18"/>
                <w:szCs w:val="18"/>
              </w:rPr>
            </w:pPr>
            <w:r>
              <w:rPr>
                <w:sz w:val="18"/>
                <w:szCs w:val="18"/>
              </w:rPr>
              <w:tab/>
              <w:t xml:space="preserve">9 </w:t>
            </w:r>
          </w:p>
        </w:tc>
        <w:tc>
          <w:tcPr>
            <w:tcW w:w="1080" w:type="dxa"/>
            <w:tcBorders>
              <w:top w:val="nil"/>
              <w:left w:val="nil"/>
              <w:bottom w:val="nil"/>
            </w:tcBorders>
          </w:tcPr>
          <w:p w14:paraId="52C46975" w14:textId="77777777" w:rsidR="005C2392" w:rsidRDefault="005C2392" w:rsidP="00C90784">
            <w:pPr>
              <w:tabs>
                <w:tab w:val="decimal" w:pos="364"/>
                <w:tab w:val="left" w:pos="444"/>
              </w:tabs>
              <w:spacing w:before="15" w:after="15"/>
              <w:rPr>
                <w:sz w:val="18"/>
                <w:szCs w:val="18"/>
              </w:rPr>
            </w:pPr>
            <w:r>
              <w:rPr>
                <w:sz w:val="18"/>
                <w:szCs w:val="18"/>
              </w:rPr>
              <w:tab/>
              <w:t xml:space="preserve">(11.3) </w:t>
            </w:r>
          </w:p>
        </w:tc>
      </w:tr>
      <w:tr w:rsidR="005C2392" w14:paraId="2A6C3793"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E25B8B9" w14:textId="77777777" w:rsidR="005C2392" w:rsidRDefault="005C2392" w:rsidP="00C90784">
            <w:pPr>
              <w:spacing w:before="15" w:after="15"/>
              <w:ind w:left="160" w:right="1" w:hanging="160"/>
              <w:rPr>
                <w:sz w:val="18"/>
                <w:szCs w:val="18"/>
              </w:rPr>
            </w:pPr>
            <w:r>
              <w:rPr>
                <w:sz w:val="18"/>
                <w:szCs w:val="18"/>
              </w:rPr>
              <w:t xml:space="preserve">   Hypocalcaemia </w:t>
            </w:r>
          </w:p>
        </w:tc>
        <w:tc>
          <w:tcPr>
            <w:tcW w:w="1080" w:type="dxa"/>
            <w:tcBorders>
              <w:top w:val="nil"/>
              <w:left w:val="nil"/>
              <w:bottom w:val="nil"/>
              <w:right w:val="nil"/>
            </w:tcBorders>
          </w:tcPr>
          <w:p w14:paraId="182C7C22" w14: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w14:paraId="7DA2DF8B" w14: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w14:paraId="6C66C45D" w14:textId="77777777" w:rsidR="005C2392" w:rsidRDefault="005C2392"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w14:paraId="3D882124" w14:textId="77777777" w:rsidR="005C2392" w:rsidRDefault="005C2392" w:rsidP="00C90784">
            <w:pPr>
              <w:tabs>
                <w:tab w:val="decimal" w:pos="364"/>
                <w:tab w:val="left" w:pos="444"/>
              </w:tabs>
              <w:spacing w:before="15" w:after="15"/>
              <w:rPr>
                <w:sz w:val="18"/>
                <w:szCs w:val="18"/>
              </w:rPr>
            </w:pPr>
            <w:r>
              <w:rPr>
                <w:sz w:val="18"/>
                <w:szCs w:val="18"/>
              </w:rPr>
              <w:tab/>
              <w:t xml:space="preserve">(6.3) </w:t>
            </w:r>
          </w:p>
        </w:tc>
      </w:tr>
      <w:tr w:rsidR="005C2392" w14:paraId="4377493D" w14:textId="77777777" w:rsidTr="00F159D6">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49CBF8C" w14:textId="77777777" w:rsidR="005C2392" w:rsidRDefault="005C2392" w:rsidP="00C90784">
            <w:pPr>
              <w:spacing w:before="15" w:after="15"/>
              <w:ind w:left="160" w:right="1" w:hanging="160"/>
              <w:rPr>
                <w:sz w:val="18"/>
                <w:szCs w:val="18"/>
              </w:rPr>
            </w:pPr>
            <w:r>
              <w:rPr>
                <w:sz w:val="18"/>
                <w:szCs w:val="18"/>
              </w:rPr>
              <w:t xml:space="preserve">   Upper respiratory tract infection </w:t>
            </w:r>
          </w:p>
        </w:tc>
        <w:tc>
          <w:tcPr>
            <w:tcW w:w="1080" w:type="dxa"/>
            <w:tcBorders>
              <w:top w:val="nil"/>
              <w:left w:val="nil"/>
              <w:bottom w:val="nil"/>
              <w:right w:val="nil"/>
            </w:tcBorders>
          </w:tcPr>
          <w:p w14:paraId="5C6D19BA" w14: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w14:paraId="6080D36E" w14: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w14:paraId="493BFB27" w14:textId="77777777" w:rsidR="005C2392" w:rsidRDefault="005C2392"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nil"/>
            </w:tcBorders>
          </w:tcPr>
          <w:p w14:paraId="1D1ED8FE" w14:textId="77777777" w:rsidR="005C2392" w:rsidRDefault="005C2392" w:rsidP="00C90784">
            <w:pPr>
              <w:tabs>
                <w:tab w:val="decimal" w:pos="364"/>
                <w:tab w:val="left" w:pos="444"/>
              </w:tabs>
              <w:spacing w:before="15" w:after="15"/>
              <w:rPr>
                <w:sz w:val="18"/>
                <w:szCs w:val="18"/>
              </w:rPr>
            </w:pPr>
            <w:r>
              <w:rPr>
                <w:sz w:val="18"/>
                <w:szCs w:val="18"/>
              </w:rPr>
              <w:tab/>
              <w:t xml:space="preserve">(8.8) </w:t>
            </w:r>
          </w:p>
        </w:tc>
      </w:tr>
      <w:tr w:rsidR="00F159D6" w14:paraId="385AF9CC" w14:textId="77777777" w:rsidTr="00F159D6">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w14:paraId="52416F24" w14:textId="77777777" w:rsidR="00F159D6" w:rsidRDefault="00F159D6" w:rsidP="00F159D6">
            <w:pPr>
              <w:spacing w:before="15" w:after="15"/>
              <w:ind w:left="160" w:right="1" w:hanging="160"/>
              <w:rPr>
                <w:sz w:val="18"/>
                <w:szCs w:val="18"/>
              </w:rPr>
            </w:pPr>
            <w:r>
              <w:rPr>
                <w:sz w:val="18"/>
                <w:szCs w:val="18"/>
              </w:rPr>
              <w:t xml:space="preserve">   Urinary tract infection </w:t>
            </w:r>
          </w:p>
        </w:tc>
        <w:tc>
          <w:tcPr>
            <w:tcW w:w="1080" w:type="dxa"/>
            <w:tcBorders>
              <w:top w:val="nil"/>
              <w:left w:val="nil"/>
              <w:bottom w:val="single" w:sz="4" w:space="0" w:color="auto"/>
              <w:right w:val="nil"/>
            </w:tcBorders>
          </w:tcPr>
          <w:p w14:paraId="3351AAF2" w14:textId="77777777" w:rsidR="00F159D6" w:rsidRDefault="00F159D6" w:rsidP="00F159D6">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single" w:sz="4" w:space="0" w:color="auto"/>
              <w:right w:val="single" w:sz="2" w:space="0" w:color="auto"/>
            </w:tcBorders>
          </w:tcPr>
          <w:p w14:paraId="5F17CAD9" w14:textId="77777777" w:rsidR="00F159D6" w:rsidRDefault="00F159D6" w:rsidP="00F159D6">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single" w:sz="4" w:space="0" w:color="auto"/>
              <w:right w:val="nil"/>
            </w:tcBorders>
          </w:tcPr>
          <w:p w14:paraId="2ECDC4DE" w14:textId="77777777" w:rsidR="00F159D6" w:rsidRDefault="00F159D6" w:rsidP="00F159D6">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single" w:sz="4" w:space="0" w:color="auto"/>
            </w:tcBorders>
          </w:tcPr>
          <w:p w14:paraId="270650EA" w14:textId="77777777" w:rsidR="00F159D6" w:rsidRDefault="00F159D6" w:rsidP="00F159D6">
            <w:pPr>
              <w:tabs>
                <w:tab w:val="decimal" w:pos="364"/>
                <w:tab w:val="left" w:pos="444"/>
              </w:tabs>
              <w:spacing w:before="15" w:after="15"/>
              <w:rPr>
                <w:sz w:val="18"/>
                <w:szCs w:val="18"/>
              </w:rPr>
            </w:pPr>
            <w:r>
              <w:rPr>
                <w:sz w:val="18"/>
                <w:szCs w:val="18"/>
              </w:rPr>
              <w:tab/>
              <w:t xml:space="preserve">(20.0) </w:t>
            </w:r>
          </w:p>
        </w:tc>
      </w:tr>
      <w:tr w:rsidR="00F159D6" w14:paraId="1C205547" w14:textId="77777777" w:rsidTr="006852FC">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w14:paraId="152DEA51" w14:textId="77777777" w:rsidR="00F159D6" w:rsidRDefault="00F159D6" w:rsidP="00F159D6">
            <w:pPr>
              <w:spacing w:before="30" w:after="30"/>
              <w:ind w:left="160" w:right="1" w:hanging="160"/>
              <w:rPr>
                <w:sz w:val="18"/>
                <w:szCs w:val="18"/>
              </w:rPr>
            </w:pPr>
            <w:r>
              <w:rPr>
                <w:sz w:val="18"/>
                <w:szCs w:val="18"/>
              </w:rPr>
              <w:t>Every participant is counted a single time for each applicable row and column.</w:t>
            </w:r>
          </w:p>
          <w:p w14:paraId="1D82EBC9" w14:textId="77777777" w:rsidR="00F159D6" w:rsidRDefault="00F159D6" w:rsidP="00F159D6">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429C4700" w14:textId="77777777" w:rsidR="00F159D6" w:rsidRDefault="00F159D6" w:rsidP="00F159D6">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005CA1B2" w14:textId="77777777" w:rsidR="00F159D6" w:rsidRDefault="00F159D6" w:rsidP="00F159D6">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7CB3E335" w14:textId="77777777" w:rsidR="00F159D6" w:rsidRDefault="00F159D6" w:rsidP="00F159D6">
            <w:pPr>
              <w:tabs>
                <w:tab w:val="decimal" w:pos="364"/>
                <w:tab w:val="left" w:pos="444"/>
              </w:tabs>
              <w:spacing w:before="15" w:after="15"/>
              <w:rPr>
                <w:sz w:val="18"/>
                <w:szCs w:val="18"/>
              </w:rPr>
            </w:pPr>
            <w:r>
              <w:rPr>
                <w:sz w:val="18"/>
                <w:szCs w:val="18"/>
              </w:rPr>
              <w:t xml:space="preserve"> Database cutoff date: 21MAY2024</w:t>
            </w:r>
          </w:p>
        </w:tc>
      </w:tr>
      <w:tr w:rsidR="00F159D6" w14:paraId="4C70D4C4" w14:textId="77777777" w:rsidTr="006852FC">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w14:paraId="1F7451BF" w14:textId="77777777" w:rsidR="00F159D6" w:rsidRDefault="00F159D6" w:rsidP="00F159D6">
            <w:pPr>
              <w:spacing w:before="30" w:after="30"/>
              <w:ind w:left="160" w:right="1" w:hanging="160"/>
              <w:rPr>
                <w:sz w:val="18"/>
                <w:szCs w:val="18"/>
              </w:rPr>
            </w:pPr>
            <w:r>
              <w:rPr>
                <w:sz w:val="18"/>
                <w:szCs w:val="18"/>
              </w:rPr>
              <w:t>Source:  [P016MK2870: adam-adsl; adae]</w:t>
            </w:r>
          </w:p>
        </w:tc>
      </w:tr>
    </w:tbl>
    <w:p w14:paraId="1F9F4EE1" w14:textId="77777777" w:rsidR="005C2392" w:rsidRDefault="005C2392" w:rsidP="00914D2C">
      <w:pPr>
        <w:pStyle w:val="ListEnd"/>
      </w:pPr>
    </w:p>
    <w:p w14:paraId="3DA1C1E4" w14:textId="77777777" w:rsidR="00C0130B" w:rsidRPr="00282EDB" w:rsidRDefault="00C0130B" w:rsidP="00C0130B">
      <w:pPr>
        <w:pStyle w:val="Paragraph"/>
        <w:ind w:firstLineChars="100" w:firstLine="240"/>
      </w:pPr>
      <w:r w:rsidRPr="00282EDB">
        <w:br w:type="page"/>
      </w:r>
    </w:p>
    <w:p w14:paraId="01980B7E" w14:textId="5FBDDD8C" w:rsidR="00C0130B" w:rsidRDefault="00764ABC" w:rsidP="004679BE">
      <w:pPr>
        <w:pStyle w:val="TableTitle"/>
      </w:pPr>
      <w:bookmarkStart w:id="544" w:name="_Ref174005674"/>
      <w:bookmarkStart w:id="545" w:name="_Toc180400072"/>
      <w:r>
        <w:lastRenderedPageBreak/>
        <w:t xml:space="preserve">Table </w:t>
      </w:r>
      <w:r w:rsidR="00E45E19">
        <w:rPr>
          <w:noProof/>
        </w:rPr>
        <w:t>73</w:t>
      </w:r>
      <w:bookmarkEnd w:id="544"/>
      <w:r>
        <w:tab/>
      </w:r>
      <w:r w:rsidR="00621C31" w:rsidRPr="00764ABC">
        <w:t>Study MK-2870-016 (SKB264-II-07)</w:t>
      </w:r>
      <w:r w:rsidRPr="00764ABC">
        <w:t>: Participants With Drug-</w:t>
      </w:r>
      <w:r w:rsidR="005A2854">
        <w:t>r</w:t>
      </w:r>
      <w:r w:rsidRPr="00764ABC">
        <w:t>elated Grade ≥3 Adverse Events by Decreasing Incidence (Incidence ≥5% in One or More Treatment Groups) (APaT Population)</w:t>
      </w:r>
      <w:bookmarkEnd w:id="545"/>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B240FD" w14:paraId="0DB25F4C" w14:textId="77777777" w:rsidTr="00C90784">
        <w:trPr>
          <w:jc w:val="center"/>
        </w:trPr>
        <w:tc>
          <w:tcPr>
            <w:tcW w:w="4320" w:type="dxa"/>
            <w:tcBorders>
              <w:top w:val="double" w:sz="6" w:space="0" w:color="auto"/>
              <w:bottom w:val="nil"/>
              <w:right w:val="single" w:sz="2" w:space="0" w:color="auto"/>
            </w:tcBorders>
          </w:tcPr>
          <w:p w14:paraId="40FD9513" w14:textId="77777777" w:rsidR="00B240FD" w:rsidRDefault="00B240FD"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w14:paraId="5B4CCB80" w14:textId="78CEA53C" w:rsidR="00B240FD" w:rsidRDefault="0050331B" w:rsidP="00C90784">
            <w:pPr>
              <w:spacing w:before="15" w:after="15"/>
              <w:jc w:val="center"/>
              <w:rPr>
                <w:sz w:val="18"/>
                <w:szCs w:val="18"/>
              </w:rPr>
            </w:pPr>
            <w:r w:rsidRPr="0050331B">
              <w:rPr>
                <w:sz w:val="18"/>
                <w:szCs w:val="18"/>
              </w:rPr>
              <w:t>sac-TMT</w:t>
            </w:r>
            <w:r w:rsidR="00B240FD">
              <w:rPr>
                <w:sz w:val="18"/>
                <w:szCs w:val="18"/>
              </w:rPr>
              <w:t xml:space="preserve"> 5 mg/kg </w:t>
            </w:r>
            <w:r w:rsidR="00F406FB">
              <w:rPr>
                <w:sz w:val="18"/>
                <w:szCs w:val="18"/>
              </w:rPr>
              <w:t xml:space="preserve">q2w </w:t>
            </w:r>
            <w:r w:rsidR="00B240FD">
              <w:rPr>
                <w:sz w:val="18"/>
                <w:szCs w:val="18"/>
              </w:rPr>
              <w:t xml:space="preserve">+ KL-A167 </w:t>
            </w:r>
          </w:p>
        </w:tc>
        <w:tc>
          <w:tcPr>
            <w:tcW w:w="2160" w:type="dxa"/>
            <w:gridSpan w:val="2"/>
            <w:tcBorders>
              <w:top w:val="double" w:sz="6" w:space="0" w:color="auto"/>
              <w:left w:val="nil"/>
              <w:bottom w:val="single" w:sz="2" w:space="0" w:color="auto"/>
            </w:tcBorders>
          </w:tcPr>
          <w:p w14:paraId="2C27CB63" w14:textId="03A91297" w:rsidR="00B240FD" w:rsidRDefault="0050331B" w:rsidP="00C90784">
            <w:pPr>
              <w:spacing w:before="15" w:after="15"/>
              <w:jc w:val="center"/>
              <w:rPr>
                <w:sz w:val="18"/>
                <w:szCs w:val="18"/>
              </w:rPr>
            </w:pPr>
            <w:r w:rsidRPr="0050331B">
              <w:rPr>
                <w:sz w:val="18"/>
                <w:szCs w:val="18"/>
              </w:rPr>
              <w:t>sac-TMT</w:t>
            </w:r>
            <w:r w:rsidR="00B240FD">
              <w:rPr>
                <w:sz w:val="18"/>
                <w:szCs w:val="18"/>
              </w:rPr>
              <w:t xml:space="preserve"> 5 mg/kg </w:t>
            </w:r>
            <w:r w:rsidR="00F406FB">
              <w:rPr>
                <w:sz w:val="18"/>
                <w:szCs w:val="18"/>
              </w:rPr>
              <w:t xml:space="preserve">q2w </w:t>
            </w:r>
          </w:p>
        </w:tc>
      </w:tr>
      <w:tr w:rsidR="00B240FD" w14:paraId="2F85DA64" w14: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0EFEA148" w14:textId="77777777" w:rsidR="00B240FD" w:rsidRDefault="00B240FD" w:rsidP="00C90784">
            <w:pPr>
              <w:spacing w:before="15" w:after="15"/>
              <w:rPr>
                <w:sz w:val="18"/>
                <w:szCs w:val="18"/>
              </w:rPr>
            </w:pPr>
          </w:p>
        </w:tc>
        <w:tc>
          <w:tcPr>
            <w:tcW w:w="1080" w:type="dxa"/>
            <w:tcBorders>
              <w:top w:val="nil"/>
              <w:left w:val="nil"/>
              <w:bottom w:val="single" w:sz="2" w:space="0" w:color="auto"/>
              <w:right w:val="nil"/>
            </w:tcBorders>
          </w:tcPr>
          <w:p w14:paraId="597E033F" w14:textId="77777777" w:rsidR="00B240FD" w:rsidRDefault="00B240FD"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524F7BA6" w14:textId="77777777" w:rsidR="00B240FD" w:rsidRDefault="00B240FD"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4E47817F" w14:textId="77777777" w:rsidR="00B240FD" w:rsidRDefault="00B240FD"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283FB816" w14:textId="77777777" w:rsidR="00B240FD" w:rsidRDefault="00B240FD" w:rsidP="00C90784">
            <w:pPr>
              <w:spacing w:before="15" w:after="15"/>
              <w:jc w:val="center"/>
              <w:rPr>
                <w:sz w:val="18"/>
                <w:szCs w:val="18"/>
              </w:rPr>
            </w:pPr>
            <w:r>
              <w:rPr>
                <w:sz w:val="18"/>
                <w:szCs w:val="18"/>
              </w:rPr>
              <w:t xml:space="preserve">(%) </w:t>
            </w:r>
          </w:p>
        </w:tc>
      </w:tr>
      <w:tr w:rsidR="00B240FD" w14:paraId="6077D8FD"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D180339" w14:textId="77777777" w:rsidR="00B240FD" w:rsidRDefault="00B240FD"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w14:paraId="5D4073D4" w14:textId="77777777" w:rsidR="00B240FD" w:rsidRDefault="00B240FD" w:rsidP="00C90784">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w14:paraId="0CA868DB" w14:textId="77777777" w:rsidR="00B240FD" w:rsidRDefault="00B240FD"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33CB4F0F" w14:textId="77777777" w:rsidR="00B240FD" w:rsidRDefault="00B240FD" w:rsidP="00C90784">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w14:paraId="19A4C074" w14:textId="77777777" w:rsidR="00B240FD" w:rsidRDefault="00B240FD" w:rsidP="00C90784">
            <w:pPr>
              <w:tabs>
                <w:tab w:val="decimal" w:pos="364"/>
                <w:tab w:val="left" w:pos="444"/>
              </w:tabs>
              <w:spacing w:before="15" w:after="15"/>
              <w:rPr>
                <w:sz w:val="18"/>
                <w:szCs w:val="18"/>
              </w:rPr>
            </w:pPr>
            <w:r>
              <w:rPr>
                <w:sz w:val="18"/>
                <w:szCs w:val="18"/>
              </w:rPr>
              <w:tab/>
            </w:r>
          </w:p>
        </w:tc>
      </w:tr>
      <w:tr w:rsidR="00B240FD" w14:paraId="016BAC0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0CC3A3F" w14:textId="77777777" w:rsidR="00B240FD" w:rsidRDefault="00B240FD"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w14:paraId="65E38902" w14:textId="77777777" w:rsidR="00B240FD" w:rsidRDefault="00B240FD" w:rsidP="00C90784">
            <w:pPr>
              <w:tabs>
                <w:tab w:val="decimal" w:pos="533"/>
                <w:tab w:val="left" w:pos="613"/>
              </w:tabs>
              <w:spacing w:before="15" w:after="15"/>
              <w:rPr>
                <w:sz w:val="18"/>
                <w:szCs w:val="18"/>
              </w:rPr>
            </w:pPr>
            <w:r>
              <w:rPr>
                <w:sz w:val="18"/>
                <w:szCs w:val="18"/>
              </w:rPr>
              <w:tab/>
              <w:t xml:space="preserve">47 </w:t>
            </w:r>
          </w:p>
        </w:tc>
        <w:tc>
          <w:tcPr>
            <w:tcW w:w="1080" w:type="dxa"/>
            <w:tcBorders>
              <w:top w:val="nil"/>
              <w:left w:val="nil"/>
              <w:bottom w:val="nil"/>
              <w:right w:val="single" w:sz="2" w:space="0" w:color="auto"/>
            </w:tcBorders>
          </w:tcPr>
          <w:p w14:paraId="650BF0F5" w14:textId="77777777" w:rsidR="00B240FD" w:rsidRDefault="00B240FD" w:rsidP="00C90784">
            <w:pPr>
              <w:tabs>
                <w:tab w:val="decimal" w:pos="364"/>
                <w:tab w:val="left" w:pos="444"/>
              </w:tabs>
              <w:spacing w:before="15" w:after="15"/>
              <w:rPr>
                <w:sz w:val="18"/>
                <w:szCs w:val="18"/>
              </w:rPr>
            </w:pPr>
            <w:r>
              <w:rPr>
                <w:sz w:val="18"/>
                <w:szCs w:val="18"/>
              </w:rPr>
              <w:tab/>
              <w:t xml:space="preserve">(51.6) </w:t>
            </w:r>
          </w:p>
        </w:tc>
        <w:tc>
          <w:tcPr>
            <w:tcW w:w="1080" w:type="dxa"/>
            <w:tcBorders>
              <w:top w:val="nil"/>
              <w:left w:val="nil"/>
              <w:bottom w:val="nil"/>
              <w:right w:val="nil"/>
            </w:tcBorders>
          </w:tcPr>
          <w:p w14:paraId="1627E20A" w14:textId="77777777" w:rsidR="00B240FD" w:rsidRDefault="00B240FD" w:rsidP="00C90784">
            <w:pPr>
              <w:tabs>
                <w:tab w:val="decimal" w:pos="533"/>
                <w:tab w:val="left" w:pos="613"/>
              </w:tabs>
              <w:spacing w:before="15" w:after="15"/>
              <w:rPr>
                <w:sz w:val="18"/>
                <w:szCs w:val="18"/>
              </w:rPr>
            </w:pPr>
            <w:r>
              <w:rPr>
                <w:sz w:val="18"/>
                <w:szCs w:val="18"/>
              </w:rPr>
              <w:tab/>
              <w:t xml:space="preserve">44 </w:t>
            </w:r>
          </w:p>
        </w:tc>
        <w:tc>
          <w:tcPr>
            <w:tcW w:w="1080" w:type="dxa"/>
            <w:tcBorders>
              <w:top w:val="nil"/>
              <w:left w:val="nil"/>
              <w:bottom w:val="nil"/>
            </w:tcBorders>
          </w:tcPr>
          <w:p w14:paraId="131756DA" w14:textId="77777777" w:rsidR="00B240FD" w:rsidRDefault="00B240FD" w:rsidP="00C90784">
            <w:pPr>
              <w:tabs>
                <w:tab w:val="decimal" w:pos="364"/>
                <w:tab w:val="left" w:pos="444"/>
              </w:tabs>
              <w:spacing w:before="15" w:after="15"/>
              <w:rPr>
                <w:sz w:val="18"/>
                <w:szCs w:val="18"/>
              </w:rPr>
            </w:pPr>
            <w:r>
              <w:rPr>
                <w:sz w:val="18"/>
                <w:szCs w:val="18"/>
              </w:rPr>
              <w:tab/>
              <w:t xml:space="preserve">(55.0) </w:t>
            </w:r>
          </w:p>
        </w:tc>
      </w:tr>
      <w:tr w:rsidR="00B240FD" w14:paraId="2346AAA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AB389A6" w14:textId="77777777" w:rsidR="00B240FD" w:rsidRDefault="00B240FD" w:rsidP="00C90784">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w14:paraId="74B45781" w14:textId="77777777" w:rsidR="00B240FD" w:rsidRDefault="00B240FD" w:rsidP="00C90784">
            <w:pPr>
              <w:tabs>
                <w:tab w:val="decimal" w:pos="533"/>
                <w:tab w:val="left" w:pos="613"/>
              </w:tabs>
              <w:spacing w:before="15" w:after="15"/>
              <w:rPr>
                <w:sz w:val="18"/>
                <w:szCs w:val="18"/>
              </w:rPr>
            </w:pPr>
            <w:r>
              <w:rPr>
                <w:sz w:val="18"/>
                <w:szCs w:val="18"/>
              </w:rPr>
              <w:tab/>
              <w:t xml:space="preserve">44 </w:t>
            </w:r>
          </w:p>
        </w:tc>
        <w:tc>
          <w:tcPr>
            <w:tcW w:w="1080" w:type="dxa"/>
            <w:tcBorders>
              <w:top w:val="nil"/>
              <w:left w:val="nil"/>
              <w:bottom w:val="nil"/>
              <w:right w:val="single" w:sz="2" w:space="0" w:color="auto"/>
            </w:tcBorders>
          </w:tcPr>
          <w:p w14:paraId="458DF007" w14:textId="77777777" w:rsidR="00B240FD" w:rsidRDefault="00B240FD" w:rsidP="00C90784">
            <w:pPr>
              <w:tabs>
                <w:tab w:val="decimal" w:pos="364"/>
                <w:tab w:val="left" w:pos="444"/>
              </w:tabs>
              <w:spacing w:before="15" w:after="15"/>
              <w:rPr>
                <w:sz w:val="18"/>
                <w:szCs w:val="18"/>
              </w:rPr>
            </w:pPr>
            <w:r>
              <w:rPr>
                <w:sz w:val="18"/>
                <w:szCs w:val="18"/>
              </w:rPr>
              <w:tab/>
              <w:t xml:space="preserve">(48.4) </w:t>
            </w:r>
          </w:p>
        </w:tc>
        <w:tc>
          <w:tcPr>
            <w:tcW w:w="1080" w:type="dxa"/>
            <w:tcBorders>
              <w:top w:val="nil"/>
              <w:left w:val="nil"/>
              <w:bottom w:val="nil"/>
              <w:right w:val="nil"/>
            </w:tcBorders>
          </w:tcPr>
          <w:p w14:paraId="713E1E06" w14:textId="77777777" w:rsidR="00B240FD" w:rsidRDefault="00B240FD" w:rsidP="00C90784">
            <w:pPr>
              <w:tabs>
                <w:tab w:val="decimal" w:pos="533"/>
                <w:tab w:val="left" w:pos="613"/>
              </w:tabs>
              <w:spacing w:before="15" w:after="15"/>
              <w:rPr>
                <w:sz w:val="18"/>
                <w:szCs w:val="18"/>
              </w:rPr>
            </w:pPr>
            <w:r>
              <w:rPr>
                <w:sz w:val="18"/>
                <w:szCs w:val="18"/>
              </w:rPr>
              <w:tab/>
              <w:t xml:space="preserve">36 </w:t>
            </w:r>
          </w:p>
        </w:tc>
        <w:tc>
          <w:tcPr>
            <w:tcW w:w="1080" w:type="dxa"/>
            <w:tcBorders>
              <w:top w:val="nil"/>
              <w:left w:val="nil"/>
              <w:bottom w:val="nil"/>
            </w:tcBorders>
          </w:tcPr>
          <w:p w14:paraId="7712B214" w14:textId="77777777" w:rsidR="00B240FD" w:rsidRDefault="00B240FD" w:rsidP="00C90784">
            <w:pPr>
              <w:tabs>
                <w:tab w:val="decimal" w:pos="364"/>
                <w:tab w:val="left" w:pos="444"/>
              </w:tabs>
              <w:spacing w:before="15" w:after="15"/>
              <w:rPr>
                <w:sz w:val="18"/>
                <w:szCs w:val="18"/>
              </w:rPr>
            </w:pPr>
            <w:r>
              <w:rPr>
                <w:sz w:val="18"/>
                <w:szCs w:val="18"/>
              </w:rPr>
              <w:tab/>
              <w:t xml:space="preserve">(45.0) </w:t>
            </w:r>
          </w:p>
        </w:tc>
      </w:tr>
      <w:tr w:rsidR="00B240FD" w14:paraId="2C755A6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90E3045" w14:textId="77777777" w:rsidR="00B240FD" w:rsidRDefault="00B240FD" w:rsidP="00C90784">
            <w:pPr>
              <w:spacing w:before="15" w:after="15"/>
              <w:rPr>
                <w:sz w:val="18"/>
                <w:szCs w:val="18"/>
              </w:rPr>
            </w:pPr>
          </w:p>
        </w:tc>
        <w:tc>
          <w:tcPr>
            <w:tcW w:w="1080" w:type="dxa"/>
            <w:tcBorders>
              <w:top w:val="nil"/>
              <w:left w:val="nil"/>
              <w:bottom w:val="nil"/>
              <w:right w:val="nil"/>
            </w:tcBorders>
          </w:tcPr>
          <w:p w14:paraId="605EB236" w14:textId="77777777" w:rsidR="00B240FD" w:rsidRDefault="00B240FD"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w14:paraId="2BE7B815" w14:textId="77777777" w:rsidR="00B240FD" w:rsidRDefault="00B240FD"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738DB7C5" w14:textId="77777777" w:rsidR="00B240FD" w:rsidRDefault="00B240FD"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w14:paraId="1ECFFEF9" w14:textId="77777777" w:rsidR="00B240FD" w:rsidRDefault="00B240FD" w:rsidP="00C90784">
            <w:pPr>
              <w:tabs>
                <w:tab w:val="decimal" w:pos="364"/>
                <w:tab w:val="left" w:pos="444"/>
              </w:tabs>
              <w:spacing w:before="15" w:after="15"/>
              <w:rPr>
                <w:sz w:val="18"/>
                <w:szCs w:val="18"/>
              </w:rPr>
            </w:pPr>
            <w:r>
              <w:rPr>
                <w:sz w:val="18"/>
                <w:szCs w:val="18"/>
              </w:rPr>
              <w:tab/>
            </w:r>
          </w:p>
        </w:tc>
      </w:tr>
      <w:tr w:rsidR="00B240FD" w14:paraId="725992B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D1A8B0C" w14:textId="77777777" w:rsidR="00B240FD" w:rsidRDefault="00B240FD"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w14:paraId="6E550C78" w14:textId="77777777" w:rsidR="00B240FD" w:rsidRDefault="00B240FD" w:rsidP="00C90784">
            <w:pPr>
              <w:tabs>
                <w:tab w:val="decimal" w:pos="533"/>
                <w:tab w:val="left" w:pos="613"/>
              </w:tabs>
              <w:spacing w:before="15" w:after="15"/>
              <w:rPr>
                <w:sz w:val="18"/>
                <w:szCs w:val="18"/>
              </w:rPr>
            </w:pPr>
            <w:r>
              <w:rPr>
                <w:sz w:val="18"/>
                <w:szCs w:val="18"/>
              </w:rPr>
              <w:tab/>
              <w:t xml:space="preserve">38 </w:t>
            </w:r>
          </w:p>
        </w:tc>
        <w:tc>
          <w:tcPr>
            <w:tcW w:w="1080" w:type="dxa"/>
            <w:tcBorders>
              <w:top w:val="nil"/>
              <w:left w:val="nil"/>
              <w:bottom w:val="nil"/>
              <w:right w:val="single" w:sz="2" w:space="0" w:color="auto"/>
            </w:tcBorders>
          </w:tcPr>
          <w:p w14:paraId="4FCC51E0" w14:textId="77777777" w:rsidR="00B240FD" w:rsidRDefault="00B240FD" w:rsidP="00C90784">
            <w:pPr>
              <w:tabs>
                <w:tab w:val="decimal" w:pos="364"/>
                <w:tab w:val="left" w:pos="444"/>
              </w:tabs>
              <w:spacing w:before="15" w:after="15"/>
              <w:rPr>
                <w:sz w:val="18"/>
                <w:szCs w:val="18"/>
              </w:rPr>
            </w:pPr>
            <w:r>
              <w:rPr>
                <w:sz w:val="18"/>
                <w:szCs w:val="18"/>
              </w:rPr>
              <w:tab/>
              <w:t xml:space="preserve">(41.8) </w:t>
            </w:r>
          </w:p>
        </w:tc>
        <w:tc>
          <w:tcPr>
            <w:tcW w:w="1080" w:type="dxa"/>
            <w:tcBorders>
              <w:top w:val="nil"/>
              <w:left w:val="nil"/>
              <w:bottom w:val="nil"/>
              <w:right w:val="nil"/>
            </w:tcBorders>
          </w:tcPr>
          <w:p w14:paraId="6C6DE8FF" w14:textId="77777777" w:rsidR="00B240FD" w:rsidRDefault="00B240FD" w:rsidP="00C90784">
            <w:pPr>
              <w:tabs>
                <w:tab w:val="decimal" w:pos="533"/>
                <w:tab w:val="left" w:pos="613"/>
              </w:tabs>
              <w:spacing w:before="15" w:after="15"/>
              <w:rPr>
                <w:sz w:val="18"/>
                <w:szCs w:val="18"/>
              </w:rPr>
            </w:pPr>
            <w:r>
              <w:rPr>
                <w:sz w:val="18"/>
                <w:szCs w:val="18"/>
              </w:rPr>
              <w:tab/>
              <w:t xml:space="preserve">32 </w:t>
            </w:r>
          </w:p>
        </w:tc>
        <w:tc>
          <w:tcPr>
            <w:tcW w:w="1080" w:type="dxa"/>
            <w:tcBorders>
              <w:top w:val="nil"/>
              <w:left w:val="nil"/>
              <w:bottom w:val="nil"/>
            </w:tcBorders>
          </w:tcPr>
          <w:p w14:paraId="4F906AAF" w14:textId="77777777" w:rsidR="00B240FD" w:rsidRDefault="00B240FD" w:rsidP="00C90784">
            <w:pPr>
              <w:tabs>
                <w:tab w:val="decimal" w:pos="364"/>
                <w:tab w:val="left" w:pos="444"/>
              </w:tabs>
              <w:spacing w:before="15" w:after="15"/>
              <w:rPr>
                <w:sz w:val="18"/>
                <w:szCs w:val="18"/>
              </w:rPr>
            </w:pPr>
            <w:r>
              <w:rPr>
                <w:sz w:val="18"/>
                <w:szCs w:val="18"/>
              </w:rPr>
              <w:tab/>
              <w:t xml:space="preserve">(40.0) </w:t>
            </w:r>
          </w:p>
        </w:tc>
      </w:tr>
      <w:tr w:rsidR="00B240FD" w14:paraId="79ADB8F9"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15E59D5" w14:textId="77777777" w:rsidR="00B240FD" w:rsidRDefault="00B240FD"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w14:paraId="4BA93B30" w14:textId="77777777" w:rsidR="00B240FD" w:rsidRDefault="00B240FD"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w14:paraId="36506F30" w14:textId="77777777" w:rsidR="00B240FD" w:rsidRDefault="00B240FD"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w14:paraId="46C65A9B" w14:textId="77777777" w:rsidR="00B240FD" w:rsidRDefault="00B240FD" w:rsidP="00C90784">
            <w:pPr>
              <w:tabs>
                <w:tab w:val="decimal" w:pos="533"/>
                <w:tab w:val="left" w:pos="613"/>
              </w:tabs>
              <w:spacing w:before="15" w:after="15"/>
              <w:rPr>
                <w:sz w:val="18"/>
                <w:szCs w:val="18"/>
              </w:rPr>
            </w:pPr>
            <w:r>
              <w:rPr>
                <w:sz w:val="18"/>
                <w:szCs w:val="18"/>
              </w:rPr>
              <w:tab/>
              <w:t xml:space="preserve">24 </w:t>
            </w:r>
          </w:p>
        </w:tc>
        <w:tc>
          <w:tcPr>
            <w:tcW w:w="1080" w:type="dxa"/>
            <w:tcBorders>
              <w:top w:val="nil"/>
              <w:left w:val="nil"/>
              <w:bottom w:val="nil"/>
            </w:tcBorders>
          </w:tcPr>
          <w:p w14:paraId="428EC1CD" w14:textId="77777777" w:rsidR="00B240FD" w:rsidRDefault="00B240FD" w:rsidP="00C90784">
            <w:pPr>
              <w:tabs>
                <w:tab w:val="decimal" w:pos="364"/>
                <w:tab w:val="left" w:pos="444"/>
              </w:tabs>
              <w:spacing w:before="15" w:after="15"/>
              <w:rPr>
                <w:sz w:val="18"/>
                <w:szCs w:val="18"/>
              </w:rPr>
            </w:pPr>
            <w:r>
              <w:rPr>
                <w:sz w:val="18"/>
                <w:szCs w:val="18"/>
              </w:rPr>
              <w:tab/>
              <w:t xml:space="preserve">(30.0) </w:t>
            </w:r>
          </w:p>
        </w:tc>
      </w:tr>
      <w:tr w:rsidR="00B240FD" w14:paraId="0CDFD25B"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89E310E" w14:textId="77777777" w:rsidR="00B240FD" w:rsidRDefault="00B240FD"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w14:paraId="07CC9EA9" w14:textId="77777777" w:rsidR="00B240FD" w:rsidRDefault="00B240FD" w:rsidP="00C90784">
            <w:pPr>
              <w:tabs>
                <w:tab w:val="decimal" w:pos="533"/>
                <w:tab w:val="left" w:pos="613"/>
              </w:tabs>
              <w:spacing w:before="15" w:after="15"/>
              <w:rPr>
                <w:sz w:val="18"/>
                <w:szCs w:val="18"/>
              </w:rPr>
            </w:pPr>
            <w:r>
              <w:rPr>
                <w:sz w:val="18"/>
                <w:szCs w:val="18"/>
              </w:rPr>
              <w:tab/>
              <w:t xml:space="preserve">12 </w:t>
            </w:r>
          </w:p>
        </w:tc>
        <w:tc>
          <w:tcPr>
            <w:tcW w:w="1080" w:type="dxa"/>
            <w:tcBorders>
              <w:top w:val="nil"/>
              <w:left w:val="nil"/>
              <w:bottom w:val="nil"/>
              <w:right w:val="single" w:sz="2" w:space="0" w:color="auto"/>
            </w:tcBorders>
          </w:tcPr>
          <w:p w14:paraId="4FEF7231" w14:textId="77777777" w:rsidR="00B240FD" w:rsidRDefault="00B240FD" w:rsidP="00C90784">
            <w:pPr>
              <w:tabs>
                <w:tab w:val="decimal" w:pos="364"/>
                <w:tab w:val="left" w:pos="444"/>
              </w:tabs>
              <w:spacing w:before="15" w:after="15"/>
              <w:rPr>
                <w:sz w:val="18"/>
                <w:szCs w:val="18"/>
              </w:rPr>
            </w:pPr>
            <w:r>
              <w:rPr>
                <w:sz w:val="18"/>
                <w:szCs w:val="18"/>
              </w:rPr>
              <w:tab/>
              <w:t xml:space="preserve">(13.2) </w:t>
            </w:r>
          </w:p>
        </w:tc>
        <w:tc>
          <w:tcPr>
            <w:tcW w:w="1080" w:type="dxa"/>
            <w:tcBorders>
              <w:top w:val="nil"/>
              <w:left w:val="nil"/>
              <w:bottom w:val="nil"/>
              <w:right w:val="nil"/>
            </w:tcBorders>
          </w:tcPr>
          <w:p w14:paraId="2FFC8F81" w14:textId="77777777" w:rsidR="00B240FD" w:rsidRDefault="00B240FD"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w14:paraId="071A0934" w14:textId="77777777" w:rsidR="00B240FD" w:rsidRDefault="00B240FD" w:rsidP="00C90784">
            <w:pPr>
              <w:tabs>
                <w:tab w:val="decimal" w:pos="364"/>
                <w:tab w:val="left" w:pos="444"/>
              </w:tabs>
              <w:spacing w:before="15" w:after="15"/>
              <w:rPr>
                <w:sz w:val="18"/>
                <w:szCs w:val="18"/>
              </w:rPr>
            </w:pPr>
            <w:r>
              <w:rPr>
                <w:sz w:val="18"/>
                <w:szCs w:val="18"/>
              </w:rPr>
              <w:tab/>
              <w:t xml:space="preserve">(6.3) </w:t>
            </w:r>
          </w:p>
        </w:tc>
      </w:tr>
      <w:tr w:rsidR="00B240FD" w14:paraId="348AE497" w14: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195A4F6" w14:textId="77777777" w:rsidR="00B240FD" w:rsidRDefault="00B240FD"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w14:paraId="64E611CF" w14:textId="77777777" w:rsidR="00B240FD" w:rsidRDefault="00B240FD"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w14:paraId="694624FD" w14:textId="77777777" w:rsidR="00B240FD" w:rsidRDefault="00B240FD"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w14:paraId="4305EDB4" w14:textId="77777777" w:rsidR="00B240FD" w:rsidRDefault="00B240FD"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nil"/>
            </w:tcBorders>
          </w:tcPr>
          <w:p w14:paraId="557CEC87" w14:textId="77777777" w:rsidR="00B240FD" w:rsidRDefault="00B240FD" w:rsidP="00C90784">
            <w:pPr>
              <w:tabs>
                <w:tab w:val="decimal" w:pos="364"/>
                <w:tab w:val="left" w:pos="444"/>
              </w:tabs>
              <w:spacing w:before="15" w:after="15"/>
              <w:rPr>
                <w:sz w:val="18"/>
                <w:szCs w:val="18"/>
              </w:rPr>
            </w:pPr>
            <w:r>
              <w:rPr>
                <w:sz w:val="18"/>
                <w:szCs w:val="18"/>
              </w:rPr>
              <w:tab/>
              <w:t xml:space="preserve">(8.8) </w:t>
            </w:r>
          </w:p>
        </w:tc>
      </w:tr>
      <w:tr w:rsidR="00B240FD" w14:paraId="26DA36C2" w14: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w14:paraId="4F703DC3" w14:textId="77777777" w:rsidR="00B240FD" w:rsidRDefault="00B240FD" w:rsidP="00C90784">
            <w:pPr>
              <w:spacing w:before="15" w:after="15"/>
              <w:ind w:left="160" w:right="1" w:hanging="160"/>
              <w:rPr>
                <w:sz w:val="18"/>
                <w:szCs w:val="18"/>
              </w:rPr>
            </w:pPr>
            <w:r>
              <w:rPr>
                <w:sz w:val="18"/>
                <w:szCs w:val="18"/>
              </w:rPr>
              <w:t xml:space="preserve">   Asthenia </w:t>
            </w:r>
          </w:p>
        </w:tc>
        <w:tc>
          <w:tcPr>
            <w:tcW w:w="1080" w:type="dxa"/>
            <w:tcBorders>
              <w:top w:val="nil"/>
              <w:left w:val="nil"/>
              <w:bottom w:val="single" w:sz="4" w:space="0" w:color="auto"/>
              <w:right w:val="nil"/>
            </w:tcBorders>
          </w:tcPr>
          <w:p w14:paraId="1FFE3191" w14:textId="77777777" w:rsidR="00B240FD" w:rsidRDefault="00B240FD"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single" w:sz="4" w:space="0" w:color="auto"/>
              <w:right w:val="single" w:sz="2" w:space="0" w:color="auto"/>
            </w:tcBorders>
          </w:tcPr>
          <w:p w14:paraId="75C04557" w14:textId="77777777" w:rsidR="00B240FD" w:rsidRDefault="00B240FD" w:rsidP="00C90784">
            <w:pPr>
              <w:tabs>
                <w:tab w:val="decimal" w:pos="364"/>
                <w:tab w:val="left" w:pos="444"/>
              </w:tabs>
              <w:spacing w:before="15" w:after="15"/>
              <w:rPr>
                <w:sz w:val="18"/>
                <w:szCs w:val="18"/>
              </w:rPr>
            </w:pPr>
            <w:r>
              <w:rPr>
                <w:sz w:val="18"/>
                <w:szCs w:val="18"/>
              </w:rPr>
              <w:tab/>
              <w:t xml:space="preserve">(4.4) </w:t>
            </w:r>
          </w:p>
        </w:tc>
        <w:tc>
          <w:tcPr>
            <w:tcW w:w="1080" w:type="dxa"/>
            <w:tcBorders>
              <w:top w:val="nil"/>
              <w:left w:val="nil"/>
              <w:bottom w:val="single" w:sz="4" w:space="0" w:color="auto"/>
              <w:right w:val="nil"/>
            </w:tcBorders>
          </w:tcPr>
          <w:p w14:paraId="6C310740" w14:textId="77777777" w:rsidR="00B240FD" w:rsidRDefault="00B240FD"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single" w:sz="4" w:space="0" w:color="auto"/>
            </w:tcBorders>
          </w:tcPr>
          <w:p w14:paraId="2FF00AC7" w14:textId="77777777" w:rsidR="00B240FD" w:rsidRDefault="00B240FD" w:rsidP="00C90784">
            <w:pPr>
              <w:tabs>
                <w:tab w:val="decimal" w:pos="364"/>
                <w:tab w:val="left" w:pos="444"/>
              </w:tabs>
              <w:spacing w:before="15" w:after="15"/>
              <w:rPr>
                <w:sz w:val="18"/>
                <w:szCs w:val="18"/>
              </w:rPr>
            </w:pPr>
            <w:r>
              <w:rPr>
                <w:sz w:val="18"/>
                <w:szCs w:val="18"/>
              </w:rPr>
              <w:tab/>
              <w:t xml:space="preserve">(5.0) </w:t>
            </w:r>
          </w:p>
        </w:tc>
      </w:tr>
      <w:tr w:rsidR="00B240FD" w14:paraId="6FDA542F" w14: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w14:paraId="1C736860" w14:textId="77777777" w:rsidR="00B240FD" w:rsidRDefault="00B240FD" w:rsidP="00C90784">
            <w:pPr>
              <w:spacing w:before="30" w:after="30"/>
              <w:ind w:left="160" w:right="1" w:hanging="160"/>
              <w:rPr>
                <w:sz w:val="18"/>
                <w:szCs w:val="18"/>
              </w:rPr>
            </w:pPr>
            <w:r>
              <w:rPr>
                <w:sz w:val="18"/>
                <w:szCs w:val="18"/>
              </w:rPr>
              <w:t xml:space="preserve"> Every participant is counted a single time for each applicable row and column.</w:t>
            </w:r>
          </w:p>
          <w:p w14:paraId="1277F1AF" w14:textId="77777777" w:rsidR="00B240FD" w:rsidRDefault="00B240FD" w:rsidP="00C90784">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1E7F9301" w14:textId="77777777" w:rsidR="00B240FD" w:rsidRDefault="00B240FD" w:rsidP="00C90784">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1F374B55" w14:textId="77777777" w:rsidR="00B240FD" w:rsidRDefault="00B240FD"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2751B7AC" w14:textId="77777777" w:rsidR="00B240FD" w:rsidRDefault="00B240FD" w:rsidP="00C90784">
            <w:pPr>
              <w:spacing w:before="30" w:after="30"/>
              <w:ind w:left="160" w:right="1" w:hanging="160"/>
              <w:rPr>
                <w:sz w:val="18"/>
                <w:szCs w:val="18"/>
              </w:rPr>
            </w:pPr>
            <w:r>
              <w:rPr>
                <w:sz w:val="18"/>
                <w:szCs w:val="18"/>
              </w:rPr>
              <w:t xml:space="preserve"> Grades are based on NCI CTCAE version 5.0.</w:t>
            </w:r>
          </w:p>
          <w:p w14:paraId="05001961" w14:textId="77777777" w:rsidR="00B240FD" w:rsidRDefault="00B240FD" w:rsidP="00C90784">
            <w:pPr>
              <w:spacing w:before="30" w:after="30"/>
              <w:ind w:left="160" w:right="1" w:hanging="160"/>
              <w:rPr>
                <w:sz w:val="18"/>
                <w:szCs w:val="18"/>
              </w:rPr>
            </w:pPr>
            <w:r>
              <w:rPr>
                <w:sz w:val="18"/>
                <w:szCs w:val="18"/>
              </w:rPr>
              <w:t xml:space="preserve"> Database cutoff date: 21MAY2024</w:t>
            </w:r>
          </w:p>
        </w:tc>
      </w:tr>
      <w:tr w:rsidR="00B240FD" w14:paraId="182F7707" w14: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w14:paraId="25DC86E3" w14:textId="77777777" w:rsidR="00B240FD" w:rsidRDefault="00B240FD" w:rsidP="00C90784">
            <w:pPr>
              <w:spacing w:before="15" w:after="15"/>
              <w:rPr>
                <w:sz w:val="18"/>
                <w:szCs w:val="18"/>
              </w:rPr>
            </w:pPr>
            <w:r>
              <w:rPr>
                <w:sz w:val="18"/>
                <w:szCs w:val="18"/>
              </w:rPr>
              <w:t>Source:  [P016MK2870: adam-adsl; adae]</w:t>
            </w:r>
          </w:p>
        </w:tc>
      </w:tr>
    </w:tbl>
    <w:p w14:paraId="6FF602BC" w14:textId="77777777" w:rsidR="00C0130B" w:rsidRPr="00881D25" w:rsidRDefault="00C0130B" w:rsidP="00C0130B">
      <w:pPr>
        <w:pStyle w:val="ListEnd"/>
      </w:pPr>
    </w:p>
    <w:p w14:paraId="4BD3D32B" w14:textId="77777777" w:rsidR="00C0130B" w:rsidRDefault="00C0130B" w:rsidP="00C0130B">
      <w:pPr>
        <w:pStyle w:val="Paragraph"/>
      </w:pPr>
      <w:r>
        <w:br w:type="page"/>
      </w:r>
    </w:p>
    <w:p w14:paraId="1858EF9E" w14:textId="692B807E" w:rsidR="00C0130B" w:rsidRDefault="002655E2" w:rsidP="004679BE">
      <w:pPr>
        <w:pStyle w:val="TableTitle"/>
      </w:pPr>
      <w:bookmarkStart w:id="546" w:name="_Ref174006886"/>
      <w:bookmarkStart w:id="547" w:name="_Toc180400073"/>
      <w:r>
        <w:lastRenderedPageBreak/>
        <w:t xml:space="preserve">Table </w:t>
      </w:r>
      <w:r w:rsidR="00E45E19">
        <w:rPr>
          <w:noProof/>
        </w:rPr>
        <w:t>74</w:t>
      </w:r>
      <w:bookmarkEnd w:id="546"/>
      <w:r>
        <w:tab/>
      </w:r>
      <w:r w:rsidRPr="002655E2">
        <w:t>Study MK-2870-016 (</w:t>
      </w:r>
      <w:r w:rsidR="00D61E8C">
        <w:t>SKB264</w:t>
      </w:r>
      <w:r w:rsidRPr="002655E2">
        <w:t>-II-07): Participants With Serious Drug-</w:t>
      </w:r>
      <w:r w:rsidR="005A2854">
        <w:t>r</w:t>
      </w:r>
      <w:r w:rsidRPr="002655E2">
        <w:t>elated Adverse Events by System Organ Class and Preferred Terms (Incidence &gt;0% in One or More Treatment Groups) (APaT Population)</w:t>
      </w:r>
      <w:bookmarkEnd w:id="547"/>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D738C3" w14:paraId="7039DE6B" w14:textId="77777777" w:rsidTr="00FB4FFB">
        <w:trPr>
          <w:jc w:val="center"/>
        </w:trPr>
        <w:tc>
          <w:tcPr>
            <w:tcW w:w="4320" w:type="dxa"/>
            <w:tcBorders>
              <w:top w:val="double" w:sz="6" w:space="0" w:color="auto"/>
              <w:bottom w:val="nil"/>
              <w:right w:val="single" w:sz="2" w:space="0" w:color="auto"/>
            </w:tcBorders>
          </w:tcPr>
          <w:p w14:paraId="3DD8E7FF" w14:textId="77777777" w:rsidR="00D738C3" w:rsidRDefault="00D738C3" w:rsidP="00FB4FFB">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w14:paraId="454908AA" w14:textId="6C6F7004" w:rsidR="00D738C3" w:rsidRDefault="00D738C3" w:rsidP="00FB4FFB">
            <w:pPr>
              <w:spacing w:before="15" w:after="15"/>
              <w:jc w:val="center"/>
              <w:rPr>
                <w:sz w:val="18"/>
                <w:szCs w:val="18"/>
              </w:rPr>
            </w:pPr>
            <w:r>
              <w:rPr>
                <w:sz w:val="18"/>
                <w:szCs w:val="18"/>
              </w:rPr>
              <w:t xml:space="preserve">MK2870 5 mg/kg </w:t>
            </w:r>
            <w:r w:rsidR="00F406FB">
              <w:rPr>
                <w:sz w:val="18"/>
                <w:szCs w:val="18"/>
              </w:rPr>
              <w:t xml:space="preserve">q2w </w:t>
            </w:r>
            <w:r>
              <w:rPr>
                <w:sz w:val="18"/>
                <w:szCs w:val="18"/>
              </w:rPr>
              <w:t xml:space="preserve">+ KL-A167 </w:t>
            </w:r>
          </w:p>
        </w:tc>
        <w:tc>
          <w:tcPr>
            <w:tcW w:w="2160" w:type="dxa"/>
            <w:gridSpan w:val="2"/>
            <w:tcBorders>
              <w:top w:val="double" w:sz="6" w:space="0" w:color="auto"/>
              <w:left w:val="nil"/>
              <w:bottom w:val="single" w:sz="2" w:space="0" w:color="auto"/>
            </w:tcBorders>
          </w:tcPr>
          <w:p w14:paraId="1DDE323C" w14:textId="698B4449" w:rsidR="00D738C3" w:rsidRDefault="00D738C3" w:rsidP="00FB4FFB">
            <w:pPr>
              <w:spacing w:before="15" w:after="15"/>
              <w:jc w:val="center"/>
              <w:rPr>
                <w:sz w:val="18"/>
                <w:szCs w:val="18"/>
              </w:rPr>
            </w:pPr>
            <w:r>
              <w:rPr>
                <w:sz w:val="18"/>
                <w:szCs w:val="18"/>
              </w:rPr>
              <w:t xml:space="preserve">MK2870 5 mg/kg </w:t>
            </w:r>
            <w:r w:rsidR="00F406FB">
              <w:rPr>
                <w:sz w:val="18"/>
                <w:szCs w:val="18"/>
              </w:rPr>
              <w:t xml:space="preserve">q2w </w:t>
            </w:r>
          </w:p>
        </w:tc>
      </w:tr>
      <w:tr w:rsidR="00D738C3" w14:paraId="0BB428C6" w14:textId="77777777" w:rsidTr="00FB4FFB">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771698AB" w14:textId="77777777" w:rsidR="00D738C3" w:rsidRDefault="00D738C3" w:rsidP="00FB4FFB">
            <w:pPr>
              <w:spacing w:before="15" w:after="15"/>
              <w:rPr>
                <w:sz w:val="18"/>
                <w:szCs w:val="18"/>
              </w:rPr>
            </w:pPr>
          </w:p>
        </w:tc>
        <w:tc>
          <w:tcPr>
            <w:tcW w:w="1080" w:type="dxa"/>
            <w:tcBorders>
              <w:top w:val="nil"/>
              <w:left w:val="nil"/>
              <w:bottom w:val="single" w:sz="2" w:space="0" w:color="auto"/>
              <w:right w:val="nil"/>
            </w:tcBorders>
          </w:tcPr>
          <w:p w14:paraId="38EBC43E" w14:textId="77777777" w:rsidR="00D738C3" w:rsidRDefault="00D738C3" w:rsidP="00FB4FFB">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47D45C8F" w14:textId="77777777" w:rsidR="00D738C3" w:rsidRDefault="00D738C3" w:rsidP="00FB4FFB">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38EFB237" w14:textId="77777777" w:rsidR="00D738C3" w:rsidRDefault="00D738C3" w:rsidP="00FB4FFB">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5E94C0C5" w14:textId="77777777" w:rsidR="00D738C3" w:rsidRDefault="00D738C3" w:rsidP="00FB4FFB">
            <w:pPr>
              <w:spacing w:before="15" w:after="15"/>
              <w:jc w:val="center"/>
              <w:rPr>
                <w:sz w:val="18"/>
                <w:szCs w:val="18"/>
              </w:rPr>
            </w:pPr>
            <w:r>
              <w:rPr>
                <w:sz w:val="18"/>
                <w:szCs w:val="18"/>
              </w:rPr>
              <w:t xml:space="preserve">(%) </w:t>
            </w:r>
          </w:p>
        </w:tc>
      </w:tr>
      <w:tr w:rsidR="00D738C3" w14:paraId="74186CB5"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98CFA4A" w14:textId="77777777" w:rsidR="00D738C3" w:rsidRDefault="00D738C3" w:rsidP="00FB4FFB">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w14:paraId="506AB1DD" w14:textId="77777777" w:rsidR="00D738C3" w:rsidRDefault="00D738C3" w:rsidP="00FB4FFB">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w14:paraId="283641FB" w14:textId="77777777" w:rsidR="00D738C3" w:rsidRDefault="00D738C3" w:rsidP="00FB4FFB">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448DF3BB" w14:textId="77777777" w:rsidR="00D738C3" w:rsidRDefault="00D738C3" w:rsidP="00FB4FFB">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w14:paraId="14CC1398" w14:textId="77777777" w:rsidR="00D738C3" w:rsidRDefault="00D738C3" w:rsidP="00FB4FFB">
            <w:pPr>
              <w:tabs>
                <w:tab w:val="decimal" w:pos="364"/>
                <w:tab w:val="left" w:pos="444"/>
              </w:tabs>
              <w:spacing w:before="15" w:after="15"/>
              <w:rPr>
                <w:sz w:val="18"/>
                <w:szCs w:val="18"/>
              </w:rPr>
            </w:pPr>
            <w:r>
              <w:rPr>
                <w:sz w:val="18"/>
                <w:szCs w:val="18"/>
              </w:rPr>
              <w:tab/>
            </w:r>
          </w:p>
        </w:tc>
      </w:tr>
      <w:tr w:rsidR="00D738C3" w14:paraId="1E9A60B4"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80F4853" w14:textId="77777777" w:rsidR="00D738C3" w:rsidRDefault="00D738C3" w:rsidP="00FB4FFB">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w14:paraId="2D5679A3" w14:textId="77777777" w:rsidR="00D738C3" w:rsidRDefault="00D738C3" w:rsidP="00FB4FFB">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nil"/>
              <w:right w:val="single" w:sz="2" w:space="0" w:color="auto"/>
            </w:tcBorders>
          </w:tcPr>
          <w:p w14:paraId="698521C0" w14:textId="77777777" w:rsidR="00D738C3" w:rsidRDefault="00D738C3" w:rsidP="00FB4FFB">
            <w:pPr>
              <w:tabs>
                <w:tab w:val="decimal" w:pos="364"/>
                <w:tab w:val="left" w:pos="444"/>
              </w:tabs>
              <w:spacing w:before="15" w:after="15"/>
              <w:rPr>
                <w:sz w:val="18"/>
                <w:szCs w:val="18"/>
              </w:rPr>
            </w:pPr>
            <w:r>
              <w:rPr>
                <w:sz w:val="18"/>
                <w:szCs w:val="18"/>
              </w:rPr>
              <w:tab/>
              <w:t xml:space="preserve">(11.0) </w:t>
            </w:r>
          </w:p>
        </w:tc>
        <w:tc>
          <w:tcPr>
            <w:tcW w:w="1080" w:type="dxa"/>
            <w:tcBorders>
              <w:top w:val="nil"/>
              <w:left w:val="nil"/>
              <w:bottom w:val="nil"/>
              <w:right w:val="nil"/>
            </w:tcBorders>
          </w:tcPr>
          <w:p w14:paraId="336CC427" w14:textId="77777777" w:rsidR="00D738C3" w:rsidRDefault="00D738C3" w:rsidP="00FB4FFB">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tcBorders>
          </w:tcPr>
          <w:p w14:paraId="6EADDA3E" w14:textId="77777777" w:rsidR="00D738C3" w:rsidRDefault="00D738C3" w:rsidP="00FB4FFB">
            <w:pPr>
              <w:tabs>
                <w:tab w:val="decimal" w:pos="364"/>
                <w:tab w:val="left" w:pos="444"/>
              </w:tabs>
              <w:spacing w:before="15" w:after="15"/>
              <w:rPr>
                <w:sz w:val="18"/>
                <w:szCs w:val="18"/>
              </w:rPr>
            </w:pPr>
            <w:r>
              <w:rPr>
                <w:sz w:val="18"/>
                <w:szCs w:val="18"/>
              </w:rPr>
              <w:tab/>
              <w:t xml:space="preserve">(13.8) </w:t>
            </w:r>
          </w:p>
        </w:tc>
      </w:tr>
      <w:tr w:rsidR="00D738C3" w14:paraId="2CAFABEA"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37CADB0" w14:textId="77777777" w:rsidR="00D738C3" w:rsidRDefault="00D738C3" w:rsidP="00FB4FFB">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w14:paraId="011FF9AE" w14:textId="77777777" w:rsidR="00D738C3" w:rsidRDefault="00D738C3" w:rsidP="00FB4FFB">
            <w:pPr>
              <w:tabs>
                <w:tab w:val="decimal" w:pos="533"/>
                <w:tab w:val="left" w:pos="613"/>
              </w:tabs>
              <w:spacing w:before="15" w:after="15"/>
              <w:rPr>
                <w:sz w:val="18"/>
                <w:szCs w:val="18"/>
              </w:rPr>
            </w:pPr>
            <w:r>
              <w:rPr>
                <w:sz w:val="18"/>
                <w:szCs w:val="18"/>
              </w:rPr>
              <w:tab/>
              <w:t xml:space="preserve">81 </w:t>
            </w:r>
          </w:p>
        </w:tc>
        <w:tc>
          <w:tcPr>
            <w:tcW w:w="1080" w:type="dxa"/>
            <w:tcBorders>
              <w:top w:val="nil"/>
              <w:left w:val="nil"/>
              <w:bottom w:val="nil"/>
              <w:right w:val="single" w:sz="2" w:space="0" w:color="auto"/>
            </w:tcBorders>
          </w:tcPr>
          <w:p w14:paraId="42BA394A" w14:textId="77777777" w:rsidR="00D738C3" w:rsidRDefault="00D738C3" w:rsidP="00FB4FFB">
            <w:pPr>
              <w:tabs>
                <w:tab w:val="decimal" w:pos="364"/>
                <w:tab w:val="left" w:pos="444"/>
              </w:tabs>
              <w:spacing w:before="15" w:after="15"/>
              <w:rPr>
                <w:sz w:val="18"/>
                <w:szCs w:val="18"/>
              </w:rPr>
            </w:pPr>
            <w:r>
              <w:rPr>
                <w:sz w:val="18"/>
                <w:szCs w:val="18"/>
              </w:rPr>
              <w:tab/>
              <w:t xml:space="preserve">(89.0) </w:t>
            </w:r>
          </w:p>
        </w:tc>
        <w:tc>
          <w:tcPr>
            <w:tcW w:w="1080" w:type="dxa"/>
            <w:tcBorders>
              <w:top w:val="nil"/>
              <w:left w:val="nil"/>
              <w:bottom w:val="nil"/>
              <w:right w:val="nil"/>
            </w:tcBorders>
          </w:tcPr>
          <w:p w14:paraId="7D34A4BF" w14:textId="77777777" w:rsidR="00D738C3" w:rsidRDefault="00D738C3" w:rsidP="00FB4FFB">
            <w:pPr>
              <w:tabs>
                <w:tab w:val="decimal" w:pos="533"/>
                <w:tab w:val="left" w:pos="613"/>
              </w:tabs>
              <w:spacing w:before="15" w:after="15"/>
              <w:rPr>
                <w:sz w:val="18"/>
                <w:szCs w:val="18"/>
              </w:rPr>
            </w:pPr>
            <w:r>
              <w:rPr>
                <w:sz w:val="18"/>
                <w:szCs w:val="18"/>
              </w:rPr>
              <w:tab/>
              <w:t xml:space="preserve">69 </w:t>
            </w:r>
          </w:p>
        </w:tc>
        <w:tc>
          <w:tcPr>
            <w:tcW w:w="1080" w:type="dxa"/>
            <w:tcBorders>
              <w:top w:val="nil"/>
              <w:left w:val="nil"/>
              <w:bottom w:val="nil"/>
            </w:tcBorders>
          </w:tcPr>
          <w:p w14:paraId="67A12906" w14:textId="77777777" w:rsidR="00D738C3" w:rsidRDefault="00D738C3" w:rsidP="00FB4FFB">
            <w:pPr>
              <w:tabs>
                <w:tab w:val="decimal" w:pos="364"/>
                <w:tab w:val="left" w:pos="444"/>
              </w:tabs>
              <w:spacing w:before="15" w:after="15"/>
              <w:rPr>
                <w:sz w:val="18"/>
                <w:szCs w:val="18"/>
              </w:rPr>
            </w:pPr>
            <w:r>
              <w:rPr>
                <w:sz w:val="18"/>
                <w:szCs w:val="18"/>
              </w:rPr>
              <w:tab/>
              <w:t xml:space="preserve">(86.3) </w:t>
            </w:r>
          </w:p>
        </w:tc>
      </w:tr>
      <w:tr w:rsidR="00D738C3" w14:paraId="321C43F2"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A62F697" w14:textId="77777777" w:rsidR="00D738C3" w:rsidRDefault="00D738C3" w:rsidP="00FB4FFB">
            <w:pPr>
              <w:spacing w:before="15" w:after="15"/>
              <w:rPr>
                <w:sz w:val="18"/>
                <w:szCs w:val="18"/>
              </w:rPr>
            </w:pPr>
          </w:p>
        </w:tc>
        <w:tc>
          <w:tcPr>
            <w:tcW w:w="1080" w:type="dxa"/>
            <w:tcBorders>
              <w:top w:val="nil"/>
              <w:left w:val="nil"/>
              <w:bottom w:val="nil"/>
              <w:right w:val="nil"/>
            </w:tcBorders>
          </w:tcPr>
          <w:p w14:paraId="719ADCBD" w14:textId="77777777" w:rsidR="00D738C3" w:rsidRDefault="00D738C3" w:rsidP="00FB4FFB">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w14:paraId="5D132F5A" w14:textId="77777777" w:rsidR="00D738C3" w:rsidRDefault="00D738C3" w:rsidP="00FB4FFB">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440C70BA" w14:textId="77777777" w:rsidR="00D738C3" w:rsidRDefault="00D738C3" w:rsidP="00FB4FFB">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w14:paraId="2C4D7207" w14:textId="77777777" w:rsidR="00D738C3" w:rsidRDefault="00D738C3" w:rsidP="00FB4FFB">
            <w:pPr>
              <w:tabs>
                <w:tab w:val="decimal" w:pos="364"/>
                <w:tab w:val="left" w:pos="444"/>
              </w:tabs>
              <w:spacing w:before="15" w:after="15"/>
              <w:rPr>
                <w:sz w:val="18"/>
                <w:szCs w:val="18"/>
              </w:rPr>
            </w:pPr>
            <w:r>
              <w:rPr>
                <w:sz w:val="18"/>
                <w:szCs w:val="18"/>
              </w:rPr>
              <w:tab/>
            </w:r>
          </w:p>
        </w:tc>
      </w:tr>
      <w:tr w:rsidR="00D738C3" w14:paraId="73B79B56"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16766BF" w14:textId="77777777" w:rsidR="00D738C3" w:rsidRDefault="00D738C3" w:rsidP="00FB4FFB">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1080" w:type="dxa"/>
            <w:tcBorders>
              <w:top w:val="nil"/>
              <w:left w:val="nil"/>
              <w:bottom w:val="nil"/>
              <w:right w:val="nil"/>
            </w:tcBorders>
          </w:tcPr>
          <w:p w14:paraId="76DD59F7"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w14:paraId="24D15BDC"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(2.2)</w:t>
            </w:r>
            <w:r>
              <w:rPr>
                <w:sz w:val="18"/>
                <w:szCs w:val="18"/>
              </w:rPr>
              <w:t xml:space="preserve"> </w:t>
            </w:r>
          </w:p>
        </w:tc>
        <w:tc>
          <w:tcPr>
            <w:tcW w:w="1080" w:type="dxa"/>
            <w:tcBorders>
              <w:top w:val="nil"/>
              <w:left w:val="nil"/>
              <w:bottom w:val="nil"/>
              <w:right w:val="nil"/>
            </w:tcBorders>
          </w:tcPr>
          <w:p w14:paraId="0EBDC0FF"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w14:paraId="20A1A159"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(2.5)</w:t>
            </w:r>
            <w:r>
              <w:rPr>
                <w:sz w:val="18"/>
                <w:szCs w:val="18"/>
              </w:rPr>
              <w:t xml:space="preserve"> </w:t>
            </w:r>
          </w:p>
        </w:tc>
      </w:tr>
      <w:tr w:rsidR="00D738C3" w14:paraId="50080CC8"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5CF216F" w14:textId="77777777" w:rsidR="00D738C3" w:rsidRDefault="00D738C3" w:rsidP="00FB4FFB">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w14:paraId="56428E71" w14: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w14:paraId="525F6D33" w14:textId="77777777" w:rsidR="00D738C3" w:rsidRDefault="00D738C3" w:rsidP="00FB4FFB">
            <w:pPr>
              <w:tabs>
                <w:tab w:val="decimal" w:pos="364"/>
                <w:tab w:val="left" w:pos="444"/>
              </w:tabs>
              <w:spacing w:before="15" w:after="15"/>
              <w:rPr>
                <w:sz w:val="18"/>
                <w:szCs w:val="18"/>
              </w:rPr>
            </w:pPr>
            <w:r>
              <w:rPr>
                <w:sz w:val="18"/>
                <w:szCs w:val="18"/>
              </w:rPr>
              <w:tab/>
              <w:t xml:space="preserve">(2.2) </w:t>
            </w:r>
          </w:p>
        </w:tc>
        <w:tc>
          <w:tcPr>
            <w:tcW w:w="1080" w:type="dxa"/>
            <w:tcBorders>
              <w:top w:val="nil"/>
              <w:left w:val="nil"/>
              <w:bottom w:val="nil"/>
              <w:right w:val="nil"/>
            </w:tcBorders>
          </w:tcPr>
          <w:p w14:paraId="31ED29CD" w14: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72696301" w14: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w14:paraId="1336DBB8"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FDF3264" w14:textId="77777777" w:rsidR="00D738C3" w:rsidRDefault="00D738C3" w:rsidP="00FB4FFB">
            <w:pPr>
              <w:spacing w:before="15" w:after="15"/>
              <w:ind w:left="160" w:right="1" w:hanging="160"/>
              <w:rPr>
                <w:sz w:val="18"/>
                <w:szCs w:val="18"/>
              </w:rPr>
            </w:pPr>
            <w:r>
              <w:rPr>
                <w:sz w:val="18"/>
                <w:szCs w:val="18"/>
              </w:rPr>
              <w:t xml:space="preserve">   Febrile neutropenia </w:t>
            </w:r>
          </w:p>
        </w:tc>
        <w:tc>
          <w:tcPr>
            <w:tcW w:w="1080" w:type="dxa"/>
            <w:tcBorders>
              <w:top w:val="nil"/>
              <w:left w:val="nil"/>
              <w:bottom w:val="nil"/>
              <w:right w:val="nil"/>
            </w:tcBorders>
          </w:tcPr>
          <w:p w14:paraId="109D0916" w14: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737253E6" w14: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0409A6A1" w14: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w14:paraId="014A1C93" w14:textId="77777777" w:rsidR="00D738C3" w:rsidRDefault="00D738C3" w:rsidP="00FB4FFB">
            <w:pPr>
              <w:tabs>
                <w:tab w:val="decimal" w:pos="364"/>
                <w:tab w:val="left" w:pos="444"/>
              </w:tabs>
              <w:spacing w:before="15" w:after="15"/>
              <w:rPr>
                <w:sz w:val="18"/>
                <w:szCs w:val="18"/>
              </w:rPr>
            </w:pPr>
            <w:r>
              <w:rPr>
                <w:sz w:val="18"/>
                <w:szCs w:val="18"/>
              </w:rPr>
              <w:tab/>
              <w:t xml:space="preserve">(2.5) </w:t>
            </w:r>
          </w:p>
        </w:tc>
      </w:tr>
      <w:tr w:rsidR="00D738C3" w14:paraId="57EF5C06"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A97CAAE" w14:textId="77777777" w:rsidR="00D738C3" w:rsidRDefault="00D738C3" w:rsidP="00FB4FFB">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1080" w:type="dxa"/>
            <w:tcBorders>
              <w:top w:val="nil"/>
              <w:left w:val="nil"/>
              <w:bottom w:val="nil"/>
              <w:right w:val="nil"/>
            </w:tcBorders>
          </w:tcPr>
          <w:p w14:paraId="6C475A53"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w14:paraId="086113E6"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(1.1)</w:t>
            </w:r>
            <w:r>
              <w:rPr>
                <w:sz w:val="18"/>
                <w:szCs w:val="18"/>
              </w:rPr>
              <w:t xml:space="preserve"> </w:t>
            </w:r>
          </w:p>
        </w:tc>
        <w:tc>
          <w:tcPr>
            <w:tcW w:w="1080" w:type="dxa"/>
            <w:tcBorders>
              <w:top w:val="nil"/>
              <w:left w:val="nil"/>
              <w:bottom w:val="nil"/>
              <w:right w:val="nil"/>
            </w:tcBorders>
          </w:tcPr>
          <w:p w14:paraId="0F4507D8"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w14:paraId="664AA02A"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(2.5)</w:t>
            </w:r>
            <w:r>
              <w:rPr>
                <w:sz w:val="18"/>
                <w:szCs w:val="18"/>
              </w:rPr>
              <w:t xml:space="preserve"> </w:t>
            </w:r>
          </w:p>
        </w:tc>
      </w:tr>
      <w:tr w:rsidR="00D738C3" w14:paraId="1B1FC6F4"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4AA3A2F" w14:textId="77777777" w:rsidR="00D738C3" w:rsidRDefault="00D738C3" w:rsidP="00FB4FFB">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w14:paraId="6186D50B"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0CA7FB23" w14: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w14:paraId="235A3606"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56D74285" w14: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w14:paraId="23A5880A"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D2041ED" w14:textId="77777777" w:rsidR="00D738C3" w:rsidRDefault="00D738C3" w:rsidP="00FB4FFB">
            <w:pPr>
              <w:spacing w:before="15" w:after="15"/>
              <w:ind w:left="160" w:right="1" w:hanging="160"/>
              <w:rPr>
                <w:sz w:val="18"/>
                <w:szCs w:val="18"/>
              </w:rPr>
            </w:pPr>
            <w:r>
              <w:rPr>
                <w:sz w:val="18"/>
                <w:szCs w:val="18"/>
              </w:rPr>
              <w:t xml:space="preserve">   Vomiting </w:t>
            </w:r>
          </w:p>
        </w:tc>
        <w:tc>
          <w:tcPr>
            <w:tcW w:w="1080" w:type="dxa"/>
            <w:tcBorders>
              <w:top w:val="nil"/>
              <w:left w:val="nil"/>
              <w:bottom w:val="nil"/>
              <w:right w:val="nil"/>
            </w:tcBorders>
          </w:tcPr>
          <w:p w14:paraId="498DFF48" w14: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6787535B" w14: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4D95C0F8"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0518CE0D" w14: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w14:paraId="3D3331A1"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060ADC5" w14:textId="77777777" w:rsidR="00D738C3" w:rsidRDefault="00D738C3" w:rsidP="00FB4FFB">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w14:paraId="37F712A4"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w14:paraId="1C9300A3"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w14:paraId="4E8C25A3"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w14:paraId="718CAF6F"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(1.3)</w:t>
            </w:r>
            <w:r>
              <w:rPr>
                <w:sz w:val="18"/>
                <w:szCs w:val="18"/>
              </w:rPr>
              <w:t xml:space="preserve"> </w:t>
            </w:r>
          </w:p>
        </w:tc>
      </w:tr>
      <w:tr w:rsidR="00D738C3" w14:paraId="733BCDC8"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003D483" w14:textId="77777777" w:rsidR="00D738C3" w:rsidRDefault="00D738C3" w:rsidP="00FB4FFB">
            <w:pPr>
              <w:spacing w:before="15" w:after="15"/>
              <w:ind w:left="160" w:right="1" w:hanging="160"/>
              <w:rPr>
                <w:sz w:val="18"/>
                <w:szCs w:val="18"/>
              </w:rPr>
            </w:pPr>
            <w:r>
              <w:rPr>
                <w:sz w:val="18"/>
                <w:szCs w:val="18"/>
              </w:rPr>
              <w:t xml:space="preserve">   Chest pain </w:t>
            </w:r>
          </w:p>
        </w:tc>
        <w:tc>
          <w:tcPr>
            <w:tcW w:w="1080" w:type="dxa"/>
            <w:tcBorders>
              <w:top w:val="nil"/>
              <w:left w:val="nil"/>
              <w:bottom w:val="nil"/>
              <w:right w:val="nil"/>
            </w:tcBorders>
          </w:tcPr>
          <w:p w14:paraId="5DFC9C6D" w14: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3F09DEBC" w14: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78B2A3AA"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783DBAFF" w14: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w14:paraId="35EBF9B6"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8526951" w14:textId="77777777" w:rsidR="00D738C3" w:rsidRDefault="00D738C3" w:rsidP="00FB4FFB">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1080" w:type="dxa"/>
            <w:tcBorders>
              <w:top w:val="nil"/>
              <w:left w:val="nil"/>
              <w:bottom w:val="nil"/>
              <w:right w:val="nil"/>
            </w:tcBorders>
          </w:tcPr>
          <w:p w14:paraId="6C9F2569"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w14:paraId="306B16F2"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(2.2)</w:t>
            </w:r>
            <w:r>
              <w:rPr>
                <w:sz w:val="18"/>
                <w:szCs w:val="18"/>
              </w:rPr>
              <w:t xml:space="preserve"> </w:t>
            </w:r>
          </w:p>
        </w:tc>
        <w:tc>
          <w:tcPr>
            <w:tcW w:w="1080" w:type="dxa"/>
            <w:tcBorders>
              <w:top w:val="nil"/>
              <w:left w:val="nil"/>
              <w:bottom w:val="nil"/>
              <w:right w:val="nil"/>
            </w:tcBorders>
          </w:tcPr>
          <w:p w14:paraId="175C07AD"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w14:paraId="409F2F72"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(1.3)</w:t>
            </w:r>
            <w:r>
              <w:rPr>
                <w:sz w:val="18"/>
                <w:szCs w:val="18"/>
              </w:rPr>
              <w:t xml:space="preserve"> </w:t>
            </w:r>
          </w:p>
        </w:tc>
      </w:tr>
      <w:tr w:rsidR="00D738C3" w14:paraId="5A3B7EFC"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8D79807" w14:textId="77777777" w:rsidR="00D738C3" w:rsidRDefault="00D738C3" w:rsidP="00FB4FFB">
            <w:pPr>
              <w:spacing w:before="15" w:after="15"/>
              <w:ind w:left="160" w:right="1" w:hanging="160"/>
              <w:rPr>
                <w:sz w:val="18"/>
                <w:szCs w:val="18"/>
              </w:rPr>
            </w:pPr>
            <w:r>
              <w:rPr>
                <w:sz w:val="18"/>
                <w:szCs w:val="18"/>
              </w:rPr>
              <w:t xml:space="preserve">   Cellulitis </w:t>
            </w:r>
          </w:p>
        </w:tc>
        <w:tc>
          <w:tcPr>
            <w:tcW w:w="1080" w:type="dxa"/>
            <w:tcBorders>
              <w:top w:val="nil"/>
              <w:left w:val="nil"/>
              <w:bottom w:val="nil"/>
              <w:right w:val="nil"/>
            </w:tcBorders>
          </w:tcPr>
          <w:p w14:paraId="41F02760"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352357C1" w14: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w14:paraId="27EA64B3" w14: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6625FBD8" w14: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w14:paraId="4D3B5FA4"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7836A81" w14:textId="77777777" w:rsidR="00D738C3" w:rsidRDefault="00D738C3" w:rsidP="00FB4FFB">
            <w:pPr>
              <w:spacing w:before="15" w:after="15"/>
              <w:ind w:left="160" w:right="1" w:hanging="160"/>
              <w:rPr>
                <w:sz w:val="18"/>
                <w:szCs w:val="18"/>
              </w:rPr>
            </w:pPr>
            <w:r>
              <w:rPr>
                <w:sz w:val="18"/>
                <w:szCs w:val="18"/>
              </w:rPr>
              <w:t xml:space="preserve">   Soft tissue infection </w:t>
            </w:r>
          </w:p>
        </w:tc>
        <w:tc>
          <w:tcPr>
            <w:tcW w:w="1080" w:type="dxa"/>
            <w:tcBorders>
              <w:top w:val="nil"/>
              <w:left w:val="nil"/>
              <w:bottom w:val="nil"/>
              <w:right w:val="nil"/>
            </w:tcBorders>
          </w:tcPr>
          <w:p w14:paraId="4799B25A"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6E5BF837" w14: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w14:paraId="594E47CC" w14: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2B2533A7" w14: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w14:paraId="5DC0F3B9"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9D0E579" w14:textId="77777777" w:rsidR="00D738C3" w:rsidRDefault="00D738C3" w:rsidP="00FB4FFB">
            <w:pPr>
              <w:spacing w:before="15" w:after="15"/>
              <w:ind w:left="160" w:right="1" w:hanging="160"/>
              <w:rPr>
                <w:sz w:val="18"/>
                <w:szCs w:val="18"/>
              </w:rPr>
            </w:pPr>
            <w:r>
              <w:rPr>
                <w:sz w:val="18"/>
                <w:szCs w:val="18"/>
              </w:rPr>
              <w:t xml:space="preserve">   Upper respiratory tract infection </w:t>
            </w:r>
          </w:p>
        </w:tc>
        <w:tc>
          <w:tcPr>
            <w:tcW w:w="1080" w:type="dxa"/>
            <w:tcBorders>
              <w:top w:val="nil"/>
              <w:left w:val="nil"/>
              <w:bottom w:val="nil"/>
              <w:right w:val="nil"/>
            </w:tcBorders>
          </w:tcPr>
          <w:p w14:paraId="5E005D6C"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4F0CEBD9" w14: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w14:paraId="3DC0C816" w14: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27C8CF2F" w14: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w14:paraId="6387F37E"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E52DC25" w14:textId="77777777" w:rsidR="00D738C3" w:rsidRDefault="00D738C3" w:rsidP="00FB4FFB">
            <w:pPr>
              <w:spacing w:before="15" w:after="15"/>
              <w:ind w:left="160" w:right="1" w:hanging="160"/>
              <w:rPr>
                <w:sz w:val="18"/>
                <w:szCs w:val="18"/>
              </w:rPr>
            </w:pPr>
            <w:r>
              <w:rPr>
                <w:sz w:val="18"/>
                <w:szCs w:val="18"/>
              </w:rPr>
              <w:t xml:space="preserve">   Urinary tract infection </w:t>
            </w:r>
          </w:p>
        </w:tc>
        <w:tc>
          <w:tcPr>
            <w:tcW w:w="1080" w:type="dxa"/>
            <w:tcBorders>
              <w:top w:val="nil"/>
              <w:left w:val="nil"/>
              <w:bottom w:val="nil"/>
              <w:right w:val="nil"/>
            </w:tcBorders>
          </w:tcPr>
          <w:p w14:paraId="5BD44C69" w14: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7A84313B" w14: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3C61A383"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08CAB4D5" w14: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w14:paraId="44DCC9DC"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19517BD" w14:textId="77777777" w:rsidR="00D738C3" w:rsidRDefault="00D738C3" w:rsidP="00FB4FFB">
            <w:pPr>
              <w:spacing w:after="60"/>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1080" w:type="dxa"/>
            <w:tcBorders>
              <w:top w:val="nil"/>
              <w:left w:val="nil"/>
              <w:bottom w:val="nil"/>
              <w:right w:val="nil"/>
            </w:tcBorders>
          </w:tcPr>
          <w:p w14:paraId="7FBCAE3C"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w14:paraId="04752850"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w14:paraId="1D9849ED"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w14:paraId="7658B9CC"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(1.3)</w:t>
            </w:r>
            <w:r>
              <w:rPr>
                <w:sz w:val="18"/>
                <w:szCs w:val="18"/>
              </w:rPr>
              <w:t xml:space="preserve"> </w:t>
            </w:r>
          </w:p>
        </w:tc>
      </w:tr>
      <w:tr w:rsidR="00D738C3" w14:paraId="350B4738"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538D569" w14:textId="77777777" w:rsidR="00D738C3" w:rsidRDefault="00D738C3" w:rsidP="00FB4FFB">
            <w:pPr>
              <w:spacing w:before="15" w:after="15"/>
              <w:ind w:left="160" w:right="1" w:hanging="160"/>
              <w:rPr>
                <w:sz w:val="18"/>
                <w:szCs w:val="18"/>
              </w:rPr>
            </w:pPr>
            <w:r>
              <w:rPr>
                <w:sz w:val="18"/>
                <w:szCs w:val="18"/>
              </w:rPr>
              <w:t xml:space="preserve">   Infusion related reaction </w:t>
            </w:r>
          </w:p>
        </w:tc>
        <w:tc>
          <w:tcPr>
            <w:tcW w:w="1080" w:type="dxa"/>
            <w:tcBorders>
              <w:top w:val="nil"/>
              <w:left w:val="nil"/>
              <w:bottom w:val="nil"/>
              <w:right w:val="nil"/>
            </w:tcBorders>
          </w:tcPr>
          <w:p w14:paraId="50600AD7" w14: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w14:paraId="0F8CB0F3" w14: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w14:paraId="236D21C3"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2CB4F442" w14: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w14:paraId="4937EED3"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CB7EE83" w14:textId="77777777" w:rsidR="00D738C3" w:rsidRDefault="00D738C3" w:rsidP="00FB4FFB">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080" w:type="dxa"/>
            <w:tcBorders>
              <w:top w:val="nil"/>
              <w:left w:val="nil"/>
              <w:bottom w:val="nil"/>
              <w:right w:val="nil"/>
            </w:tcBorders>
          </w:tcPr>
          <w:p w14:paraId="0745CFCA"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6</w:t>
            </w:r>
            <w:r>
              <w:rPr>
                <w:sz w:val="18"/>
                <w:szCs w:val="18"/>
              </w:rPr>
              <w:t xml:space="preserve"> </w:t>
            </w:r>
          </w:p>
        </w:tc>
        <w:tc>
          <w:tcPr>
            <w:tcW w:w="1080" w:type="dxa"/>
            <w:tcBorders>
              <w:top w:val="nil"/>
              <w:left w:val="nil"/>
              <w:bottom w:val="nil"/>
              <w:right w:val="single" w:sz="2" w:space="0" w:color="auto"/>
            </w:tcBorders>
          </w:tcPr>
          <w:p w14:paraId="1C4134B4"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(6.6)</w:t>
            </w:r>
            <w:r>
              <w:rPr>
                <w:sz w:val="18"/>
                <w:szCs w:val="18"/>
              </w:rPr>
              <w:t xml:space="preserve"> </w:t>
            </w:r>
          </w:p>
        </w:tc>
        <w:tc>
          <w:tcPr>
            <w:tcW w:w="1080" w:type="dxa"/>
            <w:tcBorders>
              <w:top w:val="nil"/>
              <w:left w:val="nil"/>
              <w:bottom w:val="nil"/>
              <w:right w:val="nil"/>
            </w:tcBorders>
          </w:tcPr>
          <w:p w14:paraId="0C8F9956" w14: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4</w:t>
            </w:r>
            <w:r>
              <w:rPr>
                <w:sz w:val="18"/>
                <w:szCs w:val="18"/>
              </w:rPr>
              <w:t xml:space="preserve"> </w:t>
            </w:r>
          </w:p>
        </w:tc>
        <w:tc>
          <w:tcPr>
            <w:tcW w:w="1080" w:type="dxa"/>
            <w:tcBorders>
              <w:top w:val="nil"/>
              <w:left w:val="nil"/>
              <w:bottom w:val="nil"/>
            </w:tcBorders>
          </w:tcPr>
          <w:p w14:paraId="7BFA37B4" w14: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(5.0)</w:t>
            </w:r>
            <w:r>
              <w:rPr>
                <w:sz w:val="18"/>
                <w:szCs w:val="18"/>
              </w:rPr>
              <w:t xml:space="preserve"> </w:t>
            </w:r>
          </w:p>
        </w:tc>
      </w:tr>
      <w:tr w:rsidR="00D738C3" w14:paraId="45FD2171"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1D1E701" w14:textId="77777777" w:rsidR="00D738C3" w:rsidRDefault="00D738C3" w:rsidP="00FB4FFB">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w14:paraId="6C97B660" w14: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w14:paraId="133C76BE" w14:textId="77777777" w:rsidR="00D738C3" w:rsidRDefault="00D738C3" w:rsidP="00FB4FFB">
            <w:pPr>
              <w:tabs>
                <w:tab w:val="decimal" w:pos="364"/>
                <w:tab w:val="left" w:pos="444"/>
              </w:tabs>
              <w:spacing w:before="15" w:after="15"/>
              <w:rPr>
                <w:sz w:val="18"/>
                <w:szCs w:val="18"/>
              </w:rPr>
            </w:pPr>
            <w:r>
              <w:rPr>
                <w:sz w:val="18"/>
                <w:szCs w:val="18"/>
              </w:rPr>
              <w:tab/>
              <w:t xml:space="preserve">(2.2) </w:t>
            </w:r>
          </w:p>
        </w:tc>
        <w:tc>
          <w:tcPr>
            <w:tcW w:w="1080" w:type="dxa"/>
            <w:tcBorders>
              <w:top w:val="nil"/>
              <w:left w:val="nil"/>
              <w:bottom w:val="nil"/>
              <w:right w:val="nil"/>
            </w:tcBorders>
          </w:tcPr>
          <w:p w14:paraId="11A416CA"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5F0B0CF6" w14: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w14:paraId="311495C5"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AF8D15B" w14:textId="77777777" w:rsidR="00D738C3" w:rsidRDefault="00D738C3" w:rsidP="00FB4FFB">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w14:paraId="568459B6"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2E728A2A" w14: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w14:paraId="7B2B2813"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41AD514C" w14: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w14:paraId="4401430C"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DC27324" w14:textId="77777777" w:rsidR="00D738C3" w:rsidRDefault="00D738C3" w:rsidP="00FB4FFB">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w14:paraId="27C81E58"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4340EFF5" w14: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w14:paraId="2D42699D" w14: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w14:paraId="67DA7D2E" w14: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w14:paraId="09596319"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F760E6E" w14:textId="77777777" w:rsidR="00D738C3" w:rsidRDefault="00D738C3" w:rsidP="00FB4FFB">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w14:paraId="6F148174" w14:textId="77777777" w:rsidR="00D738C3" w:rsidRDefault="00D738C3" w:rsidP="00FB4FFB">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nil"/>
              <w:right w:val="single" w:sz="2" w:space="0" w:color="auto"/>
            </w:tcBorders>
          </w:tcPr>
          <w:p w14:paraId="00B723C6" w14:textId="77777777" w:rsidR="00D738C3" w:rsidRDefault="00D738C3" w:rsidP="00FB4FFB">
            <w:pPr>
              <w:tabs>
                <w:tab w:val="decimal" w:pos="364"/>
                <w:tab w:val="left" w:pos="444"/>
              </w:tabs>
              <w:spacing w:before="15" w:after="15"/>
              <w:rPr>
                <w:sz w:val="18"/>
                <w:szCs w:val="18"/>
              </w:rPr>
            </w:pPr>
            <w:r>
              <w:rPr>
                <w:sz w:val="18"/>
                <w:szCs w:val="18"/>
              </w:rPr>
              <w:tab/>
              <w:t xml:space="preserve">(4.4) </w:t>
            </w:r>
          </w:p>
        </w:tc>
        <w:tc>
          <w:tcPr>
            <w:tcW w:w="1080" w:type="dxa"/>
            <w:tcBorders>
              <w:top w:val="nil"/>
              <w:left w:val="nil"/>
              <w:bottom w:val="nil"/>
              <w:right w:val="nil"/>
            </w:tcBorders>
          </w:tcPr>
          <w:p w14:paraId="0CE41450" w14:textId="77777777" w:rsidR="00D738C3" w:rsidRDefault="00D738C3" w:rsidP="00FB4FFB">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w14:paraId="24EBE914" w14:textId="77777777" w:rsidR="00D738C3" w:rsidRDefault="00D738C3" w:rsidP="00FB4FFB">
            <w:pPr>
              <w:tabs>
                <w:tab w:val="decimal" w:pos="364"/>
                <w:tab w:val="left" w:pos="444"/>
              </w:tabs>
              <w:spacing w:before="15" w:after="15"/>
              <w:rPr>
                <w:sz w:val="18"/>
                <w:szCs w:val="18"/>
              </w:rPr>
            </w:pPr>
            <w:r>
              <w:rPr>
                <w:sz w:val="18"/>
                <w:szCs w:val="18"/>
              </w:rPr>
              <w:tab/>
              <w:t xml:space="preserve">(3.8) </w:t>
            </w:r>
          </w:p>
        </w:tc>
      </w:tr>
      <w:tr w:rsidR="00D738C3" w14:paraId="42FAD94D"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53B621A" w14:textId="77777777" w:rsidR="00D738C3" w:rsidRDefault="00D738C3" w:rsidP="00FB4FFB">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w14:paraId="122F617E" w14:textId="77777777" w:rsidR="00D738C3" w:rsidRDefault="00D738C3" w:rsidP="00FB4FFB">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right w:val="single" w:sz="2" w:space="0" w:color="auto"/>
            </w:tcBorders>
          </w:tcPr>
          <w:p w14:paraId="3EBBD911" w14:textId="77777777" w:rsidR="00D738C3" w:rsidRDefault="00D738C3" w:rsidP="00FB4FFB">
            <w:pPr>
              <w:tabs>
                <w:tab w:val="decimal" w:pos="364"/>
                <w:tab w:val="left" w:pos="444"/>
              </w:tabs>
              <w:spacing w:before="15" w:after="15"/>
              <w:rPr>
                <w:sz w:val="18"/>
                <w:szCs w:val="18"/>
              </w:rPr>
            </w:pPr>
            <w:r>
              <w:rPr>
                <w:sz w:val="18"/>
                <w:szCs w:val="18"/>
              </w:rPr>
              <w:tab/>
              <w:t xml:space="preserve">(3.3) </w:t>
            </w:r>
          </w:p>
        </w:tc>
        <w:tc>
          <w:tcPr>
            <w:tcW w:w="1080" w:type="dxa"/>
            <w:tcBorders>
              <w:top w:val="nil"/>
              <w:left w:val="nil"/>
              <w:bottom w:val="nil"/>
              <w:right w:val="nil"/>
            </w:tcBorders>
          </w:tcPr>
          <w:p w14:paraId="47834727" w14: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124D852D" w14: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w14:paraId="0C8BAD31"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C6F4387" w14:textId="77777777" w:rsidR="00D738C3" w:rsidRDefault="00D738C3" w:rsidP="00FB4FFB">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w14:paraId="437E62BE" w14:textId="77777777" w:rsidR="00D738C3" w:rsidRDefault="00D738C3" w:rsidP="00FB4FFB">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right w:val="single" w:sz="2" w:space="0" w:color="auto"/>
            </w:tcBorders>
          </w:tcPr>
          <w:p w14:paraId="629EDE8D" w14:textId="77777777" w:rsidR="00D738C3" w:rsidRDefault="00D738C3" w:rsidP="00FB4FFB">
            <w:pPr>
              <w:tabs>
                <w:tab w:val="decimal" w:pos="364"/>
                <w:tab w:val="left" w:pos="444"/>
              </w:tabs>
              <w:spacing w:before="15" w:after="15"/>
              <w:rPr>
                <w:sz w:val="18"/>
                <w:szCs w:val="18"/>
              </w:rPr>
            </w:pPr>
            <w:r>
              <w:rPr>
                <w:sz w:val="18"/>
                <w:szCs w:val="18"/>
              </w:rPr>
              <w:tab/>
              <w:t xml:space="preserve">(5.5) </w:t>
            </w:r>
          </w:p>
        </w:tc>
        <w:tc>
          <w:tcPr>
            <w:tcW w:w="1080" w:type="dxa"/>
            <w:tcBorders>
              <w:top w:val="nil"/>
              <w:left w:val="nil"/>
              <w:bottom w:val="nil"/>
              <w:right w:val="nil"/>
            </w:tcBorders>
          </w:tcPr>
          <w:p w14:paraId="03CCA4AA" w14: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w14:paraId="5CD5AE46" w14:textId="77777777" w:rsidR="00D738C3" w:rsidRDefault="00D738C3" w:rsidP="00FB4FFB">
            <w:pPr>
              <w:tabs>
                <w:tab w:val="decimal" w:pos="364"/>
                <w:tab w:val="left" w:pos="444"/>
              </w:tabs>
              <w:spacing w:before="15" w:after="15"/>
              <w:rPr>
                <w:sz w:val="18"/>
                <w:szCs w:val="18"/>
              </w:rPr>
            </w:pPr>
            <w:r>
              <w:rPr>
                <w:sz w:val="18"/>
                <w:szCs w:val="18"/>
              </w:rPr>
              <w:tab/>
              <w:t xml:space="preserve">(2.5) </w:t>
            </w:r>
          </w:p>
        </w:tc>
      </w:tr>
      <w:tr w:rsidR="00D738C3" w14:paraId="56297990" w14: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57FEAA5" w14:textId="77777777" w:rsidR="00D738C3" w:rsidRPr="00D738C3" w:rsidRDefault="00D738C3" w:rsidP="00FB4FFB">
            <w:pPr>
              <w:spacing w:after="60"/>
              <w:ind w:left="160" w:right="1" w:hanging="160"/>
              <w:rPr>
                <w:sz w:val="18"/>
                <w:szCs w:val="18"/>
              </w:rPr>
            </w:pPr>
            <w:r w:rsidRPr="00D738C3">
              <w:rPr>
                <w:sz w:val="18"/>
                <w:szCs w:val="18"/>
              </w:rPr>
              <w:t xml:space="preserve"> </w:t>
            </w:r>
            <w:r w:rsidRPr="00D738C3">
              <w:rPr>
                <w:b/>
                <w:bCs/>
                <w:sz w:val="18"/>
                <w:szCs w:val="18"/>
              </w:rPr>
              <w:t>Metabolism and nutrition disorders</w:t>
            </w:r>
            <w:r w:rsidRPr="00D738C3">
              <w:rPr>
                <w:sz w:val="18"/>
                <w:szCs w:val="18"/>
              </w:rPr>
              <w:t xml:space="preserve"> </w:t>
            </w:r>
          </w:p>
        </w:tc>
        <w:tc>
          <w:tcPr>
            <w:tcW w:w="1080" w:type="dxa"/>
            <w:tcBorders>
              <w:top w:val="nil"/>
              <w:left w:val="nil"/>
              <w:bottom w:val="nil"/>
              <w:right w:val="nil"/>
            </w:tcBorders>
          </w:tcPr>
          <w:p w14:paraId="77599E78" w14:textId="77777777" w:rsidR="00D738C3" w:rsidRPr="00D738C3" w:rsidRDefault="00D738C3" w:rsidP="00FB4FFB">
            <w:pPr>
              <w:tabs>
                <w:tab w:val="decimal" w:pos="533"/>
                <w:tab w:val="left" w:pos="613"/>
              </w:tabs>
              <w:spacing w:after="60"/>
              <w:rPr>
                <w:sz w:val="18"/>
                <w:szCs w:val="18"/>
              </w:rPr>
            </w:pPr>
            <w:r w:rsidRPr="00D738C3">
              <w:rPr>
                <w:sz w:val="18"/>
                <w:szCs w:val="18"/>
              </w:rPr>
              <w:tab/>
            </w:r>
            <w:r w:rsidRPr="00D738C3">
              <w:rPr>
                <w:b/>
                <w:bCs/>
                <w:sz w:val="18"/>
                <w:szCs w:val="18"/>
              </w:rPr>
              <w:t>2</w:t>
            </w:r>
            <w:r w:rsidRPr="00D738C3">
              <w:rPr>
                <w:sz w:val="18"/>
                <w:szCs w:val="18"/>
              </w:rPr>
              <w:t xml:space="preserve"> </w:t>
            </w:r>
          </w:p>
        </w:tc>
        <w:tc>
          <w:tcPr>
            <w:tcW w:w="1080" w:type="dxa"/>
            <w:tcBorders>
              <w:top w:val="nil"/>
              <w:left w:val="nil"/>
              <w:bottom w:val="nil"/>
              <w:right w:val="single" w:sz="2" w:space="0" w:color="auto"/>
            </w:tcBorders>
          </w:tcPr>
          <w:p w14:paraId="44215C54" w14:textId="77777777" w:rsidR="00D738C3" w:rsidRPr="00D738C3" w:rsidRDefault="00D738C3" w:rsidP="00FB4FFB">
            <w:pPr>
              <w:tabs>
                <w:tab w:val="decimal" w:pos="364"/>
                <w:tab w:val="left" w:pos="444"/>
              </w:tabs>
              <w:spacing w:after="60"/>
              <w:rPr>
                <w:sz w:val="18"/>
                <w:szCs w:val="18"/>
              </w:rPr>
            </w:pPr>
            <w:r w:rsidRPr="00D738C3">
              <w:rPr>
                <w:sz w:val="18"/>
                <w:szCs w:val="18"/>
              </w:rPr>
              <w:tab/>
            </w:r>
            <w:r w:rsidRPr="00D738C3">
              <w:rPr>
                <w:b/>
                <w:bCs/>
                <w:sz w:val="18"/>
                <w:szCs w:val="18"/>
              </w:rPr>
              <w:t>(2.2)</w:t>
            </w:r>
            <w:r w:rsidRPr="00D738C3">
              <w:rPr>
                <w:sz w:val="18"/>
                <w:szCs w:val="18"/>
              </w:rPr>
              <w:t xml:space="preserve"> </w:t>
            </w:r>
          </w:p>
        </w:tc>
        <w:tc>
          <w:tcPr>
            <w:tcW w:w="1080" w:type="dxa"/>
            <w:tcBorders>
              <w:top w:val="nil"/>
              <w:left w:val="nil"/>
              <w:bottom w:val="nil"/>
              <w:right w:val="nil"/>
            </w:tcBorders>
          </w:tcPr>
          <w:p w14:paraId="4EDFCA5F" w14:textId="77777777" w:rsidR="00D738C3" w:rsidRPr="00D738C3" w:rsidRDefault="00D738C3" w:rsidP="00FB4FFB">
            <w:pPr>
              <w:tabs>
                <w:tab w:val="decimal" w:pos="533"/>
                <w:tab w:val="left" w:pos="613"/>
              </w:tabs>
              <w:spacing w:after="60"/>
              <w:rPr>
                <w:sz w:val="18"/>
                <w:szCs w:val="18"/>
              </w:rPr>
            </w:pPr>
            <w:r w:rsidRPr="00D738C3">
              <w:rPr>
                <w:sz w:val="18"/>
                <w:szCs w:val="18"/>
              </w:rPr>
              <w:tab/>
            </w:r>
            <w:r w:rsidRPr="00D738C3">
              <w:rPr>
                <w:b/>
                <w:bCs/>
                <w:sz w:val="18"/>
                <w:szCs w:val="18"/>
              </w:rPr>
              <w:t>0</w:t>
            </w:r>
            <w:r w:rsidRPr="00D738C3">
              <w:rPr>
                <w:sz w:val="18"/>
                <w:szCs w:val="18"/>
              </w:rPr>
              <w:t xml:space="preserve"> </w:t>
            </w:r>
          </w:p>
        </w:tc>
        <w:tc>
          <w:tcPr>
            <w:tcW w:w="1080" w:type="dxa"/>
            <w:tcBorders>
              <w:top w:val="nil"/>
              <w:left w:val="nil"/>
              <w:bottom w:val="nil"/>
            </w:tcBorders>
          </w:tcPr>
          <w:p w14:paraId="7A637FC4" w14:textId="77777777" w:rsidR="00D738C3" w:rsidRPr="00D738C3" w:rsidRDefault="00D738C3" w:rsidP="00FB4FFB">
            <w:pPr>
              <w:tabs>
                <w:tab w:val="decimal" w:pos="364"/>
                <w:tab w:val="left" w:pos="444"/>
              </w:tabs>
              <w:spacing w:after="60"/>
              <w:rPr>
                <w:sz w:val="18"/>
                <w:szCs w:val="18"/>
              </w:rPr>
            </w:pPr>
            <w:r w:rsidRPr="00D738C3">
              <w:rPr>
                <w:sz w:val="18"/>
                <w:szCs w:val="18"/>
              </w:rPr>
              <w:tab/>
            </w:r>
            <w:r w:rsidRPr="00D738C3">
              <w:rPr>
                <w:b/>
                <w:bCs/>
                <w:sz w:val="18"/>
                <w:szCs w:val="18"/>
              </w:rPr>
              <w:t>(0.0)</w:t>
            </w:r>
            <w:r w:rsidRPr="00D738C3">
              <w:rPr>
                <w:sz w:val="18"/>
                <w:szCs w:val="18"/>
              </w:rPr>
              <w:t xml:space="preserve"> </w:t>
            </w:r>
          </w:p>
        </w:tc>
      </w:tr>
      <w:tr w:rsidR="00D738C3" w14:paraId="7CB2F514" w14: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02970CB" w14:textId="77777777" w:rsidR="00D738C3" w:rsidRPr="00D738C3" w:rsidRDefault="00D738C3" w:rsidP="00FB4FFB">
            <w:pPr>
              <w:spacing w:before="15" w:after="15"/>
              <w:ind w:left="160" w:right="1" w:hanging="160"/>
              <w:rPr>
                <w:sz w:val="18"/>
                <w:szCs w:val="18"/>
              </w:rPr>
            </w:pPr>
            <w:r w:rsidRPr="00D738C3">
              <w:rPr>
                <w:sz w:val="18"/>
                <w:szCs w:val="18"/>
              </w:rPr>
              <w:t xml:space="preserve">   Hypoalbuminaemia </w:t>
            </w:r>
          </w:p>
        </w:tc>
        <w:tc>
          <w:tcPr>
            <w:tcW w:w="1080" w:type="dxa"/>
            <w:tcBorders>
              <w:top w:val="nil"/>
              <w:left w:val="nil"/>
              <w:bottom w:val="nil"/>
              <w:right w:val="nil"/>
            </w:tcBorders>
          </w:tcPr>
          <w:p w14:paraId="20D8C94E" w14: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right w:val="single" w:sz="2" w:space="0" w:color="auto"/>
            </w:tcBorders>
          </w:tcPr>
          <w:p w14:paraId="37AF7999" w14: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(1.1) </w:t>
            </w:r>
          </w:p>
        </w:tc>
        <w:tc>
          <w:tcPr>
            <w:tcW w:w="1080" w:type="dxa"/>
            <w:tcBorders>
              <w:top w:val="nil"/>
              <w:left w:val="nil"/>
              <w:bottom w:val="nil"/>
              <w:right w:val="nil"/>
            </w:tcBorders>
          </w:tcPr>
          <w:p w14:paraId="61D8A843" w14: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nil"/>
            </w:tcBorders>
          </w:tcPr>
          <w:p w14:paraId="4FBC0FB2" w14: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r>
      <w:tr w:rsidR="00D738C3" w14:paraId="5C30144D" w14: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7871032A" w14:textId="77777777" w:rsidR="00D738C3" w:rsidRPr="00D738C3" w:rsidRDefault="00D738C3" w:rsidP="00FB4FFB">
            <w:pPr>
              <w:spacing w:before="15" w:after="15"/>
              <w:ind w:left="160" w:right="1" w:hanging="160"/>
              <w:rPr>
                <w:sz w:val="18"/>
                <w:szCs w:val="18"/>
              </w:rPr>
            </w:pPr>
            <w:r w:rsidRPr="00D738C3">
              <w:rPr>
                <w:sz w:val="18"/>
                <w:szCs w:val="18"/>
              </w:rPr>
              <w:t xml:space="preserve">   Hyponatraemia </w:t>
            </w:r>
          </w:p>
        </w:tc>
        <w:tc>
          <w:tcPr>
            <w:tcW w:w="1080" w:type="dxa"/>
            <w:tcBorders>
              <w:top w:val="nil"/>
              <w:left w:val="nil"/>
              <w:bottom w:val="nil"/>
              <w:right w:val="nil"/>
            </w:tcBorders>
          </w:tcPr>
          <w:p w14:paraId="229348B0" w14: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right w:val="single" w:sz="2" w:space="0" w:color="auto"/>
            </w:tcBorders>
          </w:tcPr>
          <w:p w14:paraId="0758471B" w14: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(1.1) </w:t>
            </w:r>
          </w:p>
        </w:tc>
        <w:tc>
          <w:tcPr>
            <w:tcW w:w="1080" w:type="dxa"/>
            <w:tcBorders>
              <w:top w:val="nil"/>
              <w:left w:val="nil"/>
              <w:bottom w:val="nil"/>
              <w:right w:val="nil"/>
            </w:tcBorders>
          </w:tcPr>
          <w:p w14:paraId="60AC8F01" w14: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nil"/>
            </w:tcBorders>
          </w:tcPr>
          <w:p w14:paraId="56F6FC0B" w14: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r>
      <w:tr w:rsidR="00D738C3" w14:paraId="3878E199" w14: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B87B3CD" w14:textId="77777777" w:rsidR="00D738C3" w:rsidRPr="00D738C3" w:rsidRDefault="00D738C3" w:rsidP="00FB4FFB">
            <w:pPr>
              <w:spacing w:before="15" w:after="15"/>
              <w:ind w:left="160" w:right="1" w:hanging="160"/>
              <w:rPr>
                <w:sz w:val="18"/>
                <w:szCs w:val="18"/>
              </w:rPr>
            </w:pPr>
            <w:r w:rsidRPr="00D738C3">
              <w:rPr>
                <w:sz w:val="18"/>
                <w:szCs w:val="18"/>
              </w:rPr>
              <w:t xml:space="preserve"> </w:t>
            </w:r>
            <w:r w:rsidRPr="00D738C3">
              <w:rPr>
                <w:b/>
                <w:bCs/>
                <w:sz w:val="18"/>
                <w:szCs w:val="18"/>
              </w:rPr>
              <w:t>Respiratory, thoracic and mediastinal disorders</w:t>
            </w:r>
            <w:r w:rsidRPr="00D738C3">
              <w:rPr>
                <w:sz w:val="18"/>
                <w:szCs w:val="18"/>
              </w:rPr>
              <w:t xml:space="preserve"> </w:t>
            </w:r>
          </w:p>
        </w:tc>
        <w:tc>
          <w:tcPr>
            <w:tcW w:w="1080" w:type="dxa"/>
            <w:tcBorders>
              <w:top w:val="nil"/>
              <w:left w:val="nil"/>
              <w:bottom w:val="nil"/>
              <w:right w:val="nil"/>
            </w:tcBorders>
          </w:tcPr>
          <w:p w14:paraId="6009938A" w14: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1</w:t>
            </w:r>
            <w:r w:rsidRPr="00D738C3">
              <w:rPr>
                <w:sz w:val="18"/>
                <w:szCs w:val="18"/>
              </w:rPr>
              <w:t xml:space="preserve"> </w:t>
            </w:r>
          </w:p>
        </w:tc>
        <w:tc>
          <w:tcPr>
            <w:tcW w:w="1080" w:type="dxa"/>
            <w:tcBorders>
              <w:top w:val="nil"/>
              <w:left w:val="nil"/>
              <w:bottom w:val="nil"/>
              <w:right w:val="single" w:sz="2" w:space="0" w:color="auto"/>
            </w:tcBorders>
          </w:tcPr>
          <w:p w14:paraId="6A6E0DB1" w14: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(1.1)</w:t>
            </w:r>
            <w:r w:rsidRPr="00D738C3">
              <w:rPr>
                <w:sz w:val="18"/>
                <w:szCs w:val="18"/>
              </w:rPr>
              <w:t xml:space="preserve"> </w:t>
            </w:r>
          </w:p>
        </w:tc>
        <w:tc>
          <w:tcPr>
            <w:tcW w:w="1080" w:type="dxa"/>
            <w:tcBorders>
              <w:top w:val="nil"/>
              <w:left w:val="nil"/>
              <w:bottom w:val="nil"/>
              <w:right w:val="nil"/>
            </w:tcBorders>
          </w:tcPr>
          <w:p w14:paraId="1B10231C" w14: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2</w:t>
            </w:r>
            <w:r w:rsidRPr="00D738C3">
              <w:rPr>
                <w:sz w:val="18"/>
                <w:szCs w:val="18"/>
              </w:rPr>
              <w:t xml:space="preserve"> </w:t>
            </w:r>
          </w:p>
        </w:tc>
        <w:tc>
          <w:tcPr>
            <w:tcW w:w="1080" w:type="dxa"/>
            <w:tcBorders>
              <w:top w:val="nil"/>
              <w:left w:val="nil"/>
              <w:bottom w:val="nil"/>
            </w:tcBorders>
          </w:tcPr>
          <w:p w14:paraId="551F9A8C" w14: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(2.5)</w:t>
            </w:r>
            <w:r w:rsidRPr="00D738C3">
              <w:rPr>
                <w:sz w:val="18"/>
                <w:szCs w:val="18"/>
              </w:rPr>
              <w:t xml:space="preserve"> </w:t>
            </w:r>
          </w:p>
        </w:tc>
      </w:tr>
      <w:tr w:rsidR="00D738C3" w14:paraId="4A28572D" w14: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10738446" w14:textId="77777777" w:rsidR="00D738C3" w:rsidRPr="00D738C3" w:rsidRDefault="00D738C3" w:rsidP="00FB4FFB">
            <w:pPr>
              <w:spacing w:before="15" w:after="15"/>
              <w:ind w:left="160" w:right="1" w:hanging="160"/>
              <w:rPr>
                <w:sz w:val="18"/>
                <w:szCs w:val="18"/>
              </w:rPr>
            </w:pPr>
            <w:r w:rsidRPr="00D738C3">
              <w:rPr>
                <w:sz w:val="18"/>
                <w:szCs w:val="18"/>
              </w:rPr>
              <w:t xml:space="preserve">   Pneumonitis </w:t>
            </w:r>
          </w:p>
        </w:tc>
        <w:tc>
          <w:tcPr>
            <w:tcW w:w="1080" w:type="dxa"/>
            <w:tcBorders>
              <w:top w:val="nil"/>
              <w:left w:val="nil"/>
              <w:bottom w:val="nil"/>
              <w:right w:val="nil"/>
            </w:tcBorders>
          </w:tcPr>
          <w:p w14:paraId="3AA6352A" w14: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right w:val="single" w:sz="2" w:space="0" w:color="auto"/>
            </w:tcBorders>
          </w:tcPr>
          <w:p w14:paraId="15526DE4" w14: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(1.1) </w:t>
            </w:r>
          </w:p>
        </w:tc>
        <w:tc>
          <w:tcPr>
            <w:tcW w:w="1080" w:type="dxa"/>
            <w:tcBorders>
              <w:top w:val="nil"/>
              <w:left w:val="nil"/>
              <w:bottom w:val="nil"/>
              <w:right w:val="nil"/>
            </w:tcBorders>
          </w:tcPr>
          <w:p w14:paraId="164E914F" w14: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tcBorders>
          </w:tcPr>
          <w:p w14:paraId="5F293021" w14: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(1.3) </w:t>
            </w:r>
          </w:p>
        </w:tc>
      </w:tr>
      <w:tr w:rsidR="00D738C3" w14:paraId="1C171854" w14: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08A5367D" w14:textId="77777777" w:rsidR="00D738C3" w:rsidRPr="00D738C3" w:rsidRDefault="00D738C3" w:rsidP="00FB4FFB">
            <w:pPr>
              <w:spacing w:before="15" w:after="15"/>
              <w:ind w:left="160" w:right="1" w:hanging="160"/>
              <w:rPr>
                <w:sz w:val="18"/>
                <w:szCs w:val="18"/>
              </w:rPr>
            </w:pPr>
            <w:r w:rsidRPr="00D738C3">
              <w:rPr>
                <w:sz w:val="18"/>
                <w:szCs w:val="18"/>
              </w:rPr>
              <w:t xml:space="preserve">   Tachypnoea </w:t>
            </w:r>
          </w:p>
        </w:tc>
        <w:tc>
          <w:tcPr>
            <w:tcW w:w="1080" w:type="dxa"/>
            <w:tcBorders>
              <w:top w:val="nil"/>
              <w:left w:val="nil"/>
              <w:bottom w:val="nil"/>
              <w:right w:val="nil"/>
            </w:tcBorders>
          </w:tcPr>
          <w:p w14:paraId="4528046B" w14: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nil"/>
              <w:right w:val="single" w:sz="2" w:space="0" w:color="auto"/>
            </w:tcBorders>
          </w:tcPr>
          <w:p w14:paraId="2B3E60C1" w14: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c>
          <w:tcPr>
            <w:tcW w:w="1080" w:type="dxa"/>
            <w:tcBorders>
              <w:top w:val="nil"/>
              <w:left w:val="nil"/>
              <w:bottom w:val="nil"/>
              <w:right w:val="nil"/>
            </w:tcBorders>
          </w:tcPr>
          <w:p w14:paraId="13128476" w14: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tcBorders>
          </w:tcPr>
          <w:p w14:paraId="48706D1F" w14: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(1.3) </w:t>
            </w:r>
          </w:p>
        </w:tc>
      </w:tr>
      <w:tr w:rsidR="00D738C3" w14:paraId="5C69C352" w14: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D0D0EBB" w14:textId="77777777" w:rsidR="00D738C3" w:rsidRPr="00D738C3" w:rsidRDefault="00D738C3" w:rsidP="00FB4FFB">
            <w:pPr>
              <w:spacing w:before="15" w:after="15"/>
              <w:ind w:left="160" w:right="1" w:hanging="160"/>
              <w:rPr>
                <w:sz w:val="18"/>
                <w:szCs w:val="18"/>
              </w:rPr>
            </w:pPr>
            <w:r w:rsidRPr="00D738C3">
              <w:rPr>
                <w:sz w:val="18"/>
                <w:szCs w:val="18"/>
              </w:rPr>
              <w:t xml:space="preserve"> </w:t>
            </w:r>
            <w:r w:rsidRPr="00D738C3">
              <w:rPr>
                <w:b/>
                <w:bCs/>
                <w:sz w:val="18"/>
                <w:szCs w:val="18"/>
              </w:rPr>
              <w:t>Skin and subcutaneous tissue disorders</w:t>
            </w:r>
            <w:r w:rsidRPr="00D738C3">
              <w:rPr>
                <w:sz w:val="18"/>
                <w:szCs w:val="18"/>
              </w:rPr>
              <w:t xml:space="preserve"> </w:t>
            </w:r>
          </w:p>
        </w:tc>
        <w:tc>
          <w:tcPr>
            <w:tcW w:w="1080" w:type="dxa"/>
            <w:tcBorders>
              <w:top w:val="nil"/>
              <w:left w:val="nil"/>
              <w:bottom w:val="nil"/>
              <w:right w:val="nil"/>
            </w:tcBorders>
          </w:tcPr>
          <w:p w14:paraId="38FAE8F6" w14: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0</w:t>
            </w:r>
            <w:r w:rsidRPr="00D738C3">
              <w:rPr>
                <w:sz w:val="18"/>
                <w:szCs w:val="18"/>
              </w:rPr>
              <w:t xml:space="preserve"> </w:t>
            </w:r>
          </w:p>
        </w:tc>
        <w:tc>
          <w:tcPr>
            <w:tcW w:w="1080" w:type="dxa"/>
            <w:tcBorders>
              <w:top w:val="nil"/>
              <w:left w:val="nil"/>
              <w:bottom w:val="nil"/>
              <w:right w:val="single" w:sz="2" w:space="0" w:color="auto"/>
            </w:tcBorders>
          </w:tcPr>
          <w:p w14:paraId="0CC7F4B8" w14: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(0.0)</w:t>
            </w:r>
            <w:r w:rsidRPr="00D738C3">
              <w:rPr>
                <w:sz w:val="18"/>
                <w:szCs w:val="18"/>
              </w:rPr>
              <w:t xml:space="preserve"> </w:t>
            </w:r>
          </w:p>
        </w:tc>
        <w:tc>
          <w:tcPr>
            <w:tcW w:w="1080" w:type="dxa"/>
            <w:tcBorders>
              <w:top w:val="nil"/>
              <w:left w:val="nil"/>
              <w:bottom w:val="nil"/>
              <w:right w:val="nil"/>
            </w:tcBorders>
          </w:tcPr>
          <w:p w14:paraId="6E03F807" w14: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1</w:t>
            </w:r>
            <w:r w:rsidRPr="00D738C3">
              <w:rPr>
                <w:sz w:val="18"/>
                <w:szCs w:val="18"/>
              </w:rPr>
              <w:t xml:space="preserve"> </w:t>
            </w:r>
          </w:p>
        </w:tc>
        <w:tc>
          <w:tcPr>
            <w:tcW w:w="1080" w:type="dxa"/>
            <w:tcBorders>
              <w:top w:val="nil"/>
              <w:left w:val="nil"/>
              <w:bottom w:val="nil"/>
            </w:tcBorders>
          </w:tcPr>
          <w:p w14:paraId="294F25CC" w14: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(1.3)</w:t>
            </w:r>
            <w:r w:rsidRPr="00D738C3">
              <w:rPr>
                <w:sz w:val="18"/>
                <w:szCs w:val="18"/>
              </w:rPr>
              <w:t xml:space="preserve"> </w:t>
            </w:r>
          </w:p>
        </w:tc>
      </w:tr>
      <w:tr w:rsidR="00D738C3" w14:paraId="36383706" w14: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w14:paraId="6077142D" w14:textId="77777777" w:rsidR="00D738C3" w:rsidRPr="00D738C3" w:rsidRDefault="00D738C3" w:rsidP="00FB4FFB">
            <w:pPr>
              <w:spacing w:before="15" w:after="15"/>
              <w:ind w:left="160" w:right="1" w:hanging="160"/>
              <w:rPr>
                <w:sz w:val="18"/>
                <w:szCs w:val="18"/>
              </w:rPr>
            </w:pPr>
            <w:r w:rsidRPr="00D738C3">
              <w:rPr>
                <w:sz w:val="18"/>
                <w:szCs w:val="18"/>
              </w:rPr>
              <w:t xml:space="preserve">   Rash </w:t>
            </w:r>
          </w:p>
        </w:tc>
        <w:tc>
          <w:tcPr>
            <w:tcW w:w="1080" w:type="dxa"/>
            <w:tcBorders>
              <w:top w:val="nil"/>
              <w:left w:val="nil"/>
              <w:bottom w:val="single" w:sz="4" w:space="0" w:color="auto"/>
              <w:right w:val="nil"/>
            </w:tcBorders>
          </w:tcPr>
          <w:p w14:paraId="534DF80F" w14: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single" w:sz="4" w:space="0" w:color="auto"/>
              <w:right w:val="single" w:sz="2" w:space="0" w:color="auto"/>
            </w:tcBorders>
          </w:tcPr>
          <w:p w14:paraId="71323EFF" w14: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c>
          <w:tcPr>
            <w:tcW w:w="1080" w:type="dxa"/>
            <w:tcBorders>
              <w:top w:val="nil"/>
              <w:left w:val="nil"/>
              <w:bottom w:val="single" w:sz="4" w:space="0" w:color="auto"/>
              <w:right w:val="nil"/>
            </w:tcBorders>
          </w:tcPr>
          <w:p w14:paraId="2FA7BDE4" w14: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single" w:sz="4" w:space="0" w:color="auto"/>
            </w:tcBorders>
          </w:tcPr>
          <w:p w14:paraId="512C940A" w14: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(1.3) </w:t>
            </w:r>
          </w:p>
        </w:tc>
      </w:tr>
      <w:tr w:rsidR="00D738C3" w14:paraId="7669391E" w14: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w14:paraId="25A3B088" w14:textId="77777777" w:rsidR="00D738C3" w:rsidRDefault="00D738C3" w:rsidP="00FB4FFB">
            <w:pPr>
              <w:spacing w:before="30" w:after="30"/>
              <w:ind w:left="160" w:right="1" w:hanging="160"/>
              <w:rPr>
                <w:sz w:val="18"/>
                <w:szCs w:val="18"/>
              </w:rPr>
            </w:pPr>
            <w:r>
              <w:rPr>
                <w:sz w:val="18"/>
                <w:szCs w:val="18"/>
              </w:rPr>
              <w:t>Every participant is counted a single time for each applicable row and column.</w:t>
            </w:r>
          </w:p>
          <w:p w14:paraId="13B81299" w14:textId="77777777" w:rsidR="00D738C3" w:rsidRDefault="00D738C3" w:rsidP="00FB4FFB">
            <w:pPr>
              <w:spacing w:before="30" w:after="30"/>
              <w:ind w:left="160" w:right="1" w:hanging="160"/>
              <w:rPr>
                <w:sz w:val="18"/>
                <w:szCs w:val="18"/>
              </w:rPr>
            </w:pPr>
            <w:r>
              <w:rPr>
                <w:sz w:val="18"/>
                <w:szCs w:val="18"/>
              </w:rPr>
              <w:t xml:space="preserve"> Serious adverse events up to 90 days of last infusion of study drug are included if starting after the treatment, or if staring before the treatment and having toxicity grade increased after the treatment.</w:t>
            </w:r>
          </w:p>
          <w:p w14:paraId="17AE2C1C" w14:textId="77777777" w:rsidR="00D738C3" w:rsidRDefault="00D738C3" w:rsidP="00FB4FFB">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0FDEEE50" w14:textId="77777777" w:rsidR="00D738C3" w:rsidRDefault="00D738C3" w:rsidP="00FB4FFB">
            <w:pPr>
              <w:tabs>
                <w:tab w:val="decimal" w:pos="364"/>
                <w:tab w:val="left" w:pos="444"/>
              </w:tabs>
              <w:spacing w:before="15" w:after="15"/>
              <w:rPr>
                <w:sz w:val="18"/>
                <w:szCs w:val="18"/>
              </w:rPr>
            </w:pPr>
            <w:r>
              <w:rPr>
                <w:sz w:val="18"/>
                <w:szCs w:val="18"/>
              </w:rPr>
              <w:t xml:space="preserve"> Database cutoff date: 21MAY2024</w:t>
            </w:r>
          </w:p>
        </w:tc>
      </w:tr>
      <w:tr w:rsidR="00D738C3" w14:paraId="37044643" w14:textId="77777777" w:rsidTr="00FB4FFB">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w14:paraId="3DC12DBB" w14:textId="77777777" w:rsidR="00D738C3" w:rsidRDefault="00D738C3" w:rsidP="00FB4FFB">
            <w:pPr>
              <w:tabs>
                <w:tab w:val="decimal" w:pos="364"/>
                <w:tab w:val="left" w:pos="444"/>
              </w:tabs>
              <w:spacing w:before="15" w:after="15"/>
              <w:rPr>
                <w:sz w:val="18"/>
                <w:szCs w:val="18"/>
              </w:rPr>
            </w:pPr>
            <w:r>
              <w:rPr>
                <w:sz w:val="18"/>
                <w:szCs w:val="18"/>
              </w:rPr>
              <w:t>Source:  [P016MK2870: adam-adsl; adae]</w:t>
            </w:r>
          </w:p>
        </w:tc>
      </w:tr>
    </w:tbl>
    <w:p w14:paraId="02792B0D" w14:textId="77777777" w:rsidR="00C0130B" w:rsidRPr="00B35FCA" w:rsidRDefault="00C0130B" w:rsidP="00914D2C">
      <w:pPr>
        <w:pStyle w:val="ListEnd"/>
      </w:pPr>
    </w:p>
    <w:p w14:paraId="7D753490" w14:textId="2C5D7B29" w:rsidR="00205B5E" w:rsidRDefault="00205B5E" w:rsidP="00C0130B">
      <w:pPr>
        <w:pStyle w:val="Paragraph"/>
      </w:pPr>
      <w:r>
        <w:br w:type="page"/>
      </w:r>
    </w:p>
    <w:p w14:paraId="194AAAE4" w14:textId="743A1A70" w:rsidR="00C0130B" w:rsidRDefault="00D77090" w:rsidP="00DB3928">
      <w:pPr>
        <w:pStyle w:val="TableTitle"/>
      </w:pPr>
      <w:bookmarkStart w:id="548" w:name="_Ref179147939"/>
      <w:bookmarkStart w:id="549" w:name="_Toc180400074"/>
      <w:r>
        <w:lastRenderedPageBreak/>
        <w:t xml:space="preserve">Table </w:t>
      </w:r>
      <w:r w:rsidR="00E45E19">
        <w:rPr>
          <w:noProof/>
        </w:rPr>
        <w:t>75</w:t>
      </w:r>
      <w:bookmarkEnd w:id="548"/>
      <w:r>
        <w:tab/>
      </w:r>
      <w:r w:rsidR="009E1DD0" w:rsidRPr="009E1DD0">
        <w:t>Participants With Adverse Events Resulting in Any Treatment Discontinuation (Incidence &gt;0% in One or More Treatment Groups) (APaT Population)</w:t>
      </w:r>
      <w:bookmarkEnd w:id="549"/>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D34621" w14:paraId="7636F21E" w14:textId="77777777">
        <w:trPr>
          <w:jc w:val="center"/>
        </w:trPr>
        <w:tc>
          <w:tcPr>
            <w:tcW w:w="4320" w:type="dxa"/>
            <w:tcBorders>
              <w:top w:val="double" w:sz="6" w:space="0" w:color="auto"/>
              <w:bottom w:val="nil"/>
              <w:right w:val="single" w:sz="2" w:space="0" w:color="auto"/>
            </w:tcBorders>
          </w:tcPr>
          <w:p w14:paraId="56325101" w14:textId="77777777" w:rsidR="00D34621" w:rsidRDefault="00D34621">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w14:paraId="635A8387" w14:textId="5F512588" w:rsidR="00D34621" w:rsidRDefault="00D34621">
            <w:pPr>
              <w:spacing w:before="15" w:after="15"/>
              <w:jc w:val="center"/>
              <w:rPr>
                <w:sz w:val="18"/>
                <w:szCs w:val="18"/>
              </w:rPr>
            </w:pPr>
            <w:r>
              <w:rPr>
                <w:sz w:val="18"/>
                <w:szCs w:val="18"/>
              </w:rPr>
              <w:t xml:space="preserve">MK2870 5 mg/kg </w:t>
            </w:r>
            <w:r w:rsidR="00F406FB">
              <w:rPr>
                <w:sz w:val="18"/>
                <w:szCs w:val="18"/>
              </w:rPr>
              <w:t xml:space="preserve">q2w </w:t>
            </w:r>
            <w:r>
              <w:rPr>
                <w:sz w:val="18"/>
                <w:szCs w:val="18"/>
              </w:rPr>
              <w:t xml:space="preserve">+ KL-A167 </w:t>
            </w:r>
          </w:p>
        </w:tc>
        <w:tc>
          <w:tcPr>
            <w:tcW w:w="2160" w:type="dxa"/>
            <w:gridSpan w:val="2"/>
            <w:tcBorders>
              <w:top w:val="double" w:sz="6" w:space="0" w:color="auto"/>
              <w:left w:val="nil"/>
              <w:bottom w:val="single" w:sz="2" w:space="0" w:color="auto"/>
            </w:tcBorders>
          </w:tcPr>
          <w:p w14:paraId="2274CF07" w14:textId="51F1E949" w:rsidR="00D34621" w:rsidRDefault="00D34621">
            <w:pPr>
              <w:spacing w:before="15" w:after="15"/>
              <w:jc w:val="center"/>
              <w:rPr>
                <w:sz w:val="18"/>
                <w:szCs w:val="18"/>
              </w:rPr>
            </w:pPr>
            <w:r>
              <w:rPr>
                <w:sz w:val="18"/>
                <w:szCs w:val="18"/>
              </w:rPr>
              <w:t xml:space="preserve">MK2870 5 mg/kg </w:t>
            </w:r>
            <w:r w:rsidR="00F406FB">
              <w:rPr>
                <w:sz w:val="18"/>
                <w:szCs w:val="18"/>
              </w:rPr>
              <w:t xml:space="preserve">q2w </w:t>
            </w:r>
          </w:p>
        </w:tc>
      </w:tr>
      <w:tr w:rsidR="00D34621" w14:paraId="3F163445" w14:textId="77777777">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w14:paraId="34F35A0B" w14:textId="77777777" w:rsidR="00D34621" w:rsidRDefault="00D34621">
            <w:pPr>
              <w:spacing w:before="15" w:after="15"/>
              <w:rPr>
                <w:sz w:val="18"/>
                <w:szCs w:val="18"/>
              </w:rPr>
            </w:pPr>
          </w:p>
        </w:tc>
        <w:tc>
          <w:tcPr>
            <w:tcW w:w="1080" w:type="dxa"/>
            <w:tcBorders>
              <w:top w:val="nil"/>
              <w:left w:val="nil"/>
              <w:bottom w:val="single" w:sz="2" w:space="0" w:color="auto"/>
              <w:right w:val="nil"/>
            </w:tcBorders>
          </w:tcPr>
          <w:p w14:paraId="76D21642" w14:textId="77777777" w:rsidR="00D34621" w:rsidRDefault="00D34621">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w14:paraId="74ACE001" w14:textId="77777777" w:rsidR="00D34621" w:rsidRDefault="00D34621">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w14:paraId="271A7449" w14:textId="77777777" w:rsidR="00D34621" w:rsidRDefault="00D34621">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w14:paraId="3CEBD9FB" w14:textId="77777777" w:rsidR="00D34621" w:rsidRDefault="00D34621">
            <w:pPr>
              <w:spacing w:before="15" w:after="15"/>
              <w:jc w:val="center"/>
              <w:rPr>
                <w:sz w:val="18"/>
                <w:szCs w:val="18"/>
              </w:rPr>
            </w:pPr>
            <w:r>
              <w:rPr>
                <w:sz w:val="18"/>
                <w:szCs w:val="18"/>
              </w:rPr>
              <w:t xml:space="preserve">(%) </w:t>
            </w:r>
          </w:p>
        </w:tc>
      </w:tr>
      <w:tr w:rsidR="00D34621" w14:paraId="513163F1" w14: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51E01CD9" w14:textId="77777777" w:rsidR="00D34621" w:rsidRDefault="00D34621">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w14:paraId="1DBF8C3F" w14:textId="77777777" w:rsidR="00D34621" w:rsidRDefault="00D34621">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w14:paraId="58741770" w14:textId="77777777" w:rsidR="00D34621" w:rsidRDefault="00D34621">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78B4199F" w14:textId="77777777" w:rsidR="00D34621" w:rsidRDefault="00D34621">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w14:paraId="3047E538" w14:textId="77777777" w:rsidR="00D34621" w:rsidRDefault="00D34621">
            <w:pPr>
              <w:tabs>
                <w:tab w:val="decimal" w:pos="364"/>
                <w:tab w:val="left" w:pos="444"/>
              </w:tabs>
              <w:spacing w:before="15" w:after="15"/>
              <w:rPr>
                <w:sz w:val="18"/>
                <w:szCs w:val="18"/>
              </w:rPr>
            </w:pPr>
            <w:r>
              <w:rPr>
                <w:sz w:val="18"/>
                <w:szCs w:val="18"/>
              </w:rPr>
              <w:tab/>
            </w:r>
          </w:p>
        </w:tc>
      </w:tr>
      <w:tr w:rsidR="00D34621" w14:paraId="60918C9C" w14: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ED40324" w14:textId="77777777" w:rsidR="00D34621" w:rsidRDefault="00D34621">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w14:paraId="5689802D" w14:textId="77777777" w:rsidR="00D34621" w:rsidRDefault="00D34621">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w14:paraId="7407212D" w14:textId="77777777" w:rsidR="00D34621" w:rsidRDefault="00D34621">
            <w:pPr>
              <w:tabs>
                <w:tab w:val="decimal" w:pos="364"/>
                <w:tab w:val="left" w:pos="444"/>
              </w:tabs>
              <w:spacing w:before="15" w:after="15"/>
              <w:rPr>
                <w:sz w:val="18"/>
                <w:szCs w:val="18"/>
              </w:rPr>
            </w:pPr>
            <w:r>
              <w:rPr>
                <w:sz w:val="18"/>
                <w:szCs w:val="18"/>
              </w:rPr>
              <w:tab/>
              <w:t xml:space="preserve">(2.2) </w:t>
            </w:r>
          </w:p>
        </w:tc>
        <w:tc>
          <w:tcPr>
            <w:tcW w:w="1080" w:type="dxa"/>
            <w:tcBorders>
              <w:top w:val="nil"/>
              <w:left w:val="nil"/>
              <w:bottom w:val="nil"/>
              <w:right w:val="nil"/>
            </w:tcBorders>
          </w:tcPr>
          <w:p w14:paraId="5090AB97" w14:textId="77777777" w:rsidR="00D34621" w:rsidRDefault="00D34621">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w14:paraId="59139D97" w14:textId="77777777" w:rsidR="00D34621" w:rsidRDefault="00D34621">
            <w:pPr>
              <w:tabs>
                <w:tab w:val="decimal" w:pos="364"/>
                <w:tab w:val="left" w:pos="444"/>
              </w:tabs>
              <w:spacing w:before="15" w:after="15"/>
              <w:rPr>
                <w:sz w:val="18"/>
                <w:szCs w:val="18"/>
              </w:rPr>
            </w:pPr>
            <w:r>
              <w:rPr>
                <w:sz w:val="18"/>
                <w:szCs w:val="18"/>
              </w:rPr>
              <w:tab/>
              <w:t xml:space="preserve">(3.8) </w:t>
            </w:r>
          </w:p>
        </w:tc>
      </w:tr>
      <w:tr w:rsidR="00D34621" w14:paraId="4F28D702" w14: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ACC25F2" w14:textId="77777777" w:rsidR="00D34621" w:rsidRDefault="00D34621">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w14:paraId="14D896A0" w14:textId="77777777" w:rsidR="00D34621" w:rsidRDefault="00D34621">
            <w:pPr>
              <w:tabs>
                <w:tab w:val="decimal" w:pos="533"/>
                <w:tab w:val="left" w:pos="613"/>
              </w:tabs>
              <w:spacing w:before="15" w:after="15"/>
              <w:rPr>
                <w:sz w:val="18"/>
                <w:szCs w:val="18"/>
              </w:rPr>
            </w:pPr>
            <w:r>
              <w:rPr>
                <w:sz w:val="18"/>
                <w:szCs w:val="18"/>
              </w:rPr>
              <w:tab/>
              <w:t xml:space="preserve">89 </w:t>
            </w:r>
          </w:p>
        </w:tc>
        <w:tc>
          <w:tcPr>
            <w:tcW w:w="1080" w:type="dxa"/>
            <w:tcBorders>
              <w:top w:val="nil"/>
              <w:left w:val="nil"/>
              <w:bottom w:val="nil"/>
              <w:right w:val="single" w:sz="2" w:space="0" w:color="auto"/>
            </w:tcBorders>
          </w:tcPr>
          <w:p w14:paraId="54172634" w14:textId="77777777" w:rsidR="00D34621" w:rsidRDefault="00D34621">
            <w:pPr>
              <w:tabs>
                <w:tab w:val="decimal" w:pos="364"/>
                <w:tab w:val="left" w:pos="444"/>
              </w:tabs>
              <w:spacing w:before="15" w:after="15"/>
              <w:rPr>
                <w:sz w:val="18"/>
                <w:szCs w:val="18"/>
              </w:rPr>
            </w:pPr>
            <w:r>
              <w:rPr>
                <w:sz w:val="18"/>
                <w:szCs w:val="18"/>
              </w:rPr>
              <w:tab/>
              <w:t xml:space="preserve">(97.8) </w:t>
            </w:r>
          </w:p>
        </w:tc>
        <w:tc>
          <w:tcPr>
            <w:tcW w:w="1080" w:type="dxa"/>
            <w:tcBorders>
              <w:top w:val="nil"/>
              <w:left w:val="nil"/>
              <w:bottom w:val="nil"/>
              <w:right w:val="nil"/>
            </w:tcBorders>
          </w:tcPr>
          <w:p w14:paraId="17218DEE" w14:textId="77777777" w:rsidR="00D34621" w:rsidRDefault="00D34621">
            <w:pPr>
              <w:tabs>
                <w:tab w:val="decimal" w:pos="533"/>
                <w:tab w:val="left" w:pos="613"/>
              </w:tabs>
              <w:spacing w:before="15" w:after="15"/>
              <w:rPr>
                <w:sz w:val="18"/>
                <w:szCs w:val="18"/>
              </w:rPr>
            </w:pPr>
            <w:r>
              <w:rPr>
                <w:sz w:val="18"/>
                <w:szCs w:val="18"/>
              </w:rPr>
              <w:tab/>
              <w:t xml:space="preserve">77 </w:t>
            </w:r>
          </w:p>
        </w:tc>
        <w:tc>
          <w:tcPr>
            <w:tcW w:w="1080" w:type="dxa"/>
            <w:tcBorders>
              <w:top w:val="nil"/>
              <w:left w:val="nil"/>
              <w:bottom w:val="nil"/>
            </w:tcBorders>
          </w:tcPr>
          <w:p w14:paraId="7D4EB2A8" w14:textId="77777777" w:rsidR="00D34621" w:rsidRDefault="00D34621">
            <w:pPr>
              <w:tabs>
                <w:tab w:val="decimal" w:pos="364"/>
                <w:tab w:val="left" w:pos="444"/>
              </w:tabs>
              <w:spacing w:before="15" w:after="15"/>
              <w:rPr>
                <w:sz w:val="18"/>
                <w:szCs w:val="18"/>
              </w:rPr>
            </w:pPr>
            <w:r>
              <w:rPr>
                <w:sz w:val="18"/>
                <w:szCs w:val="18"/>
              </w:rPr>
              <w:tab/>
              <w:t xml:space="preserve">(96.3) </w:t>
            </w:r>
          </w:p>
        </w:tc>
      </w:tr>
      <w:tr w:rsidR="00D34621" w14:paraId="4D3CECCA" w14: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6CCD4ADB" w14:textId="77777777" w:rsidR="00D34621" w:rsidRDefault="00D34621">
            <w:pPr>
              <w:spacing w:before="15" w:after="15"/>
              <w:rPr>
                <w:sz w:val="18"/>
                <w:szCs w:val="18"/>
              </w:rPr>
            </w:pPr>
          </w:p>
        </w:tc>
        <w:tc>
          <w:tcPr>
            <w:tcW w:w="1080" w:type="dxa"/>
            <w:tcBorders>
              <w:top w:val="nil"/>
              <w:left w:val="nil"/>
              <w:bottom w:val="nil"/>
              <w:right w:val="nil"/>
            </w:tcBorders>
          </w:tcPr>
          <w:p w14:paraId="1ABD9950" w14:textId="77777777" w:rsidR="00D34621" w:rsidRDefault="00D34621">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w14:paraId="76AF5F50" w14:textId="77777777" w:rsidR="00D34621" w:rsidRDefault="00D34621">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w14:paraId="40E86451" w14:textId="77777777" w:rsidR="00D34621" w:rsidRDefault="00D34621">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w14:paraId="2E5D52C4" w14:textId="77777777" w:rsidR="00D34621" w:rsidRDefault="00D34621">
            <w:pPr>
              <w:tabs>
                <w:tab w:val="decimal" w:pos="364"/>
                <w:tab w:val="left" w:pos="444"/>
              </w:tabs>
              <w:spacing w:before="15" w:after="15"/>
              <w:rPr>
                <w:sz w:val="18"/>
                <w:szCs w:val="18"/>
              </w:rPr>
            </w:pPr>
            <w:r>
              <w:rPr>
                <w:sz w:val="18"/>
                <w:szCs w:val="18"/>
              </w:rPr>
              <w:tab/>
            </w:r>
          </w:p>
        </w:tc>
      </w:tr>
      <w:tr w:rsidR="00D34621" w14:paraId="56E55685" w14: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554D514" w14:textId="77777777" w:rsidR="00D34621" w:rsidRDefault="00D34621">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w14:paraId="127F35FD" w14: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3546D698" w14: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w14:paraId="79A35B15" w14: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0AEA3AFB" w14: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w14:paraId="130E61BB" w14: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37351405" w14:textId="77777777" w:rsidR="00D34621" w:rsidRDefault="00D34621">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w14:paraId="0A4DC648" w14: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64BC700D" w14: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w14:paraId="2C238FE5" w14: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6B54109E" w14: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w14:paraId="23D1DFA0" w14: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29C7FECE" w14:textId="77777777" w:rsidR="00D34621" w:rsidRDefault="00D34621">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w14:paraId="7886DD54" w14: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68E5DE11" w14: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w14:paraId="55852A6F" w14: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70B9D29E" w14: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w14:paraId="0DF967C5" w14: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w14:paraId="457CCA14" w14:textId="77777777" w:rsidR="00D34621" w:rsidRDefault="00D34621">
            <w:pPr>
              <w:spacing w:before="15" w:after="15"/>
              <w:ind w:left="160" w:right="1" w:hanging="160"/>
              <w:rPr>
                <w:sz w:val="18"/>
                <w:szCs w:val="18"/>
              </w:rPr>
            </w:pPr>
            <w:r>
              <w:rPr>
                <w:sz w:val="18"/>
                <w:szCs w:val="18"/>
              </w:rPr>
              <w:t xml:space="preserve">   Pneumonitis </w:t>
            </w:r>
          </w:p>
        </w:tc>
        <w:tc>
          <w:tcPr>
            <w:tcW w:w="1080" w:type="dxa"/>
            <w:tcBorders>
              <w:top w:val="nil"/>
              <w:left w:val="nil"/>
              <w:bottom w:val="nil"/>
              <w:right w:val="nil"/>
            </w:tcBorders>
          </w:tcPr>
          <w:p w14:paraId="5F6129A5" w14: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w14:paraId="2D878A9D" w14: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w14:paraId="43DD838C" w14: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w14:paraId="240C7BE3" w14: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w14:paraId="7DEB277A" w14: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w14:paraId="340E9BCD" w14:textId="77777777" w:rsidR="00D34621" w:rsidRDefault="00D34621">
            <w:pPr>
              <w:spacing w:before="15" w:after="15"/>
              <w:ind w:left="160" w:right="1" w:hanging="160"/>
              <w:rPr>
                <w:sz w:val="18"/>
                <w:szCs w:val="18"/>
              </w:rPr>
            </w:pPr>
            <w:r>
              <w:rPr>
                <w:sz w:val="18"/>
                <w:szCs w:val="18"/>
              </w:rPr>
              <w:t xml:space="preserve">   Infusion related reaction </w:t>
            </w:r>
          </w:p>
        </w:tc>
        <w:tc>
          <w:tcPr>
            <w:tcW w:w="1080" w:type="dxa"/>
            <w:tcBorders>
              <w:top w:val="nil"/>
              <w:left w:val="nil"/>
              <w:bottom w:val="single" w:sz="4" w:space="0" w:color="auto"/>
              <w:right w:val="nil"/>
            </w:tcBorders>
          </w:tcPr>
          <w:p w14:paraId="2F7BD9E5" w14: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right w:val="single" w:sz="2" w:space="0" w:color="auto"/>
            </w:tcBorders>
          </w:tcPr>
          <w:p w14:paraId="3D62F88A" w14:textId="77777777" w:rsidR="00D34621" w:rsidRDefault="00D34621">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single" w:sz="4" w:space="0" w:color="auto"/>
              <w:right w:val="nil"/>
            </w:tcBorders>
          </w:tcPr>
          <w:p w14:paraId="18E59183" w14:textId="77777777" w:rsidR="00D34621" w:rsidRDefault="00D34621">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single" w:sz="4" w:space="0" w:color="auto"/>
            </w:tcBorders>
          </w:tcPr>
          <w:p w14:paraId="3A0C1E17" w14:textId="77777777" w:rsidR="00D34621" w:rsidRDefault="00D34621">
            <w:pPr>
              <w:tabs>
                <w:tab w:val="decimal" w:pos="364"/>
                <w:tab w:val="left" w:pos="444"/>
              </w:tabs>
              <w:spacing w:before="15" w:after="15"/>
              <w:rPr>
                <w:sz w:val="18"/>
                <w:szCs w:val="18"/>
              </w:rPr>
            </w:pPr>
            <w:r>
              <w:rPr>
                <w:sz w:val="18"/>
                <w:szCs w:val="18"/>
              </w:rPr>
              <w:tab/>
              <w:t xml:space="preserve">(3.8) </w:t>
            </w:r>
          </w:p>
        </w:tc>
      </w:tr>
      <w:tr w:rsidR="00D34621" w14:paraId="0B1F15E1" w14: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w14:paraId="41566C54" w14:textId="77777777" w:rsidR="00D34621" w:rsidRDefault="00D34621">
            <w:pPr>
              <w:spacing w:before="30" w:after="30"/>
              <w:ind w:left="160" w:right="1" w:hanging="160"/>
              <w:rPr>
                <w:sz w:val="18"/>
                <w:szCs w:val="18"/>
              </w:rPr>
            </w:pPr>
            <w:r>
              <w:rPr>
                <w:sz w:val="18"/>
                <w:szCs w:val="18"/>
              </w:rPr>
              <w:t xml:space="preserve"> Every participant is counted a single time for each applicable row and column.</w:t>
            </w:r>
          </w:p>
          <w:p w14:paraId="2B86B9D8" w14:textId="77777777" w:rsidR="00D34621" w:rsidRDefault="00D34621">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w14:paraId="6A945973" w14:textId="77777777" w:rsidR="00D34621" w:rsidRDefault="00D34621">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583883A4" w14:textId="77777777" w:rsidR="00D34621" w:rsidRDefault="00D34621">
            <w:pPr>
              <w:spacing w:before="30" w:after="30"/>
              <w:ind w:left="160" w:right="1" w:hanging="160"/>
              <w:rPr>
                <w:sz w:val="18"/>
                <w:szCs w:val="18"/>
              </w:rPr>
            </w:pPr>
            <w:r>
              <w:rPr>
                <w:sz w:val="18"/>
                <w:szCs w:val="18"/>
              </w:rPr>
              <w:t xml:space="preserve"> Database cutoff date: 21MAY2024</w:t>
            </w:r>
          </w:p>
        </w:tc>
      </w:tr>
      <w:tr w:rsidR="00D34621" w14:paraId="385D6469" w14:textId="77777777">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w14:paraId="42971069" w14:textId="77777777" w:rsidR="00D34621" w:rsidRDefault="00D34621">
            <w:pPr>
              <w:spacing w:before="15" w:after="15"/>
              <w:rPr>
                <w:sz w:val="18"/>
                <w:szCs w:val="18"/>
              </w:rPr>
            </w:pPr>
            <w:r>
              <w:rPr>
                <w:sz w:val="18"/>
                <w:szCs w:val="18"/>
              </w:rPr>
              <w:t>Source:  [P016MK2870: adam-adsl; adae]</w:t>
            </w:r>
          </w:p>
        </w:tc>
      </w:tr>
    </w:tbl>
    <w:p w14:paraId="33483863" w14:textId="2043DC9A" w:rsidR="00D34621" w:rsidRDefault="00D34621" w:rsidP="00DB3928">
      <w:r>
        <w:br w:type="page"/>
      </w:r>
    </w:p>
    <w:p w14:paraId="146E63EA" w14:textId="77777777" w:rsidR="007243AD" w:rsidRDefault="007243AD" w:rsidP="007243AD">
      <w:pPr>
        <w:pStyle w:val="Heading3"/>
        <w:tabs>
          <w:tab w:val="clear" w:pos="965"/>
          <w:tab w:val="left" w:pos="960"/>
        </w:tabs>
        <w:ind w:left="960" w:hanging="960"/>
      </w:pPr>
      <w:bookmarkStart w:id="550" w:name="_Toc180399995"/>
      <w:r w:rsidRPr="00761656">
        <w:lastRenderedPageBreak/>
        <w:t xml:space="preserve">Study </w:t>
      </w:r>
      <w:r w:rsidRPr="00FA48A3">
        <w:t>MK-2870-017</w:t>
      </w:r>
      <w:r w:rsidR="009C1D9B" w:rsidRPr="00FA48A3">
        <w:t xml:space="preserve"> </w:t>
      </w:r>
      <w:r w:rsidRPr="00FA48A3">
        <w:t>(</w:t>
      </w:r>
      <w:r w:rsidR="009C1D9B" w:rsidRPr="00FA48A3">
        <w:t>SKB264-Ⅱ-08</w:t>
      </w:r>
      <w:r>
        <w:t>)</w:t>
      </w:r>
      <w:bookmarkEnd w:id="550"/>
    </w:p>
    <w:p w14:paraId="69FBCC44" w14:textId="1266EFD9" w:rsidR="007243AD" w:rsidRDefault="007243AD" w:rsidP="007243AD">
      <w:pPr>
        <w:pStyle w:val="TableTitle"/>
      </w:pPr>
      <w:bookmarkStart w:id="551" w:name="_Ref152168701"/>
      <w:bookmarkStart w:id="552" w:name="_Toc180400075"/>
      <w:r>
        <w:t>Table</w:t>
      </w:r>
      <w:r w:rsidR="003F20F6">
        <w:t xml:space="preserve"> </w:t>
      </w:r>
      <w:r w:rsidR="00E45E19">
        <w:rPr>
          <w:noProof/>
        </w:rPr>
        <w:t>76</w:t>
      </w:r>
      <w:bookmarkEnd w:id="551"/>
      <w:r>
        <w:tab/>
      </w:r>
      <w:bookmarkStart w:id="553" w:name="_Hlk173928575"/>
      <w:r w:rsidRPr="00AA6295">
        <w:t>MK-2870-0</w:t>
      </w:r>
      <w:r>
        <w:t>17</w:t>
      </w:r>
      <w:r w:rsidR="009C1D9B" w:rsidRPr="00FA48A3">
        <w:t xml:space="preserve"> (SKB264-Ⅱ-08</w:t>
      </w:r>
      <w:r w:rsidRPr="00AA6295">
        <w:t>):</w:t>
      </w:r>
      <w:r>
        <w:t xml:space="preserve"> Participants With Adverse Events (Incidence ≥10%) (APaT Population)</w:t>
      </w:r>
      <w:bookmarkEnd w:id="552"/>
      <w:bookmarkEnd w:id="553"/>
    </w:p>
    <w:tbl>
      <w:tblPr>
        <w:tblW w:w="0" w:type="auto"/>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EE3DA8" w14:paraId="4C8AF284" w14:textId="77777777" w:rsidTr="00EA39FE">
        <w:tc>
          <w:tcPr>
            <w:tcW w:w="5760" w:type="dxa"/>
            <w:tcBorders>
              <w:top w:val="double" w:sz="6" w:space="0" w:color="auto"/>
              <w:bottom w:val="nil"/>
              <w:right w:val="single" w:sz="2" w:space="0" w:color="auto"/>
            </w:tcBorders>
          </w:tcPr>
          <w:p w14:paraId="7BD838BF" w14:textId="77777777" w:rsidR="00EE3DA8" w:rsidRDefault="00EE3DA8">
            <w:pPr>
              <w:spacing w:before="15" w:after="15"/>
              <w:rPr>
                <w:sz w:val="18"/>
                <w:szCs w:val="18"/>
              </w:rPr>
            </w:pPr>
          </w:p>
        </w:tc>
        <w:tc>
          <w:tcPr>
            <w:tcW w:w="2880" w:type="dxa"/>
            <w:gridSpan w:val="2"/>
            <w:tcBorders>
              <w:top w:val="double" w:sz="6" w:space="0" w:color="auto"/>
              <w:left w:val="nil"/>
              <w:bottom w:val="single" w:sz="2" w:space="0" w:color="auto"/>
            </w:tcBorders>
          </w:tcPr>
          <w:p w14:paraId="3105F4BE" w14:textId="50CF6236" w:rsidR="00EE3DA8" w:rsidRDefault="00210F42">
            <w:pPr>
              <w:spacing w:before="15" w:after="15"/>
              <w:jc w:val="center"/>
              <w:rPr>
                <w:sz w:val="18"/>
                <w:szCs w:val="18"/>
              </w:rPr>
            </w:pPr>
            <w:r>
              <w:rPr>
                <w:sz w:val="18"/>
                <w:szCs w:val="18"/>
              </w:rPr>
              <w:t>sac-TMT</w:t>
            </w:r>
            <w:r w:rsidR="00EE3DA8">
              <w:rPr>
                <w:sz w:val="18"/>
                <w:szCs w:val="18"/>
              </w:rPr>
              <w:t xml:space="preserve"> 5 mg/kg </w:t>
            </w:r>
          </w:p>
        </w:tc>
      </w:tr>
      <w:tr w:rsidR="00EE3DA8" w14:paraId="08C9F8BA" w14:textId="77777777" w:rsidTr="00EA39FE">
        <w:tblPrEx>
          <w:tblBorders>
            <w:top w:val="single" w:sz="6" w:space="0" w:color="auto"/>
            <w:bottom w:val="single" w:sz="6" w:space="0" w:color="auto"/>
          </w:tblBorders>
        </w:tblPrEx>
        <w:tc>
          <w:tcPr>
            <w:tcW w:w="5760" w:type="dxa"/>
            <w:tcBorders>
              <w:top w:val="nil"/>
              <w:bottom w:val="single" w:sz="2" w:space="0" w:color="auto"/>
              <w:right w:val="single" w:sz="2" w:space="0" w:color="auto"/>
            </w:tcBorders>
          </w:tcPr>
          <w:p w14:paraId="09869576" w14:textId="77777777" w:rsidR="00EE3DA8" w:rsidRDefault="00EE3DA8">
            <w:pPr>
              <w:spacing w:before="15" w:after="15"/>
              <w:rPr>
                <w:sz w:val="18"/>
                <w:szCs w:val="18"/>
              </w:rPr>
            </w:pPr>
          </w:p>
        </w:tc>
        <w:tc>
          <w:tcPr>
            <w:tcW w:w="1440" w:type="dxa"/>
            <w:tcBorders>
              <w:top w:val="nil"/>
              <w:left w:val="nil"/>
              <w:bottom w:val="single" w:sz="2" w:space="0" w:color="auto"/>
              <w:right w:val="nil"/>
            </w:tcBorders>
          </w:tcPr>
          <w:p w14:paraId="0B208BBD" w14:textId="77777777" w:rsidR="00EE3DA8" w:rsidRDefault="00EE3DA8">
            <w:pPr>
              <w:spacing w:before="15" w:after="15"/>
              <w:jc w:val="center"/>
              <w:rPr>
                <w:sz w:val="18"/>
                <w:szCs w:val="18"/>
              </w:rPr>
            </w:pPr>
            <w:r>
              <w:rPr>
                <w:sz w:val="18"/>
                <w:szCs w:val="18"/>
              </w:rPr>
              <w:t xml:space="preserve">n </w:t>
            </w:r>
          </w:p>
        </w:tc>
        <w:tc>
          <w:tcPr>
            <w:tcW w:w="1440" w:type="dxa"/>
            <w:tcBorders>
              <w:top w:val="nil"/>
              <w:left w:val="nil"/>
              <w:bottom w:val="single" w:sz="2" w:space="0" w:color="auto"/>
            </w:tcBorders>
          </w:tcPr>
          <w:p w14:paraId="7A9D8A27" w14:textId="77777777" w:rsidR="00EE3DA8" w:rsidRDefault="00EE3DA8">
            <w:pPr>
              <w:spacing w:before="15" w:after="15"/>
              <w:jc w:val="center"/>
              <w:rPr>
                <w:sz w:val="18"/>
                <w:szCs w:val="18"/>
              </w:rPr>
            </w:pPr>
            <w:r>
              <w:rPr>
                <w:sz w:val="18"/>
                <w:szCs w:val="18"/>
              </w:rPr>
              <w:t xml:space="preserve">(%) </w:t>
            </w:r>
          </w:p>
        </w:tc>
      </w:tr>
      <w:tr w:rsidR="00EE3DA8" w14:paraId="65CFBD57"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4757A31B" w14:textId="77777777" w:rsidR="00EE3DA8" w:rsidRDefault="00EE3DA8">
            <w:pPr>
              <w:spacing w:before="15" w:after="15"/>
              <w:ind w:left="160" w:right="1" w:hanging="160"/>
              <w:rPr>
                <w:sz w:val="18"/>
                <w:szCs w:val="18"/>
              </w:rPr>
            </w:pPr>
            <w:r>
              <w:rPr>
                <w:sz w:val="18"/>
                <w:szCs w:val="18"/>
              </w:rPr>
              <w:t xml:space="preserve"> Participants in population </w:t>
            </w:r>
          </w:p>
        </w:tc>
        <w:tc>
          <w:tcPr>
            <w:tcW w:w="1440" w:type="dxa"/>
            <w:tcBorders>
              <w:top w:val="nil"/>
              <w:left w:val="nil"/>
              <w:bottom w:val="nil"/>
              <w:right w:val="nil"/>
            </w:tcBorders>
          </w:tcPr>
          <w:p w14:paraId="08190ABE" w14:textId="77777777" w:rsidR="00EE3DA8" w:rsidRDefault="00EE3DA8">
            <w:pPr>
              <w:tabs>
                <w:tab w:val="decimal" w:pos="747"/>
                <w:tab w:val="left" w:pos="827"/>
              </w:tabs>
              <w:spacing w:before="15" w:after="15"/>
              <w:rPr>
                <w:sz w:val="18"/>
                <w:szCs w:val="18"/>
              </w:rPr>
            </w:pPr>
            <w:r>
              <w:rPr>
                <w:sz w:val="18"/>
                <w:szCs w:val="18"/>
              </w:rPr>
              <w:tab/>
              <w:t xml:space="preserve">158 </w:t>
            </w:r>
          </w:p>
        </w:tc>
        <w:tc>
          <w:tcPr>
            <w:tcW w:w="1440" w:type="dxa"/>
            <w:tcBorders>
              <w:top w:val="nil"/>
              <w:left w:val="nil"/>
              <w:bottom w:val="nil"/>
            </w:tcBorders>
          </w:tcPr>
          <w:p w14:paraId="43BDDCE3" w14:textId="77777777" w:rsidR="00EE3DA8" w:rsidRDefault="00EE3DA8">
            <w:pPr>
              <w:tabs>
                <w:tab w:val="decimal" w:pos="522"/>
                <w:tab w:val="left" w:pos="602"/>
              </w:tabs>
              <w:spacing w:before="15" w:after="15"/>
              <w:rPr>
                <w:sz w:val="18"/>
                <w:szCs w:val="18"/>
              </w:rPr>
            </w:pPr>
            <w:r>
              <w:rPr>
                <w:sz w:val="18"/>
                <w:szCs w:val="18"/>
              </w:rPr>
              <w:tab/>
            </w:r>
          </w:p>
        </w:tc>
      </w:tr>
      <w:tr w:rsidR="00EE3DA8" w14:paraId="1F6C4F8B"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6D9F9A61" w14:textId="77777777" w:rsidR="00EE3DA8" w:rsidRDefault="00EE3DA8">
            <w:pPr>
              <w:spacing w:before="15" w:after="15"/>
              <w:ind w:left="160" w:right="1" w:hanging="160"/>
              <w:rPr>
                <w:sz w:val="18"/>
                <w:szCs w:val="18"/>
              </w:rPr>
            </w:pPr>
            <w:r>
              <w:rPr>
                <w:sz w:val="18"/>
                <w:szCs w:val="18"/>
              </w:rPr>
              <w:t xml:space="preserve">   with one or more adverse events </w:t>
            </w:r>
          </w:p>
        </w:tc>
        <w:tc>
          <w:tcPr>
            <w:tcW w:w="1440" w:type="dxa"/>
            <w:tcBorders>
              <w:top w:val="nil"/>
              <w:left w:val="nil"/>
              <w:bottom w:val="nil"/>
              <w:right w:val="nil"/>
            </w:tcBorders>
          </w:tcPr>
          <w:p w14:paraId="1EF26B09" w14:textId="77777777" w:rsidR="00EE3DA8" w:rsidRDefault="00EE3DA8">
            <w:pPr>
              <w:tabs>
                <w:tab w:val="decimal" w:pos="747"/>
                <w:tab w:val="left" w:pos="827"/>
              </w:tabs>
              <w:spacing w:before="15" w:after="15"/>
              <w:rPr>
                <w:sz w:val="18"/>
                <w:szCs w:val="18"/>
              </w:rPr>
            </w:pPr>
            <w:r>
              <w:rPr>
                <w:sz w:val="18"/>
                <w:szCs w:val="18"/>
              </w:rPr>
              <w:tab/>
            </w:r>
            <w:r w:rsidRPr="00EA39FE">
              <w:rPr>
                <w:sz w:val="18"/>
                <w:szCs w:val="18"/>
              </w:rPr>
              <w:t>155</w:t>
            </w:r>
            <w:r>
              <w:rPr>
                <w:sz w:val="18"/>
                <w:szCs w:val="18"/>
              </w:rPr>
              <w:t xml:space="preserve"> </w:t>
            </w:r>
          </w:p>
        </w:tc>
        <w:tc>
          <w:tcPr>
            <w:tcW w:w="1440" w:type="dxa"/>
            <w:tcBorders>
              <w:top w:val="nil"/>
              <w:left w:val="nil"/>
              <w:bottom w:val="nil"/>
            </w:tcBorders>
          </w:tcPr>
          <w:p w14:paraId="5500EC0B" w14:textId="77777777" w:rsidR="00EE3DA8" w:rsidRDefault="00EE3DA8">
            <w:pPr>
              <w:tabs>
                <w:tab w:val="decimal" w:pos="522"/>
                <w:tab w:val="left" w:pos="602"/>
              </w:tabs>
              <w:spacing w:before="15" w:after="15"/>
              <w:rPr>
                <w:sz w:val="18"/>
                <w:szCs w:val="18"/>
              </w:rPr>
            </w:pPr>
            <w:r>
              <w:rPr>
                <w:sz w:val="18"/>
                <w:szCs w:val="18"/>
              </w:rPr>
              <w:tab/>
              <w:t xml:space="preserve">(98.1) </w:t>
            </w:r>
          </w:p>
        </w:tc>
      </w:tr>
      <w:tr w:rsidR="00EE3DA8" w14:paraId="18C18475"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19345067" w14:textId="77777777" w:rsidR="00EE3DA8" w:rsidRDefault="00EE3DA8">
            <w:pPr>
              <w:spacing w:before="15" w:after="15"/>
              <w:ind w:left="160" w:right="1" w:hanging="160"/>
              <w:rPr>
                <w:sz w:val="18"/>
                <w:szCs w:val="18"/>
              </w:rPr>
            </w:pPr>
            <w:r>
              <w:rPr>
                <w:sz w:val="18"/>
                <w:szCs w:val="18"/>
              </w:rPr>
              <w:t xml:space="preserve">   with no adverse events </w:t>
            </w:r>
          </w:p>
        </w:tc>
        <w:tc>
          <w:tcPr>
            <w:tcW w:w="1440" w:type="dxa"/>
            <w:tcBorders>
              <w:top w:val="nil"/>
              <w:left w:val="nil"/>
              <w:bottom w:val="nil"/>
              <w:right w:val="nil"/>
            </w:tcBorders>
          </w:tcPr>
          <w:p w14:paraId="06FD4F25" w14:textId="77777777" w:rsidR="00EE3DA8" w:rsidRDefault="00EE3DA8">
            <w:pPr>
              <w:tabs>
                <w:tab w:val="decimal" w:pos="747"/>
                <w:tab w:val="left" w:pos="827"/>
              </w:tabs>
              <w:spacing w:before="15" w:after="15"/>
              <w:rPr>
                <w:sz w:val="18"/>
                <w:szCs w:val="18"/>
              </w:rPr>
            </w:pPr>
            <w:r>
              <w:rPr>
                <w:sz w:val="18"/>
                <w:szCs w:val="18"/>
              </w:rPr>
              <w:tab/>
              <w:t xml:space="preserve">3 </w:t>
            </w:r>
          </w:p>
        </w:tc>
        <w:tc>
          <w:tcPr>
            <w:tcW w:w="1440" w:type="dxa"/>
            <w:tcBorders>
              <w:top w:val="nil"/>
              <w:left w:val="nil"/>
              <w:bottom w:val="nil"/>
            </w:tcBorders>
          </w:tcPr>
          <w:p w14:paraId="3ED1FC1C" w14:textId="77777777" w:rsidR="00EE3DA8" w:rsidRDefault="00EE3DA8">
            <w:pPr>
              <w:tabs>
                <w:tab w:val="decimal" w:pos="522"/>
                <w:tab w:val="left" w:pos="602"/>
              </w:tabs>
              <w:spacing w:before="15" w:after="15"/>
              <w:rPr>
                <w:sz w:val="18"/>
                <w:szCs w:val="18"/>
              </w:rPr>
            </w:pPr>
            <w:r>
              <w:rPr>
                <w:sz w:val="18"/>
                <w:szCs w:val="18"/>
              </w:rPr>
              <w:tab/>
              <w:t xml:space="preserve">(1.9) </w:t>
            </w:r>
          </w:p>
        </w:tc>
      </w:tr>
      <w:tr w:rsidR="00EE3DA8" w14:paraId="426F0AD7"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53033E84" w14:textId="77777777" w:rsidR="00EE3DA8" w:rsidRDefault="00EE3DA8">
            <w:pPr>
              <w:spacing w:before="15" w:after="15"/>
              <w:rPr>
                <w:sz w:val="18"/>
                <w:szCs w:val="18"/>
              </w:rPr>
            </w:pPr>
          </w:p>
        </w:tc>
        <w:tc>
          <w:tcPr>
            <w:tcW w:w="1440" w:type="dxa"/>
            <w:tcBorders>
              <w:top w:val="nil"/>
              <w:left w:val="nil"/>
              <w:bottom w:val="nil"/>
              <w:right w:val="nil"/>
            </w:tcBorders>
          </w:tcPr>
          <w:p w14:paraId="3E8228C4" w14:textId="77777777" w:rsidR="00EE3DA8" w:rsidRDefault="00EE3DA8">
            <w:pPr>
              <w:tabs>
                <w:tab w:val="decimal" w:pos="747"/>
                <w:tab w:val="left" w:pos="827"/>
              </w:tabs>
              <w:spacing w:before="15" w:after="15"/>
              <w:rPr>
                <w:sz w:val="18"/>
                <w:szCs w:val="18"/>
              </w:rPr>
            </w:pPr>
            <w:r>
              <w:rPr>
                <w:sz w:val="18"/>
                <w:szCs w:val="18"/>
              </w:rPr>
              <w:tab/>
            </w:r>
          </w:p>
        </w:tc>
        <w:tc>
          <w:tcPr>
            <w:tcW w:w="1440" w:type="dxa"/>
            <w:tcBorders>
              <w:top w:val="nil"/>
              <w:left w:val="nil"/>
              <w:bottom w:val="nil"/>
            </w:tcBorders>
          </w:tcPr>
          <w:p w14:paraId="2262C6BD" w14:textId="77777777" w:rsidR="00EE3DA8" w:rsidRDefault="00EE3DA8">
            <w:pPr>
              <w:tabs>
                <w:tab w:val="decimal" w:pos="522"/>
                <w:tab w:val="left" w:pos="602"/>
              </w:tabs>
              <w:spacing w:before="15" w:after="15"/>
              <w:rPr>
                <w:sz w:val="18"/>
                <w:szCs w:val="18"/>
              </w:rPr>
            </w:pPr>
            <w:r>
              <w:rPr>
                <w:sz w:val="18"/>
                <w:szCs w:val="18"/>
              </w:rPr>
              <w:tab/>
            </w:r>
          </w:p>
        </w:tc>
      </w:tr>
      <w:tr w:rsidR="00EE3DA8" w14:paraId="37629D14"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38FFAD34" w14:textId="77777777" w:rsidR="00EE3DA8" w:rsidRDefault="00EE3DA8">
            <w:pPr>
              <w:spacing w:before="15" w:after="15"/>
              <w:ind w:left="160" w:right="1" w:hanging="160"/>
              <w:rPr>
                <w:sz w:val="18"/>
                <w:szCs w:val="18"/>
              </w:rPr>
            </w:pPr>
            <w:r>
              <w:rPr>
                <w:sz w:val="18"/>
                <w:szCs w:val="18"/>
              </w:rPr>
              <w:t xml:space="preserve">   Anaemia </w:t>
            </w:r>
          </w:p>
        </w:tc>
        <w:tc>
          <w:tcPr>
            <w:tcW w:w="1440" w:type="dxa"/>
            <w:tcBorders>
              <w:top w:val="nil"/>
              <w:left w:val="nil"/>
              <w:bottom w:val="nil"/>
              <w:right w:val="nil"/>
            </w:tcBorders>
          </w:tcPr>
          <w:p w14:paraId="43A4683A" w14:textId="77777777" w:rsidR="00EE3DA8" w:rsidRDefault="00EE3DA8">
            <w:pPr>
              <w:tabs>
                <w:tab w:val="decimal" w:pos="747"/>
                <w:tab w:val="left" w:pos="827"/>
              </w:tabs>
              <w:spacing w:before="15" w:after="15"/>
              <w:rPr>
                <w:sz w:val="18"/>
                <w:szCs w:val="18"/>
              </w:rPr>
            </w:pPr>
            <w:r>
              <w:rPr>
                <w:sz w:val="18"/>
                <w:szCs w:val="18"/>
              </w:rPr>
              <w:tab/>
              <w:t xml:space="preserve">131 </w:t>
            </w:r>
          </w:p>
        </w:tc>
        <w:tc>
          <w:tcPr>
            <w:tcW w:w="1440" w:type="dxa"/>
            <w:tcBorders>
              <w:top w:val="nil"/>
              <w:left w:val="nil"/>
              <w:bottom w:val="nil"/>
            </w:tcBorders>
          </w:tcPr>
          <w:p w14:paraId="153F45BA" w14:textId="77777777" w:rsidR="00EE3DA8" w:rsidRDefault="00EE3DA8">
            <w:pPr>
              <w:tabs>
                <w:tab w:val="decimal" w:pos="522"/>
                <w:tab w:val="left" w:pos="602"/>
              </w:tabs>
              <w:spacing w:before="15" w:after="15"/>
              <w:rPr>
                <w:sz w:val="18"/>
                <w:szCs w:val="18"/>
              </w:rPr>
            </w:pPr>
            <w:r>
              <w:rPr>
                <w:sz w:val="18"/>
                <w:szCs w:val="18"/>
              </w:rPr>
              <w:tab/>
              <w:t xml:space="preserve">(82.9) </w:t>
            </w:r>
          </w:p>
        </w:tc>
      </w:tr>
      <w:tr w:rsidR="00EE3DA8" w14:paraId="46EED32E"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5D30DE0F" w14:textId="77777777" w:rsidR="00EE3DA8" w:rsidRDefault="00EE3DA8">
            <w:pPr>
              <w:spacing w:before="15" w:after="15"/>
              <w:ind w:left="160" w:right="1" w:hanging="160"/>
              <w:rPr>
                <w:sz w:val="18"/>
                <w:szCs w:val="18"/>
              </w:rPr>
            </w:pPr>
            <w:r>
              <w:rPr>
                <w:sz w:val="18"/>
                <w:szCs w:val="18"/>
              </w:rPr>
              <w:t xml:space="preserve">   White blood cell count decreased </w:t>
            </w:r>
          </w:p>
        </w:tc>
        <w:tc>
          <w:tcPr>
            <w:tcW w:w="1440" w:type="dxa"/>
            <w:tcBorders>
              <w:top w:val="nil"/>
              <w:left w:val="nil"/>
              <w:bottom w:val="nil"/>
              <w:right w:val="nil"/>
            </w:tcBorders>
          </w:tcPr>
          <w:p w14:paraId="36C3BE77" w14:textId="77777777" w:rsidR="00EE3DA8" w:rsidRDefault="00EE3DA8">
            <w:pPr>
              <w:tabs>
                <w:tab w:val="decimal" w:pos="747"/>
                <w:tab w:val="left" w:pos="827"/>
              </w:tabs>
              <w:spacing w:before="15" w:after="15"/>
              <w:rPr>
                <w:sz w:val="18"/>
                <w:szCs w:val="18"/>
              </w:rPr>
            </w:pPr>
            <w:r>
              <w:rPr>
                <w:sz w:val="18"/>
                <w:szCs w:val="18"/>
              </w:rPr>
              <w:tab/>
              <w:t xml:space="preserve">117 </w:t>
            </w:r>
          </w:p>
        </w:tc>
        <w:tc>
          <w:tcPr>
            <w:tcW w:w="1440" w:type="dxa"/>
            <w:tcBorders>
              <w:top w:val="nil"/>
              <w:left w:val="nil"/>
              <w:bottom w:val="nil"/>
            </w:tcBorders>
          </w:tcPr>
          <w:p w14:paraId="0E6EACFB" w14:textId="77777777" w:rsidR="00EE3DA8" w:rsidRDefault="00EE3DA8">
            <w:pPr>
              <w:tabs>
                <w:tab w:val="decimal" w:pos="522"/>
                <w:tab w:val="left" w:pos="602"/>
              </w:tabs>
              <w:spacing w:before="15" w:after="15"/>
              <w:rPr>
                <w:sz w:val="18"/>
                <w:szCs w:val="18"/>
              </w:rPr>
            </w:pPr>
            <w:r>
              <w:rPr>
                <w:sz w:val="18"/>
                <w:szCs w:val="18"/>
              </w:rPr>
              <w:tab/>
              <w:t xml:space="preserve">(74.1) </w:t>
            </w:r>
          </w:p>
        </w:tc>
      </w:tr>
      <w:tr w:rsidR="00EE3DA8" w14:paraId="1FEA94C6"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532855D0" w14:textId="77777777" w:rsidR="00EE3DA8" w:rsidRDefault="00EE3DA8">
            <w:pPr>
              <w:spacing w:before="15" w:after="15"/>
              <w:ind w:left="160" w:right="1" w:hanging="160"/>
              <w:rPr>
                <w:sz w:val="18"/>
                <w:szCs w:val="18"/>
              </w:rPr>
            </w:pPr>
            <w:r>
              <w:rPr>
                <w:sz w:val="18"/>
                <w:szCs w:val="18"/>
              </w:rPr>
              <w:t xml:space="preserve">   Neutrophil count decreased </w:t>
            </w:r>
          </w:p>
        </w:tc>
        <w:tc>
          <w:tcPr>
            <w:tcW w:w="1440" w:type="dxa"/>
            <w:tcBorders>
              <w:top w:val="nil"/>
              <w:left w:val="nil"/>
              <w:bottom w:val="nil"/>
              <w:right w:val="nil"/>
            </w:tcBorders>
          </w:tcPr>
          <w:p w14:paraId="4D70FF0D" w14:textId="77777777" w:rsidR="00EE3DA8" w:rsidRDefault="00EE3DA8">
            <w:pPr>
              <w:tabs>
                <w:tab w:val="decimal" w:pos="747"/>
                <w:tab w:val="left" w:pos="827"/>
              </w:tabs>
              <w:spacing w:before="15" w:after="15"/>
              <w:rPr>
                <w:sz w:val="18"/>
                <w:szCs w:val="18"/>
              </w:rPr>
            </w:pPr>
            <w:r>
              <w:rPr>
                <w:sz w:val="18"/>
                <w:szCs w:val="18"/>
              </w:rPr>
              <w:tab/>
              <w:t xml:space="preserve">112 </w:t>
            </w:r>
          </w:p>
        </w:tc>
        <w:tc>
          <w:tcPr>
            <w:tcW w:w="1440" w:type="dxa"/>
            <w:tcBorders>
              <w:top w:val="nil"/>
              <w:left w:val="nil"/>
              <w:bottom w:val="nil"/>
            </w:tcBorders>
          </w:tcPr>
          <w:p w14:paraId="02F5848C" w14:textId="77777777" w:rsidR="00EE3DA8" w:rsidRDefault="00EE3DA8">
            <w:pPr>
              <w:tabs>
                <w:tab w:val="decimal" w:pos="522"/>
                <w:tab w:val="left" w:pos="602"/>
              </w:tabs>
              <w:spacing w:before="15" w:after="15"/>
              <w:rPr>
                <w:sz w:val="18"/>
                <w:szCs w:val="18"/>
              </w:rPr>
            </w:pPr>
            <w:r>
              <w:rPr>
                <w:sz w:val="18"/>
                <w:szCs w:val="18"/>
              </w:rPr>
              <w:tab/>
              <w:t xml:space="preserve">(70.9) </w:t>
            </w:r>
          </w:p>
        </w:tc>
      </w:tr>
      <w:tr w:rsidR="00EE3DA8" w14:paraId="2AAC27B5"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055A4654" w14:textId="77777777" w:rsidR="00EE3DA8" w:rsidRDefault="00EE3DA8">
            <w:pPr>
              <w:spacing w:before="15" w:after="15"/>
              <w:ind w:left="160" w:right="1" w:hanging="160"/>
              <w:rPr>
                <w:sz w:val="18"/>
                <w:szCs w:val="18"/>
              </w:rPr>
            </w:pPr>
            <w:r>
              <w:rPr>
                <w:sz w:val="18"/>
                <w:szCs w:val="18"/>
              </w:rPr>
              <w:t xml:space="preserve">   Stomatitis </w:t>
            </w:r>
          </w:p>
        </w:tc>
        <w:tc>
          <w:tcPr>
            <w:tcW w:w="1440" w:type="dxa"/>
            <w:tcBorders>
              <w:top w:val="nil"/>
              <w:left w:val="nil"/>
              <w:bottom w:val="nil"/>
              <w:right w:val="nil"/>
            </w:tcBorders>
          </w:tcPr>
          <w:p w14:paraId="7348B930" w14:textId="77777777" w:rsidR="00EE3DA8" w:rsidRDefault="00EE3DA8">
            <w:pPr>
              <w:tabs>
                <w:tab w:val="decimal" w:pos="747"/>
                <w:tab w:val="left" w:pos="827"/>
              </w:tabs>
              <w:spacing w:before="15" w:after="15"/>
              <w:rPr>
                <w:sz w:val="18"/>
                <w:szCs w:val="18"/>
              </w:rPr>
            </w:pPr>
            <w:r>
              <w:rPr>
                <w:sz w:val="18"/>
                <w:szCs w:val="18"/>
              </w:rPr>
              <w:tab/>
              <w:t xml:space="preserve">81 </w:t>
            </w:r>
          </w:p>
        </w:tc>
        <w:tc>
          <w:tcPr>
            <w:tcW w:w="1440" w:type="dxa"/>
            <w:tcBorders>
              <w:top w:val="nil"/>
              <w:left w:val="nil"/>
              <w:bottom w:val="nil"/>
            </w:tcBorders>
          </w:tcPr>
          <w:p w14:paraId="47F55AE0" w14:textId="77777777" w:rsidR="00EE3DA8" w:rsidRDefault="00EE3DA8">
            <w:pPr>
              <w:tabs>
                <w:tab w:val="decimal" w:pos="522"/>
                <w:tab w:val="left" w:pos="602"/>
              </w:tabs>
              <w:spacing w:before="15" w:after="15"/>
              <w:rPr>
                <w:sz w:val="18"/>
                <w:szCs w:val="18"/>
              </w:rPr>
            </w:pPr>
            <w:r>
              <w:rPr>
                <w:sz w:val="18"/>
                <w:szCs w:val="18"/>
              </w:rPr>
              <w:tab/>
              <w:t xml:space="preserve">(51.3) </w:t>
            </w:r>
          </w:p>
        </w:tc>
      </w:tr>
      <w:tr w:rsidR="00EE3DA8" w14:paraId="40EF1143"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297C068C" w14:textId="77777777" w:rsidR="00EE3DA8" w:rsidRDefault="00EE3DA8">
            <w:pPr>
              <w:spacing w:before="15" w:after="15"/>
              <w:ind w:left="160" w:right="1" w:hanging="160"/>
              <w:rPr>
                <w:sz w:val="18"/>
                <w:szCs w:val="18"/>
              </w:rPr>
            </w:pPr>
            <w:r>
              <w:rPr>
                <w:sz w:val="18"/>
                <w:szCs w:val="18"/>
              </w:rPr>
              <w:t xml:space="preserve">   Alopecia </w:t>
            </w:r>
          </w:p>
        </w:tc>
        <w:tc>
          <w:tcPr>
            <w:tcW w:w="1440" w:type="dxa"/>
            <w:tcBorders>
              <w:top w:val="nil"/>
              <w:left w:val="nil"/>
              <w:bottom w:val="nil"/>
              <w:right w:val="nil"/>
            </w:tcBorders>
          </w:tcPr>
          <w:p w14:paraId="161400C1" w14:textId="77777777" w:rsidR="00EE3DA8" w:rsidRDefault="00EE3DA8">
            <w:pPr>
              <w:tabs>
                <w:tab w:val="decimal" w:pos="747"/>
                <w:tab w:val="left" w:pos="827"/>
              </w:tabs>
              <w:spacing w:before="15" w:after="15"/>
              <w:rPr>
                <w:sz w:val="18"/>
                <w:szCs w:val="18"/>
              </w:rPr>
            </w:pPr>
            <w:r>
              <w:rPr>
                <w:sz w:val="18"/>
                <w:szCs w:val="18"/>
              </w:rPr>
              <w:tab/>
              <w:t xml:space="preserve">65 </w:t>
            </w:r>
          </w:p>
        </w:tc>
        <w:tc>
          <w:tcPr>
            <w:tcW w:w="1440" w:type="dxa"/>
            <w:tcBorders>
              <w:top w:val="nil"/>
              <w:left w:val="nil"/>
              <w:bottom w:val="nil"/>
            </w:tcBorders>
          </w:tcPr>
          <w:p w14:paraId="186DA210" w14:textId="77777777" w:rsidR="00EE3DA8" w:rsidRDefault="00EE3DA8">
            <w:pPr>
              <w:tabs>
                <w:tab w:val="decimal" w:pos="522"/>
                <w:tab w:val="left" w:pos="602"/>
              </w:tabs>
              <w:spacing w:before="15" w:after="15"/>
              <w:rPr>
                <w:sz w:val="18"/>
                <w:szCs w:val="18"/>
              </w:rPr>
            </w:pPr>
            <w:r>
              <w:rPr>
                <w:sz w:val="18"/>
                <w:szCs w:val="18"/>
              </w:rPr>
              <w:tab/>
              <w:t xml:space="preserve">(41.1) </w:t>
            </w:r>
          </w:p>
        </w:tc>
      </w:tr>
      <w:tr w:rsidR="00EE3DA8" w14:paraId="20DC37B6"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2E75FBD3" w14:textId="77777777" w:rsidR="00EE3DA8" w:rsidRDefault="00EE3DA8">
            <w:pPr>
              <w:spacing w:before="15" w:after="15"/>
              <w:ind w:left="160" w:right="1" w:hanging="160"/>
              <w:rPr>
                <w:sz w:val="18"/>
                <w:szCs w:val="18"/>
              </w:rPr>
            </w:pPr>
            <w:r>
              <w:rPr>
                <w:sz w:val="18"/>
                <w:szCs w:val="18"/>
              </w:rPr>
              <w:t xml:space="preserve">   Weight decreased </w:t>
            </w:r>
          </w:p>
        </w:tc>
        <w:tc>
          <w:tcPr>
            <w:tcW w:w="1440" w:type="dxa"/>
            <w:tcBorders>
              <w:top w:val="nil"/>
              <w:left w:val="nil"/>
              <w:bottom w:val="nil"/>
              <w:right w:val="nil"/>
            </w:tcBorders>
          </w:tcPr>
          <w:p w14:paraId="7F4AA83D" w14:textId="77777777" w:rsidR="00EE3DA8" w:rsidRDefault="00EE3DA8">
            <w:pPr>
              <w:tabs>
                <w:tab w:val="decimal" w:pos="747"/>
                <w:tab w:val="left" w:pos="827"/>
              </w:tabs>
              <w:spacing w:before="15" w:after="15"/>
              <w:rPr>
                <w:sz w:val="18"/>
                <w:szCs w:val="18"/>
              </w:rPr>
            </w:pPr>
            <w:r>
              <w:rPr>
                <w:sz w:val="18"/>
                <w:szCs w:val="18"/>
              </w:rPr>
              <w:tab/>
              <w:t xml:space="preserve">57 </w:t>
            </w:r>
          </w:p>
        </w:tc>
        <w:tc>
          <w:tcPr>
            <w:tcW w:w="1440" w:type="dxa"/>
            <w:tcBorders>
              <w:top w:val="nil"/>
              <w:left w:val="nil"/>
              <w:bottom w:val="nil"/>
            </w:tcBorders>
          </w:tcPr>
          <w:p w14:paraId="6E251D26" w14:textId="77777777" w:rsidR="00EE3DA8" w:rsidRDefault="00EE3DA8">
            <w:pPr>
              <w:tabs>
                <w:tab w:val="decimal" w:pos="522"/>
                <w:tab w:val="left" w:pos="602"/>
              </w:tabs>
              <w:spacing w:before="15" w:after="15"/>
              <w:rPr>
                <w:sz w:val="18"/>
                <w:szCs w:val="18"/>
              </w:rPr>
            </w:pPr>
            <w:r>
              <w:rPr>
                <w:sz w:val="18"/>
                <w:szCs w:val="18"/>
              </w:rPr>
              <w:tab/>
              <w:t xml:space="preserve">(36.1) </w:t>
            </w:r>
          </w:p>
        </w:tc>
      </w:tr>
      <w:tr w:rsidR="00EE3DA8" w14:paraId="00C5954D"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3B52132A" w14:textId="77777777" w:rsidR="00EE3DA8" w:rsidRDefault="00EE3DA8">
            <w:pPr>
              <w:spacing w:before="15" w:after="15"/>
              <w:ind w:left="160" w:right="1" w:hanging="160"/>
              <w:rPr>
                <w:sz w:val="18"/>
                <w:szCs w:val="18"/>
              </w:rPr>
            </w:pPr>
            <w:r>
              <w:rPr>
                <w:sz w:val="18"/>
                <w:szCs w:val="18"/>
              </w:rPr>
              <w:t xml:space="preserve">   Platelet count decreased </w:t>
            </w:r>
          </w:p>
        </w:tc>
        <w:tc>
          <w:tcPr>
            <w:tcW w:w="1440" w:type="dxa"/>
            <w:tcBorders>
              <w:top w:val="nil"/>
              <w:left w:val="nil"/>
              <w:bottom w:val="nil"/>
              <w:right w:val="nil"/>
            </w:tcBorders>
          </w:tcPr>
          <w:p w14:paraId="56B60820" w14:textId="77777777" w:rsidR="00EE3DA8" w:rsidRDefault="00EE3DA8">
            <w:pPr>
              <w:tabs>
                <w:tab w:val="decimal" w:pos="747"/>
                <w:tab w:val="left" w:pos="827"/>
              </w:tabs>
              <w:spacing w:before="15" w:after="15"/>
              <w:rPr>
                <w:sz w:val="18"/>
                <w:szCs w:val="18"/>
              </w:rPr>
            </w:pPr>
            <w:r>
              <w:rPr>
                <w:sz w:val="18"/>
                <w:szCs w:val="18"/>
              </w:rPr>
              <w:tab/>
              <w:t xml:space="preserve">44 </w:t>
            </w:r>
          </w:p>
        </w:tc>
        <w:tc>
          <w:tcPr>
            <w:tcW w:w="1440" w:type="dxa"/>
            <w:tcBorders>
              <w:top w:val="nil"/>
              <w:left w:val="nil"/>
              <w:bottom w:val="nil"/>
            </w:tcBorders>
          </w:tcPr>
          <w:p w14:paraId="2062939C" w14:textId="77777777" w:rsidR="00EE3DA8" w:rsidRDefault="00EE3DA8">
            <w:pPr>
              <w:tabs>
                <w:tab w:val="decimal" w:pos="522"/>
                <w:tab w:val="left" w:pos="602"/>
              </w:tabs>
              <w:spacing w:before="15" w:after="15"/>
              <w:rPr>
                <w:sz w:val="18"/>
                <w:szCs w:val="18"/>
              </w:rPr>
            </w:pPr>
            <w:r>
              <w:rPr>
                <w:sz w:val="18"/>
                <w:szCs w:val="18"/>
              </w:rPr>
              <w:tab/>
              <w:t xml:space="preserve">(27.8) </w:t>
            </w:r>
          </w:p>
        </w:tc>
      </w:tr>
      <w:tr w:rsidR="00EE3DA8" w14:paraId="48D78AB7"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36FD6558" w14:textId="77777777" w:rsidR="00EE3DA8" w:rsidRDefault="00EE3DA8">
            <w:pPr>
              <w:spacing w:before="15" w:after="15"/>
              <w:ind w:left="160" w:right="1" w:hanging="160"/>
              <w:rPr>
                <w:sz w:val="18"/>
                <w:szCs w:val="18"/>
              </w:rPr>
            </w:pPr>
            <w:r>
              <w:rPr>
                <w:sz w:val="18"/>
                <w:szCs w:val="18"/>
              </w:rPr>
              <w:t xml:space="preserve">   Nausea </w:t>
            </w:r>
          </w:p>
        </w:tc>
        <w:tc>
          <w:tcPr>
            <w:tcW w:w="1440" w:type="dxa"/>
            <w:tcBorders>
              <w:top w:val="nil"/>
              <w:left w:val="nil"/>
              <w:bottom w:val="nil"/>
              <w:right w:val="nil"/>
            </w:tcBorders>
          </w:tcPr>
          <w:p w14:paraId="3225A78E" w14:textId="77777777" w:rsidR="00EE3DA8" w:rsidRDefault="00EE3DA8">
            <w:pPr>
              <w:tabs>
                <w:tab w:val="decimal" w:pos="747"/>
                <w:tab w:val="left" w:pos="827"/>
              </w:tabs>
              <w:spacing w:before="15" w:after="15"/>
              <w:rPr>
                <w:sz w:val="18"/>
                <w:szCs w:val="18"/>
              </w:rPr>
            </w:pPr>
            <w:r>
              <w:rPr>
                <w:sz w:val="18"/>
                <w:szCs w:val="18"/>
              </w:rPr>
              <w:tab/>
              <w:t xml:space="preserve">40 </w:t>
            </w:r>
          </w:p>
        </w:tc>
        <w:tc>
          <w:tcPr>
            <w:tcW w:w="1440" w:type="dxa"/>
            <w:tcBorders>
              <w:top w:val="nil"/>
              <w:left w:val="nil"/>
              <w:bottom w:val="nil"/>
            </w:tcBorders>
          </w:tcPr>
          <w:p w14:paraId="6999B592" w14:textId="77777777" w:rsidR="00EE3DA8" w:rsidRDefault="00EE3DA8">
            <w:pPr>
              <w:tabs>
                <w:tab w:val="decimal" w:pos="522"/>
                <w:tab w:val="left" w:pos="602"/>
              </w:tabs>
              <w:spacing w:before="15" w:after="15"/>
              <w:rPr>
                <w:sz w:val="18"/>
                <w:szCs w:val="18"/>
              </w:rPr>
            </w:pPr>
            <w:r>
              <w:rPr>
                <w:sz w:val="18"/>
                <w:szCs w:val="18"/>
              </w:rPr>
              <w:tab/>
              <w:t xml:space="preserve">(25.3) </w:t>
            </w:r>
          </w:p>
        </w:tc>
      </w:tr>
      <w:tr w:rsidR="00EE3DA8" w14:paraId="701E8B73"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0FF15ECF" w14:textId="77777777" w:rsidR="00EE3DA8" w:rsidRDefault="00EE3DA8">
            <w:pPr>
              <w:spacing w:before="15" w:after="15"/>
              <w:ind w:left="160" w:right="1" w:hanging="160"/>
              <w:rPr>
                <w:sz w:val="18"/>
                <w:szCs w:val="18"/>
              </w:rPr>
            </w:pPr>
            <w:r>
              <w:rPr>
                <w:sz w:val="18"/>
                <w:szCs w:val="18"/>
              </w:rPr>
              <w:t xml:space="preserve">   Asthenia </w:t>
            </w:r>
          </w:p>
        </w:tc>
        <w:tc>
          <w:tcPr>
            <w:tcW w:w="1440" w:type="dxa"/>
            <w:tcBorders>
              <w:top w:val="nil"/>
              <w:left w:val="nil"/>
              <w:bottom w:val="nil"/>
              <w:right w:val="nil"/>
            </w:tcBorders>
          </w:tcPr>
          <w:p w14:paraId="39CED3E3" w14:textId="77777777" w:rsidR="00EE3DA8" w:rsidRDefault="00EE3DA8">
            <w:pPr>
              <w:tabs>
                <w:tab w:val="decimal" w:pos="747"/>
                <w:tab w:val="left" w:pos="827"/>
              </w:tabs>
              <w:spacing w:before="15" w:after="15"/>
              <w:rPr>
                <w:sz w:val="18"/>
                <w:szCs w:val="18"/>
              </w:rPr>
            </w:pPr>
            <w:r>
              <w:rPr>
                <w:sz w:val="18"/>
                <w:szCs w:val="18"/>
              </w:rPr>
              <w:tab/>
              <w:t xml:space="preserve">39 </w:t>
            </w:r>
          </w:p>
        </w:tc>
        <w:tc>
          <w:tcPr>
            <w:tcW w:w="1440" w:type="dxa"/>
            <w:tcBorders>
              <w:top w:val="nil"/>
              <w:left w:val="nil"/>
              <w:bottom w:val="nil"/>
            </w:tcBorders>
          </w:tcPr>
          <w:p w14:paraId="4EA37724" w14:textId="77777777" w:rsidR="00EE3DA8" w:rsidRDefault="00EE3DA8">
            <w:pPr>
              <w:tabs>
                <w:tab w:val="decimal" w:pos="522"/>
                <w:tab w:val="left" w:pos="602"/>
              </w:tabs>
              <w:spacing w:before="15" w:after="15"/>
              <w:rPr>
                <w:sz w:val="18"/>
                <w:szCs w:val="18"/>
              </w:rPr>
            </w:pPr>
            <w:r>
              <w:rPr>
                <w:sz w:val="18"/>
                <w:szCs w:val="18"/>
              </w:rPr>
              <w:tab/>
              <w:t xml:space="preserve">(24.7) </w:t>
            </w:r>
          </w:p>
        </w:tc>
      </w:tr>
      <w:tr w:rsidR="00EE3DA8" w14:paraId="362840E6"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5ED89FC7" w14:textId="77777777" w:rsidR="00EE3DA8" w:rsidRDefault="00EE3DA8">
            <w:pPr>
              <w:spacing w:before="15" w:after="15"/>
              <w:ind w:left="160" w:right="1" w:hanging="160"/>
              <w:rPr>
                <w:sz w:val="18"/>
                <w:szCs w:val="18"/>
              </w:rPr>
            </w:pPr>
            <w:r>
              <w:rPr>
                <w:sz w:val="18"/>
                <w:szCs w:val="18"/>
              </w:rPr>
              <w:t xml:space="preserve">   Cough </w:t>
            </w:r>
          </w:p>
        </w:tc>
        <w:tc>
          <w:tcPr>
            <w:tcW w:w="1440" w:type="dxa"/>
            <w:tcBorders>
              <w:top w:val="nil"/>
              <w:left w:val="nil"/>
              <w:bottom w:val="nil"/>
              <w:right w:val="nil"/>
            </w:tcBorders>
          </w:tcPr>
          <w:p w14:paraId="37768FCD" w14:textId="77777777" w:rsidR="00EE3DA8" w:rsidRDefault="00EE3DA8">
            <w:pPr>
              <w:tabs>
                <w:tab w:val="decimal" w:pos="747"/>
                <w:tab w:val="left" w:pos="827"/>
              </w:tabs>
              <w:spacing w:before="15" w:after="15"/>
              <w:rPr>
                <w:sz w:val="18"/>
                <w:szCs w:val="18"/>
              </w:rPr>
            </w:pPr>
            <w:r>
              <w:rPr>
                <w:sz w:val="18"/>
                <w:szCs w:val="18"/>
              </w:rPr>
              <w:tab/>
              <w:t xml:space="preserve">34 </w:t>
            </w:r>
          </w:p>
        </w:tc>
        <w:tc>
          <w:tcPr>
            <w:tcW w:w="1440" w:type="dxa"/>
            <w:tcBorders>
              <w:top w:val="nil"/>
              <w:left w:val="nil"/>
              <w:bottom w:val="nil"/>
            </w:tcBorders>
          </w:tcPr>
          <w:p w14:paraId="5A7784A3" w14:textId="77777777" w:rsidR="00EE3DA8" w:rsidRDefault="00EE3DA8">
            <w:pPr>
              <w:tabs>
                <w:tab w:val="decimal" w:pos="522"/>
                <w:tab w:val="left" w:pos="602"/>
              </w:tabs>
              <w:spacing w:before="15" w:after="15"/>
              <w:rPr>
                <w:sz w:val="18"/>
                <w:szCs w:val="18"/>
              </w:rPr>
            </w:pPr>
            <w:r>
              <w:rPr>
                <w:sz w:val="18"/>
                <w:szCs w:val="18"/>
              </w:rPr>
              <w:tab/>
              <w:t xml:space="preserve">(21.5) </w:t>
            </w:r>
          </w:p>
        </w:tc>
      </w:tr>
      <w:tr w:rsidR="00EE3DA8" w14:paraId="44B0C60F"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414E8FAC" w14:textId="77777777" w:rsidR="00EE3DA8" w:rsidRDefault="00EE3DA8">
            <w:pPr>
              <w:spacing w:before="15" w:after="15"/>
              <w:ind w:left="160" w:right="1" w:hanging="160"/>
              <w:rPr>
                <w:sz w:val="18"/>
                <w:szCs w:val="18"/>
              </w:rPr>
            </w:pPr>
            <w:r>
              <w:rPr>
                <w:sz w:val="18"/>
                <w:szCs w:val="18"/>
              </w:rPr>
              <w:t xml:space="preserve">   Decreased appetite </w:t>
            </w:r>
          </w:p>
        </w:tc>
        <w:tc>
          <w:tcPr>
            <w:tcW w:w="1440" w:type="dxa"/>
            <w:tcBorders>
              <w:top w:val="nil"/>
              <w:left w:val="nil"/>
              <w:bottom w:val="nil"/>
              <w:right w:val="nil"/>
            </w:tcBorders>
          </w:tcPr>
          <w:p w14:paraId="7DEA8456" w14:textId="77777777" w:rsidR="00EE3DA8" w:rsidRDefault="00EE3DA8">
            <w:pPr>
              <w:tabs>
                <w:tab w:val="decimal" w:pos="747"/>
                <w:tab w:val="left" w:pos="827"/>
              </w:tabs>
              <w:spacing w:before="15" w:after="15"/>
              <w:rPr>
                <w:sz w:val="18"/>
                <w:szCs w:val="18"/>
              </w:rPr>
            </w:pPr>
            <w:r>
              <w:rPr>
                <w:sz w:val="18"/>
                <w:szCs w:val="18"/>
              </w:rPr>
              <w:tab/>
              <w:t xml:space="preserve">33 </w:t>
            </w:r>
          </w:p>
        </w:tc>
        <w:tc>
          <w:tcPr>
            <w:tcW w:w="1440" w:type="dxa"/>
            <w:tcBorders>
              <w:top w:val="nil"/>
              <w:left w:val="nil"/>
              <w:bottom w:val="nil"/>
            </w:tcBorders>
          </w:tcPr>
          <w:p w14:paraId="28E3C2B1" w14:textId="77777777" w:rsidR="00EE3DA8" w:rsidRDefault="00EE3DA8">
            <w:pPr>
              <w:tabs>
                <w:tab w:val="decimal" w:pos="522"/>
                <w:tab w:val="left" w:pos="602"/>
              </w:tabs>
              <w:spacing w:before="15" w:after="15"/>
              <w:rPr>
                <w:sz w:val="18"/>
                <w:szCs w:val="18"/>
              </w:rPr>
            </w:pPr>
            <w:r>
              <w:rPr>
                <w:sz w:val="18"/>
                <w:szCs w:val="18"/>
              </w:rPr>
              <w:tab/>
              <w:t xml:space="preserve">(20.9) </w:t>
            </w:r>
          </w:p>
        </w:tc>
      </w:tr>
      <w:tr w:rsidR="00EE3DA8" w14:paraId="22996B33"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4CAB0B69" w14:textId="77777777" w:rsidR="00EE3DA8" w:rsidRDefault="00EE3DA8">
            <w:pPr>
              <w:spacing w:before="15" w:after="15"/>
              <w:ind w:left="160" w:right="1" w:hanging="160"/>
              <w:rPr>
                <w:sz w:val="18"/>
                <w:szCs w:val="18"/>
              </w:rPr>
            </w:pPr>
            <w:r>
              <w:rPr>
                <w:sz w:val="18"/>
                <w:szCs w:val="18"/>
              </w:rPr>
              <w:t xml:space="preserve">   </w:t>
            </w:r>
            <w:bookmarkStart w:id="554" w:name="_Hlk173925835"/>
            <w:r>
              <w:rPr>
                <w:sz w:val="18"/>
                <w:szCs w:val="18"/>
              </w:rPr>
              <w:t>Hypoalbuminaemia</w:t>
            </w:r>
            <w:bookmarkEnd w:id="554"/>
            <w:r>
              <w:rPr>
                <w:sz w:val="18"/>
                <w:szCs w:val="18"/>
              </w:rPr>
              <w:t xml:space="preserve"> </w:t>
            </w:r>
          </w:p>
        </w:tc>
        <w:tc>
          <w:tcPr>
            <w:tcW w:w="1440" w:type="dxa"/>
            <w:tcBorders>
              <w:top w:val="nil"/>
              <w:left w:val="nil"/>
              <w:bottom w:val="nil"/>
              <w:right w:val="nil"/>
            </w:tcBorders>
          </w:tcPr>
          <w:p w14:paraId="58E18C71" w14:textId="77777777" w:rsidR="00EE3DA8" w:rsidRDefault="00EE3DA8">
            <w:pPr>
              <w:tabs>
                <w:tab w:val="decimal" w:pos="747"/>
                <w:tab w:val="left" w:pos="827"/>
              </w:tabs>
              <w:spacing w:before="15" w:after="15"/>
              <w:rPr>
                <w:sz w:val="18"/>
                <w:szCs w:val="18"/>
              </w:rPr>
            </w:pPr>
            <w:r>
              <w:rPr>
                <w:sz w:val="18"/>
                <w:szCs w:val="18"/>
              </w:rPr>
              <w:tab/>
              <w:t xml:space="preserve">33 </w:t>
            </w:r>
          </w:p>
        </w:tc>
        <w:tc>
          <w:tcPr>
            <w:tcW w:w="1440" w:type="dxa"/>
            <w:tcBorders>
              <w:top w:val="nil"/>
              <w:left w:val="nil"/>
              <w:bottom w:val="nil"/>
            </w:tcBorders>
          </w:tcPr>
          <w:p w14:paraId="5FD5A7F6" w14:textId="77777777" w:rsidR="00EE3DA8" w:rsidRDefault="00EE3DA8">
            <w:pPr>
              <w:tabs>
                <w:tab w:val="decimal" w:pos="522"/>
                <w:tab w:val="left" w:pos="602"/>
              </w:tabs>
              <w:spacing w:before="15" w:after="15"/>
              <w:rPr>
                <w:sz w:val="18"/>
                <w:szCs w:val="18"/>
              </w:rPr>
            </w:pPr>
            <w:r>
              <w:rPr>
                <w:sz w:val="18"/>
                <w:szCs w:val="18"/>
              </w:rPr>
              <w:tab/>
              <w:t xml:space="preserve">(20.9) </w:t>
            </w:r>
          </w:p>
        </w:tc>
      </w:tr>
      <w:tr w:rsidR="00EE3DA8" w14:paraId="0A98A31F"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72B24D67" w14:textId="77777777" w:rsidR="00EE3DA8" w:rsidRDefault="00EE3DA8">
            <w:pPr>
              <w:spacing w:before="15" w:after="15"/>
              <w:ind w:left="160" w:right="1" w:hanging="160"/>
              <w:rPr>
                <w:sz w:val="18"/>
                <w:szCs w:val="18"/>
              </w:rPr>
            </w:pPr>
            <w:r>
              <w:rPr>
                <w:sz w:val="18"/>
                <w:szCs w:val="18"/>
              </w:rPr>
              <w:t xml:space="preserve">   Rash </w:t>
            </w:r>
          </w:p>
        </w:tc>
        <w:tc>
          <w:tcPr>
            <w:tcW w:w="1440" w:type="dxa"/>
            <w:tcBorders>
              <w:top w:val="nil"/>
              <w:left w:val="nil"/>
              <w:bottom w:val="nil"/>
              <w:right w:val="nil"/>
            </w:tcBorders>
          </w:tcPr>
          <w:p w14:paraId="3D506C5E" w14:textId="77777777" w:rsidR="00EE3DA8" w:rsidRDefault="00EE3DA8">
            <w:pPr>
              <w:tabs>
                <w:tab w:val="decimal" w:pos="747"/>
                <w:tab w:val="left" w:pos="827"/>
              </w:tabs>
              <w:spacing w:before="15" w:after="15"/>
              <w:rPr>
                <w:sz w:val="18"/>
                <w:szCs w:val="18"/>
              </w:rPr>
            </w:pPr>
            <w:r>
              <w:rPr>
                <w:sz w:val="18"/>
                <w:szCs w:val="18"/>
              </w:rPr>
              <w:tab/>
              <w:t xml:space="preserve">30 </w:t>
            </w:r>
          </w:p>
        </w:tc>
        <w:tc>
          <w:tcPr>
            <w:tcW w:w="1440" w:type="dxa"/>
            <w:tcBorders>
              <w:top w:val="nil"/>
              <w:left w:val="nil"/>
              <w:bottom w:val="nil"/>
            </w:tcBorders>
          </w:tcPr>
          <w:p w14:paraId="515A270B" w14:textId="77777777" w:rsidR="00EE3DA8" w:rsidRDefault="00EE3DA8">
            <w:pPr>
              <w:tabs>
                <w:tab w:val="decimal" w:pos="522"/>
                <w:tab w:val="left" w:pos="602"/>
              </w:tabs>
              <w:spacing w:before="15" w:after="15"/>
              <w:rPr>
                <w:sz w:val="18"/>
                <w:szCs w:val="18"/>
              </w:rPr>
            </w:pPr>
            <w:r>
              <w:rPr>
                <w:sz w:val="18"/>
                <w:szCs w:val="18"/>
              </w:rPr>
              <w:tab/>
              <w:t xml:space="preserve">(19.0) </w:t>
            </w:r>
          </w:p>
        </w:tc>
      </w:tr>
      <w:tr w:rsidR="00EE3DA8" w14:paraId="5EBD3A67"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1CB692BD" w14:textId="77777777" w:rsidR="00EE3DA8" w:rsidRDefault="00EE3DA8">
            <w:pPr>
              <w:spacing w:before="15" w:after="15"/>
              <w:ind w:left="160" w:right="1" w:hanging="160"/>
              <w:rPr>
                <w:sz w:val="18"/>
                <w:szCs w:val="18"/>
              </w:rPr>
            </w:pPr>
            <w:r>
              <w:rPr>
                <w:sz w:val="18"/>
                <w:szCs w:val="18"/>
              </w:rPr>
              <w:t xml:space="preserve">   Vomiting </w:t>
            </w:r>
          </w:p>
        </w:tc>
        <w:tc>
          <w:tcPr>
            <w:tcW w:w="1440" w:type="dxa"/>
            <w:tcBorders>
              <w:top w:val="nil"/>
              <w:left w:val="nil"/>
              <w:bottom w:val="nil"/>
              <w:right w:val="nil"/>
            </w:tcBorders>
          </w:tcPr>
          <w:p w14:paraId="23281229" w14:textId="77777777" w:rsidR="00EE3DA8" w:rsidRDefault="00EE3DA8">
            <w:pPr>
              <w:tabs>
                <w:tab w:val="decimal" w:pos="747"/>
                <w:tab w:val="left" w:pos="827"/>
              </w:tabs>
              <w:spacing w:before="15" w:after="15"/>
              <w:rPr>
                <w:sz w:val="18"/>
                <w:szCs w:val="18"/>
              </w:rPr>
            </w:pPr>
            <w:r>
              <w:rPr>
                <w:sz w:val="18"/>
                <w:szCs w:val="18"/>
              </w:rPr>
              <w:tab/>
              <w:t xml:space="preserve">30 </w:t>
            </w:r>
          </w:p>
        </w:tc>
        <w:tc>
          <w:tcPr>
            <w:tcW w:w="1440" w:type="dxa"/>
            <w:tcBorders>
              <w:top w:val="nil"/>
              <w:left w:val="nil"/>
              <w:bottom w:val="nil"/>
            </w:tcBorders>
          </w:tcPr>
          <w:p w14:paraId="534D7CE5" w14:textId="77777777" w:rsidR="00EE3DA8" w:rsidRDefault="00EE3DA8">
            <w:pPr>
              <w:tabs>
                <w:tab w:val="decimal" w:pos="522"/>
                <w:tab w:val="left" w:pos="602"/>
              </w:tabs>
              <w:spacing w:before="15" w:after="15"/>
              <w:rPr>
                <w:sz w:val="18"/>
                <w:szCs w:val="18"/>
              </w:rPr>
            </w:pPr>
            <w:r>
              <w:rPr>
                <w:sz w:val="18"/>
                <w:szCs w:val="18"/>
              </w:rPr>
              <w:tab/>
              <w:t xml:space="preserve">(19.0) </w:t>
            </w:r>
          </w:p>
        </w:tc>
      </w:tr>
      <w:tr w:rsidR="00EE3DA8" w14:paraId="69384FD5"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1C7659C3" w14:textId="77777777" w:rsidR="00EE3DA8" w:rsidRDefault="00EE3DA8">
            <w:pPr>
              <w:spacing w:before="15" w:after="15"/>
              <w:ind w:left="160" w:right="1" w:hanging="160"/>
              <w:rPr>
                <w:sz w:val="18"/>
                <w:szCs w:val="18"/>
              </w:rPr>
            </w:pPr>
            <w:r>
              <w:rPr>
                <w:sz w:val="18"/>
                <w:szCs w:val="18"/>
              </w:rPr>
              <w:t xml:space="preserve">   Upper respiratory tract infection </w:t>
            </w:r>
          </w:p>
        </w:tc>
        <w:tc>
          <w:tcPr>
            <w:tcW w:w="1440" w:type="dxa"/>
            <w:tcBorders>
              <w:top w:val="nil"/>
              <w:left w:val="nil"/>
              <w:bottom w:val="nil"/>
              <w:right w:val="nil"/>
            </w:tcBorders>
          </w:tcPr>
          <w:p w14:paraId="035E473D" w14:textId="77777777" w:rsidR="00EE3DA8" w:rsidRDefault="00EE3DA8">
            <w:pPr>
              <w:tabs>
                <w:tab w:val="decimal" w:pos="747"/>
                <w:tab w:val="left" w:pos="827"/>
              </w:tabs>
              <w:spacing w:before="15" w:after="15"/>
              <w:rPr>
                <w:sz w:val="18"/>
                <w:szCs w:val="18"/>
              </w:rPr>
            </w:pPr>
            <w:r>
              <w:rPr>
                <w:sz w:val="18"/>
                <w:szCs w:val="18"/>
              </w:rPr>
              <w:tab/>
              <w:t xml:space="preserve">25 </w:t>
            </w:r>
          </w:p>
        </w:tc>
        <w:tc>
          <w:tcPr>
            <w:tcW w:w="1440" w:type="dxa"/>
            <w:tcBorders>
              <w:top w:val="nil"/>
              <w:left w:val="nil"/>
              <w:bottom w:val="nil"/>
            </w:tcBorders>
          </w:tcPr>
          <w:p w14:paraId="52DFA7E1" w14:textId="77777777" w:rsidR="00EE3DA8" w:rsidRDefault="00EE3DA8">
            <w:pPr>
              <w:tabs>
                <w:tab w:val="decimal" w:pos="522"/>
                <w:tab w:val="left" w:pos="602"/>
              </w:tabs>
              <w:spacing w:before="15" w:after="15"/>
              <w:rPr>
                <w:sz w:val="18"/>
                <w:szCs w:val="18"/>
              </w:rPr>
            </w:pPr>
            <w:r>
              <w:rPr>
                <w:sz w:val="18"/>
                <w:szCs w:val="18"/>
              </w:rPr>
              <w:tab/>
              <w:t xml:space="preserve">(15.8) </w:t>
            </w:r>
          </w:p>
        </w:tc>
      </w:tr>
      <w:tr w:rsidR="00EE3DA8" w14:paraId="0B95855D"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305B8A34" w14:textId="77777777" w:rsidR="00EE3DA8" w:rsidRDefault="00EE3DA8">
            <w:pPr>
              <w:spacing w:before="15" w:after="15"/>
              <w:ind w:left="160" w:right="1" w:hanging="160"/>
              <w:rPr>
                <w:sz w:val="18"/>
                <w:szCs w:val="18"/>
              </w:rPr>
            </w:pPr>
            <w:r>
              <w:rPr>
                <w:sz w:val="18"/>
                <w:szCs w:val="18"/>
              </w:rPr>
              <w:t xml:space="preserve">   Constipation </w:t>
            </w:r>
          </w:p>
        </w:tc>
        <w:tc>
          <w:tcPr>
            <w:tcW w:w="1440" w:type="dxa"/>
            <w:tcBorders>
              <w:top w:val="nil"/>
              <w:left w:val="nil"/>
              <w:bottom w:val="nil"/>
              <w:right w:val="nil"/>
            </w:tcBorders>
          </w:tcPr>
          <w:p w14:paraId="42D1AEFA" w14:textId="77777777" w:rsidR="00EE3DA8" w:rsidRDefault="00EE3DA8">
            <w:pPr>
              <w:tabs>
                <w:tab w:val="decimal" w:pos="747"/>
                <w:tab w:val="left" w:pos="827"/>
              </w:tabs>
              <w:spacing w:before="15" w:after="15"/>
              <w:rPr>
                <w:sz w:val="18"/>
                <w:szCs w:val="18"/>
              </w:rPr>
            </w:pPr>
            <w:r>
              <w:rPr>
                <w:sz w:val="18"/>
                <w:szCs w:val="18"/>
              </w:rPr>
              <w:tab/>
              <w:t xml:space="preserve">24 </w:t>
            </w:r>
          </w:p>
        </w:tc>
        <w:tc>
          <w:tcPr>
            <w:tcW w:w="1440" w:type="dxa"/>
            <w:tcBorders>
              <w:top w:val="nil"/>
              <w:left w:val="nil"/>
              <w:bottom w:val="nil"/>
            </w:tcBorders>
          </w:tcPr>
          <w:p w14:paraId="01328E9B" w14:textId="77777777" w:rsidR="00EE3DA8" w:rsidRDefault="00EE3DA8">
            <w:pPr>
              <w:tabs>
                <w:tab w:val="decimal" w:pos="522"/>
                <w:tab w:val="left" w:pos="602"/>
              </w:tabs>
              <w:spacing w:before="15" w:after="15"/>
              <w:rPr>
                <w:sz w:val="18"/>
                <w:szCs w:val="18"/>
              </w:rPr>
            </w:pPr>
            <w:r>
              <w:rPr>
                <w:sz w:val="18"/>
                <w:szCs w:val="18"/>
              </w:rPr>
              <w:tab/>
              <w:t xml:space="preserve">(15.2) </w:t>
            </w:r>
          </w:p>
        </w:tc>
      </w:tr>
      <w:tr w:rsidR="00EE3DA8" w14:paraId="1D7504C4"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0229E4FB" w14:textId="77777777" w:rsidR="00EE3DA8" w:rsidRDefault="00EE3DA8">
            <w:pPr>
              <w:spacing w:before="15" w:after="15"/>
              <w:ind w:left="160" w:right="1" w:hanging="160"/>
              <w:rPr>
                <w:sz w:val="18"/>
                <w:szCs w:val="18"/>
              </w:rPr>
            </w:pPr>
            <w:r>
              <w:rPr>
                <w:sz w:val="18"/>
                <w:szCs w:val="18"/>
              </w:rPr>
              <w:t xml:space="preserve">   Pyrexia </w:t>
            </w:r>
          </w:p>
        </w:tc>
        <w:tc>
          <w:tcPr>
            <w:tcW w:w="1440" w:type="dxa"/>
            <w:tcBorders>
              <w:top w:val="nil"/>
              <w:left w:val="nil"/>
              <w:bottom w:val="nil"/>
              <w:right w:val="nil"/>
            </w:tcBorders>
          </w:tcPr>
          <w:p w14:paraId="1C4225E6" w14:textId="77777777" w:rsidR="00EE3DA8" w:rsidRDefault="00EE3DA8">
            <w:pPr>
              <w:tabs>
                <w:tab w:val="decimal" w:pos="747"/>
                <w:tab w:val="left" w:pos="827"/>
              </w:tabs>
              <w:spacing w:before="15" w:after="15"/>
              <w:rPr>
                <w:sz w:val="18"/>
                <w:szCs w:val="18"/>
              </w:rPr>
            </w:pPr>
            <w:r>
              <w:rPr>
                <w:sz w:val="18"/>
                <w:szCs w:val="18"/>
              </w:rPr>
              <w:tab/>
              <w:t xml:space="preserve">24 </w:t>
            </w:r>
          </w:p>
        </w:tc>
        <w:tc>
          <w:tcPr>
            <w:tcW w:w="1440" w:type="dxa"/>
            <w:tcBorders>
              <w:top w:val="nil"/>
              <w:left w:val="nil"/>
              <w:bottom w:val="nil"/>
            </w:tcBorders>
          </w:tcPr>
          <w:p w14:paraId="30B4A6F0" w14:textId="77777777" w:rsidR="00EE3DA8" w:rsidRDefault="00EE3DA8">
            <w:pPr>
              <w:tabs>
                <w:tab w:val="decimal" w:pos="522"/>
                <w:tab w:val="left" w:pos="602"/>
              </w:tabs>
              <w:spacing w:before="15" w:after="15"/>
              <w:rPr>
                <w:sz w:val="18"/>
                <w:szCs w:val="18"/>
              </w:rPr>
            </w:pPr>
            <w:r>
              <w:rPr>
                <w:sz w:val="18"/>
                <w:szCs w:val="18"/>
              </w:rPr>
              <w:tab/>
              <w:t xml:space="preserve">(15.2) </w:t>
            </w:r>
          </w:p>
        </w:tc>
      </w:tr>
      <w:tr w:rsidR="00EE3DA8" w14:paraId="4597958B"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2D449E8C" w14:textId="77777777" w:rsidR="00EE3DA8" w:rsidRDefault="00EE3DA8">
            <w:pPr>
              <w:spacing w:before="15" w:after="15"/>
              <w:ind w:left="160" w:right="1" w:hanging="160"/>
              <w:rPr>
                <w:sz w:val="18"/>
                <w:szCs w:val="18"/>
              </w:rPr>
            </w:pPr>
            <w:r>
              <w:rPr>
                <w:sz w:val="18"/>
                <w:szCs w:val="18"/>
              </w:rPr>
              <w:t xml:space="preserve">   Hypokalaemia </w:t>
            </w:r>
          </w:p>
        </w:tc>
        <w:tc>
          <w:tcPr>
            <w:tcW w:w="1440" w:type="dxa"/>
            <w:tcBorders>
              <w:top w:val="nil"/>
              <w:left w:val="nil"/>
              <w:bottom w:val="nil"/>
              <w:right w:val="nil"/>
            </w:tcBorders>
          </w:tcPr>
          <w:p w14:paraId="3C8319B1" w14:textId="77777777" w:rsidR="00EE3DA8" w:rsidRDefault="00EE3DA8">
            <w:pPr>
              <w:tabs>
                <w:tab w:val="decimal" w:pos="747"/>
                <w:tab w:val="left" w:pos="827"/>
              </w:tabs>
              <w:spacing w:before="15" w:after="15"/>
              <w:rPr>
                <w:sz w:val="18"/>
                <w:szCs w:val="18"/>
              </w:rPr>
            </w:pPr>
            <w:r>
              <w:rPr>
                <w:sz w:val="18"/>
                <w:szCs w:val="18"/>
              </w:rPr>
              <w:tab/>
              <w:t xml:space="preserve">23 </w:t>
            </w:r>
          </w:p>
        </w:tc>
        <w:tc>
          <w:tcPr>
            <w:tcW w:w="1440" w:type="dxa"/>
            <w:tcBorders>
              <w:top w:val="nil"/>
              <w:left w:val="nil"/>
              <w:bottom w:val="nil"/>
            </w:tcBorders>
          </w:tcPr>
          <w:p w14:paraId="0C7D7FAC" w14:textId="77777777" w:rsidR="00EE3DA8" w:rsidRDefault="00EE3DA8">
            <w:pPr>
              <w:tabs>
                <w:tab w:val="decimal" w:pos="522"/>
                <w:tab w:val="left" w:pos="602"/>
              </w:tabs>
              <w:spacing w:before="15" w:after="15"/>
              <w:rPr>
                <w:sz w:val="18"/>
                <w:szCs w:val="18"/>
              </w:rPr>
            </w:pPr>
            <w:r>
              <w:rPr>
                <w:sz w:val="18"/>
                <w:szCs w:val="18"/>
              </w:rPr>
              <w:tab/>
              <w:t xml:space="preserve">(14.6) </w:t>
            </w:r>
          </w:p>
        </w:tc>
      </w:tr>
      <w:tr w:rsidR="00EE3DA8" w14:paraId="0ACF2402"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6350C7D7" w14:textId="77777777" w:rsidR="00EE3DA8" w:rsidRDefault="00EE3DA8">
            <w:pPr>
              <w:spacing w:before="15" w:after="15"/>
              <w:ind w:left="160" w:right="1" w:hanging="160"/>
              <w:rPr>
                <w:sz w:val="18"/>
                <w:szCs w:val="18"/>
              </w:rPr>
            </w:pPr>
            <w:r>
              <w:rPr>
                <w:sz w:val="18"/>
                <w:szCs w:val="18"/>
              </w:rPr>
              <w:t xml:space="preserve">   Aspartate aminotransferase increased </w:t>
            </w:r>
          </w:p>
        </w:tc>
        <w:tc>
          <w:tcPr>
            <w:tcW w:w="1440" w:type="dxa"/>
            <w:tcBorders>
              <w:top w:val="nil"/>
              <w:left w:val="nil"/>
              <w:bottom w:val="nil"/>
              <w:right w:val="nil"/>
            </w:tcBorders>
          </w:tcPr>
          <w:p w14:paraId="2D0F74D9" w14:textId="77777777" w:rsidR="00EE3DA8" w:rsidRDefault="00EE3DA8">
            <w:pPr>
              <w:tabs>
                <w:tab w:val="decimal" w:pos="747"/>
                <w:tab w:val="left" w:pos="827"/>
              </w:tabs>
              <w:spacing w:before="15" w:after="15"/>
              <w:rPr>
                <w:sz w:val="18"/>
                <w:szCs w:val="18"/>
              </w:rPr>
            </w:pPr>
            <w:r>
              <w:rPr>
                <w:sz w:val="18"/>
                <w:szCs w:val="18"/>
              </w:rPr>
              <w:tab/>
              <w:t xml:space="preserve">22 </w:t>
            </w:r>
          </w:p>
        </w:tc>
        <w:tc>
          <w:tcPr>
            <w:tcW w:w="1440" w:type="dxa"/>
            <w:tcBorders>
              <w:top w:val="nil"/>
              <w:left w:val="nil"/>
              <w:bottom w:val="nil"/>
            </w:tcBorders>
          </w:tcPr>
          <w:p w14:paraId="45027855" w14:textId="77777777" w:rsidR="00EE3DA8" w:rsidRDefault="00EE3DA8">
            <w:pPr>
              <w:tabs>
                <w:tab w:val="decimal" w:pos="522"/>
                <w:tab w:val="left" w:pos="602"/>
              </w:tabs>
              <w:spacing w:before="15" w:after="15"/>
              <w:rPr>
                <w:sz w:val="18"/>
                <w:szCs w:val="18"/>
              </w:rPr>
            </w:pPr>
            <w:r>
              <w:rPr>
                <w:sz w:val="18"/>
                <w:szCs w:val="18"/>
              </w:rPr>
              <w:tab/>
              <w:t xml:space="preserve">(13.9) </w:t>
            </w:r>
          </w:p>
        </w:tc>
      </w:tr>
      <w:tr w:rsidR="00EE3DA8" w14:paraId="0E6D2D27"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47A50D02" w14:textId="77777777" w:rsidR="00EE3DA8" w:rsidRDefault="00EE3DA8">
            <w:pPr>
              <w:spacing w:before="15" w:after="15"/>
              <w:ind w:left="160" w:right="1" w:hanging="160"/>
              <w:rPr>
                <w:sz w:val="18"/>
                <w:szCs w:val="18"/>
              </w:rPr>
            </w:pPr>
            <w:r>
              <w:rPr>
                <w:sz w:val="18"/>
                <w:szCs w:val="18"/>
              </w:rPr>
              <w:t xml:space="preserve">   Hyperuricaemia </w:t>
            </w:r>
          </w:p>
        </w:tc>
        <w:tc>
          <w:tcPr>
            <w:tcW w:w="1440" w:type="dxa"/>
            <w:tcBorders>
              <w:top w:val="nil"/>
              <w:left w:val="nil"/>
              <w:bottom w:val="nil"/>
              <w:right w:val="nil"/>
            </w:tcBorders>
          </w:tcPr>
          <w:p w14:paraId="21F0ECFB" w14:textId="77777777" w:rsidR="00EE3DA8" w:rsidRDefault="00EE3DA8">
            <w:pPr>
              <w:tabs>
                <w:tab w:val="decimal" w:pos="747"/>
                <w:tab w:val="left" w:pos="827"/>
              </w:tabs>
              <w:spacing w:before="15" w:after="15"/>
              <w:rPr>
                <w:sz w:val="18"/>
                <w:szCs w:val="18"/>
              </w:rPr>
            </w:pPr>
            <w:r>
              <w:rPr>
                <w:sz w:val="18"/>
                <w:szCs w:val="18"/>
              </w:rPr>
              <w:tab/>
              <w:t xml:space="preserve">21 </w:t>
            </w:r>
          </w:p>
        </w:tc>
        <w:tc>
          <w:tcPr>
            <w:tcW w:w="1440" w:type="dxa"/>
            <w:tcBorders>
              <w:top w:val="nil"/>
              <w:left w:val="nil"/>
              <w:bottom w:val="nil"/>
            </w:tcBorders>
          </w:tcPr>
          <w:p w14:paraId="32C01833" w14:textId="77777777" w:rsidR="00EE3DA8" w:rsidRDefault="00EE3DA8">
            <w:pPr>
              <w:tabs>
                <w:tab w:val="decimal" w:pos="522"/>
                <w:tab w:val="left" w:pos="602"/>
              </w:tabs>
              <w:spacing w:before="15" w:after="15"/>
              <w:rPr>
                <w:sz w:val="18"/>
                <w:szCs w:val="18"/>
              </w:rPr>
            </w:pPr>
            <w:r>
              <w:rPr>
                <w:sz w:val="18"/>
                <w:szCs w:val="18"/>
              </w:rPr>
              <w:tab/>
              <w:t xml:space="preserve">(13.3) </w:t>
            </w:r>
          </w:p>
        </w:tc>
      </w:tr>
      <w:tr w:rsidR="00EE3DA8" w14:paraId="73D6090D"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0D69F5BB" w14:textId="77777777" w:rsidR="00EE3DA8" w:rsidRDefault="00EE3DA8">
            <w:pPr>
              <w:spacing w:before="15" w:after="15"/>
              <w:ind w:left="160" w:right="1" w:hanging="160"/>
              <w:rPr>
                <w:sz w:val="18"/>
                <w:szCs w:val="18"/>
              </w:rPr>
            </w:pPr>
            <w:r>
              <w:rPr>
                <w:sz w:val="18"/>
                <w:szCs w:val="18"/>
              </w:rPr>
              <w:t xml:space="preserve">   Hyponatraemia </w:t>
            </w:r>
          </w:p>
        </w:tc>
        <w:tc>
          <w:tcPr>
            <w:tcW w:w="1440" w:type="dxa"/>
            <w:tcBorders>
              <w:top w:val="nil"/>
              <w:left w:val="nil"/>
              <w:bottom w:val="nil"/>
              <w:right w:val="nil"/>
            </w:tcBorders>
          </w:tcPr>
          <w:p w14:paraId="3504C221" w14:textId="77777777" w:rsidR="00EE3DA8" w:rsidRDefault="00EE3DA8">
            <w:pPr>
              <w:tabs>
                <w:tab w:val="decimal" w:pos="747"/>
                <w:tab w:val="left" w:pos="827"/>
              </w:tabs>
              <w:spacing w:before="15" w:after="15"/>
              <w:rPr>
                <w:sz w:val="18"/>
                <w:szCs w:val="18"/>
              </w:rPr>
            </w:pPr>
            <w:r>
              <w:rPr>
                <w:sz w:val="18"/>
                <w:szCs w:val="18"/>
              </w:rPr>
              <w:tab/>
              <w:t xml:space="preserve">20 </w:t>
            </w:r>
          </w:p>
        </w:tc>
        <w:tc>
          <w:tcPr>
            <w:tcW w:w="1440" w:type="dxa"/>
            <w:tcBorders>
              <w:top w:val="nil"/>
              <w:left w:val="nil"/>
              <w:bottom w:val="nil"/>
            </w:tcBorders>
          </w:tcPr>
          <w:p w14:paraId="12983280" w14:textId="77777777" w:rsidR="00EE3DA8" w:rsidRDefault="00EE3DA8">
            <w:pPr>
              <w:tabs>
                <w:tab w:val="decimal" w:pos="522"/>
                <w:tab w:val="left" w:pos="602"/>
              </w:tabs>
              <w:spacing w:before="15" w:after="15"/>
              <w:rPr>
                <w:sz w:val="18"/>
                <w:szCs w:val="18"/>
              </w:rPr>
            </w:pPr>
            <w:r>
              <w:rPr>
                <w:sz w:val="18"/>
                <w:szCs w:val="18"/>
              </w:rPr>
              <w:tab/>
              <w:t xml:space="preserve">(12.7) </w:t>
            </w:r>
          </w:p>
        </w:tc>
      </w:tr>
      <w:tr w:rsidR="00EE3DA8" w14:paraId="28EE262C"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75262C88" w14:textId="77777777" w:rsidR="00EE3DA8" w:rsidRDefault="00EE3DA8">
            <w:pPr>
              <w:spacing w:before="15" w:after="15"/>
              <w:ind w:left="160" w:right="1" w:hanging="160"/>
              <w:rPr>
                <w:sz w:val="18"/>
                <w:szCs w:val="18"/>
              </w:rPr>
            </w:pPr>
            <w:r>
              <w:rPr>
                <w:sz w:val="18"/>
                <w:szCs w:val="18"/>
              </w:rPr>
              <w:t xml:space="preserve">   Lymphocyte count decreased </w:t>
            </w:r>
          </w:p>
        </w:tc>
        <w:tc>
          <w:tcPr>
            <w:tcW w:w="1440" w:type="dxa"/>
            <w:tcBorders>
              <w:top w:val="nil"/>
              <w:left w:val="nil"/>
              <w:bottom w:val="nil"/>
              <w:right w:val="nil"/>
            </w:tcBorders>
          </w:tcPr>
          <w:p w14:paraId="54876480" w14:textId="77777777" w:rsidR="00EE3DA8" w:rsidRDefault="00EE3DA8">
            <w:pPr>
              <w:tabs>
                <w:tab w:val="decimal" w:pos="747"/>
                <w:tab w:val="left" w:pos="827"/>
              </w:tabs>
              <w:spacing w:before="15" w:after="15"/>
              <w:rPr>
                <w:sz w:val="18"/>
                <w:szCs w:val="18"/>
              </w:rPr>
            </w:pPr>
            <w:r>
              <w:rPr>
                <w:sz w:val="18"/>
                <w:szCs w:val="18"/>
              </w:rPr>
              <w:tab/>
              <w:t xml:space="preserve">18 </w:t>
            </w:r>
          </w:p>
        </w:tc>
        <w:tc>
          <w:tcPr>
            <w:tcW w:w="1440" w:type="dxa"/>
            <w:tcBorders>
              <w:top w:val="nil"/>
              <w:left w:val="nil"/>
              <w:bottom w:val="nil"/>
            </w:tcBorders>
          </w:tcPr>
          <w:p w14:paraId="69276F85" w14:textId="77777777" w:rsidR="00EE3DA8" w:rsidRDefault="00EE3DA8">
            <w:pPr>
              <w:tabs>
                <w:tab w:val="decimal" w:pos="522"/>
                <w:tab w:val="left" w:pos="602"/>
              </w:tabs>
              <w:spacing w:before="15" w:after="15"/>
              <w:rPr>
                <w:sz w:val="18"/>
                <w:szCs w:val="18"/>
              </w:rPr>
            </w:pPr>
            <w:r>
              <w:rPr>
                <w:sz w:val="18"/>
                <w:szCs w:val="18"/>
              </w:rPr>
              <w:tab/>
              <w:t xml:space="preserve">(11.4) </w:t>
            </w:r>
          </w:p>
        </w:tc>
      </w:tr>
      <w:tr w:rsidR="00EE3DA8" w14:paraId="5F013D98"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533B2C31" w14:textId="77777777" w:rsidR="00EE3DA8" w:rsidRDefault="00EE3DA8">
            <w:pPr>
              <w:spacing w:before="15" w:after="15"/>
              <w:ind w:left="160" w:right="1" w:hanging="160"/>
              <w:rPr>
                <w:sz w:val="18"/>
                <w:szCs w:val="18"/>
              </w:rPr>
            </w:pPr>
            <w:r>
              <w:rPr>
                <w:sz w:val="18"/>
                <w:szCs w:val="18"/>
              </w:rPr>
              <w:t xml:space="preserve">   Alanine aminotransferase increased </w:t>
            </w:r>
          </w:p>
        </w:tc>
        <w:tc>
          <w:tcPr>
            <w:tcW w:w="1440" w:type="dxa"/>
            <w:tcBorders>
              <w:top w:val="nil"/>
              <w:left w:val="nil"/>
              <w:bottom w:val="nil"/>
              <w:right w:val="nil"/>
            </w:tcBorders>
          </w:tcPr>
          <w:p w14:paraId="201B3536" w14:textId="77777777" w:rsidR="00EE3DA8" w:rsidRDefault="00EE3DA8">
            <w:pPr>
              <w:tabs>
                <w:tab w:val="decimal" w:pos="747"/>
                <w:tab w:val="left" w:pos="827"/>
              </w:tabs>
              <w:spacing w:before="15" w:after="15"/>
              <w:rPr>
                <w:sz w:val="18"/>
                <w:szCs w:val="18"/>
              </w:rPr>
            </w:pPr>
            <w:r>
              <w:rPr>
                <w:sz w:val="18"/>
                <w:szCs w:val="18"/>
              </w:rPr>
              <w:tab/>
              <w:t xml:space="preserve">17 </w:t>
            </w:r>
          </w:p>
        </w:tc>
        <w:tc>
          <w:tcPr>
            <w:tcW w:w="1440" w:type="dxa"/>
            <w:tcBorders>
              <w:top w:val="nil"/>
              <w:left w:val="nil"/>
              <w:bottom w:val="nil"/>
            </w:tcBorders>
          </w:tcPr>
          <w:p w14:paraId="4ED51130" w14:textId="77777777" w:rsidR="00EE3DA8" w:rsidRDefault="00EE3DA8">
            <w:pPr>
              <w:tabs>
                <w:tab w:val="decimal" w:pos="522"/>
                <w:tab w:val="left" w:pos="602"/>
              </w:tabs>
              <w:spacing w:before="15" w:after="15"/>
              <w:rPr>
                <w:sz w:val="18"/>
                <w:szCs w:val="18"/>
              </w:rPr>
            </w:pPr>
            <w:r>
              <w:rPr>
                <w:sz w:val="18"/>
                <w:szCs w:val="18"/>
              </w:rPr>
              <w:tab/>
              <w:t xml:space="preserve">(10.8) </w:t>
            </w:r>
          </w:p>
        </w:tc>
      </w:tr>
      <w:tr w:rsidR="00EE3DA8" w14:paraId="58F38CDC"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4DA4E448" w14:textId="77777777" w:rsidR="00EE3DA8" w:rsidRDefault="00EE3DA8">
            <w:pPr>
              <w:spacing w:before="15" w:after="15"/>
              <w:ind w:left="160" w:right="1" w:hanging="160"/>
              <w:rPr>
                <w:sz w:val="18"/>
                <w:szCs w:val="18"/>
              </w:rPr>
            </w:pPr>
            <w:r>
              <w:rPr>
                <w:sz w:val="18"/>
                <w:szCs w:val="18"/>
              </w:rPr>
              <w:t xml:space="preserve">   Weight increased </w:t>
            </w:r>
          </w:p>
        </w:tc>
        <w:tc>
          <w:tcPr>
            <w:tcW w:w="1440" w:type="dxa"/>
            <w:tcBorders>
              <w:top w:val="nil"/>
              <w:left w:val="nil"/>
              <w:bottom w:val="nil"/>
              <w:right w:val="nil"/>
            </w:tcBorders>
          </w:tcPr>
          <w:p w14:paraId="49D685DB" w14:textId="77777777" w:rsidR="00EE3DA8" w:rsidRDefault="00EE3DA8">
            <w:pPr>
              <w:tabs>
                <w:tab w:val="decimal" w:pos="747"/>
                <w:tab w:val="left" w:pos="827"/>
              </w:tabs>
              <w:spacing w:before="15" w:after="15"/>
              <w:rPr>
                <w:sz w:val="18"/>
                <w:szCs w:val="18"/>
              </w:rPr>
            </w:pPr>
            <w:r>
              <w:rPr>
                <w:sz w:val="18"/>
                <w:szCs w:val="18"/>
              </w:rPr>
              <w:tab/>
              <w:t xml:space="preserve">17 </w:t>
            </w:r>
          </w:p>
        </w:tc>
        <w:tc>
          <w:tcPr>
            <w:tcW w:w="1440" w:type="dxa"/>
            <w:tcBorders>
              <w:top w:val="nil"/>
              <w:left w:val="nil"/>
              <w:bottom w:val="nil"/>
            </w:tcBorders>
          </w:tcPr>
          <w:p w14:paraId="45DA0B62" w14:textId="77777777" w:rsidR="00EE3DA8" w:rsidRDefault="00EE3DA8">
            <w:pPr>
              <w:tabs>
                <w:tab w:val="decimal" w:pos="522"/>
                <w:tab w:val="left" w:pos="602"/>
              </w:tabs>
              <w:spacing w:before="15" w:after="15"/>
              <w:rPr>
                <w:sz w:val="18"/>
                <w:szCs w:val="18"/>
              </w:rPr>
            </w:pPr>
            <w:r>
              <w:rPr>
                <w:sz w:val="18"/>
                <w:szCs w:val="18"/>
              </w:rPr>
              <w:tab/>
              <w:t xml:space="preserve">(10.8) </w:t>
            </w:r>
          </w:p>
        </w:tc>
      </w:tr>
      <w:tr w:rsidR="00100E97" w14:paraId="32D3D54C" w14:textId="77777777" w:rsidTr="00F52139">
        <w:tblPrEx>
          <w:tblBorders>
            <w:top w:val="single" w:sz="6" w:space="0" w:color="auto"/>
            <w:bottom w:val="single" w:sz="6" w:space="0" w:color="auto"/>
          </w:tblBorders>
        </w:tblPrEx>
        <w:tc>
          <w:tcPr>
            <w:tcW w:w="5760" w:type="dxa"/>
            <w:tcBorders>
              <w:top w:val="nil"/>
              <w:bottom w:val="single" w:sz="4" w:space="0" w:color="auto"/>
              <w:right w:val="single" w:sz="2" w:space="0" w:color="auto"/>
            </w:tcBorders>
          </w:tcPr>
          <w:p w14:paraId="3A8D6A16" w14:textId="7BD70B6F" w:rsidR="00100E97" w:rsidRDefault="00100E97" w:rsidP="00100E97">
            <w:pPr>
              <w:spacing w:before="15" w:after="15"/>
              <w:ind w:left="160" w:right="1" w:hanging="160"/>
              <w:rPr>
                <w:sz w:val="18"/>
                <w:szCs w:val="18"/>
              </w:rPr>
            </w:pPr>
            <w:r>
              <w:rPr>
                <w:sz w:val="18"/>
                <w:szCs w:val="18"/>
              </w:rPr>
              <w:t xml:space="preserve">   Hyperglycaemia </w:t>
            </w:r>
          </w:p>
        </w:tc>
        <w:tc>
          <w:tcPr>
            <w:tcW w:w="1440" w:type="dxa"/>
            <w:tcBorders>
              <w:top w:val="nil"/>
              <w:left w:val="nil"/>
              <w:bottom w:val="single" w:sz="4" w:space="0" w:color="auto"/>
              <w:right w:val="nil"/>
            </w:tcBorders>
          </w:tcPr>
          <w:p w14:paraId="5E2BA189" w14:textId="03DEAECB" w:rsidR="00100E97" w:rsidRDefault="00100E97" w:rsidP="00100E97">
            <w:pPr>
              <w:tabs>
                <w:tab w:val="decimal" w:pos="747"/>
                <w:tab w:val="left" w:pos="827"/>
              </w:tabs>
              <w:spacing w:before="15" w:after="15"/>
              <w:rPr>
                <w:sz w:val="18"/>
                <w:szCs w:val="18"/>
              </w:rPr>
            </w:pPr>
            <w:r>
              <w:rPr>
                <w:sz w:val="18"/>
                <w:szCs w:val="18"/>
              </w:rPr>
              <w:tab/>
              <w:t xml:space="preserve">16 </w:t>
            </w:r>
          </w:p>
        </w:tc>
        <w:tc>
          <w:tcPr>
            <w:tcW w:w="1440" w:type="dxa"/>
            <w:tcBorders>
              <w:top w:val="nil"/>
              <w:left w:val="nil"/>
              <w:bottom w:val="single" w:sz="4" w:space="0" w:color="auto"/>
            </w:tcBorders>
          </w:tcPr>
          <w:p w14:paraId="4AE0F2EA" w14:textId="10E452D4" w:rsidR="00100E97" w:rsidRDefault="00100E97" w:rsidP="00100E97">
            <w:pPr>
              <w:tabs>
                <w:tab w:val="decimal" w:pos="522"/>
                <w:tab w:val="left" w:pos="602"/>
              </w:tabs>
              <w:spacing w:before="15" w:after="15"/>
              <w:rPr>
                <w:sz w:val="18"/>
                <w:szCs w:val="18"/>
              </w:rPr>
            </w:pPr>
            <w:r>
              <w:rPr>
                <w:sz w:val="18"/>
                <w:szCs w:val="18"/>
              </w:rPr>
              <w:tab/>
              <w:t xml:space="preserve">(10.1) </w:t>
            </w:r>
          </w:p>
        </w:tc>
      </w:tr>
      <w:tr w:rsidR="00AF3873" w14:paraId="180B029B" w14:textId="77777777" w:rsidTr="00F52139">
        <w:tblPrEx>
          <w:tblBorders>
            <w:top w:val="single" w:sz="6" w:space="0" w:color="auto"/>
            <w:bottom w:val="single" w:sz="6" w:space="0" w:color="auto"/>
          </w:tblBorders>
        </w:tblPrEx>
        <w:tc>
          <w:tcPr>
            <w:tcW w:w="8640" w:type="dxa"/>
            <w:gridSpan w:val="3"/>
            <w:tcBorders>
              <w:top w:val="single" w:sz="4" w:space="0" w:color="auto"/>
              <w:bottom w:val="double" w:sz="4" w:space="0" w:color="auto"/>
            </w:tcBorders>
          </w:tcPr>
          <w:p w14:paraId="466585C7" w14:textId="77777777" w:rsidR="00100E97" w:rsidRDefault="00100E97" w:rsidP="00100E97">
            <w:pPr>
              <w:spacing w:before="30" w:after="30"/>
              <w:ind w:left="160" w:right="1" w:hanging="160"/>
              <w:rPr>
                <w:sz w:val="18"/>
                <w:szCs w:val="18"/>
              </w:rPr>
            </w:pPr>
            <w:r>
              <w:rPr>
                <w:sz w:val="18"/>
                <w:szCs w:val="18"/>
              </w:rPr>
              <w:t>Every participant is counted a single time for each applicable row and column.</w:t>
            </w:r>
          </w:p>
          <w:p w14:paraId="3FCA0B38" w14:textId="77777777" w:rsidR="00100E97" w:rsidRDefault="00100E97" w:rsidP="00100E97">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451D3AB6" w14:textId="77777777" w:rsidR="00100E97" w:rsidRDefault="00100E97" w:rsidP="00100E97">
            <w:pPr>
              <w:spacing w:before="30" w:after="30"/>
              <w:ind w:left="160" w:right="1" w:hanging="160"/>
              <w:rPr>
                <w:sz w:val="18"/>
                <w:szCs w:val="18"/>
              </w:rPr>
            </w:pPr>
            <w:r>
              <w:rPr>
                <w:sz w:val="18"/>
                <w:szCs w:val="18"/>
              </w:rPr>
              <w:t xml:space="preserve"> Adverse events occurring within 30 days after last infusion of study drug are included.</w:t>
            </w:r>
          </w:p>
          <w:p w14:paraId="0D622A04" w14:textId="77777777" w:rsidR="00100E97" w:rsidRDefault="00100E97" w:rsidP="00100E97">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71605788" w14:textId="09F2A363" w:rsidR="00AF3873" w:rsidRDefault="00100E97" w:rsidP="00100E97">
            <w:pPr>
              <w:tabs>
                <w:tab w:val="decimal" w:pos="522"/>
                <w:tab w:val="left" w:pos="602"/>
              </w:tabs>
              <w:spacing w:before="15" w:after="15"/>
              <w:rPr>
                <w:sz w:val="18"/>
                <w:szCs w:val="18"/>
              </w:rPr>
            </w:pPr>
            <w:r>
              <w:rPr>
                <w:sz w:val="18"/>
                <w:szCs w:val="18"/>
              </w:rPr>
              <w:t xml:space="preserve"> Database cutoff date: 19APR2024</w:t>
            </w:r>
          </w:p>
        </w:tc>
      </w:tr>
      <w:tr w:rsidR="00AF3873" w14:paraId="47867AD8" w14:textId="77777777" w:rsidTr="00100E97">
        <w:tblPrEx>
          <w:tblBorders>
            <w:top w:val="single" w:sz="6" w:space="0" w:color="auto"/>
            <w:bottom w:val="single" w:sz="6" w:space="0" w:color="auto"/>
          </w:tblBorders>
        </w:tblPrEx>
        <w:tc>
          <w:tcPr>
            <w:tcW w:w="8640" w:type="dxa"/>
            <w:gridSpan w:val="3"/>
            <w:tcBorders>
              <w:top w:val="double" w:sz="4" w:space="0" w:color="auto"/>
              <w:left w:val="nil"/>
              <w:bottom w:val="nil"/>
              <w:right w:val="nil"/>
            </w:tcBorders>
          </w:tcPr>
          <w:p w14:paraId="71904A7C" w14:textId="6B279DD3" w:rsidR="00AF3873" w:rsidRDefault="00100E97">
            <w:pPr>
              <w:tabs>
                <w:tab w:val="decimal" w:pos="522"/>
                <w:tab w:val="left" w:pos="602"/>
              </w:tabs>
              <w:spacing w:before="15" w:after="15"/>
              <w:rPr>
                <w:sz w:val="18"/>
                <w:szCs w:val="18"/>
              </w:rPr>
            </w:pPr>
            <w:r>
              <w:rPr>
                <w:sz w:val="18"/>
                <w:szCs w:val="18"/>
              </w:rPr>
              <w:t>Source:  [P017MK2870: adam-adsl; adae]</w:t>
            </w:r>
          </w:p>
        </w:tc>
      </w:tr>
    </w:tbl>
    <w:p w14:paraId="126FC118" w14:textId="77777777" w:rsidR="00C44B67" w:rsidRDefault="00C44B67">
      <w:r>
        <w:br w:type="page"/>
      </w:r>
    </w:p>
    <w:p w14:paraId="45897565" w14:textId="34C74FFE" w:rsidR="007243AD" w:rsidRPr="0072051E" w:rsidRDefault="007243AD" w:rsidP="000251E8">
      <w:pPr>
        <w:pStyle w:val="TableTitle"/>
      </w:pPr>
      <w:bookmarkStart w:id="555" w:name="_Ref176302744"/>
      <w:bookmarkStart w:id="556" w:name="_Toc180400076"/>
      <w:r w:rsidRPr="0072051E">
        <w:lastRenderedPageBreak/>
        <w:t>Table</w:t>
      </w:r>
      <w:r w:rsidR="00764ABC" w:rsidRPr="0072051E">
        <w:t xml:space="preserve"> </w:t>
      </w:r>
      <w:r w:rsidR="00E45E19">
        <w:rPr>
          <w:noProof/>
        </w:rPr>
        <w:t>77</w:t>
      </w:r>
      <w:bookmarkEnd w:id="555"/>
      <w:r w:rsidRPr="0072051E">
        <w:tab/>
        <w:t>Study MK-2870-017</w:t>
      </w:r>
      <w:r w:rsidR="00764ABC" w:rsidRPr="0072051E">
        <w:t xml:space="preserve"> (SKB264-II-08</w:t>
      </w:r>
      <w:r w:rsidRPr="0072051E">
        <w:t>): Participants With Drug-</w:t>
      </w:r>
      <w:r w:rsidR="005A2854" w:rsidRPr="0072051E">
        <w:t>r</w:t>
      </w:r>
      <w:r w:rsidRPr="0072051E">
        <w:t>elated Adverse Events (Incidence ≥10%) (APaT Population)</w:t>
      </w:r>
      <w:bookmarkEnd w:id="556"/>
    </w:p>
    <w:tbl>
      <w:tblPr>
        <w:tblW w:w="0" w:type="auto"/>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F81CCB" w:rsidRPr="0072051E" w14:paraId="056A2C2B" w14:textId="77777777" w:rsidTr="00EA39FE">
        <w:tc>
          <w:tcPr>
            <w:tcW w:w="5760" w:type="dxa"/>
            <w:tcBorders>
              <w:top w:val="double" w:sz="6" w:space="0" w:color="auto"/>
              <w:bottom w:val="nil"/>
              <w:right w:val="single" w:sz="2" w:space="0" w:color="auto"/>
            </w:tcBorders>
          </w:tcPr>
          <w:p w14:paraId="45698E50" w14:textId="77777777" w:rsidR="00F81CCB" w:rsidRPr="0072051E" w:rsidRDefault="00F81CCB">
            <w:pPr>
              <w:spacing w:before="15" w:after="15"/>
              <w:rPr>
                <w:sz w:val="18"/>
                <w:szCs w:val="18"/>
              </w:rPr>
            </w:pPr>
          </w:p>
        </w:tc>
        <w:tc>
          <w:tcPr>
            <w:tcW w:w="2880" w:type="dxa"/>
            <w:gridSpan w:val="2"/>
            <w:tcBorders>
              <w:top w:val="double" w:sz="6" w:space="0" w:color="auto"/>
              <w:left w:val="nil"/>
              <w:bottom w:val="single" w:sz="2" w:space="0" w:color="auto"/>
            </w:tcBorders>
          </w:tcPr>
          <w:p w14:paraId="7D857F1B" w14:textId="64D54977" w:rsidR="00F81CCB" w:rsidRPr="0072051E" w:rsidRDefault="00210F42">
            <w:pPr>
              <w:spacing w:before="15" w:after="15"/>
              <w:jc w:val="center"/>
              <w:rPr>
                <w:sz w:val="18"/>
                <w:szCs w:val="18"/>
              </w:rPr>
            </w:pPr>
            <w:r w:rsidRPr="0072051E">
              <w:rPr>
                <w:sz w:val="18"/>
                <w:szCs w:val="18"/>
              </w:rPr>
              <w:t>sac-TMT</w:t>
            </w:r>
            <w:r w:rsidR="00F81CCB" w:rsidRPr="0072051E">
              <w:rPr>
                <w:sz w:val="18"/>
                <w:szCs w:val="18"/>
              </w:rPr>
              <w:t xml:space="preserve"> 5 mg/kg </w:t>
            </w:r>
          </w:p>
        </w:tc>
      </w:tr>
      <w:tr w:rsidR="00F81CCB" w:rsidRPr="0072051E" w14:paraId="763B3D53" w14:textId="77777777" w:rsidTr="00EA39FE">
        <w:tblPrEx>
          <w:tblBorders>
            <w:top w:val="single" w:sz="6" w:space="0" w:color="auto"/>
            <w:bottom w:val="single" w:sz="6" w:space="0" w:color="auto"/>
          </w:tblBorders>
        </w:tblPrEx>
        <w:tc>
          <w:tcPr>
            <w:tcW w:w="5760" w:type="dxa"/>
            <w:tcBorders>
              <w:top w:val="nil"/>
              <w:bottom w:val="single" w:sz="2" w:space="0" w:color="auto"/>
              <w:right w:val="single" w:sz="2" w:space="0" w:color="auto"/>
            </w:tcBorders>
          </w:tcPr>
          <w:p w14:paraId="552D1CC0" w14:textId="77777777" w:rsidR="00F81CCB" w:rsidRPr="0072051E" w:rsidRDefault="00F81CCB">
            <w:pPr>
              <w:spacing w:before="15" w:after="15"/>
              <w:rPr>
                <w:sz w:val="18"/>
                <w:szCs w:val="18"/>
              </w:rPr>
            </w:pPr>
          </w:p>
        </w:tc>
        <w:tc>
          <w:tcPr>
            <w:tcW w:w="1440" w:type="dxa"/>
            <w:tcBorders>
              <w:top w:val="nil"/>
              <w:left w:val="nil"/>
              <w:bottom w:val="single" w:sz="2" w:space="0" w:color="auto"/>
              <w:right w:val="nil"/>
            </w:tcBorders>
          </w:tcPr>
          <w:p w14:paraId="3EB4D541" w14:textId="77777777" w:rsidR="00F81CCB" w:rsidRPr="0072051E" w:rsidRDefault="00F81CCB">
            <w:pPr>
              <w:spacing w:before="15" w:after="15"/>
              <w:jc w:val="center"/>
              <w:rPr>
                <w:sz w:val="18"/>
                <w:szCs w:val="18"/>
              </w:rPr>
            </w:pPr>
            <w:r w:rsidRPr="0072051E">
              <w:rPr>
                <w:sz w:val="18"/>
                <w:szCs w:val="18"/>
              </w:rPr>
              <w:t xml:space="preserve">n </w:t>
            </w:r>
          </w:p>
        </w:tc>
        <w:tc>
          <w:tcPr>
            <w:tcW w:w="1440" w:type="dxa"/>
            <w:tcBorders>
              <w:top w:val="nil"/>
              <w:left w:val="nil"/>
              <w:bottom w:val="single" w:sz="2" w:space="0" w:color="auto"/>
            </w:tcBorders>
          </w:tcPr>
          <w:p w14:paraId="3A6600D8" w14:textId="77777777" w:rsidR="00F81CCB" w:rsidRPr="0072051E" w:rsidRDefault="00F81CCB">
            <w:pPr>
              <w:spacing w:before="15" w:after="15"/>
              <w:jc w:val="center"/>
              <w:rPr>
                <w:sz w:val="18"/>
                <w:szCs w:val="18"/>
              </w:rPr>
            </w:pPr>
            <w:r w:rsidRPr="0072051E">
              <w:rPr>
                <w:sz w:val="18"/>
                <w:szCs w:val="18"/>
              </w:rPr>
              <w:t xml:space="preserve">(%) </w:t>
            </w:r>
          </w:p>
        </w:tc>
      </w:tr>
      <w:tr w:rsidR="00F81CCB" w:rsidRPr="0072051E" w14:paraId="3E13D7CF"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59AC97B4" w14:textId="77777777" w:rsidR="00F81CCB" w:rsidRPr="0072051E" w:rsidRDefault="00F81CCB">
            <w:pPr>
              <w:spacing w:before="15" w:after="15"/>
              <w:ind w:left="160" w:right="1" w:hanging="160"/>
              <w:rPr>
                <w:sz w:val="18"/>
                <w:szCs w:val="18"/>
              </w:rPr>
            </w:pPr>
            <w:r w:rsidRPr="0072051E">
              <w:rPr>
                <w:sz w:val="18"/>
                <w:szCs w:val="18"/>
              </w:rPr>
              <w:t xml:space="preserve"> Participants in population </w:t>
            </w:r>
          </w:p>
        </w:tc>
        <w:tc>
          <w:tcPr>
            <w:tcW w:w="1440" w:type="dxa"/>
            <w:tcBorders>
              <w:top w:val="nil"/>
              <w:left w:val="nil"/>
              <w:bottom w:val="nil"/>
              <w:right w:val="nil"/>
            </w:tcBorders>
          </w:tcPr>
          <w:p w14:paraId="4D44CCA6"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158 </w:t>
            </w:r>
          </w:p>
        </w:tc>
        <w:tc>
          <w:tcPr>
            <w:tcW w:w="1440" w:type="dxa"/>
            <w:tcBorders>
              <w:top w:val="nil"/>
              <w:left w:val="nil"/>
              <w:bottom w:val="nil"/>
            </w:tcBorders>
          </w:tcPr>
          <w:p w14:paraId="636BEA99" w14:textId="77777777" w:rsidR="00F81CCB" w:rsidRPr="0072051E" w:rsidRDefault="00F81CCB">
            <w:pPr>
              <w:tabs>
                <w:tab w:val="decimal" w:pos="522"/>
                <w:tab w:val="left" w:pos="602"/>
              </w:tabs>
              <w:spacing w:before="15" w:after="15"/>
              <w:rPr>
                <w:sz w:val="18"/>
                <w:szCs w:val="18"/>
              </w:rPr>
            </w:pPr>
            <w:r w:rsidRPr="0072051E">
              <w:rPr>
                <w:sz w:val="18"/>
                <w:szCs w:val="18"/>
              </w:rPr>
              <w:tab/>
            </w:r>
          </w:p>
        </w:tc>
      </w:tr>
      <w:tr w:rsidR="00F81CCB" w:rsidRPr="0072051E" w14:paraId="40A7BAB8"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1A4AED14" w14:textId="77777777" w:rsidR="00F81CCB" w:rsidRPr="0072051E" w:rsidRDefault="00F81CCB">
            <w:pPr>
              <w:spacing w:before="15" w:after="15"/>
              <w:ind w:left="160" w:right="1" w:hanging="160"/>
              <w:rPr>
                <w:sz w:val="18"/>
                <w:szCs w:val="18"/>
              </w:rPr>
            </w:pPr>
            <w:r w:rsidRPr="0072051E">
              <w:rPr>
                <w:sz w:val="18"/>
                <w:szCs w:val="18"/>
              </w:rPr>
              <w:t xml:space="preserve">   with one or more adverse events </w:t>
            </w:r>
          </w:p>
        </w:tc>
        <w:tc>
          <w:tcPr>
            <w:tcW w:w="1440" w:type="dxa"/>
            <w:tcBorders>
              <w:top w:val="nil"/>
              <w:left w:val="nil"/>
              <w:bottom w:val="nil"/>
              <w:right w:val="nil"/>
            </w:tcBorders>
          </w:tcPr>
          <w:p w14:paraId="4775D9AE"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154 </w:t>
            </w:r>
          </w:p>
        </w:tc>
        <w:tc>
          <w:tcPr>
            <w:tcW w:w="1440" w:type="dxa"/>
            <w:tcBorders>
              <w:top w:val="nil"/>
              <w:left w:val="nil"/>
              <w:bottom w:val="nil"/>
            </w:tcBorders>
          </w:tcPr>
          <w:p w14:paraId="0F2CB1A5"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(97.5) </w:t>
            </w:r>
          </w:p>
        </w:tc>
      </w:tr>
      <w:tr w:rsidR="00F81CCB" w:rsidRPr="0072051E" w14:paraId="0AAACA67"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7DB2EC06" w14:textId="77777777" w:rsidR="00F81CCB" w:rsidRPr="0072051E" w:rsidRDefault="00F81CCB">
            <w:pPr>
              <w:spacing w:before="15" w:after="15"/>
              <w:ind w:left="160" w:right="1" w:hanging="160"/>
              <w:rPr>
                <w:sz w:val="18"/>
                <w:szCs w:val="18"/>
              </w:rPr>
            </w:pPr>
            <w:r w:rsidRPr="0072051E">
              <w:rPr>
                <w:sz w:val="18"/>
                <w:szCs w:val="18"/>
              </w:rPr>
              <w:t xml:space="preserve">   with no adverse events </w:t>
            </w:r>
          </w:p>
        </w:tc>
        <w:tc>
          <w:tcPr>
            <w:tcW w:w="1440" w:type="dxa"/>
            <w:tcBorders>
              <w:top w:val="nil"/>
              <w:left w:val="nil"/>
              <w:bottom w:val="nil"/>
              <w:right w:val="nil"/>
            </w:tcBorders>
          </w:tcPr>
          <w:p w14:paraId="54159173"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4 </w:t>
            </w:r>
          </w:p>
        </w:tc>
        <w:tc>
          <w:tcPr>
            <w:tcW w:w="1440" w:type="dxa"/>
            <w:tcBorders>
              <w:top w:val="nil"/>
              <w:left w:val="nil"/>
              <w:bottom w:val="nil"/>
            </w:tcBorders>
          </w:tcPr>
          <w:p w14:paraId="5A79B893"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(2.5) </w:t>
            </w:r>
          </w:p>
        </w:tc>
      </w:tr>
      <w:tr w:rsidR="00F81CCB" w:rsidRPr="0072051E" w14:paraId="0ADE23D2"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55239394" w14:textId="77777777" w:rsidR="00F81CCB" w:rsidRPr="0072051E" w:rsidRDefault="00F81CCB">
            <w:pPr>
              <w:spacing w:before="15" w:after="15"/>
              <w:rPr>
                <w:sz w:val="18"/>
                <w:szCs w:val="18"/>
              </w:rPr>
            </w:pPr>
          </w:p>
        </w:tc>
        <w:tc>
          <w:tcPr>
            <w:tcW w:w="1440" w:type="dxa"/>
            <w:tcBorders>
              <w:top w:val="nil"/>
              <w:left w:val="nil"/>
              <w:bottom w:val="nil"/>
              <w:right w:val="nil"/>
            </w:tcBorders>
          </w:tcPr>
          <w:p w14:paraId="50E17D84" w14:textId="77777777" w:rsidR="00F81CCB" w:rsidRPr="0072051E" w:rsidRDefault="00F81CCB">
            <w:pPr>
              <w:tabs>
                <w:tab w:val="decimal" w:pos="747"/>
                <w:tab w:val="left" w:pos="827"/>
              </w:tabs>
              <w:spacing w:before="15" w:after="15"/>
              <w:rPr>
                <w:sz w:val="18"/>
                <w:szCs w:val="18"/>
              </w:rPr>
            </w:pPr>
            <w:r w:rsidRPr="0072051E">
              <w:rPr>
                <w:sz w:val="18"/>
                <w:szCs w:val="18"/>
              </w:rPr>
              <w:tab/>
            </w:r>
          </w:p>
        </w:tc>
        <w:tc>
          <w:tcPr>
            <w:tcW w:w="1440" w:type="dxa"/>
            <w:tcBorders>
              <w:top w:val="nil"/>
              <w:left w:val="nil"/>
              <w:bottom w:val="nil"/>
            </w:tcBorders>
          </w:tcPr>
          <w:p w14:paraId="7599083E" w14:textId="77777777" w:rsidR="00F81CCB" w:rsidRPr="0072051E" w:rsidRDefault="00F81CCB">
            <w:pPr>
              <w:tabs>
                <w:tab w:val="decimal" w:pos="522"/>
                <w:tab w:val="left" w:pos="602"/>
              </w:tabs>
              <w:spacing w:before="15" w:after="15"/>
              <w:rPr>
                <w:sz w:val="18"/>
                <w:szCs w:val="18"/>
              </w:rPr>
            </w:pPr>
            <w:r w:rsidRPr="0072051E">
              <w:rPr>
                <w:sz w:val="18"/>
                <w:szCs w:val="18"/>
              </w:rPr>
              <w:tab/>
            </w:r>
          </w:p>
        </w:tc>
      </w:tr>
      <w:tr w:rsidR="00F81CCB" w:rsidRPr="0072051E" w14:paraId="635D241E"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0710D4FB" w14:textId="77777777" w:rsidR="00F81CCB" w:rsidRPr="0072051E" w:rsidRDefault="00F81CCB">
            <w:pPr>
              <w:spacing w:before="15" w:after="15"/>
              <w:ind w:left="160" w:right="1" w:hanging="160"/>
              <w:rPr>
                <w:sz w:val="18"/>
                <w:szCs w:val="18"/>
              </w:rPr>
            </w:pPr>
            <w:r w:rsidRPr="0072051E">
              <w:rPr>
                <w:sz w:val="18"/>
                <w:szCs w:val="18"/>
              </w:rPr>
              <w:t xml:space="preserve">   Anaemia </w:t>
            </w:r>
          </w:p>
        </w:tc>
        <w:tc>
          <w:tcPr>
            <w:tcW w:w="1440" w:type="dxa"/>
            <w:tcBorders>
              <w:top w:val="nil"/>
              <w:left w:val="nil"/>
              <w:bottom w:val="nil"/>
              <w:right w:val="nil"/>
            </w:tcBorders>
          </w:tcPr>
          <w:p w14:paraId="2BC762AC"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127 </w:t>
            </w:r>
          </w:p>
        </w:tc>
        <w:tc>
          <w:tcPr>
            <w:tcW w:w="1440" w:type="dxa"/>
            <w:tcBorders>
              <w:top w:val="nil"/>
              <w:left w:val="nil"/>
              <w:bottom w:val="nil"/>
            </w:tcBorders>
          </w:tcPr>
          <w:p w14:paraId="1B2130E3"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(80.4) </w:t>
            </w:r>
          </w:p>
        </w:tc>
      </w:tr>
      <w:tr w:rsidR="00F81CCB" w:rsidRPr="0072051E" w14:paraId="7708F9A1"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073F80D2" w14:textId="77777777" w:rsidR="00F81CCB" w:rsidRPr="0072051E" w:rsidRDefault="00F81CCB">
            <w:pPr>
              <w:spacing w:before="15" w:after="15"/>
              <w:ind w:left="160" w:right="1" w:hanging="160"/>
              <w:rPr>
                <w:sz w:val="18"/>
                <w:szCs w:val="18"/>
              </w:rPr>
            </w:pPr>
            <w:r w:rsidRPr="0072051E">
              <w:rPr>
                <w:sz w:val="18"/>
                <w:szCs w:val="18"/>
              </w:rPr>
              <w:t xml:space="preserve">   White blood cell count decreased </w:t>
            </w:r>
          </w:p>
        </w:tc>
        <w:tc>
          <w:tcPr>
            <w:tcW w:w="1440" w:type="dxa"/>
            <w:tcBorders>
              <w:top w:val="nil"/>
              <w:left w:val="nil"/>
              <w:bottom w:val="nil"/>
              <w:right w:val="nil"/>
            </w:tcBorders>
          </w:tcPr>
          <w:p w14:paraId="2A3DBDAD"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117 </w:t>
            </w:r>
          </w:p>
        </w:tc>
        <w:tc>
          <w:tcPr>
            <w:tcW w:w="1440" w:type="dxa"/>
            <w:tcBorders>
              <w:top w:val="nil"/>
              <w:left w:val="nil"/>
              <w:bottom w:val="nil"/>
            </w:tcBorders>
          </w:tcPr>
          <w:p w14:paraId="1DA250F8"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(74.1) </w:t>
            </w:r>
          </w:p>
        </w:tc>
      </w:tr>
      <w:tr w:rsidR="00F81CCB" w:rsidRPr="0072051E" w14:paraId="2AE1DD32"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2E5D96E4" w14:textId="77777777" w:rsidR="00F81CCB" w:rsidRPr="0072051E" w:rsidRDefault="00F81CCB">
            <w:pPr>
              <w:spacing w:before="15" w:after="15"/>
              <w:ind w:left="160" w:right="1" w:hanging="160"/>
              <w:rPr>
                <w:sz w:val="18"/>
                <w:szCs w:val="18"/>
              </w:rPr>
            </w:pPr>
            <w:r w:rsidRPr="0072051E">
              <w:rPr>
                <w:sz w:val="18"/>
                <w:szCs w:val="18"/>
              </w:rPr>
              <w:t xml:space="preserve">   Neutrophil count decreased </w:t>
            </w:r>
          </w:p>
        </w:tc>
        <w:tc>
          <w:tcPr>
            <w:tcW w:w="1440" w:type="dxa"/>
            <w:tcBorders>
              <w:top w:val="nil"/>
              <w:left w:val="nil"/>
              <w:bottom w:val="nil"/>
              <w:right w:val="nil"/>
            </w:tcBorders>
          </w:tcPr>
          <w:p w14:paraId="577276FA"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112 </w:t>
            </w:r>
          </w:p>
        </w:tc>
        <w:tc>
          <w:tcPr>
            <w:tcW w:w="1440" w:type="dxa"/>
            <w:tcBorders>
              <w:top w:val="nil"/>
              <w:left w:val="nil"/>
              <w:bottom w:val="nil"/>
            </w:tcBorders>
          </w:tcPr>
          <w:p w14:paraId="5D4B3FF7"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(70.9) </w:t>
            </w:r>
          </w:p>
        </w:tc>
      </w:tr>
      <w:tr w:rsidR="00F81CCB" w:rsidRPr="0072051E" w14:paraId="665EA2D9"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35EF814F" w14:textId="77777777" w:rsidR="00F81CCB" w:rsidRPr="0072051E" w:rsidRDefault="00F81CCB">
            <w:pPr>
              <w:spacing w:before="15" w:after="15"/>
              <w:ind w:left="160" w:right="1" w:hanging="160"/>
              <w:rPr>
                <w:sz w:val="18"/>
                <w:szCs w:val="18"/>
              </w:rPr>
            </w:pPr>
            <w:r w:rsidRPr="0072051E">
              <w:rPr>
                <w:sz w:val="18"/>
                <w:szCs w:val="18"/>
              </w:rPr>
              <w:t xml:space="preserve">   Stomatitis </w:t>
            </w:r>
          </w:p>
        </w:tc>
        <w:tc>
          <w:tcPr>
            <w:tcW w:w="1440" w:type="dxa"/>
            <w:tcBorders>
              <w:top w:val="nil"/>
              <w:left w:val="nil"/>
              <w:bottom w:val="nil"/>
              <w:right w:val="nil"/>
            </w:tcBorders>
          </w:tcPr>
          <w:p w14:paraId="40408BBE"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81 </w:t>
            </w:r>
          </w:p>
        </w:tc>
        <w:tc>
          <w:tcPr>
            <w:tcW w:w="1440" w:type="dxa"/>
            <w:tcBorders>
              <w:top w:val="nil"/>
              <w:left w:val="nil"/>
              <w:bottom w:val="nil"/>
            </w:tcBorders>
          </w:tcPr>
          <w:p w14:paraId="073DBBEA"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(51.3) </w:t>
            </w:r>
          </w:p>
        </w:tc>
      </w:tr>
      <w:tr w:rsidR="00F81CCB" w:rsidRPr="0072051E" w14:paraId="5BE0F704"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579A4A6E" w14:textId="77777777" w:rsidR="00F81CCB" w:rsidRPr="0072051E" w:rsidRDefault="00F81CCB">
            <w:pPr>
              <w:spacing w:before="15" w:after="15"/>
              <w:ind w:left="160" w:right="1" w:hanging="160"/>
              <w:rPr>
                <w:sz w:val="18"/>
                <w:szCs w:val="18"/>
              </w:rPr>
            </w:pPr>
            <w:r w:rsidRPr="0072051E">
              <w:rPr>
                <w:sz w:val="18"/>
                <w:szCs w:val="18"/>
              </w:rPr>
              <w:t xml:space="preserve">   Alopecia </w:t>
            </w:r>
          </w:p>
        </w:tc>
        <w:tc>
          <w:tcPr>
            <w:tcW w:w="1440" w:type="dxa"/>
            <w:tcBorders>
              <w:top w:val="nil"/>
              <w:left w:val="nil"/>
              <w:bottom w:val="nil"/>
              <w:right w:val="nil"/>
            </w:tcBorders>
          </w:tcPr>
          <w:p w14:paraId="55263181"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65 </w:t>
            </w:r>
          </w:p>
        </w:tc>
        <w:tc>
          <w:tcPr>
            <w:tcW w:w="1440" w:type="dxa"/>
            <w:tcBorders>
              <w:top w:val="nil"/>
              <w:left w:val="nil"/>
              <w:bottom w:val="nil"/>
            </w:tcBorders>
          </w:tcPr>
          <w:p w14:paraId="35461002"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(41.1) </w:t>
            </w:r>
          </w:p>
        </w:tc>
      </w:tr>
      <w:tr w:rsidR="00F81CCB" w:rsidRPr="0072051E" w14:paraId="0096FE72"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60712992" w14:textId="77777777" w:rsidR="00F81CCB" w:rsidRPr="0072051E" w:rsidRDefault="00F81CCB">
            <w:pPr>
              <w:spacing w:before="15" w:after="15"/>
              <w:ind w:left="160" w:right="1" w:hanging="160"/>
              <w:rPr>
                <w:sz w:val="18"/>
                <w:szCs w:val="18"/>
              </w:rPr>
            </w:pPr>
            <w:r w:rsidRPr="0072051E">
              <w:rPr>
                <w:sz w:val="18"/>
                <w:szCs w:val="18"/>
              </w:rPr>
              <w:t xml:space="preserve">   Platelet count decreased </w:t>
            </w:r>
          </w:p>
        </w:tc>
        <w:tc>
          <w:tcPr>
            <w:tcW w:w="1440" w:type="dxa"/>
            <w:tcBorders>
              <w:top w:val="nil"/>
              <w:left w:val="nil"/>
              <w:bottom w:val="nil"/>
              <w:right w:val="nil"/>
            </w:tcBorders>
          </w:tcPr>
          <w:p w14:paraId="7054AD10"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43 </w:t>
            </w:r>
          </w:p>
        </w:tc>
        <w:tc>
          <w:tcPr>
            <w:tcW w:w="1440" w:type="dxa"/>
            <w:tcBorders>
              <w:top w:val="nil"/>
              <w:left w:val="nil"/>
              <w:bottom w:val="nil"/>
            </w:tcBorders>
          </w:tcPr>
          <w:p w14:paraId="7B8035A5"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(27.2) </w:t>
            </w:r>
          </w:p>
        </w:tc>
      </w:tr>
      <w:tr w:rsidR="00F81CCB" w:rsidRPr="0072051E" w14:paraId="726C5B8E"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3BAC0680" w14:textId="77777777" w:rsidR="00F81CCB" w:rsidRPr="0072051E" w:rsidRDefault="00F81CCB">
            <w:pPr>
              <w:spacing w:before="15" w:after="15"/>
              <w:ind w:left="160" w:right="1" w:hanging="160"/>
              <w:rPr>
                <w:sz w:val="18"/>
                <w:szCs w:val="18"/>
              </w:rPr>
            </w:pPr>
            <w:r w:rsidRPr="0072051E">
              <w:rPr>
                <w:sz w:val="18"/>
                <w:szCs w:val="18"/>
              </w:rPr>
              <w:t xml:space="preserve">   Weight decreased </w:t>
            </w:r>
          </w:p>
        </w:tc>
        <w:tc>
          <w:tcPr>
            <w:tcW w:w="1440" w:type="dxa"/>
            <w:tcBorders>
              <w:top w:val="nil"/>
              <w:left w:val="nil"/>
              <w:bottom w:val="nil"/>
              <w:right w:val="nil"/>
            </w:tcBorders>
          </w:tcPr>
          <w:p w14:paraId="518220FC"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39 </w:t>
            </w:r>
          </w:p>
        </w:tc>
        <w:tc>
          <w:tcPr>
            <w:tcW w:w="1440" w:type="dxa"/>
            <w:tcBorders>
              <w:top w:val="nil"/>
              <w:left w:val="nil"/>
              <w:bottom w:val="nil"/>
            </w:tcBorders>
          </w:tcPr>
          <w:p w14:paraId="0838499A"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(24.7) </w:t>
            </w:r>
          </w:p>
        </w:tc>
      </w:tr>
      <w:tr w:rsidR="00F81CCB" w:rsidRPr="0072051E" w14:paraId="3BE81768"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420142C8" w14:textId="77777777" w:rsidR="00F81CCB" w:rsidRPr="0072051E" w:rsidRDefault="00F81CCB">
            <w:pPr>
              <w:spacing w:before="15" w:after="15"/>
              <w:ind w:left="160" w:right="1" w:hanging="160"/>
              <w:rPr>
                <w:sz w:val="18"/>
                <w:szCs w:val="18"/>
              </w:rPr>
            </w:pPr>
            <w:r w:rsidRPr="0072051E">
              <w:rPr>
                <w:sz w:val="18"/>
                <w:szCs w:val="18"/>
              </w:rPr>
              <w:t xml:space="preserve">   Nausea </w:t>
            </w:r>
          </w:p>
        </w:tc>
        <w:tc>
          <w:tcPr>
            <w:tcW w:w="1440" w:type="dxa"/>
            <w:tcBorders>
              <w:top w:val="nil"/>
              <w:left w:val="nil"/>
              <w:bottom w:val="nil"/>
              <w:right w:val="nil"/>
            </w:tcBorders>
          </w:tcPr>
          <w:p w14:paraId="456BD796"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38 </w:t>
            </w:r>
          </w:p>
        </w:tc>
        <w:tc>
          <w:tcPr>
            <w:tcW w:w="1440" w:type="dxa"/>
            <w:tcBorders>
              <w:top w:val="nil"/>
              <w:left w:val="nil"/>
              <w:bottom w:val="nil"/>
            </w:tcBorders>
          </w:tcPr>
          <w:p w14:paraId="553A62AB"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(24.1) </w:t>
            </w:r>
          </w:p>
        </w:tc>
      </w:tr>
      <w:tr w:rsidR="00F81CCB" w:rsidRPr="0072051E" w14:paraId="237B4782"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51D6D017" w14:textId="77777777" w:rsidR="00F81CCB" w:rsidRPr="0072051E" w:rsidRDefault="00F81CCB">
            <w:pPr>
              <w:spacing w:before="15" w:after="15"/>
              <w:ind w:left="160" w:right="1" w:hanging="160"/>
              <w:rPr>
                <w:sz w:val="18"/>
                <w:szCs w:val="18"/>
              </w:rPr>
            </w:pPr>
            <w:r w:rsidRPr="0072051E">
              <w:rPr>
                <w:sz w:val="18"/>
                <w:szCs w:val="18"/>
              </w:rPr>
              <w:t xml:space="preserve">   Asthenia </w:t>
            </w:r>
          </w:p>
        </w:tc>
        <w:tc>
          <w:tcPr>
            <w:tcW w:w="1440" w:type="dxa"/>
            <w:tcBorders>
              <w:top w:val="nil"/>
              <w:left w:val="nil"/>
              <w:bottom w:val="nil"/>
              <w:right w:val="nil"/>
            </w:tcBorders>
          </w:tcPr>
          <w:p w14:paraId="38F9DDFE"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37 </w:t>
            </w:r>
          </w:p>
        </w:tc>
        <w:tc>
          <w:tcPr>
            <w:tcW w:w="1440" w:type="dxa"/>
            <w:tcBorders>
              <w:top w:val="nil"/>
              <w:left w:val="nil"/>
              <w:bottom w:val="nil"/>
            </w:tcBorders>
          </w:tcPr>
          <w:p w14:paraId="64C638BB"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(23.4) </w:t>
            </w:r>
          </w:p>
        </w:tc>
      </w:tr>
      <w:tr w:rsidR="00F81CCB" w:rsidRPr="0072051E" w14:paraId="070E2CD7"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4B731D71" w14:textId="77777777" w:rsidR="00F81CCB" w:rsidRPr="0072051E" w:rsidRDefault="00F81CCB">
            <w:pPr>
              <w:spacing w:before="15" w:after="15"/>
              <w:ind w:left="160" w:right="1" w:hanging="160"/>
              <w:rPr>
                <w:sz w:val="18"/>
                <w:szCs w:val="18"/>
              </w:rPr>
            </w:pPr>
            <w:r w:rsidRPr="0072051E">
              <w:rPr>
                <w:sz w:val="18"/>
                <w:szCs w:val="18"/>
              </w:rPr>
              <w:t xml:space="preserve">   Decreased appetite </w:t>
            </w:r>
          </w:p>
        </w:tc>
        <w:tc>
          <w:tcPr>
            <w:tcW w:w="1440" w:type="dxa"/>
            <w:tcBorders>
              <w:top w:val="nil"/>
              <w:left w:val="nil"/>
              <w:bottom w:val="nil"/>
              <w:right w:val="nil"/>
            </w:tcBorders>
          </w:tcPr>
          <w:p w14:paraId="1A3D6260"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30 </w:t>
            </w:r>
          </w:p>
        </w:tc>
        <w:tc>
          <w:tcPr>
            <w:tcW w:w="1440" w:type="dxa"/>
            <w:tcBorders>
              <w:top w:val="nil"/>
              <w:left w:val="nil"/>
              <w:bottom w:val="nil"/>
            </w:tcBorders>
          </w:tcPr>
          <w:p w14:paraId="3FF3CD0C"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(19.0) </w:t>
            </w:r>
          </w:p>
        </w:tc>
      </w:tr>
      <w:tr w:rsidR="00F81CCB" w:rsidRPr="0072051E" w14:paraId="0FA269A5"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45DAE1A9" w14:textId="77777777" w:rsidR="00F81CCB" w:rsidRPr="0072051E" w:rsidRDefault="00F81CCB">
            <w:pPr>
              <w:spacing w:before="15" w:after="15"/>
              <w:ind w:left="160" w:right="1" w:hanging="160"/>
              <w:rPr>
                <w:sz w:val="18"/>
                <w:szCs w:val="18"/>
              </w:rPr>
            </w:pPr>
            <w:r w:rsidRPr="0072051E">
              <w:rPr>
                <w:sz w:val="18"/>
                <w:szCs w:val="18"/>
              </w:rPr>
              <w:t xml:space="preserve">   Rash </w:t>
            </w:r>
          </w:p>
        </w:tc>
        <w:tc>
          <w:tcPr>
            <w:tcW w:w="1440" w:type="dxa"/>
            <w:tcBorders>
              <w:top w:val="nil"/>
              <w:left w:val="nil"/>
              <w:bottom w:val="nil"/>
              <w:right w:val="nil"/>
            </w:tcBorders>
          </w:tcPr>
          <w:p w14:paraId="790FFB04"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30 </w:t>
            </w:r>
          </w:p>
        </w:tc>
        <w:tc>
          <w:tcPr>
            <w:tcW w:w="1440" w:type="dxa"/>
            <w:tcBorders>
              <w:top w:val="nil"/>
              <w:left w:val="nil"/>
              <w:bottom w:val="nil"/>
            </w:tcBorders>
          </w:tcPr>
          <w:p w14:paraId="751DB47F"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(19.0) </w:t>
            </w:r>
          </w:p>
        </w:tc>
      </w:tr>
      <w:tr w:rsidR="00F81CCB" w:rsidRPr="0072051E" w14:paraId="3093C9A5"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64BB9C02" w14:textId="77777777" w:rsidR="00F81CCB" w:rsidRPr="0072051E" w:rsidRDefault="00F81CCB">
            <w:pPr>
              <w:spacing w:before="15" w:after="15"/>
              <w:ind w:left="160" w:right="1" w:hanging="160"/>
              <w:rPr>
                <w:sz w:val="18"/>
                <w:szCs w:val="18"/>
              </w:rPr>
            </w:pPr>
            <w:r w:rsidRPr="0072051E">
              <w:rPr>
                <w:sz w:val="18"/>
                <w:szCs w:val="18"/>
              </w:rPr>
              <w:t xml:space="preserve">   Vomiting </w:t>
            </w:r>
          </w:p>
        </w:tc>
        <w:tc>
          <w:tcPr>
            <w:tcW w:w="1440" w:type="dxa"/>
            <w:tcBorders>
              <w:top w:val="nil"/>
              <w:left w:val="nil"/>
              <w:bottom w:val="nil"/>
              <w:right w:val="nil"/>
            </w:tcBorders>
          </w:tcPr>
          <w:p w14:paraId="0C5CD3FE"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29 </w:t>
            </w:r>
          </w:p>
        </w:tc>
        <w:tc>
          <w:tcPr>
            <w:tcW w:w="1440" w:type="dxa"/>
            <w:tcBorders>
              <w:top w:val="nil"/>
              <w:left w:val="nil"/>
              <w:bottom w:val="nil"/>
            </w:tcBorders>
          </w:tcPr>
          <w:p w14:paraId="603D73E4"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(18.4) </w:t>
            </w:r>
          </w:p>
        </w:tc>
      </w:tr>
      <w:tr w:rsidR="00F81CCB" w:rsidRPr="0072051E" w14:paraId="5FD8AB57"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30AB9449" w14:textId="77777777" w:rsidR="00F81CCB" w:rsidRPr="0072051E" w:rsidRDefault="00F81CCB">
            <w:pPr>
              <w:spacing w:before="15" w:after="15"/>
              <w:ind w:left="160" w:right="1" w:hanging="160"/>
              <w:rPr>
                <w:sz w:val="18"/>
                <w:szCs w:val="18"/>
              </w:rPr>
            </w:pPr>
            <w:r w:rsidRPr="0072051E">
              <w:rPr>
                <w:sz w:val="18"/>
                <w:szCs w:val="18"/>
              </w:rPr>
              <w:t xml:space="preserve">   Hypoalbuminaemia </w:t>
            </w:r>
          </w:p>
        </w:tc>
        <w:tc>
          <w:tcPr>
            <w:tcW w:w="1440" w:type="dxa"/>
            <w:tcBorders>
              <w:top w:val="nil"/>
              <w:left w:val="nil"/>
              <w:bottom w:val="nil"/>
              <w:right w:val="nil"/>
            </w:tcBorders>
          </w:tcPr>
          <w:p w14:paraId="41648A16"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20 </w:t>
            </w:r>
          </w:p>
        </w:tc>
        <w:tc>
          <w:tcPr>
            <w:tcW w:w="1440" w:type="dxa"/>
            <w:tcBorders>
              <w:top w:val="nil"/>
              <w:left w:val="nil"/>
              <w:bottom w:val="nil"/>
            </w:tcBorders>
          </w:tcPr>
          <w:p w14:paraId="49125877"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(12.7) </w:t>
            </w:r>
          </w:p>
        </w:tc>
      </w:tr>
      <w:tr w:rsidR="00F81CCB" w:rsidRPr="0072051E" w14:paraId="207CE66E"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163207D8" w14:textId="77777777" w:rsidR="00F81CCB" w:rsidRPr="0072051E" w:rsidRDefault="00F81CCB">
            <w:pPr>
              <w:spacing w:before="15" w:after="15"/>
              <w:ind w:left="160" w:right="1" w:hanging="160"/>
              <w:rPr>
                <w:sz w:val="18"/>
                <w:szCs w:val="18"/>
              </w:rPr>
            </w:pPr>
            <w:r w:rsidRPr="0072051E">
              <w:rPr>
                <w:sz w:val="18"/>
                <w:szCs w:val="18"/>
              </w:rPr>
              <w:t xml:space="preserve">   Aspartate aminotransferase increased </w:t>
            </w:r>
          </w:p>
        </w:tc>
        <w:tc>
          <w:tcPr>
            <w:tcW w:w="1440" w:type="dxa"/>
            <w:tcBorders>
              <w:top w:val="nil"/>
              <w:left w:val="nil"/>
              <w:bottom w:val="nil"/>
              <w:right w:val="nil"/>
            </w:tcBorders>
          </w:tcPr>
          <w:p w14:paraId="186397C7"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18 </w:t>
            </w:r>
          </w:p>
        </w:tc>
        <w:tc>
          <w:tcPr>
            <w:tcW w:w="1440" w:type="dxa"/>
            <w:tcBorders>
              <w:top w:val="nil"/>
              <w:left w:val="nil"/>
              <w:bottom w:val="nil"/>
            </w:tcBorders>
          </w:tcPr>
          <w:p w14:paraId="3FC26A82"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(11.4) </w:t>
            </w:r>
          </w:p>
        </w:tc>
      </w:tr>
      <w:tr w:rsidR="00F81CCB" w:rsidRPr="0072051E" w14:paraId="3239F0F7" w14: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w14:paraId="72A0BE55" w14:textId="77777777" w:rsidR="00F81CCB" w:rsidRPr="0072051E" w:rsidRDefault="00F81CCB">
            <w:pPr>
              <w:spacing w:before="15" w:after="15"/>
              <w:ind w:left="160" w:right="1" w:hanging="160"/>
              <w:rPr>
                <w:sz w:val="18"/>
                <w:szCs w:val="18"/>
              </w:rPr>
            </w:pPr>
            <w:r w:rsidRPr="0072051E">
              <w:rPr>
                <w:sz w:val="18"/>
                <w:szCs w:val="18"/>
              </w:rPr>
              <w:t xml:space="preserve">   Constipation </w:t>
            </w:r>
          </w:p>
        </w:tc>
        <w:tc>
          <w:tcPr>
            <w:tcW w:w="1440" w:type="dxa"/>
            <w:tcBorders>
              <w:top w:val="nil"/>
              <w:left w:val="nil"/>
              <w:bottom w:val="nil"/>
              <w:right w:val="nil"/>
            </w:tcBorders>
          </w:tcPr>
          <w:p w14:paraId="1BB2C1CF"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18 </w:t>
            </w:r>
          </w:p>
        </w:tc>
        <w:tc>
          <w:tcPr>
            <w:tcW w:w="1440" w:type="dxa"/>
            <w:tcBorders>
              <w:top w:val="nil"/>
              <w:left w:val="nil"/>
              <w:bottom w:val="nil"/>
            </w:tcBorders>
          </w:tcPr>
          <w:p w14:paraId="33C1F0A6"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(11.4) </w:t>
            </w:r>
          </w:p>
        </w:tc>
      </w:tr>
      <w:tr w:rsidR="00F81CCB" w:rsidRPr="0072051E" w14:paraId="191DE87C" w14:textId="77777777" w:rsidTr="00F52139">
        <w:tblPrEx>
          <w:tblBorders>
            <w:top w:val="single" w:sz="6" w:space="0" w:color="auto"/>
            <w:bottom w:val="single" w:sz="6" w:space="0" w:color="auto"/>
          </w:tblBorders>
        </w:tblPrEx>
        <w:tc>
          <w:tcPr>
            <w:tcW w:w="5760" w:type="dxa"/>
            <w:tcBorders>
              <w:top w:val="nil"/>
              <w:bottom w:val="single" w:sz="4" w:space="0" w:color="auto"/>
              <w:right w:val="single" w:sz="2" w:space="0" w:color="auto"/>
            </w:tcBorders>
          </w:tcPr>
          <w:p w14:paraId="73DDF357" w14:textId="77777777" w:rsidR="00F81CCB" w:rsidRPr="0072051E" w:rsidRDefault="00F81CCB">
            <w:pPr>
              <w:spacing w:before="15" w:after="15"/>
              <w:ind w:left="160" w:right="1" w:hanging="160"/>
              <w:rPr>
                <w:sz w:val="18"/>
                <w:szCs w:val="18"/>
              </w:rPr>
            </w:pPr>
            <w:r w:rsidRPr="0072051E">
              <w:rPr>
                <w:sz w:val="18"/>
                <w:szCs w:val="18"/>
              </w:rPr>
              <w:t xml:space="preserve">   Lymphocyte count decreased </w:t>
            </w:r>
          </w:p>
        </w:tc>
        <w:tc>
          <w:tcPr>
            <w:tcW w:w="1440" w:type="dxa"/>
            <w:tcBorders>
              <w:top w:val="nil"/>
              <w:left w:val="nil"/>
              <w:bottom w:val="single" w:sz="4" w:space="0" w:color="auto"/>
              <w:right w:val="nil"/>
            </w:tcBorders>
          </w:tcPr>
          <w:p w14:paraId="24CD58FA" w14:textId="77777777" w:rsidR="00F81CCB" w:rsidRPr="0072051E" w:rsidRDefault="00F81CCB">
            <w:pPr>
              <w:tabs>
                <w:tab w:val="decimal" w:pos="747"/>
                <w:tab w:val="left" w:pos="827"/>
              </w:tabs>
              <w:spacing w:before="15" w:after="15"/>
              <w:rPr>
                <w:sz w:val="18"/>
                <w:szCs w:val="18"/>
              </w:rPr>
            </w:pPr>
            <w:r w:rsidRPr="0072051E">
              <w:rPr>
                <w:sz w:val="18"/>
                <w:szCs w:val="18"/>
              </w:rPr>
              <w:tab/>
              <w:t xml:space="preserve">16 </w:t>
            </w:r>
          </w:p>
        </w:tc>
        <w:tc>
          <w:tcPr>
            <w:tcW w:w="1440" w:type="dxa"/>
            <w:tcBorders>
              <w:top w:val="nil"/>
              <w:left w:val="nil"/>
              <w:bottom w:val="single" w:sz="4" w:space="0" w:color="auto"/>
            </w:tcBorders>
          </w:tcPr>
          <w:p w14:paraId="74DB38C6" w14:textId="77777777" w:rsidR="00F81CCB" w:rsidRPr="0072051E" w:rsidRDefault="00F81CCB">
            <w:pPr>
              <w:tabs>
                <w:tab w:val="decimal" w:pos="522"/>
                <w:tab w:val="left" w:pos="602"/>
              </w:tabs>
              <w:spacing w:before="15" w:after="15"/>
              <w:rPr>
                <w:sz w:val="18"/>
                <w:szCs w:val="18"/>
              </w:rPr>
            </w:pPr>
            <w:r w:rsidRPr="0072051E">
              <w:rPr>
                <w:sz w:val="18"/>
                <w:szCs w:val="18"/>
              </w:rPr>
              <w:tab/>
              <w:t xml:space="preserve">(10.1) </w:t>
            </w:r>
          </w:p>
        </w:tc>
      </w:tr>
      <w:tr w:rsidR="00F81CCB" w:rsidRPr="0072051E" w14:paraId="4C25FEBE" w14:textId="77777777" w:rsidTr="00F52139">
        <w:tblPrEx>
          <w:tblBorders>
            <w:top w:val="single" w:sz="6" w:space="0" w:color="auto"/>
            <w:bottom w:val="single" w:sz="6" w:space="0" w:color="auto"/>
          </w:tblBorders>
        </w:tblPrEx>
        <w:tc>
          <w:tcPr>
            <w:tcW w:w="8640" w:type="dxa"/>
            <w:gridSpan w:val="3"/>
            <w:tcBorders>
              <w:top w:val="single" w:sz="4" w:space="0" w:color="auto"/>
              <w:bottom w:val="double" w:sz="6" w:space="0" w:color="auto"/>
            </w:tcBorders>
          </w:tcPr>
          <w:p w14:paraId="2B6CADE5" w14:textId="77777777" w:rsidR="00F81CCB" w:rsidRPr="0072051E" w:rsidRDefault="00F81CCB">
            <w:pPr>
              <w:spacing w:before="30" w:after="30"/>
              <w:ind w:left="160" w:right="1" w:hanging="160"/>
              <w:rPr>
                <w:sz w:val="18"/>
                <w:szCs w:val="18"/>
              </w:rPr>
            </w:pPr>
            <w:r w:rsidRPr="0072051E">
              <w:rPr>
                <w:sz w:val="18"/>
                <w:szCs w:val="18"/>
              </w:rPr>
              <w:t xml:space="preserve"> Every participant is counted a single time for each applicable row and column.</w:t>
            </w:r>
          </w:p>
          <w:p w14:paraId="035803A9" w14:textId="77777777" w:rsidR="00F81CCB" w:rsidRPr="0072051E" w:rsidRDefault="00F81CCB">
            <w:pPr>
              <w:spacing w:before="30" w:after="30"/>
              <w:ind w:left="160" w:right="1" w:hanging="160"/>
              <w:rPr>
                <w:sz w:val="18"/>
                <w:szCs w:val="18"/>
              </w:rPr>
            </w:pPr>
            <w:r w:rsidRPr="0072051E">
              <w:rPr>
                <w:sz w:val="18"/>
                <w:szCs w:val="18"/>
              </w:rPr>
              <w:t xml:space="preserve"> A specific adverse event appears on this report only if its incidence in one or more of the columns meets the incidence criterion in the report title, after rounding.</w:t>
            </w:r>
          </w:p>
          <w:p w14:paraId="62911939" w14:textId="77777777" w:rsidR="00F81CCB" w:rsidRPr="0072051E" w:rsidRDefault="00F81CCB">
            <w:pPr>
              <w:spacing w:before="30" w:after="30"/>
              <w:ind w:left="160" w:right="1" w:hanging="160"/>
              <w:rPr>
                <w:sz w:val="18"/>
                <w:szCs w:val="18"/>
              </w:rPr>
            </w:pPr>
            <w:r w:rsidRPr="0072051E">
              <w:rPr>
                <w:sz w:val="18"/>
                <w:szCs w:val="18"/>
              </w:rPr>
              <w:t xml:space="preserve"> Adverse events occurring within 30 days after last infusion of study drug are included.</w:t>
            </w:r>
          </w:p>
          <w:p w14:paraId="73818DB3" w14:textId="77777777" w:rsidR="00F81CCB" w:rsidRPr="0072051E" w:rsidRDefault="00F81CCB">
            <w:pPr>
              <w:spacing w:before="30" w:after="30"/>
              <w:ind w:left="160" w:right="1" w:hanging="160"/>
              <w:rPr>
                <w:sz w:val="18"/>
                <w:szCs w:val="18"/>
              </w:rPr>
            </w:pPr>
            <w:r w:rsidRPr="0072051E">
              <w:rPr>
                <w:sz w:val="18"/>
                <w:szCs w:val="18"/>
              </w:rPr>
              <w:t xml:space="preserve"> Database cutoff date: 19APR2024</w:t>
            </w:r>
          </w:p>
        </w:tc>
      </w:tr>
      <w:tr w:rsidR="00F81CCB" w:rsidRPr="0072051E" w14:paraId="744121BF" w14:textId="77777777" w:rsidTr="00EA39FE">
        <w:tblPrEx>
          <w:tblBorders>
            <w:top w:val="none" w:sz="0" w:space="0" w:color="auto"/>
            <w:left w:val="none" w:sz="0" w:space="0" w:color="auto"/>
            <w:bottom w:val="none" w:sz="0" w:space="0" w:color="auto"/>
            <w:right w:val="none" w:sz="0" w:space="0" w:color="auto"/>
          </w:tblBorders>
        </w:tblPrEx>
        <w:tc>
          <w:tcPr>
            <w:tcW w:w="8640" w:type="dxa"/>
            <w:gridSpan w:val="3"/>
            <w:tcBorders>
              <w:top w:val="nil"/>
              <w:left w:val="nil"/>
              <w:bottom w:val="nil"/>
              <w:right w:val="nil"/>
            </w:tcBorders>
          </w:tcPr>
          <w:p w14:paraId="68AA9C75" w14:textId="77777777" w:rsidR="00F81CCB" w:rsidRPr="0072051E" w:rsidRDefault="00F81CCB">
            <w:pPr>
              <w:spacing w:before="15" w:after="15"/>
              <w:rPr>
                <w:sz w:val="18"/>
                <w:szCs w:val="18"/>
              </w:rPr>
            </w:pPr>
            <w:r w:rsidRPr="0072051E">
              <w:rPr>
                <w:sz w:val="18"/>
                <w:szCs w:val="18"/>
              </w:rPr>
              <w:t>Source:  [P017MK2870: adam-adsl; adae]</w:t>
            </w:r>
          </w:p>
        </w:tc>
      </w:tr>
    </w:tbl>
    <w:p w14:paraId="01B89626" w14:textId="77777777" w:rsidR="00F81CCB" w:rsidRPr="00F81CCB" w:rsidRDefault="00F81CCB" w:rsidP="00914D2C">
      <w:pPr>
        <w:pStyle w:val="ListEnd"/>
      </w:pPr>
    </w:p>
    <w:p w14:paraId="2164E9BA" w14:textId="77777777" w:rsidR="007243AD" w:rsidRDefault="007243AD" w:rsidP="007243AD">
      <w:pPr>
        <w:pStyle w:val="Paragraph"/>
        <w:rPr>
          <w:szCs w:val="48"/>
        </w:rPr>
      </w:pPr>
      <w:r>
        <w:br w:type="page"/>
      </w:r>
    </w:p>
    <w:p w14:paraId="376747B6" w14:textId="0E0CE5C7" w:rsidR="007243AD" w:rsidRDefault="007243AD" w:rsidP="00D61E8C">
      <w:pPr>
        <w:pStyle w:val="TableTitle"/>
      </w:pPr>
      <w:bookmarkStart w:id="557" w:name="_Ref176302799"/>
      <w:bookmarkStart w:id="558" w:name="_Toc180400077"/>
      <w:r>
        <w:lastRenderedPageBreak/>
        <w:t>Table</w:t>
      </w:r>
      <w:r w:rsidR="00764ABC">
        <w:t xml:space="preserve"> </w:t>
      </w:r>
      <w:r w:rsidR="00E45E19">
        <w:rPr>
          <w:noProof/>
        </w:rPr>
        <w:t>78</w:t>
      </w:r>
      <w:bookmarkEnd w:id="557"/>
      <w:r>
        <w:tab/>
        <w:t xml:space="preserve">Study </w:t>
      </w:r>
      <w:r w:rsidRPr="00A30B2F">
        <w:t>MK-2870-017</w:t>
      </w:r>
      <w:r w:rsidR="00764ABC" w:rsidRPr="00764ABC">
        <w:t xml:space="preserve"> (SKB254-II-08</w:t>
      </w:r>
      <w:r w:rsidRPr="00A30B2F">
        <w:t>)</w:t>
      </w:r>
      <w:r>
        <w:t>: Participants With Drug-</w:t>
      </w:r>
      <w:r w:rsidR="005A2854">
        <w:t>r</w:t>
      </w:r>
      <w:r>
        <w:t>elated Grade ≥3 Adverse Events by Decreasing Incidence (Incidence ≥</w:t>
      </w:r>
      <w:r w:rsidR="00194E6E">
        <w:t>5</w:t>
      </w:r>
      <w:r>
        <w:t>%) (APaT Population)</w:t>
      </w:r>
      <w:bookmarkEnd w:id="558"/>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194E6E" w14:paraId="340131F0" w14:textId="77777777" w:rsidTr="00FB4FFB">
        <w:trPr>
          <w:jc w:val="center"/>
        </w:trPr>
        <w:tc>
          <w:tcPr>
            <w:tcW w:w="5760" w:type="dxa"/>
            <w:tcBorders>
              <w:top w:val="double" w:sz="6" w:space="0" w:color="auto"/>
              <w:bottom w:val="nil"/>
              <w:right w:val="single" w:sz="2" w:space="0" w:color="auto"/>
            </w:tcBorders>
          </w:tcPr>
          <w:p w14:paraId="3BE22B7C" w14:textId="77777777" w:rsidR="00194E6E" w:rsidRDefault="00194E6E" w:rsidP="00FB4FFB">
            <w:pPr>
              <w:spacing w:before="15" w:after="15"/>
              <w:rPr>
                <w:sz w:val="18"/>
                <w:szCs w:val="18"/>
              </w:rPr>
            </w:pPr>
          </w:p>
        </w:tc>
        <w:tc>
          <w:tcPr>
            <w:tcW w:w="2880" w:type="dxa"/>
            <w:gridSpan w:val="2"/>
            <w:tcBorders>
              <w:top w:val="double" w:sz="6" w:space="0" w:color="auto"/>
              <w:left w:val="nil"/>
              <w:bottom w:val="single" w:sz="2" w:space="0" w:color="auto"/>
            </w:tcBorders>
          </w:tcPr>
          <w:p w14:paraId="6EAB12E8" w14:textId="34158481" w:rsidR="00194E6E" w:rsidRDefault="009376C6" w:rsidP="00FB4FFB">
            <w:pPr>
              <w:spacing w:before="15" w:after="15"/>
              <w:jc w:val="center"/>
              <w:rPr>
                <w:sz w:val="18"/>
                <w:szCs w:val="18"/>
              </w:rPr>
            </w:pPr>
            <w:r>
              <w:rPr>
                <w:sz w:val="18"/>
                <w:szCs w:val="18"/>
              </w:rPr>
              <w:t>sac-TMT</w:t>
            </w:r>
            <w:r w:rsidR="00194E6E">
              <w:rPr>
                <w:sz w:val="18"/>
                <w:szCs w:val="18"/>
              </w:rPr>
              <w:t xml:space="preserve"> 5 mg/kg </w:t>
            </w:r>
          </w:p>
        </w:tc>
      </w:tr>
      <w:tr w:rsidR="00194E6E" w14:paraId="72B15ED3" w14:textId="77777777" w:rsidTr="00FB4FFB">
        <w:tblPrEx>
          <w:tblBorders>
            <w:top w:val="single" w:sz="6" w:space="0" w:color="auto"/>
            <w:bottom w:val="single" w:sz="6" w:space="0" w:color="auto"/>
          </w:tblBorders>
        </w:tblPrEx>
        <w:trPr>
          <w:jc w:val="center"/>
        </w:trPr>
        <w:tc>
          <w:tcPr>
            <w:tcW w:w="5760" w:type="dxa"/>
            <w:tcBorders>
              <w:top w:val="nil"/>
              <w:bottom w:val="single" w:sz="2" w:space="0" w:color="auto"/>
              <w:right w:val="single" w:sz="2" w:space="0" w:color="auto"/>
            </w:tcBorders>
          </w:tcPr>
          <w:p w14:paraId="2CE58E25" w14:textId="77777777" w:rsidR="00194E6E" w:rsidRDefault="00194E6E" w:rsidP="00FB4FFB">
            <w:pPr>
              <w:spacing w:before="15" w:after="15"/>
              <w:rPr>
                <w:sz w:val="18"/>
                <w:szCs w:val="18"/>
              </w:rPr>
            </w:pPr>
          </w:p>
        </w:tc>
        <w:tc>
          <w:tcPr>
            <w:tcW w:w="1440" w:type="dxa"/>
            <w:tcBorders>
              <w:top w:val="nil"/>
              <w:left w:val="nil"/>
              <w:bottom w:val="single" w:sz="2" w:space="0" w:color="auto"/>
              <w:right w:val="nil"/>
            </w:tcBorders>
          </w:tcPr>
          <w:p w14:paraId="7D8ADFA1" w14:textId="77777777" w:rsidR="00194E6E" w:rsidRDefault="00194E6E" w:rsidP="00FB4FFB">
            <w:pPr>
              <w:spacing w:before="15" w:after="15"/>
              <w:jc w:val="center"/>
              <w:rPr>
                <w:sz w:val="18"/>
                <w:szCs w:val="18"/>
              </w:rPr>
            </w:pPr>
            <w:r>
              <w:rPr>
                <w:sz w:val="18"/>
                <w:szCs w:val="18"/>
              </w:rPr>
              <w:t xml:space="preserve">n </w:t>
            </w:r>
          </w:p>
        </w:tc>
        <w:tc>
          <w:tcPr>
            <w:tcW w:w="1440" w:type="dxa"/>
            <w:tcBorders>
              <w:top w:val="nil"/>
              <w:left w:val="nil"/>
              <w:bottom w:val="single" w:sz="2" w:space="0" w:color="auto"/>
            </w:tcBorders>
          </w:tcPr>
          <w:p w14:paraId="53B21A8C" w14:textId="77777777" w:rsidR="00194E6E" w:rsidRDefault="00194E6E" w:rsidP="00FB4FFB">
            <w:pPr>
              <w:spacing w:before="15" w:after="15"/>
              <w:jc w:val="center"/>
              <w:rPr>
                <w:sz w:val="18"/>
                <w:szCs w:val="18"/>
              </w:rPr>
            </w:pPr>
            <w:r>
              <w:rPr>
                <w:sz w:val="18"/>
                <w:szCs w:val="18"/>
              </w:rPr>
              <w:t xml:space="preserve">(%) </w:t>
            </w:r>
          </w:p>
        </w:tc>
      </w:tr>
      <w:tr w:rsidR="00194E6E" w14:paraId="64AFF0A6" w14: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w14:paraId="198FA90F" w14:textId="77777777" w:rsidR="00194E6E" w:rsidRDefault="00194E6E" w:rsidP="00FB4FFB">
            <w:pPr>
              <w:spacing w:before="15" w:after="15"/>
              <w:ind w:left="160" w:right="1" w:hanging="160"/>
              <w:rPr>
                <w:sz w:val="18"/>
                <w:szCs w:val="18"/>
              </w:rPr>
            </w:pPr>
            <w:r>
              <w:rPr>
                <w:sz w:val="18"/>
                <w:szCs w:val="18"/>
              </w:rPr>
              <w:t xml:space="preserve"> Participants in population </w:t>
            </w:r>
          </w:p>
        </w:tc>
        <w:tc>
          <w:tcPr>
            <w:tcW w:w="1440" w:type="dxa"/>
            <w:tcBorders>
              <w:top w:val="nil"/>
              <w:left w:val="nil"/>
              <w:bottom w:val="nil"/>
              <w:right w:val="nil"/>
            </w:tcBorders>
          </w:tcPr>
          <w:p w14:paraId="37556736" w14:textId="77777777" w:rsidR="00194E6E" w:rsidRDefault="00194E6E" w:rsidP="00FB4FFB">
            <w:pPr>
              <w:tabs>
                <w:tab w:val="decimal" w:pos="747"/>
                <w:tab w:val="left" w:pos="827"/>
              </w:tabs>
              <w:spacing w:before="15" w:after="15"/>
              <w:rPr>
                <w:sz w:val="18"/>
                <w:szCs w:val="18"/>
              </w:rPr>
            </w:pPr>
            <w:r>
              <w:rPr>
                <w:sz w:val="18"/>
                <w:szCs w:val="18"/>
              </w:rPr>
              <w:tab/>
              <w:t xml:space="preserve">158 </w:t>
            </w:r>
          </w:p>
        </w:tc>
        <w:tc>
          <w:tcPr>
            <w:tcW w:w="1440" w:type="dxa"/>
            <w:tcBorders>
              <w:top w:val="nil"/>
              <w:left w:val="nil"/>
              <w:bottom w:val="nil"/>
            </w:tcBorders>
          </w:tcPr>
          <w:p w14:paraId="62655663" w14:textId="77777777" w:rsidR="00194E6E" w:rsidRDefault="00194E6E" w:rsidP="00FB4FFB">
            <w:pPr>
              <w:tabs>
                <w:tab w:val="decimal" w:pos="522"/>
                <w:tab w:val="left" w:pos="602"/>
              </w:tabs>
              <w:spacing w:before="15" w:after="15"/>
              <w:rPr>
                <w:sz w:val="18"/>
                <w:szCs w:val="18"/>
              </w:rPr>
            </w:pPr>
            <w:r>
              <w:rPr>
                <w:sz w:val="18"/>
                <w:szCs w:val="18"/>
              </w:rPr>
              <w:tab/>
            </w:r>
          </w:p>
        </w:tc>
      </w:tr>
      <w:tr w:rsidR="00194E6E" w14:paraId="09434DE7" w14: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w14:paraId="4CB00498" w14:textId="77777777" w:rsidR="00194E6E" w:rsidRDefault="00194E6E" w:rsidP="00FB4FFB">
            <w:pPr>
              <w:spacing w:before="15" w:after="15"/>
              <w:ind w:left="160" w:right="1" w:hanging="160"/>
              <w:rPr>
                <w:sz w:val="18"/>
                <w:szCs w:val="18"/>
              </w:rPr>
            </w:pPr>
            <w:r>
              <w:rPr>
                <w:sz w:val="18"/>
                <w:szCs w:val="18"/>
              </w:rPr>
              <w:t xml:space="preserve">   with one or more adverse events </w:t>
            </w:r>
          </w:p>
        </w:tc>
        <w:tc>
          <w:tcPr>
            <w:tcW w:w="1440" w:type="dxa"/>
            <w:tcBorders>
              <w:top w:val="nil"/>
              <w:left w:val="nil"/>
              <w:bottom w:val="nil"/>
              <w:right w:val="nil"/>
            </w:tcBorders>
          </w:tcPr>
          <w:p w14:paraId="17AD1177" w14:textId="77777777" w:rsidR="00194E6E" w:rsidRDefault="00194E6E" w:rsidP="00FB4FFB">
            <w:pPr>
              <w:tabs>
                <w:tab w:val="decimal" w:pos="747"/>
                <w:tab w:val="left" w:pos="827"/>
              </w:tabs>
              <w:spacing w:before="15" w:after="15"/>
              <w:rPr>
                <w:sz w:val="18"/>
                <w:szCs w:val="18"/>
              </w:rPr>
            </w:pPr>
            <w:r>
              <w:rPr>
                <w:sz w:val="18"/>
                <w:szCs w:val="18"/>
              </w:rPr>
              <w:tab/>
              <w:t xml:space="preserve">94 </w:t>
            </w:r>
          </w:p>
        </w:tc>
        <w:tc>
          <w:tcPr>
            <w:tcW w:w="1440" w:type="dxa"/>
            <w:tcBorders>
              <w:top w:val="nil"/>
              <w:left w:val="nil"/>
              <w:bottom w:val="nil"/>
            </w:tcBorders>
          </w:tcPr>
          <w:p w14:paraId="6583B854" w14:textId="77777777" w:rsidR="00194E6E" w:rsidRDefault="00194E6E" w:rsidP="00FB4FFB">
            <w:pPr>
              <w:tabs>
                <w:tab w:val="decimal" w:pos="522"/>
                <w:tab w:val="left" w:pos="602"/>
              </w:tabs>
              <w:spacing w:before="15" w:after="15"/>
              <w:rPr>
                <w:sz w:val="18"/>
                <w:szCs w:val="18"/>
              </w:rPr>
            </w:pPr>
            <w:r>
              <w:rPr>
                <w:sz w:val="18"/>
                <w:szCs w:val="18"/>
              </w:rPr>
              <w:tab/>
              <w:t xml:space="preserve">(59.5) </w:t>
            </w:r>
          </w:p>
        </w:tc>
      </w:tr>
      <w:tr w:rsidR="00194E6E" w14:paraId="6DC01F3D" w14: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w14:paraId="76105328" w14:textId="77777777" w:rsidR="00194E6E" w:rsidRDefault="00194E6E" w:rsidP="00FB4FFB">
            <w:pPr>
              <w:spacing w:before="15" w:after="15"/>
              <w:ind w:left="160" w:right="1" w:hanging="160"/>
              <w:rPr>
                <w:sz w:val="18"/>
                <w:szCs w:val="18"/>
              </w:rPr>
            </w:pPr>
            <w:r>
              <w:rPr>
                <w:sz w:val="18"/>
                <w:szCs w:val="18"/>
              </w:rPr>
              <w:t xml:space="preserve">   with no adverse events </w:t>
            </w:r>
          </w:p>
        </w:tc>
        <w:tc>
          <w:tcPr>
            <w:tcW w:w="1440" w:type="dxa"/>
            <w:tcBorders>
              <w:top w:val="nil"/>
              <w:left w:val="nil"/>
              <w:bottom w:val="nil"/>
              <w:right w:val="nil"/>
            </w:tcBorders>
          </w:tcPr>
          <w:p w14:paraId="6B53273B" w14:textId="77777777" w:rsidR="00194E6E" w:rsidRDefault="00194E6E" w:rsidP="00FB4FFB">
            <w:pPr>
              <w:tabs>
                <w:tab w:val="decimal" w:pos="747"/>
                <w:tab w:val="left" w:pos="827"/>
              </w:tabs>
              <w:spacing w:before="15" w:after="15"/>
              <w:rPr>
                <w:sz w:val="18"/>
                <w:szCs w:val="18"/>
              </w:rPr>
            </w:pPr>
            <w:r>
              <w:rPr>
                <w:sz w:val="18"/>
                <w:szCs w:val="18"/>
              </w:rPr>
              <w:tab/>
              <w:t xml:space="preserve">64 </w:t>
            </w:r>
          </w:p>
        </w:tc>
        <w:tc>
          <w:tcPr>
            <w:tcW w:w="1440" w:type="dxa"/>
            <w:tcBorders>
              <w:top w:val="nil"/>
              <w:left w:val="nil"/>
              <w:bottom w:val="nil"/>
            </w:tcBorders>
          </w:tcPr>
          <w:p w14:paraId="7014EC74" w14:textId="77777777" w:rsidR="00194E6E" w:rsidRDefault="00194E6E" w:rsidP="00FB4FFB">
            <w:pPr>
              <w:tabs>
                <w:tab w:val="decimal" w:pos="522"/>
                <w:tab w:val="left" w:pos="602"/>
              </w:tabs>
              <w:spacing w:before="15" w:after="15"/>
              <w:rPr>
                <w:sz w:val="18"/>
                <w:szCs w:val="18"/>
              </w:rPr>
            </w:pPr>
            <w:r>
              <w:rPr>
                <w:sz w:val="18"/>
                <w:szCs w:val="18"/>
              </w:rPr>
              <w:tab/>
              <w:t xml:space="preserve">(40.5) </w:t>
            </w:r>
          </w:p>
        </w:tc>
      </w:tr>
      <w:tr w:rsidR="00194E6E" w14:paraId="7E822EEE" w14: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w14:paraId="7E7B6629" w14:textId="77777777" w:rsidR="00194E6E" w:rsidRDefault="00194E6E" w:rsidP="00FB4FFB">
            <w:pPr>
              <w:spacing w:before="15" w:after="15"/>
              <w:rPr>
                <w:sz w:val="18"/>
                <w:szCs w:val="18"/>
              </w:rPr>
            </w:pPr>
          </w:p>
        </w:tc>
        <w:tc>
          <w:tcPr>
            <w:tcW w:w="1440" w:type="dxa"/>
            <w:tcBorders>
              <w:top w:val="nil"/>
              <w:left w:val="nil"/>
              <w:bottom w:val="nil"/>
              <w:right w:val="nil"/>
            </w:tcBorders>
          </w:tcPr>
          <w:p w14:paraId="5F0B2E99" w14:textId="77777777" w:rsidR="00194E6E" w:rsidRDefault="00194E6E" w:rsidP="00FB4FFB">
            <w:pPr>
              <w:tabs>
                <w:tab w:val="decimal" w:pos="747"/>
                <w:tab w:val="left" w:pos="827"/>
              </w:tabs>
              <w:spacing w:before="15" w:after="15"/>
              <w:rPr>
                <w:sz w:val="18"/>
                <w:szCs w:val="18"/>
              </w:rPr>
            </w:pPr>
            <w:r>
              <w:rPr>
                <w:sz w:val="18"/>
                <w:szCs w:val="18"/>
              </w:rPr>
              <w:tab/>
            </w:r>
          </w:p>
        </w:tc>
        <w:tc>
          <w:tcPr>
            <w:tcW w:w="1440" w:type="dxa"/>
            <w:tcBorders>
              <w:top w:val="nil"/>
              <w:left w:val="nil"/>
              <w:bottom w:val="nil"/>
            </w:tcBorders>
          </w:tcPr>
          <w:p w14:paraId="4B079F97" w14:textId="77777777" w:rsidR="00194E6E" w:rsidRDefault="00194E6E" w:rsidP="00FB4FFB">
            <w:pPr>
              <w:tabs>
                <w:tab w:val="decimal" w:pos="522"/>
                <w:tab w:val="left" w:pos="602"/>
              </w:tabs>
              <w:spacing w:before="15" w:after="15"/>
              <w:rPr>
                <w:sz w:val="18"/>
                <w:szCs w:val="18"/>
              </w:rPr>
            </w:pPr>
            <w:r>
              <w:rPr>
                <w:sz w:val="18"/>
                <w:szCs w:val="18"/>
              </w:rPr>
              <w:tab/>
            </w:r>
          </w:p>
        </w:tc>
      </w:tr>
      <w:tr w:rsidR="00194E6E" w14:paraId="633BF937" w14: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w14:paraId="634F60D0" w14:textId="77777777" w:rsidR="00194E6E" w:rsidRDefault="00194E6E" w:rsidP="00FB4FFB">
            <w:pPr>
              <w:spacing w:before="15" w:after="15"/>
              <w:ind w:left="160" w:right="1" w:hanging="160"/>
              <w:rPr>
                <w:sz w:val="18"/>
                <w:szCs w:val="18"/>
              </w:rPr>
            </w:pPr>
            <w:r>
              <w:rPr>
                <w:sz w:val="18"/>
                <w:szCs w:val="18"/>
              </w:rPr>
              <w:t xml:space="preserve">   Neutrophil count decreased </w:t>
            </w:r>
          </w:p>
        </w:tc>
        <w:tc>
          <w:tcPr>
            <w:tcW w:w="1440" w:type="dxa"/>
            <w:tcBorders>
              <w:top w:val="nil"/>
              <w:left w:val="nil"/>
              <w:bottom w:val="nil"/>
              <w:right w:val="nil"/>
            </w:tcBorders>
          </w:tcPr>
          <w:p w14:paraId="7741EB3E" w14:textId="77777777" w:rsidR="00194E6E" w:rsidRDefault="00194E6E" w:rsidP="00FB4FFB">
            <w:pPr>
              <w:tabs>
                <w:tab w:val="decimal" w:pos="747"/>
                <w:tab w:val="left" w:pos="827"/>
              </w:tabs>
              <w:spacing w:before="15" w:after="15"/>
              <w:rPr>
                <w:sz w:val="18"/>
                <w:szCs w:val="18"/>
              </w:rPr>
            </w:pPr>
            <w:r>
              <w:rPr>
                <w:sz w:val="18"/>
                <w:szCs w:val="18"/>
              </w:rPr>
              <w:tab/>
              <w:t xml:space="preserve">69 </w:t>
            </w:r>
          </w:p>
        </w:tc>
        <w:tc>
          <w:tcPr>
            <w:tcW w:w="1440" w:type="dxa"/>
            <w:tcBorders>
              <w:top w:val="nil"/>
              <w:left w:val="nil"/>
              <w:bottom w:val="nil"/>
            </w:tcBorders>
          </w:tcPr>
          <w:p w14:paraId="36EAA801" w14:textId="77777777" w:rsidR="00194E6E" w:rsidRDefault="00194E6E" w:rsidP="00FB4FFB">
            <w:pPr>
              <w:tabs>
                <w:tab w:val="decimal" w:pos="522"/>
                <w:tab w:val="left" w:pos="602"/>
              </w:tabs>
              <w:spacing w:before="15" w:after="15"/>
              <w:rPr>
                <w:sz w:val="18"/>
                <w:szCs w:val="18"/>
              </w:rPr>
            </w:pPr>
            <w:r>
              <w:rPr>
                <w:sz w:val="18"/>
                <w:szCs w:val="18"/>
              </w:rPr>
              <w:tab/>
              <w:t xml:space="preserve">(43.7) </w:t>
            </w:r>
          </w:p>
        </w:tc>
      </w:tr>
      <w:tr w:rsidR="00194E6E" w14:paraId="1E7BAB5B" w14: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w14:paraId="0ED49E6E" w14:textId="77777777" w:rsidR="00194E6E" w:rsidRDefault="00194E6E" w:rsidP="00FB4FFB">
            <w:pPr>
              <w:spacing w:before="15" w:after="15"/>
              <w:ind w:left="160" w:right="1" w:hanging="160"/>
              <w:rPr>
                <w:sz w:val="18"/>
                <w:szCs w:val="18"/>
              </w:rPr>
            </w:pPr>
            <w:r>
              <w:rPr>
                <w:sz w:val="18"/>
                <w:szCs w:val="18"/>
              </w:rPr>
              <w:t xml:space="preserve">   White blood cell count decreased </w:t>
            </w:r>
          </w:p>
        </w:tc>
        <w:tc>
          <w:tcPr>
            <w:tcW w:w="1440" w:type="dxa"/>
            <w:tcBorders>
              <w:top w:val="nil"/>
              <w:left w:val="nil"/>
              <w:bottom w:val="nil"/>
              <w:right w:val="nil"/>
            </w:tcBorders>
          </w:tcPr>
          <w:p w14:paraId="0DCEA793" w14:textId="77777777" w:rsidR="00194E6E" w:rsidRDefault="00194E6E" w:rsidP="00FB4FFB">
            <w:pPr>
              <w:tabs>
                <w:tab w:val="decimal" w:pos="747"/>
                <w:tab w:val="left" w:pos="827"/>
              </w:tabs>
              <w:spacing w:before="15" w:after="15"/>
              <w:rPr>
                <w:sz w:val="18"/>
                <w:szCs w:val="18"/>
              </w:rPr>
            </w:pPr>
            <w:r>
              <w:rPr>
                <w:sz w:val="18"/>
                <w:szCs w:val="18"/>
              </w:rPr>
              <w:tab/>
              <w:t xml:space="preserve">38 </w:t>
            </w:r>
          </w:p>
        </w:tc>
        <w:tc>
          <w:tcPr>
            <w:tcW w:w="1440" w:type="dxa"/>
            <w:tcBorders>
              <w:top w:val="nil"/>
              <w:left w:val="nil"/>
              <w:bottom w:val="nil"/>
            </w:tcBorders>
          </w:tcPr>
          <w:p w14:paraId="4BFF5C10" w14:textId="77777777" w:rsidR="00194E6E" w:rsidRDefault="00194E6E" w:rsidP="00FB4FFB">
            <w:pPr>
              <w:tabs>
                <w:tab w:val="decimal" w:pos="522"/>
                <w:tab w:val="left" w:pos="602"/>
              </w:tabs>
              <w:spacing w:before="15" w:after="15"/>
              <w:rPr>
                <w:sz w:val="18"/>
                <w:szCs w:val="18"/>
              </w:rPr>
            </w:pPr>
            <w:r>
              <w:rPr>
                <w:sz w:val="18"/>
                <w:szCs w:val="18"/>
              </w:rPr>
              <w:tab/>
              <w:t xml:space="preserve">(24.1) </w:t>
            </w:r>
          </w:p>
        </w:tc>
      </w:tr>
      <w:tr w:rsidR="00194E6E" w14:paraId="1B384590" w14: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w14:paraId="096977DC" w14:textId="77777777" w:rsidR="00194E6E" w:rsidRDefault="00194E6E" w:rsidP="00FB4FFB">
            <w:pPr>
              <w:spacing w:before="15" w:after="15"/>
              <w:ind w:left="160" w:right="1" w:hanging="160"/>
              <w:rPr>
                <w:sz w:val="18"/>
                <w:szCs w:val="18"/>
              </w:rPr>
            </w:pPr>
            <w:r>
              <w:rPr>
                <w:sz w:val="18"/>
                <w:szCs w:val="18"/>
              </w:rPr>
              <w:t xml:space="preserve">   Anaemia </w:t>
            </w:r>
          </w:p>
        </w:tc>
        <w:tc>
          <w:tcPr>
            <w:tcW w:w="1440" w:type="dxa"/>
            <w:tcBorders>
              <w:top w:val="nil"/>
              <w:left w:val="nil"/>
              <w:bottom w:val="nil"/>
              <w:right w:val="nil"/>
            </w:tcBorders>
          </w:tcPr>
          <w:p w14:paraId="2E27F66F" w14:textId="77777777" w:rsidR="00194E6E" w:rsidRDefault="00194E6E" w:rsidP="00FB4FFB">
            <w:pPr>
              <w:tabs>
                <w:tab w:val="decimal" w:pos="747"/>
                <w:tab w:val="left" w:pos="827"/>
              </w:tabs>
              <w:spacing w:before="15" w:after="15"/>
              <w:rPr>
                <w:sz w:val="18"/>
                <w:szCs w:val="18"/>
              </w:rPr>
            </w:pPr>
            <w:r>
              <w:rPr>
                <w:sz w:val="18"/>
                <w:szCs w:val="18"/>
              </w:rPr>
              <w:tab/>
              <w:t xml:space="preserve">30 </w:t>
            </w:r>
          </w:p>
        </w:tc>
        <w:tc>
          <w:tcPr>
            <w:tcW w:w="1440" w:type="dxa"/>
            <w:tcBorders>
              <w:top w:val="nil"/>
              <w:left w:val="nil"/>
              <w:bottom w:val="nil"/>
            </w:tcBorders>
          </w:tcPr>
          <w:p w14:paraId="4E25CD0D" w14:textId="77777777" w:rsidR="00194E6E" w:rsidRDefault="00194E6E" w:rsidP="00FB4FFB">
            <w:pPr>
              <w:tabs>
                <w:tab w:val="decimal" w:pos="522"/>
                <w:tab w:val="left" w:pos="602"/>
              </w:tabs>
              <w:spacing w:before="15" w:after="15"/>
              <w:rPr>
                <w:sz w:val="18"/>
                <w:szCs w:val="18"/>
              </w:rPr>
            </w:pPr>
            <w:r>
              <w:rPr>
                <w:sz w:val="18"/>
                <w:szCs w:val="18"/>
              </w:rPr>
              <w:tab/>
              <w:t xml:space="preserve">(19.0) </w:t>
            </w:r>
          </w:p>
        </w:tc>
      </w:tr>
      <w:tr w:rsidR="00194E6E" w14:paraId="77420942" w14:textId="77777777" w:rsidTr="00F52139">
        <w:tblPrEx>
          <w:tblBorders>
            <w:top w:val="single" w:sz="6" w:space="0" w:color="auto"/>
            <w:bottom w:val="single" w:sz="6" w:space="0" w:color="auto"/>
          </w:tblBorders>
        </w:tblPrEx>
        <w:trPr>
          <w:jc w:val="center"/>
        </w:trPr>
        <w:tc>
          <w:tcPr>
            <w:tcW w:w="5760" w:type="dxa"/>
            <w:tcBorders>
              <w:top w:val="nil"/>
              <w:bottom w:val="single" w:sz="4" w:space="0" w:color="auto"/>
              <w:right w:val="single" w:sz="2" w:space="0" w:color="auto"/>
            </w:tcBorders>
          </w:tcPr>
          <w:p w14:paraId="58D176FC" w14:textId="77777777" w:rsidR="00194E6E" w:rsidRDefault="00194E6E" w:rsidP="00FB4FFB">
            <w:pPr>
              <w:spacing w:before="15" w:after="15"/>
              <w:ind w:left="160" w:right="1" w:hanging="160"/>
              <w:rPr>
                <w:sz w:val="18"/>
                <w:szCs w:val="18"/>
              </w:rPr>
            </w:pPr>
            <w:r>
              <w:rPr>
                <w:sz w:val="18"/>
                <w:szCs w:val="18"/>
              </w:rPr>
              <w:t xml:space="preserve">   Stomatitis </w:t>
            </w:r>
          </w:p>
        </w:tc>
        <w:tc>
          <w:tcPr>
            <w:tcW w:w="1440" w:type="dxa"/>
            <w:tcBorders>
              <w:top w:val="nil"/>
              <w:left w:val="nil"/>
              <w:bottom w:val="single" w:sz="4" w:space="0" w:color="auto"/>
              <w:right w:val="nil"/>
            </w:tcBorders>
          </w:tcPr>
          <w:p w14:paraId="76CE7AEF" w14:textId="77777777" w:rsidR="00194E6E" w:rsidRDefault="00194E6E" w:rsidP="00FB4FFB">
            <w:pPr>
              <w:tabs>
                <w:tab w:val="decimal" w:pos="747"/>
                <w:tab w:val="left" w:pos="827"/>
              </w:tabs>
              <w:spacing w:before="15" w:after="15"/>
              <w:rPr>
                <w:sz w:val="18"/>
                <w:szCs w:val="18"/>
              </w:rPr>
            </w:pPr>
            <w:r>
              <w:rPr>
                <w:sz w:val="18"/>
                <w:szCs w:val="18"/>
              </w:rPr>
              <w:tab/>
              <w:t xml:space="preserve">13 </w:t>
            </w:r>
          </w:p>
        </w:tc>
        <w:tc>
          <w:tcPr>
            <w:tcW w:w="1440" w:type="dxa"/>
            <w:tcBorders>
              <w:top w:val="nil"/>
              <w:left w:val="nil"/>
              <w:bottom w:val="single" w:sz="4" w:space="0" w:color="auto"/>
            </w:tcBorders>
          </w:tcPr>
          <w:p w14:paraId="6A4F1769" w14:textId="77777777" w:rsidR="00194E6E" w:rsidRDefault="00194E6E" w:rsidP="00FB4FFB">
            <w:pPr>
              <w:tabs>
                <w:tab w:val="decimal" w:pos="522"/>
                <w:tab w:val="left" w:pos="602"/>
              </w:tabs>
              <w:spacing w:before="15" w:after="15"/>
              <w:rPr>
                <w:sz w:val="18"/>
                <w:szCs w:val="18"/>
              </w:rPr>
            </w:pPr>
            <w:r>
              <w:rPr>
                <w:sz w:val="18"/>
                <w:szCs w:val="18"/>
              </w:rPr>
              <w:tab/>
              <w:t xml:space="preserve">(8.2) </w:t>
            </w:r>
          </w:p>
        </w:tc>
      </w:tr>
      <w:tr w:rsidR="00194E6E" w14:paraId="180E056C" w14:textId="77777777" w:rsidTr="00F52139">
        <w:tblPrEx>
          <w:tblBorders>
            <w:top w:val="single" w:sz="6" w:space="0" w:color="auto"/>
            <w:bottom w:val="single" w:sz="6" w:space="0" w:color="auto"/>
          </w:tblBorders>
        </w:tblPrEx>
        <w:trPr>
          <w:jc w:val="center"/>
        </w:trPr>
        <w:tc>
          <w:tcPr>
            <w:tcW w:w="8640" w:type="dxa"/>
            <w:gridSpan w:val="3"/>
            <w:tcBorders>
              <w:top w:val="single" w:sz="4" w:space="0" w:color="auto"/>
              <w:bottom w:val="double" w:sz="6" w:space="0" w:color="auto"/>
            </w:tcBorders>
          </w:tcPr>
          <w:p w14:paraId="3B6A1B51" w14:textId="77777777" w:rsidR="00194E6E" w:rsidRDefault="00194E6E" w:rsidP="00FB4FFB">
            <w:pPr>
              <w:spacing w:before="30" w:after="30"/>
              <w:ind w:left="160" w:right="1" w:hanging="160"/>
              <w:rPr>
                <w:sz w:val="18"/>
                <w:szCs w:val="18"/>
              </w:rPr>
            </w:pPr>
            <w:r>
              <w:rPr>
                <w:sz w:val="18"/>
                <w:szCs w:val="18"/>
              </w:rPr>
              <w:t xml:space="preserve"> Every participant is counted a single time for each applicable row and column.</w:t>
            </w:r>
          </w:p>
          <w:p w14:paraId="70A6D375" w14:textId="77777777" w:rsidR="00194E6E" w:rsidRDefault="00194E6E" w:rsidP="00FB4FFB">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w14:paraId="4B0B11F6" w14:textId="77777777" w:rsidR="00194E6E" w:rsidRDefault="00194E6E" w:rsidP="00FB4FFB">
            <w:pPr>
              <w:spacing w:before="30" w:after="30"/>
              <w:ind w:left="160" w:right="1" w:hanging="160"/>
              <w:rPr>
                <w:sz w:val="18"/>
                <w:szCs w:val="18"/>
              </w:rPr>
            </w:pPr>
            <w:r>
              <w:rPr>
                <w:sz w:val="18"/>
                <w:szCs w:val="18"/>
              </w:rPr>
              <w:t xml:space="preserve"> Adverse events occurring within 30 days after last infusion of study drug are included.</w:t>
            </w:r>
          </w:p>
          <w:p w14:paraId="02BCD7EC" w14:textId="77777777" w:rsidR="00194E6E" w:rsidRDefault="00194E6E" w:rsidP="00FB4FFB">
            <w:pPr>
              <w:spacing w:before="30" w:after="30"/>
              <w:ind w:left="160" w:right="1" w:hanging="160"/>
              <w:rPr>
                <w:sz w:val="18"/>
                <w:szCs w:val="18"/>
              </w:rPr>
            </w:pPr>
            <w:r>
              <w:rPr>
                <w:sz w:val="18"/>
                <w:szCs w:val="18"/>
              </w:rPr>
              <w:t xml:space="preserve"> Grades are based on NCI CTCAE version 5.0.</w:t>
            </w:r>
          </w:p>
          <w:p w14:paraId="21B42C23" w14:textId="77777777" w:rsidR="00194E6E" w:rsidRDefault="00194E6E" w:rsidP="00FB4FFB">
            <w:pPr>
              <w:spacing w:before="30" w:after="30"/>
              <w:ind w:left="160" w:right="1" w:hanging="160"/>
              <w:rPr>
                <w:sz w:val="18"/>
                <w:szCs w:val="18"/>
              </w:rPr>
            </w:pPr>
            <w:r>
              <w:rPr>
                <w:sz w:val="18"/>
                <w:szCs w:val="18"/>
              </w:rPr>
              <w:t xml:space="preserve"> Database cutoff date: 19APR2024</w:t>
            </w:r>
          </w:p>
        </w:tc>
      </w:tr>
      <w:tr w:rsidR="00194E6E" w14:paraId="39E470C0" w14:textId="77777777" w:rsidTr="00FB4FFB">
        <w:tblPrEx>
          <w:tblBorders>
            <w:top w:val="none" w:sz="0" w:space="0" w:color="auto"/>
            <w:left w:val="none" w:sz="0" w:space="0" w:color="auto"/>
            <w:bottom w:val="none" w:sz="0" w:space="0" w:color="auto"/>
            <w:right w:val="none" w:sz="0" w:space="0" w:color="auto"/>
          </w:tblBorders>
        </w:tblPrEx>
        <w:trPr>
          <w:jc w:val="center"/>
        </w:trPr>
        <w:tc>
          <w:tcPr>
            <w:tcW w:w="8640" w:type="dxa"/>
            <w:gridSpan w:val="3"/>
            <w:tcBorders>
              <w:top w:val="nil"/>
              <w:left w:val="nil"/>
              <w:bottom w:val="nil"/>
              <w:right w:val="nil"/>
            </w:tcBorders>
          </w:tcPr>
          <w:p w14:paraId="6CF2CE62" w14:textId="77777777" w:rsidR="00194E6E" w:rsidRDefault="00194E6E" w:rsidP="00FB4FFB">
            <w:pPr>
              <w:spacing w:before="15" w:after="15"/>
              <w:rPr>
                <w:sz w:val="18"/>
                <w:szCs w:val="18"/>
              </w:rPr>
            </w:pPr>
            <w:r>
              <w:rPr>
                <w:sz w:val="18"/>
                <w:szCs w:val="18"/>
              </w:rPr>
              <w:t>Source:  [P017MK2870: adam-adsl; adae]</w:t>
            </w:r>
          </w:p>
        </w:tc>
      </w:tr>
    </w:tbl>
    <w:p w14:paraId="6ADDEC44" w14:textId="77777777" w:rsidR="00194E6E" w:rsidRDefault="00194E6E" w:rsidP="00914D2C">
      <w:pPr>
        <w:pStyle w:val="ListEnd"/>
        <w:rPr>
          <w:sz w:val="18"/>
          <w:szCs w:val="18"/>
        </w:rPr>
      </w:pPr>
    </w:p>
    <w:p w14:paraId="6533108B" w14:textId="71D44ADA" w:rsidR="00295232" w:rsidRDefault="00D61E8C" w:rsidP="00D61E8C">
      <w:pPr>
        <w:pStyle w:val="TableTitle"/>
      </w:pPr>
      <w:bookmarkStart w:id="559" w:name="_Ref176302839"/>
      <w:bookmarkStart w:id="560" w:name="_Toc180400078"/>
      <w:r>
        <w:t xml:space="preserve">Table </w:t>
      </w:r>
      <w:r w:rsidR="00E45E19">
        <w:rPr>
          <w:noProof/>
        </w:rPr>
        <w:t>79</w:t>
      </w:r>
      <w:bookmarkEnd w:id="559"/>
      <w:r>
        <w:tab/>
      </w:r>
      <w:r w:rsidR="00295232">
        <w:t xml:space="preserve">Study </w:t>
      </w:r>
      <w:r w:rsidR="00295232" w:rsidRPr="00627842">
        <w:t>MK-2870-0</w:t>
      </w:r>
      <w:r w:rsidR="00295232">
        <w:t>17 (</w:t>
      </w:r>
      <w:r w:rsidR="00295232" w:rsidRPr="00C53131">
        <w:t>SKB264-II-0</w:t>
      </w:r>
      <w:r w:rsidR="00295232">
        <w:t>8): Participants With Serious Drug-</w:t>
      </w:r>
      <w:r w:rsidR="005A2854">
        <w:t>r</w:t>
      </w:r>
      <w:r w:rsidR="00295232">
        <w:t>elated Adverse Events by Decreasing Incidence (Incidence &gt;</w:t>
      </w:r>
      <w:r w:rsidR="00E85514">
        <w:t>1</w:t>
      </w:r>
      <w:r w:rsidR="00295232">
        <w:t>%) (APaT Population)</w:t>
      </w:r>
      <w:bookmarkEnd w:id="560"/>
    </w:p>
    <w:tbl>
      <w:tblPr>
        <w:tblW w:w="0" w:type="auto"/>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295232" w14:paraId="6CA90DEE" w14:textId="77777777" w:rsidTr="00C90784">
        <w:tc>
          <w:tcPr>
            <w:tcW w:w="5760" w:type="dxa"/>
            <w:tcBorders>
              <w:top w:val="double" w:sz="6" w:space="0" w:color="auto"/>
              <w:bottom w:val="nil"/>
              <w:right w:val="single" w:sz="2" w:space="0" w:color="auto"/>
            </w:tcBorders>
          </w:tcPr>
          <w:p w14:paraId="730E9350" w14:textId="77777777" w:rsidR="00295232" w:rsidRDefault="00295232" w:rsidP="00C90784">
            <w:pPr>
              <w:spacing w:before="15" w:after="15"/>
              <w:rPr>
                <w:sz w:val="18"/>
                <w:szCs w:val="18"/>
              </w:rPr>
            </w:pPr>
          </w:p>
        </w:tc>
        <w:tc>
          <w:tcPr>
            <w:tcW w:w="2880" w:type="dxa"/>
            <w:gridSpan w:val="2"/>
            <w:tcBorders>
              <w:top w:val="double" w:sz="6" w:space="0" w:color="auto"/>
              <w:left w:val="nil"/>
              <w:bottom w:val="single" w:sz="2" w:space="0" w:color="auto"/>
            </w:tcBorders>
          </w:tcPr>
          <w:p w14:paraId="113656B5" w14:textId="2BEA7A77" w:rsidR="00295232" w:rsidRDefault="00210F42" w:rsidP="00C90784">
            <w:pPr>
              <w:spacing w:before="15" w:after="15"/>
              <w:jc w:val="center"/>
              <w:rPr>
                <w:sz w:val="18"/>
                <w:szCs w:val="18"/>
              </w:rPr>
            </w:pPr>
            <w:r>
              <w:rPr>
                <w:sz w:val="18"/>
                <w:szCs w:val="18"/>
              </w:rPr>
              <w:t>sac-TMT</w:t>
            </w:r>
            <w:r w:rsidR="00295232">
              <w:rPr>
                <w:sz w:val="18"/>
                <w:szCs w:val="18"/>
              </w:rPr>
              <w:t xml:space="preserve"> 5 mg/kg </w:t>
            </w:r>
          </w:p>
        </w:tc>
      </w:tr>
      <w:tr w:rsidR="00295232" w14:paraId="6211EC69" w14:textId="77777777" w:rsidTr="00C90784">
        <w:tblPrEx>
          <w:tblBorders>
            <w:top w:val="single" w:sz="6" w:space="0" w:color="auto"/>
            <w:bottom w:val="single" w:sz="6" w:space="0" w:color="auto"/>
          </w:tblBorders>
        </w:tblPrEx>
        <w:tc>
          <w:tcPr>
            <w:tcW w:w="5760" w:type="dxa"/>
            <w:tcBorders>
              <w:top w:val="nil"/>
              <w:bottom w:val="single" w:sz="2" w:space="0" w:color="auto"/>
              <w:right w:val="single" w:sz="2" w:space="0" w:color="auto"/>
            </w:tcBorders>
          </w:tcPr>
          <w:p w14:paraId="2C885BCC" w14:textId="77777777" w:rsidR="00295232" w:rsidRDefault="00295232" w:rsidP="00C90784">
            <w:pPr>
              <w:spacing w:before="15" w:after="15"/>
              <w:rPr>
                <w:sz w:val="18"/>
                <w:szCs w:val="18"/>
              </w:rPr>
            </w:pPr>
          </w:p>
        </w:tc>
        <w:tc>
          <w:tcPr>
            <w:tcW w:w="1440" w:type="dxa"/>
            <w:tcBorders>
              <w:top w:val="nil"/>
              <w:left w:val="nil"/>
              <w:bottom w:val="single" w:sz="2" w:space="0" w:color="auto"/>
              <w:right w:val="nil"/>
            </w:tcBorders>
          </w:tcPr>
          <w:p w14:paraId="0636702A" w14:textId="77777777" w:rsidR="00295232" w:rsidRDefault="00295232" w:rsidP="00C90784">
            <w:pPr>
              <w:spacing w:before="15" w:after="15"/>
              <w:jc w:val="center"/>
              <w:rPr>
                <w:sz w:val="18"/>
                <w:szCs w:val="18"/>
              </w:rPr>
            </w:pPr>
            <w:r>
              <w:rPr>
                <w:sz w:val="18"/>
                <w:szCs w:val="18"/>
              </w:rPr>
              <w:t xml:space="preserve">n </w:t>
            </w:r>
          </w:p>
        </w:tc>
        <w:tc>
          <w:tcPr>
            <w:tcW w:w="1440" w:type="dxa"/>
            <w:tcBorders>
              <w:top w:val="nil"/>
              <w:left w:val="nil"/>
              <w:bottom w:val="single" w:sz="2" w:space="0" w:color="auto"/>
            </w:tcBorders>
          </w:tcPr>
          <w:p w14:paraId="7179A092" w14:textId="77777777" w:rsidR="00295232" w:rsidRDefault="00295232" w:rsidP="00C90784">
            <w:pPr>
              <w:spacing w:before="15" w:after="15"/>
              <w:jc w:val="center"/>
              <w:rPr>
                <w:sz w:val="18"/>
                <w:szCs w:val="18"/>
              </w:rPr>
            </w:pPr>
            <w:r>
              <w:rPr>
                <w:sz w:val="18"/>
                <w:szCs w:val="18"/>
              </w:rPr>
              <w:t xml:space="preserve">(%) </w:t>
            </w:r>
          </w:p>
        </w:tc>
      </w:tr>
      <w:tr w:rsidR="00295232" w14:paraId="56E9B3F0" w14: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w14:paraId="64A75D39" w14:textId="77777777" w:rsidR="00295232" w:rsidRDefault="00295232" w:rsidP="00C90784">
            <w:pPr>
              <w:spacing w:before="15" w:after="15"/>
              <w:ind w:left="160" w:right="1" w:hanging="160"/>
              <w:rPr>
                <w:sz w:val="18"/>
                <w:szCs w:val="18"/>
              </w:rPr>
            </w:pPr>
            <w:r>
              <w:rPr>
                <w:sz w:val="18"/>
                <w:szCs w:val="18"/>
              </w:rPr>
              <w:t xml:space="preserve"> Participants in population </w:t>
            </w:r>
          </w:p>
        </w:tc>
        <w:tc>
          <w:tcPr>
            <w:tcW w:w="1440" w:type="dxa"/>
            <w:tcBorders>
              <w:top w:val="nil"/>
              <w:left w:val="nil"/>
              <w:bottom w:val="nil"/>
              <w:right w:val="nil"/>
            </w:tcBorders>
          </w:tcPr>
          <w:p w14:paraId="03B02ED3" w14:textId="77777777" w:rsidR="00295232" w:rsidRDefault="00295232" w:rsidP="00C90784">
            <w:pPr>
              <w:tabs>
                <w:tab w:val="decimal" w:pos="747"/>
                <w:tab w:val="left" w:pos="827"/>
              </w:tabs>
              <w:spacing w:before="15" w:after="15"/>
              <w:rPr>
                <w:sz w:val="18"/>
                <w:szCs w:val="18"/>
              </w:rPr>
            </w:pPr>
            <w:r>
              <w:rPr>
                <w:sz w:val="18"/>
                <w:szCs w:val="18"/>
              </w:rPr>
              <w:tab/>
              <w:t xml:space="preserve">158 </w:t>
            </w:r>
          </w:p>
        </w:tc>
        <w:tc>
          <w:tcPr>
            <w:tcW w:w="1440" w:type="dxa"/>
            <w:tcBorders>
              <w:top w:val="nil"/>
              <w:left w:val="nil"/>
              <w:bottom w:val="nil"/>
            </w:tcBorders>
          </w:tcPr>
          <w:p w14:paraId="19010356" w14:textId="77777777" w:rsidR="00295232" w:rsidRDefault="00295232" w:rsidP="00C90784">
            <w:pPr>
              <w:tabs>
                <w:tab w:val="decimal" w:pos="522"/>
                <w:tab w:val="left" w:pos="602"/>
              </w:tabs>
              <w:spacing w:before="15" w:after="15"/>
              <w:rPr>
                <w:sz w:val="18"/>
                <w:szCs w:val="18"/>
              </w:rPr>
            </w:pPr>
            <w:r>
              <w:rPr>
                <w:sz w:val="18"/>
                <w:szCs w:val="18"/>
              </w:rPr>
              <w:tab/>
            </w:r>
          </w:p>
        </w:tc>
      </w:tr>
      <w:tr w:rsidR="00295232" w14:paraId="1325FD8C" w14: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w14:paraId="5EA8D2C8" w14:textId="77777777" w:rsidR="00295232" w:rsidRDefault="00295232" w:rsidP="00C90784">
            <w:pPr>
              <w:spacing w:before="15" w:after="15"/>
              <w:ind w:left="160" w:right="1" w:hanging="160"/>
              <w:rPr>
                <w:sz w:val="18"/>
                <w:szCs w:val="18"/>
              </w:rPr>
            </w:pPr>
            <w:r>
              <w:rPr>
                <w:sz w:val="18"/>
                <w:szCs w:val="18"/>
              </w:rPr>
              <w:t xml:space="preserve">   with one or more adverse events </w:t>
            </w:r>
          </w:p>
        </w:tc>
        <w:tc>
          <w:tcPr>
            <w:tcW w:w="1440" w:type="dxa"/>
            <w:tcBorders>
              <w:top w:val="nil"/>
              <w:left w:val="nil"/>
              <w:bottom w:val="nil"/>
              <w:right w:val="nil"/>
            </w:tcBorders>
          </w:tcPr>
          <w:p w14:paraId="0DAB1F45" w14:textId="77777777" w:rsidR="00295232" w:rsidRDefault="00295232" w:rsidP="00C90784">
            <w:pPr>
              <w:tabs>
                <w:tab w:val="decimal" w:pos="747"/>
                <w:tab w:val="left" w:pos="827"/>
              </w:tabs>
              <w:spacing w:before="15" w:after="15"/>
              <w:rPr>
                <w:sz w:val="18"/>
                <w:szCs w:val="18"/>
              </w:rPr>
            </w:pPr>
            <w:r>
              <w:rPr>
                <w:sz w:val="18"/>
                <w:szCs w:val="18"/>
              </w:rPr>
              <w:tab/>
              <w:t xml:space="preserve">32 </w:t>
            </w:r>
          </w:p>
        </w:tc>
        <w:tc>
          <w:tcPr>
            <w:tcW w:w="1440" w:type="dxa"/>
            <w:tcBorders>
              <w:top w:val="nil"/>
              <w:left w:val="nil"/>
              <w:bottom w:val="nil"/>
            </w:tcBorders>
          </w:tcPr>
          <w:p w14:paraId="78DB6105" w14:textId="77777777" w:rsidR="00295232" w:rsidRDefault="00295232" w:rsidP="00C90784">
            <w:pPr>
              <w:tabs>
                <w:tab w:val="decimal" w:pos="522"/>
                <w:tab w:val="left" w:pos="602"/>
              </w:tabs>
              <w:spacing w:before="15" w:after="15"/>
              <w:rPr>
                <w:sz w:val="18"/>
                <w:szCs w:val="18"/>
              </w:rPr>
            </w:pPr>
            <w:r>
              <w:rPr>
                <w:sz w:val="18"/>
                <w:szCs w:val="18"/>
              </w:rPr>
              <w:tab/>
              <w:t xml:space="preserve">(20.3) </w:t>
            </w:r>
          </w:p>
        </w:tc>
      </w:tr>
      <w:tr w:rsidR="00295232" w14:paraId="7FC0EA8B" w14: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w14:paraId="01993B0B" w14:textId="77777777" w:rsidR="00295232" w:rsidRDefault="00295232" w:rsidP="00C90784">
            <w:pPr>
              <w:spacing w:before="15" w:after="15"/>
              <w:ind w:left="160" w:right="1" w:hanging="160"/>
              <w:rPr>
                <w:sz w:val="18"/>
                <w:szCs w:val="18"/>
              </w:rPr>
            </w:pPr>
            <w:r>
              <w:rPr>
                <w:sz w:val="18"/>
                <w:szCs w:val="18"/>
              </w:rPr>
              <w:t xml:space="preserve">   Neutrophil count decreased </w:t>
            </w:r>
          </w:p>
        </w:tc>
        <w:tc>
          <w:tcPr>
            <w:tcW w:w="1440" w:type="dxa"/>
            <w:tcBorders>
              <w:top w:val="nil"/>
              <w:left w:val="nil"/>
              <w:bottom w:val="nil"/>
              <w:right w:val="nil"/>
            </w:tcBorders>
          </w:tcPr>
          <w:p w14:paraId="6E7AD8E1" w14:textId="77777777" w:rsidR="00295232" w:rsidRDefault="00295232" w:rsidP="00C90784">
            <w:pPr>
              <w:tabs>
                <w:tab w:val="decimal" w:pos="747"/>
                <w:tab w:val="left" w:pos="827"/>
              </w:tabs>
              <w:spacing w:before="15" w:after="15"/>
              <w:rPr>
                <w:sz w:val="18"/>
                <w:szCs w:val="18"/>
              </w:rPr>
            </w:pPr>
            <w:r>
              <w:rPr>
                <w:sz w:val="18"/>
                <w:szCs w:val="18"/>
              </w:rPr>
              <w:tab/>
              <w:t xml:space="preserve">9 </w:t>
            </w:r>
          </w:p>
        </w:tc>
        <w:tc>
          <w:tcPr>
            <w:tcW w:w="1440" w:type="dxa"/>
            <w:tcBorders>
              <w:top w:val="nil"/>
              <w:left w:val="nil"/>
              <w:bottom w:val="nil"/>
            </w:tcBorders>
          </w:tcPr>
          <w:p w14:paraId="79DF1F4E" w14:textId="77777777" w:rsidR="00295232" w:rsidRDefault="00295232" w:rsidP="00C90784">
            <w:pPr>
              <w:tabs>
                <w:tab w:val="decimal" w:pos="522"/>
                <w:tab w:val="left" w:pos="602"/>
              </w:tabs>
              <w:spacing w:before="15" w:after="15"/>
              <w:rPr>
                <w:sz w:val="18"/>
                <w:szCs w:val="18"/>
              </w:rPr>
            </w:pPr>
            <w:r>
              <w:rPr>
                <w:sz w:val="18"/>
                <w:szCs w:val="18"/>
              </w:rPr>
              <w:tab/>
              <w:t xml:space="preserve">(5.7) </w:t>
            </w:r>
          </w:p>
        </w:tc>
      </w:tr>
      <w:tr w:rsidR="00295232" w14:paraId="0B456E2E" w14: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w14:paraId="26F2D667" w14:textId="77777777" w:rsidR="00295232" w:rsidRDefault="00295232" w:rsidP="00C90784">
            <w:pPr>
              <w:spacing w:before="15" w:after="15"/>
              <w:ind w:left="160" w:right="1" w:hanging="160"/>
              <w:rPr>
                <w:sz w:val="18"/>
                <w:szCs w:val="18"/>
              </w:rPr>
            </w:pPr>
            <w:r>
              <w:rPr>
                <w:sz w:val="18"/>
                <w:szCs w:val="18"/>
              </w:rPr>
              <w:t xml:space="preserve">   Anaemia </w:t>
            </w:r>
          </w:p>
        </w:tc>
        <w:tc>
          <w:tcPr>
            <w:tcW w:w="1440" w:type="dxa"/>
            <w:tcBorders>
              <w:top w:val="nil"/>
              <w:left w:val="nil"/>
              <w:bottom w:val="nil"/>
              <w:right w:val="nil"/>
            </w:tcBorders>
          </w:tcPr>
          <w:p w14:paraId="4D17E34A" w14:textId="77777777" w:rsidR="00295232" w:rsidRDefault="00295232" w:rsidP="00C90784">
            <w:pPr>
              <w:tabs>
                <w:tab w:val="decimal" w:pos="747"/>
                <w:tab w:val="left" w:pos="827"/>
              </w:tabs>
              <w:spacing w:before="15" w:after="15"/>
              <w:rPr>
                <w:sz w:val="18"/>
                <w:szCs w:val="18"/>
              </w:rPr>
            </w:pPr>
            <w:r>
              <w:rPr>
                <w:sz w:val="18"/>
                <w:szCs w:val="18"/>
              </w:rPr>
              <w:tab/>
              <w:t xml:space="preserve">6 </w:t>
            </w:r>
          </w:p>
        </w:tc>
        <w:tc>
          <w:tcPr>
            <w:tcW w:w="1440" w:type="dxa"/>
            <w:tcBorders>
              <w:top w:val="nil"/>
              <w:left w:val="nil"/>
              <w:bottom w:val="nil"/>
            </w:tcBorders>
          </w:tcPr>
          <w:p w14:paraId="28777EBA" w14:textId="77777777" w:rsidR="00295232" w:rsidRDefault="00295232" w:rsidP="00C90784">
            <w:pPr>
              <w:tabs>
                <w:tab w:val="decimal" w:pos="522"/>
                <w:tab w:val="left" w:pos="602"/>
              </w:tabs>
              <w:spacing w:before="15" w:after="15"/>
              <w:rPr>
                <w:sz w:val="18"/>
                <w:szCs w:val="18"/>
              </w:rPr>
            </w:pPr>
            <w:r>
              <w:rPr>
                <w:sz w:val="18"/>
                <w:szCs w:val="18"/>
              </w:rPr>
              <w:tab/>
              <w:t xml:space="preserve">(3.8) </w:t>
            </w:r>
          </w:p>
        </w:tc>
      </w:tr>
      <w:tr w:rsidR="00295232" w14:paraId="4F731F0D" w14: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w14:paraId="01A08E91" w14:textId="77777777" w:rsidR="00295232" w:rsidRDefault="00295232" w:rsidP="00C90784">
            <w:pPr>
              <w:spacing w:before="15" w:after="15"/>
              <w:ind w:left="160" w:right="1" w:hanging="160"/>
              <w:rPr>
                <w:sz w:val="18"/>
                <w:szCs w:val="18"/>
              </w:rPr>
            </w:pPr>
            <w:r>
              <w:rPr>
                <w:sz w:val="18"/>
                <w:szCs w:val="18"/>
              </w:rPr>
              <w:t xml:space="preserve">   White blood cell count decreased </w:t>
            </w:r>
          </w:p>
        </w:tc>
        <w:tc>
          <w:tcPr>
            <w:tcW w:w="1440" w:type="dxa"/>
            <w:tcBorders>
              <w:top w:val="nil"/>
              <w:left w:val="nil"/>
              <w:bottom w:val="nil"/>
              <w:right w:val="nil"/>
            </w:tcBorders>
          </w:tcPr>
          <w:p w14:paraId="0789F877" w14:textId="77777777" w:rsidR="00295232" w:rsidRDefault="00295232" w:rsidP="00C90784">
            <w:pPr>
              <w:tabs>
                <w:tab w:val="decimal" w:pos="747"/>
                <w:tab w:val="left" w:pos="827"/>
              </w:tabs>
              <w:spacing w:before="15" w:after="15"/>
              <w:rPr>
                <w:sz w:val="18"/>
                <w:szCs w:val="18"/>
              </w:rPr>
            </w:pPr>
            <w:r>
              <w:rPr>
                <w:sz w:val="18"/>
                <w:szCs w:val="18"/>
              </w:rPr>
              <w:tab/>
              <w:t xml:space="preserve">6 </w:t>
            </w:r>
          </w:p>
        </w:tc>
        <w:tc>
          <w:tcPr>
            <w:tcW w:w="1440" w:type="dxa"/>
            <w:tcBorders>
              <w:top w:val="nil"/>
              <w:left w:val="nil"/>
              <w:bottom w:val="nil"/>
            </w:tcBorders>
          </w:tcPr>
          <w:p w14:paraId="530DB204" w14:textId="77777777" w:rsidR="00295232" w:rsidRDefault="00295232" w:rsidP="00C90784">
            <w:pPr>
              <w:tabs>
                <w:tab w:val="decimal" w:pos="522"/>
                <w:tab w:val="left" w:pos="602"/>
              </w:tabs>
              <w:spacing w:before="15" w:after="15"/>
              <w:rPr>
                <w:sz w:val="18"/>
                <w:szCs w:val="18"/>
              </w:rPr>
            </w:pPr>
            <w:r>
              <w:rPr>
                <w:sz w:val="18"/>
                <w:szCs w:val="18"/>
              </w:rPr>
              <w:tab/>
              <w:t xml:space="preserve">(3.8) </w:t>
            </w:r>
          </w:p>
        </w:tc>
      </w:tr>
      <w:tr w:rsidR="00295232" w14:paraId="02625335" w14: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w14:paraId="0E7B24EB" w14:textId="77777777" w:rsidR="00295232" w:rsidRDefault="00295232" w:rsidP="00C90784">
            <w:pPr>
              <w:spacing w:before="15" w:after="15"/>
              <w:ind w:left="160" w:right="1" w:hanging="160"/>
              <w:rPr>
                <w:sz w:val="18"/>
                <w:szCs w:val="18"/>
              </w:rPr>
            </w:pPr>
            <w:r>
              <w:rPr>
                <w:sz w:val="18"/>
                <w:szCs w:val="18"/>
              </w:rPr>
              <w:t xml:space="preserve">   Stomatitis </w:t>
            </w:r>
          </w:p>
        </w:tc>
        <w:tc>
          <w:tcPr>
            <w:tcW w:w="1440" w:type="dxa"/>
            <w:tcBorders>
              <w:top w:val="nil"/>
              <w:left w:val="nil"/>
              <w:bottom w:val="nil"/>
              <w:right w:val="nil"/>
            </w:tcBorders>
          </w:tcPr>
          <w:p w14:paraId="25441421" w14:textId="77777777" w:rsidR="00295232" w:rsidRDefault="00295232" w:rsidP="00C90784">
            <w:pPr>
              <w:tabs>
                <w:tab w:val="decimal" w:pos="747"/>
                <w:tab w:val="left" w:pos="827"/>
              </w:tabs>
              <w:spacing w:before="15" w:after="15"/>
              <w:rPr>
                <w:sz w:val="18"/>
                <w:szCs w:val="18"/>
              </w:rPr>
            </w:pPr>
            <w:r>
              <w:rPr>
                <w:sz w:val="18"/>
                <w:szCs w:val="18"/>
              </w:rPr>
              <w:tab/>
              <w:t xml:space="preserve">4 </w:t>
            </w:r>
          </w:p>
        </w:tc>
        <w:tc>
          <w:tcPr>
            <w:tcW w:w="1440" w:type="dxa"/>
            <w:tcBorders>
              <w:top w:val="nil"/>
              <w:left w:val="nil"/>
              <w:bottom w:val="nil"/>
            </w:tcBorders>
          </w:tcPr>
          <w:p w14:paraId="3FC4F7C7" w14:textId="77777777" w:rsidR="00295232" w:rsidRDefault="00295232" w:rsidP="00C90784">
            <w:pPr>
              <w:tabs>
                <w:tab w:val="decimal" w:pos="522"/>
                <w:tab w:val="left" w:pos="602"/>
              </w:tabs>
              <w:spacing w:before="15" w:after="15"/>
              <w:rPr>
                <w:sz w:val="18"/>
                <w:szCs w:val="18"/>
              </w:rPr>
            </w:pPr>
            <w:r>
              <w:rPr>
                <w:sz w:val="18"/>
                <w:szCs w:val="18"/>
              </w:rPr>
              <w:tab/>
              <w:t xml:space="preserve">(2.5) </w:t>
            </w:r>
          </w:p>
        </w:tc>
      </w:tr>
      <w:tr w:rsidR="00295232" w14:paraId="6FBBDF99" w14:textId="77777777" w:rsidTr="00F52139">
        <w:tblPrEx>
          <w:tblBorders>
            <w:top w:val="single" w:sz="6" w:space="0" w:color="auto"/>
            <w:bottom w:val="single" w:sz="6" w:space="0" w:color="auto"/>
          </w:tblBorders>
        </w:tblPrEx>
        <w:tc>
          <w:tcPr>
            <w:tcW w:w="5760" w:type="dxa"/>
            <w:tcBorders>
              <w:top w:val="nil"/>
              <w:bottom w:val="single" w:sz="4" w:space="0" w:color="auto"/>
              <w:right w:val="single" w:sz="2" w:space="0" w:color="auto"/>
            </w:tcBorders>
          </w:tcPr>
          <w:p w14:paraId="111EB76D" w14:textId="77777777" w:rsidR="00295232" w:rsidRDefault="00295232" w:rsidP="00C90784">
            <w:pPr>
              <w:spacing w:before="15" w:after="15"/>
              <w:ind w:left="160" w:right="1" w:hanging="160"/>
              <w:rPr>
                <w:sz w:val="18"/>
                <w:szCs w:val="18"/>
              </w:rPr>
            </w:pPr>
            <w:r>
              <w:rPr>
                <w:sz w:val="18"/>
                <w:szCs w:val="18"/>
              </w:rPr>
              <w:t xml:space="preserve">   Asthenia </w:t>
            </w:r>
          </w:p>
        </w:tc>
        <w:tc>
          <w:tcPr>
            <w:tcW w:w="1440" w:type="dxa"/>
            <w:tcBorders>
              <w:top w:val="nil"/>
              <w:left w:val="nil"/>
              <w:bottom w:val="single" w:sz="4" w:space="0" w:color="auto"/>
              <w:right w:val="nil"/>
            </w:tcBorders>
          </w:tcPr>
          <w:p w14:paraId="626F99A7" w14:textId="77777777" w:rsidR="00295232" w:rsidRDefault="00295232" w:rsidP="00C90784">
            <w:pPr>
              <w:tabs>
                <w:tab w:val="decimal" w:pos="747"/>
                <w:tab w:val="left" w:pos="827"/>
              </w:tabs>
              <w:spacing w:before="15" w:after="15"/>
              <w:rPr>
                <w:sz w:val="18"/>
                <w:szCs w:val="18"/>
              </w:rPr>
            </w:pPr>
            <w:r>
              <w:rPr>
                <w:sz w:val="18"/>
                <w:szCs w:val="18"/>
              </w:rPr>
              <w:tab/>
              <w:t xml:space="preserve">3 </w:t>
            </w:r>
          </w:p>
        </w:tc>
        <w:tc>
          <w:tcPr>
            <w:tcW w:w="1440" w:type="dxa"/>
            <w:tcBorders>
              <w:top w:val="nil"/>
              <w:left w:val="nil"/>
              <w:bottom w:val="single" w:sz="4" w:space="0" w:color="auto"/>
            </w:tcBorders>
          </w:tcPr>
          <w:p w14:paraId="6E669054" w14:textId="77777777" w:rsidR="00295232" w:rsidRDefault="00295232" w:rsidP="00C90784">
            <w:pPr>
              <w:tabs>
                <w:tab w:val="decimal" w:pos="522"/>
                <w:tab w:val="left" w:pos="602"/>
              </w:tabs>
              <w:spacing w:before="15" w:after="15"/>
              <w:rPr>
                <w:sz w:val="18"/>
                <w:szCs w:val="18"/>
              </w:rPr>
            </w:pPr>
            <w:r>
              <w:rPr>
                <w:sz w:val="18"/>
                <w:szCs w:val="18"/>
              </w:rPr>
              <w:tab/>
              <w:t xml:space="preserve">(1.9) </w:t>
            </w:r>
          </w:p>
        </w:tc>
      </w:tr>
      <w:tr w:rsidR="00295232" w14:paraId="38DB5AE6" w14:textId="77777777" w:rsidTr="00F52139">
        <w:tblPrEx>
          <w:tblBorders>
            <w:top w:val="single" w:sz="6" w:space="0" w:color="auto"/>
            <w:bottom w:val="single" w:sz="6" w:space="0" w:color="auto"/>
          </w:tblBorders>
        </w:tblPrEx>
        <w:tc>
          <w:tcPr>
            <w:tcW w:w="8640" w:type="dxa"/>
            <w:gridSpan w:val="3"/>
            <w:tcBorders>
              <w:top w:val="single" w:sz="4" w:space="0" w:color="auto"/>
              <w:bottom w:val="double" w:sz="6" w:space="0" w:color="auto"/>
            </w:tcBorders>
          </w:tcPr>
          <w:p w14:paraId="0DFFF69F" w14:textId="1C0ED08C" w:rsidR="00295232" w:rsidRDefault="00295232" w:rsidP="00C90784">
            <w:pPr>
              <w:spacing w:before="30" w:after="30"/>
              <w:ind w:left="160" w:right="1" w:hanging="160"/>
              <w:rPr>
                <w:sz w:val="18"/>
                <w:szCs w:val="18"/>
              </w:rPr>
            </w:pPr>
            <w:r>
              <w:rPr>
                <w:sz w:val="18"/>
                <w:szCs w:val="18"/>
              </w:rPr>
              <w:t xml:space="preserve"> </w:t>
            </w:r>
            <w:r w:rsidRPr="00FB300E">
              <w:rPr>
                <w:sz w:val="18"/>
                <w:szCs w:val="18"/>
              </w:rPr>
              <w:t>Every participant is counted a single time for each applicable row and column.</w:t>
            </w:r>
            <w:r w:rsidR="00AF3873" w:rsidRPr="00FB300E">
              <w:rPr>
                <w:sz w:val="18"/>
                <w:szCs w:val="18"/>
              </w:rPr>
              <w:t xml:space="preserve"> Table presents AEs with incidence &gt;1%</w:t>
            </w:r>
          </w:p>
          <w:p w14:paraId="2FA4EAA2" w14:textId="77777777" w:rsidR="00295232" w:rsidRDefault="00295232" w:rsidP="00C90784">
            <w:pPr>
              <w:spacing w:before="30" w:after="30"/>
              <w:ind w:left="160" w:right="1" w:hanging="160"/>
              <w:rPr>
                <w:sz w:val="18"/>
                <w:szCs w:val="18"/>
              </w:rPr>
            </w:pPr>
            <w:r>
              <w:rPr>
                <w:sz w:val="18"/>
                <w:szCs w:val="18"/>
              </w:rPr>
              <w:t xml:space="preserve"> Adverse events occurring within 30 days after last infusion of study drug are included.</w:t>
            </w:r>
          </w:p>
          <w:p w14:paraId="64CA1D85" w14:textId="77777777" w:rsidR="00295232" w:rsidRDefault="00295232" w:rsidP="00C90784">
            <w:pPr>
              <w:spacing w:before="30" w:after="30"/>
              <w:ind w:left="160" w:right="1" w:hanging="160"/>
              <w:rPr>
                <w:sz w:val="18"/>
                <w:szCs w:val="18"/>
              </w:rPr>
            </w:pPr>
            <w:r>
              <w:rPr>
                <w:sz w:val="18"/>
                <w:szCs w:val="18"/>
              </w:rPr>
              <w:t xml:space="preserve"> Database cutoff date: 19APR2024</w:t>
            </w:r>
          </w:p>
        </w:tc>
      </w:tr>
      <w:tr w:rsidR="00295232" w14:paraId="398B9311" w14:textId="77777777" w:rsidTr="00C90784">
        <w:tblPrEx>
          <w:tblBorders>
            <w:top w:val="none" w:sz="0" w:space="0" w:color="auto"/>
            <w:left w:val="none" w:sz="0" w:space="0" w:color="auto"/>
            <w:bottom w:val="none" w:sz="0" w:space="0" w:color="auto"/>
            <w:right w:val="none" w:sz="0" w:space="0" w:color="auto"/>
          </w:tblBorders>
        </w:tblPrEx>
        <w:tc>
          <w:tcPr>
            <w:tcW w:w="8640" w:type="dxa"/>
            <w:gridSpan w:val="3"/>
            <w:tcBorders>
              <w:top w:val="nil"/>
              <w:left w:val="nil"/>
              <w:bottom w:val="nil"/>
              <w:right w:val="nil"/>
            </w:tcBorders>
          </w:tcPr>
          <w:p w14:paraId="523AEC64" w14:textId="77777777" w:rsidR="00295232" w:rsidRDefault="00295232" w:rsidP="00C90784">
            <w:pPr>
              <w:spacing w:before="15" w:after="15"/>
              <w:rPr>
                <w:sz w:val="18"/>
                <w:szCs w:val="18"/>
              </w:rPr>
            </w:pPr>
            <w:r>
              <w:rPr>
                <w:sz w:val="18"/>
                <w:szCs w:val="18"/>
              </w:rPr>
              <w:t>Source:  [P017MK2870: adam-adsl; adae]</w:t>
            </w:r>
          </w:p>
        </w:tc>
      </w:tr>
    </w:tbl>
    <w:p w14:paraId="3A95CBBE" w14:textId="77777777" w:rsidR="007243AD" w:rsidRDefault="007243AD" w:rsidP="00914D2C">
      <w:pPr>
        <w:pStyle w:val="ListEnd"/>
      </w:pPr>
    </w:p>
    <w:p w14:paraId="3E8B4416" w14:textId="77777777" w:rsidR="001978BB" w:rsidRPr="00680FAC" w:rsidRDefault="001978BB" w:rsidP="00680FAC">
      <w:bookmarkStart w:id="561" w:name="_Ref178946400"/>
      <w:r w:rsidRPr="00680FAC">
        <w:br w:type="page"/>
      </w:r>
    </w:p>
    <w:p w14:paraId="02C794CD" w14:textId="3B751E01" w:rsidR="001978BB" w:rsidRDefault="001978BB" w:rsidP="001978BB">
      <w:pPr>
        <w:pStyle w:val="Heading3"/>
      </w:pPr>
      <w:bookmarkStart w:id="562" w:name="_Toc179455504"/>
      <w:bookmarkStart w:id="563" w:name="_Toc180399996"/>
      <w:r w:rsidRPr="00EC6B44">
        <w:lastRenderedPageBreak/>
        <w:t>AE Summary based on Aggregate Data</w:t>
      </w:r>
      <w:bookmarkEnd w:id="562"/>
      <w:bookmarkEnd w:id="563"/>
    </w:p>
    <w:p w14:paraId="55C593AD" w14:textId="4D49FC7C" w:rsidR="001978BB" w:rsidRPr="0072051E" w:rsidRDefault="001978BB" w:rsidP="001978BB">
      <w:pPr>
        <w:pStyle w:val="TableTitle"/>
      </w:pPr>
      <w:bookmarkStart w:id="564" w:name="_Ref179656521"/>
      <w:bookmarkStart w:id="565" w:name="_Toc180400079"/>
      <w:r w:rsidRPr="0072051E">
        <w:t xml:space="preserve">Table </w:t>
      </w:r>
      <w:r w:rsidR="00E45E19">
        <w:rPr>
          <w:noProof/>
        </w:rPr>
        <w:t>80</w:t>
      </w:r>
      <w:bookmarkEnd w:id="564"/>
      <w:r w:rsidRPr="0072051E">
        <w:tab/>
        <w:t xml:space="preserve">Adverse Event Summary of </w:t>
      </w:r>
      <w:r w:rsidR="00FE195B">
        <w:t>S</w:t>
      </w:r>
      <w:r w:rsidR="00FE195B" w:rsidRPr="0072051E">
        <w:t>ac</w:t>
      </w:r>
      <w:r w:rsidRPr="0072051E">
        <w:t>-TMT Based on Aggregate Safety Data (APaT Population)</w:t>
      </w:r>
      <w:bookmarkEnd w:id="565"/>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92154D" w:rsidRPr="0092154D" w14:paraId="117FDFF0" w14:textId="77777777" w:rsidTr="00FB4FFB">
        <w:trPr>
          <w:jc w:val="center"/>
        </w:trPr>
        <w:tc>
          <w:tcPr>
            <w:tcW w:w="1667" w:type="pct"/>
            <w:tcBorders>
              <w:top w:val="double" w:sz="6" w:space="0" w:color="auto"/>
              <w:bottom w:val="nil"/>
              <w:right w:val="single" w:sz="2" w:space="0" w:color="auto"/>
            </w:tcBorders>
          </w:tcPr>
          <w:p w14:paraId="407CA36F" w14:textId="77777777" w:rsidR="0092154D" w:rsidRPr="0092154D" w:rsidRDefault="0092154D" w:rsidP="00FB4FFB">
            <w:pPr>
              <w:widowControl w:val="0"/>
              <w:autoSpaceDE w:val="0"/>
              <w:autoSpaceDN w:val="0"/>
              <w:adjustRightInd w:val="0"/>
              <w:spacing w:before="15" w:after="15"/>
              <w:rPr>
                <w:sz w:val="17"/>
                <w:szCs w:val="17"/>
              </w:rPr>
            </w:pPr>
          </w:p>
        </w:tc>
        <w:tc>
          <w:tcPr>
            <w:tcW w:w="834" w:type="pct"/>
            <w:gridSpan w:val="2"/>
            <w:tcBorders>
              <w:top w:val="double" w:sz="6" w:space="0" w:color="auto"/>
              <w:left w:val="nil"/>
              <w:bottom w:val="single" w:sz="2" w:space="0" w:color="auto"/>
              <w:right w:val="single" w:sz="2" w:space="0" w:color="auto"/>
            </w:tcBorders>
          </w:tcPr>
          <w:p w14:paraId="0896BA0F" w14:textId="22BD3E01"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4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Monotherapy Pooled Dataset</w:t>
            </w:r>
            <w:r w:rsidRPr="0092154D">
              <w:rPr>
                <w:sz w:val="17"/>
                <w:szCs w:val="17"/>
                <w:vertAlign w:val="superscript"/>
              </w:rPr>
              <w:t>1</w:t>
            </w:r>
            <w:r w:rsidRPr="0092154D">
              <w:rPr>
                <w:sz w:val="17"/>
                <w:szCs w:val="17"/>
              </w:rPr>
              <w:t xml:space="preserve"> </w:t>
            </w:r>
          </w:p>
        </w:tc>
        <w:tc>
          <w:tcPr>
            <w:tcW w:w="834" w:type="pct"/>
            <w:gridSpan w:val="2"/>
            <w:tcBorders>
              <w:top w:val="double" w:sz="6" w:space="0" w:color="auto"/>
              <w:left w:val="nil"/>
              <w:bottom w:val="single" w:sz="2" w:space="0" w:color="auto"/>
              <w:right w:val="single" w:sz="2" w:space="0" w:color="auto"/>
            </w:tcBorders>
          </w:tcPr>
          <w:p w14:paraId="196C9809" w14:textId="7ED84AB9"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5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Monotherapy Pooled Dataset</w:t>
            </w:r>
            <w:r w:rsidRPr="0092154D">
              <w:rPr>
                <w:sz w:val="17"/>
                <w:szCs w:val="17"/>
                <w:vertAlign w:val="superscript"/>
              </w:rPr>
              <w:t>2</w:t>
            </w:r>
            <w:r w:rsidRPr="0092154D">
              <w:rPr>
                <w:sz w:val="17"/>
                <w:szCs w:val="17"/>
              </w:rPr>
              <w:t xml:space="preserve"> </w:t>
            </w:r>
          </w:p>
        </w:tc>
        <w:tc>
          <w:tcPr>
            <w:tcW w:w="834" w:type="pct"/>
            <w:gridSpan w:val="2"/>
            <w:tcBorders>
              <w:top w:val="double" w:sz="6" w:space="0" w:color="auto"/>
              <w:left w:val="nil"/>
              <w:bottom w:val="single" w:sz="2" w:space="0" w:color="auto"/>
              <w:right w:val="single" w:sz="2" w:space="0" w:color="auto"/>
            </w:tcBorders>
          </w:tcPr>
          <w:p w14:paraId="761148CA" w14:textId="1754F209"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4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 xml:space="preserve">+ Pembro </w:t>
            </w:r>
            <w:r w:rsidR="00F406FB">
              <w:rPr>
                <w:sz w:val="17"/>
                <w:szCs w:val="17"/>
              </w:rPr>
              <w:t>q</w:t>
            </w:r>
            <w:r w:rsidR="00F406FB" w:rsidRPr="0092154D">
              <w:rPr>
                <w:sz w:val="17"/>
                <w:szCs w:val="17"/>
              </w:rPr>
              <w:t>6</w:t>
            </w:r>
            <w:r w:rsidR="00F406FB">
              <w:rPr>
                <w:sz w:val="17"/>
                <w:szCs w:val="17"/>
              </w:rPr>
              <w:t>w</w:t>
            </w:r>
            <w:r w:rsidR="00F406FB" w:rsidRPr="0092154D">
              <w:rPr>
                <w:sz w:val="17"/>
                <w:szCs w:val="17"/>
              </w:rPr>
              <w:t xml:space="preserve"> </w:t>
            </w:r>
            <w:r w:rsidRPr="0092154D">
              <w:rPr>
                <w:sz w:val="17"/>
                <w:szCs w:val="17"/>
              </w:rPr>
              <w:t>Pooled Dataset</w:t>
            </w:r>
            <w:r w:rsidRPr="0092154D">
              <w:rPr>
                <w:sz w:val="17"/>
                <w:szCs w:val="17"/>
                <w:vertAlign w:val="superscript"/>
              </w:rPr>
              <w:t>3</w:t>
            </w:r>
            <w:r w:rsidRPr="0092154D">
              <w:rPr>
                <w:sz w:val="17"/>
                <w:szCs w:val="17"/>
              </w:rPr>
              <w:t xml:space="preserve"> </w:t>
            </w:r>
          </w:p>
        </w:tc>
        <w:tc>
          <w:tcPr>
            <w:tcW w:w="831" w:type="pct"/>
            <w:gridSpan w:val="2"/>
            <w:tcBorders>
              <w:top w:val="double" w:sz="6" w:space="0" w:color="auto"/>
              <w:left w:val="nil"/>
              <w:bottom w:val="single" w:sz="2" w:space="0" w:color="auto"/>
            </w:tcBorders>
          </w:tcPr>
          <w:p w14:paraId="10225E14" w14:textId="27DAD683"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5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 xml:space="preserve">+ Pembro </w:t>
            </w:r>
            <w:r w:rsidR="00F406FB">
              <w:rPr>
                <w:sz w:val="17"/>
                <w:szCs w:val="17"/>
              </w:rPr>
              <w:t>q</w:t>
            </w:r>
            <w:r w:rsidR="00F406FB" w:rsidRPr="0092154D">
              <w:rPr>
                <w:sz w:val="17"/>
                <w:szCs w:val="17"/>
              </w:rPr>
              <w:t>6</w:t>
            </w:r>
            <w:r w:rsidR="00F406FB">
              <w:rPr>
                <w:sz w:val="17"/>
                <w:szCs w:val="17"/>
              </w:rPr>
              <w:t>w</w:t>
            </w:r>
            <w:r w:rsidR="00F406FB" w:rsidRPr="0092154D">
              <w:rPr>
                <w:sz w:val="17"/>
                <w:szCs w:val="17"/>
              </w:rPr>
              <w:t xml:space="preserve"> </w:t>
            </w:r>
            <w:r w:rsidRPr="0092154D">
              <w:rPr>
                <w:sz w:val="17"/>
                <w:szCs w:val="17"/>
              </w:rPr>
              <w:t>Pooled Dataset</w:t>
            </w:r>
            <w:r w:rsidRPr="0092154D">
              <w:rPr>
                <w:sz w:val="17"/>
                <w:szCs w:val="17"/>
                <w:vertAlign w:val="superscript"/>
              </w:rPr>
              <w:t>4</w:t>
            </w:r>
            <w:r w:rsidRPr="0092154D">
              <w:rPr>
                <w:sz w:val="17"/>
                <w:szCs w:val="17"/>
              </w:rPr>
              <w:t xml:space="preserve"> </w:t>
            </w:r>
          </w:p>
        </w:tc>
      </w:tr>
      <w:tr w:rsidR="0092154D" w:rsidRPr="0092154D" w14:paraId="5437022B" w14:textId="77777777" w:rsidTr="00FB4FFB">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w14:paraId="71BEB647" w14:textId="77777777" w:rsidR="0092154D" w:rsidRPr="0092154D" w:rsidRDefault="0092154D" w:rsidP="00FB4FFB">
            <w:pPr>
              <w:widowControl w:val="0"/>
              <w:autoSpaceDE w:val="0"/>
              <w:autoSpaceDN w:val="0"/>
              <w:adjustRightInd w:val="0"/>
              <w:spacing w:before="15" w:after="15"/>
              <w:rPr>
                <w:sz w:val="17"/>
                <w:szCs w:val="17"/>
              </w:rPr>
            </w:pPr>
          </w:p>
        </w:tc>
        <w:tc>
          <w:tcPr>
            <w:tcW w:w="417" w:type="pct"/>
            <w:tcBorders>
              <w:top w:val="nil"/>
              <w:left w:val="nil"/>
              <w:bottom w:val="single" w:sz="2" w:space="0" w:color="auto"/>
              <w:right w:val="nil"/>
            </w:tcBorders>
          </w:tcPr>
          <w:p w14:paraId="3C63B58F" w14: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7" w:type="pct"/>
            <w:tcBorders>
              <w:top w:val="nil"/>
              <w:left w:val="nil"/>
              <w:bottom w:val="single" w:sz="2" w:space="0" w:color="auto"/>
              <w:right w:val="single" w:sz="2" w:space="0" w:color="auto"/>
            </w:tcBorders>
          </w:tcPr>
          <w:p w14:paraId="5838FADA" w14: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c>
          <w:tcPr>
            <w:tcW w:w="417" w:type="pct"/>
            <w:tcBorders>
              <w:top w:val="nil"/>
              <w:left w:val="nil"/>
              <w:bottom w:val="single" w:sz="2" w:space="0" w:color="auto"/>
              <w:right w:val="nil"/>
            </w:tcBorders>
          </w:tcPr>
          <w:p w14:paraId="1CFC571D" w14: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7" w:type="pct"/>
            <w:tcBorders>
              <w:top w:val="nil"/>
              <w:left w:val="nil"/>
              <w:bottom w:val="single" w:sz="2" w:space="0" w:color="auto"/>
              <w:right w:val="single" w:sz="2" w:space="0" w:color="auto"/>
            </w:tcBorders>
          </w:tcPr>
          <w:p w14:paraId="17A6A5D1" w14: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c>
          <w:tcPr>
            <w:tcW w:w="417" w:type="pct"/>
            <w:tcBorders>
              <w:top w:val="nil"/>
              <w:left w:val="nil"/>
              <w:bottom w:val="single" w:sz="2" w:space="0" w:color="auto"/>
              <w:right w:val="nil"/>
            </w:tcBorders>
          </w:tcPr>
          <w:p w14:paraId="6F33F1D4" w14: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7" w:type="pct"/>
            <w:tcBorders>
              <w:top w:val="nil"/>
              <w:left w:val="nil"/>
              <w:bottom w:val="single" w:sz="2" w:space="0" w:color="auto"/>
              <w:right w:val="single" w:sz="2" w:space="0" w:color="auto"/>
            </w:tcBorders>
          </w:tcPr>
          <w:p w14:paraId="36D146FB" w14: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c>
          <w:tcPr>
            <w:tcW w:w="417" w:type="pct"/>
            <w:tcBorders>
              <w:top w:val="nil"/>
              <w:left w:val="nil"/>
              <w:bottom w:val="single" w:sz="2" w:space="0" w:color="auto"/>
              <w:right w:val="nil"/>
            </w:tcBorders>
          </w:tcPr>
          <w:p w14:paraId="159CD37E" w14: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4" w:type="pct"/>
            <w:tcBorders>
              <w:top w:val="nil"/>
              <w:left w:val="nil"/>
              <w:bottom w:val="single" w:sz="2" w:space="0" w:color="auto"/>
            </w:tcBorders>
          </w:tcPr>
          <w:p w14:paraId="3C6A471D" w14: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r>
      <w:tr w:rsidR="0092154D" w:rsidRPr="0092154D" w14:paraId="7789979A"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5D5B1545"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Participants in population </w:t>
            </w:r>
          </w:p>
        </w:tc>
        <w:tc>
          <w:tcPr>
            <w:tcW w:w="417" w:type="pct"/>
            <w:tcBorders>
              <w:top w:val="nil"/>
              <w:left w:val="nil"/>
              <w:bottom w:val="nil"/>
              <w:right w:val="nil"/>
            </w:tcBorders>
          </w:tcPr>
          <w:p w14:paraId="0A4BD641"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281 </w:t>
            </w:r>
          </w:p>
        </w:tc>
        <w:tc>
          <w:tcPr>
            <w:tcW w:w="417" w:type="pct"/>
            <w:tcBorders>
              <w:top w:val="nil"/>
              <w:left w:val="nil"/>
              <w:bottom w:val="nil"/>
              <w:right w:val="single" w:sz="2" w:space="0" w:color="auto"/>
            </w:tcBorders>
          </w:tcPr>
          <w:p w14:paraId="1A673B74"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c>
          <w:tcPr>
            <w:tcW w:w="417" w:type="pct"/>
            <w:tcBorders>
              <w:top w:val="nil"/>
              <w:left w:val="nil"/>
              <w:bottom w:val="nil"/>
              <w:right w:val="nil"/>
            </w:tcBorders>
          </w:tcPr>
          <w:p w14:paraId="0560A1B1"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817 </w:t>
            </w:r>
          </w:p>
        </w:tc>
        <w:tc>
          <w:tcPr>
            <w:tcW w:w="417" w:type="pct"/>
            <w:tcBorders>
              <w:top w:val="nil"/>
              <w:left w:val="nil"/>
              <w:bottom w:val="nil"/>
              <w:right w:val="single" w:sz="2" w:space="0" w:color="auto"/>
            </w:tcBorders>
          </w:tcPr>
          <w:p w14:paraId="6727C0E4"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c>
          <w:tcPr>
            <w:tcW w:w="417" w:type="pct"/>
            <w:tcBorders>
              <w:top w:val="nil"/>
              <w:left w:val="nil"/>
              <w:bottom w:val="nil"/>
              <w:right w:val="nil"/>
            </w:tcBorders>
          </w:tcPr>
          <w:p w14:paraId="7B1FD081"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124 </w:t>
            </w:r>
          </w:p>
        </w:tc>
        <w:tc>
          <w:tcPr>
            <w:tcW w:w="417" w:type="pct"/>
            <w:tcBorders>
              <w:top w:val="nil"/>
              <w:left w:val="nil"/>
              <w:bottom w:val="nil"/>
              <w:right w:val="single" w:sz="2" w:space="0" w:color="auto"/>
            </w:tcBorders>
          </w:tcPr>
          <w:p w14:paraId="0E8ED15D"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c>
          <w:tcPr>
            <w:tcW w:w="417" w:type="pct"/>
            <w:tcBorders>
              <w:top w:val="nil"/>
              <w:left w:val="nil"/>
              <w:bottom w:val="nil"/>
              <w:right w:val="nil"/>
            </w:tcBorders>
          </w:tcPr>
          <w:p w14:paraId="180290DD"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98 </w:t>
            </w:r>
          </w:p>
        </w:tc>
        <w:tc>
          <w:tcPr>
            <w:tcW w:w="414" w:type="pct"/>
            <w:tcBorders>
              <w:top w:val="nil"/>
              <w:left w:val="nil"/>
              <w:bottom w:val="nil"/>
            </w:tcBorders>
          </w:tcPr>
          <w:p w14:paraId="357C2AFA"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r>
      <w:tr w:rsidR="0092154D" w:rsidRPr="0092154D" w14:paraId="43EB7C7B"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7489E687"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one or more adverse events </w:t>
            </w:r>
          </w:p>
        </w:tc>
        <w:tc>
          <w:tcPr>
            <w:tcW w:w="417" w:type="pct"/>
            <w:tcBorders>
              <w:top w:val="nil"/>
              <w:left w:val="nil"/>
              <w:bottom w:val="nil"/>
              <w:right w:val="nil"/>
            </w:tcBorders>
          </w:tcPr>
          <w:p w14:paraId="695DC559"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272 </w:t>
            </w:r>
          </w:p>
        </w:tc>
        <w:tc>
          <w:tcPr>
            <w:tcW w:w="417" w:type="pct"/>
            <w:tcBorders>
              <w:top w:val="nil"/>
              <w:left w:val="nil"/>
              <w:bottom w:val="nil"/>
              <w:right w:val="single" w:sz="2" w:space="0" w:color="auto"/>
            </w:tcBorders>
          </w:tcPr>
          <w:p w14:paraId="4D68CE5C"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(96.8) </w:t>
            </w:r>
          </w:p>
        </w:tc>
        <w:tc>
          <w:tcPr>
            <w:tcW w:w="417" w:type="pct"/>
            <w:tcBorders>
              <w:top w:val="nil"/>
              <w:left w:val="nil"/>
              <w:bottom w:val="nil"/>
              <w:right w:val="nil"/>
            </w:tcBorders>
          </w:tcPr>
          <w:p w14:paraId="48C16FE5"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812 </w:t>
            </w:r>
          </w:p>
        </w:tc>
        <w:tc>
          <w:tcPr>
            <w:tcW w:w="417" w:type="pct"/>
            <w:tcBorders>
              <w:top w:val="nil"/>
              <w:left w:val="nil"/>
              <w:bottom w:val="nil"/>
              <w:right w:val="single" w:sz="2" w:space="0" w:color="auto"/>
            </w:tcBorders>
          </w:tcPr>
          <w:p w14:paraId="3FEE812E"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(99.4) </w:t>
            </w:r>
          </w:p>
        </w:tc>
        <w:tc>
          <w:tcPr>
            <w:tcW w:w="417" w:type="pct"/>
            <w:tcBorders>
              <w:top w:val="nil"/>
              <w:left w:val="nil"/>
              <w:bottom w:val="nil"/>
              <w:right w:val="nil"/>
            </w:tcBorders>
          </w:tcPr>
          <w:p w14:paraId="3BDE8526"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120 </w:t>
            </w:r>
          </w:p>
        </w:tc>
        <w:tc>
          <w:tcPr>
            <w:tcW w:w="417" w:type="pct"/>
            <w:tcBorders>
              <w:top w:val="nil"/>
              <w:left w:val="nil"/>
              <w:bottom w:val="nil"/>
              <w:right w:val="single" w:sz="2" w:space="0" w:color="auto"/>
            </w:tcBorders>
          </w:tcPr>
          <w:p w14:paraId="62A6C890"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(96.8) </w:t>
            </w:r>
          </w:p>
        </w:tc>
        <w:tc>
          <w:tcPr>
            <w:tcW w:w="417" w:type="pct"/>
            <w:tcBorders>
              <w:top w:val="nil"/>
              <w:left w:val="nil"/>
              <w:bottom w:val="nil"/>
              <w:right w:val="nil"/>
            </w:tcBorders>
          </w:tcPr>
          <w:p w14:paraId="33691A46"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98 </w:t>
            </w:r>
          </w:p>
        </w:tc>
        <w:tc>
          <w:tcPr>
            <w:tcW w:w="414" w:type="pct"/>
            <w:tcBorders>
              <w:top w:val="nil"/>
              <w:left w:val="nil"/>
              <w:bottom w:val="nil"/>
            </w:tcBorders>
          </w:tcPr>
          <w:p w14:paraId="6221C0BA"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(100.0) </w:t>
            </w:r>
          </w:p>
        </w:tc>
      </w:tr>
      <w:tr w:rsidR="0092154D" w:rsidRPr="0092154D" w14:paraId="2FA0A390"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3C135D84"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no adverse event </w:t>
            </w:r>
          </w:p>
        </w:tc>
        <w:tc>
          <w:tcPr>
            <w:tcW w:w="417" w:type="pct"/>
            <w:tcBorders>
              <w:top w:val="nil"/>
              <w:left w:val="nil"/>
              <w:bottom w:val="nil"/>
              <w:right w:val="nil"/>
            </w:tcBorders>
          </w:tcPr>
          <w:p w14:paraId="4DF75AD5"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 </w:t>
            </w:r>
          </w:p>
        </w:tc>
        <w:tc>
          <w:tcPr>
            <w:tcW w:w="417" w:type="pct"/>
            <w:tcBorders>
              <w:top w:val="nil"/>
              <w:left w:val="nil"/>
              <w:bottom w:val="nil"/>
              <w:right w:val="single" w:sz="2" w:space="0" w:color="auto"/>
            </w:tcBorders>
          </w:tcPr>
          <w:p w14:paraId="25647AF7"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nil"/>
            </w:tcBorders>
          </w:tcPr>
          <w:p w14:paraId="1ACE2A8D"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 </w:t>
            </w:r>
          </w:p>
        </w:tc>
        <w:tc>
          <w:tcPr>
            <w:tcW w:w="417" w:type="pct"/>
            <w:tcBorders>
              <w:top w:val="nil"/>
              <w:left w:val="nil"/>
              <w:bottom w:val="nil"/>
              <w:right w:val="single" w:sz="2" w:space="0" w:color="auto"/>
            </w:tcBorders>
          </w:tcPr>
          <w:p w14:paraId="72432E5F"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(0.6) </w:t>
            </w:r>
          </w:p>
        </w:tc>
        <w:tc>
          <w:tcPr>
            <w:tcW w:w="417" w:type="pct"/>
            <w:tcBorders>
              <w:top w:val="nil"/>
              <w:left w:val="nil"/>
              <w:bottom w:val="nil"/>
              <w:right w:val="nil"/>
            </w:tcBorders>
          </w:tcPr>
          <w:p w14:paraId="1656F9D6"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 </w:t>
            </w:r>
          </w:p>
        </w:tc>
        <w:tc>
          <w:tcPr>
            <w:tcW w:w="417" w:type="pct"/>
            <w:tcBorders>
              <w:top w:val="nil"/>
              <w:left w:val="nil"/>
              <w:bottom w:val="nil"/>
              <w:right w:val="single" w:sz="2" w:space="0" w:color="auto"/>
            </w:tcBorders>
          </w:tcPr>
          <w:p w14:paraId="21BB3C05"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nil"/>
            </w:tcBorders>
          </w:tcPr>
          <w:p w14:paraId="26FA44EA"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4" w:type="pct"/>
            <w:tcBorders>
              <w:top w:val="nil"/>
              <w:left w:val="nil"/>
              <w:bottom w:val="nil"/>
            </w:tcBorders>
          </w:tcPr>
          <w:p w14:paraId="6A328837"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r>
      <w:tr w:rsidR="0092154D" w:rsidRPr="0092154D" w14:paraId="43F9645A"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40AF8F46"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drug-related</w:t>
            </w:r>
            <w:r w:rsidRPr="0092154D">
              <w:rPr>
                <w:sz w:val="17"/>
                <w:szCs w:val="17"/>
                <w:vertAlign w:val="superscript"/>
              </w:rPr>
              <w:t>a</w:t>
            </w:r>
            <w:r w:rsidRPr="0092154D">
              <w:rPr>
                <w:sz w:val="17"/>
                <w:szCs w:val="17"/>
              </w:rPr>
              <w:t xml:space="preserve"> adverse events </w:t>
            </w:r>
          </w:p>
        </w:tc>
        <w:tc>
          <w:tcPr>
            <w:tcW w:w="417" w:type="pct"/>
            <w:tcBorders>
              <w:top w:val="nil"/>
              <w:left w:val="nil"/>
              <w:bottom w:val="nil"/>
              <w:right w:val="nil"/>
            </w:tcBorders>
          </w:tcPr>
          <w:p w14:paraId="2A18409B"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264 </w:t>
            </w:r>
          </w:p>
        </w:tc>
        <w:tc>
          <w:tcPr>
            <w:tcW w:w="417" w:type="pct"/>
            <w:tcBorders>
              <w:top w:val="nil"/>
              <w:left w:val="nil"/>
              <w:bottom w:val="nil"/>
              <w:right w:val="single" w:sz="2" w:space="0" w:color="auto"/>
            </w:tcBorders>
          </w:tcPr>
          <w:p w14:paraId="7F733B6B"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(94.0) </w:t>
            </w:r>
          </w:p>
        </w:tc>
        <w:tc>
          <w:tcPr>
            <w:tcW w:w="417" w:type="pct"/>
            <w:tcBorders>
              <w:top w:val="nil"/>
              <w:left w:val="nil"/>
              <w:bottom w:val="nil"/>
              <w:right w:val="nil"/>
            </w:tcBorders>
          </w:tcPr>
          <w:p w14:paraId="02BB7228"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799 </w:t>
            </w:r>
          </w:p>
        </w:tc>
        <w:tc>
          <w:tcPr>
            <w:tcW w:w="417" w:type="pct"/>
            <w:tcBorders>
              <w:top w:val="nil"/>
              <w:left w:val="nil"/>
              <w:bottom w:val="nil"/>
              <w:right w:val="single" w:sz="2" w:space="0" w:color="auto"/>
            </w:tcBorders>
          </w:tcPr>
          <w:p w14:paraId="6C172CCA"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(97.8) </w:t>
            </w:r>
          </w:p>
        </w:tc>
        <w:tc>
          <w:tcPr>
            <w:tcW w:w="417" w:type="pct"/>
            <w:tcBorders>
              <w:top w:val="nil"/>
              <w:left w:val="nil"/>
              <w:bottom w:val="nil"/>
              <w:right w:val="nil"/>
            </w:tcBorders>
          </w:tcPr>
          <w:p w14:paraId="501E2D6E"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119 </w:t>
            </w:r>
          </w:p>
        </w:tc>
        <w:tc>
          <w:tcPr>
            <w:tcW w:w="417" w:type="pct"/>
            <w:tcBorders>
              <w:top w:val="nil"/>
              <w:left w:val="nil"/>
              <w:bottom w:val="nil"/>
              <w:right w:val="single" w:sz="2" w:space="0" w:color="auto"/>
            </w:tcBorders>
          </w:tcPr>
          <w:p w14:paraId="30C1C308"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(96.0) </w:t>
            </w:r>
          </w:p>
        </w:tc>
        <w:tc>
          <w:tcPr>
            <w:tcW w:w="417" w:type="pct"/>
            <w:tcBorders>
              <w:top w:val="nil"/>
              <w:left w:val="nil"/>
              <w:bottom w:val="nil"/>
              <w:right w:val="nil"/>
            </w:tcBorders>
          </w:tcPr>
          <w:p w14:paraId="1463DD3B"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97 </w:t>
            </w:r>
          </w:p>
        </w:tc>
        <w:tc>
          <w:tcPr>
            <w:tcW w:w="414" w:type="pct"/>
            <w:tcBorders>
              <w:top w:val="nil"/>
              <w:left w:val="nil"/>
              <w:bottom w:val="nil"/>
            </w:tcBorders>
          </w:tcPr>
          <w:p w14:paraId="562AD34F"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(99.0) </w:t>
            </w:r>
          </w:p>
        </w:tc>
      </w:tr>
      <w:tr w:rsidR="0092154D" w:rsidRPr="0092154D" w14:paraId="365164A5"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518BA4B0"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toxicity grade 3-5 adverse events </w:t>
            </w:r>
          </w:p>
        </w:tc>
        <w:tc>
          <w:tcPr>
            <w:tcW w:w="417" w:type="pct"/>
            <w:tcBorders>
              <w:top w:val="nil"/>
              <w:left w:val="nil"/>
              <w:bottom w:val="nil"/>
              <w:right w:val="nil"/>
            </w:tcBorders>
          </w:tcPr>
          <w:p w14:paraId="7539E587"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131 </w:t>
            </w:r>
          </w:p>
        </w:tc>
        <w:tc>
          <w:tcPr>
            <w:tcW w:w="417" w:type="pct"/>
            <w:tcBorders>
              <w:top w:val="nil"/>
              <w:left w:val="nil"/>
              <w:bottom w:val="nil"/>
              <w:right w:val="single" w:sz="2" w:space="0" w:color="auto"/>
            </w:tcBorders>
          </w:tcPr>
          <w:p w14:paraId="492753F8"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(46.6) </w:t>
            </w:r>
          </w:p>
        </w:tc>
        <w:tc>
          <w:tcPr>
            <w:tcW w:w="417" w:type="pct"/>
            <w:tcBorders>
              <w:top w:val="nil"/>
              <w:left w:val="nil"/>
              <w:bottom w:val="nil"/>
              <w:right w:val="nil"/>
            </w:tcBorders>
          </w:tcPr>
          <w:p w14:paraId="04CD288A"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532 </w:t>
            </w:r>
          </w:p>
        </w:tc>
        <w:tc>
          <w:tcPr>
            <w:tcW w:w="417" w:type="pct"/>
            <w:tcBorders>
              <w:top w:val="nil"/>
              <w:left w:val="nil"/>
              <w:bottom w:val="nil"/>
              <w:right w:val="single" w:sz="2" w:space="0" w:color="auto"/>
            </w:tcBorders>
          </w:tcPr>
          <w:p w14:paraId="4D98E8A2"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(65.1) </w:t>
            </w:r>
          </w:p>
        </w:tc>
        <w:tc>
          <w:tcPr>
            <w:tcW w:w="417" w:type="pct"/>
            <w:tcBorders>
              <w:top w:val="nil"/>
              <w:left w:val="nil"/>
              <w:bottom w:val="nil"/>
              <w:right w:val="nil"/>
            </w:tcBorders>
          </w:tcPr>
          <w:p w14:paraId="7E217905"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57 </w:t>
            </w:r>
          </w:p>
        </w:tc>
        <w:tc>
          <w:tcPr>
            <w:tcW w:w="417" w:type="pct"/>
            <w:tcBorders>
              <w:top w:val="nil"/>
              <w:left w:val="nil"/>
              <w:bottom w:val="nil"/>
              <w:right w:val="single" w:sz="2" w:space="0" w:color="auto"/>
            </w:tcBorders>
          </w:tcPr>
          <w:p w14:paraId="652CC3C7"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(46.0) </w:t>
            </w:r>
          </w:p>
        </w:tc>
        <w:tc>
          <w:tcPr>
            <w:tcW w:w="417" w:type="pct"/>
            <w:tcBorders>
              <w:top w:val="nil"/>
              <w:left w:val="nil"/>
              <w:bottom w:val="nil"/>
              <w:right w:val="nil"/>
            </w:tcBorders>
          </w:tcPr>
          <w:p w14:paraId="015F9904"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67 </w:t>
            </w:r>
          </w:p>
        </w:tc>
        <w:tc>
          <w:tcPr>
            <w:tcW w:w="414" w:type="pct"/>
            <w:tcBorders>
              <w:top w:val="nil"/>
              <w:left w:val="nil"/>
              <w:bottom w:val="nil"/>
            </w:tcBorders>
          </w:tcPr>
          <w:p w14:paraId="4B7DDB43"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(68.4) </w:t>
            </w:r>
          </w:p>
        </w:tc>
      </w:tr>
      <w:tr w:rsidR="0092154D" w:rsidRPr="0092154D" w14:paraId="79C4CB9E"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6B8EE1EF"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toxicity grade 3-5 drug-related</w:t>
            </w:r>
            <w:r w:rsidRPr="0092154D">
              <w:rPr>
                <w:sz w:val="17"/>
                <w:szCs w:val="17"/>
                <w:vertAlign w:val="superscript"/>
              </w:rPr>
              <w:t>a</w:t>
            </w:r>
            <w:r w:rsidRPr="0092154D">
              <w:rPr>
                <w:sz w:val="17"/>
                <w:szCs w:val="17"/>
              </w:rPr>
              <w:t xml:space="preserve"> adverse events </w:t>
            </w:r>
          </w:p>
        </w:tc>
        <w:tc>
          <w:tcPr>
            <w:tcW w:w="417" w:type="pct"/>
            <w:tcBorders>
              <w:top w:val="nil"/>
              <w:left w:val="nil"/>
              <w:bottom w:val="nil"/>
              <w:right w:val="nil"/>
            </w:tcBorders>
          </w:tcPr>
          <w:p w14:paraId="637E7F6A"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108 </w:t>
            </w:r>
          </w:p>
        </w:tc>
        <w:tc>
          <w:tcPr>
            <w:tcW w:w="417" w:type="pct"/>
            <w:tcBorders>
              <w:top w:val="nil"/>
              <w:left w:val="nil"/>
              <w:bottom w:val="nil"/>
              <w:right w:val="single" w:sz="2" w:space="0" w:color="auto"/>
            </w:tcBorders>
          </w:tcPr>
          <w:p w14:paraId="06EAED70"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(38.4) </w:t>
            </w:r>
          </w:p>
        </w:tc>
        <w:tc>
          <w:tcPr>
            <w:tcW w:w="417" w:type="pct"/>
            <w:tcBorders>
              <w:top w:val="nil"/>
              <w:left w:val="nil"/>
              <w:bottom w:val="nil"/>
              <w:right w:val="nil"/>
            </w:tcBorders>
          </w:tcPr>
          <w:p w14:paraId="7DA392B0"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492 </w:t>
            </w:r>
          </w:p>
        </w:tc>
        <w:tc>
          <w:tcPr>
            <w:tcW w:w="417" w:type="pct"/>
            <w:tcBorders>
              <w:top w:val="nil"/>
              <w:left w:val="nil"/>
              <w:bottom w:val="nil"/>
              <w:right w:val="single" w:sz="2" w:space="0" w:color="auto"/>
            </w:tcBorders>
          </w:tcPr>
          <w:p w14:paraId="073F6234"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(60.2) </w:t>
            </w:r>
          </w:p>
        </w:tc>
        <w:tc>
          <w:tcPr>
            <w:tcW w:w="417" w:type="pct"/>
            <w:tcBorders>
              <w:top w:val="nil"/>
              <w:left w:val="nil"/>
              <w:bottom w:val="nil"/>
              <w:right w:val="nil"/>
            </w:tcBorders>
          </w:tcPr>
          <w:p w14:paraId="25A70689"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43 </w:t>
            </w:r>
          </w:p>
        </w:tc>
        <w:tc>
          <w:tcPr>
            <w:tcW w:w="417" w:type="pct"/>
            <w:tcBorders>
              <w:top w:val="nil"/>
              <w:left w:val="nil"/>
              <w:bottom w:val="nil"/>
              <w:right w:val="single" w:sz="2" w:space="0" w:color="auto"/>
            </w:tcBorders>
          </w:tcPr>
          <w:p w14:paraId="13B27E9A"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(34.7) </w:t>
            </w:r>
          </w:p>
        </w:tc>
        <w:tc>
          <w:tcPr>
            <w:tcW w:w="417" w:type="pct"/>
            <w:tcBorders>
              <w:top w:val="nil"/>
              <w:left w:val="nil"/>
              <w:bottom w:val="nil"/>
              <w:right w:val="nil"/>
            </w:tcBorders>
          </w:tcPr>
          <w:p w14:paraId="41AFA2B3"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55 </w:t>
            </w:r>
          </w:p>
        </w:tc>
        <w:tc>
          <w:tcPr>
            <w:tcW w:w="414" w:type="pct"/>
            <w:tcBorders>
              <w:top w:val="nil"/>
              <w:left w:val="nil"/>
              <w:bottom w:val="nil"/>
            </w:tcBorders>
          </w:tcPr>
          <w:p w14:paraId="0A01952E"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(56.1) </w:t>
            </w:r>
          </w:p>
        </w:tc>
      </w:tr>
      <w:tr w:rsidR="0092154D" w:rsidRPr="0092154D" w14:paraId="425999F1"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DC4584C"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non-serious adverse events </w:t>
            </w:r>
          </w:p>
        </w:tc>
        <w:tc>
          <w:tcPr>
            <w:tcW w:w="417" w:type="pct"/>
            <w:tcBorders>
              <w:top w:val="nil"/>
              <w:left w:val="nil"/>
              <w:bottom w:val="nil"/>
              <w:right w:val="nil"/>
            </w:tcBorders>
          </w:tcPr>
          <w:p w14:paraId="407C24AA"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268 </w:t>
            </w:r>
          </w:p>
        </w:tc>
        <w:tc>
          <w:tcPr>
            <w:tcW w:w="417" w:type="pct"/>
            <w:tcBorders>
              <w:top w:val="nil"/>
              <w:left w:val="nil"/>
              <w:bottom w:val="nil"/>
              <w:right w:val="single" w:sz="2" w:space="0" w:color="auto"/>
            </w:tcBorders>
          </w:tcPr>
          <w:p w14:paraId="75976B6A"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(95.4) </w:t>
            </w:r>
          </w:p>
        </w:tc>
        <w:tc>
          <w:tcPr>
            <w:tcW w:w="417" w:type="pct"/>
            <w:tcBorders>
              <w:top w:val="nil"/>
              <w:left w:val="nil"/>
              <w:bottom w:val="nil"/>
              <w:right w:val="nil"/>
            </w:tcBorders>
          </w:tcPr>
          <w:p w14:paraId="4D00C3A8"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808 </w:t>
            </w:r>
          </w:p>
        </w:tc>
        <w:tc>
          <w:tcPr>
            <w:tcW w:w="417" w:type="pct"/>
            <w:tcBorders>
              <w:top w:val="nil"/>
              <w:left w:val="nil"/>
              <w:bottom w:val="nil"/>
              <w:right w:val="single" w:sz="2" w:space="0" w:color="auto"/>
            </w:tcBorders>
          </w:tcPr>
          <w:p w14:paraId="315EF181"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(98.9) </w:t>
            </w:r>
          </w:p>
        </w:tc>
        <w:tc>
          <w:tcPr>
            <w:tcW w:w="417" w:type="pct"/>
            <w:tcBorders>
              <w:top w:val="nil"/>
              <w:left w:val="nil"/>
              <w:bottom w:val="nil"/>
              <w:right w:val="nil"/>
            </w:tcBorders>
          </w:tcPr>
          <w:p w14:paraId="2263A3CD"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119 </w:t>
            </w:r>
          </w:p>
        </w:tc>
        <w:tc>
          <w:tcPr>
            <w:tcW w:w="417" w:type="pct"/>
            <w:tcBorders>
              <w:top w:val="nil"/>
              <w:left w:val="nil"/>
              <w:bottom w:val="nil"/>
              <w:right w:val="single" w:sz="2" w:space="0" w:color="auto"/>
            </w:tcBorders>
          </w:tcPr>
          <w:p w14:paraId="638FC351"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(96.0) </w:t>
            </w:r>
          </w:p>
        </w:tc>
        <w:tc>
          <w:tcPr>
            <w:tcW w:w="417" w:type="pct"/>
            <w:tcBorders>
              <w:top w:val="nil"/>
              <w:left w:val="nil"/>
              <w:bottom w:val="nil"/>
              <w:right w:val="nil"/>
            </w:tcBorders>
          </w:tcPr>
          <w:p w14:paraId="1D44DE15"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98 </w:t>
            </w:r>
          </w:p>
        </w:tc>
        <w:tc>
          <w:tcPr>
            <w:tcW w:w="414" w:type="pct"/>
            <w:tcBorders>
              <w:top w:val="nil"/>
              <w:left w:val="nil"/>
              <w:bottom w:val="nil"/>
            </w:tcBorders>
          </w:tcPr>
          <w:p w14:paraId="7608956E"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(100.0) </w:t>
            </w:r>
          </w:p>
        </w:tc>
      </w:tr>
      <w:tr w:rsidR="0092154D" w:rsidRPr="0092154D" w14:paraId="02126B6D"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02738B7F"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serious adverse events </w:t>
            </w:r>
          </w:p>
        </w:tc>
        <w:tc>
          <w:tcPr>
            <w:tcW w:w="417" w:type="pct"/>
            <w:tcBorders>
              <w:top w:val="nil"/>
              <w:left w:val="nil"/>
              <w:bottom w:val="nil"/>
              <w:right w:val="nil"/>
            </w:tcBorders>
          </w:tcPr>
          <w:p w14:paraId="25BB2B8E"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75 </w:t>
            </w:r>
          </w:p>
        </w:tc>
        <w:tc>
          <w:tcPr>
            <w:tcW w:w="417" w:type="pct"/>
            <w:tcBorders>
              <w:top w:val="nil"/>
              <w:left w:val="nil"/>
              <w:bottom w:val="nil"/>
              <w:right w:val="single" w:sz="2" w:space="0" w:color="auto"/>
            </w:tcBorders>
          </w:tcPr>
          <w:p w14:paraId="1882A4B5"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(26.7) </w:t>
            </w:r>
          </w:p>
        </w:tc>
        <w:tc>
          <w:tcPr>
            <w:tcW w:w="417" w:type="pct"/>
            <w:tcBorders>
              <w:top w:val="nil"/>
              <w:left w:val="nil"/>
              <w:bottom w:val="nil"/>
              <w:right w:val="nil"/>
            </w:tcBorders>
          </w:tcPr>
          <w:p w14:paraId="66F56E1F"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258 </w:t>
            </w:r>
          </w:p>
        </w:tc>
        <w:tc>
          <w:tcPr>
            <w:tcW w:w="417" w:type="pct"/>
            <w:tcBorders>
              <w:top w:val="nil"/>
              <w:left w:val="nil"/>
              <w:bottom w:val="nil"/>
              <w:right w:val="single" w:sz="2" w:space="0" w:color="auto"/>
            </w:tcBorders>
          </w:tcPr>
          <w:p w14:paraId="708E8834"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(31.6) </w:t>
            </w:r>
          </w:p>
        </w:tc>
        <w:tc>
          <w:tcPr>
            <w:tcW w:w="417" w:type="pct"/>
            <w:tcBorders>
              <w:top w:val="nil"/>
              <w:left w:val="nil"/>
              <w:bottom w:val="nil"/>
              <w:right w:val="nil"/>
            </w:tcBorders>
          </w:tcPr>
          <w:p w14:paraId="270C3724"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single" w:sz="2" w:space="0" w:color="auto"/>
            </w:tcBorders>
          </w:tcPr>
          <w:p w14:paraId="1AAC2A7C"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(25.8) </w:t>
            </w:r>
          </w:p>
        </w:tc>
        <w:tc>
          <w:tcPr>
            <w:tcW w:w="417" w:type="pct"/>
            <w:tcBorders>
              <w:top w:val="nil"/>
              <w:left w:val="nil"/>
              <w:bottom w:val="nil"/>
              <w:right w:val="nil"/>
            </w:tcBorders>
          </w:tcPr>
          <w:p w14:paraId="59E698AF"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36 </w:t>
            </w:r>
          </w:p>
        </w:tc>
        <w:tc>
          <w:tcPr>
            <w:tcW w:w="414" w:type="pct"/>
            <w:tcBorders>
              <w:top w:val="nil"/>
              <w:left w:val="nil"/>
              <w:bottom w:val="nil"/>
            </w:tcBorders>
          </w:tcPr>
          <w:p w14:paraId="7E7C4FE8"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(36.7) </w:t>
            </w:r>
          </w:p>
        </w:tc>
      </w:tr>
      <w:tr w:rsidR="0092154D" w:rsidRPr="0092154D" w14:paraId="04BBADCB"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17AFD6B1"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serious drug-related</w:t>
            </w:r>
            <w:r w:rsidRPr="0092154D">
              <w:rPr>
                <w:sz w:val="17"/>
                <w:szCs w:val="17"/>
                <w:vertAlign w:val="superscript"/>
              </w:rPr>
              <w:t>a</w:t>
            </w:r>
            <w:r w:rsidRPr="0092154D">
              <w:rPr>
                <w:sz w:val="17"/>
                <w:szCs w:val="17"/>
              </w:rPr>
              <w:t xml:space="preserve"> adverse events </w:t>
            </w:r>
          </w:p>
        </w:tc>
        <w:tc>
          <w:tcPr>
            <w:tcW w:w="417" w:type="pct"/>
            <w:tcBorders>
              <w:top w:val="nil"/>
              <w:left w:val="nil"/>
              <w:bottom w:val="nil"/>
              <w:right w:val="nil"/>
            </w:tcBorders>
          </w:tcPr>
          <w:p w14:paraId="4FCC1094"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46 </w:t>
            </w:r>
          </w:p>
        </w:tc>
        <w:tc>
          <w:tcPr>
            <w:tcW w:w="417" w:type="pct"/>
            <w:tcBorders>
              <w:top w:val="nil"/>
              <w:left w:val="nil"/>
              <w:bottom w:val="nil"/>
              <w:right w:val="single" w:sz="2" w:space="0" w:color="auto"/>
            </w:tcBorders>
          </w:tcPr>
          <w:p w14:paraId="62A4EB29"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(16.4) </w:t>
            </w:r>
          </w:p>
        </w:tc>
        <w:tc>
          <w:tcPr>
            <w:tcW w:w="417" w:type="pct"/>
            <w:tcBorders>
              <w:top w:val="nil"/>
              <w:left w:val="nil"/>
              <w:bottom w:val="nil"/>
              <w:right w:val="nil"/>
            </w:tcBorders>
          </w:tcPr>
          <w:p w14:paraId="6BDE6539"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172 </w:t>
            </w:r>
          </w:p>
        </w:tc>
        <w:tc>
          <w:tcPr>
            <w:tcW w:w="417" w:type="pct"/>
            <w:tcBorders>
              <w:top w:val="nil"/>
              <w:left w:val="nil"/>
              <w:bottom w:val="nil"/>
              <w:right w:val="single" w:sz="2" w:space="0" w:color="auto"/>
            </w:tcBorders>
          </w:tcPr>
          <w:p w14:paraId="4DDE3A09"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(21.1) </w:t>
            </w:r>
          </w:p>
        </w:tc>
        <w:tc>
          <w:tcPr>
            <w:tcW w:w="417" w:type="pct"/>
            <w:tcBorders>
              <w:top w:val="nil"/>
              <w:left w:val="nil"/>
              <w:bottom w:val="nil"/>
              <w:right w:val="nil"/>
            </w:tcBorders>
          </w:tcPr>
          <w:p w14:paraId="61654EB3"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single" w:sz="2" w:space="0" w:color="auto"/>
            </w:tcBorders>
          </w:tcPr>
          <w:p w14:paraId="0689044B"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(12.9) </w:t>
            </w:r>
          </w:p>
        </w:tc>
        <w:tc>
          <w:tcPr>
            <w:tcW w:w="417" w:type="pct"/>
            <w:tcBorders>
              <w:top w:val="nil"/>
              <w:left w:val="nil"/>
              <w:bottom w:val="nil"/>
              <w:right w:val="nil"/>
            </w:tcBorders>
          </w:tcPr>
          <w:p w14:paraId="51766DDD"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21 </w:t>
            </w:r>
          </w:p>
        </w:tc>
        <w:tc>
          <w:tcPr>
            <w:tcW w:w="414" w:type="pct"/>
            <w:tcBorders>
              <w:top w:val="nil"/>
              <w:left w:val="nil"/>
              <w:bottom w:val="nil"/>
            </w:tcBorders>
          </w:tcPr>
          <w:p w14:paraId="47618F1A"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(21.4) </w:t>
            </w:r>
          </w:p>
        </w:tc>
      </w:tr>
      <w:tr w:rsidR="0092154D" w:rsidRPr="0092154D" w14:paraId="5229D969"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2F06F3F4"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who died </w:t>
            </w:r>
          </w:p>
        </w:tc>
        <w:tc>
          <w:tcPr>
            <w:tcW w:w="417" w:type="pct"/>
            <w:tcBorders>
              <w:top w:val="nil"/>
              <w:left w:val="nil"/>
              <w:bottom w:val="nil"/>
              <w:right w:val="nil"/>
            </w:tcBorders>
          </w:tcPr>
          <w:p w14:paraId="38C99BC0"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 </w:t>
            </w:r>
          </w:p>
        </w:tc>
        <w:tc>
          <w:tcPr>
            <w:tcW w:w="417" w:type="pct"/>
            <w:tcBorders>
              <w:top w:val="nil"/>
              <w:left w:val="nil"/>
              <w:bottom w:val="nil"/>
              <w:right w:val="single" w:sz="2" w:space="0" w:color="auto"/>
            </w:tcBorders>
          </w:tcPr>
          <w:p w14:paraId="2968F2DD"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(2.5) </w:t>
            </w:r>
          </w:p>
        </w:tc>
        <w:tc>
          <w:tcPr>
            <w:tcW w:w="417" w:type="pct"/>
            <w:tcBorders>
              <w:top w:val="nil"/>
              <w:left w:val="nil"/>
              <w:bottom w:val="nil"/>
              <w:right w:val="nil"/>
            </w:tcBorders>
          </w:tcPr>
          <w:p w14:paraId="3A39C128"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single" w:sz="2" w:space="0" w:color="auto"/>
            </w:tcBorders>
          </w:tcPr>
          <w:p w14:paraId="54B3F033"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(2.0) </w:t>
            </w:r>
          </w:p>
        </w:tc>
        <w:tc>
          <w:tcPr>
            <w:tcW w:w="417" w:type="pct"/>
            <w:tcBorders>
              <w:top w:val="nil"/>
              <w:left w:val="nil"/>
              <w:bottom w:val="nil"/>
              <w:right w:val="nil"/>
            </w:tcBorders>
          </w:tcPr>
          <w:p w14:paraId="1612B81C"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 </w:t>
            </w:r>
          </w:p>
        </w:tc>
        <w:tc>
          <w:tcPr>
            <w:tcW w:w="417" w:type="pct"/>
            <w:tcBorders>
              <w:top w:val="nil"/>
              <w:left w:val="nil"/>
              <w:bottom w:val="nil"/>
              <w:right w:val="single" w:sz="2" w:space="0" w:color="auto"/>
            </w:tcBorders>
          </w:tcPr>
          <w:p w14:paraId="672DCD01"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nil"/>
            </w:tcBorders>
          </w:tcPr>
          <w:p w14:paraId="631EA077"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 </w:t>
            </w:r>
          </w:p>
        </w:tc>
        <w:tc>
          <w:tcPr>
            <w:tcW w:w="414" w:type="pct"/>
            <w:tcBorders>
              <w:top w:val="nil"/>
              <w:left w:val="nil"/>
              <w:bottom w:val="nil"/>
            </w:tcBorders>
          </w:tcPr>
          <w:p w14:paraId="28FECDCC"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(1.0) </w:t>
            </w:r>
          </w:p>
        </w:tc>
      </w:tr>
      <w:tr w:rsidR="0092154D" w:rsidRPr="0092154D" w14:paraId="339474D1"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2A8663DE"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who died due to a drug-related</w:t>
            </w:r>
            <w:r w:rsidRPr="0092154D">
              <w:rPr>
                <w:sz w:val="17"/>
                <w:szCs w:val="17"/>
                <w:vertAlign w:val="superscript"/>
              </w:rPr>
              <w:t>a</w:t>
            </w:r>
            <w:r w:rsidRPr="0092154D">
              <w:rPr>
                <w:sz w:val="17"/>
                <w:szCs w:val="17"/>
              </w:rPr>
              <w:t xml:space="preserve"> adverse event </w:t>
            </w:r>
          </w:p>
        </w:tc>
        <w:tc>
          <w:tcPr>
            <w:tcW w:w="417" w:type="pct"/>
            <w:tcBorders>
              <w:top w:val="nil"/>
              <w:left w:val="nil"/>
              <w:bottom w:val="nil"/>
              <w:right w:val="nil"/>
            </w:tcBorders>
          </w:tcPr>
          <w:p w14:paraId="00B20382"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7" w:type="pct"/>
            <w:tcBorders>
              <w:top w:val="nil"/>
              <w:left w:val="nil"/>
              <w:bottom w:val="nil"/>
              <w:right w:val="single" w:sz="2" w:space="0" w:color="auto"/>
            </w:tcBorders>
          </w:tcPr>
          <w:p w14:paraId="483D4D1F"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c>
          <w:tcPr>
            <w:tcW w:w="417" w:type="pct"/>
            <w:tcBorders>
              <w:top w:val="nil"/>
              <w:left w:val="nil"/>
              <w:bottom w:val="nil"/>
              <w:right w:val="nil"/>
            </w:tcBorders>
          </w:tcPr>
          <w:p w14:paraId="72C46F42"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 </w:t>
            </w:r>
          </w:p>
        </w:tc>
        <w:tc>
          <w:tcPr>
            <w:tcW w:w="417" w:type="pct"/>
            <w:tcBorders>
              <w:top w:val="nil"/>
              <w:left w:val="nil"/>
              <w:bottom w:val="nil"/>
              <w:right w:val="single" w:sz="2" w:space="0" w:color="auto"/>
            </w:tcBorders>
          </w:tcPr>
          <w:p w14:paraId="74ED29D7"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(0.4) </w:t>
            </w:r>
          </w:p>
        </w:tc>
        <w:tc>
          <w:tcPr>
            <w:tcW w:w="417" w:type="pct"/>
            <w:tcBorders>
              <w:top w:val="nil"/>
              <w:left w:val="nil"/>
              <w:bottom w:val="nil"/>
              <w:right w:val="nil"/>
            </w:tcBorders>
          </w:tcPr>
          <w:p w14:paraId="496B087A"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7" w:type="pct"/>
            <w:tcBorders>
              <w:top w:val="nil"/>
              <w:left w:val="nil"/>
              <w:bottom w:val="nil"/>
              <w:right w:val="single" w:sz="2" w:space="0" w:color="auto"/>
            </w:tcBorders>
          </w:tcPr>
          <w:p w14:paraId="2A311566"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c>
          <w:tcPr>
            <w:tcW w:w="417" w:type="pct"/>
            <w:tcBorders>
              <w:top w:val="nil"/>
              <w:left w:val="nil"/>
              <w:bottom w:val="nil"/>
              <w:right w:val="nil"/>
            </w:tcBorders>
          </w:tcPr>
          <w:p w14:paraId="380EC52B"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4" w:type="pct"/>
            <w:tcBorders>
              <w:top w:val="nil"/>
              <w:left w:val="nil"/>
              <w:bottom w:val="nil"/>
            </w:tcBorders>
          </w:tcPr>
          <w:p w14:paraId="29AED7AB"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r>
      <w:tr w:rsidR="0092154D" w:rsidRPr="0092154D" w14:paraId="28FDBE2D"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61524A85"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discontinued drug due to an adverse event </w:t>
            </w:r>
          </w:p>
        </w:tc>
        <w:tc>
          <w:tcPr>
            <w:tcW w:w="417" w:type="pct"/>
            <w:tcBorders>
              <w:top w:val="nil"/>
              <w:left w:val="nil"/>
              <w:bottom w:val="nil"/>
              <w:right w:val="nil"/>
            </w:tcBorders>
          </w:tcPr>
          <w:p w14:paraId="2D01ACEE"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single" w:sz="2" w:space="0" w:color="auto"/>
            </w:tcBorders>
          </w:tcPr>
          <w:p w14:paraId="3453ED6B"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(5.7) </w:t>
            </w:r>
          </w:p>
        </w:tc>
        <w:tc>
          <w:tcPr>
            <w:tcW w:w="417" w:type="pct"/>
            <w:tcBorders>
              <w:top w:val="nil"/>
              <w:left w:val="nil"/>
              <w:bottom w:val="nil"/>
              <w:right w:val="nil"/>
            </w:tcBorders>
          </w:tcPr>
          <w:p w14:paraId="12C7FC3D"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33 </w:t>
            </w:r>
          </w:p>
        </w:tc>
        <w:tc>
          <w:tcPr>
            <w:tcW w:w="417" w:type="pct"/>
            <w:tcBorders>
              <w:top w:val="nil"/>
              <w:left w:val="nil"/>
              <w:bottom w:val="nil"/>
              <w:right w:val="single" w:sz="2" w:space="0" w:color="auto"/>
            </w:tcBorders>
          </w:tcPr>
          <w:p w14:paraId="1D2465E3"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(4.0) </w:t>
            </w:r>
          </w:p>
        </w:tc>
        <w:tc>
          <w:tcPr>
            <w:tcW w:w="417" w:type="pct"/>
            <w:tcBorders>
              <w:top w:val="nil"/>
              <w:left w:val="nil"/>
              <w:bottom w:val="nil"/>
              <w:right w:val="nil"/>
            </w:tcBorders>
          </w:tcPr>
          <w:p w14:paraId="18657202"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10 </w:t>
            </w:r>
          </w:p>
        </w:tc>
        <w:tc>
          <w:tcPr>
            <w:tcW w:w="417" w:type="pct"/>
            <w:tcBorders>
              <w:top w:val="nil"/>
              <w:left w:val="nil"/>
              <w:bottom w:val="nil"/>
              <w:right w:val="single" w:sz="2" w:space="0" w:color="auto"/>
            </w:tcBorders>
          </w:tcPr>
          <w:p w14:paraId="06D38794"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(8.1) </w:t>
            </w:r>
          </w:p>
        </w:tc>
        <w:tc>
          <w:tcPr>
            <w:tcW w:w="417" w:type="pct"/>
            <w:tcBorders>
              <w:top w:val="nil"/>
              <w:left w:val="nil"/>
              <w:bottom w:val="nil"/>
              <w:right w:val="nil"/>
            </w:tcBorders>
          </w:tcPr>
          <w:p w14:paraId="7C04EBDD"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 </w:t>
            </w:r>
          </w:p>
        </w:tc>
        <w:tc>
          <w:tcPr>
            <w:tcW w:w="414" w:type="pct"/>
            <w:tcBorders>
              <w:top w:val="nil"/>
              <w:left w:val="nil"/>
              <w:bottom w:val="nil"/>
            </w:tcBorders>
          </w:tcPr>
          <w:p w14:paraId="63D978D7"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(7.1) </w:t>
            </w:r>
          </w:p>
        </w:tc>
      </w:tr>
      <w:tr w:rsidR="0092154D" w:rsidRPr="0092154D" w14:paraId="32D694C1"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297597AB" w14:textId="77777777" w:rsidR="0092154D" w:rsidRPr="0092154D" w:rsidRDefault="0092154D" w:rsidP="00FB4FFB">
            <w:pPr>
              <w:widowControl w:val="0"/>
              <w:autoSpaceDE w:val="0"/>
              <w:autoSpaceDN w:val="0"/>
              <w:adjustRightInd w:val="0"/>
              <w:spacing w:before="15" w:after="15"/>
              <w:ind w:left="250" w:right="1" w:hanging="250"/>
              <w:rPr>
                <w:sz w:val="17"/>
                <w:szCs w:val="17"/>
              </w:rPr>
            </w:pPr>
            <w:r w:rsidRPr="0092154D">
              <w:rPr>
                <w:sz w:val="17"/>
                <w:szCs w:val="17"/>
              </w:rPr>
              <w:t xml:space="preserve">   discontinued drug due to a drug-related</w:t>
            </w:r>
            <w:r w:rsidRPr="0092154D">
              <w:rPr>
                <w:sz w:val="17"/>
                <w:szCs w:val="17"/>
                <w:vertAlign w:val="superscript"/>
              </w:rPr>
              <w:t>a</w:t>
            </w:r>
            <w:r w:rsidRPr="0092154D">
              <w:rPr>
                <w:sz w:val="17"/>
                <w:szCs w:val="17"/>
              </w:rPr>
              <w:t xml:space="preserve"> adverse event </w:t>
            </w:r>
          </w:p>
        </w:tc>
        <w:tc>
          <w:tcPr>
            <w:tcW w:w="417" w:type="pct"/>
            <w:tcBorders>
              <w:top w:val="nil"/>
              <w:left w:val="nil"/>
              <w:bottom w:val="nil"/>
              <w:right w:val="nil"/>
            </w:tcBorders>
          </w:tcPr>
          <w:p w14:paraId="1F48545D"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 </w:t>
            </w:r>
          </w:p>
        </w:tc>
        <w:tc>
          <w:tcPr>
            <w:tcW w:w="417" w:type="pct"/>
            <w:tcBorders>
              <w:top w:val="nil"/>
              <w:left w:val="nil"/>
              <w:bottom w:val="nil"/>
              <w:right w:val="single" w:sz="2" w:space="0" w:color="auto"/>
            </w:tcBorders>
          </w:tcPr>
          <w:p w14:paraId="34D93413"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(2.5) </w:t>
            </w:r>
          </w:p>
        </w:tc>
        <w:tc>
          <w:tcPr>
            <w:tcW w:w="417" w:type="pct"/>
            <w:tcBorders>
              <w:top w:val="nil"/>
              <w:left w:val="nil"/>
              <w:bottom w:val="nil"/>
              <w:right w:val="nil"/>
            </w:tcBorders>
          </w:tcPr>
          <w:p w14:paraId="0BAF90E7"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22 </w:t>
            </w:r>
          </w:p>
        </w:tc>
        <w:tc>
          <w:tcPr>
            <w:tcW w:w="417" w:type="pct"/>
            <w:tcBorders>
              <w:top w:val="nil"/>
              <w:left w:val="nil"/>
              <w:bottom w:val="nil"/>
              <w:right w:val="single" w:sz="2" w:space="0" w:color="auto"/>
            </w:tcBorders>
          </w:tcPr>
          <w:p w14:paraId="695692C8"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(2.7) </w:t>
            </w:r>
          </w:p>
        </w:tc>
        <w:tc>
          <w:tcPr>
            <w:tcW w:w="417" w:type="pct"/>
            <w:tcBorders>
              <w:top w:val="nil"/>
              <w:left w:val="nil"/>
              <w:bottom w:val="nil"/>
              <w:right w:val="nil"/>
            </w:tcBorders>
          </w:tcPr>
          <w:p w14:paraId="3949EA95"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 </w:t>
            </w:r>
          </w:p>
        </w:tc>
        <w:tc>
          <w:tcPr>
            <w:tcW w:w="417" w:type="pct"/>
            <w:tcBorders>
              <w:top w:val="nil"/>
              <w:left w:val="nil"/>
              <w:bottom w:val="nil"/>
              <w:right w:val="single" w:sz="2" w:space="0" w:color="auto"/>
            </w:tcBorders>
          </w:tcPr>
          <w:p w14:paraId="63B92D7E"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(7.3) </w:t>
            </w:r>
          </w:p>
        </w:tc>
        <w:tc>
          <w:tcPr>
            <w:tcW w:w="417" w:type="pct"/>
            <w:tcBorders>
              <w:top w:val="nil"/>
              <w:left w:val="nil"/>
              <w:bottom w:val="nil"/>
              <w:right w:val="nil"/>
            </w:tcBorders>
          </w:tcPr>
          <w:p w14:paraId="52133308"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 </w:t>
            </w:r>
          </w:p>
        </w:tc>
        <w:tc>
          <w:tcPr>
            <w:tcW w:w="414" w:type="pct"/>
            <w:tcBorders>
              <w:top w:val="nil"/>
              <w:left w:val="nil"/>
              <w:bottom w:val="nil"/>
            </w:tcBorders>
          </w:tcPr>
          <w:p w14:paraId="4599A833"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(5.1) </w:t>
            </w:r>
          </w:p>
        </w:tc>
      </w:tr>
      <w:tr w:rsidR="0092154D" w:rsidRPr="0092154D" w14:paraId="7EA2CFA5" w14: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w14:paraId="6D157CFD"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discontinued drug due to a serious adverse event </w:t>
            </w:r>
          </w:p>
        </w:tc>
        <w:tc>
          <w:tcPr>
            <w:tcW w:w="417" w:type="pct"/>
            <w:tcBorders>
              <w:top w:val="nil"/>
              <w:left w:val="nil"/>
              <w:bottom w:val="nil"/>
              <w:right w:val="nil"/>
            </w:tcBorders>
          </w:tcPr>
          <w:p w14:paraId="6C68DDAF"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10 </w:t>
            </w:r>
          </w:p>
        </w:tc>
        <w:tc>
          <w:tcPr>
            <w:tcW w:w="417" w:type="pct"/>
            <w:tcBorders>
              <w:top w:val="nil"/>
              <w:left w:val="nil"/>
              <w:bottom w:val="nil"/>
              <w:right w:val="single" w:sz="2" w:space="0" w:color="auto"/>
            </w:tcBorders>
          </w:tcPr>
          <w:p w14:paraId="0E0D7272"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(3.6) </w:t>
            </w:r>
          </w:p>
        </w:tc>
        <w:tc>
          <w:tcPr>
            <w:tcW w:w="417" w:type="pct"/>
            <w:tcBorders>
              <w:top w:val="nil"/>
              <w:left w:val="nil"/>
              <w:bottom w:val="nil"/>
              <w:right w:val="nil"/>
            </w:tcBorders>
          </w:tcPr>
          <w:p w14:paraId="34EC3A3C"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23 </w:t>
            </w:r>
          </w:p>
        </w:tc>
        <w:tc>
          <w:tcPr>
            <w:tcW w:w="417" w:type="pct"/>
            <w:tcBorders>
              <w:top w:val="nil"/>
              <w:left w:val="nil"/>
              <w:bottom w:val="nil"/>
              <w:right w:val="single" w:sz="2" w:space="0" w:color="auto"/>
            </w:tcBorders>
          </w:tcPr>
          <w:p w14:paraId="6582D9D3"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(2.8) </w:t>
            </w:r>
          </w:p>
        </w:tc>
        <w:tc>
          <w:tcPr>
            <w:tcW w:w="417" w:type="pct"/>
            <w:tcBorders>
              <w:top w:val="nil"/>
              <w:left w:val="nil"/>
              <w:bottom w:val="nil"/>
              <w:right w:val="nil"/>
            </w:tcBorders>
          </w:tcPr>
          <w:p w14:paraId="67EB5F2C"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 </w:t>
            </w:r>
          </w:p>
        </w:tc>
        <w:tc>
          <w:tcPr>
            <w:tcW w:w="417" w:type="pct"/>
            <w:tcBorders>
              <w:top w:val="nil"/>
              <w:left w:val="nil"/>
              <w:bottom w:val="nil"/>
              <w:right w:val="single" w:sz="2" w:space="0" w:color="auto"/>
            </w:tcBorders>
          </w:tcPr>
          <w:p w14:paraId="4BAF0DED"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nil"/>
            </w:tcBorders>
          </w:tcPr>
          <w:p w14:paraId="15B60901"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 </w:t>
            </w:r>
          </w:p>
        </w:tc>
        <w:tc>
          <w:tcPr>
            <w:tcW w:w="414" w:type="pct"/>
            <w:tcBorders>
              <w:top w:val="nil"/>
              <w:left w:val="nil"/>
              <w:bottom w:val="nil"/>
            </w:tcBorders>
          </w:tcPr>
          <w:p w14:paraId="03841EEB"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(4.1) </w:t>
            </w:r>
          </w:p>
        </w:tc>
      </w:tr>
      <w:tr w:rsidR="0092154D" w:rsidRPr="0092154D" w14:paraId="37052A57" w14:textId="77777777" w:rsidTr="00F52139">
        <w:tblPrEx>
          <w:tblBorders>
            <w:top w:val="single" w:sz="6" w:space="0" w:color="auto"/>
            <w:bottom w:val="single" w:sz="6" w:space="0" w:color="auto"/>
          </w:tblBorders>
        </w:tblPrEx>
        <w:trPr>
          <w:jc w:val="center"/>
        </w:trPr>
        <w:tc>
          <w:tcPr>
            <w:tcW w:w="1667" w:type="pct"/>
            <w:tcBorders>
              <w:top w:val="nil"/>
              <w:bottom w:val="single" w:sz="4" w:space="0" w:color="auto"/>
              <w:right w:val="single" w:sz="2" w:space="0" w:color="auto"/>
            </w:tcBorders>
          </w:tcPr>
          <w:p w14:paraId="4704E893" w14: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discontinued drug due to a serious drug-related</w:t>
            </w:r>
            <w:r w:rsidRPr="0092154D">
              <w:rPr>
                <w:sz w:val="17"/>
                <w:szCs w:val="17"/>
                <w:vertAlign w:val="superscript"/>
              </w:rPr>
              <w:t>a</w:t>
            </w:r>
            <w:r w:rsidRPr="0092154D">
              <w:rPr>
                <w:sz w:val="17"/>
                <w:szCs w:val="17"/>
              </w:rPr>
              <w:t xml:space="preserve"> adverse event </w:t>
            </w:r>
          </w:p>
        </w:tc>
        <w:tc>
          <w:tcPr>
            <w:tcW w:w="417" w:type="pct"/>
            <w:tcBorders>
              <w:top w:val="nil"/>
              <w:left w:val="nil"/>
              <w:bottom w:val="single" w:sz="4" w:space="0" w:color="auto"/>
              <w:right w:val="nil"/>
            </w:tcBorders>
          </w:tcPr>
          <w:p w14:paraId="225B1E27"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 </w:t>
            </w:r>
          </w:p>
        </w:tc>
        <w:tc>
          <w:tcPr>
            <w:tcW w:w="417" w:type="pct"/>
            <w:tcBorders>
              <w:top w:val="nil"/>
              <w:left w:val="nil"/>
              <w:bottom w:val="single" w:sz="4" w:space="0" w:color="auto"/>
              <w:right w:val="single" w:sz="2" w:space="0" w:color="auto"/>
            </w:tcBorders>
          </w:tcPr>
          <w:p w14:paraId="1CA09457"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(1.1) </w:t>
            </w:r>
          </w:p>
        </w:tc>
        <w:tc>
          <w:tcPr>
            <w:tcW w:w="417" w:type="pct"/>
            <w:tcBorders>
              <w:top w:val="nil"/>
              <w:left w:val="nil"/>
              <w:bottom w:val="single" w:sz="4" w:space="0" w:color="auto"/>
              <w:right w:val="nil"/>
            </w:tcBorders>
          </w:tcPr>
          <w:p w14:paraId="57677CBC"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13 </w:t>
            </w:r>
          </w:p>
        </w:tc>
        <w:tc>
          <w:tcPr>
            <w:tcW w:w="417" w:type="pct"/>
            <w:tcBorders>
              <w:top w:val="nil"/>
              <w:left w:val="nil"/>
              <w:bottom w:val="single" w:sz="4" w:space="0" w:color="auto"/>
              <w:right w:val="single" w:sz="2" w:space="0" w:color="auto"/>
            </w:tcBorders>
          </w:tcPr>
          <w:p w14:paraId="38291BCD"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single" w:sz="4" w:space="0" w:color="auto"/>
              <w:right w:val="nil"/>
            </w:tcBorders>
          </w:tcPr>
          <w:p w14:paraId="1C1C69B5"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 </w:t>
            </w:r>
          </w:p>
        </w:tc>
        <w:tc>
          <w:tcPr>
            <w:tcW w:w="417" w:type="pct"/>
            <w:tcBorders>
              <w:top w:val="nil"/>
              <w:left w:val="nil"/>
              <w:bottom w:val="single" w:sz="4" w:space="0" w:color="auto"/>
              <w:right w:val="single" w:sz="2" w:space="0" w:color="auto"/>
            </w:tcBorders>
          </w:tcPr>
          <w:p w14:paraId="090FFD41"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(2.4) </w:t>
            </w:r>
          </w:p>
        </w:tc>
        <w:tc>
          <w:tcPr>
            <w:tcW w:w="417" w:type="pct"/>
            <w:tcBorders>
              <w:top w:val="nil"/>
              <w:left w:val="nil"/>
              <w:bottom w:val="single" w:sz="4" w:space="0" w:color="auto"/>
              <w:right w:val="nil"/>
            </w:tcBorders>
          </w:tcPr>
          <w:p w14:paraId="45735871" w14: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 </w:t>
            </w:r>
          </w:p>
        </w:tc>
        <w:tc>
          <w:tcPr>
            <w:tcW w:w="414" w:type="pct"/>
            <w:tcBorders>
              <w:top w:val="nil"/>
              <w:left w:val="nil"/>
              <w:bottom w:val="single" w:sz="4" w:space="0" w:color="auto"/>
            </w:tcBorders>
          </w:tcPr>
          <w:p w14:paraId="7514B8DF"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(2.0) </w:t>
            </w:r>
          </w:p>
        </w:tc>
      </w:tr>
      <w:tr w:rsidR="0092154D" w:rsidRPr="0092154D" w14:paraId="0D99F5ED" w14:textId="77777777" w:rsidTr="00F52139">
        <w:tblPrEx>
          <w:tblBorders>
            <w:top w:val="single" w:sz="6" w:space="0" w:color="auto"/>
            <w:bottom w:val="single" w:sz="6" w:space="0" w:color="auto"/>
          </w:tblBorders>
        </w:tblPrEx>
        <w:trPr>
          <w:jc w:val="center"/>
        </w:trPr>
        <w:tc>
          <w:tcPr>
            <w:tcW w:w="5000" w:type="pct"/>
            <w:gridSpan w:val="9"/>
            <w:tcBorders>
              <w:top w:val="single" w:sz="4" w:space="0" w:color="auto"/>
              <w:bottom w:val="double" w:sz="4" w:space="0" w:color="auto"/>
            </w:tcBorders>
          </w:tcPr>
          <w:p w14:paraId="5C3611A9" w14: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vertAlign w:val="superscript"/>
              </w:rPr>
              <w:t>a</w:t>
            </w:r>
            <w:r w:rsidRPr="0092154D">
              <w:rPr>
                <w:sz w:val="17"/>
                <w:szCs w:val="17"/>
              </w:rPr>
              <w:t xml:space="preserve"> Determined by the investigator to be related to the drug.</w:t>
            </w:r>
          </w:p>
          <w:p w14:paraId="21507A3B" w14: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Grades are based on NCI CTCAE version 5.0 for all studies</w:t>
            </w:r>
          </w:p>
          <w:p w14:paraId="276DEA40" w14: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Non-serious adverse events up to 30 days of last dose and serious adverse events up to 90 days of last dose are included.</w:t>
            </w:r>
          </w:p>
          <w:p w14:paraId="3EC0514C" w14: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MedDRA version 27.0 was used.</w:t>
            </w:r>
          </w:p>
          <w:p w14:paraId="72FBA55A" w14: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MedDRA preferred terms "Neoplasm Progression", "Malignant Neoplasm Progression" and "Disease Progression" not related to the drug are excluded.</w:t>
            </w:r>
          </w:p>
          <w:p w14:paraId="3B03583E" w14:textId="5E289E06"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1</w:t>
            </w:r>
            <w:r w:rsidRPr="0092154D">
              <w:rPr>
                <w:sz w:val="17"/>
                <w:szCs w:val="17"/>
              </w:rPr>
              <w:t xml:space="preserve">Includes all participants who received at least one dose of MK-2870 4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monotherapy in MK-2870-001 with first dose prior to 21MAR2024 Phase I, Cohort 1: TNBC, Cohort 2: OC, Cohort 3A: NSCLC, Cohort 3B: NSCLC, Cohort 4: GC/ GEJC, Cohort 6: HR+/HER2-BC, Cohort  7: HNSCC, Cohort 8: EC, Cohort 9: UC and Cohort 10: CC from Phase II.</w:t>
            </w:r>
          </w:p>
          <w:p w14:paraId="0A5D27C1" w14:textId="4F5A4F23"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2</w:t>
            </w:r>
            <w:r w:rsidRPr="0092154D">
              <w:rPr>
                <w:sz w:val="17"/>
                <w:szCs w:val="17"/>
              </w:rPr>
              <w:t xml:space="preserve">Includes all participants who received at least one dose of MK-2870 5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monotherapy in MK-2870-001 with first dose prior to 21MAR2024 Phase I, Cohort 1: TNBC, Cohort 2: OC, Cohort 3A: NSCLC, Cohort 3B: NSCLC, Cohort 4: GC/ GEJC, Cohort 5: SCLC, Cohort 6: HR+ /HER2-BC, Cohort 7: HNSCC, Cohort 8: EC and Cohort 9: UC from Phase II, MK-2870-014 treatment arm, MK-2870-016 monotherapy groups from Part 2 and 3; and MK-2870-017 Cohort 1: NSCLC, Cohort 2: NSCLC, Cohort 3: NSCLC, Cohort  4: NPC and Cohort 5: NSCLC from Part  1.</w:t>
            </w:r>
          </w:p>
          <w:p w14:paraId="32CAD9CD" w14:textId="4FE8625D"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3</w:t>
            </w:r>
            <w:r w:rsidRPr="0092154D">
              <w:rPr>
                <w:sz w:val="17"/>
                <w:szCs w:val="17"/>
              </w:rPr>
              <w:t xml:space="preserve">Includes all participants who received at least one dose of MK-2870 4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 xml:space="preserve">in combination with pembrolizumab 400 mg </w:t>
            </w:r>
            <w:r w:rsidR="0078596E">
              <w:rPr>
                <w:sz w:val="17"/>
                <w:szCs w:val="17"/>
              </w:rPr>
              <w:t>q</w:t>
            </w:r>
            <w:r w:rsidR="0078596E" w:rsidRPr="0092154D">
              <w:rPr>
                <w:sz w:val="17"/>
                <w:szCs w:val="17"/>
              </w:rPr>
              <w:t>6</w:t>
            </w:r>
            <w:r w:rsidR="0078596E">
              <w:rPr>
                <w:sz w:val="17"/>
                <w:szCs w:val="17"/>
              </w:rPr>
              <w:t>w</w:t>
            </w:r>
            <w:r w:rsidR="0078596E" w:rsidRPr="0092154D">
              <w:rPr>
                <w:sz w:val="17"/>
                <w:szCs w:val="17"/>
              </w:rPr>
              <w:t xml:space="preserve"> </w:t>
            </w:r>
            <w:r w:rsidRPr="0092154D">
              <w:rPr>
                <w:sz w:val="17"/>
                <w:szCs w:val="17"/>
              </w:rPr>
              <w:t>in MK-2870-002 Cohort A: CC, Cohort B: UC, Cohort C: OC and Cohort D: mCRPC, and MK-2870-003 Cohort 1 (1a  &amp; 1b).</w:t>
            </w:r>
          </w:p>
          <w:p w14:paraId="2B125A47" w14:textId="090C841A"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4</w:t>
            </w:r>
            <w:r w:rsidRPr="0092154D">
              <w:rPr>
                <w:sz w:val="17"/>
                <w:szCs w:val="17"/>
              </w:rPr>
              <w:t xml:space="preserve">Includes all participants who received at least one dose of MK-2870 5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 xml:space="preserve">in combination with pembrolizumab 400 mg </w:t>
            </w:r>
            <w:r w:rsidR="0078596E">
              <w:rPr>
                <w:sz w:val="17"/>
                <w:szCs w:val="17"/>
              </w:rPr>
              <w:t>q</w:t>
            </w:r>
            <w:r w:rsidR="0078596E" w:rsidRPr="0092154D">
              <w:rPr>
                <w:sz w:val="17"/>
                <w:szCs w:val="17"/>
              </w:rPr>
              <w:t>6</w:t>
            </w:r>
            <w:r w:rsidR="0078596E">
              <w:rPr>
                <w:sz w:val="17"/>
                <w:szCs w:val="17"/>
              </w:rPr>
              <w:t>w</w:t>
            </w:r>
            <w:r w:rsidR="0078596E" w:rsidRPr="0092154D">
              <w:rPr>
                <w:sz w:val="17"/>
                <w:szCs w:val="17"/>
              </w:rPr>
              <w:t xml:space="preserve"> </w:t>
            </w:r>
            <w:r w:rsidRPr="0092154D">
              <w:rPr>
                <w:sz w:val="17"/>
                <w:szCs w:val="17"/>
              </w:rPr>
              <w:t>in MK-2870-002 Cohort A: CC, Cohort B: UC, Cohort C: OC and Cohort D: mCRPC.</w:t>
            </w:r>
          </w:p>
          <w:p w14:paraId="7A1E103C" w14: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MK-2870-001 Database Cutoff Date: 21May2024.</w:t>
            </w:r>
          </w:p>
          <w:p w14:paraId="6E61C1B5" w14: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MK-2870-002 Database Cutoff Date: 21May2024.</w:t>
            </w:r>
          </w:p>
          <w:p w14:paraId="37513CF5" w14: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MK-2870-003 Database Cutoff Date: 21May2024.</w:t>
            </w:r>
          </w:p>
          <w:p w14:paraId="429C54C0" w14: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MK-2870-014 Database Cutoff Date: 30Nov2023.</w:t>
            </w:r>
          </w:p>
          <w:p w14:paraId="026C2A1D" w14: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MK-2870-016 Database Cutoff Date: 21May2024.</w:t>
            </w:r>
          </w:p>
          <w:p w14:paraId="0A983E48"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 xml:space="preserve"> MK-2870-017 Database Cutoff Date: 19Apr2024.</w:t>
            </w:r>
          </w:p>
        </w:tc>
      </w:tr>
      <w:tr w:rsidR="0092154D" w:rsidRPr="0092154D" w14:paraId="476A6B66" w14:textId="77777777" w:rsidTr="00FB4FFB">
        <w:tblPrEx>
          <w:tblBorders>
            <w:top w:val="single" w:sz="6" w:space="0" w:color="auto"/>
            <w:bottom w:val="single" w:sz="6" w:space="0" w:color="auto"/>
          </w:tblBorders>
        </w:tblPrEx>
        <w:trPr>
          <w:jc w:val="center"/>
        </w:trPr>
        <w:tc>
          <w:tcPr>
            <w:tcW w:w="5000" w:type="pct"/>
            <w:gridSpan w:val="9"/>
            <w:tcBorders>
              <w:top w:val="double" w:sz="4" w:space="0" w:color="auto"/>
              <w:left w:val="nil"/>
              <w:bottom w:val="nil"/>
              <w:right w:val="nil"/>
            </w:tcBorders>
          </w:tcPr>
          <w:p w14:paraId="667C3E2E" w14: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Source:  [MK2870IB2024: iadsl; iadae]</w:t>
            </w:r>
          </w:p>
        </w:tc>
      </w:tr>
    </w:tbl>
    <w:p w14:paraId="522AF6F2" w14:textId="7A93C2EE" w:rsidR="0092154D" w:rsidRPr="00081423" w:rsidRDefault="0092154D" w:rsidP="0092154D">
      <w:pPr>
        <w:pStyle w:val="Heading3"/>
      </w:pPr>
      <w:bookmarkStart w:id="566" w:name="_Toc179455505"/>
      <w:bookmarkStart w:id="567" w:name="_Toc180399997"/>
      <w:r w:rsidRPr="00081423">
        <w:lastRenderedPageBreak/>
        <w:t>Infusion Related Reactions/Hypersensitivity Supplemental Data</w:t>
      </w:r>
      <w:bookmarkEnd w:id="566"/>
      <w:bookmarkEnd w:id="567"/>
    </w:p>
    <w:p w14:paraId="1FB60653" w14:textId="17599CA0" w:rsidR="007243AD" w:rsidRPr="00081423" w:rsidRDefault="00521BB2" w:rsidP="00521BB2">
      <w:pPr>
        <w:pStyle w:val="TableTitle"/>
      </w:pPr>
      <w:bookmarkStart w:id="568" w:name="_Ref179656931"/>
      <w:bookmarkStart w:id="569" w:name="_Toc180400080"/>
      <w:r w:rsidRPr="00081423">
        <w:t xml:space="preserve">Table </w:t>
      </w:r>
      <w:r w:rsidR="00E45E19">
        <w:rPr>
          <w:noProof/>
        </w:rPr>
        <w:t>81</w:t>
      </w:r>
      <w:bookmarkEnd w:id="561"/>
      <w:bookmarkEnd w:id="568"/>
      <w:r w:rsidRPr="00081423">
        <w:tab/>
        <w:t xml:space="preserve">Participants With Adverse Events of Hypersensitivity/Infusion With Onset Date On or Prior to </w:t>
      </w:r>
      <w:r w:rsidR="005A2854" w:rsidRPr="00081423">
        <w:t>0</w:t>
      </w:r>
      <w:r w:rsidRPr="00081423">
        <w:t>1 August 2023 by Maximum Toxicity Grade (Incidence &gt;0%) By Preferred Term (APaT Population)</w:t>
      </w:r>
      <w:bookmarkEnd w:id="569"/>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762"/>
        <w:gridCol w:w="2339"/>
        <w:gridCol w:w="1883"/>
      </w:tblGrid>
      <w:tr w:rsidR="00521BB2" w:rsidRPr="00D515C8" w14:paraId="7F34953E" w14:textId="77777777" w:rsidTr="00BF451D">
        <w:trPr>
          <w:tblHeader/>
          <w:jc w:val="center"/>
        </w:trPr>
        <w:tc>
          <w:tcPr>
            <w:tcW w:w="2650" w:type="pct"/>
            <w:tcBorders>
              <w:top w:val="double" w:sz="6" w:space="0" w:color="auto"/>
              <w:bottom w:val="single" w:sz="4" w:space="0" w:color="auto"/>
              <w:right w:val="single" w:sz="2" w:space="0" w:color="auto"/>
            </w:tcBorders>
          </w:tcPr>
          <w:p w14:paraId="61FA1BDB" w14:textId="77777777" w:rsidR="00521BB2" w:rsidRPr="00D515C8" w:rsidRDefault="00521BB2" w:rsidP="00671503">
            <w:pPr>
              <w:spacing w:before="15" w:after="15"/>
              <w:rPr>
                <w:b/>
                <w:sz w:val="17"/>
                <w:szCs w:val="17"/>
              </w:rPr>
            </w:pPr>
          </w:p>
        </w:tc>
        <w:tc>
          <w:tcPr>
            <w:tcW w:w="2350" w:type="pct"/>
            <w:gridSpan w:val="2"/>
            <w:tcBorders>
              <w:top w:val="double" w:sz="6" w:space="0" w:color="auto"/>
              <w:left w:val="nil"/>
              <w:bottom w:val="single" w:sz="4" w:space="0" w:color="auto"/>
            </w:tcBorders>
          </w:tcPr>
          <w:p w14:paraId="530B9A8A" w14:textId="46035AA9" w:rsidR="00521BB2" w:rsidRPr="00D515C8" w:rsidRDefault="00521BB2" w:rsidP="00671503">
            <w:pPr>
              <w:spacing w:before="15" w:after="15"/>
              <w:jc w:val="center"/>
              <w:rPr>
                <w:b/>
                <w:sz w:val="17"/>
                <w:szCs w:val="17"/>
              </w:rPr>
            </w:pPr>
            <w:r w:rsidRPr="00D515C8">
              <w:rPr>
                <w:b/>
                <w:bCs/>
                <w:sz w:val="17"/>
                <w:szCs w:val="17"/>
              </w:rPr>
              <w:t>sac-TMT</w:t>
            </w:r>
            <w:r w:rsidRPr="00D515C8">
              <w:rPr>
                <w:b/>
                <w:sz w:val="17"/>
                <w:szCs w:val="17"/>
              </w:rPr>
              <w:t xml:space="preserve"> 4 mg/kg + 5 mg/kg </w:t>
            </w:r>
            <w:r w:rsidR="00F406FB">
              <w:rPr>
                <w:b/>
                <w:sz w:val="17"/>
                <w:szCs w:val="17"/>
              </w:rPr>
              <w:t>q</w:t>
            </w:r>
            <w:r w:rsidR="00F406FB" w:rsidRPr="00D515C8">
              <w:rPr>
                <w:b/>
                <w:sz w:val="17"/>
                <w:szCs w:val="17"/>
              </w:rPr>
              <w:t>2</w:t>
            </w:r>
            <w:r w:rsidR="00F406FB">
              <w:rPr>
                <w:b/>
                <w:sz w:val="17"/>
                <w:szCs w:val="17"/>
              </w:rPr>
              <w:t>w</w:t>
            </w:r>
            <w:r w:rsidR="00F406FB" w:rsidRPr="00D515C8">
              <w:rPr>
                <w:b/>
                <w:sz w:val="17"/>
                <w:szCs w:val="17"/>
              </w:rPr>
              <w:t xml:space="preserve"> </w:t>
            </w:r>
            <w:r w:rsidRPr="00D515C8">
              <w:rPr>
                <w:b/>
                <w:sz w:val="17"/>
                <w:szCs w:val="17"/>
              </w:rPr>
              <w:t>Monotherapy Pooled Dataset</w:t>
            </w:r>
            <w:r w:rsidRPr="00D515C8">
              <w:rPr>
                <w:b/>
                <w:sz w:val="17"/>
                <w:szCs w:val="17"/>
                <w:vertAlign w:val="superscript"/>
              </w:rPr>
              <w:t>1</w:t>
            </w:r>
            <w:r w:rsidRPr="00D515C8">
              <w:rPr>
                <w:b/>
                <w:sz w:val="17"/>
                <w:szCs w:val="17"/>
              </w:rPr>
              <w:t xml:space="preserve"> </w:t>
            </w:r>
          </w:p>
        </w:tc>
      </w:tr>
      <w:tr w:rsidR="00521BB2" w:rsidRPr="0092154D" w14:paraId="741E2013" w14:textId="77777777" w:rsidTr="00BF451D">
        <w:tblPrEx>
          <w:tblBorders>
            <w:top w:val="single" w:sz="6" w:space="0" w:color="auto"/>
            <w:bottom w:val="single" w:sz="6" w:space="0" w:color="auto"/>
          </w:tblBorders>
        </w:tblPrEx>
        <w:trPr>
          <w:jc w:val="center"/>
        </w:trPr>
        <w:tc>
          <w:tcPr>
            <w:tcW w:w="2650" w:type="pct"/>
            <w:tcBorders>
              <w:top w:val="single" w:sz="4" w:space="0" w:color="auto"/>
              <w:bottom w:val="single" w:sz="2" w:space="0" w:color="auto"/>
              <w:right w:val="single" w:sz="2" w:space="0" w:color="auto"/>
            </w:tcBorders>
          </w:tcPr>
          <w:p w14:paraId="1F4E680E" w14:textId="77777777" w:rsidR="00521BB2" w:rsidRPr="0092154D" w:rsidRDefault="00521BB2" w:rsidP="00671503">
            <w:pPr>
              <w:spacing w:before="15" w:after="15"/>
              <w:rPr>
                <w:sz w:val="17"/>
                <w:szCs w:val="17"/>
              </w:rPr>
            </w:pPr>
          </w:p>
        </w:tc>
        <w:tc>
          <w:tcPr>
            <w:tcW w:w="1302" w:type="pct"/>
            <w:tcBorders>
              <w:top w:val="single" w:sz="4" w:space="0" w:color="auto"/>
              <w:left w:val="nil"/>
              <w:bottom w:val="single" w:sz="2" w:space="0" w:color="auto"/>
              <w:right w:val="nil"/>
            </w:tcBorders>
          </w:tcPr>
          <w:p w14:paraId="1DFAB6BB" w14:textId="77777777" w:rsidR="00521BB2" w:rsidRPr="0092154D" w:rsidRDefault="00521BB2" w:rsidP="00671503">
            <w:pPr>
              <w:spacing w:before="15" w:after="15"/>
              <w:jc w:val="center"/>
              <w:rPr>
                <w:sz w:val="17"/>
                <w:szCs w:val="17"/>
              </w:rPr>
            </w:pPr>
            <w:r w:rsidRPr="0092154D">
              <w:rPr>
                <w:sz w:val="17"/>
                <w:szCs w:val="17"/>
              </w:rPr>
              <w:t xml:space="preserve">n </w:t>
            </w:r>
          </w:p>
        </w:tc>
        <w:tc>
          <w:tcPr>
            <w:tcW w:w="1048" w:type="pct"/>
            <w:tcBorders>
              <w:top w:val="single" w:sz="4" w:space="0" w:color="auto"/>
              <w:left w:val="nil"/>
              <w:bottom w:val="single" w:sz="2" w:space="0" w:color="auto"/>
            </w:tcBorders>
          </w:tcPr>
          <w:p w14:paraId="3640EF03" w14:textId="77777777" w:rsidR="00521BB2" w:rsidRPr="0092154D" w:rsidRDefault="00521BB2" w:rsidP="00671503">
            <w:pPr>
              <w:spacing w:before="15" w:after="15"/>
              <w:jc w:val="center"/>
              <w:rPr>
                <w:sz w:val="17"/>
                <w:szCs w:val="17"/>
              </w:rPr>
            </w:pPr>
            <w:r w:rsidRPr="0092154D">
              <w:rPr>
                <w:sz w:val="17"/>
                <w:szCs w:val="17"/>
              </w:rPr>
              <w:t xml:space="preserve">(%) </w:t>
            </w:r>
          </w:p>
        </w:tc>
      </w:tr>
      <w:tr w:rsidR="00521BB2" w:rsidRPr="0092154D" w14:paraId="5DC6D0BD"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2C17EE0" w14:textId="77777777" w:rsidR="00521BB2" w:rsidRPr="0092154D" w:rsidRDefault="00521BB2" w:rsidP="00671503">
            <w:pPr>
              <w:spacing w:before="15" w:after="15"/>
              <w:ind w:left="160" w:right="1" w:hanging="160"/>
              <w:rPr>
                <w:sz w:val="17"/>
                <w:szCs w:val="17"/>
              </w:rPr>
            </w:pPr>
            <w:r w:rsidRPr="0092154D">
              <w:rPr>
                <w:sz w:val="17"/>
                <w:szCs w:val="17"/>
              </w:rPr>
              <w:t xml:space="preserve"> Participants in population </w:t>
            </w:r>
          </w:p>
        </w:tc>
        <w:tc>
          <w:tcPr>
            <w:tcW w:w="1302" w:type="pct"/>
            <w:tcBorders>
              <w:top w:val="nil"/>
              <w:left w:val="nil"/>
              <w:bottom w:val="nil"/>
              <w:right w:val="nil"/>
            </w:tcBorders>
          </w:tcPr>
          <w:p w14:paraId="142D2886"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680 </w:t>
            </w:r>
          </w:p>
        </w:tc>
        <w:tc>
          <w:tcPr>
            <w:tcW w:w="1048" w:type="pct"/>
            <w:tcBorders>
              <w:top w:val="nil"/>
              <w:left w:val="nil"/>
              <w:bottom w:val="nil"/>
            </w:tcBorders>
          </w:tcPr>
          <w:p w14:paraId="23786BA8"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r>
          </w:p>
        </w:tc>
      </w:tr>
      <w:tr w:rsidR="00521BB2" w:rsidRPr="0092154D" w14:paraId="7C6574B2"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F42D228" w14:textId="77777777" w:rsidR="00521BB2" w:rsidRPr="0092154D" w:rsidRDefault="00521BB2" w:rsidP="00671503">
            <w:pPr>
              <w:spacing w:before="15" w:after="15"/>
              <w:ind w:left="160" w:right="1" w:hanging="160"/>
              <w:rPr>
                <w:sz w:val="17"/>
                <w:szCs w:val="17"/>
              </w:rPr>
            </w:pPr>
            <w:r w:rsidRPr="0092154D">
              <w:rPr>
                <w:sz w:val="17"/>
                <w:szCs w:val="17"/>
              </w:rPr>
              <w:t xml:space="preserve">    with one or more Hypersensitivity/Infusion event </w:t>
            </w:r>
          </w:p>
        </w:tc>
        <w:tc>
          <w:tcPr>
            <w:tcW w:w="1302" w:type="pct"/>
            <w:tcBorders>
              <w:top w:val="nil"/>
              <w:left w:val="nil"/>
              <w:bottom w:val="nil"/>
              <w:right w:val="nil"/>
            </w:tcBorders>
          </w:tcPr>
          <w:p w14:paraId="318506CC"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81 </w:t>
            </w:r>
          </w:p>
        </w:tc>
        <w:tc>
          <w:tcPr>
            <w:tcW w:w="1048" w:type="pct"/>
            <w:tcBorders>
              <w:top w:val="nil"/>
              <w:left w:val="nil"/>
              <w:bottom w:val="nil"/>
            </w:tcBorders>
          </w:tcPr>
          <w:p w14:paraId="576297C6"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(11.9) </w:t>
            </w:r>
          </w:p>
        </w:tc>
      </w:tr>
      <w:tr w:rsidR="00521BB2" w:rsidRPr="0092154D" w14:paraId="4F475AD5"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B3AD4D6" w14: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w14:paraId="7B03FF76"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36 </w:t>
            </w:r>
          </w:p>
        </w:tc>
        <w:tc>
          <w:tcPr>
            <w:tcW w:w="1048" w:type="pct"/>
            <w:tcBorders>
              <w:top w:val="nil"/>
              <w:left w:val="nil"/>
              <w:bottom w:val="nil"/>
            </w:tcBorders>
          </w:tcPr>
          <w:p w14:paraId="636C5D62"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(5.3) </w:t>
            </w:r>
          </w:p>
        </w:tc>
      </w:tr>
      <w:tr w:rsidR="00521BB2" w:rsidRPr="0092154D" w14:paraId="10BB2D27"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F747C3C" w14: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w14:paraId="32CF085A"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29 </w:t>
            </w:r>
          </w:p>
        </w:tc>
        <w:tc>
          <w:tcPr>
            <w:tcW w:w="1048" w:type="pct"/>
            <w:tcBorders>
              <w:top w:val="nil"/>
              <w:left w:val="nil"/>
              <w:bottom w:val="nil"/>
            </w:tcBorders>
          </w:tcPr>
          <w:p w14:paraId="4B803697"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(4.3) </w:t>
            </w:r>
          </w:p>
        </w:tc>
      </w:tr>
      <w:tr w:rsidR="00521BB2" w:rsidRPr="0092154D" w14:paraId="40CE817F"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7BFF307" w14: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w14:paraId="19DB46C9"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w14:paraId="0C374E96"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w14:paraId="004B10FE"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D4AB708" w14:textId="77777777" w:rsidR="00521BB2" w:rsidRPr="0092154D" w:rsidRDefault="00521BB2" w:rsidP="00671503">
            <w:pPr>
              <w:spacing w:before="15" w:after="15"/>
              <w:ind w:left="160" w:right="1" w:hanging="160"/>
              <w:rPr>
                <w:sz w:val="17"/>
                <w:szCs w:val="17"/>
              </w:rPr>
            </w:pPr>
            <w:r w:rsidRPr="0092154D">
              <w:rPr>
                <w:sz w:val="17"/>
                <w:szCs w:val="17"/>
              </w:rPr>
              <w:t xml:space="preserve">     Grade 4 </w:t>
            </w:r>
          </w:p>
        </w:tc>
        <w:tc>
          <w:tcPr>
            <w:tcW w:w="1302" w:type="pct"/>
            <w:tcBorders>
              <w:top w:val="nil"/>
              <w:left w:val="nil"/>
              <w:bottom w:val="nil"/>
              <w:right w:val="nil"/>
            </w:tcBorders>
          </w:tcPr>
          <w:p w14:paraId="465C9C33"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4 </w:t>
            </w:r>
          </w:p>
        </w:tc>
        <w:tc>
          <w:tcPr>
            <w:tcW w:w="1048" w:type="pct"/>
            <w:tcBorders>
              <w:top w:val="nil"/>
              <w:left w:val="nil"/>
              <w:bottom w:val="nil"/>
            </w:tcBorders>
          </w:tcPr>
          <w:p w14:paraId="69E138C0"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(0.6) </w:t>
            </w:r>
          </w:p>
        </w:tc>
      </w:tr>
      <w:tr w:rsidR="00521BB2" w:rsidRPr="0092154D" w14:paraId="36AB4B3C"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AD7A1AF" w14:textId="77777777" w:rsidR="00521BB2" w:rsidRPr="0092154D" w:rsidRDefault="00521BB2" w:rsidP="00671503">
            <w:pPr>
              <w:spacing w:before="15" w:after="15"/>
              <w:ind w:left="160" w:right="1" w:hanging="160"/>
              <w:rPr>
                <w:sz w:val="17"/>
                <w:szCs w:val="17"/>
              </w:rPr>
            </w:pPr>
            <w:r w:rsidRPr="0092154D">
              <w:rPr>
                <w:sz w:val="17"/>
                <w:szCs w:val="17"/>
              </w:rPr>
              <w:t xml:space="preserve">     Grade 5 </w:t>
            </w:r>
          </w:p>
        </w:tc>
        <w:tc>
          <w:tcPr>
            <w:tcW w:w="1302" w:type="pct"/>
            <w:tcBorders>
              <w:top w:val="nil"/>
              <w:left w:val="nil"/>
              <w:bottom w:val="nil"/>
              <w:right w:val="nil"/>
            </w:tcBorders>
          </w:tcPr>
          <w:p w14:paraId="1D62A65F"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w14:paraId="6C954CAC"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w14:paraId="50E5FE4B"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472143C" w14:textId="77777777" w:rsidR="00521BB2" w:rsidRPr="0092154D" w:rsidRDefault="00521BB2" w:rsidP="00671503">
            <w:pPr>
              <w:spacing w:before="15" w:after="15"/>
              <w:ind w:left="160" w:right="1" w:hanging="160"/>
              <w:rPr>
                <w:sz w:val="17"/>
                <w:szCs w:val="17"/>
              </w:rPr>
            </w:pPr>
            <w:r w:rsidRPr="0092154D">
              <w:rPr>
                <w:sz w:val="17"/>
                <w:szCs w:val="17"/>
              </w:rPr>
              <w:t xml:space="preserve">     Unknown </w:t>
            </w:r>
          </w:p>
        </w:tc>
        <w:tc>
          <w:tcPr>
            <w:tcW w:w="1302" w:type="pct"/>
            <w:tcBorders>
              <w:top w:val="nil"/>
              <w:left w:val="nil"/>
              <w:bottom w:val="nil"/>
              <w:right w:val="nil"/>
            </w:tcBorders>
          </w:tcPr>
          <w:p w14:paraId="077F4107"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37EE6D5B"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56D2B83D"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25972F7" w14:textId="77777777" w:rsidR="00521BB2" w:rsidRPr="0092154D" w:rsidRDefault="00521BB2" w:rsidP="00671503">
            <w:pPr>
              <w:spacing w:before="15" w:after="15"/>
              <w:ind w:left="160" w:right="1" w:hanging="160"/>
              <w:rPr>
                <w:sz w:val="17"/>
                <w:szCs w:val="17"/>
              </w:rPr>
            </w:pPr>
            <w:r w:rsidRPr="0092154D">
              <w:rPr>
                <w:sz w:val="17"/>
                <w:szCs w:val="17"/>
              </w:rPr>
              <w:t xml:space="preserve">    with no Hypersensitivity/Infusion event </w:t>
            </w:r>
          </w:p>
        </w:tc>
        <w:tc>
          <w:tcPr>
            <w:tcW w:w="1302" w:type="pct"/>
            <w:tcBorders>
              <w:top w:val="nil"/>
              <w:left w:val="nil"/>
              <w:bottom w:val="nil"/>
              <w:right w:val="nil"/>
            </w:tcBorders>
          </w:tcPr>
          <w:p w14:paraId="5C9C40E6"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599 </w:t>
            </w:r>
          </w:p>
        </w:tc>
        <w:tc>
          <w:tcPr>
            <w:tcW w:w="1048" w:type="pct"/>
            <w:tcBorders>
              <w:top w:val="nil"/>
              <w:left w:val="nil"/>
              <w:bottom w:val="nil"/>
            </w:tcBorders>
          </w:tcPr>
          <w:p w14:paraId="7172A938"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(88.1) </w:t>
            </w:r>
          </w:p>
        </w:tc>
      </w:tr>
      <w:tr w:rsidR="00521BB2" w:rsidRPr="0092154D" w14:paraId="6DE5977F"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CF2CF67" w14:textId="77777777" w:rsidR="00521BB2" w:rsidRPr="0092154D" w:rsidRDefault="00521BB2" w:rsidP="00671503">
            <w:pPr>
              <w:spacing w:before="15" w:after="15"/>
              <w:rPr>
                <w:sz w:val="17"/>
                <w:szCs w:val="17"/>
              </w:rPr>
            </w:pPr>
          </w:p>
        </w:tc>
        <w:tc>
          <w:tcPr>
            <w:tcW w:w="1302" w:type="pct"/>
            <w:tcBorders>
              <w:top w:val="nil"/>
              <w:left w:val="nil"/>
              <w:bottom w:val="nil"/>
              <w:right w:val="nil"/>
            </w:tcBorders>
          </w:tcPr>
          <w:p w14:paraId="3A0B9B0E"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r>
          </w:p>
        </w:tc>
        <w:tc>
          <w:tcPr>
            <w:tcW w:w="1048" w:type="pct"/>
            <w:tcBorders>
              <w:top w:val="nil"/>
              <w:left w:val="nil"/>
              <w:bottom w:val="nil"/>
            </w:tcBorders>
          </w:tcPr>
          <w:p w14:paraId="6A482CA5"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r>
          </w:p>
        </w:tc>
      </w:tr>
      <w:tr w:rsidR="00521BB2" w:rsidRPr="0092154D" w14:paraId="6B9539E0"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1BF1D003" w14:textId="77777777" w:rsidR="00521BB2" w:rsidRPr="0092154D" w:rsidRDefault="00521BB2" w:rsidP="00671503">
            <w:pPr>
              <w:spacing w:before="15" w:after="15"/>
              <w:ind w:left="160" w:right="1" w:hanging="160"/>
              <w:rPr>
                <w:sz w:val="17"/>
                <w:szCs w:val="17"/>
              </w:rPr>
            </w:pPr>
            <w:r w:rsidRPr="0092154D">
              <w:rPr>
                <w:sz w:val="17"/>
                <w:szCs w:val="17"/>
              </w:rPr>
              <w:t xml:space="preserve">    Anaphylactic reaction </w:t>
            </w:r>
          </w:p>
        </w:tc>
        <w:tc>
          <w:tcPr>
            <w:tcW w:w="1302" w:type="pct"/>
            <w:tcBorders>
              <w:top w:val="nil"/>
              <w:left w:val="nil"/>
              <w:bottom w:val="nil"/>
              <w:right w:val="nil"/>
            </w:tcBorders>
          </w:tcPr>
          <w:p w14:paraId="26C5B3B8"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098C6F44"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1644FA52"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6DA2CBA" w14:textId="77777777" w:rsidR="00521BB2" w:rsidRPr="0092154D" w:rsidRDefault="00521BB2" w:rsidP="00671503">
            <w:pPr>
              <w:spacing w:before="15" w:after="15"/>
              <w:ind w:left="160" w:right="1" w:hanging="160"/>
              <w:rPr>
                <w:sz w:val="17"/>
                <w:szCs w:val="17"/>
              </w:rPr>
            </w:pPr>
            <w:r w:rsidRPr="0092154D">
              <w:rPr>
                <w:sz w:val="17"/>
                <w:szCs w:val="17"/>
              </w:rPr>
              <w:t xml:space="preserve">     Grade 4 </w:t>
            </w:r>
          </w:p>
        </w:tc>
        <w:tc>
          <w:tcPr>
            <w:tcW w:w="1302" w:type="pct"/>
            <w:tcBorders>
              <w:top w:val="nil"/>
              <w:left w:val="nil"/>
              <w:bottom w:val="nil"/>
              <w:right w:val="nil"/>
            </w:tcBorders>
          </w:tcPr>
          <w:p w14:paraId="0AF2BA35"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1CDE468B"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21ABF942"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F43DBA0" w14:textId="77777777" w:rsidR="00521BB2" w:rsidRPr="0092154D" w:rsidRDefault="00521BB2" w:rsidP="00671503">
            <w:pPr>
              <w:spacing w:before="15" w:after="15"/>
              <w:ind w:left="160" w:right="1" w:hanging="160"/>
              <w:rPr>
                <w:sz w:val="17"/>
                <w:szCs w:val="17"/>
              </w:rPr>
            </w:pPr>
            <w:r w:rsidRPr="0092154D">
              <w:rPr>
                <w:sz w:val="17"/>
                <w:szCs w:val="17"/>
              </w:rPr>
              <w:t xml:space="preserve">    Anaphylactic shock </w:t>
            </w:r>
          </w:p>
        </w:tc>
        <w:tc>
          <w:tcPr>
            <w:tcW w:w="1302" w:type="pct"/>
            <w:tcBorders>
              <w:top w:val="nil"/>
              <w:left w:val="nil"/>
              <w:bottom w:val="nil"/>
              <w:right w:val="nil"/>
            </w:tcBorders>
          </w:tcPr>
          <w:p w14:paraId="194D800A"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w14:paraId="4D35BD4C"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w14:paraId="16F6E148"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D861AFD" w14:textId="77777777" w:rsidR="00521BB2" w:rsidRPr="0092154D" w:rsidRDefault="00521BB2" w:rsidP="00671503">
            <w:pPr>
              <w:spacing w:before="15" w:after="15"/>
              <w:ind w:left="160" w:right="1" w:hanging="160"/>
              <w:rPr>
                <w:sz w:val="17"/>
                <w:szCs w:val="17"/>
              </w:rPr>
            </w:pPr>
            <w:r w:rsidRPr="0092154D">
              <w:rPr>
                <w:sz w:val="17"/>
                <w:szCs w:val="17"/>
              </w:rPr>
              <w:t xml:space="preserve">     Grade 4 </w:t>
            </w:r>
          </w:p>
        </w:tc>
        <w:tc>
          <w:tcPr>
            <w:tcW w:w="1302" w:type="pct"/>
            <w:tcBorders>
              <w:top w:val="nil"/>
              <w:left w:val="nil"/>
              <w:bottom w:val="nil"/>
              <w:right w:val="nil"/>
            </w:tcBorders>
          </w:tcPr>
          <w:p w14:paraId="7CC636B8"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w14:paraId="5B2E36BD"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w14:paraId="1A48E160"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182D3ADC" w14:textId="77777777" w:rsidR="00521BB2" w:rsidRPr="0092154D" w:rsidRDefault="00521BB2" w:rsidP="00671503">
            <w:pPr>
              <w:spacing w:before="15" w:after="15"/>
              <w:ind w:left="160" w:right="1" w:hanging="160"/>
              <w:rPr>
                <w:sz w:val="17"/>
                <w:szCs w:val="17"/>
              </w:rPr>
            </w:pPr>
            <w:r w:rsidRPr="0092154D">
              <w:rPr>
                <w:sz w:val="17"/>
                <w:szCs w:val="17"/>
              </w:rPr>
              <w:t xml:space="preserve">     Grade 5 </w:t>
            </w:r>
          </w:p>
        </w:tc>
        <w:tc>
          <w:tcPr>
            <w:tcW w:w="1302" w:type="pct"/>
            <w:tcBorders>
              <w:top w:val="nil"/>
              <w:left w:val="nil"/>
              <w:bottom w:val="nil"/>
              <w:right w:val="nil"/>
            </w:tcBorders>
          </w:tcPr>
          <w:p w14:paraId="1A37CA23"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69526DBD"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6EEFE155"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8FAE10F" w14:textId="77777777" w:rsidR="00521BB2" w:rsidRPr="0092154D" w:rsidRDefault="00521BB2" w:rsidP="00671503">
            <w:pPr>
              <w:spacing w:before="15" w:after="15"/>
              <w:ind w:left="160" w:right="1" w:hanging="160"/>
              <w:rPr>
                <w:sz w:val="17"/>
                <w:szCs w:val="17"/>
              </w:rPr>
            </w:pPr>
            <w:r w:rsidRPr="0092154D">
              <w:rPr>
                <w:sz w:val="17"/>
                <w:szCs w:val="17"/>
              </w:rPr>
              <w:t xml:space="preserve">    Circulatory collapse </w:t>
            </w:r>
          </w:p>
        </w:tc>
        <w:tc>
          <w:tcPr>
            <w:tcW w:w="1302" w:type="pct"/>
            <w:tcBorders>
              <w:top w:val="nil"/>
              <w:left w:val="nil"/>
              <w:bottom w:val="nil"/>
              <w:right w:val="nil"/>
            </w:tcBorders>
          </w:tcPr>
          <w:p w14:paraId="4B98FDB3"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4749A29B"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239D9384"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03A46F98" w14:textId="60A4FA2A" w:rsidR="00521BB2" w:rsidRPr="0092154D" w:rsidRDefault="00103702" w:rsidP="00671503">
            <w:pPr>
              <w:spacing w:before="15" w:after="15"/>
              <w:ind w:left="160" w:right="1" w:hanging="160"/>
              <w:rPr>
                <w:sz w:val="17"/>
                <w:szCs w:val="17"/>
              </w:rPr>
            </w:pPr>
            <w:r w:rsidRPr="0D05052A">
              <w:rPr>
                <w:sz w:val="17"/>
                <w:szCs w:val="17"/>
              </w:rPr>
              <w:t xml:space="preserve">     Grade 5 </w:t>
            </w:r>
          </w:p>
        </w:tc>
        <w:tc>
          <w:tcPr>
            <w:tcW w:w="1302" w:type="pct"/>
            <w:tcBorders>
              <w:top w:val="nil"/>
              <w:left w:val="nil"/>
              <w:bottom w:val="nil"/>
              <w:right w:val="nil"/>
            </w:tcBorders>
          </w:tcPr>
          <w:p w14:paraId="5659DB7B"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5045DF8A"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3E1FBAEB"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F30F562" w14:textId="77777777" w:rsidR="00521BB2" w:rsidRPr="0092154D" w:rsidRDefault="00521BB2" w:rsidP="00671503">
            <w:pPr>
              <w:spacing w:before="15" w:after="15"/>
              <w:ind w:left="160" w:right="1" w:hanging="160"/>
              <w:rPr>
                <w:sz w:val="17"/>
                <w:szCs w:val="17"/>
              </w:rPr>
            </w:pPr>
            <w:r w:rsidRPr="0092154D">
              <w:rPr>
                <w:sz w:val="17"/>
                <w:szCs w:val="17"/>
              </w:rPr>
              <w:t xml:space="preserve">    Dermatitis </w:t>
            </w:r>
          </w:p>
        </w:tc>
        <w:tc>
          <w:tcPr>
            <w:tcW w:w="1302" w:type="pct"/>
            <w:tcBorders>
              <w:top w:val="nil"/>
              <w:left w:val="nil"/>
              <w:bottom w:val="nil"/>
              <w:right w:val="nil"/>
            </w:tcBorders>
          </w:tcPr>
          <w:p w14:paraId="4442A6EA"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4C0A31A7"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5AB6DAE1"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252AEBF" w14: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w14:paraId="1906CC60"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34DB436F"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538340FE"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3F7D69C" w14:textId="77777777" w:rsidR="00521BB2" w:rsidRPr="0092154D" w:rsidRDefault="00521BB2" w:rsidP="00671503">
            <w:pPr>
              <w:spacing w:before="15" w:after="15"/>
              <w:ind w:left="160" w:right="1" w:hanging="160"/>
              <w:rPr>
                <w:sz w:val="17"/>
                <w:szCs w:val="17"/>
              </w:rPr>
            </w:pPr>
            <w:r w:rsidRPr="0092154D">
              <w:rPr>
                <w:sz w:val="17"/>
                <w:szCs w:val="17"/>
              </w:rPr>
              <w:t xml:space="preserve">    Dermatitis acneiform </w:t>
            </w:r>
          </w:p>
        </w:tc>
        <w:tc>
          <w:tcPr>
            <w:tcW w:w="1302" w:type="pct"/>
            <w:tcBorders>
              <w:top w:val="nil"/>
              <w:left w:val="nil"/>
              <w:bottom w:val="nil"/>
              <w:right w:val="nil"/>
            </w:tcBorders>
          </w:tcPr>
          <w:p w14:paraId="45F0F597"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10 </w:t>
            </w:r>
          </w:p>
        </w:tc>
        <w:tc>
          <w:tcPr>
            <w:tcW w:w="1048" w:type="pct"/>
            <w:tcBorders>
              <w:top w:val="nil"/>
              <w:left w:val="nil"/>
              <w:bottom w:val="nil"/>
            </w:tcBorders>
          </w:tcPr>
          <w:p w14:paraId="480A704E"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(1.5) </w:t>
            </w:r>
          </w:p>
        </w:tc>
      </w:tr>
      <w:tr w:rsidR="00521BB2" w:rsidRPr="0092154D" w14:paraId="0A2B7705"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D613640" w14: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w14:paraId="456B1742"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7 </w:t>
            </w:r>
          </w:p>
        </w:tc>
        <w:tc>
          <w:tcPr>
            <w:tcW w:w="1048" w:type="pct"/>
            <w:tcBorders>
              <w:top w:val="nil"/>
              <w:left w:val="nil"/>
              <w:bottom w:val="nil"/>
            </w:tcBorders>
          </w:tcPr>
          <w:p w14:paraId="386808EE"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(1.0) </w:t>
            </w:r>
          </w:p>
        </w:tc>
      </w:tr>
      <w:tr w:rsidR="00521BB2" w:rsidRPr="0092154D" w14:paraId="02530255"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081A527" w14: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w14:paraId="48A994B2"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w14:paraId="2CBA4E1A"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w14:paraId="0FD6AE3D"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58D23E9" w14:textId="77777777" w:rsidR="00521BB2" w:rsidRPr="0092154D" w:rsidRDefault="00521BB2" w:rsidP="00671503">
            <w:pPr>
              <w:spacing w:before="15" w:after="15"/>
              <w:ind w:left="160" w:right="1" w:hanging="160"/>
              <w:rPr>
                <w:sz w:val="17"/>
                <w:szCs w:val="17"/>
              </w:rPr>
            </w:pPr>
            <w:r w:rsidRPr="0092154D">
              <w:rPr>
                <w:sz w:val="17"/>
                <w:szCs w:val="17"/>
              </w:rPr>
              <w:t xml:space="preserve">    Dermatitis allergic </w:t>
            </w:r>
          </w:p>
        </w:tc>
        <w:tc>
          <w:tcPr>
            <w:tcW w:w="1302" w:type="pct"/>
            <w:tcBorders>
              <w:top w:val="nil"/>
              <w:left w:val="nil"/>
              <w:bottom w:val="nil"/>
              <w:right w:val="nil"/>
            </w:tcBorders>
          </w:tcPr>
          <w:p w14:paraId="52A781DB"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10 </w:t>
            </w:r>
          </w:p>
        </w:tc>
        <w:tc>
          <w:tcPr>
            <w:tcW w:w="1048" w:type="pct"/>
            <w:tcBorders>
              <w:top w:val="nil"/>
              <w:left w:val="nil"/>
              <w:bottom w:val="nil"/>
            </w:tcBorders>
          </w:tcPr>
          <w:p w14:paraId="7F2D81BA"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(1.5) </w:t>
            </w:r>
          </w:p>
        </w:tc>
      </w:tr>
      <w:tr w:rsidR="00521BB2" w:rsidRPr="0092154D" w14:paraId="7DC13109"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9E722C4" w14: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w14:paraId="732D936A"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367D3E06"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207B01BC"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60EA030" w14: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w14:paraId="5A242FFF"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8 </w:t>
            </w:r>
          </w:p>
        </w:tc>
        <w:tc>
          <w:tcPr>
            <w:tcW w:w="1048" w:type="pct"/>
            <w:tcBorders>
              <w:top w:val="nil"/>
              <w:left w:val="nil"/>
              <w:bottom w:val="nil"/>
            </w:tcBorders>
          </w:tcPr>
          <w:p w14:paraId="39522C51"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(1.2) </w:t>
            </w:r>
          </w:p>
        </w:tc>
      </w:tr>
      <w:tr w:rsidR="00521BB2" w:rsidRPr="0092154D" w14:paraId="36833BE9"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9FE48C3" w14: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w14:paraId="1B3A34E9"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230CA0D8"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43585758"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39E3162" w14:textId="77777777" w:rsidR="00521BB2" w:rsidRPr="0092154D" w:rsidRDefault="00521BB2" w:rsidP="00671503">
            <w:pPr>
              <w:spacing w:before="15" w:after="15"/>
              <w:ind w:left="160" w:right="1" w:hanging="160"/>
              <w:rPr>
                <w:sz w:val="17"/>
                <w:szCs w:val="17"/>
              </w:rPr>
            </w:pPr>
            <w:r w:rsidRPr="0092154D">
              <w:rPr>
                <w:sz w:val="17"/>
                <w:szCs w:val="17"/>
              </w:rPr>
              <w:t xml:space="preserve">    Dermatitis atopic </w:t>
            </w:r>
          </w:p>
        </w:tc>
        <w:tc>
          <w:tcPr>
            <w:tcW w:w="1302" w:type="pct"/>
            <w:tcBorders>
              <w:top w:val="nil"/>
              <w:left w:val="nil"/>
              <w:bottom w:val="nil"/>
              <w:right w:val="nil"/>
            </w:tcBorders>
          </w:tcPr>
          <w:p w14:paraId="46D97157"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1EDDF04C"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3C16C0BB"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F1BAC9A" w14: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w14:paraId="53B95D6C"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0941CB09"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4BEED363"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FECA312" w14:textId="77777777" w:rsidR="00521BB2" w:rsidRPr="0092154D" w:rsidRDefault="00521BB2" w:rsidP="00671503">
            <w:pPr>
              <w:spacing w:before="15" w:after="15"/>
              <w:ind w:left="160" w:right="1" w:hanging="160"/>
              <w:rPr>
                <w:sz w:val="17"/>
                <w:szCs w:val="17"/>
              </w:rPr>
            </w:pPr>
            <w:r w:rsidRPr="0092154D">
              <w:rPr>
                <w:sz w:val="17"/>
                <w:szCs w:val="17"/>
              </w:rPr>
              <w:t xml:space="preserve">    Drug eruption </w:t>
            </w:r>
          </w:p>
        </w:tc>
        <w:tc>
          <w:tcPr>
            <w:tcW w:w="1302" w:type="pct"/>
            <w:tcBorders>
              <w:top w:val="nil"/>
              <w:left w:val="nil"/>
              <w:bottom w:val="nil"/>
              <w:right w:val="nil"/>
            </w:tcBorders>
          </w:tcPr>
          <w:p w14:paraId="4438BAE9"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w14:paraId="4F676086"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w14:paraId="6D591B56"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4306D96" w14: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w14:paraId="70E8C731"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w14:paraId="2D2E8961"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w14:paraId="4AEF0E4C"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0E7AAEED" w14:textId="77777777" w:rsidR="00521BB2" w:rsidRPr="0092154D" w:rsidRDefault="00521BB2" w:rsidP="00671503">
            <w:pPr>
              <w:spacing w:before="15" w:after="15"/>
              <w:ind w:left="160" w:right="1" w:hanging="160"/>
              <w:rPr>
                <w:sz w:val="17"/>
                <w:szCs w:val="17"/>
              </w:rPr>
            </w:pPr>
            <w:r w:rsidRPr="0092154D">
              <w:rPr>
                <w:sz w:val="17"/>
                <w:szCs w:val="17"/>
              </w:rPr>
              <w:t xml:space="preserve">    Eczema </w:t>
            </w:r>
          </w:p>
        </w:tc>
        <w:tc>
          <w:tcPr>
            <w:tcW w:w="1302" w:type="pct"/>
            <w:tcBorders>
              <w:top w:val="nil"/>
              <w:left w:val="nil"/>
              <w:bottom w:val="nil"/>
              <w:right w:val="nil"/>
            </w:tcBorders>
          </w:tcPr>
          <w:p w14:paraId="1395772B"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4 </w:t>
            </w:r>
          </w:p>
        </w:tc>
        <w:tc>
          <w:tcPr>
            <w:tcW w:w="1048" w:type="pct"/>
            <w:tcBorders>
              <w:top w:val="nil"/>
              <w:left w:val="nil"/>
              <w:bottom w:val="nil"/>
            </w:tcBorders>
          </w:tcPr>
          <w:p w14:paraId="68096185"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(0.6) </w:t>
            </w:r>
          </w:p>
        </w:tc>
      </w:tr>
      <w:tr w:rsidR="00521BB2" w:rsidRPr="0092154D" w14:paraId="1A313F60"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004516D" w14: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w14:paraId="50B497F1"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w14:paraId="3B35CE1F"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w14:paraId="79E725C8"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E58FD9F" w14: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w14:paraId="67069BFE"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w14:paraId="039B5A62"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w14:paraId="60599533"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3A17519" w14:textId="77777777" w:rsidR="00521BB2" w:rsidRPr="0092154D" w:rsidRDefault="00521BB2" w:rsidP="00671503">
            <w:pPr>
              <w:spacing w:before="15" w:after="15"/>
              <w:ind w:left="160" w:right="1" w:hanging="160"/>
              <w:rPr>
                <w:sz w:val="17"/>
                <w:szCs w:val="17"/>
              </w:rPr>
            </w:pPr>
            <w:r w:rsidRPr="0092154D">
              <w:rPr>
                <w:sz w:val="17"/>
                <w:szCs w:val="17"/>
              </w:rPr>
              <w:t xml:space="preserve">    Eyelid oedema </w:t>
            </w:r>
          </w:p>
        </w:tc>
        <w:tc>
          <w:tcPr>
            <w:tcW w:w="1302" w:type="pct"/>
            <w:tcBorders>
              <w:top w:val="nil"/>
              <w:left w:val="nil"/>
              <w:bottom w:val="nil"/>
              <w:right w:val="nil"/>
            </w:tcBorders>
          </w:tcPr>
          <w:p w14:paraId="54161B45"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6F210213"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0969235B"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7BDC0EF" w14: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w14:paraId="759F70E1"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00BA62B3"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1EF4354B"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17E01A0" w14:textId="77777777" w:rsidR="00521BB2" w:rsidRPr="0092154D" w:rsidRDefault="00521BB2" w:rsidP="00671503">
            <w:pPr>
              <w:spacing w:before="15" w:after="15"/>
              <w:ind w:left="160" w:right="1" w:hanging="160"/>
              <w:rPr>
                <w:sz w:val="17"/>
                <w:szCs w:val="17"/>
              </w:rPr>
            </w:pPr>
            <w:r w:rsidRPr="0092154D">
              <w:rPr>
                <w:sz w:val="17"/>
                <w:szCs w:val="17"/>
              </w:rPr>
              <w:t xml:space="preserve">    Face oedema </w:t>
            </w:r>
          </w:p>
        </w:tc>
        <w:tc>
          <w:tcPr>
            <w:tcW w:w="1302" w:type="pct"/>
            <w:tcBorders>
              <w:top w:val="nil"/>
              <w:left w:val="nil"/>
              <w:bottom w:val="nil"/>
              <w:right w:val="nil"/>
            </w:tcBorders>
          </w:tcPr>
          <w:p w14:paraId="7A111281"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w14:paraId="7BFFC9F8"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w14:paraId="69C61D77"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19AD3E03" w14: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w14:paraId="2630C2AC"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w14:paraId="37A90233"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w14:paraId="7B0DDFC9"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0654E3F" w14:textId="77777777" w:rsidR="00521BB2" w:rsidRPr="0092154D" w:rsidRDefault="00521BB2" w:rsidP="00671503">
            <w:pPr>
              <w:spacing w:before="15" w:after="15"/>
              <w:ind w:left="160" w:right="1" w:hanging="160"/>
              <w:rPr>
                <w:sz w:val="17"/>
                <w:szCs w:val="17"/>
              </w:rPr>
            </w:pPr>
            <w:r w:rsidRPr="0092154D">
              <w:rPr>
                <w:sz w:val="17"/>
                <w:szCs w:val="17"/>
              </w:rPr>
              <w:t xml:space="preserve">    Gingival swelling </w:t>
            </w:r>
          </w:p>
        </w:tc>
        <w:tc>
          <w:tcPr>
            <w:tcW w:w="1302" w:type="pct"/>
            <w:tcBorders>
              <w:top w:val="nil"/>
              <w:left w:val="nil"/>
              <w:bottom w:val="nil"/>
              <w:right w:val="nil"/>
            </w:tcBorders>
          </w:tcPr>
          <w:p w14:paraId="7977B5ED"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008B4CCC"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71745676"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E4F0C44" w14:textId="77777777" w:rsidR="00521BB2" w:rsidRPr="0092154D" w:rsidRDefault="00521BB2" w:rsidP="00671503">
            <w:pPr>
              <w:spacing w:before="15" w:after="15"/>
              <w:ind w:left="160" w:right="1" w:hanging="160"/>
              <w:rPr>
                <w:sz w:val="17"/>
                <w:szCs w:val="17"/>
              </w:rPr>
            </w:pPr>
            <w:r w:rsidRPr="0092154D">
              <w:rPr>
                <w:sz w:val="17"/>
                <w:szCs w:val="17"/>
              </w:rPr>
              <w:t xml:space="preserve">     Unknown </w:t>
            </w:r>
          </w:p>
        </w:tc>
        <w:tc>
          <w:tcPr>
            <w:tcW w:w="1302" w:type="pct"/>
            <w:tcBorders>
              <w:top w:val="nil"/>
              <w:left w:val="nil"/>
              <w:bottom w:val="nil"/>
              <w:right w:val="nil"/>
            </w:tcBorders>
          </w:tcPr>
          <w:p w14:paraId="199687D0"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3EE4FABF"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61084066"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1725EE59" w14:textId="77777777" w:rsidR="00521BB2" w:rsidRPr="0092154D" w:rsidRDefault="00521BB2" w:rsidP="00671503">
            <w:pPr>
              <w:spacing w:before="15" w:after="15"/>
              <w:ind w:left="160" w:right="1" w:hanging="160"/>
              <w:rPr>
                <w:sz w:val="17"/>
                <w:szCs w:val="17"/>
              </w:rPr>
            </w:pPr>
            <w:r w:rsidRPr="0092154D">
              <w:rPr>
                <w:sz w:val="17"/>
                <w:szCs w:val="17"/>
              </w:rPr>
              <w:t xml:space="preserve">    Hypersensitivity </w:t>
            </w:r>
          </w:p>
        </w:tc>
        <w:tc>
          <w:tcPr>
            <w:tcW w:w="1302" w:type="pct"/>
            <w:tcBorders>
              <w:top w:val="nil"/>
              <w:left w:val="nil"/>
              <w:bottom w:val="nil"/>
              <w:right w:val="nil"/>
            </w:tcBorders>
          </w:tcPr>
          <w:p w14:paraId="25357B04"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14 </w:t>
            </w:r>
          </w:p>
        </w:tc>
        <w:tc>
          <w:tcPr>
            <w:tcW w:w="1048" w:type="pct"/>
            <w:tcBorders>
              <w:top w:val="nil"/>
              <w:left w:val="nil"/>
              <w:bottom w:val="nil"/>
            </w:tcBorders>
          </w:tcPr>
          <w:p w14:paraId="0FBD0227"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(2.1) </w:t>
            </w:r>
          </w:p>
        </w:tc>
      </w:tr>
      <w:tr w:rsidR="00521BB2" w:rsidRPr="0092154D" w14:paraId="5B3FA993"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149B65AB" w14: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w14:paraId="28981814"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w14:paraId="6DE091A0"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w14:paraId="7A44438C"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4594F62" w14: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w14:paraId="61473A6A"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w14:paraId="0498F038"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w14:paraId="72AEE500"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7E03C56" w14: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w14:paraId="60776710"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w14:paraId="5FB9B703"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w14:paraId="408988F4"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A9414F4" w14:textId="77777777" w:rsidR="00521BB2" w:rsidRPr="0092154D" w:rsidRDefault="00521BB2" w:rsidP="00671503">
            <w:pPr>
              <w:spacing w:before="15" w:after="15"/>
              <w:ind w:left="160" w:right="1" w:hanging="160"/>
              <w:rPr>
                <w:sz w:val="17"/>
                <w:szCs w:val="17"/>
              </w:rPr>
            </w:pPr>
            <w:r w:rsidRPr="0092154D">
              <w:rPr>
                <w:sz w:val="17"/>
                <w:szCs w:val="17"/>
              </w:rPr>
              <w:t xml:space="preserve">    Infusion related hypersensitivity reaction </w:t>
            </w:r>
          </w:p>
        </w:tc>
        <w:tc>
          <w:tcPr>
            <w:tcW w:w="1302" w:type="pct"/>
            <w:tcBorders>
              <w:top w:val="nil"/>
              <w:left w:val="nil"/>
              <w:bottom w:val="nil"/>
              <w:right w:val="nil"/>
            </w:tcBorders>
          </w:tcPr>
          <w:p w14:paraId="5DF4BA77"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10A261AB"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3D5DFAD8"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757DC71" w14: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w14:paraId="00B0D929"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w14:paraId="1B87A1FC"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w14:paraId="6788CC3E" w14:textId="77777777" w:rsidTr="006852FC">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96CFB95" w14:textId="77777777" w:rsidR="00521BB2" w:rsidRPr="0092154D" w:rsidRDefault="00521BB2" w:rsidP="00671503">
            <w:pPr>
              <w:spacing w:before="15" w:after="15"/>
              <w:ind w:left="160" w:right="1" w:hanging="160"/>
              <w:rPr>
                <w:sz w:val="17"/>
                <w:szCs w:val="17"/>
              </w:rPr>
            </w:pPr>
            <w:r w:rsidRPr="0092154D">
              <w:rPr>
                <w:sz w:val="17"/>
                <w:szCs w:val="17"/>
              </w:rPr>
              <w:t xml:space="preserve">    Infusion related reaction </w:t>
            </w:r>
          </w:p>
        </w:tc>
        <w:tc>
          <w:tcPr>
            <w:tcW w:w="1302" w:type="pct"/>
            <w:tcBorders>
              <w:top w:val="nil"/>
              <w:left w:val="nil"/>
              <w:bottom w:val="nil"/>
              <w:right w:val="nil"/>
            </w:tcBorders>
          </w:tcPr>
          <w:p w14:paraId="44FC73D2"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11 </w:t>
            </w:r>
          </w:p>
        </w:tc>
        <w:tc>
          <w:tcPr>
            <w:tcW w:w="1048" w:type="pct"/>
            <w:tcBorders>
              <w:top w:val="nil"/>
              <w:left w:val="nil"/>
              <w:bottom w:val="nil"/>
            </w:tcBorders>
          </w:tcPr>
          <w:p w14:paraId="23F42053"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(1.6) </w:t>
            </w:r>
          </w:p>
        </w:tc>
      </w:tr>
      <w:tr w:rsidR="00521BB2" w:rsidRPr="0092154D" w14:paraId="04928B94" w14:textId="77777777" w:rsidTr="006852FC">
        <w:tblPrEx>
          <w:tblBorders>
            <w:top w:val="single" w:sz="6" w:space="0" w:color="auto"/>
            <w:bottom w:val="single" w:sz="6" w:space="0" w:color="auto"/>
          </w:tblBorders>
        </w:tblPrEx>
        <w:trPr>
          <w:jc w:val="center"/>
        </w:trPr>
        <w:tc>
          <w:tcPr>
            <w:tcW w:w="2650" w:type="pct"/>
            <w:tcBorders>
              <w:top w:val="nil"/>
              <w:bottom w:val="single" w:sz="6" w:space="0" w:color="auto"/>
              <w:right w:val="single" w:sz="2" w:space="0" w:color="auto"/>
            </w:tcBorders>
          </w:tcPr>
          <w:p w14:paraId="06105A4B" w14: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single" w:sz="6" w:space="0" w:color="auto"/>
              <w:right w:val="nil"/>
            </w:tcBorders>
          </w:tcPr>
          <w:p w14:paraId="3C6494B6" w14: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single" w:sz="6" w:space="0" w:color="auto"/>
            </w:tcBorders>
          </w:tcPr>
          <w:p w14:paraId="79A9DD0F" w14: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4923BD" w14:paraId="3180FD30" w14:textId="77777777" w:rsidTr="006852FC">
        <w:tblPrEx>
          <w:tblBorders>
            <w:top w:val="single" w:sz="6" w:space="0" w:color="auto"/>
            <w:bottom w:val="single" w:sz="6" w:space="0" w:color="auto"/>
          </w:tblBorders>
        </w:tblPrEx>
        <w:trPr>
          <w:jc w:val="center"/>
        </w:trPr>
        <w:tc>
          <w:tcPr>
            <w:tcW w:w="2650" w:type="pct"/>
            <w:tcBorders>
              <w:top w:val="single" w:sz="6" w:space="0" w:color="auto"/>
              <w:bottom w:val="single" w:sz="4" w:space="0" w:color="auto"/>
              <w:right w:val="single" w:sz="2" w:space="0" w:color="auto"/>
            </w:tcBorders>
          </w:tcPr>
          <w:p w14:paraId="35CE7647" w14:textId="77777777" w:rsidR="004923BD" w:rsidRPr="00D515C8" w:rsidRDefault="004923BD" w:rsidP="004923BD">
            <w:pPr>
              <w:spacing w:before="15" w:after="15"/>
              <w:ind w:left="160" w:right="1" w:hanging="160"/>
              <w:jc w:val="center"/>
              <w:rPr>
                <w:sz w:val="17"/>
                <w:szCs w:val="17"/>
              </w:rPr>
            </w:pPr>
          </w:p>
        </w:tc>
        <w:tc>
          <w:tcPr>
            <w:tcW w:w="1302" w:type="pct"/>
            <w:tcBorders>
              <w:top w:val="single" w:sz="6" w:space="0" w:color="auto"/>
              <w:left w:val="nil"/>
              <w:bottom w:val="single" w:sz="4" w:space="0" w:color="auto"/>
              <w:right w:val="nil"/>
            </w:tcBorders>
          </w:tcPr>
          <w:p w14:paraId="4C9C4DD8" w14:textId="33603248" w:rsidR="004923BD" w:rsidRPr="00D515C8" w:rsidRDefault="004923BD" w:rsidP="004923BD">
            <w:pPr>
              <w:tabs>
                <w:tab w:val="decimal" w:pos="1315"/>
                <w:tab w:val="left" w:pos="1395"/>
              </w:tabs>
              <w:spacing w:before="15" w:after="15"/>
              <w:jc w:val="center"/>
              <w:rPr>
                <w:sz w:val="17"/>
                <w:szCs w:val="17"/>
              </w:rPr>
            </w:pPr>
            <w:r w:rsidRPr="00D515C8">
              <w:rPr>
                <w:sz w:val="17"/>
                <w:szCs w:val="17"/>
              </w:rPr>
              <w:t>n</w:t>
            </w:r>
          </w:p>
        </w:tc>
        <w:tc>
          <w:tcPr>
            <w:tcW w:w="1048" w:type="pct"/>
            <w:tcBorders>
              <w:top w:val="single" w:sz="6" w:space="0" w:color="auto"/>
              <w:left w:val="nil"/>
              <w:bottom w:val="single" w:sz="4" w:space="0" w:color="auto"/>
            </w:tcBorders>
          </w:tcPr>
          <w:p w14:paraId="23633F52" w14:textId="0C75CD66" w:rsidR="004923BD" w:rsidRPr="00D515C8" w:rsidRDefault="004923BD" w:rsidP="004923BD">
            <w:pPr>
              <w:tabs>
                <w:tab w:val="decimal" w:pos="940"/>
                <w:tab w:val="left" w:pos="1020"/>
              </w:tabs>
              <w:spacing w:before="15" w:after="15"/>
              <w:jc w:val="center"/>
              <w:rPr>
                <w:sz w:val="17"/>
                <w:szCs w:val="17"/>
              </w:rPr>
            </w:pPr>
            <w:r w:rsidRPr="00D515C8">
              <w:rPr>
                <w:sz w:val="17"/>
                <w:szCs w:val="17"/>
              </w:rPr>
              <w:t>(%)</w:t>
            </w:r>
          </w:p>
        </w:tc>
      </w:tr>
      <w:tr w:rsidR="00081423" w14:paraId="5654478F" w14:textId="77777777" w:rsidTr="00081423">
        <w:tblPrEx>
          <w:tblBorders>
            <w:top w:val="single" w:sz="6" w:space="0" w:color="auto"/>
            <w:bottom w:val="single" w:sz="6" w:space="0" w:color="auto"/>
          </w:tblBorders>
        </w:tblPrEx>
        <w:trPr>
          <w:jc w:val="center"/>
        </w:trPr>
        <w:tc>
          <w:tcPr>
            <w:tcW w:w="2650" w:type="pct"/>
            <w:tcBorders>
              <w:top w:val="single" w:sz="4" w:space="0" w:color="auto"/>
              <w:bottom w:val="nil"/>
              <w:right w:val="single" w:sz="2" w:space="0" w:color="auto"/>
            </w:tcBorders>
          </w:tcPr>
          <w:p w14:paraId="5519034F" w14:textId="05E4A361" w:rsidR="00081423" w:rsidRPr="00D515C8" w:rsidRDefault="00081423" w:rsidP="00081423">
            <w:pPr>
              <w:spacing w:before="15" w:after="15"/>
              <w:ind w:left="160" w:right="1" w:hanging="160"/>
              <w:rPr>
                <w:sz w:val="17"/>
                <w:szCs w:val="17"/>
              </w:rPr>
            </w:pPr>
            <w:r w:rsidRPr="00D515C8">
              <w:rPr>
                <w:sz w:val="17"/>
                <w:szCs w:val="17"/>
              </w:rPr>
              <w:t xml:space="preserve">     Grade 2</w:t>
            </w:r>
          </w:p>
        </w:tc>
        <w:tc>
          <w:tcPr>
            <w:tcW w:w="1302" w:type="pct"/>
            <w:tcBorders>
              <w:top w:val="single" w:sz="4" w:space="0" w:color="auto"/>
              <w:left w:val="nil"/>
              <w:bottom w:val="nil"/>
              <w:right w:val="nil"/>
            </w:tcBorders>
          </w:tcPr>
          <w:p w14:paraId="3BA0D5B3" w14:textId="395A1385" w:rsidR="00081423" w:rsidRPr="00D515C8" w:rsidRDefault="00081423" w:rsidP="00081423">
            <w:pPr>
              <w:tabs>
                <w:tab w:val="decimal" w:pos="1315"/>
                <w:tab w:val="left" w:pos="1395"/>
              </w:tabs>
              <w:spacing w:before="15" w:after="15"/>
              <w:rPr>
                <w:sz w:val="17"/>
                <w:szCs w:val="17"/>
              </w:rPr>
            </w:pPr>
            <w:r w:rsidRPr="00D515C8">
              <w:rPr>
                <w:sz w:val="17"/>
                <w:szCs w:val="17"/>
              </w:rPr>
              <w:tab/>
              <w:t>6</w:t>
            </w:r>
          </w:p>
        </w:tc>
        <w:tc>
          <w:tcPr>
            <w:tcW w:w="1048" w:type="pct"/>
            <w:tcBorders>
              <w:top w:val="single" w:sz="4" w:space="0" w:color="auto"/>
              <w:left w:val="nil"/>
              <w:bottom w:val="nil"/>
            </w:tcBorders>
          </w:tcPr>
          <w:p w14:paraId="2433125D" w14:textId="6986DB4F"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(0.9) </w:t>
            </w:r>
          </w:p>
        </w:tc>
      </w:tr>
      <w:tr w:rsidR="00081423" w14:paraId="3CF9823C" w14:textId="77777777" w:rsidTr="0008142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498F285" w14:textId="4D981F4B" w:rsidR="00081423" w:rsidRPr="00D515C8" w:rsidRDefault="00081423" w:rsidP="00081423">
            <w:pPr>
              <w:spacing w:before="15" w:after="15"/>
              <w:ind w:left="160" w:right="1" w:hanging="160"/>
              <w:rPr>
                <w:sz w:val="17"/>
                <w:szCs w:val="17"/>
              </w:rPr>
            </w:pPr>
            <w:r w:rsidRPr="00D515C8">
              <w:rPr>
                <w:sz w:val="17"/>
                <w:szCs w:val="17"/>
              </w:rPr>
              <w:t xml:space="preserve">     Grade 3</w:t>
            </w:r>
          </w:p>
        </w:tc>
        <w:tc>
          <w:tcPr>
            <w:tcW w:w="1302" w:type="pct"/>
            <w:tcBorders>
              <w:top w:val="nil"/>
              <w:left w:val="nil"/>
              <w:bottom w:val="nil"/>
              <w:right w:val="nil"/>
            </w:tcBorders>
          </w:tcPr>
          <w:p w14:paraId="2A9CDB38" w14:textId="12DAD6A6" w:rsidR="00081423" w:rsidRPr="00D515C8" w:rsidRDefault="00081423" w:rsidP="00081423">
            <w:pPr>
              <w:tabs>
                <w:tab w:val="decimal" w:pos="1315"/>
                <w:tab w:val="left" w:pos="1395"/>
              </w:tabs>
              <w:spacing w:before="15" w:after="15"/>
              <w:rPr>
                <w:sz w:val="17"/>
                <w:szCs w:val="17"/>
              </w:rPr>
            </w:pPr>
            <w:r w:rsidRPr="00D515C8">
              <w:rPr>
                <w:sz w:val="17"/>
                <w:szCs w:val="17"/>
              </w:rPr>
              <w:tab/>
              <w:t>1</w:t>
            </w:r>
          </w:p>
        </w:tc>
        <w:tc>
          <w:tcPr>
            <w:tcW w:w="1048" w:type="pct"/>
            <w:tcBorders>
              <w:top w:val="nil"/>
              <w:left w:val="nil"/>
              <w:bottom w:val="nil"/>
            </w:tcBorders>
          </w:tcPr>
          <w:p w14:paraId="5E92B368" w14:textId="5DF61EC7" w:rsidR="00081423" w:rsidRPr="00D515C8" w:rsidRDefault="00081423" w:rsidP="00081423">
            <w:pPr>
              <w:tabs>
                <w:tab w:val="decimal" w:pos="940"/>
                <w:tab w:val="left" w:pos="1020"/>
              </w:tabs>
              <w:spacing w:before="15" w:after="15"/>
              <w:rPr>
                <w:sz w:val="17"/>
                <w:szCs w:val="17"/>
              </w:rPr>
            </w:pPr>
            <w:r w:rsidRPr="00D515C8">
              <w:rPr>
                <w:sz w:val="17"/>
                <w:szCs w:val="17"/>
              </w:rPr>
              <w:tab/>
              <w:t>(0.1)</w:t>
            </w:r>
          </w:p>
        </w:tc>
      </w:tr>
      <w:tr w:rsidR="00081423" w14:paraId="12CC8BE6"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1D71285C" w14:textId="77777777" w:rsidR="00081423" w:rsidRPr="00D515C8" w:rsidRDefault="00081423" w:rsidP="00081423">
            <w:pPr>
              <w:spacing w:before="15" w:after="15"/>
              <w:ind w:left="160" w:right="1" w:hanging="160"/>
              <w:rPr>
                <w:sz w:val="17"/>
                <w:szCs w:val="17"/>
              </w:rPr>
            </w:pPr>
            <w:r w:rsidRPr="00D515C8">
              <w:rPr>
                <w:sz w:val="17"/>
                <w:szCs w:val="17"/>
              </w:rPr>
              <w:t xml:space="preserve">     Grade 4 </w:t>
            </w:r>
          </w:p>
        </w:tc>
        <w:tc>
          <w:tcPr>
            <w:tcW w:w="1302" w:type="pct"/>
            <w:tcBorders>
              <w:top w:val="nil"/>
              <w:left w:val="nil"/>
              <w:bottom w:val="nil"/>
              <w:right w:val="nil"/>
            </w:tcBorders>
          </w:tcPr>
          <w:p w14:paraId="1926049A"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628B3DBE"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6BAF623C"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C1FC348" w14:textId="77777777" w:rsidR="00081423" w:rsidRPr="00D515C8" w:rsidRDefault="00081423" w:rsidP="00081423">
            <w:pPr>
              <w:spacing w:before="15" w:after="15"/>
              <w:ind w:left="160" w:right="1" w:hanging="160"/>
              <w:rPr>
                <w:sz w:val="17"/>
                <w:szCs w:val="17"/>
              </w:rPr>
            </w:pPr>
            <w:r w:rsidRPr="00D515C8">
              <w:rPr>
                <w:sz w:val="17"/>
                <w:szCs w:val="17"/>
              </w:rPr>
              <w:t xml:space="preserve">    Lip swelling </w:t>
            </w:r>
          </w:p>
        </w:tc>
        <w:tc>
          <w:tcPr>
            <w:tcW w:w="1302" w:type="pct"/>
            <w:tcBorders>
              <w:top w:val="nil"/>
              <w:left w:val="nil"/>
              <w:bottom w:val="nil"/>
              <w:right w:val="nil"/>
            </w:tcBorders>
          </w:tcPr>
          <w:p w14:paraId="79937AFE"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29E25A4F"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6372BDAA"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2589A52" w14: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w14:paraId="5C2525D0"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1828773A"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2F2C167B"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3E31B8B" w14:textId="77777777" w:rsidR="00081423" w:rsidRPr="00D515C8" w:rsidRDefault="00081423" w:rsidP="00081423">
            <w:pPr>
              <w:spacing w:before="15" w:after="15"/>
              <w:ind w:left="160" w:right="1" w:hanging="160"/>
              <w:rPr>
                <w:sz w:val="17"/>
                <w:szCs w:val="17"/>
              </w:rPr>
            </w:pPr>
            <w:r w:rsidRPr="00D515C8">
              <w:rPr>
                <w:sz w:val="17"/>
                <w:szCs w:val="17"/>
              </w:rPr>
              <w:t xml:space="preserve">    Pharyngeal swelling </w:t>
            </w:r>
          </w:p>
        </w:tc>
        <w:tc>
          <w:tcPr>
            <w:tcW w:w="1302" w:type="pct"/>
            <w:tcBorders>
              <w:top w:val="nil"/>
              <w:left w:val="nil"/>
              <w:bottom w:val="nil"/>
              <w:right w:val="nil"/>
            </w:tcBorders>
          </w:tcPr>
          <w:p w14:paraId="7AA475D7"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1249AADA"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6A8DC4EF"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96749BF" w14: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w14:paraId="1A84EECB"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78C9A361"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161AAC4C"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BC8F909" w14:textId="77777777" w:rsidR="00081423" w:rsidRPr="00D515C8" w:rsidRDefault="00081423" w:rsidP="00081423">
            <w:pPr>
              <w:spacing w:before="15" w:after="15"/>
              <w:ind w:left="160" w:right="1" w:hanging="160"/>
              <w:rPr>
                <w:sz w:val="17"/>
                <w:szCs w:val="17"/>
              </w:rPr>
            </w:pPr>
            <w:r w:rsidRPr="00D515C8">
              <w:rPr>
                <w:sz w:val="17"/>
                <w:szCs w:val="17"/>
              </w:rPr>
              <w:t xml:space="preserve">    Pruritus allergic </w:t>
            </w:r>
          </w:p>
        </w:tc>
        <w:tc>
          <w:tcPr>
            <w:tcW w:w="1302" w:type="pct"/>
            <w:tcBorders>
              <w:top w:val="nil"/>
              <w:left w:val="nil"/>
              <w:bottom w:val="nil"/>
              <w:right w:val="nil"/>
            </w:tcBorders>
          </w:tcPr>
          <w:p w14:paraId="4806C3E8"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46967BDD"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22AEAC49"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18509F60" w14: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w14:paraId="67FEEF74"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3A351D37"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5CFACFAC"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214362D" w14:textId="77777777" w:rsidR="00081423" w:rsidRPr="00D515C8" w:rsidRDefault="00081423" w:rsidP="00081423">
            <w:pPr>
              <w:spacing w:before="15" w:after="15"/>
              <w:ind w:left="160" w:right="1" w:hanging="160"/>
              <w:rPr>
                <w:sz w:val="17"/>
                <w:szCs w:val="17"/>
              </w:rPr>
            </w:pPr>
            <w:r w:rsidRPr="00D515C8">
              <w:rPr>
                <w:sz w:val="17"/>
                <w:szCs w:val="17"/>
              </w:rPr>
              <w:t xml:space="preserve">    Rhinitis allergic </w:t>
            </w:r>
          </w:p>
        </w:tc>
        <w:tc>
          <w:tcPr>
            <w:tcW w:w="1302" w:type="pct"/>
            <w:tcBorders>
              <w:top w:val="nil"/>
              <w:left w:val="nil"/>
              <w:bottom w:val="nil"/>
              <w:right w:val="nil"/>
            </w:tcBorders>
          </w:tcPr>
          <w:p w14:paraId="7C6F2506"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4EEC5EB9"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02B746EF"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1CFDEBFA" w14: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w14:paraId="54529E46"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008ED613"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1665D1C6"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C2902DC" w14:textId="77777777" w:rsidR="00081423" w:rsidRPr="00D515C8" w:rsidRDefault="00081423" w:rsidP="00081423">
            <w:pPr>
              <w:spacing w:before="15" w:after="15"/>
              <w:ind w:left="160" w:right="1" w:hanging="160"/>
              <w:rPr>
                <w:sz w:val="17"/>
                <w:szCs w:val="17"/>
              </w:rPr>
            </w:pPr>
            <w:r w:rsidRPr="00D515C8">
              <w:rPr>
                <w:sz w:val="17"/>
                <w:szCs w:val="17"/>
              </w:rPr>
              <w:t xml:space="preserve">    Swelling face </w:t>
            </w:r>
          </w:p>
        </w:tc>
        <w:tc>
          <w:tcPr>
            <w:tcW w:w="1302" w:type="pct"/>
            <w:tcBorders>
              <w:top w:val="nil"/>
              <w:left w:val="nil"/>
              <w:bottom w:val="nil"/>
              <w:right w:val="nil"/>
            </w:tcBorders>
          </w:tcPr>
          <w:p w14:paraId="5C5F9490"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2 </w:t>
            </w:r>
          </w:p>
        </w:tc>
        <w:tc>
          <w:tcPr>
            <w:tcW w:w="1048" w:type="pct"/>
            <w:tcBorders>
              <w:top w:val="nil"/>
              <w:left w:val="nil"/>
              <w:bottom w:val="nil"/>
            </w:tcBorders>
          </w:tcPr>
          <w:p w14:paraId="59D33359"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(0.3) </w:t>
            </w:r>
          </w:p>
        </w:tc>
      </w:tr>
      <w:tr w:rsidR="00081423" w14:paraId="229C35B1"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B2D56BF" w14: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w14:paraId="7565B19A"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595B6771"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284F98B2"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DC48065" w14: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w14:paraId="567E8C44"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4FD7E3EB"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6D0951F6"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10A1B4D7" w14:textId="77777777" w:rsidR="00081423" w:rsidRPr="00D515C8" w:rsidRDefault="00081423" w:rsidP="00081423">
            <w:pPr>
              <w:spacing w:before="15" w:after="15"/>
              <w:ind w:left="160" w:right="1" w:hanging="160"/>
              <w:rPr>
                <w:sz w:val="17"/>
                <w:szCs w:val="17"/>
              </w:rPr>
            </w:pPr>
            <w:r w:rsidRPr="00D515C8">
              <w:rPr>
                <w:sz w:val="17"/>
                <w:szCs w:val="17"/>
              </w:rPr>
              <w:t xml:space="preserve">    Swelling of eyelid </w:t>
            </w:r>
          </w:p>
        </w:tc>
        <w:tc>
          <w:tcPr>
            <w:tcW w:w="1302" w:type="pct"/>
            <w:tcBorders>
              <w:top w:val="nil"/>
              <w:left w:val="nil"/>
              <w:bottom w:val="nil"/>
              <w:right w:val="nil"/>
            </w:tcBorders>
          </w:tcPr>
          <w:p w14:paraId="26A35D38"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643C0143"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14254DB1"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199A366B" w14: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w14:paraId="4C2657A6"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75FD5EA8"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55987594"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622401C" w14:textId="77777777" w:rsidR="00081423" w:rsidRPr="00D515C8" w:rsidRDefault="00081423" w:rsidP="00081423">
            <w:pPr>
              <w:spacing w:before="15" w:after="15"/>
              <w:ind w:left="160" w:right="1" w:hanging="160"/>
              <w:rPr>
                <w:sz w:val="17"/>
                <w:szCs w:val="17"/>
              </w:rPr>
            </w:pPr>
            <w:r w:rsidRPr="00D515C8">
              <w:rPr>
                <w:sz w:val="17"/>
                <w:szCs w:val="17"/>
              </w:rPr>
              <w:t xml:space="preserve">    Swollen tongue </w:t>
            </w:r>
          </w:p>
        </w:tc>
        <w:tc>
          <w:tcPr>
            <w:tcW w:w="1302" w:type="pct"/>
            <w:tcBorders>
              <w:top w:val="nil"/>
              <w:left w:val="nil"/>
              <w:bottom w:val="nil"/>
              <w:right w:val="nil"/>
            </w:tcBorders>
          </w:tcPr>
          <w:p w14:paraId="1B0276F3"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4899F6A8"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0BCFFD0C"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4E393D8" w14: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w14:paraId="39ABA095"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083C492D"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23718997"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52B6397" w14:textId="77777777" w:rsidR="00081423" w:rsidRPr="00D515C8" w:rsidRDefault="00081423" w:rsidP="00081423">
            <w:pPr>
              <w:spacing w:before="15" w:after="15"/>
              <w:ind w:left="160" w:right="1" w:hanging="160"/>
              <w:rPr>
                <w:sz w:val="17"/>
                <w:szCs w:val="17"/>
              </w:rPr>
            </w:pPr>
            <w:r w:rsidRPr="00D515C8">
              <w:rPr>
                <w:sz w:val="17"/>
                <w:szCs w:val="17"/>
              </w:rPr>
              <w:t xml:space="preserve">    Type I hypersensitivity </w:t>
            </w:r>
          </w:p>
        </w:tc>
        <w:tc>
          <w:tcPr>
            <w:tcW w:w="1302" w:type="pct"/>
            <w:tcBorders>
              <w:top w:val="nil"/>
              <w:left w:val="nil"/>
              <w:bottom w:val="nil"/>
              <w:right w:val="nil"/>
            </w:tcBorders>
          </w:tcPr>
          <w:p w14:paraId="2C987478"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6FB8E68C"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1D2928C0"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5B81BBA" w14: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w14:paraId="130C9F6A"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664C6E1C"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5B5119EB"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F0D1BE6" w14:textId="77777777" w:rsidR="00081423" w:rsidRPr="00D515C8" w:rsidRDefault="00081423" w:rsidP="00081423">
            <w:pPr>
              <w:spacing w:before="15" w:after="15"/>
              <w:ind w:left="160" w:right="1" w:hanging="160"/>
              <w:rPr>
                <w:sz w:val="17"/>
                <w:szCs w:val="17"/>
              </w:rPr>
            </w:pPr>
            <w:r w:rsidRPr="00D515C8">
              <w:rPr>
                <w:sz w:val="17"/>
                <w:szCs w:val="17"/>
              </w:rPr>
              <w:t xml:space="preserve">    Type IV hypersensitivity reaction </w:t>
            </w:r>
          </w:p>
        </w:tc>
        <w:tc>
          <w:tcPr>
            <w:tcW w:w="1302" w:type="pct"/>
            <w:tcBorders>
              <w:top w:val="nil"/>
              <w:left w:val="nil"/>
              <w:bottom w:val="nil"/>
              <w:right w:val="nil"/>
            </w:tcBorders>
          </w:tcPr>
          <w:p w14:paraId="44F431B4"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6723967D"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222EA5CA"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15C2469" w14: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w14:paraId="56EDBA64"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79147DE5"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2DD7836C"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29B09ED" w14:textId="77777777" w:rsidR="00081423" w:rsidRPr="00D515C8" w:rsidRDefault="00081423" w:rsidP="00081423">
            <w:pPr>
              <w:spacing w:before="15" w:after="15"/>
              <w:ind w:left="160" w:right="1" w:hanging="160"/>
              <w:rPr>
                <w:sz w:val="17"/>
                <w:szCs w:val="17"/>
              </w:rPr>
            </w:pPr>
            <w:r w:rsidRPr="00D515C8">
              <w:rPr>
                <w:sz w:val="17"/>
                <w:szCs w:val="17"/>
              </w:rPr>
              <w:t xml:space="preserve">    Urticaria </w:t>
            </w:r>
          </w:p>
        </w:tc>
        <w:tc>
          <w:tcPr>
            <w:tcW w:w="1302" w:type="pct"/>
            <w:tcBorders>
              <w:top w:val="nil"/>
              <w:left w:val="nil"/>
              <w:bottom w:val="nil"/>
              <w:right w:val="nil"/>
            </w:tcBorders>
          </w:tcPr>
          <w:p w14:paraId="40D8B73E"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3 </w:t>
            </w:r>
          </w:p>
        </w:tc>
        <w:tc>
          <w:tcPr>
            <w:tcW w:w="1048" w:type="pct"/>
            <w:tcBorders>
              <w:top w:val="nil"/>
              <w:left w:val="nil"/>
              <w:bottom w:val="nil"/>
            </w:tcBorders>
          </w:tcPr>
          <w:p w14:paraId="54FA9FF6"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(0.4) </w:t>
            </w:r>
          </w:p>
        </w:tc>
      </w:tr>
      <w:tr w:rsidR="00081423" w14:paraId="47D1E15B"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FD9A505" w14: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w14:paraId="1B9C820B"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5E358F93"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2DBAC0E4"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9BF2990" w14: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w14:paraId="15AA5A6C"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2 </w:t>
            </w:r>
          </w:p>
        </w:tc>
        <w:tc>
          <w:tcPr>
            <w:tcW w:w="1048" w:type="pct"/>
            <w:tcBorders>
              <w:top w:val="nil"/>
              <w:left w:val="nil"/>
              <w:bottom w:val="nil"/>
            </w:tcBorders>
          </w:tcPr>
          <w:p w14:paraId="435BA44C"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(0.3) </w:t>
            </w:r>
          </w:p>
        </w:tc>
      </w:tr>
      <w:tr w:rsidR="00081423" w14:paraId="1724A61D" w14: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086B707" w14:textId="77777777" w:rsidR="00081423" w:rsidRPr="00D515C8" w:rsidRDefault="00081423" w:rsidP="00081423">
            <w:pPr>
              <w:spacing w:before="15" w:after="15"/>
              <w:ind w:left="160" w:right="1" w:hanging="160"/>
              <w:rPr>
                <w:sz w:val="17"/>
                <w:szCs w:val="17"/>
              </w:rPr>
            </w:pPr>
            <w:r w:rsidRPr="00D515C8">
              <w:rPr>
                <w:sz w:val="17"/>
                <w:szCs w:val="17"/>
              </w:rPr>
              <w:t xml:space="preserve">    Vulval eczema </w:t>
            </w:r>
          </w:p>
        </w:tc>
        <w:tc>
          <w:tcPr>
            <w:tcW w:w="1302" w:type="pct"/>
            <w:tcBorders>
              <w:top w:val="nil"/>
              <w:left w:val="nil"/>
              <w:bottom w:val="nil"/>
              <w:right w:val="nil"/>
            </w:tcBorders>
          </w:tcPr>
          <w:p w14:paraId="7B287D54"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w14:paraId="5B5CEE09"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0DADDBAC" w14:textId="77777777" w:rsidTr="00F52139">
        <w:tblPrEx>
          <w:tblBorders>
            <w:top w:val="single" w:sz="6" w:space="0" w:color="auto"/>
            <w:bottom w:val="single" w:sz="6" w:space="0" w:color="auto"/>
          </w:tblBorders>
        </w:tblPrEx>
        <w:trPr>
          <w:jc w:val="center"/>
        </w:trPr>
        <w:tc>
          <w:tcPr>
            <w:tcW w:w="2650" w:type="pct"/>
            <w:tcBorders>
              <w:top w:val="nil"/>
              <w:bottom w:val="single" w:sz="4" w:space="0" w:color="auto"/>
              <w:right w:val="single" w:sz="2" w:space="0" w:color="auto"/>
            </w:tcBorders>
          </w:tcPr>
          <w:p w14:paraId="74056E04" w14:textId="77777777" w:rsidR="00081423" w:rsidRPr="00D515C8" w:rsidRDefault="00081423" w:rsidP="00081423">
            <w:pPr>
              <w:spacing w:before="15" w:after="15"/>
              <w:ind w:left="160" w:right="1" w:hanging="160"/>
              <w:rPr>
                <w:sz w:val="17"/>
                <w:szCs w:val="17"/>
              </w:rPr>
            </w:pPr>
            <w:r w:rsidRPr="00D515C8">
              <w:rPr>
                <w:sz w:val="17"/>
                <w:szCs w:val="17"/>
              </w:rPr>
              <w:t xml:space="preserve">     Grade 3 </w:t>
            </w:r>
          </w:p>
        </w:tc>
        <w:tc>
          <w:tcPr>
            <w:tcW w:w="1302" w:type="pct"/>
            <w:tcBorders>
              <w:top w:val="nil"/>
              <w:left w:val="nil"/>
              <w:bottom w:val="single" w:sz="4" w:space="0" w:color="auto"/>
              <w:right w:val="nil"/>
            </w:tcBorders>
          </w:tcPr>
          <w:p w14:paraId="0F5A743C" w14: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single" w:sz="4" w:space="0" w:color="auto"/>
            </w:tcBorders>
          </w:tcPr>
          <w:p w14:paraId="1C29E11D" w14: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w14:paraId="744FDCE0" w14:textId="77777777" w:rsidTr="00F52139">
        <w:tblPrEx>
          <w:tblBorders>
            <w:top w:val="single" w:sz="6" w:space="0" w:color="auto"/>
            <w:bottom w:val="single" w:sz="6" w:space="0" w:color="auto"/>
          </w:tblBorders>
        </w:tblPrEx>
        <w:trPr>
          <w:jc w:val="center"/>
        </w:trPr>
        <w:tc>
          <w:tcPr>
            <w:tcW w:w="5000" w:type="pct"/>
            <w:gridSpan w:val="3"/>
            <w:tcBorders>
              <w:top w:val="single" w:sz="4" w:space="0" w:color="auto"/>
              <w:bottom w:val="double" w:sz="4" w:space="0" w:color="auto"/>
            </w:tcBorders>
          </w:tcPr>
          <w:p w14:paraId="61D1098F" w14:textId="77777777" w:rsidR="00081423" w:rsidRPr="00D515C8" w:rsidRDefault="00081423" w:rsidP="00081423">
            <w:pPr>
              <w:spacing w:before="30" w:after="30"/>
              <w:ind w:left="160" w:right="1" w:hanging="160"/>
              <w:rPr>
                <w:sz w:val="17"/>
                <w:szCs w:val="17"/>
              </w:rPr>
            </w:pPr>
            <w:r w:rsidRPr="00D515C8">
              <w:rPr>
                <w:sz w:val="17"/>
                <w:szCs w:val="17"/>
              </w:rPr>
              <w:t>Every participant is counted a single time for each applicable specific adverse event.</w:t>
            </w:r>
          </w:p>
          <w:p w14:paraId="2B689602" w14:textId="77777777" w:rsidR="00081423" w:rsidRPr="00D515C8" w:rsidRDefault="00081423" w:rsidP="00081423">
            <w:pPr>
              <w:spacing w:before="30" w:after="30"/>
              <w:ind w:left="160" w:right="1" w:hanging="160"/>
              <w:rPr>
                <w:sz w:val="17"/>
                <w:szCs w:val="17"/>
              </w:rPr>
            </w:pPr>
            <w:r w:rsidRPr="00D515C8">
              <w:rPr>
                <w:sz w:val="17"/>
                <w:szCs w:val="17"/>
              </w:rPr>
              <w:t xml:space="preserve"> Only the highest reported grade of a given adverse event is counted for the individual participant.</w:t>
            </w:r>
          </w:p>
          <w:p w14:paraId="664F8325" w14:textId="77777777" w:rsidR="00081423" w:rsidRPr="00D515C8" w:rsidRDefault="00081423" w:rsidP="00081423">
            <w:pPr>
              <w:spacing w:before="30" w:after="30"/>
              <w:ind w:left="160" w:right="1" w:hanging="160"/>
              <w:rPr>
                <w:sz w:val="17"/>
                <w:szCs w:val="17"/>
              </w:rPr>
            </w:pPr>
            <w:r w:rsidRPr="00D515C8">
              <w:rPr>
                <w:sz w:val="17"/>
                <w:szCs w:val="17"/>
              </w:rPr>
              <w:t xml:space="preserve"> Grades are based on NCI CTCAE version 5.0 for all studies.</w:t>
            </w:r>
          </w:p>
          <w:p w14:paraId="13671A08" w14:textId="77777777" w:rsidR="00081423" w:rsidRPr="00D515C8" w:rsidRDefault="00081423" w:rsidP="00081423">
            <w:pPr>
              <w:spacing w:before="30" w:after="30"/>
              <w:ind w:left="160" w:right="1" w:hanging="160"/>
              <w:rPr>
                <w:sz w:val="17"/>
                <w:szCs w:val="17"/>
              </w:rPr>
            </w:pPr>
            <w:r w:rsidRPr="00D515C8">
              <w:rPr>
                <w:sz w:val="17"/>
                <w:szCs w:val="17"/>
              </w:rPr>
              <w:t xml:space="preserve"> A category or specific adverse event appears on this report only if its incidence in one or more of the columns meets the incidence criterion in the report title, after rounding.</w:t>
            </w:r>
          </w:p>
          <w:p w14:paraId="755E547C" w14:textId="77777777" w:rsidR="00081423" w:rsidRPr="00D515C8" w:rsidRDefault="00081423" w:rsidP="00081423">
            <w:pPr>
              <w:spacing w:before="30" w:after="30"/>
              <w:ind w:left="160" w:right="1" w:hanging="160"/>
              <w:rPr>
                <w:sz w:val="17"/>
                <w:szCs w:val="17"/>
              </w:rPr>
            </w:pPr>
            <w:r w:rsidRPr="00D515C8">
              <w:rPr>
                <w:sz w:val="17"/>
                <w:szCs w:val="17"/>
              </w:rPr>
              <w:t xml:space="preserve"> Non-serious adverse events up to 30 days of last dose and serious adverse events up to 90 days of last dose are included.</w:t>
            </w:r>
          </w:p>
          <w:p w14:paraId="3EDC0000" w14:textId="77777777" w:rsidR="00081423" w:rsidRPr="00D515C8" w:rsidRDefault="00081423" w:rsidP="00081423">
            <w:pPr>
              <w:spacing w:before="30" w:after="30"/>
              <w:ind w:left="160" w:right="1" w:hanging="160"/>
              <w:rPr>
                <w:sz w:val="17"/>
                <w:szCs w:val="17"/>
              </w:rPr>
            </w:pPr>
            <w:r w:rsidRPr="00D515C8">
              <w:rPr>
                <w:sz w:val="17"/>
                <w:szCs w:val="17"/>
              </w:rPr>
              <w:t xml:space="preserve"> Hypersensitivity Narrow SMQ, excluding Rash, Rash erythematous, Rash follicular, Rash macular, Rash maculo-papular, Rash maculovesicular, Rash morbilliform, Rash neonatal, Rash papular, Rash papulosquamous, Rash pruritic, Rash pustular, Rash rubelliform, Rash scarlatiniform, Rash vesicular), MedDRA version 27.0 was used.</w:t>
            </w:r>
          </w:p>
          <w:p w14:paraId="18F8C9A8" w14:textId="77777777" w:rsidR="00081423" w:rsidRPr="00D515C8" w:rsidRDefault="00081423" w:rsidP="00081423">
            <w:pPr>
              <w:spacing w:before="30" w:after="30"/>
              <w:ind w:left="160" w:right="1" w:hanging="160"/>
              <w:rPr>
                <w:sz w:val="17"/>
                <w:szCs w:val="17"/>
              </w:rPr>
            </w:pPr>
            <w:r w:rsidRPr="00D515C8">
              <w:rPr>
                <w:sz w:val="17"/>
                <w:szCs w:val="17"/>
              </w:rPr>
              <w:t xml:space="preserve"> MedDRA preferred terms "Neoplasm Progression", "Malignant Neoplasm Progression" and "Disease Progression" not related to the drug are excluded.</w:t>
            </w:r>
          </w:p>
          <w:p w14:paraId="1B5CFAB7" w14:textId="7AB68CD0" w:rsidR="00081423" w:rsidRPr="00D515C8" w:rsidRDefault="00081423" w:rsidP="00081423">
            <w:pPr>
              <w:spacing w:before="30" w:after="30"/>
              <w:ind w:left="160" w:right="1" w:hanging="160"/>
              <w:rPr>
                <w:sz w:val="17"/>
                <w:szCs w:val="17"/>
              </w:rPr>
            </w:pPr>
            <w:r w:rsidRPr="00D515C8">
              <w:rPr>
                <w:sz w:val="17"/>
                <w:szCs w:val="17"/>
              </w:rPr>
              <w:t xml:space="preserve"> </w:t>
            </w:r>
            <w:r w:rsidRPr="00D515C8">
              <w:rPr>
                <w:sz w:val="17"/>
                <w:szCs w:val="17"/>
                <w:vertAlign w:val="superscript"/>
              </w:rPr>
              <w:t>1</w:t>
            </w:r>
            <w:r w:rsidRPr="00D515C8">
              <w:rPr>
                <w:sz w:val="17"/>
                <w:szCs w:val="17"/>
              </w:rPr>
              <w:t xml:space="preserve">Includes all participants who received at least one dose of sac-TMT 4 mg/kg </w:t>
            </w:r>
            <w:r w:rsidR="008726D7">
              <w:rPr>
                <w:sz w:val="17"/>
                <w:szCs w:val="17"/>
              </w:rPr>
              <w:t>q</w:t>
            </w:r>
            <w:r w:rsidR="008726D7" w:rsidRPr="00D515C8">
              <w:rPr>
                <w:sz w:val="17"/>
                <w:szCs w:val="17"/>
              </w:rPr>
              <w:t>2</w:t>
            </w:r>
            <w:r w:rsidR="008726D7">
              <w:rPr>
                <w:sz w:val="17"/>
                <w:szCs w:val="17"/>
              </w:rPr>
              <w:t>w</w:t>
            </w:r>
            <w:r w:rsidR="008726D7" w:rsidRPr="00D515C8">
              <w:rPr>
                <w:sz w:val="17"/>
                <w:szCs w:val="17"/>
              </w:rPr>
              <w:t xml:space="preserve"> </w:t>
            </w:r>
            <w:r w:rsidRPr="00D515C8">
              <w:rPr>
                <w:sz w:val="17"/>
                <w:szCs w:val="17"/>
              </w:rPr>
              <w:t xml:space="preserve">monotherapy in MK-2870-001, with first dose prior to 21MAR2024,  Phase I, Cohort 1: TNBC, Cohort 2: OC, Cohort 3A: NSCLC, Cohort 3B: NSCLC, Cohort 4 : GC/GEJC, Cohort 6: HR+/HER2-BC, Cohort 7: HNSCC, Cohort 8: EC, Cohort 9: UC and Cohort 10: CC from Phase II; or sac-TMT 5 mg/kg </w:t>
            </w:r>
            <w:r w:rsidR="008726D7">
              <w:rPr>
                <w:sz w:val="17"/>
                <w:szCs w:val="17"/>
              </w:rPr>
              <w:t>q</w:t>
            </w:r>
            <w:r w:rsidR="008726D7" w:rsidRPr="00D515C8">
              <w:rPr>
                <w:sz w:val="17"/>
                <w:szCs w:val="17"/>
              </w:rPr>
              <w:t>2</w:t>
            </w:r>
            <w:r w:rsidR="008726D7">
              <w:rPr>
                <w:sz w:val="17"/>
                <w:szCs w:val="17"/>
              </w:rPr>
              <w:t>w</w:t>
            </w:r>
            <w:r w:rsidR="008726D7" w:rsidRPr="00D515C8">
              <w:rPr>
                <w:sz w:val="17"/>
                <w:szCs w:val="17"/>
              </w:rPr>
              <w:t xml:space="preserve"> </w:t>
            </w:r>
            <w:r w:rsidRPr="00D515C8">
              <w:rPr>
                <w:sz w:val="17"/>
                <w:szCs w:val="17"/>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w14:paraId="590AF94C" w14:textId="77777777" w:rsidR="00081423" w:rsidRPr="00D515C8" w:rsidRDefault="00081423" w:rsidP="00081423">
            <w:pPr>
              <w:spacing w:before="30" w:after="30"/>
              <w:ind w:left="160" w:right="1" w:hanging="160"/>
              <w:rPr>
                <w:sz w:val="17"/>
                <w:szCs w:val="17"/>
              </w:rPr>
            </w:pPr>
            <w:r w:rsidRPr="00D515C8">
              <w:rPr>
                <w:sz w:val="17"/>
                <w:szCs w:val="17"/>
              </w:rPr>
              <w:t xml:space="preserve"> MK-2870-001 Database Cutoff Date: 21May2024.</w:t>
            </w:r>
          </w:p>
          <w:p w14:paraId="150AC901" w14:textId="77777777" w:rsidR="00081423" w:rsidRPr="00D515C8" w:rsidRDefault="00081423" w:rsidP="00081423">
            <w:pPr>
              <w:spacing w:before="30" w:after="30"/>
              <w:ind w:left="160" w:right="1" w:hanging="160"/>
              <w:rPr>
                <w:sz w:val="17"/>
                <w:szCs w:val="17"/>
              </w:rPr>
            </w:pPr>
            <w:r w:rsidRPr="00D515C8">
              <w:rPr>
                <w:sz w:val="17"/>
                <w:szCs w:val="17"/>
              </w:rPr>
              <w:t xml:space="preserve"> MK-2870-014 Database Cutoff Date: 30Nov2023.</w:t>
            </w:r>
          </w:p>
          <w:p w14:paraId="59CDF085" w14:textId="77777777" w:rsidR="00081423" w:rsidRPr="00D515C8" w:rsidRDefault="00081423" w:rsidP="00081423">
            <w:pPr>
              <w:spacing w:before="30" w:after="30"/>
              <w:ind w:left="160" w:right="1" w:hanging="160"/>
              <w:rPr>
                <w:sz w:val="17"/>
                <w:szCs w:val="17"/>
              </w:rPr>
            </w:pPr>
            <w:r w:rsidRPr="00D515C8">
              <w:rPr>
                <w:sz w:val="17"/>
                <w:szCs w:val="17"/>
              </w:rPr>
              <w:t xml:space="preserve"> MK-2870-016 Database Cutoff Date: 21May2024.</w:t>
            </w:r>
          </w:p>
          <w:p w14:paraId="4C911142" w14:textId="77777777" w:rsidR="00081423" w:rsidRPr="00D515C8" w:rsidRDefault="00081423" w:rsidP="00081423">
            <w:pPr>
              <w:tabs>
                <w:tab w:val="decimal" w:pos="940"/>
                <w:tab w:val="left" w:pos="1020"/>
              </w:tabs>
              <w:spacing w:before="15" w:after="15"/>
              <w:rPr>
                <w:sz w:val="17"/>
                <w:szCs w:val="17"/>
              </w:rPr>
            </w:pPr>
            <w:r w:rsidRPr="00D515C8">
              <w:rPr>
                <w:sz w:val="17"/>
                <w:szCs w:val="17"/>
              </w:rPr>
              <w:t xml:space="preserve"> MK-2870-017 Database Cutoff Date: 19Apr2024</w:t>
            </w:r>
          </w:p>
        </w:tc>
      </w:tr>
      <w:tr w:rsidR="00081423" w14:paraId="46D09FB2" w14:textId="77777777" w:rsidTr="006852FC">
        <w:tblPrEx>
          <w:tblBorders>
            <w:top w:val="single" w:sz="6" w:space="0" w:color="auto"/>
            <w:bottom w:val="single" w:sz="6" w:space="0" w:color="auto"/>
          </w:tblBorders>
        </w:tblPrEx>
        <w:trPr>
          <w:jc w:val="center"/>
        </w:trPr>
        <w:tc>
          <w:tcPr>
            <w:tcW w:w="5000" w:type="pct"/>
            <w:gridSpan w:val="3"/>
            <w:tcBorders>
              <w:top w:val="double" w:sz="4" w:space="0" w:color="auto"/>
              <w:left w:val="nil"/>
              <w:bottom w:val="nil"/>
              <w:right w:val="nil"/>
            </w:tcBorders>
          </w:tcPr>
          <w:p w14:paraId="7C00D3F7" w14:textId="77777777" w:rsidR="00081423" w:rsidRPr="00D515C8" w:rsidRDefault="00081423" w:rsidP="00081423">
            <w:pPr>
              <w:spacing w:before="30" w:after="30"/>
              <w:ind w:left="160" w:right="1" w:hanging="160"/>
              <w:rPr>
                <w:sz w:val="17"/>
                <w:szCs w:val="17"/>
              </w:rPr>
            </w:pPr>
            <w:r w:rsidRPr="00D515C8">
              <w:rPr>
                <w:sz w:val="17"/>
                <w:szCs w:val="17"/>
              </w:rPr>
              <w:t>Source:  [MK2870IB2024: iadsl; iadae]</w:t>
            </w:r>
          </w:p>
        </w:tc>
      </w:tr>
    </w:tbl>
    <w:p w14:paraId="3B11143B" w14:textId="2BB0EC7B" w:rsidR="00521BB2" w:rsidRPr="00081423" w:rsidRDefault="00521BB2" w:rsidP="00D515C8">
      <w:pPr>
        <w:pStyle w:val="TableTitle"/>
      </w:pPr>
      <w:bookmarkStart w:id="570" w:name="_Ref178946413"/>
      <w:bookmarkStart w:id="571" w:name="_Toc180400081"/>
      <w:r w:rsidRPr="00081423">
        <w:lastRenderedPageBreak/>
        <w:t xml:space="preserve">Table </w:t>
      </w:r>
      <w:r w:rsidR="00E45E19">
        <w:rPr>
          <w:noProof/>
        </w:rPr>
        <w:t>82</w:t>
      </w:r>
      <w:bookmarkEnd w:id="570"/>
      <w:r w:rsidRPr="00081423">
        <w:tab/>
        <w:t xml:space="preserve">Participants With Adverse Events of Hypersensitivity/Infusion With Onset Date After </w:t>
      </w:r>
      <w:r w:rsidR="005A2854" w:rsidRPr="00081423">
        <w:t>0</w:t>
      </w:r>
      <w:r w:rsidRPr="00081423">
        <w:t>1 August 2023 by Maximum Toxicity Grade (Incidence &gt;0%) By Preferred Term (APaT Population)</w:t>
      </w:r>
      <w:bookmarkEnd w:id="571"/>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762"/>
        <w:gridCol w:w="2722"/>
        <w:gridCol w:w="1500"/>
      </w:tblGrid>
      <w:tr w:rsidR="00521BB2" w:rsidRPr="00081423" w14:paraId="1C8BA622" w14:textId="77777777" w:rsidTr="005D48EB">
        <w:trPr>
          <w:tblHeader/>
          <w:jc w:val="center"/>
        </w:trPr>
        <w:tc>
          <w:tcPr>
            <w:tcW w:w="2650" w:type="pct"/>
            <w:tcBorders>
              <w:top w:val="double" w:sz="6" w:space="0" w:color="auto"/>
              <w:bottom w:val="nil"/>
              <w:right w:val="single" w:sz="2" w:space="0" w:color="auto"/>
            </w:tcBorders>
          </w:tcPr>
          <w:p w14:paraId="1941EEE8" w14:textId="77777777" w:rsidR="00521BB2" w:rsidRPr="00081423" w:rsidRDefault="00521BB2" w:rsidP="00671503">
            <w:pPr>
              <w:spacing w:before="15" w:after="15"/>
              <w:rPr>
                <w:b/>
                <w:sz w:val="18"/>
                <w:szCs w:val="18"/>
              </w:rPr>
            </w:pPr>
          </w:p>
        </w:tc>
        <w:tc>
          <w:tcPr>
            <w:tcW w:w="2350" w:type="pct"/>
            <w:gridSpan w:val="2"/>
            <w:tcBorders>
              <w:top w:val="double" w:sz="6" w:space="0" w:color="auto"/>
              <w:left w:val="nil"/>
              <w:bottom w:val="single" w:sz="2" w:space="0" w:color="auto"/>
            </w:tcBorders>
          </w:tcPr>
          <w:p w14:paraId="1176FB19" w14:textId="4E0213A8" w:rsidR="00521BB2" w:rsidRPr="00081423" w:rsidRDefault="00521BB2" w:rsidP="00671503">
            <w:pPr>
              <w:spacing w:before="15" w:after="15"/>
              <w:jc w:val="center"/>
              <w:rPr>
                <w:b/>
                <w:sz w:val="18"/>
                <w:szCs w:val="18"/>
              </w:rPr>
            </w:pPr>
            <w:r w:rsidRPr="00081423">
              <w:rPr>
                <w:b/>
                <w:bCs/>
                <w:sz w:val="18"/>
                <w:szCs w:val="18"/>
              </w:rPr>
              <w:t>sac-TMT</w:t>
            </w:r>
            <w:r w:rsidRPr="00081423">
              <w:rPr>
                <w:b/>
                <w:sz w:val="18"/>
                <w:szCs w:val="18"/>
              </w:rPr>
              <w:t xml:space="preserve"> 4 mg/kg + 5 mg/kg </w:t>
            </w:r>
            <w:r w:rsidR="00F406FB">
              <w:rPr>
                <w:b/>
                <w:sz w:val="18"/>
                <w:szCs w:val="18"/>
              </w:rPr>
              <w:t>q</w:t>
            </w:r>
            <w:r w:rsidR="00F406FB" w:rsidRPr="00081423">
              <w:rPr>
                <w:b/>
                <w:sz w:val="18"/>
                <w:szCs w:val="18"/>
              </w:rPr>
              <w:t>2</w:t>
            </w:r>
            <w:r w:rsidR="00F406FB">
              <w:rPr>
                <w:b/>
                <w:sz w:val="18"/>
                <w:szCs w:val="18"/>
              </w:rPr>
              <w:t>w</w:t>
            </w:r>
            <w:r w:rsidR="00F406FB" w:rsidRPr="00081423">
              <w:rPr>
                <w:b/>
                <w:sz w:val="18"/>
                <w:szCs w:val="18"/>
              </w:rPr>
              <w:t xml:space="preserve"> </w:t>
            </w:r>
            <w:r w:rsidRPr="00081423">
              <w:rPr>
                <w:b/>
                <w:sz w:val="18"/>
                <w:szCs w:val="18"/>
              </w:rPr>
              <w:t>Monotherapy Pooled Dataset</w:t>
            </w:r>
            <w:r w:rsidRPr="00081423">
              <w:rPr>
                <w:b/>
                <w:sz w:val="18"/>
                <w:szCs w:val="18"/>
                <w:vertAlign w:val="superscript"/>
              </w:rPr>
              <w:t>1</w:t>
            </w:r>
            <w:r w:rsidRPr="00081423">
              <w:rPr>
                <w:b/>
                <w:sz w:val="18"/>
                <w:szCs w:val="18"/>
              </w:rPr>
              <w:t xml:space="preserve"> </w:t>
            </w:r>
          </w:p>
        </w:tc>
      </w:tr>
      <w:tr w:rsidR="00521BB2" w:rsidRPr="00081423" w14:paraId="12070F08" w14:textId="77777777" w:rsidTr="005D48EB">
        <w:tblPrEx>
          <w:tblBorders>
            <w:top w:val="single" w:sz="6" w:space="0" w:color="auto"/>
            <w:bottom w:val="single" w:sz="6" w:space="0" w:color="auto"/>
          </w:tblBorders>
        </w:tblPrEx>
        <w:trPr>
          <w:tblHeader/>
          <w:jc w:val="center"/>
        </w:trPr>
        <w:tc>
          <w:tcPr>
            <w:tcW w:w="2650" w:type="pct"/>
            <w:tcBorders>
              <w:top w:val="nil"/>
              <w:bottom w:val="single" w:sz="2" w:space="0" w:color="auto"/>
              <w:right w:val="single" w:sz="2" w:space="0" w:color="auto"/>
            </w:tcBorders>
          </w:tcPr>
          <w:p w14:paraId="347114BC" w14:textId="77777777" w:rsidR="00521BB2" w:rsidRPr="00081423" w:rsidRDefault="00521BB2" w:rsidP="00671503">
            <w:pPr>
              <w:spacing w:before="15" w:after="15"/>
              <w:rPr>
                <w:sz w:val="18"/>
                <w:szCs w:val="18"/>
              </w:rPr>
            </w:pPr>
          </w:p>
        </w:tc>
        <w:tc>
          <w:tcPr>
            <w:tcW w:w="1515" w:type="pct"/>
            <w:tcBorders>
              <w:top w:val="nil"/>
              <w:left w:val="nil"/>
              <w:bottom w:val="single" w:sz="2" w:space="0" w:color="auto"/>
              <w:right w:val="nil"/>
            </w:tcBorders>
          </w:tcPr>
          <w:p w14:paraId="7135347B" w14:textId="77777777" w:rsidR="00521BB2" w:rsidRPr="00081423" w:rsidRDefault="00521BB2" w:rsidP="00671503">
            <w:pPr>
              <w:spacing w:before="15" w:after="15"/>
              <w:jc w:val="center"/>
              <w:rPr>
                <w:sz w:val="18"/>
                <w:szCs w:val="18"/>
              </w:rPr>
            </w:pPr>
            <w:r w:rsidRPr="00081423">
              <w:rPr>
                <w:sz w:val="18"/>
                <w:szCs w:val="18"/>
              </w:rPr>
              <w:t xml:space="preserve">n </w:t>
            </w:r>
          </w:p>
        </w:tc>
        <w:tc>
          <w:tcPr>
            <w:tcW w:w="835" w:type="pct"/>
            <w:tcBorders>
              <w:top w:val="nil"/>
              <w:left w:val="nil"/>
              <w:bottom w:val="single" w:sz="2" w:space="0" w:color="auto"/>
            </w:tcBorders>
          </w:tcPr>
          <w:p w14:paraId="212B37C4" w14:textId="77777777" w:rsidR="00521BB2" w:rsidRPr="00081423" w:rsidRDefault="00521BB2" w:rsidP="00671503">
            <w:pPr>
              <w:spacing w:before="15" w:after="15"/>
              <w:jc w:val="center"/>
              <w:rPr>
                <w:sz w:val="18"/>
                <w:szCs w:val="18"/>
              </w:rPr>
            </w:pPr>
            <w:r w:rsidRPr="00081423">
              <w:rPr>
                <w:sz w:val="18"/>
                <w:szCs w:val="18"/>
              </w:rPr>
              <w:t xml:space="preserve">(%) </w:t>
            </w:r>
          </w:p>
        </w:tc>
      </w:tr>
      <w:tr w:rsidR="00521BB2" w:rsidRPr="00081423" w14:paraId="02A6A066"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3D85B8E" w14:textId="77777777" w:rsidR="00521BB2" w:rsidRPr="00081423" w:rsidRDefault="00521BB2" w:rsidP="00671503">
            <w:pPr>
              <w:spacing w:before="15" w:after="15"/>
              <w:ind w:left="160" w:right="1" w:hanging="160"/>
              <w:rPr>
                <w:sz w:val="18"/>
                <w:szCs w:val="18"/>
              </w:rPr>
            </w:pPr>
            <w:r w:rsidRPr="00081423">
              <w:rPr>
                <w:sz w:val="18"/>
                <w:szCs w:val="18"/>
              </w:rPr>
              <w:t xml:space="preserve"> Participants in population </w:t>
            </w:r>
          </w:p>
        </w:tc>
        <w:tc>
          <w:tcPr>
            <w:tcW w:w="1515" w:type="pct"/>
            <w:tcBorders>
              <w:top w:val="nil"/>
              <w:left w:val="nil"/>
              <w:bottom w:val="nil"/>
              <w:right w:val="nil"/>
            </w:tcBorders>
          </w:tcPr>
          <w:p w14:paraId="0E3D3287"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1,098 </w:t>
            </w:r>
          </w:p>
        </w:tc>
        <w:tc>
          <w:tcPr>
            <w:tcW w:w="835" w:type="pct"/>
            <w:tcBorders>
              <w:top w:val="nil"/>
              <w:left w:val="nil"/>
              <w:bottom w:val="nil"/>
            </w:tcBorders>
          </w:tcPr>
          <w:p w14:paraId="5CC813A6"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r>
          </w:p>
        </w:tc>
      </w:tr>
      <w:tr w:rsidR="00521BB2" w:rsidRPr="00081423" w14:paraId="457DCF83"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D641B68" w14:textId="77777777" w:rsidR="00521BB2" w:rsidRPr="00081423" w:rsidRDefault="00521BB2" w:rsidP="00671503">
            <w:pPr>
              <w:spacing w:before="15" w:after="15"/>
              <w:ind w:left="160" w:right="1" w:hanging="160"/>
              <w:rPr>
                <w:sz w:val="18"/>
                <w:szCs w:val="18"/>
              </w:rPr>
            </w:pPr>
            <w:r w:rsidRPr="00081423">
              <w:rPr>
                <w:sz w:val="18"/>
                <w:szCs w:val="18"/>
              </w:rPr>
              <w:t xml:space="preserve">    with one or more Hypersensitivity/Infusion event </w:t>
            </w:r>
          </w:p>
        </w:tc>
        <w:tc>
          <w:tcPr>
            <w:tcW w:w="1515" w:type="pct"/>
            <w:tcBorders>
              <w:top w:val="nil"/>
              <w:left w:val="nil"/>
              <w:bottom w:val="nil"/>
              <w:right w:val="nil"/>
            </w:tcBorders>
          </w:tcPr>
          <w:p w14:paraId="147C4106"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27 </w:t>
            </w:r>
          </w:p>
        </w:tc>
        <w:tc>
          <w:tcPr>
            <w:tcW w:w="835" w:type="pct"/>
            <w:tcBorders>
              <w:top w:val="nil"/>
              <w:left w:val="nil"/>
              <w:bottom w:val="nil"/>
            </w:tcBorders>
          </w:tcPr>
          <w:p w14:paraId="7DD73E4B"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(2.5) </w:t>
            </w:r>
          </w:p>
        </w:tc>
      </w:tr>
      <w:tr w:rsidR="00521BB2" w:rsidRPr="00081423" w14:paraId="10AB96FF"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068EAFA2"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2AF48191"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17 </w:t>
            </w:r>
          </w:p>
        </w:tc>
        <w:tc>
          <w:tcPr>
            <w:tcW w:w="835" w:type="pct"/>
            <w:tcBorders>
              <w:top w:val="nil"/>
              <w:left w:val="nil"/>
              <w:bottom w:val="nil"/>
            </w:tcBorders>
          </w:tcPr>
          <w:p w14:paraId="011B557F"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(1.5) </w:t>
            </w:r>
          </w:p>
        </w:tc>
      </w:tr>
      <w:tr w:rsidR="00521BB2" w:rsidRPr="00081423" w14:paraId="10ABBB75"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1CC6E69" w14: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w14:paraId="3AB472D9"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10 </w:t>
            </w:r>
          </w:p>
        </w:tc>
        <w:tc>
          <w:tcPr>
            <w:tcW w:w="835" w:type="pct"/>
            <w:tcBorders>
              <w:top w:val="nil"/>
              <w:left w:val="nil"/>
              <w:bottom w:val="nil"/>
            </w:tcBorders>
          </w:tcPr>
          <w:p w14:paraId="37A6AF9C"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(0.9) </w:t>
            </w:r>
          </w:p>
        </w:tc>
      </w:tr>
      <w:tr w:rsidR="00521BB2" w:rsidRPr="00081423" w14:paraId="58BC0BB8"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7432B6E" w14:textId="77777777" w:rsidR="00521BB2" w:rsidRPr="00081423" w:rsidRDefault="00521BB2" w:rsidP="00671503">
            <w:pPr>
              <w:spacing w:before="15" w:after="15"/>
              <w:ind w:left="160" w:right="1" w:hanging="160"/>
              <w:rPr>
                <w:sz w:val="18"/>
                <w:szCs w:val="18"/>
              </w:rPr>
            </w:pPr>
            <w:r w:rsidRPr="00081423">
              <w:rPr>
                <w:sz w:val="18"/>
                <w:szCs w:val="18"/>
              </w:rPr>
              <w:t xml:space="preserve">    with no Hypersensitivity/Infusion event </w:t>
            </w:r>
          </w:p>
        </w:tc>
        <w:tc>
          <w:tcPr>
            <w:tcW w:w="1515" w:type="pct"/>
            <w:tcBorders>
              <w:top w:val="nil"/>
              <w:left w:val="nil"/>
              <w:bottom w:val="nil"/>
              <w:right w:val="nil"/>
            </w:tcBorders>
          </w:tcPr>
          <w:p w14:paraId="56E5F014"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1,071 </w:t>
            </w:r>
          </w:p>
        </w:tc>
        <w:tc>
          <w:tcPr>
            <w:tcW w:w="835" w:type="pct"/>
            <w:tcBorders>
              <w:top w:val="nil"/>
              <w:left w:val="nil"/>
              <w:bottom w:val="nil"/>
            </w:tcBorders>
          </w:tcPr>
          <w:p w14:paraId="4E38164B"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(97.5) </w:t>
            </w:r>
          </w:p>
        </w:tc>
      </w:tr>
      <w:tr w:rsidR="00521BB2" w:rsidRPr="00081423" w14:paraId="3F943689"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11A6ED4" w14:textId="77777777" w:rsidR="00521BB2" w:rsidRPr="00081423" w:rsidRDefault="00521BB2" w:rsidP="00671503">
            <w:pPr>
              <w:spacing w:before="15" w:after="15"/>
              <w:rPr>
                <w:sz w:val="18"/>
                <w:szCs w:val="18"/>
              </w:rPr>
            </w:pPr>
          </w:p>
        </w:tc>
        <w:tc>
          <w:tcPr>
            <w:tcW w:w="1515" w:type="pct"/>
            <w:tcBorders>
              <w:top w:val="nil"/>
              <w:left w:val="nil"/>
              <w:bottom w:val="nil"/>
              <w:right w:val="nil"/>
            </w:tcBorders>
          </w:tcPr>
          <w:p w14:paraId="2E1AA4D1"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r>
          </w:p>
        </w:tc>
        <w:tc>
          <w:tcPr>
            <w:tcW w:w="835" w:type="pct"/>
            <w:tcBorders>
              <w:top w:val="nil"/>
              <w:left w:val="nil"/>
              <w:bottom w:val="nil"/>
            </w:tcBorders>
          </w:tcPr>
          <w:p w14:paraId="4F31ABAF"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r>
          </w:p>
        </w:tc>
      </w:tr>
      <w:tr w:rsidR="00521BB2" w:rsidRPr="00081423" w14:paraId="07686289"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3FCF711" w14:textId="77777777" w:rsidR="00521BB2" w:rsidRPr="00081423" w:rsidRDefault="00521BB2" w:rsidP="00671503">
            <w:pPr>
              <w:spacing w:before="15" w:after="15"/>
              <w:ind w:left="160" w:right="1" w:hanging="160"/>
              <w:rPr>
                <w:sz w:val="18"/>
                <w:szCs w:val="18"/>
              </w:rPr>
            </w:pPr>
            <w:r w:rsidRPr="00081423">
              <w:rPr>
                <w:sz w:val="18"/>
                <w:szCs w:val="18"/>
              </w:rPr>
              <w:t xml:space="preserve">    Anaphylactic reaction </w:t>
            </w:r>
          </w:p>
        </w:tc>
        <w:tc>
          <w:tcPr>
            <w:tcW w:w="1515" w:type="pct"/>
            <w:tcBorders>
              <w:top w:val="nil"/>
              <w:left w:val="nil"/>
              <w:bottom w:val="nil"/>
              <w:right w:val="nil"/>
            </w:tcBorders>
          </w:tcPr>
          <w:p w14:paraId="0A9F2417"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163842D3"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0D9747F9"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A98D8FE"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64C95D17"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1C052CE0"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01D7E2BC"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FB0D094" w14:textId="77777777" w:rsidR="00521BB2" w:rsidRPr="00081423" w:rsidRDefault="00521BB2" w:rsidP="00671503">
            <w:pPr>
              <w:spacing w:before="15" w:after="15"/>
              <w:ind w:left="160" w:right="1" w:hanging="160"/>
              <w:rPr>
                <w:sz w:val="18"/>
                <w:szCs w:val="18"/>
              </w:rPr>
            </w:pPr>
            <w:r w:rsidRPr="00081423">
              <w:rPr>
                <w:sz w:val="18"/>
                <w:szCs w:val="18"/>
              </w:rPr>
              <w:t xml:space="preserve">    Contrast media allergy </w:t>
            </w:r>
          </w:p>
        </w:tc>
        <w:tc>
          <w:tcPr>
            <w:tcW w:w="1515" w:type="pct"/>
            <w:tcBorders>
              <w:top w:val="nil"/>
              <w:left w:val="nil"/>
              <w:bottom w:val="nil"/>
              <w:right w:val="nil"/>
            </w:tcBorders>
          </w:tcPr>
          <w:p w14:paraId="3D3EB5A7"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29CB931F"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18983CC5"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221EAF0"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7A3ECC35"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562D07FC"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7D91F0E3"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3600C76" w14:textId="77777777" w:rsidR="00521BB2" w:rsidRPr="00081423" w:rsidRDefault="00521BB2" w:rsidP="00671503">
            <w:pPr>
              <w:spacing w:before="15" w:after="15"/>
              <w:ind w:left="160" w:right="1" w:hanging="160"/>
              <w:rPr>
                <w:sz w:val="18"/>
                <w:szCs w:val="18"/>
              </w:rPr>
            </w:pPr>
            <w:r w:rsidRPr="00081423">
              <w:rPr>
                <w:sz w:val="18"/>
                <w:szCs w:val="18"/>
              </w:rPr>
              <w:t xml:space="preserve">    Dermatitis acneiform </w:t>
            </w:r>
          </w:p>
        </w:tc>
        <w:tc>
          <w:tcPr>
            <w:tcW w:w="1515" w:type="pct"/>
            <w:tcBorders>
              <w:top w:val="nil"/>
              <w:left w:val="nil"/>
              <w:bottom w:val="nil"/>
              <w:right w:val="nil"/>
            </w:tcBorders>
          </w:tcPr>
          <w:p w14:paraId="36CADBDE"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5 </w:t>
            </w:r>
          </w:p>
        </w:tc>
        <w:tc>
          <w:tcPr>
            <w:tcW w:w="835" w:type="pct"/>
            <w:tcBorders>
              <w:top w:val="nil"/>
              <w:left w:val="nil"/>
              <w:bottom w:val="nil"/>
            </w:tcBorders>
          </w:tcPr>
          <w:p w14:paraId="1F6194B0"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(0.5) </w:t>
            </w:r>
          </w:p>
        </w:tc>
      </w:tr>
      <w:tr w:rsidR="00521BB2" w:rsidRPr="00081423" w14:paraId="0E7BAF7B"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2D32335"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58FA9413"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4 </w:t>
            </w:r>
          </w:p>
        </w:tc>
        <w:tc>
          <w:tcPr>
            <w:tcW w:w="835" w:type="pct"/>
            <w:tcBorders>
              <w:top w:val="nil"/>
              <w:left w:val="nil"/>
              <w:bottom w:val="nil"/>
            </w:tcBorders>
          </w:tcPr>
          <w:p w14:paraId="200F855B"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(0.4) </w:t>
            </w:r>
          </w:p>
        </w:tc>
      </w:tr>
      <w:tr w:rsidR="00521BB2" w:rsidRPr="00081423" w14:paraId="7FE961A8"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A07B6BC" w14: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w14:paraId="54FA14D9"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18FEBEC6"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4B42E027"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7545EEC" w14:textId="77777777" w:rsidR="00521BB2" w:rsidRPr="00081423" w:rsidRDefault="00521BB2" w:rsidP="00671503">
            <w:pPr>
              <w:spacing w:before="15" w:after="15"/>
              <w:ind w:left="160" w:right="1" w:hanging="160"/>
              <w:rPr>
                <w:sz w:val="18"/>
                <w:szCs w:val="18"/>
              </w:rPr>
            </w:pPr>
            <w:r w:rsidRPr="00081423">
              <w:rPr>
                <w:sz w:val="18"/>
                <w:szCs w:val="18"/>
              </w:rPr>
              <w:t xml:space="preserve">    Dermatitis allergic </w:t>
            </w:r>
          </w:p>
        </w:tc>
        <w:tc>
          <w:tcPr>
            <w:tcW w:w="1515" w:type="pct"/>
            <w:tcBorders>
              <w:top w:val="nil"/>
              <w:left w:val="nil"/>
              <w:bottom w:val="nil"/>
              <w:right w:val="nil"/>
            </w:tcBorders>
          </w:tcPr>
          <w:p w14:paraId="3ACA44FF"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7CC5CC7D"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67B2B924"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5F9E250A"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50FFC78D"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7F973AAB"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4C9C7871"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E758034" w14:textId="77777777" w:rsidR="00521BB2" w:rsidRPr="00081423" w:rsidRDefault="00521BB2" w:rsidP="00671503">
            <w:pPr>
              <w:spacing w:before="15" w:after="15"/>
              <w:ind w:left="160" w:right="1" w:hanging="160"/>
              <w:rPr>
                <w:sz w:val="18"/>
                <w:szCs w:val="18"/>
              </w:rPr>
            </w:pPr>
            <w:r w:rsidRPr="00081423">
              <w:rPr>
                <w:sz w:val="18"/>
                <w:szCs w:val="18"/>
              </w:rPr>
              <w:t xml:space="preserve">    Drug eruption </w:t>
            </w:r>
          </w:p>
        </w:tc>
        <w:tc>
          <w:tcPr>
            <w:tcW w:w="1515" w:type="pct"/>
            <w:tcBorders>
              <w:top w:val="nil"/>
              <w:left w:val="nil"/>
              <w:bottom w:val="nil"/>
              <w:right w:val="nil"/>
            </w:tcBorders>
          </w:tcPr>
          <w:p w14:paraId="0CC43AD6"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5F11E574"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36E2FC13"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9C57712" w14: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w14:paraId="1775B639"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19DC6387"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70276D6B"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CED2A10" w14:textId="77777777" w:rsidR="00521BB2" w:rsidRPr="00081423" w:rsidRDefault="00521BB2" w:rsidP="00671503">
            <w:pPr>
              <w:spacing w:before="15" w:after="15"/>
              <w:ind w:left="160" w:right="1" w:hanging="160"/>
              <w:rPr>
                <w:sz w:val="18"/>
                <w:szCs w:val="18"/>
              </w:rPr>
            </w:pPr>
            <w:r w:rsidRPr="00081423">
              <w:rPr>
                <w:sz w:val="18"/>
                <w:szCs w:val="18"/>
              </w:rPr>
              <w:t xml:space="preserve">    Eczema </w:t>
            </w:r>
          </w:p>
        </w:tc>
        <w:tc>
          <w:tcPr>
            <w:tcW w:w="1515" w:type="pct"/>
            <w:tcBorders>
              <w:top w:val="nil"/>
              <w:left w:val="nil"/>
              <w:bottom w:val="nil"/>
              <w:right w:val="nil"/>
            </w:tcBorders>
          </w:tcPr>
          <w:p w14:paraId="71737463"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3 </w:t>
            </w:r>
          </w:p>
        </w:tc>
        <w:tc>
          <w:tcPr>
            <w:tcW w:w="835" w:type="pct"/>
            <w:tcBorders>
              <w:top w:val="nil"/>
              <w:left w:val="nil"/>
              <w:bottom w:val="nil"/>
            </w:tcBorders>
          </w:tcPr>
          <w:p w14:paraId="7544EC3A"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(0.3) </w:t>
            </w:r>
          </w:p>
        </w:tc>
      </w:tr>
      <w:tr w:rsidR="00521BB2" w:rsidRPr="00081423" w14:paraId="681017AD"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39DA7EB"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423FBA90"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21E4F823"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293DC61F"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C693432" w14: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w14:paraId="7B042EAA"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w14:paraId="6A7F1B0E"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w14:paraId="041518DB"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1E66B87" w14:textId="77777777" w:rsidR="00521BB2" w:rsidRPr="00081423" w:rsidRDefault="00521BB2" w:rsidP="00671503">
            <w:pPr>
              <w:spacing w:before="15" w:after="15"/>
              <w:ind w:left="160" w:right="1" w:hanging="160"/>
              <w:rPr>
                <w:sz w:val="18"/>
                <w:szCs w:val="18"/>
              </w:rPr>
            </w:pPr>
            <w:r w:rsidRPr="00081423">
              <w:rPr>
                <w:sz w:val="18"/>
                <w:szCs w:val="18"/>
              </w:rPr>
              <w:t xml:space="preserve">    Eye swelling </w:t>
            </w:r>
          </w:p>
        </w:tc>
        <w:tc>
          <w:tcPr>
            <w:tcW w:w="1515" w:type="pct"/>
            <w:tcBorders>
              <w:top w:val="nil"/>
              <w:left w:val="nil"/>
              <w:bottom w:val="nil"/>
              <w:right w:val="nil"/>
            </w:tcBorders>
          </w:tcPr>
          <w:p w14:paraId="3FB7F2D5"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w14:paraId="0EEBB896"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w14:paraId="6C38F727"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8672C2D"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6916910A"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21C70C8B"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2F83CE3B"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06E7805" w14: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w14:paraId="08FF448B"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43F52B1D"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39CF6885"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E8B66FA" w14:textId="77777777" w:rsidR="00521BB2" w:rsidRPr="00081423" w:rsidRDefault="00521BB2" w:rsidP="00671503">
            <w:pPr>
              <w:spacing w:before="15" w:after="15"/>
              <w:ind w:left="160" w:right="1" w:hanging="160"/>
              <w:rPr>
                <w:sz w:val="18"/>
                <w:szCs w:val="18"/>
              </w:rPr>
            </w:pPr>
            <w:r w:rsidRPr="00081423">
              <w:rPr>
                <w:sz w:val="18"/>
                <w:szCs w:val="18"/>
              </w:rPr>
              <w:t xml:space="preserve">    Face oedema </w:t>
            </w:r>
          </w:p>
        </w:tc>
        <w:tc>
          <w:tcPr>
            <w:tcW w:w="1515" w:type="pct"/>
            <w:tcBorders>
              <w:top w:val="nil"/>
              <w:left w:val="nil"/>
              <w:bottom w:val="nil"/>
              <w:right w:val="nil"/>
            </w:tcBorders>
          </w:tcPr>
          <w:p w14:paraId="74FA71D7"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3 </w:t>
            </w:r>
          </w:p>
        </w:tc>
        <w:tc>
          <w:tcPr>
            <w:tcW w:w="835" w:type="pct"/>
            <w:tcBorders>
              <w:top w:val="nil"/>
              <w:left w:val="nil"/>
              <w:bottom w:val="nil"/>
            </w:tcBorders>
          </w:tcPr>
          <w:p w14:paraId="46EE2A09"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(0.3) </w:t>
            </w:r>
          </w:p>
        </w:tc>
      </w:tr>
      <w:tr w:rsidR="00521BB2" w:rsidRPr="00081423" w14:paraId="42C3D891"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4E99A92"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70DBAE39"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w14:paraId="36B7C315"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w14:paraId="721B1CDE"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E5807A4" w14: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w14:paraId="422A1E08"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64CEF1B2"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20B7B508"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152F5D5F" w14:textId="77777777" w:rsidR="00521BB2" w:rsidRPr="00081423" w:rsidRDefault="00521BB2" w:rsidP="00671503">
            <w:pPr>
              <w:spacing w:before="15" w:after="15"/>
              <w:ind w:left="160" w:right="1" w:hanging="160"/>
              <w:rPr>
                <w:sz w:val="18"/>
                <w:szCs w:val="18"/>
              </w:rPr>
            </w:pPr>
            <w:r w:rsidRPr="00081423">
              <w:rPr>
                <w:sz w:val="18"/>
                <w:szCs w:val="18"/>
              </w:rPr>
              <w:t xml:space="preserve">    Gingival swelling </w:t>
            </w:r>
          </w:p>
        </w:tc>
        <w:tc>
          <w:tcPr>
            <w:tcW w:w="1515" w:type="pct"/>
            <w:tcBorders>
              <w:top w:val="nil"/>
              <w:left w:val="nil"/>
              <w:bottom w:val="nil"/>
              <w:right w:val="nil"/>
            </w:tcBorders>
          </w:tcPr>
          <w:p w14:paraId="551DCE91"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w14:paraId="738A6E55"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w14:paraId="541D25A3"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2A8BB03"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5E1B4A63"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w14:paraId="5801B22C"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w14:paraId="1278204D"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D39CE61" w14:textId="77777777" w:rsidR="00521BB2" w:rsidRPr="00081423" w:rsidRDefault="00521BB2" w:rsidP="00671503">
            <w:pPr>
              <w:spacing w:before="15" w:after="15"/>
              <w:ind w:left="160" w:right="1" w:hanging="160"/>
              <w:rPr>
                <w:sz w:val="18"/>
                <w:szCs w:val="18"/>
              </w:rPr>
            </w:pPr>
            <w:r w:rsidRPr="00081423">
              <w:rPr>
                <w:sz w:val="18"/>
                <w:szCs w:val="18"/>
              </w:rPr>
              <w:t xml:space="preserve">    Hypersensitivity </w:t>
            </w:r>
          </w:p>
        </w:tc>
        <w:tc>
          <w:tcPr>
            <w:tcW w:w="1515" w:type="pct"/>
            <w:tcBorders>
              <w:top w:val="nil"/>
              <w:left w:val="nil"/>
              <w:bottom w:val="nil"/>
              <w:right w:val="nil"/>
            </w:tcBorders>
          </w:tcPr>
          <w:p w14:paraId="2DAF5C38"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w14:paraId="3B71A949"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w14:paraId="14B7E3A4"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57BE817" w14: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w14:paraId="1D838416"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w14:paraId="596F0FA4"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w14:paraId="6DA1BFEB"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6DA4D4FB" w14:textId="77777777" w:rsidR="00521BB2" w:rsidRPr="00081423" w:rsidRDefault="00521BB2" w:rsidP="00671503">
            <w:pPr>
              <w:spacing w:before="15" w:after="15"/>
              <w:ind w:left="160" w:right="1" w:hanging="160"/>
              <w:rPr>
                <w:sz w:val="18"/>
                <w:szCs w:val="18"/>
              </w:rPr>
            </w:pPr>
            <w:r w:rsidRPr="00081423">
              <w:rPr>
                <w:sz w:val="18"/>
                <w:szCs w:val="18"/>
              </w:rPr>
              <w:t xml:space="preserve">    Pruritus allergic </w:t>
            </w:r>
          </w:p>
        </w:tc>
        <w:tc>
          <w:tcPr>
            <w:tcW w:w="1515" w:type="pct"/>
            <w:tcBorders>
              <w:top w:val="nil"/>
              <w:left w:val="nil"/>
              <w:bottom w:val="nil"/>
              <w:right w:val="nil"/>
            </w:tcBorders>
          </w:tcPr>
          <w:p w14:paraId="678B892F"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6F1AAE68"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21B8B331"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714C8930"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2037E928"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1BF85A9B"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5AB2855D"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5BF3232" w14:textId="77777777" w:rsidR="00521BB2" w:rsidRPr="00081423" w:rsidRDefault="00521BB2" w:rsidP="00671503">
            <w:pPr>
              <w:spacing w:before="15" w:after="15"/>
              <w:ind w:left="160" w:right="1" w:hanging="160"/>
              <w:rPr>
                <w:sz w:val="18"/>
                <w:szCs w:val="18"/>
              </w:rPr>
            </w:pPr>
            <w:r w:rsidRPr="00081423">
              <w:rPr>
                <w:sz w:val="18"/>
                <w:szCs w:val="18"/>
              </w:rPr>
              <w:t xml:space="preserve">    Rhinitis allergic </w:t>
            </w:r>
          </w:p>
        </w:tc>
        <w:tc>
          <w:tcPr>
            <w:tcW w:w="1515" w:type="pct"/>
            <w:tcBorders>
              <w:top w:val="nil"/>
              <w:left w:val="nil"/>
              <w:bottom w:val="nil"/>
              <w:right w:val="nil"/>
            </w:tcBorders>
          </w:tcPr>
          <w:p w14:paraId="52F5885F"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307D870B"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73D65778"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0DB32EDC" w14: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w14:paraId="2E195AE1"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1DC042FB"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47A79329"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00E690F5" w14:textId="77777777" w:rsidR="00521BB2" w:rsidRPr="00081423" w:rsidRDefault="00521BB2" w:rsidP="00671503">
            <w:pPr>
              <w:spacing w:before="15" w:after="15"/>
              <w:ind w:left="160" w:right="1" w:hanging="160"/>
              <w:rPr>
                <w:sz w:val="18"/>
                <w:szCs w:val="18"/>
              </w:rPr>
            </w:pPr>
            <w:r w:rsidRPr="00081423">
              <w:rPr>
                <w:sz w:val="18"/>
                <w:szCs w:val="18"/>
              </w:rPr>
              <w:t xml:space="preserve">    Swelling face </w:t>
            </w:r>
          </w:p>
        </w:tc>
        <w:tc>
          <w:tcPr>
            <w:tcW w:w="1515" w:type="pct"/>
            <w:tcBorders>
              <w:top w:val="nil"/>
              <w:left w:val="nil"/>
              <w:bottom w:val="nil"/>
              <w:right w:val="nil"/>
            </w:tcBorders>
          </w:tcPr>
          <w:p w14:paraId="2853ABF2"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w14:paraId="2CF82B73"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w14:paraId="05FF957F"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02C56CD1"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6AEC52B5"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w14:paraId="072DE039"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w14:paraId="2327C544"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3916D1C0" w14:textId="77777777" w:rsidR="00521BB2" w:rsidRPr="00081423" w:rsidRDefault="00521BB2" w:rsidP="00671503">
            <w:pPr>
              <w:spacing w:before="15" w:after="15"/>
              <w:ind w:left="160" w:right="1" w:hanging="160"/>
              <w:rPr>
                <w:sz w:val="18"/>
                <w:szCs w:val="18"/>
              </w:rPr>
            </w:pPr>
            <w:r w:rsidRPr="00081423">
              <w:rPr>
                <w:sz w:val="18"/>
                <w:szCs w:val="18"/>
              </w:rPr>
              <w:t xml:space="preserve">    Swelling of eyelid </w:t>
            </w:r>
          </w:p>
        </w:tc>
        <w:tc>
          <w:tcPr>
            <w:tcW w:w="1515" w:type="pct"/>
            <w:tcBorders>
              <w:top w:val="nil"/>
              <w:left w:val="nil"/>
              <w:bottom w:val="nil"/>
              <w:right w:val="nil"/>
            </w:tcBorders>
          </w:tcPr>
          <w:p w14:paraId="3B797776"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3DE8B2FF"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0683C770"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47C7995E" w14: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w14:paraId="4F5398EB"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551E4D2E"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5E093E09" w14: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0886D27B" w14:textId="77777777" w:rsidR="00521BB2" w:rsidRPr="00081423" w:rsidRDefault="00521BB2" w:rsidP="00671503">
            <w:pPr>
              <w:spacing w:before="15" w:after="15"/>
              <w:ind w:left="160" w:right="1" w:hanging="160"/>
              <w:rPr>
                <w:sz w:val="18"/>
                <w:szCs w:val="18"/>
              </w:rPr>
            </w:pPr>
            <w:r w:rsidRPr="00081423">
              <w:rPr>
                <w:sz w:val="18"/>
                <w:szCs w:val="18"/>
              </w:rPr>
              <w:t xml:space="preserve">    Urticaria </w:t>
            </w:r>
          </w:p>
        </w:tc>
        <w:tc>
          <w:tcPr>
            <w:tcW w:w="1515" w:type="pct"/>
            <w:tcBorders>
              <w:top w:val="nil"/>
              <w:left w:val="nil"/>
              <w:bottom w:val="nil"/>
              <w:right w:val="nil"/>
            </w:tcBorders>
          </w:tcPr>
          <w:p w14:paraId="37457467"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3 </w:t>
            </w:r>
          </w:p>
        </w:tc>
        <w:tc>
          <w:tcPr>
            <w:tcW w:w="835" w:type="pct"/>
            <w:tcBorders>
              <w:top w:val="nil"/>
              <w:left w:val="nil"/>
              <w:bottom w:val="nil"/>
            </w:tcBorders>
          </w:tcPr>
          <w:p w14:paraId="7E8F6456"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(0.3) </w:t>
            </w:r>
          </w:p>
        </w:tc>
      </w:tr>
      <w:tr w:rsidR="00521BB2" w:rsidRPr="00081423" w14:paraId="3CFFC985" w14:textId="77777777" w:rsidTr="000D628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w14:paraId="239DD6C8" w14: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w14:paraId="794585A1"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w14:paraId="7B245C8F"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w14:paraId="222CA5D3" w14:textId="77777777" w:rsidTr="000D628E">
        <w:tblPrEx>
          <w:tblBorders>
            <w:top w:val="single" w:sz="6" w:space="0" w:color="auto"/>
            <w:bottom w:val="single" w:sz="6" w:space="0" w:color="auto"/>
          </w:tblBorders>
        </w:tblPrEx>
        <w:trPr>
          <w:jc w:val="center"/>
        </w:trPr>
        <w:tc>
          <w:tcPr>
            <w:tcW w:w="2650" w:type="pct"/>
            <w:tcBorders>
              <w:top w:val="nil"/>
              <w:bottom w:val="single" w:sz="4" w:space="0" w:color="auto"/>
              <w:right w:val="single" w:sz="2" w:space="0" w:color="auto"/>
            </w:tcBorders>
          </w:tcPr>
          <w:p w14:paraId="3BE2B8A0" w14: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single" w:sz="4" w:space="0" w:color="auto"/>
              <w:right w:val="nil"/>
            </w:tcBorders>
          </w:tcPr>
          <w:p w14:paraId="03D1ACA4" w14: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single" w:sz="4" w:space="0" w:color="auto"/>
            </w:tcBorders>
          </w:tcPr>
          <w:p w14:paraId="1DD8D33E" w14: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w14:paraId="0F85DBD2" w14:textId="77777777" w:rsidTr="000D628E">
        <w:tblPrEx>
          <w:tblBorders>
            <w:top w:val="single" w:sz="6" w:space="0" w:color="auto"/>
            <w:bottom w:val="single" w:sz="6" w:space="0" w:color="auto"/>
          </w:tblBorders>
        </w:tblPrEx>
        <w:trPr>
          <w:jc w:val="center"/>
        </w:trPr>
        <w:tc>
          <w:tcPr>
            <w:tcW w:w="5000" w:type="pct"/>
            <w:gridSpan w:val="3"/>
            <w:tcBorders>
              <w:top w:val="single" w:sz="4" w:space="0" w:color="auto"/>
              <w:bottom w:val="double" w:sz="4" w:space="0" w:color="auto"/>
            </w:tcBorders>
          </w:tcPr>
          <w:p w14:paraId="25E26140" w14:textId="77777777" w:rsidR="00521BB2" w:rsidRPr="00081423" w:rsidRDefault="00521BB2" w:rsidP="005D48EB">
            <w:pPr>
              <w:keepNext/>
              <w:keepLines/>
              <w:spacing w:before="30" w:after="30"/>
              <w:ind w:left="160" w:right="1" w:hanging="160"/>
              <w:rPr>
                <w:sz w:val="18"/>
                <w:szCs w:val="18"/>
              </w:rPr>
            </w:pPr>
            <w:r w:rsidRPr="00081423">
              <w:rPr>
                <w:sz w:val="18"/>
                <w:szCs w:val="18"/>
              </w:rPr>
              <w:lastRenderedPageBreak/>
              <w:t>Every participant is counted a single time for each applicable specific adverse event.</w:t>
            </w:r>
          </w:p>
          <w:p w14:paraId="78B9A6AB" w14: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Only the highest reported grade of a given adverse event is counted for the individual participant.</w:t>
            </w:r>
          </w:p>
          <w:p w14:paraId="053BE6D6" w14: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Grades are based on NCI CTCAE version 5.0 for all studies.</w:t>
            </w:r>
          </w:p>
          <w:p w14:paraId="661344D4" w14: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A category or specific adverse event appears on this report only if its incidence in one or more of the columns meets the incidence criterion in the report title, after rounding.</w:t>
            </w:r>
          </w:p>
          <w:p w14:paraId="0C4475DA" w14: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Non-serious adverse events up to 30 days of last dose and serious adverse events up to 90 days of last dose are included.</w:t>
            </w:r>
          </w:p>
          <w:p w14:paraId="3969D0D6" w14: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Hypersensitivity Narrow SMQ, excluding Rash, Rash erythematous, Rash follicular, Rash macular, Rash maculo-papular, Rash maculovesicular, Rash morbilliform, Rash neonatal, Rash papular, Rash papulosquamous, Rash pruritic, Rash pustular, Rash rubelliform, Rash scarlatiniform, Rash vesicular), MedDRA version 27.0 was used.</w:t>
            </w:r>
          </w:p>
          <w:p w14:paraId="2B7D74C4" w14: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MedDRA preferred terms "Neoplasm Progression", "Malignant Neoplasm Progression" and "Disease Progression" not related to the drug are excluded.</w:t>
            </w:r>
          </w:p>
          <w:p w14:paraId="06F54093" w14:textId="3A5F8424" w:rsidR="00521BB2" w:rsidRPr="00081423" w:rsidRDefault="00521BB2" w:rsidP="005D48EB">
            <w:pPr>
              <w:keepNext/>
              <w:keepLines/>
              <w:spacing w:before="30" w:after="30"/>
              <w:ind w:left="160" w:right="1" w:hanging="160"/>
              <w:rPr>
                <w:sz w:val="18"/>
                <w:szCs w:val="18"/>
              </w:rPr>
            </w:pPr>
            <w:r w:rsidRPr="00081423">
              <w:rPr>
                <w:sz w:val="18"/>
                <w:szCs w:val="18"/>
              </w:rPr>
              <w:t xml:space="preserve"> </w:t>
            </w:r>
            <w:r w:rsidRPr="00081423">
              <w:rPr>
                <w:sz w:val="18"/>
                <w:szCs w:val="18"/>
                <w:vertAlign w:val="superscript"/>
              </w:rPr>
              <w:t>1</w:t>
            </w:r>
            <w:r w:rsidRPr="00081423">
              <w:rPr>
                <w:sz w:val="18"/>
                <w:szCs w:val="18"/>
              </w:rPr>
              <w:t xml:space="preserve">Includes all participants who received at least one dose of sac-TMT 4 mg/kg </w:t>
            </w:r>
            <w:r w:rsidR="008726D7">
              <w:rPr>
                <w:sz w:val="18"/>
                <w:szCs w:val="18"/>
              </w:rPr>
              <w:t>q</w:t>
            </w:r>
            <w:r w:rsidR="008726D7" w:rsidRPr="00081423">
              <w:rPr>
                <w:sz w:val="18"/>
                <w:szCs w:val="18"/>
              </w:rPr>
              <w:t>2</w:t>
            </w:r>
            <w:r w:rsidR="008726D7">
              <w:rPr>
                <w:sz w:val="18"/>
                <w:szCs w:val="18"/>
              </w:rPr>
              <w:t>w</w:t>
            </w:r>
            <w:r w:rsidR="008726D7" w:rsidRPr="00081423">
              <w:rPr>
                <w:sz w:val="18"/>
                <w:szCs w:val="18"/>
              </w:rPr>
              <w:t xml:space="preserve"> </w:t>
            </w:r>
            <w:r w:rsidRPr="00081423">
              <w:rPr>
                <w:sz w:val="18"/>
                <w:szCs w:val="18"/>
              </w:rPr>
              <w:t xml:space="preserve">monotherapy in MK-2870-001, with first dose prior to 21MAR2024,  Phase I, Cohort 1: TNBC, Cohort 2: OC, Cohort 3A: NSCLC, Cohort 3B: NSCLC, Cohort 4 : GC/GEJC, Cohort 6: HR+/HER2-BC, Cohort 7: HNSCC, Cohort 8: EC, Cohort 9: UC and Cohort 10: CC from Phase II; or sac-TMT 5 mg/kg </w:t>
            </w:r>
            <w:r w:rsidR="008726D7">
              <w:rPr>
                <w:sz w:val="18"/>
                <w:szCs w:val="18"/>
              </w:rPr>
              <w:t>q</w:t>
            </w:r>
            <w:r w:rsidR="008726D7" w:rsidRPr="00081423">
              <w:rPr>
                <w:sz w:val="18"/>
                <w:szCs w:val="18"/>
              </w:rPr>
              <w:t>2</w:t>
            </w:r>
            <w:r w:rsidR="008726D7">
              <w:rPr>
                <w:sz w:val="18"/>
                <w:szCs w:val="18"/>
              </w:rPr>
              <w:t>w</w:t>
            </w:r>
            <w:r w:rsidR="008726D7" w:rsidRPr="00081423">
              <w:rPr>
                <w:sz w:val="18"/>
                <w:szCs w:val="18"/>
              </w:rPr>
              <w:t xml:space="preserve"> </w:t>
            </w:r>
            <w:r w:rsidRPr="00081423">
              <w:rPr>
                <w:sz w:val="18"/>
                <w:szCs w:val="18"/>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w14:paraId="09BAF1D1" w14: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MK-2870-001 Database Cutoff Date: 21May2024.</w:t>
            </w:r>
          </w:p>
          <w:p w14:paraId="63DB8B0F" w14: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MK-2870-014 Database Cutoff Date: 30Nov2023.</w:t>
            </w:r>
          </w:p>
          <w:p w14:paraId="787297C3" w14: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MK-2870-016 Database Cutoff Date: 21May2024.</w:t>
            </w:r>
          </w:p>
          <w:p w14:paraId="5F350175" w14:textId="77777777" w:rsidR="00521BB2" w:rsidRPr="00081423" w:rsidRDefault="00521BB2" w:rsidP="005D48EB">
            <w:pPr>
              <w:keepNext/>
              <w:keepLines/>
              <w:tabs>
                <w:tab w:val="decimal" w:pos="940"/>
                <w:tab w:val="left" w:pos="1020"/>
              </w:tabs>
              <w:spacing w:before="15" w:after="15"/>
              <w:rPr>
                <w:sz w:val="18"/>
                <w:szCs w:val="18"/>
              </w:rPr>
            </w:pPr>
            <w:r w:rsidRPr="00081423">
              <w:rPr>
                <w:sz w:val="18"/>
                <w:szCs w:val="18"/>
              </w:rPr>
              <w:t xml:space="preserve"> MK-2870-017 Database Cutoff Date: 19Apr2024.</w:t>
            </w:r>
          </w:p>
        </w:tc>
      </w:tr>
      <w:tr w:rsidR="00FB300E" w:rsidRPr="00081423" w14:paraId="4A419DC2" w14:textId="77777777" w:rsidTr="001561E4">
        <w:tblPrEx>
          <w:tblBorders>
            <w:top w:val="single" w:sz="6" w:space="0" w:color="auto"/>
            <w:bottom w:val="single" w:sz="6" w:space="0" w:color="auto"/>
          </w:tblBorders>
        </w:tblPrEx>
        <w:trPr>
          <w:jc w:val="center"/>
        </w:trPr>
        <w:tc>
          <w:tcPr>
            <w:tcW w:w="5000" w:type="pct"/>
            <w:gridSpan w:val="3"/>
            <w:tcBorders>
              <w:top w:val="double" w:sz="4" w:space="0" w:color="auto"/>
              <w:left w:val="nil"/>
              <w:bottom w:val="nil"/>
              <w:right w:val="nil"/>
            </w:tcBorders>
          </w:tcPr>
          <w:p w14:paraId="5C15C55E" w14:textId="53F5434F" w:rsidR="00FB300E" w:rsidRPr="00081423" w:rsidRDefault="00FB300E" w:rsidP="00671503">
            <w:pPr>
              <w:tabs>
                <w:tab w:val="decimal" w:pos="940"/>
                <w:tab w:val="left" w:pos="1020"/>
              </w:tabs>
              <w:spacing w:before="15" w:after="15"/>
              <w:rPr>
                <w:sz w:val="18"/>
                <w:szCs w:val="18"/>
              </w:rPr>
            </w:pPr>
            <w:r w:rsidRPr="00081423">
              <w:rPr>
                <w:sz w:val="18"/>
                <w:szCs w:val="18"/>
              </w:rPr>
              <w:t>Source:  [MK2870IB2024: iadsl; iadae]</w:t>
            </w:r>
          </w:p>
        </w:tc>
      </w:tr>
    </w:tbl>
    <w:p w14:paraId="2BD64C6F" w14:textId="77777777" w:rsidR="00D529FA" w:rsidRDefault="00D529FA">
      <w:pPr>
        <w:spacing w:before="0" w:after="200" w:line="276" w:lineRule="auto"/>
        <w:rPr>
          <w:szCs w:val="48"/>
        </w:rPr>
        <w:sectPr w:rsidR="00D529FA" w:rsidSect="00903B0A">
          <w:headerReference w:type="default" r:id="rId86"/>
          <w:pgSz w:w="12240" w:h="15840"/>
          <w:pgMar w:top="1440" w:right="1440" w:bottom="1440" w:left="1800" w:header="720" w:footer="720" w:gutter="0"/>
          <w:cols w:space="720"/>
          <w:docGrid w:linePitch="326"/>
        </w:sectPr>
      </w:pPr>
    </w:p>
    <w:p w14:paraId="313AA8B2" w14:textId="69B4CD45" w:rsidR="00D515C8" w:rsidRDefault="00D515C8" w:rsidP="00D515C8">
      <w:pPr>
        <w:pStyle w:val="Heading3"/>
      </w:pPr>
      <w:bookmarkStart w:id="572" w:name="_Toc179455506"/>
      <w:bookmarkStart w:id="573" w:name="_Toc180399998"/>
      <w:bookmarkStart w:id="574" w:name="_Ref176203445"/>
      <w:bookmarkStart w:id="575" w:name="_Hlk179653076"/>
      <w:r w:rsidRPr="00F63820">
        <w:lastRenderedPageBreak/>
        <w:t xml:space="preserve">Interstitial </w:t>
      </w:r>
      <w:r w:rsidR="00081423">
        <w:t>L</w:t>
      </w:r>
      <w:r w:rsidRPr="00F63820">
        <w:t xml:space="preserve">ung </w:t>
      </w:r>
      <w:r w:rsidR="00081423">
        <w:t>D</w:t>
      </w:r>
      <w:r w:rsidRPr="00F63820">
        <w:t>isease/Pneumonitis Supplemental Data</w:t>
      </w:r>
      <w:bookmarkEnd w:id="572"/>
      <w:bookmarkEnd w:id="573"/>
      <w:r>
        <w:t xml:space="preserve"> </w:t>
      </w:r>
    </w:p>
    <w:p w14:paraId="5B032F23" w14:textId="75434B74" w:rsidR="00D529FA" w:rsidRDefault="00D529FA" w:rsidP="00D515C8">
      <w:pPr>
        <w:pStyle w:val="TableTitle"/>
      </w:pPr>
      <w:bookmarkStart w:id="576" w:name="_Ref179657031"/>
      <w:bookmarkStart w:id="577" w:name="_Toc180400082"/>
      <w:r>
        <w:t xml:space="preserve">Table </w:t>
      </w:r>
      <w:r w:rsidR="00E45E19">
        <w:rPr>
          <w:noProof/>
        </w:rPr>
        <w:t>83</w:t>
      </w:r>
      <w:bookmarkEnd w:id="574"/>
      <w:bookmarkEnd w:id="576"/>
      <w:r>
        <w:tab/>
        <w:t xml:space="preserve">Participants With Adverse Events of Interstitial Lung Disease (ILD)/Pneumonitis by Maximum Toxicity Grade (Incidence &gt;0%) </w:t>
      </w:r>
      <w:r w:rsidR="005A2854">
        <w:t>b</w:t>
      </w:r>
      <w:r>
        <w:t>y Preferred Term (APaT Population)</w:t>
      </w:r>
      <w:bookmarkEnd w:id="577"/>
    </w:p>
    <w:tbl>
      <w:tblPr>
        <w:tblW w:w="5000" w:type="pct"/>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988"/>
        <w:gridCol w:w="1497"/>
        <w:gridCol w:w="1499"/>
      </w:tblGrid>
      <w:tr w:rsidR="00D529FA" w14:paraId="4462AB65" w14:textId="77777777" w:rsidTr="00671503">
        <w:tc>
          <w:tcPr>
            <w:tcW w:w="3333" w:type="pct"/>
            <w:tcBorders>
              <w:top w:val="double" w:sz="6" w:space="0" w:color="auto"/>
              <w:bottom w:val="nil"/>
              <w:right w:val="single" w:sz="2" w:space="0" w:color="auto"/>
            </w:tcBorders>
          </w:tcPr>
          <w:p w14:paraId="24344435" w14:textId="77777777" w:rsidR="00D529FA" w:rsidRPr="00914665" w:rsidRDefault="00D529FA" w:rsidP="00671503">
            <w:pPr>
              <w:spacing w:before="15" w:after="15"/>
              <w:rPr>
                <w:b/>
                <w:sz w:val="18"/>
                <w:szCs w:val="18"/>
              </w:rPr>
            </w:pPr>
          </w:p>
        </w:tc>
        <w:tc>
          <w:tcPr>
            <w:tcW w:w="1667" w:type="pct"/>
            <w:gridSpan w:val="2"/>
            <w:tcBorders>
              <w:top w:val="double" w:sz="6" w:space="0" w:color="auto"/>
              <w:left w:val="nil"/>
              <w:bottom w:val="single" w:sz="2" w:space="0" w:color="auto"/>
            </w:tcBorders>
          </w:tcPr>
          <w:p w14:paraId="04296DB7" w14:textId="72A5F123" w:rsidR="00D529FA" w:rsidRPr="00914665" w:rsidRDefault="00D529FA" w:rsidP="00671503">
            <w:pPr>
              <w:spacing w:before="15" w:after="15"/>
              <w:jc w:val="center"/>
              <w:rPr>
                <w:b/>
                <w:sz w:val="18"/>
                <w:szCs w:val="18"/>
              </w:rPr>
            </w:pPr>
            <w:r w:rsidRPr="00914665">
              <w:rPr>
                <w:b/>
                <w:bCs/>
                <w:sz w:val="18"/>
                <w:szCs w:val="18"/>
              </w:rPr>
              <w:t>sac-TMT</w:t>
            </w:r>
            <w:r w:rsidRPr="00914665">
              <w:rPr>
                <w:b/>
                <w:sz w:val="18"/>
                <w:szCs w:val="18"/>
              </w:rPr>
              <w:t xml:space="preserve"> 4 mg/kg + 5 mg/kg </w:t>
            </w:r>
            <w:r w:rsidR="00F406FB">
              <w:rPr>
                <w:b/>
                <w:sz w:val="18"/>
                <w:szCs w:val="18"/>
              </w:rPr>
              <w:t>q</w:t>
            </w:r>
            <w:r w:rsidR="00F406FB" w:rsidRPr="00914665">
              <w:rPr>
                <w:b/>
                <w:sz w:val="18"/>
                <w:szCs w:val="18"/>
              </w:rPr>
              <w:t>2</w:t>
            </w:r>
            <w:r w:rsidR="00F406FB">
              <w:rPr>
                <w:b/>
                <w:sz w:val="18"/>
                <w:szCs w:val="18"/>
              </w:rPr>
              <w:t>w</w:t>
            </w:r>
            <w:r w:rsidR="00F406FB" w:rsidRPr="00914665">
              <w:rPr>
                <w:b/>
                <w:sz w:val="18"/>
                <w:szCs w:val="18"/>
              </w:rPr>
              <w:t xml:space="preserve"> </w:t>
            </w:r>
            <w:r w:rsidRPr="00914665">
              <w:rPr>
                <w:b/>
                <w:sz w:val="18"/>
                <w:szCs w:val="18"/>
              </w:rPr>
              <w:t>Monotherapy Pooled Dataset</w:t>
            </w:r>
            <w:r w:rsidRPr="00914665">
              <w:rPr>
                <w:b/>
                <w:sz w:val="18"/>
                <w:szCs w:val="18"/>
                <w:vertAlign w:val="superscript"/>
              </w:rPr>
              <w:t>1</w:t>
            </w:r>
            <w:r w:rsidRPr="00914665">
              <w:rPr>
                <w:b/>
                <w:sz w:val="18"/>
                <w:szCs w:val="18"/>
              </w:rPr>
              <w:t xml:space="preserve"> </w:t>
            </w:r>
          </w:p>
        </w:tc>
      </w:tr>
      <w:tr w:rsidR="00D529FA" w14:paraId="0EBF9BEF" w14:textId="77777777" w:rsidTr="00671503">
        <w:tblPrEx>
          <w:tblBorders>
            <w:top w:val="single" w:sz="6" w:space="0" w:color="auto"/>
            <w:bottom w:val="single" w:sz="6" w:space="0" w:color="auto"/>
          </w:tblBorders>
        </w:tblPrEx>
        <w:tc>
          <w:tcPr>
            <w:tcW w:w="3333" w:type="pct"/>
            <w:tcBorders>
              <w:top w:val="nil"/>
              <w:bottom w:val="single" w:sz="2" w:space="0" w:color="auto"/>
              <w:right w:val="single" w:sz="2" w:space="0" w:color="auto"/>
            </w:tcBorders>
          </w:tcPr>
          <w:p w14:paraId="18561816" w14:textId="77777777" w:rsidR="00D529FA" w:rsidRDefault="00D529FA" w:rsidP="00671503">
            <w:pPr>
              <w:spacing w:before="15" w:after="15"/>
              <w:rPr>
                <w:sz w:val="18"/>
                <w:szCs w:val="18"/>
              </w:rPr>
            </w:pPr>
          </w:p>
        </w:tc>
        <w:tc>
          <w:tcPr>
            <w:tcW w:w="833" w:type="pct"/>
            <w:tcBorders>
              <w:top w:val="nil"/>
              <w:left w:val="nil"/>
              <w:bottom w:val="single" w:sz="2" w:space="0" w:color="auto"/>
              <w:right w:val="nil"/>
            </w:tcBorders>
          </w:tcPr>
          <w:p w14:paraId="39E6C807" w14:textId="77777777" w:rsidR="00D529FA" w:rsidRDefault="00D529FA" w:rsidP="00671503">
            <w:pPr>
              <w:spacing w:before="15" w:after="15"/>
              <w:jc w:val="center"/>
              <w:rPr>
                <w:sz w:val="18"/>
                <w:szCs w:val="18"/>
              </w:rPr>
            </w:pPr>
            <w:r>
              <w:rPr>
                <w:sz w:val="18"/>
                <w:szCs w:val="18"/>
              </w:rPr>
              <w:t xml:space="preserve">n </w:t>
            </w:r>
          </w:p>
        </w:tc>
        <w:tc>
          <w:tcPr>
            <w:tcW w:w="834" w:type="pct"/>
            <w:tcBorders>
              <w:top w:val="nil"/>
              <w:left w:val="nil"/>
              <w:bottom w:val="single" w:sz="2" w:space="0" w:color="auto"/>
            </w:tcBorders>
          </w:tcPr>
          <w:p w14:paraId="65948BAF" w14:textId="77777777" w:rsidR="00D529FA" w:rsidRDefault="00D529FA" w:rsidP="00671503">
            <w:pPr>
              <w:spacing w:before="15" w:after="15"/>
              <w:jc w:val="center"/>
              <w:rPr>
                <w:sz w:val="18"/>
                <w:szCs w:val="18"/>
              </w:rPr>
            </w:pPr>
            <w:r>
              <w:rPr>
                <w:sz w:val="18"/>
                <w:szCs w:val="18"/>
              </w:rPr>
              <w:t xml:space="preserve">(%) </w:t>
            </w:r>
          </w:p>
        </w:tc>
      </w:tr>
      <w:tr w:rsidR="00D529FA" w14:paraId="7AAE5519"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67CDCDC1" w14:textId="77777777" w:rsidR="00D529FA" w:rsidRDefault="00D529FA" w:rsidP="00671503">
            <w:pPr>
              <w:spacing w:before="15" w:after="15"/>
              <w:ind w:left="160" w:right="1" w:hanging="160"/>
              <w:rPr>
                <w:sz w:val="18"/>
                <w:szCs w:val="18"/>
              </w:rPr>
            </w:pPr>
            <w:r>
              <w:rPr>
                <w:sz w:val="18"/>
                <w:szCs w:val="18"/>
              </w:rPr>
              <w:t xml:space="preserve"> Participants in population </w:t>
            </w:r>
          </w:p>
        </w:tc>
        <w:tc>
          <w:tcPr>
            <w:tcW w:w="833" w:type="pct"/>
            <w:tcBorders>
              <w:top w:val="nil"/>
              <w:left w:val="nil"/>
              <w:bottom w:val="nil"/>
              <w:right w:val="nil"/>
            </w:tcBorders>
          </w:tcPr>
          <w:p w14:paraId="5D5B4C37" w14:textId="77777777" w:rsidR="00D529FA" w:rsidRDefault="00D529FA" w:rsidP="00671503">
            <w:pPr>
              <w:tabs>
                <w:tab w:val="decimal" w:pos="1315"/>
                <w:tab w:val="left" w:pos="1395"/>
              </w:tabs>
              <w:spacing w:before="15" w:after="15"/>
              <w:jc w:val="center"/>
              <w:rPr>
                <w:sz w:val="18"/>
                <w:szCs w:val="18"/>
              </w:rPr>
            </w:pPr>
            <w:r>
              <w:rPr>
                <w:sz w:val="18"/>
                <w:szCs w:val="18"/>
              </w:rPr>
              <w:t>1,098</w:t>
            </w:r>
          </w:p>
        </w:tc>
        <w:tc>
          <w:tcPr>
            <w:tcW w:w="834" w:type="pct"/>
            <w:tcBorders>
              <w:top w:val="nil"/>
              <w:left w:val="nil"/>
              <w:bottom w:val="nil"/>
            </w:tcBorders>
          </w:tcPr>
          <w:p w14:paraId="1287B16D" w14:textId="77777777" w:rsidR="00D529FA" w:rsidRDefault="00D529FA" w:rsidP="00671503">
            <w:pPr>
              <w:tabs>
                <w:tab w:val="decimal" w:pos="940"/>
                <w:tab w:val="left" w:pos="1020"/>
              </w:tabs>
              <w:spacing w:before="15" w:after="15"/>
              <w:rPr>
                <w:sz w:val="18"/>
                <w:szCs w:val="18"/>
              </w:rPr>
            </w:pPr>
            <w:r>
              <w:rPr>
                <w:sz w:val="18"/>
                <w:szCs w:val="18"/>
              </w:rPr>
              <w:tab/>
            </w:r>
          </w:p>
        </w:tc>
      </w:tr>
      <w:tr w:rsidR="00D529FA" w14:paraId="1945B34E"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0D038A42" w14:textId="77777777" w:rsidR="00D529FA" w:rsidRDefault="00D529FA" w:rsidP="00671503">
            <w:pPr>
              <w:spacing w:before="15" w:after="15"/>
              <w:ind w:left="160" w:right="1" w:hanging="160"/>
              <w:rPr>
                <w:sz w:val="18"/>
                <w:szCs w:val="18"/>
              </w:rPr>
            </w:pPr>
            <w:r>
              <w:rPr>
                <w:sz w:val="18"/>
                <w:szCs w:val="18"/>
              </w:rPr>
              <w:t xml:space="preserve">    with one or more ILD/Pneumonitis event </w:t>
            </w:r>
          </w:p>
        </w:tc>
        <w:tc>
          <w:tcPr>
            <w:tcW w:w="833" w:type="pct"/>
            <w:tcBorders>
              <w:top w:val="nil"/>
              <w:left w:val="nil"/>
              <w:bottom w:val="nil"/>
              <w:right w:val="nil"/>
            </w:tcBorders>
          </w:tcPr>
          <w:p w14:paraId="5BDBC849" w14:textId="77777777" w:rsidR="00D529FA" w:rsidRDefault="00D529FA" w:rsidP="00671503">
            <w:pPr>
              <w:tabs>
                <w:tab w:val="decimal" w:pos="1315"/>
                <w:tab w:val="left" w:pos="1395"/>
              </w:tabs>
              <w:spacing w:before="15" w:after="15"/>
              <w:jc w:val="center"/>
              <w:rPr>
                <w:sz w:val="18"/>
                <w:szCs w:val="18"/>
              </w:rPr>
            </w:pPr>
            <w:r>
              <w:rPr>
                <w:sz w:val="18"/>
                <w:szCs w:val="18"/>
              </w:rPr>
              <w:t>27</w:t>
            </w:r>
          </w:p>
        </w:tc>
        <w:tc>
          <w:tcPr>
            <w:tcW w:w="834" w:type="pct"/>
            <w:tcBorders>
              <w:top w:val="nil"/>
              <w:left w:val="nil"/>
              <w:bottom w:val="nil"/>
            </w:tcBorders>
          </w:tcPr>
          <w:p w14:paraId="199F8F35" w14:textId="77777777" w:rsidR="00D529FA" w:rsidRDefault="00D529FA" w:rsidP="00671503">
            <w:pPr>
              <w:tabs>
                <w:tab w:val="decimal" w:pos="940"/>
                <w:tab w:val="left" w:pos="1020"/>
              </w:tabs>
              <w:spacing w:before="15" w:after="15"/>
              <w:rPr>
                <w:sz w:val="18"/>
                <w:szCs w:val="18"/>
              </w:rPr>
            </w:pPr>
            <w:r>
              <w:rPr>
                <w:sz w:val="18"/>
                <w:szCs w:val="18"/>
              </w:rPr>
              <w:tab/>
              <w:t xml:space="preserve">(2.5) </w:t>
            </w:r>
          </w:p>
        </w:tc>
      </w:tr>
      <w:tr w:rsidR="00D529FA" w14:paraId="26470328"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21FC8304" w14: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w14:paraId="6F3AF576" w14:textId="77777777" w:rsidR="00D529FA" w:rsidRDefault="00D529FA" w:rsidP="00671503">
            <w:pPr>
              <w:tabs>
                <w:tab w:val="decimal" w:pos="1315"/>
                <w:tab w:val="left" w:pos="1395"/>
              </w:tabs>
              <w:spacing w:before="15" w:after="15"/>
              <w:jc w:val="center"/>
              <w:rPr>
                <w:sz w:val="18"/>
                <w:szCs w:val="18"/>
              </w:rPr>
            </w:pPr>
            <w:r>
              <w:rPr>
                <w:sz w:val="18"/>
                <w:szCs w:val="18"/>
              </w:rPr>
              <w:t>5</w:t>
            </w:r>
          </w:p>
        </w:tc>
        <w:tc>
          <w:tcPr>
            <w:tcW w:w="834" w:type="pct"/>
            <w:tcBorders>
              <w:top w:val="nil"/>
              <w:left w:val="nil"/>
              <w:bottom w:val="nil"/>
            </w:tcBorders>
          </w:tcPr>
          <w:p w14:paraId="43E794DF" w14:textId="77777777" w:rsidR="00D529FA" w:rsidRDefault="00D529FA" w:rsidP="00671503">
            <w:pPr>
              <w:tabs>
                <w:tab w:val="decimal" w:pos="940"/>
                <w:tab w:val="left" w:pos="1020"/>
              </w:tabs>
              <w:spacing w:before="15" w:after="15"/>
              <w:rPr>
                <w:sz w:val="18"/>
                <w:szCs w:val="18"/>
              </w:rPr>
            </w:pPr>
            <w:r>
              <w:rPr>
                <w:sz w:val="18"/>
                <w:szCs w:val="18"/>
              </w:rPr>
              <w:tab/>
              <w:t xml:space="preserve">(0.5) </w:t>
            </w:r>
          </w:p>
        </w:tc>
      </w:tr>
      <w:tr w:rsidR="00D529FA" w14:paraId="75624EA1"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0D50EEB3" w14: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nil"/>
              <w:right w:val="nil"/>
            </w:tcBorders>
          </w:tcPr>
          <w:p w14:paraId="74E20258" w14:textId="77777777" w:rsidR="00D529FA" w:rsidRDefault="00D529FA" w:rsidP="00671503">
            <w:pPr>
              <w:tabs>
                <w:tab w:val="decimal" w:pos="1315"/>
                <w:tab w:val="left" w:pos="1395"/>
              </w:tabs>
              <w:spacing w:before="15" w:after="15"/>
              <w:jc w:val="center"/>
              <w:rPr>
                <w:sz w:val="18"/>
                <w:szCs w:val="18"/>
              </w:rPr>
            </w:pPr>
            <w:r>
              <w:rPr>
                <w:sz w:val="18"/>
                <w:szCs w:val="18"/>
              </w:rPr>
              <w:t>15</w:t>
            </w:r>
          </w:p>
        </w:tc>
        <w:tc>
          <w:tcPr>
            <w:tcW w:w="834" w:type="pct"/>
            <w:tcBorders>
              <w:top w:val="nil"/>
              <w:left w:val="nil"/>
              <w:bottom w:val="nil"/>
            </w:tcBorders>
          </w:tcPr>
          <w:p w14:paraId="1D80E873" w14:textId="77777777" w:rsidR="00D529FA" w:rsidRDefault="00D529FA" w:rsidP="00671503">
            <w:pPr>
              <w:tabs>
                <w:tab w:val="decimal" w:pos="940"/>
                <w:tab w:val="left" w:pos="1020"/>
              </w:tabs>
              <w:spacing w:before="15" w:after="15"/>
              <w:rPr>
                <w:sz w:val="18"/>
                <w:szCs w:val="18"/>
              </w:rPr>
            </w:pPr>
            <w:r>
              <w:rPr>
                <w:sz w:val="18"/>
                <w:szCs w:val="18"/>
              </w:rPr>
              <w:tab/>
              <w:t xml:space="preserve">(1.4) </w:t>
            </w:r>
          </w:p>
        </w:tc>
      </w:tr>
      <w:tr w:rsidR="00D529FA" w14:paraId="0AF1E0AD"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576F61EF" w14:textId="77777777" w:rsidR="00D529FA" w:rsidRDefault="00D529FA" w:rsidP="00671503">
            <w:pPr>
              <w:spacing w:before="15" w:after="15"/>
              <w:ind w:left="160" w:right="1" w:hanging="160"/>
              <w:rPr>
                <w:sz w:val="18"/>
                <w:szCs w:val="18"/>
              </w:rPr>
            </w:pPr>
            <w:r>
              <w:rPr>
                <w:sz w:val="18"/>
                <w:szCs w:val="18"/>
              </w:rPr>
              <w:t xml:space="preserve">     Grade 3 </w:t>
            </w:r>
          </w:p>
        </w:tc>
        <w:tc>
          <w:tcPr>
            <w:tcW w:w="833" w:type="pct"/>
            <w:tcBorders>
              <w:top w:val="nil"/>
              <w:left w:val="nil"/>
              <w:bottom w:val="nil"/>
              <w:right w:val="nil"/>
            </w:tcBorders>
          </w:tcPr>
          <w:p w14:paraId="670CF9F2" w14:textId="77777777" w:rsidR="00D529FA" w:rsidRDefault="00D529FA" w:rsidP="00671503">
            <w:pPr>
              <w:tabs>
                <w:tab w:val="decimal" w:pos="1315"/>
                <w:tab w:val="left" w:pos="1395"/>
              </w:tabs>
              <w:spacing w:before="15" w:after="15"/>
              <w:jc w:val="center"/>
              <w:rPr>
                <w:sz w:val="18"/>
                <w:szCs w:val="18"/>
              </w:rPr>
            </w:pPr>
            <w:r>
              <w:rPr>
                <w:sz w:val="18"/>
                <w:szCs w:val="18"/>
              </w:rPr>
              <w:t>6</w:t>
            </w:r>
          </w:p>
        </w:tc>
        <w:tc>
          <w:tcPr>
            <w:tcW w:w="834" w:type="pct"/>
            <w:tcBorders>
              <w:top w:val="nil"/>
              <w:left w:val="nil"/>
              <w:bottom w:val="nil"/>
            </w:tcBorders>
          </w:tcPr>
          <w:p w14:paraId="77DD96DF" w14:textId="77777777" w:rsidR="00D529FA" w:rsidRDefault="00D529FA" w:rsidP="00671503">
            <w:pPr>
              <w:tabs>
                <w:tab w:val="decimal" w:pos="940"/>
                <w:tab w:val="left" w:pos="1020"/>
              </w:tabs>
              <w:spacing w:before="15" w:after="15"/>
              <w:rPr>
                <w:sz w:val="18"/>
                <w:szCs w:val="18"/>
              </w:rPr>
            </w:pPr>
            <w:r>
              <w:rPr>
                <w:sz w:val="18"/>
                <w:szCs w:val="18"/>
              </w:rPr>
              <w:tab/>
              <w:t xml:space="preserve">(0.5) </w:t>
            </w:r>
          </w:p>
        </w:tc>
      </w:tr>
      <w:tr w:rsidR="00D529FA" w14:paraId="5EB53DD0"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7C450378" w14:textId="77777777" w:rsidR="00D529FA" w:rsidRDefault="00D529FA" w:rsidP="00671503">
            <w:pPr>
              <w:spacing w:before="15" w:after="15"/>
              <w:ind w:left="160" w:right="1" w:hanging="160"/>
              <w:rPr>
                <w:sz w:val="18"/>
                <w:szCs w:val="18"/>
              </w:rPr>
            </w:pPr>
            <w:r>
              <w:rPr>
                <w:sz w:val="18"/>
                <w:szCs w:val="18"/>
              </w:rPr>
              <w:t xml:space="preserve">     Grade 4 </w:t>
            </w:r>
          </w:p>
        </w:tc>
        <w:tc>
          <w:tcPr>
            <w:tcW w:w="833" w:type="pct"/>
            <w:tcBorders>
              <w:top w:val="nil"/>
              <w:left w:val="nil"/>
              <w:bottom w:val="nil"/>
              <w:right w:val="nil"/>
            </w:tcBorders>
          </w:tcPr>
          <w:p w14:paraId="7EA2FC64" w14: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w14:paraId="4DB97473" w14: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w14:paraId="2266075B"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6A112CD3" w14:textId="77777777" w:rsidR="00D529FA" w:rsidRDefault="00D529FA" w:rsidP="00671503">
            <w:pPr>
              <w:spacing w:before="15" w:after="15"/>
              <w:ind w:left="160" w:right="1" w:hanging="160"/>
              <w:rPr>
                <w:sz w:val="18"/>
                <w:szCs w:val="18"/>
              </w:rPr>
            </w:pPr>
            <w:r>
              <w:rPr>
                <w:sz w:val="18"/>
                <w:szCs w:val="18"/>
              </w:rPr>
              <w:t xml:space="preserve">    with no ILD/Pneumonitis event </w:t>
            </w:r>
          </w:p>
        </w:tc>
        <w:tc>
          <w:tcPr>
            <w:tcW w:w="833" w:type="pct"/>
            <w:tcBorders>
              <w:top w:val="nil"/>
              <w:left w:val="nil"/>
              <w:bottom w:val="nil"/>
              <w:right w:val="nil"/>
            </w:tcBorders>
          </w:tcPr>
          <w:p w14:paraId="2FF199CF" w14:textId="77777777" w:rsidR="00D529FA" w:rsidRDefault="00D529FA" w:rsidP="00671503">
            <w:pPr>
              <w:tabs>
                <w:tab w:val="decimal" w:pos="1315"/>
                <w:tab w:val="left" w:pos="1395"/>
              </w:tabs>
              <w:spacing w:before="15" w:after="15"/>
              <w:jc w:val="center"/>
              <w:rPr>
                <w:sz w:val="18"/>
                <w:szCs w:val="18"/>
              </w:rPr>
            </w:pPr>
            <w:r>
              <w:rPr>
                <w:sz w:val="18"/>
                <w:szCs w:val="18"/>
              </w:rPr>
              <w:t>1,071</w:t>
            </w:r>
          </w:p>
        </w:tc>
        <w:tc>
          <w:tcPr>
            <w:tcW w:w="834" w:type="pct"/>
            <w:tcBorders>
              <w:top w:val="nil"/>
              <w:left w:val="nil"/>
              <w:bottom w:val="nil"/>
            </w:tcBorders>
          </w:tcPr>
          <w:p w14:paraId="62A6570A" w14:textId="77777777" w:rsidR="00D529FA" w:rsidRDefault="00D529FA" w:rsidP="00671503">
            <w:pPr>
              <w:tabs>
                <w:tab w:val="decimal" w:pos="940"/>
                <w:tab w:val="left" w:pos="1020"/>
              </w:tabs>
              <w:spacing w:before="15" w:after="15"/>
              <w:rPr>
                <w:sz w:val="18"/>
                <w:szCs w:val="18"/>
              </w:rPr>
            </w:pPr>
            <w:r>
              <w:rPr>
                <w:sz w:val="18"/>
                <w:szCs w:val="18"/>
              </w:rPr>
              <w:tab/>
              <w:t xml:space="preserve">(97.5) </w:t>
            </w:r>
          </w:p>
        </w:tc>
      </w:tr>
      <w:tr w:rsidR="00D529FA" w14:paraId="64E19578"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3F34F70A" w14:textId="77777777" w:rsidR="00D529FA" w:rsidRDefault="00D529FA" w:rsidP="00671503">
            <w:pPr>
              <w:spacing w:before="15" w:after="15"/>
              <w:rPr>
                <w:sz w:val="18"/>
                <w:szCs w:val="18"/>
              </w:rPr>
            </w:pPr>
          </w:p>
        </w:tc>
        <w:tc>
          <w:tcPr>
            <w:tcW w:w="833" w:type="pct"/>
            <w:tcBorders>
              <w:top w:val="nil"/>
              <w:left w:val="nil"/>
              <w:bottom w:val="nil"/>
              <w:right w:val="nil"/>
            </w:tcBorders>
          </w:tcPr>
          <w:p w14:paraId="6DF61153" w14:textId="77777777" w:rsidR="00D529FA" w:rsidRDefault="00D529FA" w:rsidP="00671503">
            <w:pPr>
              <w:tabs>
                <w:tab w:val="decimal" w:pos="1315"/>
                <w:tab w:val="left" w:pos="1395"/>
              </w:tabs>
              <w:spacing w:before="15" w:after="15"/>
              <w:jc w:val="center"/>
              <w:rPr>
                <w:sz w:val="18"/>
                <w:szCs w:val="18"/>
              </w:rPr>
            </w:pPr>
          </w:p>
        </w:tc>
        <w:tc>
          <w:tcPr>
            <w:tcW w:w="834" w:type="pct"/>
            <w:tcBorders>
              <w:top w:val="nil"/>
              <w:left w:val="nil"/>
              <w:bottom w:val="nil"/>
            </w:tcBorders>
          </w:tcPr>
          <w:p w14:paraId="14037D10" w14:textId="77777777" w:rsidR="00D529FA" w:rsidRDefault="00D529FA" w:rsidP="00671503">
            <w:pPr>
              <w:tabs>
                <w:tab w:val="decimal" w:pos="940"/>
                <w:tab w:val="left" w:pos="1020"/>
              </w:tabs>
              <w:spacing w:before="15" w:after="15"/>
              <w:rPr>
                <w:sz w:val="18"/>
                <w:szCs w:val="18"/>
              </w:rPr>
            </w:pPr>
            <w:r>
              <w:rPr>
                <w:sz w:val="18"/>
                <w:szCs w:val="18"/>
              </w:rPr>
              <w:tab/>
            </w:r>
          </w:p>
        </w:tc>
      </w:tr>
      <w:tr w:rsidR="00D529FA" w14:paraId="36F2D193"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3D300173" w14:textId="77777777" w:rsidR="00D529FA" w:rsidRDefault="00D529FA" w:rsidP="00671503">
            <w:pPr>
              <w:spacing w:before="15" w:after="15"/>
              <w:ind w:left="160" w:right="1" w:hanging="160"/>
              <w:rPr>
                <w:sz w:val="18"/>
                <w:szCs w:val="18"/>
              </w:rPr>
            </w:pPr>
            <w:r>
              <w:rPr>
                <w:sz w:val="18"/>
                <w:szCs w:val="18"/>
              </w:rPr>
              <w:t xml:space="preserve">    Interstitial lung disease </w:t>
            </w:r>
          </w:p>
        </w:tc>
        <w:tc>
          <w:tcPr>
            <w:tcW w:w="833" w:type="pct"/>
            <w:tcBorders>
              <w:top w:val="nil"/>
              <w:left w:val="nil"/>
              <w:bottom w:val="nil"/>
              <w:right w:val="nil"/>
            </w:tcBorders>
          </w:tcPr>
          <w:p w14:paraId="75B45EFB" w14:textId="77777777" w:rsidR="00D529FA" w:rsidRDefault="00D529FA" w:rsidP="00671503">
            <w:pPr>
              <w:tabs>
                <w:tab w:val="decimal" w:pos="1315"/>
                <w:tab w:val="left" w:pos="1395"/>
              </w:tabs>
              <w:spacing w:before="15" w:after="15"/>
              <w:jc w:val="center"/>
              <w:rPr>
                <w:sz w:val="18"/>
                <w:szCs w:val="18"/>
              </w:rPr>
            </w:pPr>
            <w:r>
              <w:rPr>
                <w:sz w:val="18"/>
                <w:szCs w:val="18"/>
              </w:rPr>
              <w:t>8</w:t>
            </w:r>
          </w:p>
        </w:tc>
        <w:tc>
          <w:tcPr>
            <w:tcW w:w="834" w:type="pct"/>
            <w:tcBorders>
              <w:top w:val="nil"/>
              <w:left w:val="nil"/>
              <w:bottom w:val="nil"/>
            </w:tcBorders>
          </w:tcPr>
          <w:p w14:paraId="23ACCAF5" w14:textId="77777777" w:rsidR="00D529FA" w:rsidRDefault="00D529FA" w:rsidP="00671503">
            <w:pPr>
              <w:tabs>
                <w:tab w:val="decimal" w:pos="940"/>
                <w:tab w:val="left" w:pos="1020"/>
              </w:tabs>
              <w:spacing w:before="15" w:after="15"/>
              <w:rPr>
                <w:sz w:val="18"/>
                <w:szCs w:val="18"/>
              </w:rPr>
            </w:pPr>
            <w:r>
              <w:rPr>
                <w:sz w:val="18"/>
                <w:szCs w:val="18"/>
              </w:rPr>
              <w:tab/>
              <w:t xml:space="preserve">(0.7) </w:t>
            </w:r>
          </w:p>
        </w:tc>
      </w:tr>
      <w:tr w:rsidR="00D529FA" w14:paraId="446BF135"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1C5ED390" w14: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w14:paraId="7CE70902" w14: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w14:paraId="46519FCA" w14: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w14:paraId="4DB80FE7"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7C115C83" w14: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nil"/>
              <w:right w:val="nil"/>
            </w:tcBorders>
          </w:tcPr>
          <w:p w14:paraId="4116FAC3" w14:textId="77777777" w:rsidR="00D529FA" w:rsidRDefault="00D529FA" w:rsidP="00671503">
            <w:pPr>
              <w:tabs>
                <w:tab w:val="decimal" w:pos="1315"/>
                <w:tab w:val="left" w:pos="1395"/>
              </w:tabs>
              <w:spacing w:before="15" w:after="15"/>
              <w:jc w:val="center"/>
              <w:rPr>
                <w:sz w:val="18"/>
                <w:szCs w:val="18"/>
              </w:rPr>
            </w:pPr>
            <w:r>
              <w:rPr>
                <w:sz w:val="18"/>
                <w:szCs w:val="18"/>
              </w:rPr>
              <w:t>5</w:t>
            </w:r>
          </w:p>
        </w:tc>
        <w:tc>
          <w:tcPr>
            <w:tcW w:w="834" w:type="pct"/>
            <w:tcBorders>
              <w:top w:val="nil"/>
              <w:left w:val="nil"/>
              <w:bottom w:val="nil"/>
            </w:tcBorders>
          </w:tcPr>
          <w:p w14:paraId="299ED758" w14:textId="77777777" w:rsidR="00D529FA" w:rsidRDefault="00D529FA" w:rsidP="00671503">
            <w:pPr>
              <w:tabs>
                <w:tab w:val="decimal" w:pos="940"/>
                <w:tab w:val="left" w:pos="1020"/>
              </w:tabs>
              <w:spacing w:before="15" w:after="15"/>
              <w:rPr>
                <w:sz w:val="18"/>
                <w:szCs w:val="18"/>
              </w:rPr>
            </w:pPr>
            <w:r>
              <w:rPr>
                <w:sz w:val="18"/>
                <w:szCs w:val="18"/>
              </w:rPr>
              <w:tab/>
              <w:t xml:space="preserve">(0.5) </w:t>
            </w:r>
          </w:p>
        </w:tc>
      </w:tr>
      <w:tr w:rsidR="00D529FA" w14:paraId="5A8EECBE"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2946EEF4" w14:textId="77777777" w:rsidR="00D529FA" w:rsidRDefault="00D529FA" w:rsidP="00671503">
            <w:pPr>
              <w:spacing w:before="15" w:after="15"/>
              <w:ind w:left="160" w:right="1" w:hanging="160"/>
              <w:rPr>
                <w:sz w:val="18"/>
                <w:szCs w:val="18"/>
              </w:rPr>
            </w:pPr>
            <w:r>
              <w:rPr>
                <w:sz w:val="18"/>
                <w:szCs w:val="18"/>
              </w:rPr>
              <w:t xml:space="preserve">     Grade 3 </w:t>
            </w:r>
          </w:p>
        </w:tc>
        <w:tc>
          <w:tcPr>
            <w:tcW w:w="833" w:type="pct"/>
            <w:tcBorders>
              <w:top w:val="nil"/>
              <w:left w:val="nil"/>
              <w:bottom w:val="nil"/>
              <w:right w:val="nil"/>
            </w:tcBorders>
          </w:tcPr>
          <w:p w14:paraId="2149DEE9" w14: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w14:paraId="29F94313" w14: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w14:paraId="7DA12103"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381D21BF" w14:textId="77777777" w:rsidR="00D529FA" w:rsidRDefault="00D529FA" w:rsidP="00671503">
            <w:pPr>
              <w:spacing w:before="15" w:after="15"/>
              <w:ind w:left="160" w:right="1" w:hanging="160"/>
              <w:rPr>
                <w:sz w:val="18"/>
                <w:szCs w:val="18"/>
              </w:rPr>
            </w:pPr>
            <w:r>
              <w:rPr>
                <w:sz w:val="18"/>
                <w:szCs w:val="18"/>
              </w:rPr>
              <w:t xml:space="preserve">     Grade 4 </w:t>
            </w:r>
          </w:p>
        </w:tc>
        <w:tc>
          <w:tcPr>
            <w:tcW w:w="833" w:type="pct"/>
            <w:tcBorders>
              <w:top w:val="nil"/>
              <w:left w:val="nil"/>
              <w:bottom w:val="nil"/>
              <w:right w:val="nil"/>
            </w:tcBorders>
          </w:tcPr>
          <w:p w14:paraId="50A4655E" w14: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w14:paraId="4DD19DD7" w14: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w14:paraId="111D3B0D"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297C5D1D" w14:textId="77777777" w:rsidR="00D529FA" w:rsidRDefault="00D529FA" w:rsidP="00671503">
            <w:pPr>
              <w:spacing w:before="15" w:after="15"/>
              <w:ind w:left="160" w:right="1" w:hanging="160"/>
              <w:rPr>
                <w:sz w:val="18"/>
                <w:szCs w:val="18"/>
              </w:rPr>
            </w:pPr>
            <w:r>
              <w:rPr>
                <w:sz w:val="18"/>
                <w:szCs w:val="18"/>
              </w:rPr>
              <w:t xml:space="preserve">    Lung opacity </w:t>
            </w:r>
          </w:p>
        </w:tc>
        <w:tc>
          <w:tcPr>
            <w:tcW w:w="833" w:type="pct"/>
            <w:tcBorders>
              <w:top w:val="nil"/>
              <w:left w:val="nil"/>
              <w:bottom w:val="nil"/>
              <w:right w:val="nil"/>
            </w:tcBorders>
          </w:tcPr>
          <w:p w14:paraId="230CE01A" w14:textId="77777777" w:rsidR="00D529FA" w:rsidRDefault="00D529FA" w:rsidP="00671503">
            <w:pPr>
              <w:tabs>
                <w:tab w:val="decimal" w:pos="1315"/>
                <w:tab w:val="left" w:pos="1395"/>
              </w:tabs>
              <w:spacing w:before="15" w:after="15"/>
              <w:jc w:val="center"/>
              <w:rPr>
                <w:sz w:val="18"/>
                <w:szCs w:val="18"/>
              </w:rPr>
            </w:pPr>
            <w:r>
              <w:rPr>
                <w:sz w:val="18"/>
                <w:szCs w:val="18"/>
              </w:rPr>
              <w:t>2</w:t>
            </w:r>
          </w:p>
        </w:tc>
        <w:tc>
          <w:tcPr>
            <w:tcW w:w="834" w:type="pct"/>
            <w:tcBorders>
              <w:top w:val="nil"/>
              <w:left w:val="nil"/>
              <w:bottom w:val="nil"/>
            </w:tcBorders>
          </w:tcPr>
          <w:p w14:paraId="3FFE129F" w14:textId="77777777" w:rsidR="00D529FA" w:rsidRDefault="00D529FA" w:rsidP="00671503">
            <w:pPr>
              <w:tabs>
                <w:tab w:val="decimal" w:pos="940"/>
                <w:tab w:val="left" w:pos="1020"/>
              </w:tabs>
              <w:spacing w:before="15" w:after="15"/>
              <w:rPr>
                <w:sz w:val="18"/>
                <w:szCs w:val="18"/>
              </w:rPr>
            </w:pPr>
            <w:r>
              <w:rPr>
                <w:sz w:val="18"/>
                <w:szCs w:val="18"/>
              </w:rPr>
              <w:tab/>
              <w:t xml:space="preserve">(0.2) </w:t>
            </w:r>
          </w:p>
        </w:tc>
      </w:tr>
      <w:tr w:rsidR="00D529FA" w14:paraId="3BB45C66"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296F1AAB" w14: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w14:paraId="265EEDC3" w14:textId="77777777" w:rsidR="00D529FA" w:rsidRDefault="00D529FA" w:rsidP="00671503">
            <w:pPr>
              <w:tabs>
                <w:tab w:val="decimal" w:pos="1315"/>
                <w:tab w:val="left" w:pos="1395"/>
              </w:tabs>
              <w:spacing w:before="15" w:after="15"/>
              <w:jc w:val="center"/>
              <w:rPr>
                <w:sz w:val="18"/>
                <w:szCs w:val="18"/>
              </w:rPr>
            </w:pPr>
            <w:r>
              <w:rPr>
                <w:sz w:val="18"/>
                <w:szCs w:val="18"/>
              </w:rPr>
              <w:t>2</w:t>
            </w:r>
          </w:p>
        </w:tc>
        <w:tc>
          <w:tcPr>
            <w:tcW w:w="834" w:type="pct"/>
            <w:tcBorders>
              <w:top w:val="nil"/>
              <w:left w:val="nil"/>
              <w:bottom w:val="nil"/>
            </w:tcBorders>
          </w:tcPr>
          <w:p w14:paraId="22D40AF0" w14:textId="77777777" w:rsidR="00D529FA" w:rsidRDefault="00D529FA" w:rsidP="00671503">
            <w:pPr>
              <w:tabs>
                <w:tab w:val="decimal" w:pos="940"/>
                <w:tab w:val="left" w:pos="1020"/>
              </w:tabs>
              <w:spacing w:before="15" w:after="15"/>
              <w:rPr>
                <w:sz w:val="18"/>
                <w:szCs w:val="18"/>
              </w:rPr>
            </w:pPr>
            <w:r>
              <w:rPr>
                <w:sz w:val="18"/>
                <w:szCs w:val="18"/>
              </w:rPr>
              <w:tab/>
              <w:t xml:space="preserve">(0.2) </w:t>
            </w:r>
          </w:p>
        </w:tc>
      </w:tr>
      <w:tr w:rsidR="00D529FA" w14:paraId="338FF6FA"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11498C46" w14:textId="77777777" w:rsidR="00D529FA" w:rsidRDefault="00D529FA" w:rsidP="00671503">
            <w:pPr>
              <w:spacing w:before="15" w:after="15"/>
              <w:ind w:left="160" w:right="1" w:hanging="160"/>
              <w:rPr>
                <w:sz w:val="18"/>
                <w:szCs w:val="18"/>
              </w:rPr>
            </w:pPr>
            <w:r>
              <w:rPr>
                <w:sz w:val="18"/>
                <w:szCs w:val="18"/>
              </w:rPr>
              <w:t xml:space="preserve">    Pneumonitis </w:t>
            </w:r>
          </w:p>
        </w:tc>
        <w:tc>
          <w:tcPr>
            <w:tcW w:w="833" w:type="pct"/>
            <w:tcBorders>
              <w:top w:val="nil"/>
              <w:left w:val="nil"/>
              <w:bottom w:val="nil"/>
              <w:right w:val="nil"/>
            </w:tcBorders>
          </w:tcPr>
          <w:p w14:paraId="4D971D64" w14:textId="77777777" w:rsidR="00D529FA" w:rsidRDefault="00D529FA" w:rsidP="00671503">
            <w:pPr>
              <w:tabs>
                <w:tab w:val="decimal" w:pos="1315"/>
                <w:tab w:val="left" w:pos="1395"/>
              </w:tabs>
              <w:spacing w:before="15" w:after="15"/>
              <w:jc w:val="center"/>
              <w:rPr>
                <w:sz w:val="18"/>
                <w:szCs w:val="18"/>
              </w:rPr>
            </w:pPr>
            <w:r>
              <w:rPr>
                <w:sz w:val="18"/>
                <w:szCs w:val="18"/>
              </w:rPr>
              <w:t>16</w:t>
            </w:r>
          </w:p>
        </w:tc>
        <w:tc>
          <w:tcPr>
            <w:tcW w:w="834" w:type="pct"/>
            <w:tcBorders>
              <w:top w:val="nil"/>
              <w:left w:val="nil"/>
              <w:bottom w:val="nil"/>
            </w:tcBorders>
          </w:tcPr>
          <w:p w14:paraId="394F5581" w14:textId="77777777" w:rsidR="00D529FA" w:rsidRDefault="00D529FA" w:rsidP="00671503">
            <w:pPr>
              <w:tabs>
                <w:tab w:val="decimal" w:pos="940"/>
                <w:tab w:val="left" w:pos="1020"/>
              </w:tabs>
              <w:spacing w:before="15" w:after="15"/>
              <w:rPr>
                <w:sz w:val="18"/>
                <w:szCs w:val="18"/>
              </w:rPr>
            </w:pPr>
            <w:r>
              <w:rPr>
                <w:sz w:val="18"/>
                <w:szCs w:val="18"/>
              </w:rPr>
              <w:tab/>
              <w:t xml:space="preserve">(1.5) </w:t>
            </w:r>
          </w:p>
        </w:tc>
      </w:tr>
      <w:tr w:rsidR="00D529FA" w14:paraId="546CECE2"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3502A8BE" w14: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w14:paraId="42104549" w14:textId="77777777" w:rsidR="00D529FA" w:rsidRDefault="00D529FA" w:rsidP="00671503">
            <w:pPr>
              <w:tabs>
                <w:tab w:val="decimal" w:pos="1315"/>
                <w:tab w:val="left" w:pos="1395"/>
              </w:tabs>
              <w:spacing w:before="15" w:after="15"/>
              <w:jc w:val="center"/>
              <w:rPr>
                <w:sz w:val="18"/>
                <w:szCs w:val="18"/>
              </w:rPr>
            </w:pPr>
            <w:r>
              <w:rPr>
                <w:sz w:val="18"/>
                <w:szCs w:val="18"/>
              </w:rPr>
              <w:t>2</w:t>
            </w:r>
          </w:p>
        </w:tc>
        <w:tc>
          <w:tcPr>
            <w:tcW w:w="834" w:type="pct"/>
            <w:tcBorders>
              <w:top w:val="nil"/>
              <w:left w:val="nil"/>
              <w:bottom w:val="nil"/>
            </w:tcBorders>
          </w:tcPr>
          <w:p w14:paraId="053EC735" w14:textId="77777777" w:rsidR="00D529FA" w:rsidRDefault="00D529FA" w:rsidP="00671503">
            <w:pPr>
              <w:tabs>
                <w:tab w:val="decimal" w:pos="940"/>
                <w:tab w:val="left" w:pos="1020"/>
              </w:tabs>
              <w:spacing w:before="15" w:after="15"/>
              <w:rPr>
                <w:sz w:val="18"/>
                <w:szCs w:val="18"/>
              </w:rPr>
            </w:pPr>
            <w:r>
              <w:rPr>
                <w:sz w:val="18"/>
                <w:szCs w:val="18"/>
              </w:rPr>
              <w:tab/>
              <w:t xml:space="preserve">(0.2) </w:t>
            </w:r>
          </w:p>
        </w:tc>
      </w:tr>
      <w:tr w:rsidR="00D529FA" w14:paraId="42BB2B37"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71C86F84" w14: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nil"/>
              <w:right w:val="nil"/>
            </w:tcBorders>
          </w:tcPr>
          <w:p w14:paraId="316B1DDB" w14:textId="77777777" w:rsidR="00D529FA" w:rsidRDefault="00D529FA" w:rsidP="00671503">
            <w:pPr>
              <w:tabs>
                <w:tab w:val="decimal" w:pos="1315"/>
                <w:tab w:val="left" w:pos="1395"/>
              </w:tabs>
              <w:spacing w:before="15" w:after="15"/>
              <w:jc w:val="center"/>
              <w:rPr>
                <w:sz w:val="18"/>
                <w:szCs w:val="18"/>
              </w:rPr>
            </w:pPr>
            <w:r>
              <w:rPr>
                <w:sz w:val="18"/>
                <w:szCs w:val="18"/>
              </w:rPr>
              <w:t>9</w:t>
            </w:r>
          </w:p>
        </w:tc>
        <w:tc>
          <w:tcPr>
            <w:tcW w:w="834" w:type="pct"/>
            <w:tcBorders>
              <w:top w:val="nil"/>
              <w:left w:val="nil"/>
              <w:bottom w:val="nil"/>
            </w:tcBorders>
          </w:tcPr>
          <w:p w14:paraId="75651A9F" w14:textId="77777777" w:rsidR="00D529FA" w:rsidRDefault="00D529FA" w:rsidP="00671503">
            <w:pPr>
              <w:tabs>
                <w:tab w:val="decimal" w:pos="940"/>
                <w:tab w:val="left" w:pos="1020"/>
              </w:tabs>
              <w:spacing w:before="15" w:after="15"/>
              <w:rPr>
                <w:sz w:val="18"/>
                <w:szCs w:val="18"/>
              </w:rPr>
            </w:pPr>
            <w:r>
              <w:rPr>
                <w:sz w:val="18"/>
                <w:szCs w:val="18"/>
              </w:rPr>
              <w:tab/>
              <w:t xml:space="preserve">(0.8) </w:t>
            </w:r>
          </w:p>
        </w:tc>
      </w:tr>
      <w:tr w:rsidR="00D529FA" w14:paraId="1F0B1807"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2175B4B9" w14:textId="77777777" w:rsidR="00D529FA" w:rsidRDefault="00D529FA" w:rsidP="00671503">
            <w:pPr>
              <w:spacing w:before="15" w:after="15"/>
              <w:ind w:left="160" w:right="1" w:hanging="160"/>
              <w:rPr>
                <w:sz w:val="18"/>
                <w:szCs w:val="18"/>
              </w:rPr>
            </w:pPr>
            <w:r>
              <w:rPr>
                <w:sz w:val="18"/>
                <w:szCs w:val="18"/>
              </w:rPr>
              <w:t xml:space="preserve">     Grade 3 </w:t>
            </w:r>
          </w:p>
        </w:tc>
        <w:tc>
          <w:tcPr>
            <w:tcW w:w="833" w:type="pct"/>
            <w:tcBorders>
              <w:top w:val="nil"/>
              <w:left w:val="nil"/>
              <w:bottom w:val="nil"/>
              <w:right w:val="nil"/>
            </w:tcBorders>
          </w:tcPr>
          <w:p w14:paraId="3BA2EB95" w14:textId="77777777" w:rsidR="00D529FA" w:rsidRDefault="00D529FA" w:rsidP="00671503">
            <w:pPr>
              <w:tabs>
                <w:tab w:val="decimal" w:pos="1315"/>
                <w:tab w:val="left" w:pos="1395"/>
              </w:tabs>
              <w:spacing w:before="15" w:after="15"/>
              <w:jc w:val="center"/>
              <w:rPr>
                <w:sz w:val="18"/>
                <w:szCs w:val="18"/>
              </w:rPr>
            </w:pPr>
            <w:r>
              <w:rPr>
                <w:sz w:val="18"/>
                <w:szCs w:val="18"/>
              </w:rPr>
              <w:t>5</w:t>
            </w:r>
          </w:p>
        </w:tc>
        <w:tc>
          <w:tcPr>
            <w:tcW w:w="834" w:type="pct"/>
            <w:tcBorders>
              <w:top w:val="nil"/>
              <w:left w:val="nil"/>
              <w:bottom w:val="nil"/>
            </w:tcBorders>
          </w:tcPr>
          <w:p w14:paraId="74348CD1" w14:textId="77777777" w:rsidR="00D529FA" w:rsidRDefault="00D529FA" w:rsidP="00671503">
            <w:pPr>
              <w:tabs>
                <w:tab w:val="decimal" w:pos="940"/>
                <w:tab w:val="left" w:pos="1020"/>
              </w:tabs>
              <w:spacing w:before="15" w:after="15"/>
              <w:rPr>
                <w:sz w:val="18"/>
                <w:szCs w:val="18"/>
              </w:rPr>
            </w:pPr>
            <w:r>
              <w:rPr>
                <w:sz w:val="18"/>
                <w:szCs w:val="18"/>
              </w:rPr>
              <w:tab/>
              <w:t>(0.5)</w:t>
            </w:r>
          </w:p>
        </w:tc>
      </w:tr>
      <w:tr w:rsidR="00D529FA" w14:paraId="414C10DC" w14: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w14:paraId="07A57FD1" w14:textId="77777777" w:rsidR="00D529FA" w:rsidRDefault="00D529FA" w:rsidP="00671503">
            <w:pPr>
              <w:spacing w:before="15" w:after="15"/>
              <w:ind w:left="160" w:right="1" w:hanging="160"/>
              <w:rPr>
                <w:sz w:val="18"/>
                <w:szCs w:val="18"/>
              </w:rPr>
            </w:pPr>
            <w:r>
              <w:rPr>
                <w:sz w:val="18"/>
                <w:szCs w:val="18"/>
              </w:rPr>
              <w:t xml:space="preserve">    Radiation pneumonitis</w:t>
            </w:r>
          </w:p>
        </w:tc>
        <w:tc>
          <w:tcPr>
            <w:tcW w:w="833" w:type="pct"/>
            <w:tcBorders>
              <w:top w:val="nil"/>
              <w:left w:val="nil"/>
              <w:bottom w:val="nil"/>
              <w:right w:val="nil"/>
            </w:tcBorders>
          </w:tcPr>
          <w:p w14:paraId="73251C09" w14: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w14:paraId="71B17E6D" w14:textId="77777777" w:rsidR="00D529FA" w:rsidRDefault="00D529FA" w:rsidP="00671503">
            <w:pPr>
              <w:tabs>
                <w:tab w:val="decimal" w:pos="940"/>
                <w:tab w:val="left" w:pos="1020"/>
              </w:tabs>
              <w:spacing w:before="15" w:after="15"/>
              <w:rPr>
                <w:sz w:val="18"/>
                <w:szCs w:val="18"/>
              </w:rPr>
            </w:pPr>
            <w:r>
              <w:rPr>
                <w:sz w:val="18"/>
                <w:szCs w:val="18"/>
              </w:rPr>
              <w:tab/>
              <w:t>(0.1)</w:t>
            </w:r>
          </w:p>
        </w:tc>
      </w:tr>
      <w:tr w:rsidR="00D529FA" w14:paraId="6257F864" w14:textId="77777777" w:rsidTr="00F52139">
        <w:tblPrEx>
          <w:tblBorders>
            <w:top w:val="single" w:sz="6" w:space="0" w:color="auto"/>
            <w:bottom w:val="single" w:sz="6" w:space="0" w:color="auto"/>
          </w:tblBorders>
        </w:tblPrEx>
        <w:tc>
          <w:tcPr>
            <w:tcW w:w="3333" w:type="pct"/>
            <w:tcBorders>
              <w:top w:val="nil"/>
              <w:bottom w:val="single" w:sz="4" w:space="0" w:color="auto"/>
              <w:right w:val="single" w:sz="2" w:space="0" w:color="auto"/>
            </w:tcBorders>
          </w:tcPr>
          <w:p w14:paraId="1E2FAC1A" w14: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single" w:sz="4" w:space="0" w:color="auto"/>
              <w:right w:val="nil"/>
            </w:tcBorders>
          </w:tcPr>
          <w:p w14:paraId="25EA35AB" w14: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single" w:sz="4" w:space="0" w:color="auto"/>
            </w:tcBorders>
          </w:tcPr>
          <w:p w14:paraId="25199AE5" w14: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w14:paraId="5CA40BC1" w14:textId="77777777" w:rsidTr="00F52139">
        <w:tblPrEx>
          <w:tblBorders>
            <w:top w:val="single" w:sz="6" w:space="0" w:color="auto"/>
            <w:bottom w:val="single" w:sz="6" w:space="0" w:color="auto"/>
          </w:tblBorders>
        </w:tblPrEx>
        <w:tc>
          <w:tcPr>
            <w:tcW w:w="5000" w:type="pct"/>
            <w:gridSpan w:val="3"/>
            <w:tcBorders>
              <w:top w:val="single" w:sz="4" w:space="0" w:color="auto"/>
              <w:bottom w:val="double" w:sz="4" w:space="0" w:color="auto"/>
            </w:tcBorders>
          </w:tcPr>
          <w:p w14:paraId="63E0ECD1" w14:textId="77777777" w:rsidR="00D529FA" w:rsidRDefault="00D529FA" w:rsidP="00671503">
            <w:pPr>
              <w:spacing w:before="30" w:after="30"/>
              <w:ind w:left="160" w:right="1" w:hanging="160"/>
              <w:rPr>
                <w:sz w:val="18"/>
                <w:szCs w:val="18"/>
              </w:rPr>
            </w:pPr>
            <w:r>
              <w:rPr>
                <w:sz w:val="18"/>
                <w:szCs w:val="18"/>
              </w:rPr>
              <w:t>Every participant is counted a single time for each applicable specific adverse event.</w:t>
            </w:r>
          </w:p>
          <w:p w14:paraId="46E9FB9F" w14:textId="77777777" w:rsidR="00D529FA" w:rsidRDefault="00D529FA" w:rsidP="00671503">
            <w:pPr>
              <w:spacing w:before="30" w:after="30"/>
              <w:ind w:left="160" w:right="1" w:hanging="160"/>
              <w:rPr>
                <w:sz w:val="18"/>
                <w:szCs w:val="18"/>
              </w:rPr>
            </w:pPr>
            <w:r>
              <w:rPr>
                <w:sz w:val="18"/>
                <w:szCs w:val="18"/>
              </w:rPr>
              <w:t xml:space="preserve"> Only the highest reported grade of a given adverse event is counted for the individual participant.</w:t>
            </w:r>
          </w:p>
          <w:p w14:paraId="1966D99B" w14:textId="77777777" w:rsidR="00D529FA" w:rsidRDefault="00D529FA" w:rsidP="00671503">
            <w:pPr>
              <w:spacing w:before="30" w:after="30"/>
              <w:ind w:left="160" w:right="1" w:hanging="160"/>
              <w:rPr>
                <w:sz w:val="18"/>
                <w:szCs w:val="18"/>
              </w:rPr>
            </w:pPr>
            <w:r>
              <w:rPr>
                <w:sz w:val="18"/>
                <w:szCs w:val="18"/>
              </w:rPr>
              <w:t xml:space="preserve"> Grades are based on NCI CTCAE version 5.0 for all studies.</w:t>
            </w:r>
          </w:p>
          <w:p w14:paraId="19B6D6CB" w14:textId="77777777" w:rsidR="00D529FA" w:rsidRDefault="00D529FA" w:rsidP="00671503">
            <w:pPr>
              <w:spacing w:before="30" w:after="30"/>
              <w:ind w:left="160" w:right="1" w:hanging="160"/>
              <w:rPr>
                <w:sz w:val="18"/>
                <w:szCs w:val="18"/>
              </w:rPr>
            </w:pPr>
            <w:r>
              <w:rPr>
                <w:sz w:val="18"/>
                <w:szCs w:val="18"/>
              </w:rPr>
              <w:t xml:space="preserve"> A category or specific adverse event appears on this report only if its incidence in one or more of the columns meets the incidence criterion in the report title, after rounding.</w:t>
            </w:r>
          </w:p>
          <w:p w14:paraId="165AE82A" w14:textId="77777777" w:rsidR="00D529FA" w:rsidRDefault="00D529FA" w:rsidP="00671503">
            <w:pPr>
              <w:spacing w:before="30" w:after="30"/>
              <w:ind w:left="160" w:right="1" w:hanging="160"/>
              <w:rPr>
                <w:sz w:val="18"/>
                <w:szCs w:val="18"/>
              </w:rPr>
            </w:pPr>
            <w:r>
              <w:rPr>
                <w:sz w:val="18"/>
                <w:szCs w:val="18"/>
              </w:rPr>
              <w:t xml:space="preserve"> Non-serious adverse events up to 30 days of last dose and serious adverse events up to 90 days of last dose are included.</w:t>
            </w:r>
          </w:p>
          <w:p w14:paraId="38895280" w14:textId="77777777" w:rsidR="00D529FA" w:rsidRDefault="00D529FA" w:rsidP="00671503">
            <w:pPr>
              <w:spacing w:before="30" w:after="30"/>
              <w:ind w:left="160" w:right="1" w:hanging="160"/>
              <w:rPr>
                <w:sz w:val="18"/>
                <w:szCs w:val="18"/>
              </w:rPr>
            </w:pPr>
            <w:r>
              <w:rPr>
                <w:sz w:val="18"/>
                <w:szCs w:val="18"/>
              </w:rPr>
              <w:t>Interstitial Lung Disease</w:t>
            </w:r>
            <w:r w:rsidRPr="003F4CDD">
              <w:rPr>
                <w:sz w:val="20"/>
                <w:szCs w:val="20"/>
              </w:rPr>
              <w:t xml:space="preserve"> Narrow SMQ</w:t>
            </w:r>
            <w:r>
              <w:rPr>
                <w:sz w:val="20"/>
                <w:szCs w:val="20"/>
              </w:rPr>
              <w:t xml:space="preserve"> </w:t>
            </w:r>
            <w:r w:rsidRPr="008F7AAF">
              <w:rPr>
                <w:sz w:val="20"/>
                <w:szCs w:val="20"/>
              </w:rPr>
              <w:t>MedDRA version 27.0 was used</w:t>
            </w:r>
            <w:r w:rsidRPr="003F4CDD">
              <w:rPr>
                <w:sz w:val="20"/>
                <w:szCs w:val="20"/>
              </w:rPr>
              <w:t>.</w:t>
            </w:r>
          </w:p>
          <w:p w14:paraId="072EB7AB" w14:textId="77777777" w:rsidR="00D529FA" w:rsidRDefault="00D529FA" w:rsidP="00671503">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w14:paraId="2648D352" w14:textId="7A1BA2D4" w:rsidR="00D529FA" w:rsidRDefault="00D529FA" w:rsidP="00671503">
            <w:pPr>
              <w:spacing w:before="30" w:after="30"/>
              <w:ind w:left="160" w:right="1" w:hanging="160"/>
              <w:rPr>
                <w:sz w:val="18"/>
                <w:szCs w:val="18"/>
              </w:rPr>
            </w:pPr>
            <w:r>
              <w:rPr>
                <w:sz w:val="18"/>
                <w:szCs w:val="18"/>
              </w:rPr>
              <w:t xml:space="preserve"> </w:t>
            </w:r>
            <w:r>
              <w:rPr>
                <w:sz w:val="18"/>
                <w:szCs w:val="18"/>
                <w:vertAlign w:val="superscript"/>
              </w:rPr>
              <w:t>1</w:t>
            </w:r>
            <w:r>
              <w:rPr>
                <w:sz w:val="18"/>
                <w:szCs w:val="18"/>
              </w:rPr>
              <w:t xml:space="preserve">Includes all participants who received at least one dose of </w:t>
            </w:r>
            <w:r w:rsidRPr="0050331B">
              <w:rPr>
                <w:sz w:val="18"/>
                <w:szCs w:val="18"/>
              </w:rPr>
              <w:t>sac-TMT</w:t>
            </w:r>
            <w:r>
              <w:rPr>
                <w:sz w:val="18"/>
                <w:szCs w:val="18"/>
              </w:rPr>
              <w:t xml:space="preserve"> 4 mg/kg </w:t>
            </w:r>
            <w:r w:rsidR="008726D7">
              <w:rPr>
                <w:sz w:val="18"/>
                <w:szCs w:val="18"/>
              </w:rPr>
              <w:t xml:space="preserve">q2w </w:t>
            </w:r>
            <w:r>
              <w:rPr>
                <w:sz w:val="18"/>
                <w:szCs w:val="18"/>
              </w:rPr>
              <w:t xml:space="preserve">monotherapy in MK-2870-001, with first dose prior to 21MAR2024,  Phase I, Cohort 1: TNBC, Cohort 2: OC, Cohort 3A: NSCLC, Cohort 3B: NSCLC, Cohort 4 : GC/GEJC, Cohort 6: HR+/HER2-BC, Cohort 7: HNSCC, Cohort 8: EC, Cohort 9: UC and Cohort 10: CC from Phase II; or </w:t>
            </w:r>
            <w:r w:rsidRPr="0050331B">
              <w:rPr>
                <w:sz w:val="18"/>
                <w:szCs w:val="18"/>
              </w:rPr>
              <w:t>sac-TMT</w:t>
            </w:r>
            <w:r>
              <w:rPr>
                <w:sz w:val="18"/>
                <w:szCs w:val="18"/>
              </w:rPr>
              <w:t xml:space="preserve"> 5 mg/kg </w:t>
            </w:r>
            <w:r w:rsidR="00F406FB">
              <w:rPr>
                <w:sz w:val="18"/>
                <w:szCs w:val="18"/>
              </w:rPr>
              <w:t xml:space="preserve">q2w </w:t>
            </w:r>
            <w:r>
              <w:rPr>
                <w:sz w:val="18"/>
                <w:szCs w:val="18"/>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w14:paraId="52DFAD1B" w14:textId="77777777" w:rsidR="00D529FA" w:rsidRDefault="00D529FA" w:rsidP="00671503">
            <w:pPr>
              <w:spacing w:before="30" w:after="30"/>
              <w:ind w:left="160" w:right="1" w:hanging="160"/>
              <w:rPr>
                <w:sz w:val="18"/>
                <w:szCs w:val="18"/>
              </w:rPr>
            </w:pPr>
            <w:r>
              <w:rPr>
                <w:sz w:val="18"/>
                <w:szCs w:val="18"/>
              </w:rPr>
              <w:t xml:space="preserve"> MK-2870-001 Database Cutoff Date: 21May2024.</w:t>
            </w:r>
          </w:p>
          <w:p w14:paraId="6A00C71D" w14:textId="77777777" w:rsidR="00D529FA" w:rsidRDefault="00D529FA" w:rsidP="00671503">
            <w:pPr>
              <w:spacing w:before="30" w:after="30"/>
              <w:ind w:left="160" w:right="1" w:hanging="160"/>
              <w:rPr>
                <w:sz w:val="18"/>
                <w:szCs w:val="18"/>
              </w:rPr>
            </w:pPr>
            <w:r>
              <w:rPr>
                <w:sz w:val="18"/>
                <w:szCs w:val="18"/>
              </w:rPr>
              <w:t xml:space="preserve"> MK-2870-014 Database Cutoff Date: 30Nov2023.</w:t>
            </w:r>
          </w:p>
          <w:p w14:paraId="3AE3895D" w14:textId="77777777" w:rsidR="00D529FA" w:rsidRDefault="00D529FA" w:rsidP="00671503">
            <w:pPr>
              <w:spacing w:before="30" w:after="30"/>
              <w:ind w:left="160" w:right="1" w:hanging="160"/>
              <w:rPr>
                <w:sz w:val="18"/>
                <w:szCs w:val="18"/>
              </w:rPr>
            </w:pPr>
            <w:r>
              <w:rPr>
                <w:sz w:val="18"/>
                <w:szCs w:val="18"/>
              </w:rPr>
              <w:t xml:space="preserve"> MK-2870-016 Database Cutoff Date: 21May2024.</w:t>
            </w:r>
          </w:p>
          <w:p w14:paraId="461988DB" w14:textId="77777777" w:rsidR="00D529FA" w:rsidRDefault="00D529FA" w:rsidP="00671503">
            <w:pPr>
              <w:tabs>
                <w:tab w:val="decimal" w:pos="940"/>
                <w:tab w:val="left" w:pos="1020"/>
              </w:tabs>
              <w:spacing w:before="15" w:after="15"/>
              <w:rPr>
                <w:sz w:val="18"/>
                <w:szCs w:val="18"/>
              </w:rPr>
            </w:pPr>
            <w:r>
              <w:rPr>
                <w:sz w:val="18"/>
                <w:szCs w:val="18"/>
              </w:rPr>
              <w:t xml:space="preserve"> MK-2870-017 Database Cutoff Date: 19Apr2024</w:t>
            </w:r>
          </w:p>
        </w:tc>
      </w:tr>
      <w:tr w:rsidR="00D529FA" w14:paraId="3C05E51D" w14:textId="77777777" w:rsidTr="006852FC">
        <w:tblPrEx>
          <w:tblBorders>
            <w:top w:val="single" w:sz="6" w:space="0" w:color="auto"/>
            <w:bottom w:val="single" w:sz="6" w:space="0" w:color="auto"/>
          </w:tblBorders>
        </w:tblPrEx>
        <w:tc>
          <w:tcPr>
            <w:tcW w:w="5000" w:type="pct"/>
            <w:gridSpan w:val="3"/>
            <w:tcBorders>
              <w:top w:val="double" w:sz="4" w:space="0" w:color="auto"/>
              <w:left w:val="nil"/>
              <w:bottom w:val="nil"/>
              <w:right w:val="nil"/>
            </w:tcBorders>
          </w:tcPr>
          <w:p w14:paraId="1C63CEEC" w14:textId="77777777" w:rsidR="00D529FA" w:rsidRDefault="00D529FA" w:rsidP="00671503">
            <w:pPr>
              <w:spacing w:before="30" w:after="30"/>
              <w:ind w:left="160" w:right="1" w:hanging="160"/>
              <w:rPr>
                <w:sz w:val="18"/>
                <w:szCs w:val="18"/>
              </w:rPr>
            </w:pPr>
            <w:r w:rsidRPr="00352659">
              <w:rPr>
                <w:sz w:val="18"/>
                <w:szCs w:val="18"/>
              </w:rPr>
              <w:t>Source:  [MK2870IB2024: iadsl; iadae]</w:t>
            </w:r>
          </w:p>
        </w:tc>
      </w:tr>
      <w:bookmarkEnd w:id="575"/>
    </w:tbl>
    <w:p w14:paraId="493357E9" w14:textId="77777777" w:rsidR="00D529FA" w:rsidRPr="0043455F" w:rsidRDefault="00D529FA" w:rsidP="00914D2C">
      <w:pPr>
        <w:pStyle w:val="ListEnd"/>
      </w:pPr>
    </w:p>
    <w:p w14:paraId="7DB5EFC7" w14:textId="61D97007" w:rsidR="00D11C38" w:rsidRDefault="00D11C38">
      <w:pPr>
        <w:spacing w:before="0" w:after="200" w:line="276" w:lineRule="auto"/>
        <w:rPr>
          <w:szCs w:val="48"/>
        </w:rPr>
      </w:pPr>
      <w:r>
        <w:rPr>
          <w:szCs w:val="48"/>
        </w:rPr>
        <w:br w:type="page"/>
      </w:r>
    </w:p>
    <w:p w14:paraId="7580093A" w14:textId="77777777" w:rsidR="008D4B95" w:rsidRPr="00C64C72" w:rsidRDefault="005B3FED" w:rsidP="00C64C72">
      <w:pPr>
        <w:pStyle w:val="Heading1"/>
        <w:tabs>
          <w:tab w:val="left" w:pos="1440"/>
        </w:tabs>
        <w:rPr>
          <w:rStyle w:val="Instructions"/>
          <w:rFonts w:ascii="Times New Roman" w:hAnsi="Times New Roman" w:cs="Times New Roman"/>
          <w:i w:val="0"/>
          <w:iCs w:val="0"/>
          <w:color w:val="auto"/>
        </w:rPr>
      </w:pPr>
      <w:bookmarkStart w:id="578" w:name="_Toc180399999"/>
      <w:r w:rsidRPr="00C64C72">
        <w:rPr>
          <w:rStyle w:val="Instructions"/>
          <w:rFonts w:ascii="Times New Roman" w:hAnsi="Times New Roman" w:cs="Times New Roman"/>
          <w:i w:val="0"/>
          <w:iCs w:val="0"/>
          <w:caps w:val="0"/>
          <w:color w:val="auto"/>
        </w:rPr>
        <w:lastRenderedPageBreak/>
        <w:t>REFERENCES</w:t>
      </w:r>
      <w:bookmarkEnd w:id="578"/>
    </w:p>
    <w:tbl>
      <w:tblPr>
        <w:tblW w:w="9360" w:type="dxa"/>
        <w:tblLayout w:type="fixed"/>
        <w:tblLook w:val="0000" w:firstRow="0" w:lastRow="0" w:firstColumn="0" w:lastColumn="0" w:noHBand="0" w:noVBand="0"/>
      </w:tblPr>
      <w:tblGrid>
        <w:gridCol w:w="1350"/>
        <w:gridCol w:w="6300"/>
        <w:gridCol w:w="1710"/>
      </w:tblGrid>
      <w:tr w:rsidR="00695390" w14:paraId="23F0870A" w14:textId="77777777" w:rsidTr="00077DD3">
        <w:trPr>
          <w:cantSplit/>
        </w:trPr>
        <w:tc>
          <w:tcPr>
            <w:tcW w:w="1350" w:type="dxa"/>
          </w:tcPr>
          <w:p w14:paraId="7A44EF4A" w14:textId="77777777" w:rsidR="00695390" w:rsidRPr="00514944" w:rsidRDefault="00695390" w:rsidP="00077DD3">
            <w:pPr>
              <w:spacing w:after="240"/>
            </w:pPr>
            <w:r w:rsidRPr="00514944">
              <w:t>[1]</w:t>
            </w:r>
          </w:p>
        </w:tc>
        <w:tc>
          <w:tcPr>
            <w:tcW w:w="6300" w:type="dxa"/>
          </w:tcPr>
          <w:p w14:paraId="419CE55D" w14:textId="77777777" w:rsidR="00695390" w:rsidRPr="00514944" w:rsidRDefault="00695390" w:rsidP="00077DD3">
            <w:pPr>
              <w:spacing w:after="240"/>
            </w:pPr>
            <w:r w:rsidRPr="00514944">
              <w:t>Shvartsur A and Bonavida B. Trop2 and its overexpression in cancers: regulation and clinical/therapeutic implications. Genes Cancer. 2015 Mar;6(3-4):84-105.</w:t>
            </w:r>
          </w:p>
        </w:tc>
        <w:tc>
          <w:tcPr>
            <w:tcW w:w="1710" w:type="dxa"/>
          </w:tcPr>
          <w:p w14:paraId="3B1807D0" w14:textId="77777777" w:rsidR="00695390" w:rsidRPr="00514944" w:rsidRDefault="00695390" w:rsidP="00077DD3">
            <w:pPr>
              <w:spacing w:after="240"/>
            </w:pPr>
            <w:r w:rsidRPr="00514944">
              <w:t>[087JW9]</w:t>
            </w:r>
          </w:p>
        </w:tc>
      </w:tr>
      <w:tr w:rsidR="00695390" w14:paraId="6DAA7AA9" w14:textId="77777777" w:rsidTr="00077DD3">
        <w:trPr>
          <w:cantSplit/>
        </w:trPr>
        <w:tc>
          <w:tcPr>
            <w:tcW w:w="1350" w:type="dxa"/>
          </w:tcPr>
          <w:p w14:paraId="5D794141" w14:textId="77777777" w:rsidR="00695390" w:rsidRPr="00514944" w:rsidRDefault="00695390" w:rsidP="00077DD3">
            <w:pPr>
              <w:spacing w:after="240"/>
            </w:pPr>
            <w:r w:rsidRPr="00514944">
              <w:t>[2]</w:t>
            </w:r>
          </w:p>
        </w:tc>
        <w:tc>
          <w:tcPr>
            <w:tcW w:w="6300" w:type="dxa"/>
          </w:tcPr>
          <w:p w14:paraId="0FC9446A" w14:textId="77777777" w:rsidR="00695390" w:rsidRPr="00514944" w:rsidRDefault="00695390" w:rsidP="00077DD3">
            <w:pPr>
              <w:spacing w:after="240"/>
            </w:pPr>
            <w:r w:rsidRPr="00514944">
              <w:t>Stepan LP, Trueblood ES, Hale K, Babcook J, Borges L, Sutherland CL. Expression of Trop2 cell surface glycoprotein in normal and tumor tissues: potential implications as a cancer therapeutic target. J Histochem Cytochem. 2011 Jul;59(7):701-10.</w:t>
            </w:r>
          </w:p>
        </w:tc>
        <w:tc>
          <w:tcPr>
            <w:tcW w:w="1710" w:type="dxa"/>
          </w:tcPr>
          <w:p w14:paraId="37525C44" w14:textId="77777777" w:rsidR="00695390" w:rsidRPr="00514944" w:rsidRDefault="00695390" w:rsidP="00077DD3">
            <w:pPr>
              <w:spacing w:after="240"/>
            </w:pPr>
            <w:r w:rsidRPr="00514944">
              <w:t>[087MGZ]</w:t>
            </w:r>
          </w:p>
        </w:tc>
      </w:tr>
      <w:tr w:rsidR="00695390" w14:paraId="37E5B25D" w14:textId="77777777" w:rsidTr="00077DD3">
        <w:trPr>
          <w:cantSplit/>
        </w:trPr>
        <w:tc>
          <w:tcPr>
            <w:tcW w:w="1350" w:type="dxa"/>
          </w:tcPr>
          <w:p w14:paraId="40309D0E" w14:textId="77777777" w:rsidR="00695390" w:rsidRPr="00514944" w:rsidRDefault="00695390" w:rsidP="00077DD3">
            <w:pPr>
              <w:spacing w:after="240"/>
            </w:pPr>
            <w:r w:rsidRPr="00514944">
              <w:t>[3]</w:t>
            </w:r>
          </w:p>
        </w:tc>
        <w:tc>
          <w:tcPr>
            <w:tcW w:w="6300" w:type="dxa"/>
          </w:tcPr>
          <w:p w14:paraId="2405FF13" w14:textId="77777777" w:rsidR="00695390" w:rsidRPr="00514944" w:rsidRDefault="00695390" w:rsidP="00077DD3">
            <w:pPr>
              <w:spacing w:after="240"/>
            </w:pPr>
            <w:r w:rsidRPr="00514944">
              <w:t>Goldenberg DM, Stein R, Sharkey RM. The emergence of trophoblast cell-surface antigen 2 (TROP-2) as a novel cancer target. Oncotarget. 2018 Jun 22;9(48):28989-9006.</w:t>
            </w:r>
          </w:p>
        </w:tc>
        <w:tc>
          <w:tcPr>
            <w:tcW w:w="1710" w:type="dxa"/>
          </w:tcPr>
          <w:p w14:paraId="15173F57" w14:textId="77777777" w:rsidR="00695390" w:rsidRPr="00514944" w:rsidRDefault="00695390" w:rsidP="00077DD3">
            <w:pPr>
              <w:spacing w:after="240"/>
            </w:pPr>
            <w:r w:rsidRPr="00514944">
              <w:t>[087BDC]</w:t>
            </w:r>
          </w:p>
        </w:tc>
      </w:tr>
      <w:tr w:rsidR="00695390" w14:paraId="7CA1CFE0" w14:textId="77777777" w:rsidTr="00077DD3">
        <w:trPr>
          <w:cantSplit/>
        </w:trPr>
        <w:tc>
          <w:tcPr>
            <w:tcW w:w="1350" w:type="dxa"/>
          </w:tcPr>
          <w:p w14:paraId="01F877C0" w14:textId="77777777" w:rsidR="00695390" w:rsidRPr="00514944" w:rsidRDefault="00695390" w:rsidP="00077DD3">
            <w:pPr>
              <w:spacing w:after="240"/>
            </w:pPr>
            <w:r w:rsidRPr="00514944">
              <w:t>[4]</w:t>
            </w:r>
          </w:p>
        </w:tc>
        <w:tc>
          <w:tcPr>
            <w:tcW w:w="6300" w:type="dxa"/>
          </w:tcPr>
          <w:p w14:paraId="3416ABAF" w14:textId="77777777" w:rsidR="00695390" w:rsidRPr="00514944" w:rsidRDefault="00695390" w:rsidP="00077DD3">
            <w:pPr>
              <w:spacing w:after="240"/>
            </w:pPr>
            <w:r w:rsidRPr="00514944">
              <w:t>Chau CH, Steeg PS, Figg WD. Antibody-drug conjugates for cancer. Lancet. 2019 Aug 31;394:793-804.</w:t>
            </w:r>
          </w:p>
        </w:tc>
        <w:tc>
          <w:tcPr>
            <w:tcW w:w="1710" w:type="dxa"/>
          </w:tcPr>
          <w:p w14:paraId="64C5357C" w14:textId="77777777" w:rsidR="00695390" w:rsidRPr="00514944" w:rsidRDefault="00695390" w:rsidP="00077DD3">
            <w:pPr>
              <w:spacing w:after="240"/>
            </w:pPr>
            <w:r w:rsidRPr="00514944">
              <w:t>[087BDB]</w:t>
            </w:r>
          </w:p>
        </w:tc>
      </w:tr>
      <w:tr w:rsidR="00695390" w14:paraId="2086E07A" w14:textId="77777777" w:rsidTr="00077DD3">
        <w:trPr>
          <w:cantSplit/>
        </w:trPr>
        <w:tc>
          <w:tcPr>
            <w:tcW w:w="1350" w:type="dxa"/>
          </w:tcPr>
          <w:p w14:paraId="66B0D1EA" w14:textId="77777777" w:rsidR="00695390" w:rsidRPr="00514944" w:rsidRDefault="00695390" w:rsidP="00077DD3">
            <w:pPr>
              <w:spacing w:after="240"/>
            </w:pPr>
            <w:r w:rsidRPr="00514944">
              <w:t>[5]</w:t>
            </w:r>
          </w:p>
        </w:tc>
        <w:tc>
          <w:tcPr>
            <w:tcW w:w="6300" w:type="dxa"/>
          </w:tcPr>
          <w:p w14:paraId="2871DC7F" w14:textId="77777777" w:rsidR="00695390" w:rsidRPr="00514944" w:rsidRDefault="00695390" w:rsidP="00077DD3">
            <w:pPr>
              <w:spacing w:after="240"/>
            </w:pPr>
            <w:r w:rsidRPr="00514944">
              <w:t>Jo U, Murai Y, Agama KK, Sun Y, Saha LK, Yang X, Arakawa Y, Gayle S, Jones K, Paralkar V, Sundaram RK, Van Doorn J, Vasquez JC, Bindra RS, Choi WS, Pommier Y. TOP1-DNA Trapping by Exatecan and Combination Therapy with ATR Inhibitor. Mol Cancer Ther. 2022 Jul 5;21(7):1090-1102.</w:t>
            </w:r>
          </w:p>
        </w:tc>
        <w:tc>
          <w:tcPr>
            <w:tcW w:w="1710" w:type="dxa"/>
          </w:tcPr>
          <w:p w14:paraId="3324A97D" w14:textId="77777777" w:rsidR="00695390" w:rsidRPr="00514944" w:rsidRDefault="00695390" w:rsidP="00077DD3">
            <w:pPr>
              <w:spacing w:after="240"/>
            </w:pPr>
            <w:r w:rsidRPr="00514944">
              <w:t>[087MC6]</w:t>
            </w:r>
          </w:p>
        </w:tc>
      </w:tr>
      <w:tr w:rsidR="00695390" w14:paraId="7D17D5E1" w14:textId="77777777" w:rsidTr="00077DD3">
        <w:trPr>
          <w:cantSplit/>
        </w:trPr>
        <w:tc>
          <w:tcPr>
            <w:tcW w:w="1350" w:type="dxa"/>
          </w:tcPr>
          <w:p w14:paraId="715E6768" w14:textId="77777777" w:rsidR="00695390" w:rsidRPr="00514944" w:rsidRDefault="00695390" w:rsidP="00077DD3">
            <w:pPr>
              <w:spacing w:after="240"/>
            </w:pPr>
            <w:r w:rsidRPr="00514944">
              <w:t>[6]</w:t>
            </w:r>
          </w:p>
        </w:tc>
        <w:tc>
          <w:tcPr>
            <w:tcW w:w="6300" w:type="dxa"/>
          </w:tcPr>
          <w:p w14:paraId="4DB1FEBC" w14:textId="77777777" w:rsidR="00695390" w:rsidRPr="00514944" w:rsidRDefault="00695390" w:rsidP="00077DD3">
            <w:pPr>
              <w:spacing w:after="240"/>
            </w:pPr>
            <w:r w:rsidRPr="00514944">
              <w:t>MacLachlan TK, Kronenberg S, Marshall N, Andrews L, Berens SJ, Brouta F, Fogal B, Freebern W, Herzyk D, Kamperschroer C, Kiessling A, Schneidkraut M, Maier C. Industry experiences with immune-mediated findings in biotherapeutic nonclinical toxicology studies. Regul Toxicol Pharmacol. 2021 Feb;119:104825.</w:t>
            </w:r>
          </w:p>
        </w:tc>
        <w:tc>
          <w:tcPr>
            <w:tcW w:w="1710" w:type="dxa"/>
          </w:tcPr>
          <w:p w14:paraId="4086592C" w14:textId="77777777" w:rsidR="00695390" w:rsidRPr="00514944" w:rsidRDefault="00695390" w:rsidP="00077DD3">
            <w:pPr>
              <w:spacing w:after="240"/>
            </w:pPr>
            <w:r w:rsidRPr="00514944">
              <w:t>[087MCD]</w:t>
            </w:r>
          </w:p>
        </w:tc>
      </w:tr>
      <w:tr w:rsidR="00695390" w14:paraId="002C0906" w14:textId="77777777" w:rsidTr="00077DD3">
        <w:trPr>
          <w:cantSplit/>
        </w:trPr>
        <w:tc>
          <w:tcPr>
            <w:tcW w:w="1350" w:type="dxa"/>
          </w:tcPr>
          <w:p w14:paraId="16752455" w14:textId="77777777" w:rsidR="00695390" w:rsidRPr="00514944" w:rsidRDefault="00695390" w:rsidP="00077DD3">
            <w:pPr>
              <w:spacing w:after="240"/>
            </w:pPr>
            <w:r w:rsidRPr="00514944">
              <w:t>[7]</w:t>
            </w:r>
          </w:p>
        </w:tc>
        <w:tc>
          <w:tcPr>
            <w:tcW w:w="6300" w:type="dxa"/>
          </w:tcPr>
          <w:p w14:paraId="26FF93A4" w14:textId="77777777" w:rsidR="00695390" w:rsidRPr="00514944" w:rsidRDefault="00695390" w:rsidP="00077DD3">
            <w:pPr>
              <w:spacing w:after="240"/>
            </w:pPr>
            <w:r w:rsidRPr="00514944">
              <w:t>Avellini C, Licini C, Lazzarini R, Gesuita R, Guerra E, Tossetta G, et al. The trophoblast cell surface antigen 2 and miR-125b axis in urothelial bladder cancer. Oncotarget. 2017 Apr 25;8(35):58642-53.</w:t>
            </w:r>
          </w:p>
        </w:tc>
        <w:tc>
          <w:tcPr>
            <w:tcW w:w="1710" w:type="dxa"/>
          </w:tcPr>
          <w:p w14:paraId="35CFCE59" w14:textId="77777777" w:rsidR="00695390" w:rsidRPr="00514944" w:rsidRDefault="00695390" w:rsidP="00077DD3">
            <w:pPr>
              <w:spacing w:after="240"/>
            </w:pPr>
            <w:r w:rsidRPr="00514944">
              <w:t>[08DXFG]</w:t>
            </w:r>
          </w:p>
        </w:tc>
      </w:tr>
      <w:tr w:rsidR="00695390" w14:paraId="7448EBCF" w14:textId="77777777" w:rsidTr="00077DD3">
        <w:trPr>
          <w:cantSplit/>
        </w:trPr>
        <w:tc>
          <w:tcPr>
            <w:tcW w:w="1350" w:type="dxa"/>
          </w:tcPr>
          <w:p w14:paraId="3462D2BE" w14:textId="77777777" w:rsidR="00695390" w:rsidRPr="00514944" w:rsidRDefault="00695390" w:rsidP="00077DD3">
            <w:pPr>
              <w:spacing w:after="240"/>
            </w:pPr>
            <w:r w:rsidRPr="00514944">
              <w:t>[8]</w:t>
            </w:r>
          </w:p>
        </w:tc>
        <w:tc>
          <w:tcPr>
            <w:tcW w:w="6300" w:type="dxa"/>
          </w:tcPr>
          <w:p w14:paraId="4E3B9944" w14:textId="77777777" w:rsidR="00695390" w:rsidRPr="00514944" w:rsidRDefault="00695390" w:rsidP="00077DD3">
            <w:pPr>
              <w:spacing w:after="240"/>
            </w:pPr>
            <w:r w:rsidRPr="00514944">
              <w:t>De Jager R, Cheverton P, Tamanoi K, Coyle J, Ducharme M, Sakamoto N, et al. DX-8951f: summary of phase I clinical trials. Ann N Y Acad Sci. 2000;922:260-73.</w:t>
            </w:r>
          </w:p>
        </w:tc>
        <w:tc>
          <w:tcPr>
            <w:tcW w:w="1710" w:type="dxa"/>
          </w:tcPr>
          <w:p w14:paraId="5F73B08D" w14:textId="77777777" w:rsidR="00695390" w:rsidRPr="00514944" w:rsidRDefault="00695390" w:rsidP="00077DD3">
            <w:pPr>
              <w:spacing w:after="240"/>
            </w:pPr>
            <w:r w:rsidRPr="00514944">
              <w:t>[087MBW]</w:t>
            </w:r>
          </w:p>
        </w:tc>
      </w:tr>
      <w:tr w:rsidR="00695390" w14:paraId="12B8109A" w14:textId="77777777" w:rsidTr="00077DD3">
        <w:trPr>
          <w:cantSplit/>
        </w:trPr>
        <w:tc>
          <w:tcPr>
            <w:tcW w:w="1350" w:type="dxa"/>
          </w:tcPr>
          <w:p w14:paraId="2C8B5531" w14:textId="77777777" w:rsidR="00695390" w:rsidRPr="00514944" w:rsidRDefault="00695390" w:rsidP="00077DD3">
            <w:pPr>
              <w:spacing w:after="240"/>
            </w:pPr>
            <w:r w:rsidRPr="00514944">
              <w:lastRenderedPageBreak/>
              <w:t>[9]</w:t>
            </w:r>
          </w:p>
        </w:tc>
        <w:tc>
          <w:tcPr>
            <w:tcW w:w="6300" w:type="dxa"/>
          </w:tcPr>
          <w:p w14:paraId="78500F57" w14:textId="77777777" w:rsidR="00695390" w:rsidRPr="00514944" w:rsidRDefault="00695390" w:rsidP="00077DD3">
            <w:pPr>
              <w:spacing w:after="240"/>
            </w:pPr>
            <w:r w:rsidRPr="00514944">
              <w:t>Cardillo M, Govindan SV, Sharkey RM, Trisal P, Goldenberg DM. Humanized anti-Trop-2 IgG-SN-38 conjugate for effective treatment of diverse epithelial cancers: preclinical studies in human cancer xenograft models and monkeys. Clin Cancer Res. 2011 May 15;17(10):3157-69.</w:t>
            </w:r>
          </w:p>
        </w:tc>
        <w:tc>
          <w:tcPr>
            <w:tcW w:w="1710" w:type="dxa"/>
          </w:tcPr>
          <w:p w14:paraId="326974F1" w14:textId="77777777" w:rsidR="00695390" w:rsidRPr="00514944" w:rsidRDefault="00695390" w:rsidP="00077DD3">
            <w:pPr>
              <w:spacing w:after="240"/>
            </w:pPr>
            <w:r w:rsidRPr="00514944">
              <w:t>[087JW3]</w:t>
            </w:r>
          </w:p>
        </w:tc>
      </w:tr>
      <w:tr w:rsidR="00695390" w14:paraId="3FAEC234" w14:textId="77777777" w:rsidTr="00077DD3">
        <w:trPr>
          <w:cantSplit/>
        </w:trPr>
        <w:tc>
          <w:tcPr>
            <w:tcW w:w="1350" w:type="dxa"/>
          </w:tcPr>
          <w:p w14:paraId="3A61AFA0" w14:textId="77777777" w:rsidR="00695390" w:rsidRPr="00514944" w:rsidRDefault="00695390" w:rsidP="00077DD3">
            <w:pPr>
              <w:spacing w:after="240"/>
            </w:pPr>
            <w:r w:rsidRPr="00514944">
              <w:t>[10]</w:t>
            </w:r>
          </w:p>
        </w:tc>
        <w:tc>
          <w:tcPr>
            <w:tcW w:w="6300" w:type="dxa"/>
          </w:tcPr>
          <w:p w14:paraId="509B5222" w14:textId="77777777" w:rsidR="00695390" w:rsidRPr="00514944" w:rsidRDefault="00695390" w:rsidP="00077DD3">
            <w:pPr>
              <w:spacing w:after="240"/>
            </w:pPr>
            <w:r w:rsidRPr="00514944">
              <w:t>Bardia A, Hurvitz SA, Tolaney SM, Loirat D, Punie K, Oliveira M, et al. Sacituzumab govitecan in metastatic triple-negative breast cancer. N Engl J Med. 2021 Apr 22;384(16):1529-41.</w:t>
            </w:r>
          </w:p>
        </w:tc>
        <w:tc>
          <w:tcPr>
            <w:tcW w:w="1710" w:type="dxa"/>
          </w:tcPr>
          <w:p w14:paraId="71AAC75A" w14:textId="77777777" w:rsidR="00695390" w:rsidRPr="00514944" w:rsidRDefault="00695390" w:rsidP="00077DD3">
            <w:pPr>
              <w:spacing w:after="240"/>
            </w:pPr>
            <w:r w:rsidRPr="00514944">
              <w:t>[07ZSXM]</w:t>
            </w:r>
          </w:p>
        </w:tc>
      </w:tr>
      <w:tr w:rsidR="00695390" w14:paraId="7BBF6BA1" w14:textId="77777777" w:rsidTr="00077DD3">
        <w:trPr>
          <w:cantSplit/>
        </w:trPr>
        <w:tc>
          <w:tcPr>
            <w:tcW w:w="1350" w:type="dxa"/>
          </w:tcPr>
          <w:p w14:paraId="2E5D1E22" w14:textId="77777777" w:rsidR="00695390" w:rsidRPr="00514944" w:rsidRDefault="00695390" w:rsidP="00077DD3">
            <w:pPr>
              <w:spacing w:after="240"/>
            </w:pPr>
            <w:r w:rsidRPr="00514944">
              <w:t>[11]</w:t>
            </w:r>
          </w:p>
        </w:tc>
        <w:tc>
          <w:tcPr>
            <w:tcW w:w="6300" w:type="dxa"/>
          </w:tcPr>
          <w:p w14:paraId="4559BEA4" w14:textId="77777777" w:rsidR="00695390" w:rsidRPr="00514944" w:rsidRDefault="00695390" w:rsidP="00077DD3">
            <w:pPr>
              <w:spacing w:after="240"/>
            </w:pPr>
            <w:r w:rsidRPr="00514944">
              <w:t>Kweekel D, Guchelaar HJ, Gelderblom H. Clinical and pharmacogenetic factors associated with irinotecan toxicity. Cancer Treat Rev. 2008 Nov;34(7):656-69.</w:t>
            </w:r>
          </w:p>
        </w:tc>
        <w:tc>
          <w:tcPr>
            <w:tcW w:w="1710" w:type="dxa"/>
          </w:tcPr>
          <w:p w14:paraId="1EF36D93" w14:textId="77777777" w:rsidR="00695390" w:rsidRPr="00514944" w:rsidRDefault="00695390" w:rsidP="00077DD3">
            <w:pPr>
              <w:spacing w:after="240"/>
            </w:pPr>
            <w:r w:rsidRPr="00514944">
              <w:t>[087MCB]</w:t>
            </w:r>
          </w:p>
        </w:tc>
      </w:tr>
      <w:tr w:rsidR="00695390" w14:paraId="4A5B4A1F" w14:textId="77777777" w:rsidTr="00077DD3">
        <w:trPr>
          <w:cantSplit/>
        </w:trPr>
        <w:tc>
          <w:tcPr>
            <w:tcW w:w="1350" w:type="dxa"/>
          </w:tcPr>
          <w:p w14:paraId="7990E769" w14:textId="77777777" w:rsidR="00695390" w:rsidRPr="00514944" w:rsidRDefault="00695390" w:rsidP="00077DD3">
            <w:pPr>
              <w:spacing w:after="240"/>
            </w:pPr>
            <w:r w:rsidRPr="00514944">
              <w:t>[12]</w:t>
            </w:r>
          </w:p>
        </w:tc>
        <w:tc>
          <w:tcPr>
            <w:tcW w:w="6300" w:type="dxa"/>
          </w:tcPr>
          <w:p w14:paraId="470AA4F3" w14:textId="77777777" w:rsidR="00695390" w:rsidRPr="00514944" w:rsidRDefault="00695390" w:rsidP="00077DD3">
            <w:pPr>
              <w:spacing w:after="240"/>
            </w:pPr>
            <w:r w:rsidRPr="00514944">
              <w:t>Rugo HS, Tolaney SM, Loirat D, Punie K, Bardia A, Hurvitz SA, O'Shaughnessy J, Cortés J, Diéras V, Carey LA, Gianni L, Piccart MJ, Loibl S, Goldenberg DM, Hong Q, Olivo M, Itri LM, Kalinsky K. Safety analyses from the phase 3 ASCENT trial of sacituzumab govitecan in metastatic triple-negative breast cancer. NPJ Breast Cancer. 2022 Aug 29;8(1):98.</w:t>
            </w:r>
          </w:p>
        </w:tc>
        <w:tc>
          <w:tcPr>
            <w:tcW w:w="1710" w:type="dxa"/>
          </w:tcPr>
          <w:p w14:paraId="7E66D737" w14:textId="77777777" w:rsidR="00695390" w:rsidRPr="00514944" w:rsidRDefault="00695390" w:rsidP="00077DD3">
            <w:pPr>
              <w:spacing w:after="240"/>
            </w:pPr>
            <w:r w:rsidRPr="00514944">
              <w:t>[087MGV]</w:t>
            </w:r>
          </w:p>
        </w:tc>
      </w:tr>
      <w:tr w:rsidR="00695390" w14:paraId="0D798E4F" w14:textId="77777777" w:rsidTr="00077DD3">
        <w:trPr>
          <w:cantSplit/>
        </w:trPr>
        <w:tc>
          <w:tcPr>
            <w:tcW w:w="1350" w:type="dxa"/>
          </w:tcPr>
          <w:p w14:paraId="2B376BE4" w14:textId="77777777" w:rsidR="00695390" w:rsidRPr="00514944" w:rsidRDefault="00695390" w:rsidP="00077DD3">
            <w:pPr>
              <w:spacing w:after="240"/>
            </w:pPr>
            <w:r w:rsidRPr="00514944">
              <w:t>[13]</w:t>
            </w:r>
          </w:p>
        </w:tc>
        <w:tc>
          <w:tcPr>
            <w:tcW w:w="6300" w:type="dxa"/>
          </w:tcPr>
          <w:p w14:paraId="0832E17F" w14:textId="77777777" w:rsidR="00695390" w:rsidRPr="00514944" w:rsidRDefault="00695390" w:rsidP="00077DD3">
            <w:pPr>
              <w:spacing w:after="240"/>
            </w:pPr>
            <w:r w:rsidRPr="00514944">
              <w:t>Zhu Y, Liu K, Wang K, Zhu H. Treatment-related adverse events of antibody-drug conjugates in clinical trials: a systematic review and meta-analysis. Cancer. 2023;129(2):283-95.</w:t>
            </w:r>
          </w:p>
        </w:tc>
        <w:tc>
          <w:tcPr>
            <w:tcW w:w="1710" w:type="dxa"/>
          </w:tcPr>
          <w:p w14:paraId="23018C8C" w14:textId="77777777" w:rsidR="00695390" w:rsidRPr="00514944" w:rsidRDefault="00695390" w:rsidP="00077DD3">
            <w:pPr>
              <w:spacing w:after="240"/>
            </w:pPr>
            <w:r w:rsidRPr="00514944">
              <w:t>[08HNPJ]</w:t>
            </w:r>
          </w:p>
        </w:tc>
      </w:tr>
      <w:tr w:rsidR="00695390" w14:paraId="6C436F77" w14:textId="77777777" w:rsidTr="00077DD3">
        <w:trPr>
          <w:cantSplit/>
        </w:trPr>
        <w:tc>
          <w:tcPr>
            <w:tcW w:w="1350" w:type="dxa"/>
          </w:tcPr>
          <w:p w14:paraId="0B553010" w14:textId="77777777" w:rsidR="00695390" w:rsidRPr="00514944" w:rsidRDefault="00695390" w:rsidP="00077DD3">
            <w:pPr>
              <w:spacing w:after="240"/>
            </w:pPr>
            <w:r w:rsidRPr="00514944">
              <w:t>[14]</w:t>
            </w:r>
          </w:p>
        </w:tc>
        <w:tc>
          <w:tcPr>
            <w:tcW w:w="6300" w:type="dxa"/>
          </w:tcPr>
          <w:p w14:paraId="5E21949A" w14:textId="77777777" w:rsidR="00695390" w:rsidRPr="00514944" w:rsidRDefault="00695390" w:rsidP="00077DD3">
            <w:pPr>
              <w:spacing w:after="240"/>
            </w:pPr>
            <w:r w:rsidRPr="00514944">
              <w:t>Ahn MJ, Tanaka K, Paz-Ares L, Cornelissen R, Girard N, Pons-Tostivint E, et al. Datopotamab deruxtecan versus docetaxel for previously treated advanced or metastatic non-small cell lung cancer: the randomized, open-label phase III TROPION-Lung01 study. J Clin Oncol. In press 2024.</w:t>
            </w:r>
          </w:p>
        </w:tc>
        <w:tc>
          <w:tcPr>
            <w:tcW w:w="1710" w:type="dxa"/>
          </w:tcPr>
          <w:p w14:paraId="494EBA07" w14:textId="77777777" w:rsidR="00695390" w:rsidRPr="00514944" w:rsidRDefault="00695390" w:rsidP="00077DD3">
            <w:pPr>
              <w:spacing w:after="240"/>
            </w:pPr>
            <w:r w:rsidRPr="00514944">
              <w:t>[08PJPL]</w:t>
            </w:r>
          </w:p>
        </w:tc>
      </w:tr>
    </w:tbl>
    <w:p w14:paraId="5A489554" w14:textId="77777777" w:rsidR="006852FC" w:rsidRPr="00072940" w:rsidRDefault="006852FC" w:rsidP="00072940"/>
    <w:sectPr w:rsidR="006852FC" w:rsidRPr="00072940" w:rsidSect="00903B0A">
      <w:pgSz w:w="12240" w:h="15840"/>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A1C40" w14:textId="77777777" w:rsidR="00386DB1" w:rsidRDefault="00386DB1" w:rsidP="00255A25">
      <w:pPr>
        <w:spacing w:before="0"/>
      </w:pPr>
      <w:r>
        <w:separator/>
      </w:r>
    </w:p>
    <w:p w14:paraId="262A7E25" w14:textId="77777777" w:rsidR="00386DB1" w:rsidRDefault="00386DB1"/>
  </w:endnote>
  <w:endnote w:type="continuationSeparator" w:id="0">
    <w:p w14:paraId="02D40A18" w14:textId="77777777" w:rsidR="00386DB1" w:rsidRDefault="00386DB1" w:rsidP="00255A25">
      <w:pPr>
        <w:spacing w:before="0"/>
      </w:pPr>
      <w:r>
        <w:continuationSeparator/>
      </w:r>
    </w:p>
    <w:p w14:paraId="1B93E14F" w14:textId="77777777" w:rsidR="00386DB1" w:rsidRDefault="00386DB1"/>
  </w:endnote>
  <w:endnote w:type="continuationNotice" w:id="1">
    <w:p w14:paraId="4DD46DF1" w14:textId="77777777" w:rsidR="00386DB1" w:rsidRDefault="00386DB1">
      <w:pPr>
        <w:spacing w:before="0"/>
      </w:pPr>
    </w:p>
    <w:p w14:paraId="698A87FF" w14:textId="77777777" w:rsidR="00386DB1" w:rsidRDefault="00386D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charset w:val="00"/>
    <w:family w:val="auto"/>
    <w:pitch w:val="default"/>
    <w:sig w:usb0="00000000" w:usb1="00000000" w:usb2="00000001" w:usb3="00000000" w:csb0="400001BF" w:csb1="DFF7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NewRoman">
    <w:altName w:val="MS Mincho"/>
    <w:charset w:val="00"/>
    <w:family w:val="roman"/>
    <w:pitch w:val="default"/>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78BC" w14:textId="762FC3D8" w:rsidR="00B71A16" w:rsidRDefault="000E4ED9" w:rsidP="00666989">
    <w:pPr>
      <w:pStyle w:val="Footer"/>
      <w:jc w:val="center"/>
    </w:pPr>
    <w:r>
      <w:rPr>
        <w:noProof/>
      </w:rPr>
      <w:drawing>
        <wp:inline distT="0" distB="0" distL="0" distR="0" wp14:anchorId="21791AA0" wp14:editId="3DFF27FE">
          <wp:extent cx="1018034" cy="149352"/>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46F0090D" w14:textId="2DBEF6CD" w:rsidR="00B71A16" w:rsidRPr="00B71A16" w:rsidRDefault="00B71A16" w:rsidP="00620655">
    <w:pPr>
      <w:pStyle w:val="Footer"/>
    </w:pPr>
    <w:r w:rsidRPr="00B71A16">
      <w:t>IB Template Version No.:</w:t>
    </w:r>
    <w:r w:rsidR="004B0E1C">
      <w:t>3</w:t>
    </w:r>
    <w:r w:rsidR="001B2984">
      <w:t>5</w:t>
    </w:r>
    <w:r w:rsidR="004B0E1C">
      <w:t>.0</w:t>
    </w:r>
  </w:p>
  <w:p w14:paraId="1422A2CA" w14:textId="11069EB9" w:rsidR="00B71A16" w:rsidRDefault="00B71A16" w:rsidP="00620655">
    <w:pPr>
      <w:pStyle w:val="Footer"/>
    </w:pPr>
    <w:r w:rsidRPr="00B71A16">
      <w:t xml:space="preserve">Effective Date: </w:t>
    </w:r>
    <w:r w:rsidR="0046781C">
      <w:t>30-May-2023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EC03" w14:textId="5DD69C0A" w:rsidR="007243AD" w:rsidRPr="00BA2F0A" w:rsidRDefault="007243AD">
    <w:pPr>
      <w:pStyle w:val="Footer"/>
    </w:pPr>
    <w:r w:rsidRPr="00CD206C">
      <w:rPr>
        <w:szCs w:val="16"/>
      </w:rPr>
      <w:tab/>
    </w:r>
    <w:r w:rsidR="00CC7A7E">
      <w:rPr>
        <w:noProof/>
      </w:rPr>
      <w:drawing>
        <wp:inline distT="0" distB="0" distL="0" distR="0" wp14:anchorId="0D2D0DCB" wp14:editId="1476D647">
          <wp:extent cx="1018034" cy="149352"/>
          <wp:effectExtent l="0" t="0" r="0" b="3175"/>
          <wp:docPr id="1117977894" name="Picture 111797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4BEA0" w14:textId="28960088" w:rsidR="007243AD" w:rsidRPr="00CC7A7E" w:rsidRDefault="00CC7A7E" w:rsidP="00CC7A7E">
    <w:pPr>
      <w:pStyle w:val="FooterLandscape"/>
      <w:jc w:val="center"/>
    </w:pPr>
    <w:r>
      <w:rPr>
        <w:noProof/>
      </w:rPr>
      <w:drawing>
        <wp:inline distT="0" distB="0" distL="0" distR="0" wp14:anchorId="1D9F2A04" wp14:editId="7E1B8F4D">
          <wp:extent cx="1018034" cy="149352"/>
          <wp:effectExtent l="0" t="0" r="0" b="3175"/>
          <wp:docPr id="2141680812" name="Picture 214168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27D2" w14:textId="77777777" w:rsidR="00CC7A7E" w:rsidRPr="00CC7A7E" w:rsidRDefault="00CC7A7E" w:rsidP="00CC7A7E">
    <w:pPr>
      <w:pStyle w:val="Footer"/>
      <w:jc w:val="center"/>
    </w:pPr>
    <w:r>
      <w:rPr>
        <w:noProof/>
      </w:rPr>
      <w:drawing>
        <wp:inline distT="0" distB="0" distL="0" distR="0" wp14:anchorId="0B565F29" wp14:editId="0B8D6065">
          <wp:extent cx="1018034" cy="149352"/>
          <wp:effectExtent l="0" t="0" r="0" b="3175"/>
          <wp:docPr id="1670544109" name="Picture 167054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EBD7" w14:textId="77777777" w:rsidR="00CC7A7E" w:rsidRPr="00CC7A7E" w:rsidRDefault="00CC7A7E" w:rsidP="00CC7A7E">
    <w:pPr>
      <w:pStyle w:val="FooterLandscape"/>
      <w:jc w:val="center"/>
    </w:pPr>
    <w:r>
      <w:rPr>
        <w:noProof/>
      </w:rPr>
      <w:drawing>
        <wp:inline distT="0" distB="0" distL="0" distR="0" wp14:anchorId="407C6688" wp14:editId="7F76378F">
          <wp:extent cx="1018034" cy="149352"/>
          <wp:effectExtent l="0" t="0" r="0" b="3175"/>
          <wp:docPr id="1652212651" name="Picture 165221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77E3" w14:textId="77777777" w:rsidR="00CC7A7E" w:rsidRPr="00CC7A7E" w:rsidRDefault="00CC7A7E" w:rsidP="00CC7A7E">
    <w:pPr>
      <w:pStyle w:val="Footer"/>
      <w:jc w:val="center"/>
    </w:pPr>
    <w:r>
      <w:rPr>
        <w:noProof/>
      </w:rPr>
      <w:drawing>
        <wp:inline distT="0" distB="0" distL="0" distR="0" wp14:anchorId="773440CA" wp14:editId="2AA67301">
          <wp:extent cx="1018034" cy="149352"/>
          <wp:effectExtent l="0" t="0" r="0" b="3175"/>
          <wp:docPr id="1673333909" name="Picture 167333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31DF9" w14:textId="45024325" w:rsidR="0057621F" w:rsidRPr="00CC7A7E" w:rsidRDefault="0057621F" w:rsidP="0057621F">
    <w:pPr>
      <w:pStyle w:val="Footer"/>
      <w:jc w:val="center"/>
    </w:pPr>
    <w:r>
      <w:rPr>
        <w:noProof/>
      </w:rPr>
      <w:drawing>
        <wp:inline distT="0" distB="0" distL="0" distR="0" wp14:anchorId="0C45B36F" wp14:editId="6901651D">
          <wp:extent cx="1018034" cy="149352"/>
          <wp:effectExtent l="0" t="0" r="0" b="3175"/>
          <wp:docPr id="147303354" name="Picture 14730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6219BDBD" w14:textId="02D6CD98" w:rsidR="007243AD" w:rsidRPr="00BA2F0A" w:rsidRDefault="007243AD" w:rsidP="0057621F">
    <w:pPr>
      <w:pStyle w:val="FooterLandscape"/>
    </w:pPr>
    <w:r w:rsidRPr="00CD206C">
      <w:rPr>
        <w:szCs w:val="16"/>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E9F5" w14:textId="77777777" w:rsidR="0057621F" w:rsidRPr="00CC7A7E" w:rsidRDefault="0057621F" w:rsidP="0057621F">
    <w:pPr>
      <w:pStyle w:val="Footer"/>
      <w:jc w:val="center"/>
    </w:pPr>
    <w:r>
      <w:rPr>
        <w:noProof/>
      </w:rPr>
      <w:drawing>
        <wp:inline distT="0" distB="0" distL="0" distR="0" wp14:anchorId="7CB11626" wp14:editId="30AB9ED7">
          <wp:extent cx="1018034" cy="149352"/>
          <wp:effectExtent l="0" t="0" r="0" b="3175"/>
          <wp:docPr id="1142983428" name="Picture 114298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4E5825C1" w14:textId="77777777" w:rsidR="007243AD" w:rsidRPr="0057621F" w:rsidRDefault="007243AD" w:rsidP="0057621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D682" w14:textId="77777777" w:rsidR="0057621F" w:rsidRPr="00CC7A7E" w:rsidRDefault="0057621F" w:rsidP="0057621F">
    <w:pPr>
      <w:pStyle w:val="FooterLandscape"/>
      <w:jc w:val="center"/>
    </w:pPr>
    <w:r>
      <w:rPr>
        <w:noProof/>
      </w:rPr>
      <w:drawing>
        <wp:inline distT="0" distB="0" distL="0" distR="0" wp14:anchorId="19FF26D9" wp14:editId="6C8208DA">
          <wp:extent cx="1018034" cy="149352"/>
          <wp:effectExtent l="0" t="0" r="0" b="3175"/>
          <wp:docPr id="1288447578" name="Picture 128844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4FAC2473" w14:textId="77777777" w:rsidR="0057621F" w:rsidRPr="0057621F" w:rsidRDefault="0057621F" w:rsidP="0057621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F8D0" w14:textId="77777777" w:rsidR="0057621F" w:rsidRPr="00CC7A7E" w:rsidRDefault="0057621F" w:rsidP="0057621F">
    <w:pPr>
      <w:pStyle w:val="FooterLandscape"/>
      <w:jc w:val="center"/>
    </w:pPr>
    <w:r>
      <w:rPr>
        <w:noProof/>
      </w:rPr>
      <w:drawing>
        <wp:inline distT="0" distB="0" distL="0" distR="0" wp14:anchorId="0FFD590A" wp14:editId="054D8770">
          <wp:extent cx="1018034" cy="149352"/>
          <wp:effectExtent l="0" t="0" r="0" b="3175"/>
          <wp:docPr id="1934712609" name="Picture 193471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454C0234" w14:textId="77777777" w:rsidR="0057621F" w:rsidRPr="0057621F" w:rsidRDefault="0057621F" w:rsidP="0057621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2229" w14:textId="77777777" w:rsidR="0057621F" w:rsidRPr="00CC7A7E" w:rsidRDefault="0057621F" w:rsidP="0057621F">
    <w:pPr>
      <w:pStyle w:val="FooterLandscape"/>
      <w:jc w:val="center"/>
    </w:pPr>
    <w:r>
      <w:rPr>
        <w:noProof/>
      </w:rPr>
      <w:drawing>
        <wp:inline distT="0" distB="0" distL="0" distR="0" wp14:anchorId="1B726F22" wp14:editId="101E30D0">
          <wp:extent cx="1018034" cy="149352"/>
          <wp:effectExtent l="0" t="0" r="0" b="3175"/>
          <wp:docPr id="1946863757" name="Picture 194686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3750379E" w14:textId="77777777" w:rsidR="0057621F" w:rsidRPr="0057621F" w:rsidRDefault="0057621F" w:rsidP="0057621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AD24" w14:textId="77777777" w:rsidR="0057621F" w:rsidRPr="00CC7A7E" w:rsidRDefault="0057621F" w:rsidP="0057621F">
    <w:pPr>
      <w:pStyle w:val="Footer"/>
      <w:jc w:val="center"/>
    </w:pPr>
    <w:r>
      <w:rPr>
        <w:noProof/>
      </w:rPr>
      <w:drawing>
        <wp:inline distT="0" distB="0" distL="0" distR="0" wp14:anchorId="0753BB11" wp14:editId="323C32D9">
          <wp:extent cx="1018034" cy="149352"/>
          <wp:effectExtent l="0" t="0" r="0" b="3175"/>
          <wp:docPr id="1770838545" name="Picture 177083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68650A94" w14:textId="77777777" w:rsidR="0057621F" w:rsidRPr="0057621F" w:rsidRDefault="0057621F" w:rsidP="0057621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183C" w14:textId="77777777" w:rsidR="0057621F" w:rsidRPr="00CC7A7E" w:rsidRDefault="0057621F" w:rsidP="0057621F">
    <w:pPr>
      <w:pStyle w:val="FooterLandscape"/>
      <w:jc w:val="center"/>
    </w:pPr>
    <w:r>
      <w:rPr>
        <w:noProof/>
      </w:rPr>
      <w:drawing>
        <wp:inline distT="0" distB="0" distL="0" distR="0" wp14:anchorId="77A534FD" wp14:editId="17EEBD7B">
          <wp:extent cx="1018034" cy="149352"/>
          <wp:effectExtent l="0" t="0" r="0" b="3175"/>
          <wp:docPr id="118446482" name="Picture 118446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61438DD6" w14:textId="77777777" w:rsidR="0057621F" w:rsidRPr="0057621F" w:rsidRDefault="0057621F" w:rsidP="0057621F">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1CC8" w14:textId="77777777" w:rsidR="0057621F" w:rsidRPr="00CC7A7E" w:rsidRDefault="0057621F" w:rsidP="0057621F">
    <w:pPr>
      <w:pStyle w:val="Footer"/>
      <w:jc w:val="center"/>
    </w:pPr>
    <w:r>
      <w:rPr>
        <w:noProof/>
      </w:rPr>
      <w:drawing>
        <wp:inline distT="0" distB="0" distL="0" distR="0" wp14:anchorId="38FF107F" wp14:editId="2C28AF34">
          <wp:extent cx="1018034" cy="149352"/>
          <wp:effectExtent l="0" t="0" r="0" b="3175"/>
          <wp:docPr id="1122644832" name="Picture 112264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277119FF" w14:textId="77777777" w:rsidR="0057621F" w:rsidRPr="0057621F" w:rsidRDefault="0057621F" w:rsidP="0057621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8E97" w14:textId="77777777" w:rsidR="0057621F" w:rsidRPr="00CC7A7E" w:rsidRDefault="0057621F" w:rsidP="0057621F">
    <w:pPr>
      <w:pStyle w:val="Footer"/>
      <w:jc w:val="center"/>
    </w:pPr>
    <w:r>
      <w:rPr>
        <w:noProof/>
      </w:rPr>
      <w:drawing>
        <wp:inline distT="0" distB="0" distL="0" distR="0" wp14:anchorId="1D70F0DA" wp14:editId="10D4A54D">
          <wp:extent cx="1018034" cy="149352"/>
          <wp:effectExtent l="0" t="0" r="0" b="3175"/>
          <wp:docPr id="284368005" name="Picture 28436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7A8223C8" w14:textId="77777777" w:rsidR="007243AD" w:rsidRPr="0057621F" w:rsidRDefault="007243AD" w:rsidP="0057621F">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278E6" w14:textId="77777777" w:rsidR="0057621F" w:rsidRPr="00CC7A7E" w:rsidRDefault="0057621F" w:rsidP="0057621F">
    <w:pPr>
      <w:pStyle w:val="Footer"/>
      <w:jc w:val="center"/>
    </w:pPr>
    <w:r>
      <w:rPr>
        <w:noProof/>
      </w:rPr>
      <w:drawing>
        <wp:inline distT="0" distB="0" distL="0" distR="0" wp14:anchorId="45950232" wp14:editId="00820E90">
          <wp:extent cx="1018034" cy="149352"/>
          <wp:effectExtent l="0" t="0" r="0" b="3175"/>
          <wp:docPr id="733235642" name="Picture 73323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5F7CC438" w14:textId="48D64719" w:rsidR="00401477" w:rsidRPr="0057621F" w:rsidRDefault="00401477" w:rsidP="0057621F">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65B0" w14:textId="77777777" w:rsidR="0057621F" w:rsidRPr="00CC7A7E" w:rsidRDefault="0057621F" w:rsidP="0057621F">
    <w:pPr>
      <w:pStyle w:val="Footer"/>
      <w:jc w:val="center"/>
    </w:pPr>
    <w:r>
      <w:rPr>
        <w:noProof/>
      </w:rPr>
      <w:drawing>
        <wp:inline distT="0" distB="0" distL="0" distR="0" wp14:anchorId="41E4FFCB" wp14:editId="0935F1A8">
          <wp:extent cx="1018034" cy="149352"/>
          <wp:effectExtent l="0" t="0" r="0" b="3175"/>
          <wp:docPr id="1979077078" name="Picture 197907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1C1F0035" w14:textId="187547FD" w:rsidR="006405A6" w:rsidRPr="0057621F" w:rsidRDefault="006405A6" w:rsidP="0057621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5BC0" w14:textId="77777777" w:rsidR="0057621F" w:rsidRPr="00CC7A7E" w:rsidRDefault="0057621F" w:rsidP="0057621F">
    <w:pPr>
      <w:pStyle w:val="Footer"/>
      <w:jc w:val="center"/>
    </w:pPr>
    <w:r>
      <w:rPr>
        <w:noProof/>
      </w:rPr>
      <w:drawing>
        <wp:inline distT="0" distB="0" distL="0" distR="0" wp14:anchorId="59F8E5AE" wp14:editId="3C903607">
          <wp:extent cx="1018034" cy="149352"/>
          <wp:effectExtent l="0" t="0" r="0" b="3175"/>
          <wp:docPr id="1821523489" name="Picture 182152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085FB03E" w14:textId="77777777" w:rsidR="0057621F" w:rsidRPr="0057621F" w:rsidRDefault="0057621F" w:rsidP="0057621F">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1B8F2" w14:textId="77777777" w:rsidR="0057621F" w:rsidRPr="00CC7A7E" w:rsidRDefault="0057621F" w:rsidP="0057621F">
    <w:pPr>
      <w:pStyle w:val="FooterLandscape"/>
      <w:jc w:val="center"/>
    </w:pPr>
    <w:r>
      <w:rPr>
        <w:noProof/>
      </w:rPr>
      <w:drawing>
        <wp:inline distT="0" distB="0" distL="0" distR="0" wp14:anchorId="17AFC1C8" wp14:editId="4CA9C682">
          <wp:extent cx="1018034" cy="149352"/>
          <wp:effectExtent l="0" t="0" r="0" b="3175"/>
          <wp:docPr id="1094426412" name="Picture 109442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3A20CEF1" w14:textId="77777777" w:rsidR="0057621F" w:rsidRPr="0057621F" w:rsidRDefault="0057621F" w:rsidP="0057621F">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FF6B" w14:textId="77777777" w:rsidR="0057621F" w:rsidRPr="00CC7A7E" w:rsidRDefault="0057621F" w:rsidP="0057621F">
    <w:pPr>
      <w:pStyle w:val="Footer"/>
      <w:jc w:val="center"/>
    </w:pPr>
    <w:r>
      <w:rPr>
        <w:noProof/>
      </w:rPr>
      <w:drawing>
        <wp:inline distT="0" distB="0" distL="0" distR="0" wp14:anchorId="57FA9345" wp14:editId="42F0B162">
          <wp:extent cx="1018034" cy="149352"/>
          <wp:effectExtent l="0" t="0" r="0" b="3175"/>
          <wp:docPr id="2062663564" name="Picture 206266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7D008171" w14:textId="77777777" w:rsidR="006405A6" w:rsidRPr="00BA2F0A" w:rsidRDefault="006405A6" w:rsidP="0057621F">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FA4F" w14:textId="77777777" w:rsidR="0057621F" w:rsidRPr="00CC7A7E" w:rsidRDefault="0057621F" w:rsidP="0057621F">
    <w:pPr>
      <w:pStyle w:val="Footer"/>
      <w:jc w:val="center"/>
    </w:pPr>
    <w:r>
      <w:rPr>
        <w:noProof/>
      </w:rPr>
      <w:drawing>
        <wp:inline distT="0" distB="0" distL="0" distR="0" wp14:anchorId="20CE9832" wp14:editId="30B1746E">
          <wp:extent cx="1018034" cy="149352"/>
          <wp:effectExtent l="0" t="0" r="0" b="3175"/>
          <wp:docPr id="306959056" name="Picture 306959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114B8882" w14:textId="0C1E3E62" w:rsidR="007243AD" w:rsidRPr="0057621F" w:rsidRDefault="007243AD" w:rsidP="0057621F">
    <w:pPr>
      <w:pStyle w:val="FooterLandscape"/>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8E70B" w14:textId="77777777" w:rsidR="0057621F" w:rsidRPr="00CC7A7E" w:rsidRDefault="0057621F" w:rsidP="0057621F">
    <w:pPr>
      <w:pStyle w:val="Footer"/>
      <w:jc w:val="center"/>
    </w:pPr>
    <w:r>
      <w:rPr>
        <w:noProof/>
      </w:rPr>
      <w:drawing>
        <wp:inline distT="0" distB="0" distL="0" distR="0" wp14:anchorId="7614619E" wp14:editId="06F1D553">
          <wp:extent cx="1018034" cy="149352"/>
          <wp:effectExtent l="0" t="0" r="0" b="3175"/>
          <wp:docPr id="1234333777" name="Picture 123433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2AEA5CE5" w14:textId="608759B2" w:rsidR="007243AD" w:rsidRPr="0057621F" w:rsidRDefault="007243AD" w:rsidP="0057621F">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D8B7" w14:textId="77777777" w:rsidR="0057621F" w:rsidRPr="00CC7A7E" w:rsidRDefault="0057621F" w:rsidP="0057621F">
    <w:pPr>
      <w:pStyle w:val="Footer"/>
      <w:jc w:val="center"/>
    </w:pPr>
    <w:r>
      <w:rPr>
        <w:noProof/>
      </w:rPr>
      <w:drawing>
        <wp:inline distT="0" distB="0" distL="0" distR="0" wp14:anchorId="52BA90EA" wp14:editId="5A562FD5">
          <wp:extent cx="1018034" cy="149352"/>
          <wp:effectExtent l="0" t="0" r="0" b="3175"/>
          <wp:docPr id="771566222" name="Picture 77156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07B40CFA" w14:textId="06918C6D" w:rsidR="00C0130B" w:rsidRPr="0057621F" w:rsidRDefault="00C0130B" w:rsidP="0057621F">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0B31" w14:textId="77777777" w:rsidR="0057621F" w:rsidRPr="00CC7A7E" w:rsidRDefault="0057621F" w:rsidP="0057621F">
    <w:pPr>
      <w:pStyle w:val="FooterLandscape"/>
    </w:pPr>
    <w:r>
      <w:rPr>
        <w:noProof/>
      </w:rPr>
      <w:drawing>
        <wp:inline distT="0" distB="0" distL="0" distR="0" wp14:anchorId="674F0208" wp14:editId="5D0DE5B1">
          <wp:extent cx="1018034" cy="149352"/>
          <wp:effectExtent l="0" t="0" r="0" b="3175"/>
          <wp:docPr id="586379079" name="Picture 58637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2929FFBC" w14:textId="77777777" w:rsidR="00EB073E" w:rsidRDefault="00EB073E" w:rsidP="0057621F">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26BE" w14:textId="77777777" w:rsidR="0057621F" w:rsidRPr="00CC7A7E" w:rsidRDefault="0057621F" w:rsidP="0057621F">
    <w:pPr>
      <w:pStyle w:val="FooterLandscape"/>
      <w:jc w:val="center"/>
    </w:pPr>
    <w:r>
      <w:rPr>
        <w:noProof/>
      </w:rPr>
      <w:drawing>
        <wp:inline distT="0" distB="0" distL="0" distR="0" wp14:anchorId="75C9AEFE" wp14:editId="554B3DC8">
          <wp:extent cx="1018034" cy="149352"/>
          <wp:effectExtent l="0" t="0" r="0" b="3175"/>
          <wp:docPr id="1886800082" name="Picture 18868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6E6A0EE1" w14:textId="77777777" w:rsidR="0057621F" w:rsidRDefault="0057621F" w:rsidP="0057621F">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448D" w14:textId="77777777" w:rsidR="0057621F" w:rsidRPr="00CC7A7E" w:rsidRDefault="0057621F" w:rsidP="0057621F">
    <w:pPr>
      <w:pStyle w:val="Footer"/>
      <w:jc w:val="center"/>
    </w:pPr>
    <w:r>
      <w:rPr>
        <w:noProof/>
      </w:rPr>
      <w:drawing>
        <wp:inline distT="0" distB="0" distL="0" distR="0" wp14:anchorId="00A3322D" wp14:editId="0FC893E2">
          <wp:extent cx="1018034" cy="149352"/>
          <wp:effectExtent l="0" t="0" r="0" b="3175"/>
          <wp:docPr id="1549191366" name="Picture 154919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p w14:paraId="1E56BD27" w14:textId="77777777" w:rsidR="0057621F" w:rsidRDefault="0057621F" w:rsidP="0057621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9D65A" w14:textId="77777777" w:rsidR="00386DB1" w:rsidRDefault="00386DB1" w:rsidP="00255A25">
      <w:pPr>
        <w:spacing w:before="0"/>
      </w:pPr>
      <w:r>
        <w:separator/>
      </w:r>
    </w:p>
    <w:p w14:paraId="44B12A43" w14:textId="77777777" w:rsidR="00386DB1" w:rsidRDefault="00386DB1"/>
  </w:footnote>
  <w:footnote w:type="continuationSeparator" w:id="0">
    <w:p w14:paraId="6C04A59A" w14:textId="77777777" w:rsidR="00386DB1" w:rsidRDefault="00386DB1" w:rsidP="00255A25">
      <w:pPr>
        <w:spacing w:before="0"/>
      </w:pPr>
      <w:r>
        <w:continuationSeparator/>
      </w:r>
    </w:p>
    <w:p w14:paraId="0951EEF9" w14:textId="77777777" w:rsidR="00386DB1" w:rsidRDefault="00386DB1"/>
  </w:footnote>
  <w:footnote w:type="continuationNotice" w:id="1">
    <w:p w14:paraId="48FA15F2" w14:textId="77777777" w:rsidR="00386DB1" w:rsidRDefault="00386DB1">
      <w:pPr>
        <w:spacing w:before="0"/>
      </w:pPr>
    </w:p>
    <w:p w14:paraId="3D28B337" w14:textId="77777777" w:rsidR="00386DB1" w:rsidRDefault="00386D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6BA3" w14:textId="63375E98" w:rsidR="00B71A16" w:rsidRPr="00EA0E28" w:rsidRDefault="0022099B" w:rsidP="00BD2CB1">
    <w:pPr>
      <w:pStyle w:val="Header"/>
    </w:pPr>
    <w:r w:rsidRPr="0022099B">
      <w:t>SACITUZUMAB TIRUMOTECAN</w:t>
    </w:r>
    <w:r w:rsidR="00B71A16" w:rsidRPr="0022099B">
      <w:t xml:space="preserve"> (</w:t>
    </w:r>
    <w:r w:rsidR="00AD6595" w:rsidRPr="0022099B">
      <w:t>MK-2870</w:t>
    </w:r>
    <w:r w:rsidR="00B71A16" w:rsidRPr="0022099B">
      <w:t>)</w:t>
    </w:r>
    <w:r w:rsidR="00B71A16" w:rsidRPr="00EA0E28">
      <w:tab/>
      <w:t xml:space="preserve">PAGE </w:t>
    </w:r>
    <w:r w:rsidR="00B71A16">
      <w:fldChar w:fldCharType="begin"/>
    </w:r>
    <w:r w:rsidR="00B71A16" w:rsidRPr="00EA0E28">
      <w:instrText xml:space="preserve"> PAGE  \* Arabic  \* MERGEFORMAT </w:instrText>
    </w:r>
    <w:r w:rsidR="00B71A16">
      <w:fldChar w:fldCharType="separate"/>
    </w:r>
    <w:r w:rsidR="00B71A16">
      <w:rPr>
        <w:noProof/>
      </w:rPr>
      <w:t>14</w:t>
    </w:r>
    <w:r w:rsidR="00B71A16">
      <w:fldChar w:fldCharType="end"/>
    </w:r>
  </w:p>
  <w:p w14:paraId="5AD6FF17" w14:textId="33BC8723" w:rsidR="00B71A16" w:rsidRPr="00EA0E28" w:rsidRDefault="00B71A16" w:rsidP="00562E77">
    <w:pPr>
      <w:pStyle w:val="Header"/>
      <w:tabs>
        <w:tab w:val="clear" w:pos="4507"/>
      </w:tabs>
      <w:rPr>
        <w:szCs w:val="16"/>
        <w:u w:val="single"/>
      </w:rPr>
    </w:pPr>
    <w:r w:rsidRPr="00EA0E28">
      <w:rPr>
        <w:u w:val="single"/>
      </w:rPr>
      <w:t>INVESTIGATOR</w:t>
    </w:r>
    <w:r w:rsidR="00DB13AD">
      <w:rPr>
        <w:u w:val="single"/>
      </w:rPr>
      <w:t>’S</w:t>
    </w:r>
    <w:r w:rsidRPr="00EA0E28">
      <w:rPr>
        <w:u w:val="single"/>
      </w:rPr>
      <w:t xml:space="preserve"> BROCHURE</w:t>
    </w:r>
    <w:r w:rsidRPr="00EA0E28">
      <w:rPr>
        <w:szCs w:val="16"/>
        <w:u w:val="singl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E7E6" w14:textId="77777777" w:rsidR="0022099B" w:rsidRPr="00EA0E28" w:rsidRDefault="0022099B" w:rsidP="0022099B">
    <w:pPr>
      <w:pStyle w:val="Header"/>
    </w:pPr>
    <w:r w:rsidRPr="0022099B">
      <w:t>SACITUZUMAB TIRUMOTECAN (MK-2870)</w:t>
    </w:r>
    <w:r w:rsidRPr="00EA0E28">
      <w:tab/>
      <w:t xml:space="preserve">PAGE </w:t>
    </w:r>
    <w:r>
      <w:fldChar w:fldCharType="begin"/>
    </w:r>
    <w:r w:rsidRPr="00EA0E28">
      <w:instrText xml:space="preserve"> PAGE  \* Arabic  \* MERGEFORMAT </w:instrText>
    </w:r>
    <w:r>
      <w:fldChar w:fldCharType="separate"/>
    </w:r>
    <w:r>
      <w:t>1</w:t>
    </w:r>
    <w:r>
      <w:fldChar w:fldCharType="end"/>
    </w:r>
  </w:p>
  <w:p w14:paraId="177E38A6" w14:textId="77777777" w:rsidR="0022099B" w:rsidRPr="00EA0E28" w:rsidRDefault="0022099B" w:rsidP="0022099B">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30B23" w14:textId="6691B036" w:rsidR="00D71117" w:rsidRPr="00EA0E28" w:rsidRDefault="00D71117" w:rsidP="00D71117">
    <w:pPr>
      <w:pStyle w:val="Header"/>
      <w:tabs>
        <w:tab w:val="clear" w:pos="4507"/>
        <w:tab w:val="clear" w:pos="9000"/>
        <w:tab w:val="center" w:pos="6480"/>
      </w:tabs>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53</w:t>
    </w:r>
    <w:r>
      <w:fldChar w:fldCharType="end"/>
    </w:r>
  </w:p>
  <w:p w14:paraId="5FCF09EA" w14:textId="77777777" w:rsidR="00D71117" w:rsidRPr="00EA0E28" w:rsidRDefault="00D71117" w:rsidP="00D71117">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w14:paraId="17182BE8" w14:textId="69021596" w:rsidR="006A67E1" w:rsidRPr="00EA0E28" w:rsidRDefault="006A67E1" w:rsidP="006A67E1">
    <w:pPr>
      <w:pStyle w:val="Header"/>
      <w:tabs>
        <w:tab w:val="clear" w:pos="4507"/>
      </w:tabs>
      <w:rPr>
        <w:szCs w:val="16"/>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59A1E" w14:textId="77777777" w:rsidR="00C750A1" w:rsidRPr="00EA0E28" w:rsidRDefault="00C750A1" w:rsidP="00C750A1">
    <w:pPr>
      <w:pStyle w:val="Header"/>
    </w:pPr>
    <w:r w:rsidRPr="0022099B">
      <w:t>SACITUZUMAB TIRUMOTECAN (MK-2870)</w:t>
    </w:r>
    <w:r w:rsidRPr="00EA0E28">
      <w:tab/>
      <w:t xml:space="preserve">PAGE </w:t>
    </w:r>
    <w:r>
      <w:fldChar w:fldCharType="begin"/>
    </w:r>
    <w:r w:rsidRPr="00EA0E28">
      <w:instrText xml:space="preserve"> PAGE  \* Arabic  \* MERGEFORMAT </w:instrText>
    </w:r>
    <w:r>
      <w:fldChar w:fldCharType="separate"/>
    </w:r>
    <w:r>
      <w:t>88</w:t>
    </w:r>
    <w:r>
      <w:fldChar w:fldCharType="end"/>
    </w:r>
  </w:p>
  <w:p w14:paraId="3C1631DD" w14:textId="77777777" w:rsidR="00C750A1" w:rsidRPr="00EA0E28" w:rsidRDefault="00C750A1" w:rsidP="00C750A1">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563D" w14:textId="60AC6493" w:rsidR="00866F5D" w:rsidRPr="00EA0E28" w:rsidRDefault="00866F5D" w:rsidP="00CC7A7E">
    <w:pPr>
      <w:pStyle w:val="HeaderLandscape"/>
    </w:pPr>
    <w:r w:rsidRPr="0022099B">
      <w:t>SACITUZUMAB TIRUMOTECAN (MK-2870)</w:t>
    </w:r>
    <w:r w:rsidRPr="00EA0E28">
      <w:tab/>
    </w:r>
    <w:r>
      <w:ptab w:relativeTo="margin" w:alignment="center" w:leader="none"/>
    </w:r>
    <w:r w:rsidRPr="00EA0E28">
      <w:t xml:space="preserve">PAGE </w:t>
    </w:r>
    <w:r>
      <w:fldChar w:fldCharType="begin"/>
    </w:r>
    <w:r w:rsidRPr="00EA0E28">
      <w:instrText xml:space="preserve"> PAGE  \* Arabic  \* MERGEFORMAT </w:instrText>
    </w:r>
    <w:r>
      <w:fldChar w:fldCharType="separate"/>
    </w:r>
    <w:r>
      <w:t>88</w:t>
    </w:r>
    <w:r>
      <w:fldChar w:fldCharType="end"/>
    </w:r>
  </w:p>
  <w:p w14:paraId="7EE3BE6A" w14:textId="77777777" w:rsidR="00C10915" w:rsidRPr="00EA0E28" w:rsidRDefault="00866F5D" w:rsidP="00C750A1">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r>
      <w:rPr>
        <w:szCs w:val="16"/>
        <w:u w:val="single"/>
      </w:rPr>
      <w:ptab w:relativeTo="margin" w:alignment="right" w:leader="none"/>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82BB" w14:textId="3A452A38" w:rsidR="00866F5D" w:rsidRPr="00EA0E28" w:rsidRDefault="00866F5D" w:rsidP="00C750A1">
    <w:pPr>
      <w:pStyle w:val="Header"/>
    </w:pPr>
    <w:r w:rsidRPr="0022099B">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88</w:t>
    </w:r>
    <w:r>
      <w:fldChar w:fldCharType="end"/>
    </w:r>
  </w:p>
  <w:p w14:paraId="44E398E1" w14:textId="77777777" w:rsidR="00C10915" w:rsidRPr="00EA0E28" w:rsidRDefault="00866F5D" w:rsidP="00C750A1">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r>
      <w:rPr>
        <w:szCs w:val="16"/>
        <w:u w:val="single"/>
      </w:rPr>
      <w:ptab w:relativeTo="margin" w:alignment="right" w:leader="none"/>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6061" w14:textId="77777777" w:rsidR="00560413" w:rsidRPr="00EA0E28" w:rsidRDefault="00560413"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02D2281B" w14: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F7D6" w14:textId="77777777" w:rsidR="00560413" w:rsidRPr="00EA0E28" w:rsidRDefault="00560413" w:rsidP="00560413">
    <w:pPr>
      <w:pStyle w:val="Header"/>
      <w:tabs>
        <w:tab w:val="clear" w:pos="4507"/>
        <w:tab w:val="clear" w:pos="9000"/>
        <w:tab w:val="center" w:pos="6480"/>
      </w:tabs>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43A4BA96" w14: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2089" w14:textId="77777777" w:rsidR="00C505B8" w:rsidRPr="00EA0E28" w:rsidRDefault="00C505B8" w:rsidP="00CC7A7E">
    <w:pPr>
      <w:pStyle w:val="Header"/>
    </w:pPr>
    <w:r w:rsidRPr="00D71117">
      <w:rPr>
        <w:rFonts w:cs="Arial"/>
      </w:rPr>
      <w:t>SACITUZUMAB TIRUMOTECAN (MK-2870)</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t>125</w:t>
    </w:r>
    <w:r>
      <w:fldChar w:fldCharType="end"/>
    </w:r>
  </w:p>
  <w:p w14:paraId="59A3E7E8" w14:textId="77777777" w:rsidR="00C505B8" w:rsidRPr="00EA0E28" w:rsidRDefault="00C505B8"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9889" w14:textId="77777777" w:rsidR="00CC7A7E" w:rsidRPr="00EA0E28" w:rsidRDefault="00CC7A7E" w:rsidP="00CC7A7E">
    <w:pPr>
      <w:pStyle w:val="HeaderLandscape"/>
    </w:pPr>
    <w:r w:rsidRPr="00D71117">
      <w:rPr>
        <w:rFonts w:cs="Arial"/>
      </w:rPr>
      <w:t>SACITUZUMAB TIRUMOTECAN (MK-2870)</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t>125</w:t>
    </w:r>
    <w:r>
      <w:fldChar w:fldCharType="end"/>
    </w:r>
  </w:p>
  <w:p w14:paraId="53EC6F93" w14: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327E6" w14:textId="77777777" w:rsidR="00CC7A7E" w:rsidRPr="00EA0E28" w:rsidRDefault="00CC7A7E" w:rsidP="00CC7A7E">
    <w:pPr>
      <w:pStyle w:val="Header"/>
    </w:pPr>
    <w:r w:rsidRPr="00D71117">
      <w:rPr>
        <w:rFonts w:cs="Arial"/>
      </w:rPr>
      <w:t>SACITUZUMAB TIRUMOTECAN (MK-2870)</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t>125</w:t>
    </w:r>
    <w:r>
      <w:fldChar w:fldCharType="end"/>
    </w:r>
  </w:p>
  <w:p w14:paraId="7BAE9531" w14: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8CD3" w14:textId="77777777" w:rsidR="00CC7A7E" w:rsidRPr="00EA0E28" w:rsidRDefault="00CC7A7E" w:rsidP="00CC7A7E">
    <w:pPr>
      <w:pStyle w:val="HeaderLandscape"/>
    </w:pPr>
    <w:r w:rsidRPr="00D71117">
      <w:rPr>
        <w:rFonts w:cs="Arial"/>
      </w:rPr>
      <w:t>SACITUZUMAB TIRUMOTECAN (MK-2870)</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t>125</w:t>
    </w:r>
    <w:r>
      <w:fldChar w:fldCharType="end"/>
    </w:r>
  </w:p>
  <w:p w14:paraId="586C4129" w14: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0861C" w14:textId="77777777" w:rsidR="00CC7A7E" w:rsidRPr="00EA0E28" w:rsidRDefault="00CC7A7E" w:rsidP="00CC7A7E">
    <w:pPr>
      <w:pStyle w:val="HeaderLandscape"/>
    </w:pPr>
    <w:r w:rsidRPr="00D71117">
      <w:rPr>
        <w:rFonts w:cs="Arial"/>
      </w:rPr>
      <w:t>SACITUZUMAB TIRUMOTECAN (MK-2870)</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t>125</w:t>
    </w:r>
    <w:r>
      <w:fldChar w:fldCharType="end"/>
    </w:r>
  </w:p>
  <w:p w14:paraId="2515A7CE" w14: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6875" w14:textId="77777777" w:rsidR="00CC7A7E" w:rsidRPr="00EA0E28" w:rsidRDefault="00CC7A7E" w:rsidP="00CC7A7E">
    <w:pPr>
      <w:pStyle w:val="HeaderLandscape"/>
    </w:pPr>
    <w:r w:rsidRPr="00D71117">
      <w:rPr>
        <w:rFonts w:cs="Arial"/>
      </w:rPr>
      <w:t>SACITUZUMAB TIRUMOTECAN (MK-2870)</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t>125</w:t>
    </w:r>
    <w:r>
      <w:fldChar w:fldCharType="end"/>
    </w:r>
  </w:p>
  <w:p w14:paraId="1F69392E" w14: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2BCE" w14:textId="77777777" w:rsidR="00CC7A7E" w:rsidRPr="00EA0E28" w:rsidRDefault="00CC7A7E" w:rsidP="00CC7A7E">
    <w:pPr>
      <w:pStyle w:val="Header"/>
    </w:pPr>
    <w:r w:rsidRPr="00D71117">
      <w:rPr>
        <w:rFonts w:cs="Arial"/>
      </w:rPr>
      <w:t>SACITUZUMAB TIRUMOTECAN (MK-2870)</w:t>
    </w:r>
    <w:r w:rsidRPr="00CC7A7E">
      <w:ptab w:relativeTo="margin" w:alignment="center" w:leader="none"/>
    </w:r>
    <w:r w:rsidRPr="00CC7A7E">
      <w:t>PAGE</w:t>
    </w:r>
    <w:r w:rsidRPr="00EA0E28">
      <w:t xml:space="preserve"> </w:t>
    </w:r>
    <w:r>
      <w:fldChar w:fldCharType="begin"/>
    </w:r>
    <w:r w:rsidRPr="00EA0E28">
      <w:instrText xml:space="preserve"> PAGE  \* Arabic  \* MERGEFORMAT </w:instrText>
    </w:r>
    <w:r>
      <w:fldChar w:fldCharType="separate"/>
    </w:r>
    <w:r>
      <w:t>125</w:t>
    </w:r>
    <w:r>
      <w:fldChar w:fldCharType="end"/>
    </w:r>
  </w:p>
  <w:p w14:paraId="52595F51" w14: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31F6" w14:textId="77777777" w:rsidR="00560413" w:rsidRPr="00EA0E28" w:rsidRDefault="00560413"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7B087A8A" w14: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191B" w14:textId="77777777" w:rsidR="00401477" w:rsidRPr="00EA0E28" w:rsidRDefault="00401477" w:rsidP="00DF7A92">
    <w:pPr>
      <w:pStyle w:val="Header"/>
    </w:pPr>
    <w:r w:rsidRPr="0022099B">
      <w:t>SACITUZUMAB TIRUMOTECAN (MK-2870)</w:t>
    </w:r>
    <w:r w:rsidRPr="00EA0E28">
      <w:tab/>
      <w:t xml:space="preserve">PAGE </w:t>
    </w:r>
    <w:r>
      <w:fldChar w:fldCharType="begin"/>
    </w:r>
    <w:r w:rsidRPr="00EA0E28">
      <w:instrText xml:space="preserve"> PAGE  \* Arabic  \* MERGEFORMAT </w:instrText>
    </w:r>
    <w:r>
      <w:fldChar w:fldCharType="separate"/>
    </w:r>
    <w:r>
      <w:t>10</w:t>
    </w:r>
    <w:r>
      <w:fldChar w:fldCharType="end"/>
    </w:r>
  </w:p>
  <w:p w14:paraId="5572DE2D" w14:textId="77777777" w:rsidR="00401477" w:rsidRPr="00EA0E28" w:rsidRDefault="00401477" w:rsidP="00DF7A92">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7C05" w14:textId="77777777" w:rsidR="006405A6" w:rsidRPr="00EA0E28" w:rsidRDefault="006405A6"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3116BDDC" w14:textId="77777777" w:rsidR="006405A6" w:rsidRPr="00EA0E28" w:rsidRDefault="006405A6"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71BD3" w14:textId="77777777" w:rsidR="00CC7A7E" w:rsidRPr="00EA0E28" w:rsidRDefault="00CC7A7E" w:rsidP="00CC7A7E">
    <w:pPr>
      <w:pStyle w:val="Header"/>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0AD34B3E" w14:textId="77777777" w:rsidR="00CC7A7E" w:rsidRPr="00EA0E28" w:rsidRDefault="00CC7A7E"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32046" w14:textId="77777777" w:rsidR="00CC7A7E" w:rsidRPr="00EA0E28" w:rsidRDefault="00CC7A7E"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1C1A02A9" w14:textId="77777777" w:rsidR="00CC7A7E" w:rsidRPr="00EA0E28" w:rsidRDefault="00CC7A7E"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018FC" w14:textId="77777777" w:rsidR="00EE5FAD" w:rsidRPr="00EA0E28" w:rsidRDefault="00EE5FAD" w:rsidP="00EE5FAD">
    <w:pPr>
      <w:pStyle w:val="Header"/>
      <w:tabs>
        <w:tab w:val="clear" w:pos="4507"/>
        <w:tab w:val="clear" w:pos="9000"/>
        <w:tab w:val="center" w:pos="6480"/>
      </w:tabs>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159</w:t>
    </w:r>
    <w:r>
      <w:fldChar w:fldCharType="end"/>
    </w:r>
  </w:p>
  <w:p w14:paraId="7DFB37DC" w14:textId="77777777" w:rsidR="00EE5FAD" w:rsidRPr="00EA0E28" w:rsidRDefault="00EE5FAD" w:rsidP="00EE5FAD">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w14:paraId="3E8835E5" w14:textId="5161F4EF" w:rsidR="007C31C8" w:rsidRDefault="007C31C8">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A4292" w14:textId="77777777" w:rsidR="00560413" w:rsidRPr="00EA0E28" w:rsidRDefault="00560413" w:rsidP="00560413">
    <w:pPr>
      <w:pStyle w:val="Header"/>
      <w:tabs>
        <w:tab w:val="clear" w:pos="4507"/>
        <w:tab w:val="clear" w:pos="9000"/>
        <w:tab w:val="center" w:pos="6480"/>
      </w:tabs>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1958A2E6" w14: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5B40" w14:textId="77777777" w:rsidR="00560413" w:rsidRPr="00EA0E28" w:rsidRDefault="00560413"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472A7779" w14: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7204" w14:textId="77777777" w:rsidR="006828DB" w:rsidRPr="00EA0E28" w:rsidRDefault="006828DB" w:rsidP="00CC7A7E">
    <w:pPr>
      <w:pStyle w:val="Header"/>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7DECBBB9" w14:textId="77777777" w:rsidR="006828DB" w:rsidRPr="00EA0E28" w:rsidRDefault="006828DB" w:rsidP="006828DB">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445" w14:textId="77777777" w:rsidR="00C0130B" w:rsidRPr="00EA0E28" w:rsidRDefault="00C0130B"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1A0BDBCD" w14:textId="77777777" w:rsidR="00C0130B" w:rsidRPr="00EA0E28" w:rsidRDefault="00C0130B" w:rsidP="006828DB">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3DE0D" w14:textId="77777777" w:rsidR="00EB073E" w:rsidRPr="00EA0E28" w:rsidRDefault="00EB073E" w:rsidP="00CC7A7E">
    <w:pPr>
      <w:pStyle w:val="Header"/>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156</w:t>
    </w:r>
    <w:r>
      <w:fldChar w:fldCharType="end"/>
    </w:r>
  </w:p>
  <w:p w14:paraId="4D1A7B2E" w14:textId="77777777" w:rsidR="00EB073E" w:rsidRPr="00EA0E28" w:rsidRDefault="00EB073E" w:rsidP="00EB073E">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w14:paraId="0BF4611E" w14:textId="77777777" w:rsidR="00EB073E" w:rsidRDefault="00EB073E" w:rsidP="00EB073E">
    <w:pPr>
      <w:pStyle w:val="Header"/>
      <w:tabs>
        <w:tab w:val="clear" w:pos="4507"/>
        <w:tab w:val="clear" w:pos="9000"/>
        <w:tab w:val="right" w:pos="12960"/>
      </w:tabs>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3BFC" w14:textId="77777777" w:rsidR="00CC7A7E" w:rsidRPr="00EA0E28" w:rsidRDefault="00CC7A7E"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156</w:t>
    </w:r>
    <w:r>
      <w:fldChar w:fldCharType="end"/>
    </w:r>
  </w:p>
  <w:p w14:paraId="20670E30" w14:textId="77777777" w:rsidR="00CC7A7E" w:rsidRPr="00EA0E28" w:rsidRDefault="00CC7A7E" w:rsidP="00EB073E">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w14:paraId="2C980089" w14:textId="77777777" w:rsidR="00CC7A7E" w:rsidRDefault="00CC7A7E" w:rsidP="00EB073E">
    <w:pPr>
      <w:pStyle w:val="Header"/>
      <w:tabs>
        <w:tab w:val="clear" w:pos="4507"/>
        <w:tab w:val="clear" w:pos="9000"/>
        <w:tab w:val="right" w:pos="12960"/>
      </w:tabs>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F2F5" w14:textId="77777777" w:rsidR="00CC7A7E" w:rsidRPr="00EA0E28" w:rsidRDefault="00CC7A7E" w:rsidP="00CC7A7E">
    <w:pPr>
      <w:pStyle w:val="Header"/>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156</w:t>
    </w:r>
    <w:r>
      <w:fldChar w:fldCharType="end"/>
    </w:r>
  </w:p>
  <w:p w14:paraId="2F7967AA" w14:textId="77777777" w:rsidR="00CC7A7E" w:rsidRPr="00EA0E28" w:rsidRDefault="00CC7A7E" w:rsidP="00EB073E">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w14:paraId="5F8AA33F" w14:textId="77777777" w:rsidR="00CC7A7E" w:rsidRDefault="00CC7A7E" w:rsidP="00EB073E">
    <w:pPr>
      <w:pStyle w:val="Header"/>
      <w:tabs>
        <w:tab w:val="clear" w:pos="4507"/>
        <w:tab w:val="clear" w:pos="9000"/>
        <w:tab w:val="right" w:pos="12960"/>
      </w:tabs>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1A41" w14:textId="77777777" w:rsidR="006828DB" w:rsidRPr="00EA0E28" w:rsidRDefault="006828DB" w:rsidP="001D2E72">
    <w:pPr>
      <w:pStyle w:val="Header"/>
    </w:pPr>
    <w:r w:rsidRPr="00D71117">
      <w:rPr>
        <w:rFonts w:cs="Arial"/>
      </w:rPr>
      <w:t xml:space="preserve">SACITUZUMAB </w:t>
    </w:r>
    <w:r w:rsidRPr="001D2E72">
      <w:t>TIRUMOTECAN</w:t>
    </w:r>
    <w:r w:rsidRPr="00D71117">
      <w:rPr>
        <w:rFonts w:cs="Arial"/>
      </w:rPr>
      <w:t xml:space="preserve">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w14:paraId="109412D2" w14:textId="77777777" w:rsidR="006828DB" w:rsidRPr="00EA0E28" w:rsidRDefault="006828DB" w:rsidP="006828DB">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8FC5F7C"/>
    <w:multiLevelType w:val="singleLevel"/>
    <w:tmpl w:val="0F5ED424"/>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outline/>
        <w:shadow w:val="0"/>
        <w:emboss w:val="0"/>
        <w:imprint w:val="0"/>
        <w:vanish w:val="0"/>
        <w:spacing w:val="0"/>
        <w:kern w:val="0"/>
        <w:position w:val="0"/>
        <w:u w:val="none"/>
        <w:effect w:val="none"/>
        <w:vertAlign w:val="baseline"/>
        <w:em w:val="no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0A714F38"/>
    <w:multiLevelType w:val="singleLevel"/>
    <w:tmpl w:val="821E4F06"/>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5"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0F4E5AC4"/>
    <w:multiLevelType w:val="singleLevel"/>
    <w:tmpl w:val="0F4E5AC4"/>
    <w:lvl w:ilvl="0">
      <w:start w:val="1"/>
      <w:numFmt w:val="decimal"/>
      <w:pStyle w:val="listnum"/>
      <w:lvlText w:val="%1."/>
      <w:lvlJc w:val="left"/>
      <w:pPr>
        <w:tabs>
          <w:tab w:val="num" w:pos="432"/>
        </w:tabs>
        <w:ind w:left="432" w:hanging="432"/>
      </w:pPr>
      <w:rPr>
        <w:rFonts w:hint="default"/>
      </w:rPr>
    </w:lvl>
  </w:abstractNum>
  <w:abstractNum w:abstractNumId="7" w15:restartNumberingAfterBreak="0">
    <w:nsid w:val="0FF734A2"/>
    <w:multiLevelType w:val="singleLevel"/>
    <w:tmpl w:val="413CEE86"/>
    <w:name w:val="SPRIln3"/>
    <w:lvl w:ilvl="0">
      <w:start w:val="1"/>
      <w:numFmt w:val="decimal"/>
      <w:lvlText w:val="%1."/>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8" w15:restartNumberingAfterBreak="0">
    <w:nsid w:val="1039189B"/>
    <w:multiLevelType w:val="singleLevel"/>
    <w:tmpl w:val="4E8A7F88"/>
    <w:name w:val="SPRIlb2"/>
    <w:lvl w:ilvl="0">
      <w:start w:val="1"/>
      <w:numFmt w:val="bullet"/>
      <w:lvlText w:val="-"/>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9" w15:restartNumberingAfterBreak="0">
    <w:nsid w:val="1108162F"/>
    <w:multiLevelType w:val="singleLevel"/>
    <w:tmpl w:val="C00644A0"/>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0"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1" w15:restartNumberingAfterBreak="0">
    <w:nsid w:val="13514FC7"/>
    <w:multiLevelType w:val="singleLevel"/>
    <w:tmpl w:val="13514FC7"/>
    <w:lvl w:ilvl="0">
      <w:start w:val="1"/>
      <w:numFmt w:val="lowerLetter"/>
      <w:pStyle w:val="listalpha"/>
      <w:lvlText w:val="%1."/>
      <w:lvlJc w:val="left"/>
      <w:pPr>
        <w:tabs>
          <w:tab w:val="num" w:pos="432"/>
        </w:tabs>
        <w:ind w:left="432" w:hanging="432"/>
      </w:pPr>
    </w:lvl>
  </w:abstractNum>
  <w:abstractNum w:abstractNumId="12"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9A44E69"/>
    <w:multiLevelType w:val="singleLevel"/>
    <w:tmpl w:val="447E08BE"/>
    <w:name w:val="SPRIat"/>
    <w:lvl w:ilvl="0">
      <w:start w:val="1"/>
      <w:numFmt w:val="decimal"/>
      <w:lvlText w:val="Appendix %1"/>
      <w:lvlJc w:val="left"/>
      <w:pPr>
        <w:tabs>
          <w:tab w:val="num" w:pos="2160"/>
        </w:tabs>
        <w:ind w:left="2160" w:hanging="2160"/>
      </w:pPr>
      <w:rPr>
        <w:rFonts w:ascii="Arial" w:eastAsia="MS Gothic" w:hAnsi="Arial" w:cs="Arial" w:hint="eastAsia"/>
        <w:b/>
        <w:i w:val="0"/>
        <w:caps w:val="0"/>
        <w:sz w:val="24"/>
        <w:u w:val="none"/>
        <w:vertAlign w:val="baseline"/>
      </w:rPr>
    </w:lvl>
  </w:abstractNum>
  <w:abstractNum w:abstractNumId="14" w15:restartNumberingAfterBreak="0">
    <w:nsid w:val="1C220985"/>
    <w:multiLevelType w:val="singleLevel"/>
    <w:tmpl w:val="291ECC4A"/>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5" w15:restartNumberingAfterBreak="0">
    <w:nsid w:val="1C9543B7"/>
    <w:multiLevelType w:val="singleLevel"/>
    <w:tmpl w:val="A58EA924"/>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6" w15:restartNumberingAfterBreak="0">
    <w:nsid w:val="1CC84E6F"/>
    <w:multiLevelType w:val="singleLevel"/>
    <w:tmpl w:val="099E72B8"/>
    <w:name w:val="WWtf"/>
    <w:lvl w:ilvl="0">
      <w:start w:val="1"/>
      <w:numFmt w:val="decimal"/>
      <w:lvlText w:val="%1"/>
      <w:lvlJc w:val="left"/>
      <w:pPr>
        <w:tabs>
          <w:tab w:val="num" w:pos="360"/>
        </w:tabs>
        <w:ind w:left="360" w:hanging="360"/>
      </w:pPr>
      <w:rPr>
        <w:rFonts w:ascii="Times New Roman" w:hAnsi="Times New Roman" w:cs="Times New Roman"/>
        <w:b w:val="0"/>
        <w:i w:val="0"/>
        <w:caps w:val="0"/>
        <w:sz w:val="18"/>
        <w:u w:val="none"/>
        <w:vertAlign w:val="superscript"/>
      </w:rPr>
    </w:lvl>
  </w:abstractNum>
  <w:abstractNum w:abstractNumId="17" w15:restartNumberingAfterBreak="0">
    <w:nsid w:val="1D0D31C3"/>
    <w:multiLevelType w:val="singleLevel"/>
    <w:tmpl w:val="A6CC9302"/>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8" w15:restartNumberingAfterBreak="0">
    <w:nsid w:val="215166AC"/>
    <w:multiLevelType w:val="singleLevel"/>
    <w:tmpl w:val="215166AC"/>
    <w:lvl w:ilvl="0">
      <w:start w:val="1"/>
      <w:numFmt w:val="lowerLetter"/>
      <w:pStyle w:val="tablerefalpha"/>
      <w:lvlText w:val="%1."/>
      <w:lvlJc w:val="left"/>
      <w:pPr>
        <w:tabs>
          <w:tab w:val="num" w:pos="360"/>
        </w:tabs>
        <w:ind w:left="360" w:hanging="360"/>
      </w:pPr>
    </w:lvl>
  </w:abstractNum>
  <w:abstractNum w:abstractNumId="19" w15:restartNumberingAfterBreak="0">
    <w:nsid w:val="246B4BDA"/>
    <w:multiLevelType w:val="singleLevel"/>
    <w:tmpl w:val="A11E95BC"/>
    <w:name w:val="SPRItf"/>
    <w:lvl w:ilvl="0">
      <w:start w:val="1"/>
      <w:numFmt w:val="decimal"/>
      <w:lvlText w:val="%1"/>
      <w:lvlJc w:val="left"/>
      <w:pPr>
        <w:tabs>
          <w:tab w:val="num" w:pos="360"/>
        </w:tabs>
        <w:ind w:left="360" w:hanging="360"/>
      </w:pPr>
      <w:rPr>
        <w:rFonts w:ascii="Arial" w:eastAsia="MS Gothic" w:hAnsi="Arial" w:cs="Arial" w:hint="eastAsia"/>
        <w:b w:val="0"/>
        <w:i w:val="0"/>
        <w:caps w:val="0"/>
        <w:sz w:val="18"/>
        <w:u w:val="none"/>
        <w:vertAlign w:val="superscript"/>
      </w:rPr>
    </w:lvl>
  </w:abstractNum>
  <w:abstractNum w:abstractNumId="20" w15:restartNumberingAfterBreak="0">
    <w:nsid w:val="29334A57"/>
    <w:multiLevelType w:val="singleLevel"/>
    <w:tmpl w:val="79D8F450"/>
    <w:name w:val="SPRIll"/>
    <w:lvl w:ilvl="0">
      <w:start w:val="1"/>
      <w:numFmt w:val="lowerLetter"/>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21" w15:restartNumberingAfterBreak="0">
    <w:nsid w:val="2E2E5FA1"/>
    <w:multiLevelType w:val="hybridMultilevel"/>
    <w:tmpl w:val="D2688DF8"/>
    <w:lvl w:ilvl="0" w:tplc="6598058E">
      <w:start w:val="1"/>
      <w:numFmt w:val="decimal"/>
      <w:pStyle w:val="Style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35190D"/>
    <w:multiLevelType w:val="singleLevel"/>
    <w:tmpl w:val="3035190D"/>
    <w:lvl w:ilvl="0">
      <w:start w:val="1"/>
      <w:numFmt w:val="bullet"/>
      <w:pStyle w:val="listbull"/>
      <w:lvlText w:val=""/>
      <w:lvlJc w:val="left"/>
      <w:pPr>
        <w:tabs>
          <w:tab w:val="num" w:pos="432"/>
        </w:tabs>
        <w:ind w:left="432" w:hanging="432"/>
      </w:pPr>
      <w:rPr>
        <w:rFonts w:ascii="Symbol" w:hAnsi="Symbol" w:cs="Symbol" w:hint="default"/>
      </w:rPr>
    </w:lvl>
  </w:abstractNum>
  <w:abstractNum w:abstractNumId="23" w15:restartNumberingAfterBreak="0">
    <w:nsid w:val="394F5182"/>
    <w:multiLevelType w:val="singleLevel"/>
    <w:tmpl w:val="50786C24"/>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18"/>
        <w:u w:val="none"/>
        <w:vertAlign w:val="superscript"/>
      </w:rPr>
    </w:lvl>
  </w:abstractNum>
  <w:abstractNum w:abstractNumId="24" w15:restartNumberingAfterBreak="0">
    <w:nsid w:val="39C62024"/>
    <w:multiLevelType w:val="singleLevel"/>
    <w:tmpl w:val="B516BDEA"/>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5" w15:restartNumberingAfterBreak="0">
    <w:nsid w:val="3FF2688A"/>
    <w:multiLevelType w:val="singleLevel"/>
    <w:tmpl w:val="D3FE6586"/>
    <w:name w:val="SPRIll2"/>
    <w:lvl w:ilvl="0">
      <w:start w:val="1"/>
      <w:numFmt w:val="lowerLetter"/>
      <w:lvlText w:val="%1."/>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26" w15:restartNumberingAfterBreak="0">
    <w:nsid w:val="43401EC0"/>
    <w:multiLevelType w:val="singleLevel"/>
    <w:tmpl w:val="43401EC0"/>
    <w:lvl w:ilvl="0">
      <w:start w:val="1"/>
      <w:numFmt w:val="bullet"/>
      <w:pStyle w:val="listindentbull"/>
      <w:lvlText w:val=""/>
      <w:lvlJc w:val="left"/>
      <w:pPr>
        <w:tabs>
          <w:tab w:val="num" w:pos="864"/>
        </w:tabs>
        <w:ind w:left="864" w:hanging="432"/>
      </w:pPr>
      <w:rPr>
        <w:rFonts w:ascii="Symbol" w:hAnsi="Symbol" w:cs="Symbol" w:hint="default"/>
        <w:color w:val="auto"/>
      </w:rPr>
    </w:lvl>
  </w:abstractNum>
  <w:abstractNum w:abstractNumId="27"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8"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ACB1218"/>
    <w:multiLevelType w:val="multilevel"/>
    <w:tmpl w:val="307C7308"/>
    <w:lvl w:ilvl="0">
      <w:start w:val="1"/>
      <w:numFmt w:val="decimal"/>
      <w:lvlRestart w:val="0"/>
      <w:pStyle w:val="Heading1"/>
      <w:lvlText w:val="%1"/>
      <w:lvlJc w:val="left"/>
      <w:pPr>
        <w:tabs>
          <w:tab w:val="num" w:pos="480"/>
        </w:tabs>
        <w:ind w:left="480" w:hanging="480"/>
      </w:pPr>
      <w:rPr>
        <w:rFonts w:ascii="Times New Roman" w:eastAsia="MS Gothic" w:hAnsi="Times New Roman" w:cs="Times New Roman" w:hint="eastAsia"/>
        <w:b/>
        <w:i w:val="0"/>
        <w:caps/>
        <w:smallCaps w:val="0"/>
        <w:sz w:val="24"/>
        <w:szCs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hint="default"/>
        <w:b/>
        <w:i w:val="0"/>
        <w:iCs w:val="0"/>
        <w:caps w:val="0"/>
        <w:smallCaps w:val="0"/>
        <w:strike w:val="0"/>
        <w:dstrike w:val="0"/>
        <w:vanish w:val="0"/>
        <w:color w:val="000000"/>
        <w:spacing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65"/>
        </w:tabs>
        <w:ind w:left="965" w:hanging="965"/>
      </w:pPr>
      <w:rPr>
        <w:rFonts w:ascii="Times New Roman" w:hAnsi="Times New Roman" w:cs="Times New Roman" w:hint="default"/>
        <w:b/>
        <w:i w:val="0"/>
        <w:caps w:val="0"/>
        <w:color w:val="auto"/>
        <w:sz w:val="24"/>
        <w:szCs w:val="24"/>
        <w:u w:val="none"/>
        <w:vertAlign w:val="baseline"/>
      </w:rPr>
    </w:lvl>
    <w:lvl w:ilvl="3">
      <w:start w:val="1"/>
      <w:numFmt w:val="decimal"/>
      <w:pStyle w:val="Heading4"/>
      <w:lvlText w:val="%1.%2.%3.%4"/>
      <w:lvlJc w:val="left"/>
      <w:pPr>
        <w:tabs>
          <w:tab w:val="num" w:pos="1195"/>
        </w:tabs>
        <w:ind w:left="1195" w:hanging="1195"/>
      </w:pPr>
      <w:rPr>
        <w:rFonts w:ascii="Times New Roman" w:hAnsi="Times New Roman" w:cs="Times New Roman" w:hint="default"/>
        <w:b/>
        <w:i w:val="0"/>
        <w:caps w:val="0"/>
        <w:sz w:val="24"/>
        <w:szCs w:val="24"/>
        <w:u w:val="none"/>
        <w:vertAlign w:val="baseline"/>
      </w:rPr>
    </w:lvl>
    <w:lvl w:ilvl="4">
      <w:start w:val="1"/>
      <w:numFmt w:val="decimal"/>
      <w:pStyle w:val="Heading5"/>
      <w:lvlText w:val="%1.%2.%3.%4.%5"/>
      <w:lvlJc w:val="left"/>
      <w:pPr>
        <w:tabs>
          <w:tab w:val="num" w:pos="1440"/>
        </w:tabs>
        <w:ind w:left="1440" w:hanging="1440"/>
      </w:pPr>
    </w:lvl>
    <w:lvl w:ilvl="5">
      <w:start w:val="1"/>
      <w:numFmt w:val="decimal"/>
      <w:pStyle w:val="Heading6"/>
      <w:lvlText w:val="%1.%2.%3.%4.%5.%6"/>
      <w:lvlJc w:val="left"/>
      <w:pPr>
        <w:tabs>
          <w:tab w:val="num" w:pos="1680"/>
        </w:tabs>
        <w:ind w:left="1680" w:hanging="1680"/>
      </w:pPr>
    </w:lvl>
    <w:lvl w:ilvl="6">
      <w:start w:val="1"/>
      <w:numFmt w:val="decimal"/>
      <w:pStyle w:val="Heading7"/>
      <w:lvlText w:val="%1.%2.%3.%4.%5.%6.%7"/>
      <w:lvlJc w:val="left"/>
      <w:pPr>
        <w:tabs>
          <w:tab w:val="num" w:pos="1920"/>
        </w:tabs>
        <w:ind w:left="1920" w:hanging="1920"/>
      </w:pPr>
      <w:rPr>
        <w:rFonts w:ascii="Times New Roman" w:hAnsi="Times New Roman" w:cs="Times New Roman" w:hint="default"/>
        <w:b/>
        <w:i w:val="0"/>
        <w:caps w:val="0"/>
        <w:sz w:val="24"/>
        <w:u w:val="none"/>
        <w:vertAlign w:val="baseline"/>
      </w:rPr>
    </w:lvl>
    <w:lvl w:ilvl="7">
      <w:start w:val="1"/>
      <w:numFmt w:val="none"/>
      <w:pStyle w:val="Heading8"/>
      <w:lvlText w:val=""/>
      <w:lvlJc w:val="left"/>
      <w:pPr>
        <w:tabs>
          <w:tab w:val="num" w:pos="2160"/>
        </w:tabs>
        <w:ind w:left="2160" w:hanging="2160"/>
      </w:pPr>
      <w:rPr>
        <w:rFonts w:ascii="Times New Roman" w:hAnsi="Times New Roman" w:cs="Times New Roman" w:hint="default"/>
        <w:b/>
        <w:i w:val="0"/>
        <w:caps w:val="0"/>
        <w:sz w:val="24"/>
        <w:u w:val="none"/>
        <w:vertAlign w:val="baseline"/>
      </w:rPr>
    </w:lvl>
    <w:lvl w:ilvl="8">
      <w:start w:val="1"/>
      <w:numFmt w:val="none"/>
      <w:pStyle w:val="Heading9"/>
      <w:lvlText w:val=""/>
      <w:lvlJc w:val="left"/>
      <w:pPr>
        <w:tabs>
          <w:tab w:val="num" w:pos="2400"/>
        </w:tabs>
        <w:ind w:left="2400" w:hanging="2400"/>
      </w:pPr>
      <w:rPr>
        <w:rFonts w:ascii="Times New Roman" w:hAnsi="Times New Roman" w:cs="Times New Roman" w:hint="default"/>
        <w:b/>
        <w:i w:val="0"/>
        <w:caps w:val="0"/>
        <w:sz w:val="24"/>
        <w:u w:val="none"/>
        <w:vertAlign w:val="baseline"/>
      </w:rPr>
    </w:lvl>
  </w:abstractNum>
  <w:abstractNum w:abstractNumId="30" w15:restartNumberingAfterBreak="0">
    <w:nsid w:val="4B9D0413"/>
    <w:multiLevelType w:val="singleLevel"/>
    <w:tmpl w:val="1542DA3A"/>
    <w:name w:val="WW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1" w15:restartNumberingAfterBreak="0">
    <w:nsid w:val="4E8178B6"/>
    <w:multiLevelType w:val="singleLevel"/>
    <w:tmpl w:val="D6306D74"/>
    <w:name w:val="SPRIln2"/>
    <w:lvl w:ilvl="0">
      <w:start w:val="1"/>
      <w:numFmt w:val="decimal"/>
      <w:lvlText w:val="%1."/>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32" w15:restartNumberingAfterBreak="0">
    <w:nsid w:val="4F1F2750"/>
    <w:multiLevelType w:val="singleLevel"/>
    <w:tmpl w:val="D9D41F52"/>
    <w:name w:val="SPRItfl"/>
    <w:lvl w:ilvl="0">
      <w:start w:val="1"/>
      <w:numFmt w:val="lowerLetter"/>
      <w:lvlText w:val="%1"/>
      <w:lvlJc w:val="left"/>
      <w:pPr>
        <w:tabs>
          <w:tab w:val="num" w:pos="360"/>
        </w:tabs>
        <w:ind w:left="360" w:hanging="360"/>
      </w:pPr>
      <w:rPr>
        <w:rFonts w:ascii="Arial" w:hAnsi="Arial" w:cs="Arial"/>
        <w:b w:val="0"/>
        <w:i w:val="0"/>
        <w:caps w:val="0"/>
        <w:sz w:val="18"/>
        <w:u w:val="none"/>
        <w:vertAlign w:val="superscript"/>
      </w:rPr>
    </w:lvl>
  </w:abstractNum>
  <w:abstractNum w:abstractNumId="33" w15:restartNumberingAfterBreak="0">
    <w:nsid w:val="50B85DA2"/>
    <w:multiLevelType w:val="hybridMultilevel"/>
    <w:tmpl w:val="A3A6B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852734"/>
    <w:multiLevelType w:val="singleLevel"/>
    <w:tmpl w:val="0F800E3A"/>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6" w15:restartNumberingAfterBreak="0">
    <w:nsid w:val="588F24F4"/>
    <w:multiLevelType w:val="singleLevel"/>
    <w:tmpl w:val="EB803FD2"/>
    <w:name w:val="SPRIln"/>
    <w:lvl w:ilvl="0">
      <w:start w:val="1"/>
      <w:numFmt w:val="decimal"/>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37" w15:restartNumberingAfterBreak="0">
    <w:nsid w:val="5AA9547F"/>
    <w:multiLevelType w:val="multilevel"/>
    <w:tmpl w:val="EACC4820"/>
    <w:lvl w:ilvl="0">
      <w:start w:val="2"/>
      <w:numFmt w:val="decimal"/>
      <w:lvlRestart w:val="0"/>
      <w:pStyle w:val="Appendix1"/>
      <w:suff w:val="space"/>
      <w:lvlText w:val="Appendix %1."/>
      <w:lvlJc w:val="left"/>
      <w:pPr>
        <w:tabs>
          <w:tab w:val="num" w:pos="0"/>
        </w:tabs>
        <w:ind w:left="0" w:firstLine="0"/>
      </w:pPr>
      <w:rPr>
        <w:rFonts w:ascii="Times New Roman Bold" w:hAnsi="Times New Roman Bold" w:cs="Times New Roman" w:hint="default"/>
        <w:b/>
        <w:i w:val="0"/>
        <w:caps w:val="0"/>
        <w:sz w:val="24"/>
        <w:u w:val="none"/>
      </w:rPr>
    </w:lvl>
    <w:lvl w:ilvl="1">
      <w:start w:val="1"/>
      <w:numFmt w:val="decimal"/>
      <w:pStyle w:val="Appendix2"/>
      <w:suff w:val="space"/>
      <w:lvlText w:val="Appendix %1.%2."/>
      <w:lvlJc w:val="left"/>
      <w:pPr>
        <w:tabs>
          <w:tab w:val="num" w:pos="0"/>
        </w:tabs>
        <w:ind w:left="0" w:firstLine="0"/>
      </w:pPr>
      <w:rPr>
        <w:rFonts w:ascii="Times New Roman Bold" w:hAnsi="Times New Roman Bold" w:cs="Times New Roman" w:hint="default"/>
        <w:b/>
        <w:i w:val="0"/>
        <w:caps w:val="0"/>
        <w:sz w:val="24"/>
        <w:u w:val="none"/>
      </w:rPr>
    </w:lvl>
    <w:lvl w:ilvl="2">
      <w:start w:val="1"/>
      <w:numFmt w:val="decimal"/>
      <w:pStyle w:val="Appendix3"/>
      <w:suff w:val="space"/>
      <w:lvlText w:val="Appendix %1.%2.%3."/>
      <w:lvlJc w:val="left"/>
      <w:pPr>
        <w:tabs>
          <w:tab w:val="num" w:pos="0"/>
        </w:tabs>
        <w:ind w:left="0" w:firstLine="0"/>
      </w:pPr>
      <w:rPr>
        <w:rFonts w:ascii="Times New Roman Bold" w:hAnsi="Times New Roman Bold" w:cs="Times New Roman" w:hint="default"/>
        <w:b/>
        <w:i w:val="0"/>
        <w:caps w:val="0"/>
        <w:sz w:val="24"/>
        <w:u w:val="none"/>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5E2D3535"/>
    <w:multiLevelType w:val="singleLevel"/>
    <w:tmpl w:val="952E6B28"/>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9" w15:restartNumberingAfterBreak="0">
    <w:nsid w:val="5E570B74"/>
    <w:multiLevelType w:val="multilevel"/>
    <w:tmpl w:val="3900428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b/>
      </w:rPr>
    </w:lvl>
    <w:lvl w:ilvl="3">
      <w:start w:val="1"/>
      <w:numFmt w:val="decimal"/>
      <w:pStyle w:val="4"/>
      <w:lvlText w:val="%1.%2.%3.%4"/>
      <w:lvlJc w:val="left"/>
      <w:pPr>
        <w:ind w:left="864" w:hanging="864"/>
      </w:pPr>
      <w:rPr>
        <w:b/>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5F783BEA"/>
    <w:multiLevelType w:val="singleLevel"/>
    <w:tmpl w:val="AC8E5AD4"/>
    <w:name w:val="WWat"/>
    <w:lvl w:ilvl="0">
      <w:start w:val="1"/>
      <w:numFmt w:val="decimal"/>
      <w:pStyle w:val="Appendix"/>
      <w:lvlText w:val="Appendix %1"/>
      <w:lvlJc w:val="left"/>
      <w:pPr>
        <w:tabs>
          <w:tab w:val="num" w:pos="360"/>
        </w:tabs>
        <w:ind w:left="360" w:hanging="360"/>
      </w:pPr>
      <w:rPr>
        <w:rFonts w:ascii="Times New Roman" w:hAnsi="Times New Roman" w:cs="Times New Roman"/>
        <w:b/>
        <w:i w:val="0"/>
        <w:caps w:val="0"/>
        <w:sz w:val="24"/>
        <w:u w:val="none"/>
        <w:vertAlign w:val="baseline"/>
      </w:rPr>
    </w:lvl>
  </w:abstractNum>
  <w:abstractNum w:abstractNumId="41" w15:restartNumberingAfterBreak="0">
    <w:nsid w:val="60002B48"/>
    <w:multiLevelType w:val="singleLevel"/>
    <w:tmpl w:val="60002B48"/>
    <w:lvl w:ilvl="0">
      <w:start w:val="1"/>
      <w:numFmt w:val="lowerRoman"/>
      <w:pStyle w:val="listrom"/>
      <w:lvlText w:val="%1."/>
      <w:lvlJc w:val="left"/>
      <w:pPr>
        <w:tabs>
          <w:tab w:val="num" w:pos="720"/>
        </w:tabs>
        <w:ind w:left="432" w:hanging="432"/>
      </w:pPr>
    </w:lvl>
  </w:abstractNum>
  <w:abstractNum w:abstractNumId="42" w15:restartNumberingAfterBreak="0">
    <w:nsid w:val="626171C0"/>
    <w:multiLevelType w:val="multilevel"/>
    <w:tmpl w:val="D150738A"/>
    <w:name w:val="SPRIH"/>
    <w:lvl w:ilvl="0">
      <w:start w:val="1"/>
      <w:numFmt w:val="decimal"/>
      <w:lvlRestart w:val="0"/>
      <w:lvlText w:val="%1.0"/>
      <w:lvlJc w:val="left"/>
      <w:pPr>
        <w:tabs>
          <w:tab w:val="num" w:pos="480"/>
        </w:tabs>
        <w:ind w:left="480" w:hanging="480"/>
      </w:pPr>
    </w:lvl>
    <w:lvl w:ilvl="1">
      <w:start w:val="1"/>
      <w:numFmt w:val="decimal"/>
      <w:lvlText w:val="%1.%2"/>
      <w:lvlJc w:val="left"/>
      <w:pPr>
        <w:tabs>
          <w:tab w:val="num" w:pos="720"/>
        </w:tabs>
        <w:ind w:left="720" w:hanging="720"/>
      </w:pPr>
      <w:rPr>
        <w:rFonts w:ascii="Arial" w:hAnsi="Arial" w:cs="Arial" w:hint="default"/>
        <w:b/>
        <w:i w:val="0"/>
        <w:caps w:val="0"/>
        <w:sz w:val="24"/>
        <w:u w:val="none"/>
        <w:vertAlign w:val="baseline"/>
      </w:rPr>
    </w:lvl>
    <w:lvl w:ilvl="2">
      <w:start w:val="1"/>
      <w:numFmt w:val="decimal"/>
      <w:lvlText w:val="%1.%2.%3"/>
      <w:lvlJc w:val="left"/>
      <w:pPr>
        <w:tabs>
          <w:tab w:val="num" w:pos="960"/>
        </w:tabs>
        <w:ind w:left="960" w:hanging="960"/>
      </w:pPr>
      <w:rPr>
        <w:rFonts w:ascii="Arial" w:hAnsi="Arial" w:cs="Arial" w:hint="default"/>
        <w:b/>
        <w:i w:val="0"/>
        <w:caps w:val="0"/>
        <w:sz w:val="24"/>
        <w:u w:val="none"/>
        <w:vertAlign w:val="baseline"/>
      </w:rPr>
    </w:lvl>
    <w:lvl w:ilvl="3">
      <w:start w:val="1"/>
      <w:numFmt w:val="decimal"/>
      <w:lvlText w:val="%1.%2.%3.%4"/>
      <w:lvlJc w:val="left"/>
      <w:pPr>
        <w:tabs>
          <w:tab w:val="num" w:pos="1200"/>
        </w:tabs>
        <w:ind w:left="1200" w:hanging="1200"/>
      </w:pPr>
      <w:rPr>
        <w:rFonts w:ascii="Arial" w:hAnsi="Arial" w:cs="Arial" w:hint="default"/>
        <w:b/>
        <w:i w:val="0"/>
        <w:caps w:val="0"/>
        <w:sz w:val="24"/>
        <w:u w:val="none"/>
        <w:vertAlign w:val="baseline"/>
      </w:rPr>
    </w:lvl>
    <w:lvl w:ilvl="4">
      <w:start w:val="1"/>
      <w:numFmt w:val="none"/>
      <w:suff w:val="nothing"/>
      <w:lvlText w:val=""/>
      <w:lvlJc w:val="left"/>
      <w:pPr>
        <w:ind w:left="0" w:firstLine="0"/>
      </w:pPr>
      <w:rPr>
        <w:rFonts w:ascii="Arial" w:hAnsi="Arial" w:cs="Arial" w:hint="default"/>
        <w:b/>
        <w:i w:val="0"/>
        <w:caps w:val="0"/>
        <w:sz w:val="22"/>
        <w:u w:val="none"/>
        <w:vertAlign w:val="baseline"/>
      </w:rPr>
    </w:lvl>
    <w:lvl w:ilvl="5">
      <w:start w:val="1"/>
      <w:numFmt w:val="none"/>
      <w:suff w:val="nothing"/>
      <w:lvlText w:val=""/>
      <w:lvlJc w:val="left"/>
      <w:pPr>
        <w:ind w:left="0" w:firstLine="0"/>
      </w:pPr>
      <w:rPr>
        <w:rFonts w:ascii="Arial" w:hAnsi="Arial" w:cs="Arial" w:hint="default"/>
        <w:b/>
        <w:i w:val="0"/>
        <w:caps w:val="0"/>
        <w:sz w:val="22"/>
        <w:u w:val="none"/>
        <w:vertAlign w:val="baseline"/>
      </w:rPr>
    </w:lvl>
    <w:lvl w:ilvl="6">
      <w:start w:val="1"/>
      <w:numFmt w:val="none"/>
      <w:suff w:val="nothing"/>
      <w:lvlText w:val=""/>
      <w:lvlJc w:val="left"/>
      <w:pPr>
        <w:ind w:left="0" w:firstLine="0"/>
      </w:pPr>
      <w:rPr>
        <w:rFonts w:ascii="Arial" w:hAnsi="Arial" w:cs="Arial" w:hint="default"/>
        <w:b w:val="0"/>
        <w:i/>
        <w:caps w:val="0"/>
        <w:sz w:val="22"/>
        <w:u w:val="none"/>
        <w:vertAlign w:val="baseline"/>
      </w:rPr>
    </w:lvl>
    <w:lvl w:ilvl="7">
      <w:start w:val="1"/>
      <w:numFmt w:val="none"/>
      <w:suff w:val="nothing"/>
      <w:lvlText w:val=""/>
      <w:lvlJc w:val="left"/>
      <w:pPr>
        <w:ind w:left="0" w:firstLine="0"/>
      </w:pPr>
      <w:rPr>
        <w:rFonts w:ascii="Arial" w:hAnsi="Arial" w:cs="Arial" w:hint="default"/>
        <w:b w:val="0"/>
        <w:i/>
        <w:caps w:val="0"/>
        <w:sz w:val="22"/>
        <w:u w:val="none"/>
        <w:vertAlign w:val="baseline"/>
      </w:rPr>
    </w:lvl>
    <w:lvl w:ilvl="8">
      <w:start w:val="1"/>
      <w:numFmt w:val="none"/>
      <w:suff w:val="nothing"/>
      <w:lvlText w:val=""/>
      <w:lvlJc w:val="left"/>
      <w:pPr>
        <w:ind w:left="0" w:firstLine="0"/>
      </w:pPr>
      <w:rPr>
        <w:rFonts w:ascii="Arial" w:hAnsi="Arial" w:cs="Arial" w:hint="default"/>
        <w:b w:val="0"/>
        <w:i/>
        <w:caps w:val="0"/>
        <w:sz w:val="22"/>
        <w:u w:val="none"/>
        <w:vertAlign w:val="baseline"/>
      </w:rPr>
    </w:lvl>
  </w:abstractNum>
  <w:abstractNum w:abstractNumId="43"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63504197"/>
    <w:multiLevelType w:val="singleLevel"/>
    <w:tmpl w:val="70C6BE48"/>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5"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86D6D1F"/>
    <w:multiLevelType w:val="singleLevel"/>
    <w:tmpl w:val="0CD0E62E"/>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7"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48" w15:restartNumberingAfterBreak="0">
    <w:nsid w:val="698E3270"/>
    <w:multiLevelType w:val="singleLevel"/>
    <w:tmpl w:val="063C86C2"/>
    <w:name w:val="SPRIlb"/>
    <w:lvl w:ilvl="0">
      <w:start w:val="1"/>
      <w:numFmt w:val="bullet"/>
      <w:lvlText w:val="•"/>
      <w:lvlJc w:val="left"/>
      <w:pPr>
        <w:tabs>
          <w:tab w:val="num" w:pos="360"/>
        </w:tabs>
        <w:ind w:left="360" w:hanging="360"/>
      </w:pPr>
      <w:rPr>
        <w:rFonts w:ascii="Arial" w:hAnsi="Arial" w:cs="Arial"/>
        <w:b w:val="0"/>
        <w:i w:val="0"/>
        <w:caps w:val="0"/>
        <w:sz w:val="32"/>
        <w:u w:val="none"/>
        <w:vertAlign w:val="baseline"/>
      </w:rPr>
    </w:lvl>
  </w:abstractNum>
  <w:abstractNum w:abstractNumId="49"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0" w15:restartNumberingAfterBreak="0">
    <w:nsid w:val="6E5C0909"/>
    <w:multiLevelType w:val="singleLevel"/>
    <w:tmpl w:val="B2445116"/>
    <w:name w:val="SPRIre"/>
    <w:lvl w:ilvl="0">
      <w:start w:val="1"/>
      <w:numFmt w:val="decimal"/>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51" w15:restartNumberingAfterBreak="0">
    <w:nsid w:val="723773B9"/>
    <w:multiLevelType w:val="singleLevel"/>
    <w:tmpl w:val="9582332C"/>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52" w15:restartNumberingAfterBreak="0">
    <w:nsid w:val="78517E47"/>
    <w:multiLevelType w:val="multilevel"/>
    <w:tmpl w:val="0409001F"/>
    <w:name w:val="SPRItfl2"/>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3" w15:restartNumberingAfterBreak="0">
    <w:nsid w:val="7A2401EC"/>
    <w:multiLevelType w:val="singleLevel"/>
    <w:tmpl w:val="077A54BE"/>
    <w:name w:val="SPRIlb3"/>
    <w:lvl w:ilvl="0">
      <w:start w:val="1"/>
      <w:numFmt w:val="bullet"/>
      <w:lvlText w:val="◦"/>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54" w15:restartNumberingAfterBreak="0">
    <w:nsid w:val="7A387CC4"/>
    <w:multiLevelType w:val="singleLevel"/>
    <w:tmpl w:val="C8C85F6A"/>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5" w15:restartNumberingAfterBreak="0">
    <w:nsid w:val="7A990164"/>
    <w:multiLevelType w:val="singleLevel"/>
    <w:tmpl w:val="AED0DE82"/>
    <w:name w:val="SPRIll3"/>
    <w:lvl w:ilvl="0">
      <w:start w:val="1"/>
      <w:numFmt w:val="lowerLetter"/>
      <w:lvlText w:val="%1."/>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56" w15:restartNumberingAfterBreak="0">
    <w:nsid w:val="7BE5409B"/>
    <w:multiLevelType w:val="singleLevel"/>
    <w:tmpl w:val="0F48B740"/>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57" w15:restartNumberingAfterBreak="0">
    <w:nsid w:val="7C202623"/>
    <w:multiLevelType w:val="singleLevel"/>
    <w:tmpl w:val="A7D28EBE"/>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58"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9" w15:restartNumberingAfterBreak="0">
    <w:nsid w:val="7CBB5267"/>
    <w:multiLevelType w:val="singleLevel"/>
    <w:tmpl w:val="07FA59F4"/>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60"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09881026">
    <w:abstractNumId w:val="23"/>
  </w:num>
  <w:num w:numId="2" w16cid:durableId="2130513683">
    <w:abstractNumId w:val="44"/>
  </w:num>
  <w:num w:numId="3" w16cid:durableId="317807088">
    <w:abstractNumId w:val="54"/>
  </w:num>
  <w:num w:numId="4" w16cid:durableId="924462138">
    <w:abstractNumId w:val="59"/>
  </w:num>
  <w:num w:numId="5" w16cid:durableId="71508809">
    <w:abstractNumId w:val="2"/>
  </w:num>
  <w:num w:numId="6" w16cid:durableId="1692104957">
    <w:abstractNumId w:val="4"/>
  </w:num>
  <w:num w:numId="7" w16cid:durableId="661930888">
    <w:abstractNumId w:val="15"/>
  </w:num>
  <w:num w:numId="8" w16cid:durableId="1081831175">
    <w:abstractNumId w:val="40"/>
  </w:num>
  <w:num w:numId="9" w16cid:durableId="162014486">
    <w:abstractNumId w:val="56"/>
  </w:num>
  <w:num w:numId="10" w16cid:durableId="2086611317">
    <w:abstractNumId w:val="57"/>
  </w:num>
  <w:num w:numId="11" w16cid:durableId="1069812654">
    <w:abstractNumId w:val="35"/>
  </w:num>
  <w:num w:numId="12" w16cid:durableId="2012223151">
    <w:abstractNumId w:val="52"/>
  </w:num>
  <w:num w:numId="13" w16cid:durableId="1043988976">
    <w:abstractNumId w:val="29"/>
  </w:num>
  <w:num w:numId="14" w16cid:durableId="1280182062">
    <w:abstractNumId w:val="6"/>
  </w:num>
  <w:num w:numId="15" w16cid:durableId="273093839">
    <w:abstractNumId w:val="22"/>
  </w:num>
  <w:num w:numId="16" w16cid:durableId="635526126">
    <w:abstractNumId w:val="18"/>
  </w:num>
  <w:num w:numId="17" w16cid:durableId="736172770">
    <w:abstractNumId w:val="41"/>
  </w:num>
  <w:num w:numId="18" w16cid:durableId="203757944">
    <w:abstractNumId w:val="11"/>
  </w:num>
  <w:num w:numId="19" w16cid:durableId="1421023506">
    <w:abstractNumId w:val="26"/>
  </w:num>
  <w:num w:numId="20" w16cid:durableId="1120614690">
    <w:abstractNumId w:val="39"/>
  </w:num>
  <w:num w:numId="21" w16cid:durableId="549918962">
    <w:abstractNumId w:val="37"/>
  </w:num>
  <w:num w:numId="22" w16cid:durableId="1349604145">
    <w:abstractNumId w:val="21"/>
  </w:num>
  <w:num w:numId="23" w16cid:durableId="893851341">
    <w:abstractNumId w:val="27"/>
  </w:num>
  <w:num w:numId="24" w16cid:durableId="1610703459">
    <w:abstractNumId w:val="60"/>
  </w:num>
  <w:num w:numId="25" w16cid:durableId="820267269">
    <w:abstractNumId w:val="45"/>
  </w:num>
  <w:num w:numId="26" w16cid:durableId="744566386">
    <w:abstractNumId w:val="49"/>
  </w:num>
  <w:num w:numId="27" w16cid:durableId="157117294">
    <w:abstractNumId w:val="10"/>
  </w:num>
  <w:num w:numId="28" w16cid:durableId="1124695182">
    <w:abstractNumId w:val="43"/>
  </w:num>
  <w:num w:numId="29" w16cid:durableId="802500803">
    <w:abstractNumId w:val="3"/>
  </w:num>
  <w:num w:numId="30" w16cid:durableId="593436605">
    <w:abstractNumId w:val="28"/>
  </w:num>
  <w:num w:numId="31" w16cid:durableId="1105346142">
    <w:abstractNumId w:val="58"/>
  </w:num>
  <w:num w:numId="32" w16cid:durableId="617445878">
    <w:abstractNumId w:val="47"/>
  </w:num>
  <w:num w:numId="33" w16cid:durableId="2081096439">
    <w:abstractNumId w:val="5"/>
  </w:num>
  <w:num w:numId="34" w16cid:durableId="1112020291">
    <w:abstractNumId w:val="12"/>
  </w:num>
  <w:num w:numId="35" w16cid:durableId="772211327">
    <w:abstractNumId w:val="0"/>
  </w:num>
  <w:num w:numId="36" w16cid:durableId="633559639">
    <w:abstractNumId w:val="1"/>
  </w:num>
  <w:num w:numId="37" w16cid:durableId="1742213837">
    <w:abstractNumId w:val="34"/>
  </w:num>
  <w:num w:numId="38" w16cid:durableId="627008797">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36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cwNjWztDCztLQ0NjdW0lEKTi0uzszPAykwrAUAqdqdgSwAAAA="/>
    <w:docVar w:name="AppendixPageHiding" w:val="0"/>
    <w:docVar w:name="CaptionContinued" w:val="(continued)"/>
    <w:docVar w:name="CaptionIndent" w:val="1"/>
    <w:docVar w:name="CaptionNumberMethod" w:val="1"/>
    <w:docVar w:name="CaptionSeparator" w:val="1"/>
    <w:docVar w:name="CaptionStyle" w:val="0"/>
    <w:docVar w:name="CaptionWithSpaceAndTab" w:val="0"/>
    <w:docVar w:name="CitationStyle" w:val="1"/>
    <w:docVar w:name="ContentTemplateDate" w:val="1/25/2019 12:00:00 AM"/>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DateFormat" w:val="dd MMMM yyyy"/>
    <w:docVar w:name="DefaultTableMajGridSize" w:val="12"/>
    <w:docVar w:name="DefaultTableMajLineType" w:val="1"/>
    <w:docVar w:name="DefaultTableMinGridSize" w:val="6"/>
    <w:docVar w:name="DefaultTableMinLineType" w:val="1"/>
    <w:docVar w:name="FigureCaptionAbove" w:val="0"/>
    <w:docVar w:name="HeadingLevels" w:val="4"/>
    <w:docVar w:name="IsCustomized" w:val="YES"/>
    <w:docVar w:name="NoIndentIncrease" w:val="0"/>
    <w:docVar w:name="PeriodAfter" w:val="-1"/>
    <w:docVar w:name="PrevCaptionContinued" w:val="(continued)"/>
    <w:docVar w:name="PrevRefSectionLabel" w:val="References"/>
    <w:docVar w:name="RefListStyle" w:val="1"/>
    <w:docVar w:name="refmgr-07ZSXM" w:val="[10]"/>
    <w:docVar w:name="refmgr-087BDB" w:val="[4]"/>
    <w:docVar w:name="refmgr-087BDC" w:val="[3]"/>
    <w:docVar w:name="refmgr-087JW3" w:val="[9]"/>
    <w:docVar w:name="refmgr-087JW9" w:val="[1]"/>
    <w:docVar w:name="refmgr-087JW9,087MGZ,087BDC" w:val="[1] [2] [3]"/>
    <w:docVar w:name="refmgr-087MBW" w:val="[8]"/>
    <w:docVar w:name="refmgr-087MBW,087JW3,07ZSXM,087MCB,087MGV" w:val="[8] [9] [10] [11] [12]"/>
    <w:docVar w:name="refmgr-087MC6" w:val="[5]"/>
    <w:docVar w:name="refmgr-087MCB" w:val="[11]"/>
    <w:docVar w:name="refmgr-087MCD" w:val="[6]"/>
    <w:docVar w:name="refmgr-087MGV" w:val="[12]"/>
    <w:docVar w:name="refmgr-087MGZ" w:val="[2]"/>
    <w:docVar w:name="refmgr-08DXFG" w:val="[7]"/>
    <w:docVar w:name="refmgr-08HNPJ" w:val="[13]"/>
    <w:docVar w:name="refmgr-08PJPL" w:val="[14]"/>
    <w:docVar w:name="refmgr-biblio-07ZSXM" w:val="Bardia A, Hurvitz SA, Tolaney SM, Loirat D, Punie K, Oliveira M, et al. Sacituzumab govitecan in metastatic triple-negative breast cancer. N Engl J Med. 2021 Apr 22;384(16):1529-41."/>
    <w:docVar w:name="refmgr-biblio-087BDB" w:val="Chau CH, Steeg PS, Figg WD. Antibody-drug conjugates for cancer. Lancet. 2019 Aug 31;394:793-804."/>
    <w:docVar w:name="refmgr-biblio-087BDC" w:val="Goldenberg DM, Stein R, Sharkey RM. The emergence of trophoblast cell-surface antigen 2 (TROP-2) as a novel cancer target. Oncotarget. 2018 Jun 22;9(48):28989-9006."/>
    <w:docVar w:name="refmgr-biblio-087JW3" w:val="Cardillo M, Govindan SV, Sharkey RM, Trisal P, Goldenberg DM. Humanized anti-Trop-2 IgG-SN-38 conjugate for effective treatment of diverse epithelial cancers: preclinical studies in human cancer xenograft models and monkeys. Clin Cancer Res. 2011 May 15;17(10):3157-69."/>
    <w:docVar w:name="refmgr-biblio-087JW9" w:val="Shvartsur A and Bonavida B. Trop2 and its overexpression in cancers: regulation and clinical/therapeutic implications. Genes Cancer. 2015 Mar;6(3-4):84-105."/>
    <w:docVar w:name="refmgr-biblio-087MBW" w:val="De Jager R, Cheverton P, Tamanoi K, Coyle J, Ducharme M, Sakamoto N, et al. DX-8951f: summary of phase I clinical trials. Ann N Y Acad Sci. 2000;922:260-73."/>
    <w:docVar w:name="refmgr-biblio-087MC6" w:val="Jo U, Murai Y, Agama KK, Sun Y, Saha LK, Yang X, Arakawa Y, Gayle S, Jones K, Paralkar V, Sundaram RK, Van Doorn J, Vasquez JC, Bindra RS, Choi WS, Pommier Y. TOP1-DNA Trapping by Exatecan and Combination Therapy with ATR Inhibitor. Mol Cancer Ther. 2022 Jul 5;21(7):1090-1102."/>
    <w:docVar w:name="refmgr-biblio-087MCB" w:val="Kweekel D, Guchelaar HJ, Gelderblom H. Clinical and pharmacogenetic factors associated with irinotecan toxicity. Cancer Treat Rev. 2008 Nov;34(7):656-69."/>
    <w:docVar w:name="refmgr-biblio-087MCD" w:val="MacLachlan TK, Kronenberg S, Marshall N, Andrews L, Berens SJ, Brouta F, Fogal B, Freebern W, Herzyk D, Kamperschroer C, Kiessling A, Schneidkraut M, Maier C. Industry experiences with immune-mediated findings in biotherapeutic nonclinical toxicology studies. Regul Toxicol Pharmacol. 2021 Feb;119:104825."/>
    <w:docVar w:name="refmgr-biblio-087MGV" w:val="Rugo HS, Tolaney SM, Loirat D, Punie K, Bardia A, Hurvitz SA, O'Shaughnessy J, Cortés J, Diéras V, Carey LA, Gianni L, Piccart MJ, Loibl S, Goldenberg DM, Hong Q, Olivo M, Itri LM, Kalinsky K. Safety analyses from the phase 3 ASCENT trial of sacituzumab govitecan in metastatic triple-negative breast cancer. NPJ Breast Cancer. 2022 Aug 29;8(1):98."/>
    <w:docVar w:name="refmgr-biblio-087MGZ" w:val="Stepan LP, Trueblood ES, Hale K, Babcook J, Borges L, Sutherland CL. Expression of Trop2 cell surface glycoprotein in normal and tumor tissues: potential implications as a cancer therapeutic target. J Histochem Cytochem. 2011 Jul;59(7):701-10."/>
    <w:docVar w:name="refmgr-biblio-08DXFG" w:val="Avellini C, Licini C, Lazzarini R, Gesuita R, Guerra E, Tossetta G, et al. The trophoblast cell surface antigen 2 and miR-125b axis in urothelial bladder cancer. Oncotarget. 2017 Apr 25;8(35):58642-53."/>
    <w:docVar w:name="refmgr-biblio-08HNPJ" w:val="Zhu Y, Liu K, Wang K, Zhu H. Treatment-related adverse events of antibody-drug conjugates in clinical trials: a systematic review and meta-analysis. Cancer. 2023;129(2):283-95."/>
    <w:docVar w:name="refmgr-biblio-08PJPL" w:val="Ahn MJ, Tanaka K, Paz-Ares L, Cornelissen R, Girard N, Pons-Tostivint E, et al. Datopotamab deruxtecan versus docetaxel for previously treated advanced or metastatic non-small cell lung cancer: the randomized, open-label phase III TROPION-Lung01 study. J Clin Oncol. In press 2024."/>
    <w:docVar w:name="refmgr-ctdused-07ZSXM" w:val="5.4"/>
    <w:docVar w:name="refmgr-ctdused-087BDB" w:val="5.4"/>
    <w:docVar w:name="refmgr-ctdused-087BDC" w:val="5.4"/>
    <w:docVar w:name="refmgr-ctdused-087JW3" w:val="5.4"/>
    <w:docVar w:name="refmgr-ctdused-087JW9" w:val="5.4"/>
    <w:docVar w:name="refmgr-ctdused-087MBW" w:val="5.4"/>
    <w:docVar w:name="refmgr-ctdused-087MC6" w:val="5.4"/>
    <w:docVar w:name="refmgr-ctdused-087MCB" w:val="5.4"/>
    <w:docVar w:name="refmgr-ctdused-087MCD" w:val="5.4"/>
    <w:docVar w:name="refmgr-ctdused-087MGV" w:val="5.4"/>
    <w:docVar w:name="refmgr-ctdused-087MGZ" w:val="5.4"/>
    <w:docVar w:name="refmgr-ctdused-08DXFG" w:val="5.4"/>
    <w:docVar w:name="refmgr-ctdused-08HNPJ" w:val="5.4"/>
    <w:docVar w:name="refmgr-ctdused-08PJPL" w:val="5.4"/>
    <w:docVar w:name="refmgr-docid-07ZSXM" w:val="07ZSXM"/>
    <w:docVar w:name="refmgr-docid-087BDB" w:val="087BDB"/>
    <w:docVar w:name="refmgr-docid-087BDC" w:val="087BDC"/>
    <w:docVar w:name="refmgr-docid-087JW3" w:val="087JW3"/>
    <w:docVar w:name="refmgr-docid-087JW9" w:val="087JW9"/>
    <w:docVar w:name="refmgr-docid-087MBW" w:val="087MBW"/>
    <w:docVar w:name="refmgr-docid-087MC6" w:val="087MC6"/>
    <w:docVar w:name="refmgr-docid-087MCB" w:val="087MCB"/>
    <w:docVar w:name="refmgr-docid-087MCD" w:val="087MCD"/>
    <w:docVar w:name="refmgr-docid-087MGV" w:val="087MGV"/>
    <w:docVar w:name="refmgr-docid-087MGZ" w:val="087MGZ"/>
    <w:docVar w:name="refmgr-docid-08DXFG" w:val="08DXFG"/>
    <w:docVar w:name="refmgr-docid-08HNPJ" w:val="08HNPJ"/>
    <w:docVar w:name="refmgr-docid-08PJPL" w:val="08PJPL"/>
    <w:docVar w:name="RefSectionLabel" w:val="References"/>
    <w:docVar w:name="SiteTemplate" w:val="ISIWriter Site Template.doc"/>
    <w:docVar w:name="SuppressPrefix" w:val="0"/>
    <w:docVar w:name="TableAlign" w:val="2"/>
    <w:docVar w:name="TableCaptionAsRow" w:val="-1"/>
    <w:docVar w:name="TableFootnoteType" w:val="Number"/>
    <w:docVar w:name="TableGridOption" w:val="AboveBelow"/>
    <w:docVar w:name="TableLockedSettings" w:val="0"/>
    <w:docVar w:name="UnlinkObjects" w:val="0"/>
    <w:docVar w:name="UseLocalCaptionLabel" w:val="0"/>
  </w:docVars>
  <w:rsids>
    <w:rsidRoot w:val="00255A25"/>
    <w:rsid w:val="000000D7"/>
    <w:rsid w:val="0000016D"/>
    <w:rsid w:val="00000DE1"/>
    <w:rsid w:val="00001573"/>
    <w:rsid w:val="00001B9A"/>
    <w:rsid w:val="00001CEC"/>
    <w:rsid w:val="00002283"/>
    <w:rsid w:val="00002DB5"/>
    <w:rsid w:val="00003052"/>
    <w:rsid w:val="0000317D"/>
    <w:rsid w:val="00003767"/>
    <w:rsid w:val="00003D0A"/>
    <w:rsid w:val="00003EB6"/>
    <w:rsid w:val="00004324"/>
    <w:rsid w:val="000046BE"/>
    <w:rsid w:val="0000494D"/>
    <w:rsid w:val="000049A1"/>
    <w:rsid w:val="00004BBF"/>
    <w:rsid w:val="00004CB0"/>
    <w:rsid w:val="00004FE3"/>
    <w:rsid w:val="00005885"/>
    <w:rsid w:val="000059CC"/>
    <w:rsid w:val="000059F9"/>
    <w:rsid w:val="00005BFF"/>
    <w:rsid w:val="00005E78"/>
    <w:rsid w:val="00006058"/>
    <w:rsid w:val="000069DD"/>
    <w:rsid w:val="00006B2B"/>
    <w:rsid w:val="00007251"/>
    <w:rsid w:val="00007442"/>
    <w:rsid w:val="000078E4"/>
    <w:rsid w:val="000104CC"/>
    <w:rsid w:val="0001076F"/>
    <w:rsid w:val="00010885"/>
    <w:rsid w:val="00010BAE"/>
    <w:rsid w:val="000110F2"/>
    <w:rsid w:val="0001136D"/>
    <w:rsid w:val="0001147C"/>
    <w:rsid w:val="000114D8"/>
    <w:rsid w:val="0001198F"/>
    <w:rsid w:val="00011D98"/>
    <w:rsid w:val="00011E26"/>
    <w:rsid w:val="00012F54"/>
    <w:rsid w:val="00013032"/>
    <w:rsid w:val="000137A6"/>
    <w:rsid w:val="00014090"/>
    <w:rsid w:val="00014113"/>
    <w:rsid w:val="00014242"/>
    <w:rsid w:val="0001428B"/>
    <w:rsid w:val="000147E4"/>
    <w:rsid w:val="00014FD2"/>
    <w:rsid w:val="000150DE"/>
    <w:rsid w:val="000156A8"/>
    <w:rsid w:val="00015B33"/>
    <w:rsid w:val="0001602A"/>
    <w:rsid w:val="0001608E"/>
    <w:rsid w:val="000167EF"/>
    <w:rsid w:val="0001682F"/>
    <w:rsid w:val="000168BE"/>
    <w:rsid w:val="00017187"/>
    <w:rsid w:val="0001748D"/>
    <w:rsid w:val="000174D9"/>
    <w:rsid w:val="00017C4B"/>
    <w:rsid w:val="00017ED7"/>
    <w:rsid w:val="0002058C"/>
    <w:rsid w:val="000207FD"/>
    <w:rsid w:val="0002120B"/>
    <w:rsid w:val="000213AD"/>
    <w:rsid w:val="00021517"/>
    <w:rsid w:val="00021586"/>
    <w:rsid w:val="00021ADB"/>
    <w:rsid w:val="00021D88"/>
    <w:rsid w:val="00022150"/>
    <w:rsid w:val="00022452"/>
    <w:rsid w:val="000224E5"/>
    <w:rsid w:val="000225D2"/>
    <w:rsid w:val="00022901"/>
    <w:rsid w:val="00022AC4"/>
    <w:rsid w:val="00022BC8"/>
    <w:rsid w:val="000230C1"/>
    <w:rsid w:val="000232B5"/>
    <w:rsid w:val="00023696"/>
    <w:rsid w:val="0002371E"/>
    <w:rsid w:val="0002436C"/>
    <w:rsid w:val="0002438C"/>
    <w:rsid w:val="00024566"/>
    <w:rsid w:val="0002471E"/>
    <w:rsid w:val="00024848"/>
    <w:rsid w:val="00024BA2"/>
    <w:rsid w:val="000251E8"/>
    <w:rsid w:val="000254D6"/>
    <w:rsid w:val="0002583F"/>
    <w:rsid w:val="00025907"/>
    <w:rsid w:val="00025A35"/>
    <w:rsid w:val="00025B13"/>
    <w:rsid w:val="00025C1C"/>
    <w:rsid w:val="00025F6C"/>
    <w:rsid w:val="0002602F"/>
    <w:rsid w:val="0002638D"/>
    <w:rsid w:val="00026406"/>
    <w:rsid w:val="00026DFA"/>
    <w:rsid w:val="0002720D"/>
    <w:rsid w:val="00027296"/>
    <w:rsid w:val="000273C7"/>
    <w:rsid w:val="0002746E"/>
    <w:rsid w:val="00027561"/>
    <w:rsid w:val="00027797"/>
    <w:rsid w:val="00027C3B"/>
    <w:rsid w:val="00027DBC"/>
    <w:rsid w:val="0003035E"/>
    <w:rsid w:val="0003054D"/>
    <w:rsid w:val="00030674"/>
    <w:rsid w:val="000307BD"/>
    <w:rsid w:val="00030890"/>
    <w:rsid w:val="00030B8A"/>
    <w:rsid w:val="00030C93"/>
    <w:rsid w:val="00030CA4"/>
    <w:rsid w:val="00030CE1"/>
    <w:rsid w:val="00030CF3"/>
    <w:rsid w:val="00031485"/>
    <w:rsid w:val="0003205E"/>
    <w:rsid w:val="000320F8"/>
    <w:rsid w:val="000326EC"/>
    <w:rsid w:val="00032C75"/>
    <w:rsid w:val="00033566"/>
    <w:rsid w:val="00033925"/>
    <w:rsid w:val="00033BA0"/>
    <w:rsid w:val="00033FED"/>
    <w:rsid w:val="000340A5"/>
    <w:rsid w:val="000341BB"/>
    <w:rsid w:val="000342EB"/>
    <w:rsid w:val="0003451E"/>
    <w:rsid w:val="000346BE"/>
    <w:rsid w:val="00034811"/>
    <w:rsid w:val="00034B6B"/>
    <w:rsid w:val="0003592D"/>
    <w:rsid w:val="00035E8B"/>
    <w:rsid w:val="00035F46"/>
    <w:rsid w:val="00036189"/>
    <w:rsid w:val="0003636F"/>
    <w:rsid w:val="00036650"/>
    <w:rsid w:val="00036854"/>
    <w:rsid w:val="000368EA"/>
    <w:rsid w:val="0003691C"/>
    <w:rsid w:val="00036A24"/>
    <w:rsid w:val="00036EE2"/>
    <w:rsid w:val="00036F20"/>
    <w:rsid w:val="00036FDA"/>
    <w:rsid w:val="0003722E"/>
    <w:rsid w:val="00037A4F"/>
    <w:rsid w:val="00037A82"/>
    <w:rsid w:val="00040531"/>
    <w:rsid w:val="0004089B"/>
    <w:rsid w:val="00040BDF"/>
    <w:rsid w:val="00041056"/>
    <w:rsid w:val="0004115D"/>
    <w:rsid w:val="000413A3"/>
    <w:rsid w:val="000415AD"/>
    <w:rsid w:val="00041AF9"/>
    <w:rsid w:val="00041B19"/>
    <w:rsid w:val="00041C5B"/>
    <w:rsid w:val="00042F79"/>
    <w:rsid w:val="00043023"/>
    <w:rsid w:val="0004314D"/>
    <w:rsid w:val="00043317"/>
    <w:rsid w:val="000433F0"/>
    <w:rsid w:val="00043D36"/>
    <w:rsid w:val="000441FA"/>
    <w:rsid w:val="000441FB"/>
    <w:rsid w:val="000443BC"/>
    <w:rsid w:val="0004478A"/>
    <w:rsid w:val="000449D2"/>
    <w:rsid w:val="00044B6A"/>
    <w:rsid w:val="00044BFB"/>
    <w:rsid w:val="00044D1E"/>
    <w:rsid w:val="00044E11"/>
    <w:rsid w:val="00044F75"/>
    <w:rsid w:val="00045536"/>
    <w:rsid w:val="00045539"/>
    <w:rsid w:val="000456F7"/>
    <w:rsid w:val="000458A9"/>
    <w:rsid w:val="00045F6E"/>
    <w:rsid w:val="0004604E"/>
    <w:rsid w:val="0004610F"/>
    <w:rsid w:val="0004672D"/>
    <w:rsid w:val="00046E0D"/>
    <w:rsid w:val="000473E8"/>
    <w:rsid w:val="00047C76"/>
    <w:rsid w:val="000514BB"/>
    <w:rsid w:val="00051D89"/>
    <w:rsid w:val="00052105"/>
    <w:rsid w:val="000525C8"/>
    <w:rsid w:val="00052DCF"/>
    <w:rsid w:val="00052F66"/>
    <w:rsid w:val="00054E66"/>
    <w:rsid w:val="00055574"/>
    <w:rsid w:val="000559D1"/>
    <w:rsid w:val="00055D99"/>
    <w:rsid w:val="00055E17"/>
    <w:rsid w:val="00055E5F"/>
    <w:rsid w:val="0005651F"/>
    <w:rsid w:val="00056A63"/>
    <w:rsid w:val="00056FC8"/>
    <w:rsid w:val="00057420"/>
    <w:rsid w:val="000574EA"/>
    <w:rsid w:val="00057B5F"/>
    <w:rsid w:val="00057C4D"/>
    <w:rsid w:val="00060225"/>
    <w:rsid w:val="000606CC"/>
    <w:rsid w:val="000608ED"/>
    <w:rsid w:val="000609D7"/>
    <w:rsid w:val="00060CEC"/>
    <w:rsid w:val="00060FFF"/>
    <w:rsid w:val="00061AF9"/>
    <w:rsid w:val="00061B1D"/>
    <w:rsid w:val="00061E4A"/>
    <w:rsid w:val="00062212"/>
    <w:rsid w:val="0006353D"/>
    <w:rsid w:val="000635B4"/>
    <w:rsid w:val="0006369F"/>
    <w:rsid w:val="0006397C"/>
    <w:rsid w:val="00064162"/>
    <w:rsid w:val="0006430D"/>
    <w:rsid w:val="00064946"/>
    <w:rsid w:val="00064C61"/>
    <w:rsid w:val="00064CAD"/>
    <w:rsid w:val="00064F4B"/>
    <w:rsid w:val="000652AA"/>
    <w:rsid w:val="000655DA"/>
    <w:rsid w:val="00065681"/>
    <w:rsid w:val="0006584E"/>
    <w:rsid w:val="00065996"/>
    <w:rsid w:val="00065A52"/>
    <w:rsid w:val="00065B6A"/>
    <w:rsid w:val="00065D43"/>
    <w:rsid w:val="00065FD5"/>
    <w:rsid w:val="00066169"/>
    <w:rsid w:val="000663B8"/>
    <w:rsid w:val="000664BC"/>
    <w:rsid w:val="00066CFB"/>
    <w:rsid w:val="00066F3E"/>
    <w:rsid w:val="000678B8"/>
    <w:rsid w:val="00067AB8"/>
    <w:rsid w:val="00067BAF"/>
    <w:rsid w:val="00067DDB"/>
    <w:rsid w:val="00067E42"/>
    <w:rsid w:val="00070120"/>
    <w:rsid w:val="000701FD"/>
    <w:rsid w:val="0007025B"/>
    <w:rsid w:val="0007046C"/>
    <w:rsid w:val="0007067B"/>
    <w:rsid w:val="00071039"/>
    <w:rsid w:val="0007109D"/>
    <w:rsid w:val="00071367"/>
    <w:rsid w:val="00071751"/>
    <w:rsid w:val="00071A7E"/>
    <w:rsid w:val="00071EE4"/>
    <w:rsid w:val="0007238A"/>
    <w:rsid w:val="000724AA"/>
    <w:rsid w:val="0007292E"/>
    <w:rsid w:val="00072940"/>
    <w:rsid w:val="00072947"/>
    <w:rsid w:val="00073070"/>
    <w:rsid w:val="00073167"/>
    <w:rsid w:val="00073A89"/>
    <w:rsid w:val="00073B01"/>
    <w:rsid w:val="000744E0"/>
    <w:rsid w:val="00074961"/>
    <w:rsid w:val="00074AEE"/>
    <w:rsid w:val="00074B3F"/>
    <w:rsid w:val="00074EF3"/>
    <w:rsid w:val="00074F47"/>
    <w:rsid w:val="00075155"/>
    <w:rsid w:val="000753A0"/>
    <w:rsid w:val="00075A90"/>
    <w:rsid w:val="00075AB0"/>
    <w:rsid w:val="00075CA2"/>
    <w:rsid w:val="00075EF5"/>
    <w:rsid w:val="000762CA"/>
    <w:rsid w:val="000762E6"/>
    <w:rsid w:val="00076C14"/>
    <w:rsid w:val="00076EAE"/>
    <w:rsid w:val="00077377"/>
    <w:rsid w:val="00077C65"/>
    <w:rsid w:val="00077DA8"/>
    <w:rsid w:val="00080088"/>
    <w:rsid w:val="000801D8"/>
    <w:rsid w:val="000804B6"/>
    <w:rsid w:val="000807DE"/>
    <w:rsid w:val="00080B5D"/>
    <w:rsid w:val="00080F97"/>
    <w:rsid w:val="00081423"/>
    <w:rsid w:val="00081484"/>
    <w:rsid w:val="0008149E"/>
    <w:rsid w:val="000818BB"/>
    <w:rsid w:val="0008192E"/>
    <w:rsid w:val="00082428"/>
    <w:rsid w:val="00082519"/>
    <w:rsid w:val="00082520"/>
    <w:rsid w:val="0008295B"/>
    <w:rsid w:val="00082CB8"/>
    <w:rsid w:val="000838D0"/>
    <w:rsid w:val="00083D14"/>
    <w:rsid w:val="000841A6"/>
    <w:rsid w:val="000843D5"/>
    <w:rsid w:val="00084772"/>
    <w:rsid w:val="00084BD6"/>
    <w:rsid w:val="00084CA8"/>
    <w:rsid w:val="00084D1F"/>
    <w:rsid w:val="00084D79"/>
    <w:rsid w:val="000850E0"/>
    <w:rsid w:val="00085148"/>
    <w:rsid w:val="00085546"/>
    <w:rsid w:val="0008573A"/>
    <w:rsid w:val="0008593F"/>
    <w:rsid w:val="00085A86"/>
    <w:rsid w:val="00085CD4"/>
    <w:rsid w:val="00086819"/>
    <w:rsid w:val="000869FF"/>
    <w:rsid w:val="00086A48"/>
    <w:rsid w:val="00086A57"/>
    <w:rsid w:val="00086A81"/>
    <w:rsid w:val="00086E2C"/>
    <w:rsid w:val="000872B2"/>
    <w:rsid w:val="00087D51"/>
    <w:rsid w:val="0009000B"/>
    <w:rsid w:val="000902E3"/>
    <w:rsid w:val="00090BD4"/>
    <w:rsid w:val="00090CEE"/>
    <w:rsid w:val="00090E90"/>
    <w:rsid w:val="00090EA9"/>
    <w:rsid w:val="00090FA5"/>
    <w:rsid w:val="00090FA7"/>
    <w:rsid w:val="00091131"/>
    <w:rsid w:val="0009118F"/>
    <w:rsid w:val="00091B1D"/>
    <w:rsid w:val="00091E52"/>
    <w:rsid w:val="000927A7"/>
    <w:rsid w:val="00092BA8"/>
    <w:rsid w:val="0009300C"/>
    <w:rsid w:val="00093074"/>
    <w:rsid w:val="0009330A"/>
    <w:rsid w:val="000946A9"/>
    <w:rsid w:val="000947C4"/>
    <w:rsid w:val="00094D65"/>
    <w:rsid w:val="00094EF8"/>
    <w:rsid w:val="0009532F"/>
    <w:rsid w:val="000955C1"/>
    <w:rsid w:val="000956B7"/>
    <w:rsid w:val="00095A06"/>
    <w:rsid w:val="00095DCA"/>
    <w:rsid w:val="00096335"/>
    <w:rsid w:val="000963A0"/>
    <w:rsid w:val="00096722"/>
    <w:rsid w:val="00096C01"/>
    <w:rsid w:val="00096D84"/>
    <w:rsid w:val="00097737"/>
    <w:rsid w:val="00097914"/>
    <w:rsid w:val="000979A9"/>
    <w:rsid w:val="00097A1E"/>
    <w:rsid w:val="00097A22"/>
    <w:rsid w:val="00097B23"/>
    <w:rsid w:val="00097FE9"/>
    <w:rsid w:val="000A00CC"/>
    <w:rsid w:val="000A04F2"/>
    <w:rsid w:val="000A06F8"/>
    <w:rsid w:val="000A0CAD"/>
    <w:rsid w:val="000A1225"/>
    <w:rsid w:val="000A1583"/>
    <w:rsid w:val="000A15E3"/>
    <w:rsid w:val="000A17D1"/>
    <w:rsid w:val="000A17D8"/>
    <w:rsid w:val="000A1DD4"/>
    <w:rsid w:val="000A2994"/>
    <w:rsid w:val="000A29CF"/>
    <w:rsid w:val="000A2BC4"/>
    <w:rsid w:val="000A2DCE"/>
    <w:rsid w:val="000A32C2"/>
    <w:rsid w:val="000A3611"/>
    <w:rsid w:val="000A36E6"/>
    <w:rsid w:val="000A395D"/>
    <w:rsid w:val="000A3C55"/>
    <w:rsid w:val="000A3FD6"/>
    <w:rsid w:val="000A43D3"/>
    <w:rsid w:val="000A4538"/>
    <w:rsid w:val="000A471B"/>
    <w:rsid w:val="000A49DB"/>
    <w:rsid w:val="000A4ABC"/>
    <w:rsid w:val="000A4F1A"/>
    <w:rsid w:val="000A5436"/>
    <w:rsid w:val="000A5853"/>
    <w:rsid w:val="000A5A4B"/>
    <w:rsid w:val="000A5B23"/>
    <w:rsid w:val="000A5EBD"/>
    <w:rsid w:val="000A6328"/>
    <w:rsid w:val="000A6E76"/>
    <w:rsid w:val="000A764F"/>
    <w:rsid w:val="000A7784"/>
    <w:rsid w:val="000A7A7F"/>
    <w:rsid w:val="000A7CBD"/>
    <w:rsid w:val="000B0990"/>
    <w:rsid w:val="000B0B02"/>
    <w:rsid w:val="000B0CF9"/>
    <w:rsid w:val="000B1027"/>
    <w:rsid w:val="000B1188"/>
    <w:rsid w:val="000B139C"/>
    <w:rsid w:val="000B140F"/>
    <w:rsid w:val="000B14EA"/>
    <w:rsid w:val="000B162E"/>
    <w:rsid w:val="000B18DB"/>
    <w:rsid w:val="000B1D21"/>
    <w:rsid w:val="000B2580"/>
    <w:rsid w:val="000B2A77"/>
    <w:rsid w:val="000B2CB1"/>
    <w:rsid w:val="000B2D3C"/>
    <w:rsid w:val="000B2DDE"/>
    <w:rsid w:val="000B2E83"/>
    <w:rsid w:val="000B329B"/>
    <w:rsid w:val="000B3DAD"/>
    <w:rsid w:val="000B5395"/>
    <w:rsid w:val="000B54A2"/>
    <w:rsid w:val="000B582A"/>
    <w:rsid w:val="000B585B"/>
    <w:rsid w:val="000B5921"/>
    <w:rsid w:val="000B6022"/>
    <w:rsid w:val="000B6387"/>
    <w:rsid w:val="000B68CE"/>
    <w:rsid w:val="000B6A43"/>
    <w:rsid w:val="000B7347"/>
    <w:rsid w:val="000B74B9"/>
    <w:rsid w:val="000B7CB9"/>
    <w:rsid w:val="000B7EC0"/>
    <w:rsid w:val="000C099E"/>
    <w:rsid w:val="000C0CFC"/>
    <w:rsid w:val="000C132F"/>
    <w:rsid w:val="000C15A7"/>
    <w:rsid w:val="000C1B99"/>
    <w:rsid w:val="000C1EA1"/>
    <w:rsid w:val="000C238B"/>
    <w:rsid w:val="000C262E"/>
    <w:rsid w:val="000C2B56"/>
    <w:rsid w:val="000C4567"/>
    <w:rsid w:val="000C45BA"/>
    <w:rsid w:val="000C47BA"/>
    <w:rsid w:val="000C4B00"/>
    <w:rsid w:val="000C4FFC"/>
    <w:rsid w:val="000C5108"/>
    <w:rsid w:val="000C5757"/>
    <w:rsid w:val="000C5921"/>
    <w:rsid w:val="000C62DF"/>
    <w:rsid w:val="000C673E"/>
    <w:rsid w:val="000C675A"/>
    <w:rsid w:val="000C68BF"/>
    <w:rsid w:val="000C6C35"/>
    <w:rsid w:val="000C6CC1"/>
    <w:rsid w:val="000C700B"/>
    <w:rsid w:val="000C746B"/>
    <w:rsid w:val="000C74BD"/>
    <w:rsid w:val="000C7BFF"/>
    <w:rsid w:val="000C7C41"/>
    <w:rsid w:val="000D0610"/>
    <w:rsid w:val="000D0851"/>
    <w:rsid w:val="000D08F1"/>
    <w:rsid w:val="000D0E87"/>
    <w:rsid w:val="000D0F99"/>
    <w:rsid w:val="000D1758"/>
    <w:rsid w:val="000D1AAB"/>
    <w:rsid w:val="000D1CD8"/>
    <w:rsid w:val="000D1D96"/>
    <w:rsid w:val="000D2247"/>
    <w:rsid w:val="000D22F4"/>
    <w:rsid w:val="000D239A"/>
    <w:rsid w:val="000D282C"/>
    <w:rsid w:val="000D30FB"/>
    <w:rsid w:val="000D32D1"/>
    <w:rsid w:val="000D36D1"/>
    <w:rsid w:val="000D43A3"/>
    <w:rsid w:val="000D4F47"/>
    <w:rsid w:val="000D4FCE"/>
    <w:rsid w:val="000D5485"/>
    <w:rsid w:val="000D5A23"/>
    <w:rsid w:val="000D5C4B"/>
    <w:rsid w:val="000D628E"/>
    <w:rsid w:val="000D68BB"/>
    <w:rsid w:val="000D698A"/>
    <w:rsid w:val="000D6C06"/>
    <w:rsid w:val="000D6CC8"/>
    <w:rsid w:val="000D71BB"/>
    <w:rsid w:val="000D720E"/>
    <w:rsid w:val="000D7788"/>
    <w:rsid w:val="000E04EC"/>
    <w:rsid w:val="000E0BD6"/>
    <w:rsid w:val="000E0D7A"/>
    <w:rsid w:val="000E126D"/>
    <w:rsid w:val="000E1416"/>
    <w:rsid w:val="000E18B9"/>
    <w:rsid w:val="000E2126"/>
    <w:rsid w:val="000E28F3"/>
    <w:rsid w:val="000E2904"/>
    <w:rsid w:val="000E3257"/>
    <w:rsid w:val="000E33DC"/>
    <w:rsid w:val="000E37E9"/>
    <w:rsid w:val="000E38CE"/>
    <w:rsid w:val="000E3AF1"/>
    <w:rsid w:val="000E49C9"/>
    <w:rsid w:val="000E4B56"/>
    <w:rsid w:val="000E4ED9"/>
    <w:rsid w:val="000E52C0"/>
    <w:rsid w:val="000E53BB"/>
    <w:rsid w:val="000E543B"/>
    <w:rsid w:val="000E5442"/>
    <w:rsid w:val="000E58F2"/>
    <w:rsid w:val="000E5ACC"/>
    <w:rsid w:val="000E5D59"/>
    <w:rsid w:val="000E5F87"/>
    <w:rsid w:val="000E6283"/>
    <w:rsid w:val="000E665D"/>
    <w:rsid w:val="000E6969"/>
    <w:rsid w:val="000E69A7"/>
    <w:rsid w:val="000E6A9C"/>
    <w:rsid w:val="000E6E67"/>
    <w:rsid w:val="000E6F1E"/>
    <w:rsid w:val="000E716A"/>
    <w:rsid w:val="000E753A"/>
    <w:rsid w:val="000E7B04"/>
    <w:rsid w:val="000E7D00"/>
    <w:rsid w:val="000E7F34"/>
    <w:rsid w:val="000F026C"/>
    <w:rsid w:val="000F0415"/>
    <w:rsid w:val="000F0459"/>
    <w:rsid w:val="000F0A1F"/>
    <w:rsid w:val="000F0D8C"/>
    <w:rsid w:val="000F1683"/>
    <w:rsid w:val="000F1A1F"/>
    <w:rsid w:val="000F1C0D"/>
    <w:rsid w:val="000F21EB"/>
    <w:rsid w:val="000F2203"/>
    <w:rsid w:val="000F258C"/>
    <w:rsid w:val="000F25A1"/>
    <w:rsid w:val="000F28BB"/>
    <w:rsid w:val="000F2EFC"/>
    <w:rsid w:val="000F34BC"/>
    <w:rsid w:val="000F4620"/>
    <w:rsid w:val="000F4989"/>
    <w:rsid w:val="000F4D1B"/>
    <w:rsid w:val="000F4F5C"/>
    <w:rsid w:val="000F5257"/>
    <w:rsid w:val="000F52D0"/>
    <w:rsid w:val="000F5ED1"/>
    <w:rsid w:val="000F60F0"/>
    <w:rsid w:val="000F6223"/>
    <w:rsid w:val="000F6491"/>
    <w:rsid w:val="000F681C"/>
    <w:rsid w:val="000F694E"/>
    <w:rsid w:val="000F6AFD"/>
    <w:rsid w:val="000F6CD8"/>
    <w:rsid w:val="000F6DCB"/>
    <w:rsid w:val="000F761A"/>
    <w:rsid w:val="000F79D5"/>
    <w:rsid w:val="000F7AA4"/>
    <w:rsid w:val="000F7C7D"/>
    <w:rsid w:val="000F7D62"/>
    <w:rsid w:val="000F7DB2"/>
    <w:rsid w:val="000F7FB6"/>
    <w:rsid w:val="001004EE"/>
    <w:rsid w:val="001006B1"/>
    <w:rsid w:val="00100953"/>
    <w:rsid w:val="00100E97"/>
    <w:rsid w:val="00100EA3"/>
    <w:rsid w:val="0010163D"/>
    <w:rsid w:val="00101662"/>
    <w:rsid w:val="00101DBC"/>
    <w:rsid w:val="00101E0D"/>
    <w:rsid w:val="0010259F"/>
    <w:rsid w:val="001028E0"/>
    <w:rsid w:val="001032C4"/>
    <w:rsid w:val="001034AA"/>
    <w:rsid w:val="001036D1"/>
    <w:rsid w:val="00103702"/>
    <w:rsid w:val="00103C79"/>
    <w:rsid w:val="00104224"/>
    <w:rsid w:val="001044A0"/>
    <w:rsid w:val="001047DF"/>
    <w:rsid w:val="001048D9"/>
    <w:rsid w:val="00104E58"/>
    <w:rsid w:val="00104F35"/>
    <w:rsid w:val="001054A0"/>
    <w:rsid w:val="00105A79"/>
    <w:rsid w:val="00105B4C"/>
    <w:rsid w:val="00105EC5"/>
    <w:rsid w:val="0010686F"/>
    <w:rsid w:val="001068C3"/>
    <w:rsid w:val="00106F49"/>
    <w:rsid w:val="00106FF3"/>
    <w:rsid w:val="001070AF"/>
    <w:rsid w:val="0010723F"/>
    <w:rsid w:val="001072BF"/>
    <w:rsid w:val="00107724"/>
    <w:rsid w:val="00107E78"/>
    <w:rsid w:val="00107FAB"/>
    <w:rsid w:val="00110149"/>
    <w:rsid w:val="00110417"/>
    <w:rsid w:val="001108C5"/>
    <w:rsid w:val="00110F83"/>
    <w:rsid w:val="00111843"/>
    <w:rsid w:val="00111AE3"/>
    <w:rsid w:val="00111E78"/>
    <w:rsid w:val="00111F92"/>
    <w:rsid w:val="0011262D"/>
    <w:rsid w:val="001126E1"/>
    <w:rsid w:val="001128E7"/>
    <w:rsid w:val="00112BCF"/>
    <w:rsid w:val="00113216"/>
    <w:rsid w:val="001133B5"/>
    <w:rsid w:val="00113814"/>
    <w:rsid w:val="00113C84"/>
    <w:rsid w:val="00113D7F"/>
    <w:rsid w:val="001145EA"/>
    <w:rsid w:val="00114809"/>
    <w:rsid w:val="001148D7"/>
    <w:rsid w:val="0011499C"/>
    <w:rsid w:val="00114F21"/>
    <w:rsid w:val="00114F73"/>
    <w:rsid w:val="001153E6"/>
    <w:rsid w:val="001153F9"/>
    <w:rsid w:val="001157C7"/>
    <w:rsid w:val="00115B0D"/>
    <w:rsid w:val="00115D9C"/>
    <w:rsid w:val="00115DF3"/>
    <w:rsid w:val="001164AA"/>
    <w:rsid w:val="00116984"/>
    <w:rsid w:val="00117145"/>
    <w:rsid w:val="001174DB"/>
    <w:rsid w:val="001176D3"/>
    <w:rsid w:val="00117827"/>
    <w:rsid w:val="001179AA"/>
    <w:rsid w:val="00117CB1"/>
    <w:rsid w:val="00117D3F"/>
    <w:rsid w:val="001203CB"/>
    <w:rsid w:val="00120869"/>
    <w:rsid w:val="00120A31"/>
    <w:rsid w:val="00120B3E"/>
    <w:rsid w:val="00120D7F"/>
    <w:rsid w:val="001210E8"/>
    <w:rsid w:val="0012175C"/>
    <w:rsid w:val="00121811"/>
    <w:rsid w:val="00121C41"/>
    <w:rsid w:val="00121E6D"/>
    <w:rsid w:val="00121FA5"/>
    <w:rsid w:val="001223A7"/>
    <w:rsid w:val="001226AF"/>
    <w:rsid w:val="001226B9"/>
    <w:rsid w:val="0012298B"/>
    <w:rsid w:val="00122A9E"/>
    <w:rsid w:val="00123170"/>
    <w:rsid w:val="00123270"/>
    <w:rsid w:val="0012385B"/>
    <w:rsid w:val="0012396E"/>
    <w:rsid w:val="00123B1F"/>
    <w:rsid w:val="00123BB1"/>
    <w:rsid w:val="00123EC2"/>
    <w:rsid w:val="00123FDF"/>
    <w:rsid w:val="00124124"/>
    <w:rsid w:val="0012422E"/>
    <w:rsid w:val="00124BAA"/>
    <w:rsid w:val="00125065"/>
    <w:rsid w:val="00125485"/>
    <w:rsid w:val="00125530"/>
    <w:rsid w:val="001256DE"/>
    <w:rsid w:val="001258C9"/>
    <w:rsid w:val="001261C9"/>
    <w:rsid w:val="00126BBB"/>
    <w:rsid w:val="00126D84"/>
    <w:rsid w:val="00127112"/>
    <w:rsid w:val="00127544"/>
    <w:rsid w:val="0012782F"/>
    <w:rsid w:val="00127B03"/>
    <w:rsid w:val="00127B48"/>
    <w:rsid w:val="00127BD1"/>
    <w:rsid w:val="0013005F"/>
    <w:rsid w:val="0013034C"/>
    <w:rsid w:val="00131049"/>
    <w:rsid w:val="0013109B"/>
    <w:rsid w:val="00131122"/>
    <w:rsid w:val="0013182A"/>
    <w:rsid w:val="00131864"/>
    <w:rsid w:val="0013189D"/>
    <w:rsid w:val="00131B5B"/>
    <w:rsid w:val="0013222E"/>
    <w:rsid w:val="001323B0"/>
    <w:rsid w:val="001324E8"/>
    <w:rsid w:val="0013298D"/>
    <w:rsid w:val="00132AE1"/>
    <w:rsid w:val="00132C6A"/>
    <w:rsid w:val="00133345"/>
    <w:rsid w:val="00133651"/>
    <w:rsid w:val="001338F6"/>
    <w:rsid w:val="001345F1"/>
    <w:rsid w:val="00134788"/>
    <w:rsid w:val="001347B8"/>
    <w:rsid w:val="00134889"/>
    <w:rsid w:val="00134C3B"/>
    <w:rsid w:val="00134C8B"/>
    <w:rsid w:val="00134D95"/>
    <w:rsid w:val="001353FC"/>
    <w:rsid w:val="00135B7C"/>
    <w:rsid w:val="00135C99"/>
    <w:rsid w:val="001363FE"/>
    <w:rsid w:val="001367B6"/>
    <w:rsid w:val="00136A79"/>
    <w:rsid w:val="00136A9C"/>
    <w:rsid w:val="00137371"/>
    <w:rsid w:val="00137591"/>
    <w:rsid w:val="00137593"/>
    <w:rsid w:val="0013794B"/>
    <w:rsid w:val="00140117"/>
    <w:rsid w:val="00140165"/>
    <w:rsid w:val="00140227"/>
    <w:rsid w:val="001410F2"/>
    <w:rsid w:val="001417BB"/>
    <w:rsid w:val="001417DC"/>
    <w:rsid w:val="00141A73"/>
    <w:rsid w:val="00141E00"/>
    <w:rsid w:val="00141E18"/>
    <w:rsid w:val="00141FAB"/>
    <w:rsid w:val="001420E7"/>
    <w:rsid w:val="001429D9"/>
    <w:rsid w:val="00143049"/>
    <w:rsid w:val="00143186"/>
    <w:rsid w:val="001440DD"/>
    <w:rsid w:val="00144107"/>
    <w:rsid w:val="0014466B"/>
    <w:rsid w:val="00144F5E"/>
    <w:rsid w:val="0014550C"/>
    <w:rsid w:val="001458EE"/>
    <w:rsid w:val="00145A02"/>
    <w:rsid w:val="00145AF2"/>
    <w:rsid w:val="00145CFB"/>
    <w:rsid w:val="00145F19"/>
    <w:rsid w:val="00146260"/>
    <w:rsid w:val="0014666A"/>
    <w:rsid w:val="00146AE8"/>
    <w:rsid w:val="00146DCF"/>
    <w:rsid w:val="0014700D"/>
    <w:rsid w:val="001470BB"/>
    <w:rsid w:val="00147657"/>
    <w:rsid w:val="00147A87"/>
    <w:rsid w:val="00147D3F"/>
    <w:rsid w:val="00147EFF"/>
    <w:rsid w:val="001501A0"/>
    <w:rsid w:val="001501E2"/>
    <w:rsid w:val="001502AD"/>
    <w:rsid w:val="00150314"/>
    <w:rsid w:val="00150DEC"/>
    <w:rsid w:val="00150F16"/>
    <w:rsid w:val="001510C2"/>
    <w:rsid w:val="001511C5"/>
    <w:rsid w:val="001513E0"/>
    <w:rsid w:val="00151605"/>
    <w:rsid w:val="0015194C"/>
    <w:rsid w:val="00151955"/>
    <w:rsid w:val="00151D94"/>
    <w:rsid w:val="00151EE4"/>
    <w:rsid w:val="00152559"/>
    <w:rsid w:val="001525B9"/>
    <w:rsid w:val="001527AF"/>
    <w:rsid w:val="00152825"/>
    <w:rsid w:val="0015282B"/>
    <w:rsid w:val="00152C7D"/>
    <w:rsid w:val="00153520"/>
    <w:rsid w:val="00153577"/>
    <w:rsid w:val="00154044"/>
    <w:rsid w:val="0015466B"/>
    <w:rsid w:val="00154671"/>
    <w:rsid w:val="001547A3"/>
    <w:rsid w:val="00154C9C"/>
    <w:rsid w:val="00155630"/>
    <w:rsid w:val="00155784"/>
    <w:rsid w:val="0015582E"/>
    <w:rsid w:val="001561E4"/>
    <w:rsid w:val="001564CB"/>
    <w:rsid w:val="00156773"/>
    <w:rsid w:val="00156BE0"/>
    <w:rsid w:val="00156E8D"/>
    <w:rsid w:val="00156FD8"/>
    <w:rsid w:val="001571D8"/>
    <w:rsid w:val="00157208"/>
    <w:rsid w:val="001574B2"/>
    <w:rsid w:val="001577D6"/>
    <w:rsid w:val="00157982"/>
    <w:rsid w:val="0016008C"/>
    <w:rsid w:val="0016070B"/>
    <w:rsid w:val="00160B05"/>
    <w:rsid w:val="001610FB"/>
    <w:rsid w:val="001615B9"/>
    <w:rsid w:val="0016161F"/>
    <w:rsid w:val="00162149"/>
    <w:rsid w:val="00163021"/>
    <w:rsid w:val="00164201"/>
    <w:rsid w:val="0016428B"/>
    <w:rsid w:val="00164466"/>
    <w:rsid w:val="00164787"/>
    <w:rsid w:val="00164D38"/>
    <w:rsid w:val="00165108"/>
    <w:rsid w:val="00165BE2"/>
    <w:rsid w:val="00165D61"/>
    <w:rsid w:val="00166A72"/>
    <w:rsid w:val="00166D35"/>
    <w:rsid w:val="00167847"/>
    <w:rsid w:val="001679EF"/>
    <w:rsid w:val="001700FE"/>
    <w:rsid w:val="001701D5"/>
    <w:rsid w:val="00170643"/>
    <w:rsid w:val="001707B1"/>
    <w:rsid w:val="00170B25"/>
    <w:rsid w:val="00170D36"/>
    <w:rsid w:val="00171389"/>
    <w:rsid w:val="00171834"/>
    <w:rsid w:val="001718B6"/>
    <w:rsid w:val="00171A76"/>
    <w:rsid w:val="00171BE4"/>
    <w:rsid w:val="00171BF8"/>
    <w:rsid w:val="00171ECD"/>
    <w:rsid w:val="00171FF4"/>
    <w:rsid w:val="001728EE"/>
    <w:rsid w:val="00172FA4"/>
    <w:rsid w:val="001730B4"/>
    <w:rsid w:val="00173681"/>
    <w:rsid w:val="0017379F"/>
    <w:rsid w:val="0017393C"/>
    <w:rsid w:val="0017424C"/>
    <w:rsid w:val="00174B14"/>
    <w:rsid w:val="001753DD"/>
    <w:rsid w:val="00175631"/>
    <w:rsid w:val="00175682"/>
    <w:rsid w:val="0017585B"/>
    <w:rsid w:val="0017594A"/>
    <w:rsid w:val="00175CEE"/>
    <w:rsid w:val="001762F3"/>
    <w:rsid w:val="00176632"/>
    <w:rsid w:val="00176782"/>
    <w:rsid w:val="00176A6E"/>
    <w:rsid w:val="00176D3B"/>
    <w:rsid w:val="00177253"/>
    <w:rsid w:val="00177800"/>
    <w:rsid w:val="00177AEB"/>
    <w:rsid w:val="00177DDF"/>
    <w:rsid w:val="00177FEA"/>
    <w:rsid w:val="00180018"/>
    <w:rsid w:val="00180B74"/>
    <w:rsid w:val="00180CBA"/>
    <w:rsid w:val="0018118A"/>
    <w:rsid w:val="00181259"/>
    <w:rsid w:val="001816E6"/>
    <w:rsid w:val="001817CB"/>
    <w:rsid w:val="00181AF6"/>
    <w:rsid w:val="00181BFD"/>
    <w:rsid w:val="00181E5C"/>
    <w:rsid w:val="00181F90"/>
    <w:rsid w:val="00182155"/>
    <w:rsid w:val="001821D5"/>
    <w:rsid w:val="0018228D"/>
    <w:rsid w:val="001824D8"/>
    <w:rsid w:val="00182E3C"/>
    <w:rsid w:val="001831A5"/>
    <w:rsid w:val="00183312"/>
    <w:rsid w:val="00183687"/>
    <w:rsid w:val="001837DC"/>
    <w:rsid w:val="00185006"/>
    <w:rsid w:val="00185054"/>
    <w:rsid w:val="00185216"/>
    <w:rsid w:val="00185AF9"/>
    <w:rsid w:val="00185EBF"/>
    <w:rsid w:val="001860B3"/>
    <w:rsid w:val="0018646C"/>
    <w:rsid w:val="001864BA"/>
    <w:rsid w:val="00186504"/>
    <w:rsid w:val="0018667A"/>
    <w:rsid w:val="0018708C"/>
    <w:rsid w:val="001871BB"/>
    <w:rsid w:val="00187303"/>
    <w:rsid w:val="00187342"/>
    <w:rsid w:val="001877DA"/>
    <w:rsid w:val="00187DE5"/>
    <w:rsid w:val="0019008E"/>
    <w:rsid w:val="00190417"/>
    <w:rsid w:val="001908E3"/>
    <w:rsid w:val="001910A3"/>
    <w:rsid w:val="00191382"/>
    <w:rsid w:val="00191ACA"/>
    <w:rsid w:val="00191B80"/>
    <w:rsid w:val="00191E79"/>
    <w:rsid w:val="00192045"/>
    <w:rsid w:val="00192393"/>
    <w:rsid w:val="0019293E"/>
    <w:rsid w:val="00192A17"/>
    <w:rsid w:val="00192C79"/>
    <w:rsid w:val="00192C9A"/>
    <w:rsid w:val="00193136"/>
    <w:rsid w:val="00193549"/>
    <w:rsid w:val="00193729"/>
    <w:rsid w:val="00193AA9"/>
    <w:rsid w:val="00193CDF"/>
    <w:rsid w:val="00193DFF"/>
    <w:rsid w:val="00193E37"/>
    <w:rsid w:val="00193F30"/>
    <w:rsid w:val="00194004"/>
    <w:rsid w:val="00194136"/>
    <w:rsid w:val="00194351"/>
    <w:rsid w:val="00194700"/>
    <w:rsid w:val="00194948"/>
    <w:rsid w:val="00194962"/>
    <w:rsid w:val="00194E6E"/>
    <w:rsid w:val="00194F4E"/>
    <w:rsid w:val="00195673"/>
    <w:rsid w:val="00195717"/>
    <w:rsid w:val="00195824"/>
    <w:rsid w:val="00195990"/>
    <w:rsid w:val="00195BF7"/>
    <w:rsid w:val="00196017"/>
    <w:rsid w:val="00196056"/>
    <w:rsid w:val="00196787"/>
    <w:rsid w:val="0019684A"/>
    <w:rsid w:val="00196EBB"/>
    <w:rsid w:val="001972D3"/>
    <w:rsid w:val="001978BB"/>
    <w:rsid w:val="00197BFC"/>
    <w:rsid w:val="001A027E"/>
    <w:rsid w:val="001A0988"/>
    <w:rsid w:val="001A0D71"/>
    <w:rsid w:val="001A1866"/>
    <w:rsid w:val="001A18CF"/>
    <w:rsid w:val="001A19FB"/>
    <w:rsid w:val="001A1A62"/>
    <w:rsid w:val="001A1A9F"/>
    <w:rsid w:val="001A1AE5"/>
    <w:rsid w:val="001A210B"/>
    <w:rsid w:val="001A231C"/>
    <w:rsid w:val="001A23B1"/>
    <w:rsid w:val="001A23BC"/>
    <w:rsid w:val="001A2724"/>
    <w:rsid w:val="001A2BFC"/>
    <w:rsid w:val="001A2E01"/>
    <w:rsid w:val="001A2F6C"/>
    <w:rsid w:val="001A3209"/>
    <w:rsid w:val="001A3246"/>
    <w:rsid w:val="001A34AC"/>
    <w:rsid w:val="001A357F"/>
    <w:rsid w:val="001A3832"/>
    <w:rsid w:val="001A3C3D"/>
    <w:rsid w:val="001A48CE"/>
    <w:rsid w:val="001A4C95"/>
    <w:rsid w:val="001A5BCD"/>
    <w:rsid w:val="001A5D0F"/>
    <w:rsid w:val="001A6264"/>
    <w:rsid w:val="001A7682"/>
    <w:rsid w:val="001A7839"/>
    <w:rsid w:val="001A7A14"/>
    <w:rsid w:val="001A7DEE"/>
    <w:rsid w:val="001B0932"/>
    <w:rsid w:val="001B0B12"/>
    <w:rsid w:val="001B0B54"/>
    <w:rsid w:val="001B1135"/>
    <w:rsid w:val="001B13AA"/>
    <w:rsid w:val="001B160E"/>
    <w:rsid w:val="001B19BF"/>
    <w:rsid w:val="001B1A07"/>
    <w:rsid w:val="001B1B4B"/>
    <w:rsid w:val="001B1FD7"/>
    <w:rsid w:val="001B28D4"/>
    <w:rsid w:val="001B2984"/>
    <w:rsid w:val="001B2F1C"/>
    <w:rsid w:val="001B330C"/>
    <w:rsid w:val="001B36EE"/>
    <w:rsid w:val="001B3725"/>
    <w:rsid w:val="001B3B73"/>
    <w:rsid w:val="001B3B9D"/>
    <w:rsid w:val="001B471C"/>
    <w:rsid w:val="001B4C68"/>
    <w:rsid w:val="001B4E74"/>
    <w:rsid w:val="001B5161"/>
    <w:rsid w:val="001B5723"/>
    <w:rsid w:val="001B5901"/>
    <w:rsid w:val="001B5ADD"/>
    <w:rsid w:val="001B5C1A"/>
    <w:rsid w:val="001B603A"/>
    <w:rsid w:val="001B610A"/>
    <w:rsid w:val="001B67E9"/>
    <w:rsid w:val="001B694E"/>
    <w:rsid w:val="001B6F3F"/>
    <w:rsid w:val="001B76CD"/>
    <w:rsid w:val="001B7AD6"/>
    <w:rsid w:val="001B7BDD"/>
    <w:rsid w:val="001C04B3"/>
    <w:rsid w:val="001C05A5"/>
    <w:rsid w:val="001C13B6"/>
    <w:rsid w:val="001C1716"/>
    <w:rsid w:val="001C18C6"/>
    <w:rsid w:val="001C1DD9"/>
    <w:rsid w:val="001C1E0A"/>
    <w:rsid w:val="001C20EC"/>
    <w:rsid w:val="001C2884"/>
    <w:rsid w:val="001C28AE"/>
    <w:rsid w:val="001C2987"/>
    <w:rsid w:val="001C2BBB"/>
    <w:rsid w:val="001C2BF4"/>
    <w:rsid w:val="001C2BF6"/>
    <w:rsid w:val="001C3175"/>
    <w:rsid w:val="001C3220"/>
    <w:rsid w:val="001C3465"/>
    <w:rsid w:val="001C3954"/>
    <w:rsid w:val="001C3BD0"/>
    <w:rsid w:val="001C408E"/>
    <w:rsid w:val="001C466C"/>
    <w:rsid w:val="001C515F"/>
    <w:rsid w:val="001C5821"/>
    <w:rsid w:val="001C595A"/>
    <w:rsid w:val="001C59C2"/>
    <w:rsid w:val="001C6168"/>
    <w:rsid w:val="001C657A"/>
    <w:rsid w:val="001C6723"/>
    <w:rsid w:val="001C6A2E"/>
    <w:rsid w:val="001C762F"/>
    <w:rsid w:val="001C7949"/>
    <w:rsid w:val="001C7964"/>
    <w:rsid w:val="001C7A32"/>
    <w:rsid w:val="001C7C83"/>
    <w:rsid w:val="001C7E15"/>
    <w:rsid w:val="001D0230"/>
    <w:rsid w:val="001D0B2A"/>
    <w:rsid w:val="001D0C8D"/>
    <w:rsid w:val="001D0E96"/>
    <w:rsid w:val="001D1BEA"/>
    <w:rsid w:val="001D1C96"/>
    <w:rsid w:val="001D1F24"/>
    <w:rsid w:val="001D1FA8"/>
    <w:rsid w:val="001D21F8"/>
    <w:rsid w:val="001D24DA"/>
    <w:rsid w:val="001D290D"/>
    <w:rsid w:val="001D2E72"/>
    <w:rsid w:val="001D3363"/>
    <w:rsid w:val="001D33AE"/>
    <w:rsid w:val="001D389D"/>
    <w:rsid w:val="001D3F0B"/>
    <w:rsid w:val="001D41F2"/>
    <w:rsid w:val="001D4B40"/>
    <w:rsid w:val="001D4D99"/>
    <w:rsid w:val="001D5897"/>
    <w:rsid w:val="001D5BEF"/>
    <w:rsid w:val="001D5C6A"/>
    <w:rsid w:val="001D5E93"/>
    <w:rsid w:val="001D631A"/>
    <w:rsid w:val="001D6604"/>
    <w:rsid w:val="001D679C"/>
    <w:rsid w:val="001D6A12"/>
    <w:rsid w:val="001D6D44"/>
    <w:rsid w:val="001D794A"/>
    <w:rsid w:val="001D7AA9"/>
    <w:rsid w:val="001E0186"/>
    <w:rsid w:val="001E0A8C"/>
    <w:rsid w:val="001E1063"/>
    <w:rsid w:val="001E137E"/>
    <w:rsid w:val="001E1463"/>
    <w:rsid w:val="001E1478"/>
    <w:rsid w:val="001E1858"/>
    <w:rsid w:val="001E1926"/>
    <w:rsid w:val="001E1935"/>
    <w:rsid w:val="001E2609"/>
    <w:rsid w:val="001E2641"/>
    <w:rsid w:val="001E2899"/>
    <w:rsid w:val="001E28B5"/>
    <w:rsid w:val="001E2A83"/>
    <w:rsid w:val="001E2C30"/>
    <w:rsid w:val="001E2F49"/>
    <w:rsid w:val="001E3214"/>
    <w:rsid w:val="001E4318"/>
    <w:rsid w:val="001E4455"/>
    <w:rsid w:val="001E45CE"/>
    <w:rsid w:val="001E468E"/>
    <w:rsid w:val="001E4961"/>
    <w:rsid w:val="001E4CA5"/>
    <w:rsid w:val="001E4CE2"/>
    <w:rsid w:val="001E4D79"/>
    <w:rsid w:val="001E4DAD"/>
    <w:rsid w:val="001E4EDA"/>
    <w:rsid w:val="001E508C"/>
    <w:rsid w:val="001E50A1"/>
    <w:rsid w:val="001E52C2"/>
    <w:rsid w:val="001E53AA"/>
    <w:rsid w:val="001E577D"/>
    <w:rsid w:val="001E5A10"/>
    <w:rsid w:val="001E5C90"/>
    <w:rsid w:val="001E5EA6"/>
    <w:rsid w:val="001E6685"/>
    <w:rsid w:val="001E6CC5"/>
    <w:rsid w:val="001E6F32"/>
    <w:rsid w:val="001E6F43"/>
    <w:rsid w:val="001E71AE"/>
    <w:rsid w:val="001E7382"/>
    <w:rsid w:val="001E7797"/>
    <w:rsid w:val="001E7F7D"/>
    <w:rsid w:val="001F01C3"/>
    <w:rsid w:val="001F0827"/>
    <w:rsid w:val="001F0F63"/>
    <w:rsid w:val="001F1471"/>
    <w:rsid w:val="001F15E3"/>
    <w:rsid w:val="001F1739"/>
    <w:rsid w:val="001F2395"/>
    <w:rsid w:val="001F25E0"/>
    <w:rsid w:val="001F325C"/>
    <w:rsid w:val="001F339F"/>
    <w:rsid w:val="001F3435"/>
    <w:rsid w:val="001F352A"/>
    <w:rsid w:val="001F38B8"/>
    <w:rsid w:val="001F3A41"/>
    <w:rsid w:val="001F3CCD"/>
    <w:rsid w:val="001F3E49"/>
    <w:rsid w:val="001F4097"/>
    <w:rsid w:val="001F41F0"/>
    <w:rsid w:val="001F44D1"/>
    <w:rsid w:val="001F4941"/>
    <w:rsid w:val="001F4E30"/>
    <w:rsid w:val="001F4E99"/>
    <w:rsid w:val="001F5159"/>
    <w:rsid w:val="001F549C"/>
    <w:rsid w:val="001F6495"/>
    <w:rsid w:val="001F65BD"/>
    <w:rsid w:val="001F67B2"/>
    <w:rsid w:val="001F6BA2"/>
    <w:rsid w:val="001F6EB7"/>
    <w:rsid w:val="001F705D"/>
    <w:rsid w:val="001F7088"/>
    <w:rsid w:val="001F71A8"/>
    <w:rsid w:val="002000CD"/>
    <w:rsid w:val="002001C4"/>
    <w:rsid w:val="002001CE"/>
    <w:rsid w:val="00200258"/>
    <w:rsid w:val="0020049A"/>
    <w:rsid w:val="0020049B"/>
    <w:rsid w:val="002005DB"/>
    <w:rsid w:val="0020074B"/>
    <w:rsid w:val="002007A3"/>
    <w:rsid w:val="00200BD0"/>
    <w:rsid w:val="00200BE2"/>
    <w:rsid w:val="00200D90"/>
    <w:rsid w:val="00201188"/>
    <w:rsid w:val="00201351"/>
    <w:rsid w:val="002018CA"/>
    <w:rsid w:val="00201CFB"/>
    <w:rsid w:val="00201D0E"/>
    <w:rsid w:val="00201D72"/>
    <w:rsid w:val="00201D95"/>
    <w:rsid w:val="00202299"/>
    <w:rsid w:val="00202779"/>
    <w:rsid w:val="0020295D"/>
    <w:rsid w:val="002030D5"/>
    <w:rsid w:val="00203283"/>
    <w:rsid w:val="0020339F"/>
    <w:rsid w:val="002033EC"/>
    <w:rsid w:val="0020349F"/>
    <w:rsid w:val="00203880"/>
    <w:rsid w:val="002038DF"/>
    <w:rsid w:val="002038F5"/>
    <w:rsid w:val="00203C9E"/>
    <w:rsid w:val="002045B7"/>
    <w:rsid w:val="00204A2F"/>
    <w:rsid w:val="00204B69"/>
    <w:rsid w:val="002056DC"/>
    <w:rsid w:val="00205B5E"/>
    <w:rsid w:val="00205C52"/>
    <w:rsid w:val="00205CE9"/>
    <w:rsid w:val="00205E2B"/>
    <w:rsid w:val="00205ED9"/>
    <w:rsid w:val="00205F21"/>
    <w:rsid w:val="00206090"/>
    <w:rsid w:val="002061FC"/>
    <w:rsid w:val="00206249"/>
    <w:rsid w:val="00206391"/>
    <w:rsid w:val="00206640"/>
    <w:rsid w:val="002066D6"/>
    <w:rsid w:val="002069B6"/>
    <w:rsid w:val="00206F78"/>
    <w:rsid w:val="002074C9"/>
    <w:rsid w:val="00207E0F"/>
    <w:rsid w:val="00210017"/>
    <w:rsid w:val="0021031B"/>
    <w:rsid w:val="00210842"/>
    <w:rsid w:val="00210DA6"/>
    <w:rsid w:val="00210F42"/>
    <w:rsid w:val="0021119B"/>
    <w:rsid w:val="002117C6"/>
    <w:rsid w:val="00211E16"/>
    <w:rsid w:val="00211E43"/>
    <w:rsid w:val="00212298"/>
    <w:rsid w:val="00212344"/>
    <w:rsid w:val="00212546"/>
    <w:rsid w:val="0021318D"/>
    <w:rsid w:val="002131CA"/>
    <w:rsid w:val="002138A8"/>
    <w:rsid w:val="002139CF"/>
    <w:rsid w:val="002139D1"/>
    <w:rsid w:val="00213E6F"/>
    <w:rsid w:val="00213FF9"/>
    <w:rsid w:val="00214AC1"/>
    <w:rsid w:val="00214FFC"/>
    <w:rsid w:val="002158A3"/>
    <w:rsid w:val="00215D00"/>
    <w:rsid w:val="00216165"/>
    <w:rsid w:val="00216687"/>
    <w:rsid w:val="0021671E"/>
    <w:rsid w:val="00216870"/>
    <w:rsid w:val="00216DB2"/>
    <w:rsid w:val="00216E7A"/>
    <w:rsid w:val="00217358"/>
    <w:rsid w:val="00217529"/>
    <w:rsid w:val="002179D7"/>
    <w:rsid w:val="00217B88"/>
    <w:rsid w:val="00217C95"/>
    <w:rsid w:val="00217E2E"/>
    <w:rsid w:val="00220606"/>
    <w:rsid w:val="002207BE"/>
    <w:rsid w:val="002207DE"/>
    <w:rsid w:val="00220813"/>
    <w:rsid w:val="0022099B"/>
    <w:rsid w:val="00220A7C"/>
    <w:rsid w:val="00220B5F"/>
    <w:rsid w:val="00220B64"/>
    <w:rsid w:val="002212E6"/>
    <w:rsid w:val="00221567"/>
    <w:rsid w:val="002216FE"/>
    <w:rsid w:val="00221B19"/>
    <w:rsid w:val="00221B3B"/>
    <w:rsid w:val="00221CF6"/>
    <w:rsid w:val="00221E29"/>
    <w:rsid w:val="002229BF"/>
    <w:rsid w:val="00222E2C"/>
    <w:rsid w:val="002230A3"/>
    <w:rsid w:val="002231A2"/>
    <w:rsid w:val="002234C5"/>
    <w:rsid w:val="00223C69"/>
    <w:rsid w:val="00223E77"/>
    <w:rsid w:val="00223F27"/>
    <w:rsid w:val="0022413D"/>
    <w:rsid w:val="00224332"/>
    <w:rsid w:val="002246CB"/>
    <w:rsid w:val="0022473D"/>
    <w:rsid w:val="00224C45"/>
    <w:rsid w:val="00224D8C"/>
    <w:rsid w:val="0022628A"/>
    <w:rsid w:val="0022660C"/>
    <w:rsid w:val="00226828"/>
    <w:rsid w:val="002269C2"/>
    <w:rsid w:val="00226D8E"/>
    <w:rsid w:val="002277C4"/>
    <w:rsid w:val="00227AA1"/>
    <w:rsid w:val="0023019B"/>
    <w:rsid w:val="002303BD"/>
    <w:rsid w:val="00230F0D"/>
    <w:rsid w:val="002310A9"/>
    <w:rsid w:val="0023116B"/>
    <w:rsid w:val="00231255"/>
    <w:rsid w:val="00231261"/>
    <w:rsid w:val="00231CBD"/>
    <w:rsid w:val="00232394"/>
    <w:rsid w:val="002323A0"/>
    <w:rsid w:val="00232DB3"/>
    <w:rsid w:val="00233270"/>
    <w:rsid w:val="00233854"/>
    <w:rsid w:val="0023398B"/>
    <w:rsid w:val="00233C9B"/>
    <w:rsid w:val="00234AE8"/>
    <w:rsid w:val="00234C17"/>
    <w:rsid w:val="00234C69"/>
    <w:rsid w:val="002351F2"/>
    <w:rsid w:val="0023553D"/>
    <w:rsid w:val="002355FD"/>
    <w:rsid w:val="00235ABB"/>
    <w:rsid w:val="00235F7C"/>
    <w:rsid w:val="0023616C"/>
    <w:rsid w:val="00236202"/>
    <w:rsid w:val="00236543"/>
    <w:rsid w:val="002368AA"/>
    <w:rsid w:val="00236A2F"/>
    <w:rsid w:val="002375E3"/>
    <w:rsid w:val="0023778F"/>
    <w:rsid w:val="0024030E"/>
    <w:rsid w:val="00240357"/>
    <w:rsid w:val="002403A7"/>
    <w:rsid w:val="0024085F"/>
    <w:rsid w:val="002408C8"/>
    <w:rsid w:val="00240E7A"/>
    <w:rsid w:val="00241077"/>
    <w:rsid w:val="0024107F"/>
    <w:rsid w:val="002421CD"/>
    <w:rsid w:val="00242321"/>
    <w:rsid w:val="00242380"/>
    <w:rsid w:val="00242420"/>
    <w:rsid w:val="00242496"/>
    <w:rsid w:val="0024261C"/>
    <w:rsid w:val="00242774"/>
    <w:rsid w:val="00242F29"/>
    <w:rsid w:val="00243109"/>
    <w:rsid w:val="0024387E"/>
    <w:rsid w:val="002438B2"/>
    <w:rsid w:val="00244725"/>
    <w:rsid w:val="00244FB7"/>
    <w:rsid w:val="002450CF"/>
    <w:rsid w:val="00245749"/>
    <w:rsid w:val="00245B06"/>
    <w:rsid w:val="00245DE5"/>
    <w:rsid w:val="0024613A"/>
    <w:rsid w:val="002464D2"/>
    <w:rsid w:val="00246553"/>
    <w:rsid w:val="00246C4F"/>
    <w:rsid w:val="00246D69"/>
    <w:rsid w:val="002470D2"/>
    <w:rsid w:val="00247390"/>
    <w:rsid w:val="002501D2"/>
    <w:rsid w:val="00250395"/>
    <w:rsid w:val="00250559"/>
    <w:rsid w:val="002506A6"/>
    <w:rsid w:val="0025138E"/>
    <w:rsid w:val="002513CB"/>
    <w:rsid w:val="00251407"/>
    <w:rsid w:val="00251690"/>
    <w:rsid w:val="00251F61"/>
    <w:rsid w:val="00252263"/>
    <w:rsid w:val="00252523"/>
    <w:rsid w:val="00252899"/>
    <w:rsid w:val="00252E02"/>
    <w:rsid w:val="00252F5E"/>
    <w:rsid w:val="00253781"/>
    <w:rsid w:val="00253BC3"/>
    <w:rsid w:val="00253E41"/>
    <w:rsid w:val="00253FA3"/>
    <w:rsid w:val="00254100"/>
    <w:rsid w:val="002544F1"/>
    <w:rsid w:val="00254576"/>
    <w:rsid w:val="00254625"/>
    <w:rsid w:val="00254A49"/>
    <w:rsid w:val="00254B95"/>
    <w:rsid w:val="00254FDA"/>
    <w:rsid w:val="00255820"/>
    <w:rsid w:val="00255967"/>
    <w:rsid w:val="002559D3"/>
    <w:rsid w:val="00255A25"/>
    <w:rsid w:val="00255B3E"/>
    <w:rsid w:val="00255C3F"/>
    <w:rsid w:val="002561BD"/>
    <w:rsid w:val="00256749"/>
    <w:rsid w:val="00256928"/>
    <w:rsid w:val="00256E4D"/>
    <w:rsid w:val="002571B4"/>
    <w:rsid w:val="0025785B"/>
    <w:rsid w:val="00257ED8"/>
    <w:rsid w:val="00260123"/>
    <w:rsid w:val="00260589"/>
    <w:rsid w:val="00260648"/>
    <w:rsid w:val="0026084F"/>
    <w:rsid w:val="002609DC"/>
    <w:rsid w:val="00260AD5"/>
    <w:rsid w:val="00260DA5"/>
    <w:rsid w:val="0026128C"/>
    <w:rsid w:val="00261804"/>
    <w:rsid w:val="002618CD"/>
    <w:rsid w:val="002618D0"/>
    <w:rsid w:val="00261C2F"/>
    <w:rsid w:val="00261D2F"/>
    <w:rsid w:val="00262860"/>
    <w:rsid w:val="00262932"/>
    <w:rsid w:val="00262A48"/>
    <w:rsid w:val="00262CB4"/>
    <w:rsid w:val="002633F5"/>
    <w:rsid w:val="00263F21"/>
    <w:rsid w:val="00263FAD"/>
    <w:rsid w:val="00264389"/>
    <w:rsid w:val="002646E8"/>
    <w:rsid w:val="0026478D"/>
    <w:rsid w:val="002648B2"/>
    <w:rsid w:val="00264DCC"/>
    <w:rsid w:val="00265201"/>
    <w:rsid w:val="00265372"/>
    <w:rsid w:val="002654E4"/>
    <w:rsid w:val="002655E2"/>
    <w:rsid w:val="00265786"/>
    <w:rsid w:val="002661D9"/>
    <w:rsid w:val="00266377"/>
    <w:rsid w:val="00266426"/>
    <w:rsid w:val="00266707"/>
    <w:rsid w:val="0026691D"/>
    <w:rsid w:val="00266AC1"/>
    <w:rsid w:val="00266E08"/>
    <w:rsid w:val="00267239"/>
    <w:rsid w:val="00267452"/>
    <w:rsid w:val="00267B4A"/>
    <w:rsid w:val="00270036"/>
    <w:rsid w:val="00270C71"/>
    <w:rsid w:val="00270EAD"/>
    <w:rsid w:val="00271703"/>
    <w:rsid w:val="002719A6"/>
    <w:rsid w:val="00271D49"/>
    <w:rsid w:val="00271DF8"/>
    <w:rsid w:val="00272090"/>
    <w:rsid w:val="00272A9D"/>
    <w:rsid w:val="00272E54"/>
    <w:rsid w:val="00273EA6"/>
    <w:rsid w:val="00273FA7"/>
    <w:rsid w:val="00274133"/>
    <w:rsid w:val="002741B7"/>
    <w:rsid w:val="002748B3"/>
    <w:rsid w:val="00274A25"/>
    <w:rsid w:val="00274B79"/>
    <w:rsid w:val="00274BCD"/>
    <w:rsid w:val="00274D16"/>
    <w:rsid w:val="00274F02"/>
    <w:rsid w:val="0027514D"/>
    <w:rsid w:val="002753A6"/>
    <w:rsid w:val="00275478"/>
    <w:rsid w:val="002754F8"/>
    <w:rsid w:val="00276139"/>
    <w:rsid w:val="0027621A"/>
    <w:rsid w:val="0027622D"/>
    <w:rsid w:val="0027651E"/>
    <w:rsid w:val="002765F1"/>
    <w:rsid w:val="00276F43"/>
    <w:rsid w:val="00277264"/>
    <w:rsid w:val="002774BD"/>
    <w:rsid w:val="002774C4"/>
    <w:rsid w:val="00277706"/>
    <w:rsid w:val="00277ADA"/>
    <w:rsid w:val="00277C6F"/>
    <w:rsid w:val="00280EFB"/>
    <w:rsid w:val="00280FFC"/>
    <w:rsid w:val="002810AC"/>
    <w:rsid w:val="00281445"/>
    <w:rsid w:val="00281881"/>
    <w:rsid w:val="00281965"/>
    <w:rsid w:val="00281C8A"/>
    <w:rsid w:val="002821D0"/>
    <w:rsid w:val="00282475"/>
    <w:rsid w:val="00282492"/>
    <w:rsid w:val="0028253A"/>
    <w:rsid w:val="00282745"/>
    <w:rsid w:val="002829C2"/>
    <w:rsid w:val="00282DFD"/>
    <w:rsid w:val="00282E45"/>
    <w:rsid w:val="002834CC"/>
    <w:rsid w:val="00283C00"/>
    <w:rsid w:val="00283FD1"/>
    <w:rsid w:val="00283FEC"/>
    <w:rsid w:val="00284655"/>
    <w:rsid w:val="002848BB"/>
    <w:rsid w:val="00284A7A"/>
    <w:rsid w:val="00284CDB"/>
    <w:rsid w:val="00284FF3"/>
    <w:rsid w:val="0028517F"/>
    <w:rsid w:val="00285269"/>
    <w:rsid w:val="00285672"/>
    <w:rsid w:val="00285812"/>
    <w:rsid w:val="00285EF0"/>
    <w:rsid w:val="00286CE2"/>
    <w:rsid w:val="00286CF5"/>
    <w:rsid w:val="00286DE0"/>
    <w:rsid w:val="002872B9"/>
    <w:rsid w:val="00287367"/>
    <w:rsid w:val="002873CF"/>
    <w:rsid w:val="002875AA"/>
    <w:rsid w:val="0028764F"/>
    <w:rsid w:val="002878DA"/>
    <w:rsid w:val="00287D1E"/>
    <w:rsid w:val="00287F15"/>
    <w:rsid w:val="00290134"/>
    <w:rsid w:val="00290F31"/>
    <w:rsid w:val="00291304"/>
    <w:rsid w:val="002916F1"/>
    <w:rsid w:val="00291833"/>
    <w:rsid w:val="00291846"/>
    <w:rsid w:val="002919DA"/>
    <w:rsid w:val="00291A38"/>
    <w:rsid w:val="00291AA5"/>
    <w:rsid w:val="00291C5D"/>
    <w:rsid w:val="00291DE7"/>
    <w:rsid w:val="00292097"/>
    <w:rsid w:val="00292316"/>
    <w:rsid w:val="0029232A"/>
    <w:rsid w:val="00292337"/>
    <w:rsid w:val="00292C68"/>
    <w:rsid w:val="00293115"/>
    <w:rsid w:val="002931F0"/>
    <w:rsid w:val="00293345"/>
    <w:rsid w:val="002945A4"/>
    <w:rsid w:val="00294B88"/>
    <w:rsid w:val="00294BDC"/>
    <w:rsid w:val="00294C06"/>
    <w:rsid w:val="00295033"/>
    <w:rsid w:val="00295232"/>
    <w:rsid w:val="002955C3"/>
    <w:rsid w:val="00295832"/>
    <w:rsid w:val="00295B9F"/>
    <w:rsid w:val="00296527"/>
    <w:rsid w:val="002966CB"/>
    <w:rsid w:val="002968EF"/>
    <w:rsid w:val="00296FC7"/>
    <w:rsid w:val="002970C1"/>
    <w:rsid w:val="002972A2"/>
    <w:rsid w:val="002976C5"/>
    <w:rsid w:val="0029778A"/>
    <w:rsid w:val="00297B43"/>
    <w:rsid w:val="002A0466"/>
    <w:rsid w:val="002A11C6"/>
    <w:rsid w:val="002A1B47"/>
    <w:rsid w:val="002A1BD6"/>
    <w:rsid w:val="002A1FEE"/>
    <w:rsid w:val="002A2273"/>
    <w:rsid w:val="002A24F7"/>
    <w:rsid w:val="002A29CC"/>
    <w:rsid w:val="002A2CD6"/>
    <w:rsid w:val="002A3018"/>
    <w:rsid w:val="002A33B7"/>
    <w:rsid w:val="002A37D1"/>
    <w:rsid w:val="002A3AD8"/>
    <w:rsid w:val="002A3BFE"/>
    <w:rsid w:val="002A402D"/>
    <w:rsid w:val="002A4211"/>
    <w:rsid w:val="002A42C0"/>
    <w:rsid w:val="002A44E8"/>
    <w:rsid w:val="002A4654"/>
    <w:rsid w:val="002A4AEC"/>
    <w:rsid w:val="002A4E47"/>
    <w:rsid w:val="002A5031"/>
    <w:rsid w:val="002A5797"/>
    <w:rsid w:val="002A61DD"/>
    <w:rsid w:val="002A6461"/>
    <w:rsid w:val="002A6BB2"/>
    <w:rsid w:val="002A6CB8"/>
    <w:rsid w:val="002A6F98"/>
    <w:rsid w:val="002A71D4"/>
    <w:rsid w:val="002A7326"/>
    <w:rsid w:val="002A76C2"/>
    <w:rsid w:val="002A7989"/>
    <w:rsid w:val="002A7B04"/>
    <w:rsid w:val="002A7B34"/>
    <w:rsid w:val="002B07BF"/>
    <w:rsid w:val="002B085D"/>
    <w:rsid w:val="002B0C2A"/>
    <w:rsid w:val="002B0C95"/>
    <w:rsid w:val="002B0F6F"/>
    <w:rsid w:val="002B1271"/>
    <w:rsid w:val="002B167F"/>
    <w:rsid w:val="002B1689"/>
    <w:rsid w:val="002B16DF"/>
    <w:rsid w:val="002B1898"/>
    <w:rsid w:val="002B1B0C"/>
    <w:rsid w:val="002B1BB8"/>
    <w:rsid w:val="002B25A5"/>
    <w:rsid w:val="002B2B6D"/>
    <w:rsid w:val="002B2CC3"/>
    <w:rsid w:val="002B2D66"/>
    <w:rsid w:val="002B2DB7"/>
    <w:rsid w:val="002B2E76"/>
    <w:rsid w:val="002B3411"/>
    <w:rsid w:val="002B3470"/>
    <w:rsid w:val="002B36C5"/>
    <w:rsid w:val="002B3F11"/>
    <w:rsid w:val="002B47ED"/>
    <w:rsid w:val="002B47EE"/>
    <w:rsid w:val="002B4844"/>
    <w:rsid w:val="002B48B4"/>
    <w:rsid w:val="002B49FB"/>
    <w:rsid w:val="002B4FB4"/>
    <w:rsid w:val="002B51EF"/>
    <w:rsid w:val="002B55B6"/>
    <w:rsid w:val="002B6144"/>
    <w:rsid w:val="002B6252"/>
    <w:rsid w:val="002B668C"/>
    <w:rsid w:val="002B674A"/>
    <w:rsid w:val="002B69AD"/>
    <w:rsid w:val="002B6CAF"/>
    <w:rsid w:val="002B6D2A"/>
    <w:rsid w:val="002B6DDC"/>
    <w:rsid w:val="002B734E"/>
    <w:rsid w:val="002B7488"/>
    <w:rsid w:val="002B7576"/>
    <w:rsid w:val="002C03AF"/>
    <w:rsid w:val="002C09A3"/>
    <w:rsid w:val="002C0E0B"/>
    <w:rsid w:val="002C1299"/>
    <w:rsid w:val="002C165A"/>
    <w:rsid w:val="002C1A8B"/>
    <w:rsid w:val="002C1E47"/>
    <w:rsid w:val="002C1EE7"/>
    <w:rsid w:val="002C1FA6"/>
    <w:rsid w:val="002C24BF"/>
    <w:rsid w:val="002C256A"/>
    <w:rsid w:val="002C25DD"/>
    <w:rsid w:val="002C2A77"/>
    <w:rsid w:val="002C2FB5"/>
    <w:rsid w:val="002C38CE"/>
    <w:rsid w:val="002C3AD1"/>
    <w:rsid w:val="002C3F0A"/>
    <w:rsid w:val="002C3F3D"/>
    <w:rsid w:val="002C3F4D"/>
    <w:rsid w:val="002C3FAB"/>
    <w:rsid w:val="002C412A"/>
    <w:rsid w:val="002C42D3"/>
    <w:rsid w:val="002C4398"/>
    <w:rsid w:val="002C477E"/>
    <w:rsid w:val="002C4AE8"/>
    <w:rsid w:val="002C4B83"/>
    <w:rsid w:val="002C4E31"/>
    <w:rsid w:val="002C4F3A"/>
    <w:rsid w:val="002C5814"/>
    <w:rsid w:val="002C5980"/>
    <w:rsid w:val="002C59A6"/>
    <w:rsid w:val="002C5A84"/>
    <w:rsid w:val="002C5F15"/>
    <w:rsid w:val="002C6CAD"/>
    <w:rsid w:val="002C72DF"/>
    <w:rsid w:val="002C731D"/>
    <w:rsid w:val="002C7A68"/>
    <w:rsid w:val="002C7A78"/>
    <w:rsid w:val="002C7D42"/>
    <w:rsid w:val="002C7F4C"/>
    <w:rsid w:val="002D0C34"/>
    <w:rsid w:val="002D0C76"/>
    <w:rsid w:val="002D0E4B"/>
    <w:rsid w:val="002D1008"/>
    <w:rsid w:val="002D1255"/>
    <w:rsid w:val="002D13A8"/>
    <w:rsid w:val="002D1955"/>
    <w:rsid w:val="002D1997"/>
    <w:rsid w:val="002D20B4"/>
    <w:rsid w:val="002D21CD"/>
    <w:rsid w:val="002D221F"/>
    <w:rsid w:val="002D2507"/>
    <w:rsid w:val="002D27C6"/>
    <w:rsid w:val="002D3128"/>
    <w:rsid w:val="002D3165"/>
    <w:rsid w:val="002D43C1"/>
    <w:rsid w:val="002D4C66"/>
    <w:rsid w:val="002D4C7D"/>
    <w:rsid w:val="002D4CFC"/>
    <w:rsid w:val="002D4D4D"/>
    <w:rsid w:val="002D4E5A"/>
    <w:rsid w:val="002D4ED8"/>
    <w:rsid w:val="002D5086"/>
    <w:rsid w:val="002D5515"/>
    <w:rsid w:val="002D57AE"/>
    <w:rsid w:val="002D5984"/>
    <w:rsid w:val="002D5BE7"/>
    <w:rsid w:val="002D6098"/>
    <w:rsid w:val="002D6183"/>
    <w:rsid w:val="002D61AD"/>
    <w:rsid w:val="002D6B7B"/>
    <w:rsid w:val="002D6CEC"/>
    <w:rsid w:val="002D6F9E"/>
    <w:rsid w:val="002D75B4"/>
    <w:rsid w:val="002D76BD"/>
    <w:rsid w:val="002D7B90"/>
    <w:rsid w:val="002D7BA5"/>
    <w:rsid w:val="002D7EF6"/>
    <w:rsid w:val="002E010D"/>
    <w:rsid w:val="002E018D"/>
    <w:rsid w:val="002E09F2"/>
    <w:rsid w:val="002E0DB5"/>
    <w:rsid w:val="002E1571"/>
    <w:rsid w:val="002E177B"/>
    <w:rsid w:val="002E1A67"/>
    <w:rsid w:val="002E1E63"/>
    <w:rsid w:val="002E200A"/>
    <w:rsid w:val="002E207D"/>
    <w:rsid w:val="002E20CD"/>
    <w:rsid w:val="002E20E7"/>
    <w:rsid w:val="002E2281"/>
    <w:rsid w:val="002E22C0"/>
    <w:rsid w:val="002E243E"/>
    <w:rsid w:val="002E25DD"/>
    <w:rsid w:val="002E3344"/>
    <w:rsid w:val="002E3EB2"/>
    <w:rsid w:val="002E42FE"/>
    <w:rsid w:val="002E49FA"/>
    <w:rsid w:val="002E4B6B"/>
    <w:rsid w:val="002E4C67"/>
    <w:rsid w:val="002E51E1"/>
    <w:rsid w:val="002E5E65"/>
    <w:rsid w:val="002E5EEB"/>
    <w:rsid w:val="002E69B5"/>
    <w:rsid w:val="002E6F0A"/>
    <w:rsid w:val="002E77DE"/>
    <w:rsid w:val="002E79EC"/>
    <w:rsid w:val="002F04D9"/>
    <w:rsid w:val="002F0E49"/>
    <w:rsid w:val="002F11C2"/>
    <w:rsid w:val="002F1A12"/>
    <w:rsid w:val="002F1D91"/>
    <w:rsid w:val="002F2393"/>
    <w:rsid w:val="002F251B"/>
    <w:rsid w:val="002F2642"/>
    <w:rsid w:val="002F2798"/>
    <w:rsid w:val="002F28B8"/>
    <w:rsid w:val="002F2E24"/>
    <w:rsid w:val="002F3B9B"/>
    <w:rsid w:val="002F3C50"/>
    <w:rsid w:val="002F42ED"/>
    <w:rsid w:val="002F4616"/>
    <w:rsid w:val="002F4656"/>
    <w:rsid w:val="002F530D"/>
    <w:rsid w:val="002F545E"/>
    <w:rsid w:val="002F630A"/>
    <w:rsid w:val="002F6486"/>
    <w:rsid w:val="002F680D"/>
    <w:rsid w:val="002F6C9B"/>
    <w:rsid w:val="002F6FE3"/>
    <w:rsid w:val="002F7152"/>
    <w:rsid w:val="002F763A"/>
    <w:rsid w:val="002F76B0"/>
    <w:rsid w:val="002F7732"/>
    <w:rsid w:val="002F79F4"/>
    <w:rsid w:val="002F7AAE"/>
    <w:rsid w:val="002F7E60"/>
    <w:rsid w:val="002F7FD3"/>
    <w:rsid w:val="0030011F"/>
    <w:rsid w:val="00300431"/>
    <w:rsid w:val="0030059D"/>
    <w:rsid w:val="00300653"/>
    <w:rsid w:val="003007D9"/>
    <w:rsid w:val="003014C2"/>
    <w:rsid w:val="0030159A"/>
    <w:rsid w:val="0030179C"/>
    <w:rsid w:val="00301A69"/>
    <w:rsid w:val="003026FB"/>
    <w:rsid w:val="00302779"/>
    <w:rsid w:val="00302875"/>
    <w:rsid w:val="00302B0C"/>
    <w:rsid w:val="003031B7"/>
    <w:rsid w:val="003037AF"/>
    <w:rsid w:val="003038EF"/>
    <w:rsid w:val="00303D6F"/>
    <w:rsid w:val="00303EB0"/>
    <w:rsid w:val="003040AA"/>
    <w:rsid w:val="00304C7E"/>
    <w:rsid w:val="00304F28"/>
    <w:rsid w:val="00304F95"/>
    <w:rsid w:val="00304FB3"/>
    <w:rsid w:val="0030515B"/>
    <w:rsid w:val="00305189"/>
    <w:rsid w:val="003057C1"/>
    <w:rsid w:val="00305824"/>
    <w:rsid w:val="00305E2B"/>
    <w:rsid w:val="00306012"/>
    <w:rsid w:val="00306CD6"/>
    <w:rsid w:val="00306E29"/>
    <w:rsid w:val="003072C1"/>
    <w:rsid w:val="00307756"/>
    <w:rsid w:val="00307A7B"/>
    <w:rsid w:val="00307F47"/>
    <w:rsid w:val="003108C1"/>
    <w:rsid w:val="003110F4"/>
    <w:rsid w:val="00311882"/>
    <w:rsid w:val="00311C07"/>
    <w:rsid w:val="003122D4"/>
    <w:rsid w:val="0031253D"/>
    <w:rsid w:val="00312593"/>
    <w:rsid w:val="0031293D"/>
    <w:rsid w:val="00312990"/>
    <w:rsid w:val="00312BC7"/>
    <w:rsid w:val="00312D9E"/>
    <w:rsid w:val="00312DB1"/>
    <w:rsid w:val="00312E3E"/>
    <w:rsid w:val="00312FDC"/>
    <w:rsid w:val="00313620"/>
    <w:rsid w:val="00313869"/>
    <w:rsid w:val="00313B28"/>
    <w:rsid w:val="00313C9A"/>
    <w:rsid w:val="00313D9B"/>
    <w:rsid w:val="00313E33"/>
    <w:rsid w:val="0031484B"/>
    <w:rsid w:val="00314A88"/>
    <w:rsid w:val="00314AD7"/>
    <w:rsid w:val="00314E7C"/>
    <w:rsid w:val="00315007"/>
    <w:rsid w:val="003155A8"/>
    <w:rsid w:val="00315898"/>
    <w:rsid w:val="00315AAB"/>
    <w:rsid w:val="00315C8A"/>
    <w:rsid w:val="00315DFB"/>
    <w:rsid w:val="00315E7F"/>
    <w:rsid w:val="00315F86"/>
    <w:rsid w:val="003167F4"/>
    <w:rsid w:val="003168D3"/>
    <w:rsid w:val="00316A00"/>
    <w:rsid w:val="0031727A"/>
    <w:rsid w:val="0031749B"/>
    <w:rsid w:val="003175C6"/>
    <w:rsid w:val="00317A6F"/>
    <w:rsid w:val="00317C57"/>
    <w:rsid w:val="00317D01"/>
    <w:rsid w:val="0032053F"/>
    <w:rsid w:val="00320816"/>
    <w:rsid w:val="0032090D"/>
    <w:rsid w:val="00320A48"/>
    <w:rsid w:val="00320CE4"/>
    <w:rsid w:val="00321107"/>
    <w:rsid w:val="00321428"/>
    <w:rsid w:val="003215E7"/>
    <w:rsid w:val="00321824"/>
    <w:rsid w:val="00321B78"/>
    <w:rsid w:val="00321EB2"/>
    <w:rsid w:val="00322014"/>
    <w:rsid w:val="00322154"/>
    <w:rsid w:val="00322997"/>
    <w:rsid w:val="00322AB2"/>
    <w:rsid w:val="00322B55"/>
    <w:rsid w:val="00322F92"/>
    <w:rsid w:val="00322FB5"/>
    <w:rsid w:val="00322FF1"/>
    <w:rsid w:val="003231F5"/>
    <w:rsid w:val="003236E6"/>
    <w:rsid w:val="00323757"/>
    <w:rsid w:val="00323772"/>
    <w:rsid w:val="00323896"/>
    <w:rsid w:val="00323ECB"/>
    <w:rsid w:val="00323F45"/>
    <w:rsid w:val="00324918"/>
    <w:rsid w:val="0032491A"/>
    <w:rsid w:val="003254E3"/>
    <w:rsid w:val="0032576F"/>
    <w:rsid w:val="0032588F"/>
    <w:rsid w:val="00325A3B"/>
    <w:rsid w:val="00325D9B"/>
    <w:rsid w:val="00326325"/>
    <w:rsid w:val="0032692D"/>
    <w:rsid w:val="00326969"/>
    <w:rsid w:val="003269F4"/>
    <w:rsid w:val="003278BD"/>
    <w:rsid w:val="00327C5F"/>
    <w:rsid w:val="00327F15"/>
    <w:rsid w:val="00327F4C"/>
    <w:rsid w:val="0033004B"/>
    <w:rsid w:val="003301CB"/>
    <w:rsid w:val="003307A7"/>
    <w:rsid w:val="00330B89"/>
    <w:rsid w:val="00330D7C"/>
    <w:rsid w:val="00330F9A"/>
    <w:rsid w:val="003314A0"/>
    <w:rsid w:val="00331629"/>
    <w:rsid w:val="00331767"/>
    <w:rsid w:val="00331B3F"/>
    <w:rsid w:val="00331FF7"/>
    <w:rsid w:val="00332439"/>
    <w:rsid w:val="0033243E"/>
    <w:rsid w:val="00332550"/>
    <w:rsid w:val="00332638"/>
    <w:rsid w:val="00332827"/>
    <w:rsid w:val="00332A10"/>
    <w:rsid w:val="00333161"/>
    <w:rsid w:val="003331EA"/>
    <w:rsid w:val="00333269"/>
    <w:rsid w:val="003335D8"/>
    <w:rsid w:val="00333679"/>
    <w:rsid w:val="00333813"/>
    <w:rsid w:val="0033386D"/>
    <w:rsid w:val="00333D4C"/>
    <w:rsid w:val="00333E7F"/>
    <w:rsid w:val="0033456A"/>
    <w:rsid w:val="00334718"/>
    <w:rsid w:val="003349A3"/>
    <w:rsid w:val="00334C53"/>
    <w:rsid w:val="00334C97"/>
    <w:rsid w:val="0033542E"/>
    <w:rsid w:val="00335C0A"/>
    <w:rsid w:val="003360A2"/>
    <w:rsid w:val="0033628E"/>
    <w:rsid w:val="00336468"/>
    <w:rsid w:val="00336A3A"/>
    <w:rsid w:val="00336A76"/>
    <w:rsid w:val="00337718"/>
    <w:rsid w:val="00337807"/>
    <w:rsid w:val="0034007B"/>
    <w:rsid w:val="00340C45"/>
    <w:rsid w:val="00340D76"/>
    <w:rsid w:val="00340D92"/>
    <w:rsid w:val="00341668"/>
    <w:rsid w:val="00341BDA"/>
    <w:rsid w:val="00341FA9"/>
    <w:rsid w:val="003422F1"/>
    <w:rsid w:val="00342569"/>
    <w:rsid w:val="00342A00"/>
    <w:rsid w:val="00342D26"/>
    <w:rsid w:val="00342DFF"/>
    <w:rsid w:val="00342F53"/>
    <w:rsid w:val="00342FFF"/>
    <w:rsid w:val="00343009"/>
    <w:rsid w:val="003431F5"/>
    <w:rsid w:val="00343263"/>
    <w:rsid w:val="0034331F"/>
    <w:rsid w:val="003435F7"/>
    <w:rsid w:val="0034377D"/>
    <w:rsid w:val="00343EE8"/>
    <w:rsid w:val="00344047"/>
    <w:rsid w:val="003441F0"/>
    <w:rsid w:val="003442EE"/>
    <w:rsid w:val="00344444"/>
    <w:rsid w:val="00344616"/>
    <w:rsid w:val="00344BB6"/>
    <w:rsid w:val="00344C87"/>
    <w:rsid w:val="00345845"/>
    <w:rsid w:val="00345B22"/>
    <w:rsid w:val="00345CAA"/>
    <w:rsid w:val="00345FE6"/>
    <w:rsid w:val="0034691B"/>
    <w:rsid w:val="00346B12"/>
    <w:rsid w:val="00346CEB"/>
    <w:rsid w:val="00346D38"/>
    <w:rsid w:val="00346E8D"/>
    <w:rsid w:val="00347542"/>
    <w:rsid w:val="00347926"/>
    <w:rsid w:val="0034793F"/>
    <w:rsid w:val="00347BB1"/>
    <w:rsid w:val="00350524"/>
    <w:rsid w:val="003505D6"/>
    <w:rsid w:val="003506EE"/>
    <w:rsid w:val="00351077"/>
    <w:rsid w:val="00351490"/>
    <w:rsid w:val="00351548"/>
    <w:rsid w:val="0035167F"/>
    <w:rsid w:val="003520D7"/>
    <w:rsid w:val="0035262A"/>
    <w:rsid w:val="00352659"/>
    <w:rsid w:val="00352A53"/>
    <w:rsid w:val="00352EE3"/>
    <w:rsid w:val="0035332A"/>
    <w:rsid w:val="00353629"/>
    <w:rsid w:val="00353ACF"/>
    <w:rsid w:val="00353DA4"/>
    <w:rsid w:val="0035435F"/>
    <w:rsid w:val="00354AA6"/>
    <w:rsid w:val="00355DEE"/>
    <w:rsid w:val="0035609C"/>
    <w:rsid w:val="003560A5"/>
    <w:rsid w:val="0035619D"/>
    <w:rsid w:val="003567D2"/>
    <w:rsid w:val="0035717F"/>
    <w:rsid w:val="00357208"/>
    <w:rsid w:val="0035723E"/>
    <w:rsid w:val="00357325"/>
    <w:rsid w:val="003573FF"/>
    <w:rsid w:val="00357CE1"/>
    <w:rsid w:val="00357F65"/>
    <w:rsid w:val="0036014F"/>
    <w:rsid w:val="00360257"/>
    <w:rsid w:val="003606FF"/>
    <w:rsid w:val="0036094D"/>
    <w:rsid w:val="003609F8"/>
    <w:rsid w:val="00360CBE"/>
    <w:rsid w:val="00360DB7"/>
    <w:rsid w:val="0036162E"/>
    <w:rsid w:val="003616E1"/>
    <w:rsid w:val="0036175B"/>
    <w:rsid w:val="00361EA6"/>
    <w:rsid w:val="00362136"/>
    <w:rsid w:val="0036232A"/>
    <w:rsid w:val="00362433"/>
    <w:rsid w:val="003624DA"/>
    <w:rsid w:val="00362B2D"/>
    <w:rsid w:val="00362F0A"/>
    <w:rsid w:val="00363770"/>
    <w:rsid w:val="0036380B"/>
    <w:rsid w:val="00363ABD"/>
    <w:rsid w:val="00363E4A"/>
    <w:rsid w:val="00363EBD"/>
    <w:rsid w:val="00364052"/>
    <w:rsid w:val="00364153"/>
    <w:rsid w:val="0036464F"/>
    <w:rsid w:val="00364800"/>
    <w:rsid w:val="00364EB1"/>
    <w:rsid w:val="003650AF"/>
    <w:rsid w:val="00365764"/>
    <w:rsid w:val="00365AD9"/>
    <w:rsid w:val="00365CCC"/>
    <w:rsid w:val="00366436"/>
    <w:rsid w:val="003665E6"/>
    <w:rsid w:val="0036672B"/>
    <w:rsid w:val="00366C72"/>
    <w:rsid w:val="00366DB7"/>
    <w:rsid w:val="00366EDB"/>
    <w:rsid w:val="00366F5B"/>
    <w:rsid w:val="0036729B"/>
    <w:rsid w:val="00367896"/>
    <w:rsid w:val="00367D62"/>
    <w:rsid w:val="00367EB2"/>
    <w:rsid w:val="003700F0"/>
    <w:rsid w:val="00370753"/>
    <w:rsid w:val="00370AFE"/>
    <w:rsid w:val="00370B64"/>
    <w:rsid w:val="00370D54"/>
    <w:rsid w:val="00370DCC"/>
    <w:rsid w:val="00370E04"/>
    <w:rsid w:val="00371089"/>
    <w:rsid w:val="00371335"/>
    <w:rsid w:val="0037138D"/>
    <w:rsid w:val="00371A64"/>
    <w:rsid w:val="00371C4F"/>
    <w:rsid w:val="00371CE3"/>
    <w:rsid w:val="00371E1F"/>
    <w:rsid w:val="00371F5C"/>
    <w:rsid w:val="00372983"/>
    <w:rsid w:val="00372A61"/>
    <w:rsid w:val="00372D26"/>
    <w:rsid w:val="00372EE2"/>
    <w:rsid w:val="003734CB"/>
    <w:rsid w:val="003739EB"/>
    <w:rsid w:val="00373B79"/>
    <w:rsid w:val="00373B9D"/>
    <w:rsid w:val="00374736"/>
    <w:rsid w:val="00374B46"/>
    <w:rsid w:val="00374D1B"/>
    <w:rsid w:val="00374DEB"/>
    <w:rsid w:val="00375793"/>
    <w:rsid w:val="00376297"/>
    <w:rsid w:val="00376497"/>
    <w:rsid w:val="003767D5"/>
    <w:rsid w:val="003768C3"/>
    <w:rsid w:val="00376CC0"/>
    <w:rsid w:val="0037742C"/>
    <w:rsid w:val="003779F2"/>
    <w:rsid w:val="0038017A"/>
    <w:rsid w:val="00380679"/>
    <w:rsid w:val="00380750"/>
    <w:rsid w:val="0038075B"/>
    <w:rsid w:val="003808DE"/>
    <w:rsid w:val="00380D46"/>
    <w:rsid w:val="00380EBC"/>
    <w:rsid w:val="00381269"/>
    <w:rsid w:val="00381478"/>
    <w:rsid w:val="00381AA5"/>
    <w:rsid w:val="00381AE2"/>
    <w:rsid w:val="00381F38"/>
    <w:rsid w:val="00381F85"/>
    <w:rsid w:val="00382208"/>
    <w:rsid w:val="00382230"/>
    <w:rsid w:val="00382796"/>
    <w:rsid w:val="0038281C"/>
    <w:rsid w:val="00382A0C"/>
    <w:rsid w:val="00382B29"/>
    <w:rsid w:val="00382BB3"/>
    <w:rsid w:val="00383011"/>
    <w:rsid w:val="003836F0"/>
    <w:rsid w:val="0038392B"/>
    <w:rsid w:val="00383D88"/>
    <w:rsid w:val="00383F67"/>
    <w:rsid w:val="0038444C"/>
    <w:rsid w:val="003844A1"/>
    <w:rsid w:val="003849FA"/>
    <w:rsid w:val="00384BC6"/>
    <w:rsid w:val="0038528E"/>
    <w:rsid w:val="003859CF"/>
    <w:rsid w:val="00385D28"/>
    <w:rsid w:val="00386157"/>
    <w:rsid w:val="003861E1"/>
    <w:rsid w:val="0038627F"/>
    <w:rsid w:val="00386654"/>
    <w:rsid w:val="00386782"/>
    <w:rsid w:val="003868BA"/>
    <w:rsid w:val="0038695B"/>
    <w:rsid w:val="00386C4B"/>
    <w:rsid w:val="00386DB1"/>
    <w:rsid w:val="00386DCC"/>
    <w:rsid w:val="0038722F"/>
    <w:rsid w:val="0038723D"/>
    <w:rsid w:val="0038737D"/>
    <w:rsid w:val="0038741B"/>
    <w:rsid w:val="003876A1"/>
    <w:rsid w:val="00387B10"/>
    <w:rsid w:val="00387CA2"/>
    <w:rsid w:val="0039014B"/>
    <w:rsid w:val="0039070B"/>
    <w:rsid w:val="00390751"/>
    <w:rsid w:val="0039075F"/>
    <w:rsid w:val="00390990"/>
    <w:rsid w:val="00390B9F"/>
    <w:rsid w:val="00390C5F"/>
    <w:rsid w:val="00391020"/>
    <w:rsid w:val="003912DB"/>
    <w:rsid w:val="003913AC"/>
    <w:rsid w:val="00391932"/>
    <w:rsid w:val="00391D19"/>
    <w:rsid w:val="003922C6"/>
    <w:rsid w:val="003925B8"/>
    <w:rsid w:val="00392CE1"/>
    <w:rsid w:val="0039321E"/>
    <w:rsid w:val="00393602"/>
    <w:rsid w:val="003936B3"/>
    <w:rsid w:val="00393803"/>
    <w:rsid w:val="00393F4D"/>
    <w:rsid w:val="00393F81"/>
    <w:rsid w:val="00394BA3"/>
    <w:rsid w:val="0039578A"/>
    <w:rsid w:val="003957EF"/>
    <w:rsid w:val="003958D4"/>
    <w:rsid w:val="00395C94"/>
    <w:rsid w:val="00395E0C"/>
    <w:rsid w:val="00395E1C"/>
    <w:rsid w:val="0039645B"/>
    <w:rsid w:val="00396A92"/>
    <w:rsid w:val="00396D4A"/>
    <w:rsid w:val="0039708E"/>
    <w:rsid w:val="003971ED"/>
    <w:rsid w:val="003977A6"/>
    <w:rsid w:val="00397F3D"/>
    <w:rsid w:val="003A0395"/>
    <w:rsid w:val="003A04D9"/>
    <w:rsid w:val="003A08BB"/>
    <w:rsid w:val="003A0B35"/>
    <w:rsid w:val="003A136E"/>
    <w:rsid w:val="003A16BE"/>
    <w:rsid w:val="003A18AB"/>
    <w:rsid w:val="003A1BF3"/>
    <w:rsid w:val="003A1C58"/>
    <w:rsid w:val="003A1EBF"/>
    <w:rsid w:val="003A20E4"/>
    <w:rsid w:val="003A2795"/>
    <w:rsid w:val="003A28CD"/>
    <w:rsid w:val="003A2F41"/>
    <w:rsid w:val="003A32D9"/>
    <w:rsid w:val="003A3685"/>
    <w:rsid w:val="003A3AFF"/>
    <w:rsid w:val="003A4194"/>
    <w:rsid w:val="003A4336"/>
    <w:rsid w:val="003A45DE"/>
    <w:rsid w:val="003A486C"/>
    <w:rsid w:val="003A4A46"/>
    <w:rsid w:val="003A4E16"/>
    <w:rsid w:val="003A4E21"/>
    <w:rsid w:val="003A4F9F"/>
    <w:rsid w:val="003A57EB"/>
    <w:rsid w:val="003A5B2F"/>
    <w:rsid w:val="003A5B45"/>
    <w:rsid w:val="003A5C1D"/>
    <w:rsid w:val="003A5E23"/>
    <w:rsid w:val="003A5F82"/>
    <w:rsid w:val="003A5FD7"/>
    <w:rsid w:val="003A618B"/>
    <w:rsid w:val="003A6219"/>
    <w:rsid w:val="003A657F"/>
    <w:rsid w:val="003A6677"/>
    <w:rsid w:val="003A6953"/>
    <w:rsid w:val="003A6D7E"/>
    <w:rsid w:val="003A6DC3"/>
    <w:rsid w:val="003A6F25"/>
    <w:rsid w:val="003A6F6C"/>
    <w:rsid w:val="003A6FC9"/>
    <w:rsid w:val="003A7007"/>
    <w:rsid w:val="003A7373"/>
    <w:rsid w:val="003A77A6"/>
    <w:rsid w:val="003B000A"/>
    <w:rsid w:val="003B0170"/>
    <w:rsid w:val="003B05E0"/>
    <w:rsid w:val="003B0906"/>
    <w:rsid w:val="003B0A39"/>
    <w:rsid w:val="003B0EB3"/>
    <w:rsid w:val="003B112D"/>
    <w:rsid w:val="003B1139"/>
    <w:rsid w:val="003B1C1A"/>
    <w:rsid w:val="003B2A9D"/>
    <w:rsid w:val="003B2E0F"/>
    <w:rsid w:val="003B359E"/>
    <w:rsid w:val="003B37DB"/>
    <w:rsid w:val="003B3A1E"/>
    <w:rsid w:val="003B428D"/>
    <w:rsid w:val="003B435B"/>
    <w:rsid w:val="003B439F"/>
    <w:rsid w:val="003B459A"/>
    <w:rsid w:val="003B4755"/>
    <w:rsid w:val="003B488F"/>
    <w:rsid w:val="003B49BE"/>
    <w:rsid w:val="003B4BEB"/>
    <w:rsid w:val="003B4F90"/>
    <w:rsid w:val="003B589D"/>
    <w:rsid w:val="003B5D4D"/>
    <w:rsid w:val="003B5F5B"/>
    <w:rsid w:val="003B5FE3"/>
    <w:rsid w:val="003B6618"/>
    <w:rsid w:val="003B6AC9"/>
    <w:rsid w:val="003B7284"/>
    <w:rsid w:val="003B7BBC"/>
    <w:rsid w:val="003B7FC0"/>
    <w:rsid w:val="003B7FEB"/>
    <w:rsid w:val="003C0043"/>
    <w:rsid w:val="003C0375"/>
    <w:rsid w:val="003C03F4"/>
    <w:rsid w:val="003C0497"/>
    <w:rsid w:val="003C113B"/>
    <w:rsid w:val="003C1486"/>
    <w:rsid w:val="003C21BA"/>
    <w:rsid w:val="003C22E7"/>
    <w:rsid w:val="003C2498"/>
    <w:rsid w:val="003C34B9"/>
    <w:rsid w:val="003C3AC4"/>
    <w:rsid w:val="003C4177"/>
    <w:rsid w:val="003C426B"/>
    <w:rsid w:val="003C43E5"/>
    <w:rsid w:val="003C47DD"/>
    <w:rsid w:val="003C4B0F"/>
    <w:rsid w:val="003C4CEE"/>
    <w:rsid w:val="003C4E08"/>
    <w:rsid w:val="003C54D4"/>
    <w:rsid w:val="003C5644"/>
    <w:rsid w:val="003C5A23"/>
    <w:rsid w:val="003C6528"/>
    <w:rsid w:val="003C706E"/>
    <w:rsid w:val="003C7440"/>
    <w:rsid w:val="003C7567"/>
    <w:rsid w:val="003C75F4"/>
    <w:rsid w:val="003C7731"/>
    <w:rsid w:val="003C7B89"/>
    <w:rsid w:val="003C7C4C"/>
    <w:rsid w:val="003C7F9E"/>
    <w:rsid w:val="003D07A3"/>
    <w:rsid w:val="003D1039"/>
    <w:rsid w:val="003D134D"/>
    <w:rsid w:val="003D13C4"/>
    <w:rsid w:val="003D15EE"/>
    <w:rsid w:val="003D1EA0"/>
    <w:rsid w:val="003D2072"/>
    <w:rsid w:val="003D26AB"/>
    <w:rsid w:val="003D2DED"/>
    <w:rsid w:val="003D2ED4"/>
    <w:rsid w:val="003D37C4"/>
    <w:rsid w:val="003D43D4"/>
    <w:rsid w:val="003D4497"/>
    <w:rsid w:val="003D456D"/>
    <w:rsid w:val="003D4BC6"/>
    <w:rsid w:val="003D4CEC"/>
    <w:rsid w:val="003D52CA"/>
    <w:rsid w:val="003D568D"/>
    <w:rsid w:val="003D597D"/>
    <w:rsid w:val="003D5D83"/>
    <w:rsid w:val="003D6038"/>
    <w:rsid w:val="003D608A"/>
    <w:rsid w:val="003D622F"/>
    <w:rsid w:val="003D6382"/>
    <w:rsid w:val="003D6489"/>
    <w:rsid w:val="003D6609"/>
    <w:rsid w:val="003D665C"/>
    <w:rsid w:val="003D6BC3"/>
    <w:rsid w:val="003D6CAC"/>
    <w:rsid w:val="003D6DE3"/>
    <w:rsid w:val="003D7073"/>
    <w:rsid w:val="003D70D3"/>
    <w:rsid w:val="003D7301"/>
    <w:rsid w:val="003D751F"/>
    <w:rsid w:val="003D754C"/>
    <w:rsid w:val="003D75C6"/>
    <w:rsid w:val="003D797C"/>
    <w:rsid w:val="003D7AA9"/>
    <w:rsid w:val="003E02DF"/>
    <w:rsid w:val="003E03A5"/>
    <w:rsid w:val="003E07B8"/>
    <w:rsid w:val="003E0D41"/>
    <w:rsid w:val="003E0FC8"/>
    <w:rsid w:val="003E1469"/>
    <w:rsid w:val="003E154B"/>
    <w:rsid w:val="003E15E0"/>
    <w:rsid w:val="003E1A35"/>
    <w:rsid w:val="003E2017"/>
    <w:rsid w:val="003E25A3"/>
    <w:rsid w:val="003E2B4E"/>
    <w:rsid w:val="003E3406"/>
    <w:rsid w:val="003E360A"/>
    <w:rsid w:val="003E365E"/>
    <w:rsid w:val="003E3A3D"/>
    <w:rsid w:val="003E3FDD"/>
    <w:rsid w:val="003E4173"/>
    <w:rsid w:val="003E4177"/>
    <w:rsid w:val="003E4267"/>
    <w:rsid w:val="003E46C4"/>
    <w:rsid w:val="003E4EE1"/>
    <w:rsid w:val="003E5259"/>
    <w:rsid w:val="003E54A6"/>
    <w:rsid w:val="003E5620"/>
    <w:rsid w:val="003E5B58"/>
    <w:rsid w:val="003E5E9B"/>
    <w:rsid w:val="003E5EF3"/>
    <w:rsid w:val="003E619E"/>
    <w:rsid w:val="003E6A98"/>
    <w:rsid w:val="003E77BE"/>
    <w:rsid w:val="003E7B47"/>
    <w:rsid w:val="003F0014"/>
    <w:rsid w:val="003F010E"/>
    <w:rsid w:val="003F0344"/>
    <w:rsid w:val="003F0392"/>
    <w:rsid w:val="003F0428"/>
    <w:rsid w:val="003F0476"/>
    <w:rsid w:val="003F07ED"/>
    <w:rsid w:val="003F0D6E"/>
    <w:rsid w:val="003F114A"/>
    <w:rsid w:val="003F12A4"/>
    <w:rsid w:val="003F15D0"/>
    <w:rsid w:val="003F1786"/>
    <w:rsid w:val="003F19A5"/>
    <w:rsid w:val="003F1B08"/>
    <w:rsid w:val="003F1D7C"/>
    <w:rsid w:val="003F2062"/>
    <w:rsid w:val="003F20F6"/>
    <w:rsid w:val="003F2277"/>
    <w:rsid w:val="003F2421"/>
    <w:rsid w:val="003F2984"/>
    <w:rsid w:val="003F2D5C"/>
    <w:rsid w:val="003F2DD8"/>
    <w:rsid w:val="003F2FBF"/>
    <w:rsid w:val="003F38A7"/>
    <w:rsid w:val="003F3EC5"/>
    <w:rsid w:val="003F3EED"/>
    <w:rsid w:val="003F3F78"/>
    <w:rsid w:val="003F40D4"/>
    <w:rsid w:val="003F454B"/>
    <w:rsid w:val="003F47CE"/>
    <w:rsid w:val="003F4CDD"/>
    <w:rsid w:val="003F4F13"/>
    <w:rsid w:val="003F51CF"/>
    <w:rsid w:val="003F544F"/>
    <w:rsid w:val="003F5C69"/>
    <w:rsid w:val="003F5C8C"/>
    <w:rsid w:val="003F5F71"/>
    <w:rsid w:val="003F6062"/>
    <w:rsid w:val="003F632D"/>
    <w:rsid w:val="003F64BC"/>
    <w:rsid w:val="003F68A7"/>
    <w:rsid w:val="003F6BE0"/>
    <w:rsid w:val="003F6FAA"/>
    <w:rsid w:val="003F74A8"/>
    <w:rsid w:val="003F7BED"/>
    <w:rsid w:val="003F7C19"/>
    <w:rsid w:val="003F7C2E"/>
    <w:rsid w:val="003F7C9B"/>
    <w:rsid w:val="004000C7"/>
    <w:rsid w:val="004000CA"/>
    <w:rsid w:val="0040079E"/>
    <w:rsid w:val="00400946"/>
    <w:rsid w:val="00400B96"/>
    <w:rsid w:val="00400D18"/>
    <w:rsid w:val="00400EB9"/>
    <w:rsid w:val="004012EF"/>
    <w:rsid w:val="00401477"/>
    <w:rsid w:val="0040177A"/>
    <w:rsid w:val="0040194E"/>
    <w:rsid w:val="00401D1A"/>
    <w:rsid w:val="00401DB6"/>
    <w:rsid w:val="0040215D"/>
    <w:rsid w:val="0040234D"/>
    <w:rsid w:val="0040298B"/>
    <w:rsid w:val="00403017"/>
    <w:rsid w:val="004030B6"/>
    <w:rsid w:val="0040345F"/>
    <w:rsid w:val="004034C4"/>
    <w:rsid w:val="0040354F"/>
    <w:rsid w:val="00403714"/>
    <w:rsid w:val="0040375E"/>
    <w:rsid w:val="004046E9"/>
    <w:rsid w:val="00404837"/>
    <w:rsid w:val="00404AC7"/>
    <w:rsid w:val="00405160"/>
    <w:rsid w:val="0040550D"/>
    <w:rsid w:val="00405723"/>
    <w:rsid w:val="00405857"/>
    <w:rsid w:val="00406158"/>
    <w:rsid w:val="00406B43"/>
    <w:rsid w:val="00406F8C"/>
    <w:rsid w:val="00407514"/>
    <w:rsid w:val="00407868"/>
    <w:rsid w:val="0040794A"/>
    <w:rsid w:val="00407ABA"/>
    <w:rsid w:val="00407B7B"/>
    <w:rsid w:val="00407C52"/>
    <w:rsid w:val="00407F68"/>
    <w:rsid w:val="00407F85"/>
    <w:rsid w:val="00410408"/>
    <w:rsid w:val="0041074C"/>
    <w:rsid w:val="00410A1F"/>
    <w:rsid w:val="00410C91"/>
    <w:rsid w:val="00410ED1"/>
    <w:rsid w:val="004113A0"/>
    <w:rsid w:val="0041183E"/>
    <w:rsid w:val="00411932"/>
    <w:rsid w:val="00411962"/>
    <w:rsid w:val="004119FF"/>
    <w:rsid w:val="00411CE2"/>
    <w:rsid w:val="00412412"/>
    <w:rsid w:val="00412872"/>
    <w:rsid w:val="004129EF"/>
    <w:rsid w:val="00412AFA"/>
    <w:rsid w:val="004137CB"/>
    <w:rsid w:val="00413A83"/>
    <w:rsid w:val="00413CA4"/>
    <w:rsid w:val="00413DE2"/>
    <w:rsid w:val="00413E79"/>
    <w:rsid w:val="004143AD"/>
    <w:rsid w:val="00414B69"/>
    <w:rsid w:val="00415040"/>
    <w:rsid w:val="00415648"/>
    <w:rsid w:val="00415999"/>
    <w:rsid w:val="004161F3"/>
    <w:rsid w:val="00416244"/>
    <w:rsid w:val="004165CE"/>
    <w:rsid w:val="004168BA"/>
    <w:rsid w:val="00416B1C"/>
    <w:rsid w:val="00416D22"/>
    <w:rsid w:val="00416DE0"/>
    <w:rsid w:val="0041757F"/>
    <w:rsid w:val="00417F4B"/>
    <w:rsid w:val="00417F56"/>
    <w:rsid w:val="004206B4"/>
    <w:rsid w:val="00420967"/>
    <w:rsid w:val="00420C7E"/>
    <w:rsid w:val="00420F20"/>
    <w:rsid w:val="00420FD5"/>
    <w:rsid w:val="004211BF"/>
    <w:rsid w:val="004211E2"/>
    <w:rsid w:val="004214B6"/>
    <w:rsid w:val="004217A3"/>
    <w:rsid w:val="004227F7"/>
    <w:rsid w:val="004228E0"/>
    <w:rsid w:val="00422C0C"/>
    <w:rsid w:val="00423823"/>
    <w:rsid w:val="00423C3B"/>
    <w:rsid w:val="00423CFD"/>
    <w:rsid w:val="004243BB"/>
    <w:rsid w:val="004245AF"/>
    <w:rsid w:val="00424856"/>
    <w:rsid w:val="00424991"/>
    <w:rsid w:val="00424E4A"/>
    <w:rsid w:val="00424FF6"/>
    <w:rsid w:val="00425E2C"/>
    <w:rsid w:val="00426F3A"/>
    <w:rsid w:val="0042732B"/>
    <w:rsid w:val="0042747B"/>
    <w:rsid w:val="0043015D"/>
    <w:rsid w:val="004309F3"/>
    <w:rsid w:val="00430D4A"/>
    <w:rsid w:val="00431A58"/>
    <w:rsid w:val="00431BFB"/>
    <w:rsid w:val="004320D2"/>
    <w:rsid w:val="0043270E"/>
    <w:rsid w:val="00432B2F"/>
    <w:rsid w:val="004330E9"/>
    <w:rsid w:val="004330EE"/>
    <w:rsid w:val="0043344D"/>
    <w:rsid w:val="00433613"/>
    <w:rsid w:val="00433CF7"/>
    <w:rsid w:val="00433FEF"/>
    <w:rsid w:val="004343D8"/>
    <w:rsid w:val="0043451D"/>
    <w:rsid w:val="0043455F"/>
    <w:rsid w:val="004347F3"/>
    <w:rsid w:val="00434C4B"/>
    <w:rsid w:val="00434FFE"/>
    <w:rsid w:val="004359C5"/>
    <w:rsid w:val="00435AA6"/>
    <w:rsid w:val="00435EC8"/>
    <w:rsid w:val="0043630C"/>
    <w:rsid w:val="004363CF"/>
    <w:rsid w:val="004364FF"/>
    <w:rsid w:val="0043663E"/>
    <w:rsid w:val="00436795"/>
    <w:rsid w:val="00436ABA"/>
    <w:rsid w:val="004370E3"/>
    <w:rsid w:val="004372CE"/>
    <w:rsid w:val="00437377"/>
    <w:rsid w:val="0043757B"/>
    <w:rsid w:val="00437EEA"/>
    <w:rsid w:val="00440273"/>
    <w:rsid w:val="004403D8"/>
    <w:rsid w:val="004403F6"/>
    <w:rsid w:val="00440963"/>
    <w:rsid w:val="00440E44"/>
    <w:rsid w:val="0044122F"/>
    <w:rsid w:val="0044136E"/>
    <w:rsid w:val="00441501"/>
    <w:rsid w:val="004415DE"/>
    <w:rsid w:val="00441B8F"/>
    <w:rsid w:val="00441C64"/>
    <w:rsid w:val="00441CAF"/>
    <w:rsid w:val="00441EA4"/>
    <w:rsid w:val="00441F1B"/>
    <w:rsid w:val="004423B6"/>
    <w:rsid w:val="004427DD"/>
    <w:rsid w:val="00442941"/>
    <w:rsid w:val="00442D8E"/>
    <w:rsid w:val="004433D6"/>
    <w:rsid w:val="0044380C"/>
    <w:rsid w:val="00443849"/>
    <w:rsid w:val="00444270"/>
    <w:rsid w:val="0044427F"/>
    <w:rsid w:val="00444536"/>
    <w:rsid w:val="00444585"/>
    <w:rsid w:val="0044474B"/>
    <w:rsid w:val="00444CFD"/>
    <w:rsid w:val="00444DB2"/>
    <w:rsid w:val="00444FF1"/>
    <w:rsid w:val="0044514A"/>
    <w:rsid w:val="004451C3"/>
    <w:rsid w:val="004455A5"/>
    <w:rsid w:val="00445EDD"/>
    <w:rsid w:val="00446B8F"/>
    <w:rsid w:val="00446D22"/>
    <w:rsid w:val="00446E29"/>
    <w:rsid w:val="00446E4B"/>
    <w:rsid w:val="00446EA6"/>
    <w:rsid w:val="004470FB"/>
    <w:rsid w:val="00447AF4"/>
    <w:rsid w:val="004507BC"/>
    <w:rsid w:val="00450992"/>
    <w:rsid w:val="00450DBF"/>
    <w:rsid w:val="00451482"/>
    <w:rsid w:val="004515D8"/>
    <w:rsid w:val="004516DF"/>
    <w:rsid w:val="004519B7"/>
    <w:rsid w:val="00451E00"/>
    <w:rsid w:val="00451E81"/>
    <w:rsid w:val="004528B5"/>
    <w:rsid w:val="00452A74"/>
    <w:rsid w:val="00452C0E"/>
    <w:rsid w:val="00452C45"/>
    <w:rsid w:val="00453277"/>
    <w:rsid w:val="0045352B"/>
    <w:rsid w:val="00453A97"/>
    <w:rsid w:val="00453AB8"/>
    <w:rsid w:val="00453D3A"/>
    <w:rsid w:val="00454500"/>
    <w:rsid w:val="004545CE"/>
    <w:rsid w:val="00454825"/>
    <w:rsid w:val="004550EE"/>
    <w:rsid w:val="00455DE1"/>
    <w:rsid w:val="00456149"/>
    <w:rsid w:val="0045616B"/>
    <w:rsid w:val="0045633C"/>
    <w:rsid w:val="0045643A"/>
    <w:rsid w:val="00456874"/>
    <w:rsid w:val="004569AE"/>
    <w:rsid w:val="00456A42"/>
    <w:rsid w:val="00457430"/>
    <w:rsid w:val="004579E3"/>
    <w:rsid w:val="00457ACA"/>
    <w:rsid w:val="00457EC6"/>
    <w:rsid w:val="00460E62"/>
    <w:rsid w:val="00460E83"/>
    <w:rsid w:val="0046102A"/>
    <w:rsid w:val="004615AB"/>
    <w:rsid w:val="00462581"/>
    <w:rsid w:val="004626F6"/>
    <w:rsid w:val="004628F1"/>
    <w:rsid w:val="00462D5E"/>
    <w:rsid w:val="00462F82"/>
    <w:rsid w:val="00463060"/>
    <w:rsid w:val="004632A2"/>
    <w:rsid w:val="004633B1"/>
    <w:rsid w:val="00463836"/>
    <w:rsid w:val="00463AC6"/>
    <w:rsid w:val="00463E32"/>
    <w:rsid w:val="00463E46"/>
    <w:rsid w:val="00463E8B"/>
    <w:rsid w:val="004645E8"/>
    <w:rsid w:val="00464608"/>
    <w:rsid w:val="00464A3F"/>
    <w:rsid w:val="004654C9"/>
    <w:rsid w:val="004663EE"/>
    <w:rsid w:val="004664C2"/>
    <w:rsid w:val="004666C8"/>
    <w:rsid w:val="00466CBD"/>
    <w:rsid w:val="004670D9"/>
    <w:rsid w:val="00467192"/>
    <w:rsid w:val="00467267"/>
    <w:rsid w:val="00467328"/>
    <w:rsid w:val="00467347"/>
    <w:rsid w:val="0046752E"/>
    <w:rsid w:val="0046768B"/>
    <w:rsid w:val="00467705"/>
    <w:rsid w:val="0046781C"/>
    <w:rsid w:val="004679BE"/>
    <w:rsid w:val="00467B5B"/>
    <w:rsid w:val="00467F87"/>
    <w:rsid w:val="004700C4"/>
    <w:rsid w:val="0047053D"/>
    <w:rsid w:val="004707EF"/>
    <w:rsid w:val="004708AF"/>
    <w:rsid w:val="00470A2A"/>
    <w:rsid w:val="00470F19"/>
    <w:rsid w:val="0047159E"/>
    <w:rsid w:val="00471652"/>
    <w:rsid w:val="004717E1"/>
    <w:rsid w:val="00471963"/>
    <w:rsid w:val="00471A69"/>
    <w:rsid w:val="00471B60"/>
    <w:rsid w:val="00471D58"/>
    <w:rsid w:val="00471D77"/>
    <w:rsid w:val="00471DB5"/>
    <w:rsid w:val="00471DD3"/>
    <w:rsid w:val="0047217A"/>
    <w:rsid w:val="004722F6"/>
    <w:rsid w:val="00472392"/>
    <w:rsid w:val="00472977"/>
    <w:rsid w:val="00472B6D"/>
    <w:rsid w:val="00472BAC"/>
    <w:rsid w:val="00472BE7"/>
    <w:rsid w:val="00472F2D"/>
    <w:rsid w:val="00473061"/>
    <w:rsid w:val="00473B46"/>
    <w:rsid w:val="00473D71"/>
    <w:rsid w:val="00473EF7"/>
    <w:rsid w:val="00474EFC"/>
    <w:rsid w:val="00475ED4"/>
    <w:rsid w:val="00475FCD"/>
    <w:rsid w:val="0047622E"/>
    <w:rsid w:val="004765E8"/>
    <w:rsid w:val="00476988"/>
    <w:rsid w:val="00476B40"/>
    <w:rsid w:val="00476E7F"/>
    <w:rsid w:val="00476EA6"/>
    <w:rsid w:val="0047750D"/>
    <w:rsid w:val="00477B45"/>
    <w:rsid w:val="00477FEF"/>
    <w:rsid w:val="0048040C"/>
    <w:rsid w:val="00480856"/>
    <w:rsid w:val="00480B61"/>
    <w:rsid w:val="00480CFB"/>
    <w:rsid w:val="00481553"/>
    <w:rsid w:val="00481AF8"/>
    <w:rsid w:val="00481B62"/>
    <w:rsid w:val="00481D5F"/>
    <w:rsid w:val="00482444"/>
    <w:rsid w:val="00482772"/>
    <w:rsid w:val="00482D9C"/>
    <w:rsid w:val="004831D2"/>
    <w:rsid w:val="0048347E"/>
    <w:rsid w:val="00483967"/>
    <w:rsid w:val="0048407E"/>
    <w:rsid w:val="004845F7"/>
    <w:rsid w:val="00484683"/>
    <w:rsid w:val="00484979"/>
    <w:rsid w:val="00484F84"/>
    <w:rsid w:val="00484F91"/>
    <w:rsid w:val="00484FAD"/>
    <w:rsid w:val="00485692"/>
    <w:rsid w:val="00485953"/>
    <w:rsid w:val="004859D7"/>
    <w:rsid w:val="00485C7A"/>
    <w:rsid w:val="0048740F"/>
    <w:rsid w:val="00487F6D"/>
    <w:rsid w:val="004900BC"/>
    <w:rsid w:val="0049011F"/>
    <w:rsid w:val="0049026D"/>
    <w:rsid w:val="004902A8"/>
    <w:rsid w:val="00490548"/>
    <w:rsid w:val="00490BAD"/>
    <w:rsid w:val="00490D0F"/>
    <w:rsid w:val="00490DF8"/>
    <w:rsid w:val="00490F07"/>
    <w:rsid w:val="00490F0D"/>
    <w:rsid w:val="00491590"/>
    <w:rsid w:val="0049171E"/>
    <w:rsid w:val="0049194F"/>
    <w:rsid w:val="00491A56"/>
    <w:rsid w:val="00491E1B"/>
    <w:rsid w:val="004923BD"/>
    <w:rsid w:val="00492D6C"/>
    <w:rsid w:val="00492DF3"/>
    <w:rsid w:val="0049361F"/>
    <w:rsid w:val="00493BDD"/>
    <w:rsid w:val="00493EB5"/>
    <w:rsid w:val="00494188"/>
    <w:rsid w:val="00494211"/>
    <w:rsid w:val="0049434F"/>
    <w:rsid w:val="004944AE"/>
    <w:rsid w:val="004944E7"/>
    <w:rsid w:val="004945A8"/>
    <w:rsid w:val="0049471C"/>
    <w:rsid w:val="00494B24"/>
    <w:rsid w:val="00494DA1"/>
    <w:rsid w:val="00494DBA"/>
    <w:rsid w:val="00494E1A"/>
    <w:rsid w:val="004953F6"/>
    <w:rsid w:val="0049540C"/>
    <w:rsid w:val="00495508"/>
    <w:rsid w:val="00495584"/>
    <w:rsid w:val="004958A1"/>
    <w:rsid w:val="00495952"/>
    <w:rsid w:val="00495EF7"/>
    <w:rsid w:val="00496323"/>
    <w:rsid w:val="00496684"/>
    <w:rsid w:val="00496B2F"/>
    <w:rsid w:val="00496E90"/>
    <w:rsid w:val="004972D0"/>
    <w:rsid w:val="004977CB"/>
    <w:rsid w:val="00497A4E"/>
    <w:rsid w:val="00497D3E"/>
    <w:rsid w:val="004A0B6A"/>
    <w:rsid w:val="004A0EB8"/>
    <w:rsid w:val="004A115D"/>
    <w:rsid w:val="004A13A1"/>
    <w:rsid w:val="004A1940"/>
    <w:rsid w:val="004A1B33"/>
    <w:rsid w:val="004A2406"/>
    <w:rsid w:val="004A260B"/>
    <w:rsid w:val="004A2664"/>
    <w:rsid w:val="004A277E"/>
    <w:rsid w:val="004A286F"/>
    <w:rsid w:val="004A31D5"/>
    <w:rsid w:val="004A33FF"/>
    <w:rsid w:val="004A38E1"/>
    <w:rsid w:val="004A3984"/>
    <w:rsid w:val="004A399F"/>
    <w:rsid w:val="004A3C52"/>
    <w:rsid w:val="004A3F03"/>
    <w:rsid w:val="004A4254"/>
    <w:rsid w:val="004A443E"/>
    <w:rsid w:val="004A4577"/>
    <w:rsid w:val="004A4D3D"/>
    <w:rsid w:val="004A4E96"/>
    <w:rsid w:val="004A502E"/>
    <w:rsid w:val="004A5950"/>
    <w:rsid w:val="004A60C6"/>
    <w:rsid w:val="004A660C"/>
    <w:rsid w:val="004A6B85"/>
    <w:rsid w:val="004A7268"/>
    <w:rsid w:val="004A73D3"/>
    <w:rsid w:val="004A7685"/>
    <w:rsid w:val="004A7807"/>
    <w:rsid w:val="004A7908"/>
    <w:rsid w:val="004B0D98"/>
    <w:rsid w:val="004B0E1C"/>
    <w:rsid w:val="004B100D"/>
    <w:rsid w:val="004B1511"/>
    <w:rsid w:val="004B17B8"/>
    <w:rsid w:val="004B1C2D"/>
    <w:rsid w:val="004B1E01"/>
    <w:rsid w:val="004B244A"/>
    <w:rsid w:val="004B2A0D"/>
    <w:rsid w:val="004B2D34"/>
    <w:rsid w:val="004B3080"/>
    <w:rsid w:val="004B3159"/>
    <w:rsid w:val="004B3213"/>
    <w:rsid w:val="004B35F0"/>
    <w:rsid w:val="004B3754"/>
    <w:rsid w:val="004B3A90"/>
    <w:rsid w:val="004B3EFE"/>
    <w:rsid w:val="004B4078"/>
    <w:rsid w:val="004B426B"/>
    <w:rsid w:val="004B42AD"/>
    <w:rsid w:val="004B4EF4"/>
    <w:rsid w:val="004B4FB1"/>
    <w:rsid w:val="004B502D"/>
    <w:rsid w:val="004B5071"/>
    <w:rsid w:val="004B5123"/>
    <w:rsid w:val="004B5284"/>
    <w:rsid w:val="004B5741"/>
    <w:rsid w:val="004B5955"/>
    <w:rsid w:val="004B5C20"/>
    <w:rsid w:val="004B5CB5"/>
    <w:rsid w:val="004B6171"/>
    <w:rsid w:val="004B68C5"/>
    <w:rsid w:val="004B6CC4"/>
    <w:rsid w:val="004B6E2C"/>
    <w:rsid w:val="004B703A"/>
    <w:rsid w:val="004B70C1"/>
    <w:rsid w:val="004B7223"/>
    <w:rsid w:val="004B74F8"/>
    <w:rsid w:val="004B788E"/>
    <w:rsid w:val="004C0010"/>
    <w:rsid w:val="004C02F0"/>
    <w:rsid w:val="004C03DA"/>
    <w:rsid w:val="004C0916"/>
    <w:rsid w:val="004C0B62"/>
    <w:rsid w:val="004C0DC7"/>
    <w:rsid w:val="004C0EA6"/>
    <w:rsid w:val="004C106D"/>
    <w:rsid w:val="004C10E9"/>
    <w:rsid w:val="004C1A9A"/>
    <w:rsid w:val="004C1B2E"/>
    <w:rsid w:val="004C1C53"/>
    <w:rsid w:val="004C2DDE"/>
    <w:rsid w:val="004C2E96"/>
    <w:rsid w:val="004C3344"/>
    <w:rsid w:val="004C3805"/>
    <w:rsid w:val="004C3B7D"/>
    <w:rsid w:val="004C438A"/>
    <w:rsid w:val="004C4636"/>
    <w:rsid w:val="004C46AD"/>
    <w:rsid w:val="004C4866"/>
    <w:rsid w:val="004C52B5"/>
    <w:rsid w:val="004C52B6"/>
    <w:rsid w:val="004C53C9"/>
    <w:rsid w:val="004C5549"/>
    <w:rsid w:val="004C59EF"/>
    <w:rsid w:val="004C5F3D"/>
    <w:rsid w:val="004C61FB"/>
    <w:rsid w:val="004C6227"/>
    <w:rsid w:val="004C636D"/>
    <w:rsid w:val="004C6641"/>
    <w:rsid w:val="004C79D8"/>
    <w:rsid w:val="004C7F6C"/>
    <w:rsid w:val="004D011D"/>
    <w:rsid w:val="004D02C2"/>
    <w:rsid w:val="004D046E"/>
    <w:rsid w:val="004D06AC"/>
    <w:rsid w:val="004D0DD8"/>
    <w:rsid w:val="004D19DF"/>
    <w:rsid w:val="004D223B"/>
    <w:rsid w:val="004D2906"/>
    <w:rsid w:val="004D2BC0"/>
    <w:rsid w:val="004D2C98"/>
    <w:rsid w:val="004D2DAB"/>
    <w:rsid w:val="004D2E89"/>
    <w:rsid w:val="004D2EC7"/>
    <w:rsid w:val="004D2EEF"/>
    <w:rsid w:val="004D30EC"/>
    <w:rsid w:val="004D3442"/>
    <w:rsid w:val="004D36FC"/>
    <w:rsid w:val="004D374C"/>
    <w:rsid w:val="004D3FF8"/>
    <w:rsid w:val="004D46C2"/>
    <w:rsid w:val="004D4908"/>
    <w:rsid w:val="004D4ADB"/>
    <w:rsid w:val="004D4CCA"/>
    <w:rsid w:val="004D52AC"/>
    <w:rsid w:val="004D555D"/>
    <w:rsid w:val="004D55A1"/>
    <w:rsid w:val="004D58FE"/>
    <w:rsid w:val="004D5DB3"/>
    <w:rsid w:val="004D62DE"/>
    <w:rsid w:val="004D689D"/>
    <w:rsid w:val="004D6F68"/>
    <w:rsid w:val="004D7007"/>
    <w:rsid w:val="004D7055"/>
    <w:rsid w:val="004D7238"/>
    <w:rsid w:val="004D75CD"/>
    <w:rsid w:val="004D767F"/>
    <w:rsid w:val="004D7EDE"/>
    <w:rsid w:val="004E00EF"/>
    <w:rsid w:val="004E0101"/>
    <w:rsid w:val="004E0679"/>
    <w:rsid w:val="004E11F6"/>
    <w:rsid w:val="004E1234"/>
    <w:rsid w:val="004E14B8"/>
    <w:rsid w:val="004E169B"/>
    <w:rsid w:val="004E1856"/>
    <w:rsid w:val="004E1DB6"/>
    <w:rsid w:val="004E2056"/>
    <w:rsid w:val="004E205E"/>
    <w:rsid w:val="004E214A"/>
    <w:rsid w:val="004E2694"/>
    <w:rsid w:val="004E287C"/>
    <w:rsid w:val="004E294B"/>
    <w:rsid w:val="004E2A12"/>
    <w:rsid w:val="004E2E07"/>
    <w:rsid w:val="004E36DC"/>
    <w:rsid w:val="004E392A"/>
    <w:rsid w:val="004E3A40"/>
    <w:rsid w:val="004E3D70"/>
    <w:rsid w:val="004E3DC5"/>
    <w:rsid w:val="004E47D5"/>
    <w:rsid w:val="004E4B03"/>
    <w:rsid w:val="004E574B"/>
    <w:rsid w:val="004E5B73"/>
    <w:rsid w:val="004E65F0"/>
    <w:rsid w:val="004E6625"/>
    <w:rsid w:val="004E6811"/>
    <w:rsid w:val="004E689F"/>
    <w:rsid w:val="004E6A10"/>
    <w:rsid w:val="004E6E42"/>
    <w:rsid w:val="004E6FDE"/>
    <w:rsid w:val="004E72C9"/>
    <w:rsid w:val="004E74F2"/>
    <w:rsid w:val="004E7540"/>
    <w:rsid w:val="004E7553"/>
    <w:rsid w:val="004E777F"/>
    <w:rsid w:val="004F0457"/>
    <w:rsid w:val="004F0943"/>
    <w:rsid w:val="004F0961"/>
    <w:rsid w:val="004F0A8F"/>
    <w:rsid w:val="004F0CB2"/>
    <w:rsid w:val="004F0D54"/>
    <w:rsid w:val="004F1062"/>
    <w:rsid w:val="004F13E6"/>
    <w:rsid w:val="004F1796"/>
    <w:rsid w:val="004F18E2"/>
    <w:rsid w:val="004F1C01"/>
    <w:rsid w:val="004F2557"/>
    <w:rsid w:val="004F2A95"/>
    <w:rsid w:val="004F2AC9"/>
    <w:rsid w:val="004F2C67"/>
    <w:rsid w:val="004F2FA7"/>
    <w:rsid w:val="004F30A4"/>
    <w:rsid w:val="004F315D"/>
    <w:rsid w:val="004F3308"/>
    <w:rsid w:val="004F3538"/>
    <w:rsid w:val="004F3556"/>
    <w:rsid w:val="004F38B8"/>
    <w:rsid w:val="004F3B2E"/>
    <w:rsid w:val="004F3B85"/>
    <w:rsid w:val="004F3DBE"/>
    <w:rsid w:val="004F43A0"/>
    <w:rsid w:val="004F4461"/>
    <w:rsid w:val="004F47B3"/>
    <w:rsid w:val="004F4AE7"/>
    <w:rsid w:val="004F4C16"/>
    <w:rsid w:val="004F4C42"/>
    <w:rsid w:val="004F55BD"/>
    <w:rsid w:val="004F57BD"/>
    <w:rsid w:val="004F622C"/>
    <w:rsid w:val="004F6301"/>
    <w:rsid w:val="004F68C7"/>
    <w:rsid w:val="004F6F91"/>
    <w:rsid w:val="004F708C"/>
    <w:rsid w:val="004F7116"/>
    <w:rsid w:val="004F7211"/>
    <w:rsid w:val="004F72A8"/>
    <w:rsid w:val="004F72DF"/>
    <w:rsid w:val="004F72F0"/>
    <w:rsid w:val="004F782C"/>
    <w:rsid w:val="004F7A45"/>
    <w:rsid w:val="004F7D71"/>
    <w:rsid w:val="004F7F33"/>
    <w:rsid w:val="00500165"/>
    <w:rsid w:val="00500573"/>
    <w:rsid w:val="00500663"/>
    <w:rsid w:val="005006FB"/>
    <w:rsid w:val="005007A3"/>
    <w:rsid w:val="005007F3"/>
    <w:rsid w:val="00500866"/>
    <w:rsid w:val="005009A7"/>
    <w:rsid w:val="00500D60"/>
    <w:rsid w:val="00500E9B"/>
    <w:rsid w:val="00501FB5"/>
    <w:rsid w:val="00502180"/>
    <w:rsid w:val="0050274D"/>
    <w:rsid w:val="00502BF0"/>
    <w:rsid w:val="00502CDE"/>
    <w:rsid w:val="0050331B"/>
    <w:rsid w:val="005036FE"/>
    <w:rsid w:val="00503F91"/>
    <w:rsid w:val="00504B1D"/>
    <w:rsid w:val="00504CC5"/>
    <w:rsid w:val="00504F01"/>
    <w:rsid w:val="00504FED"/>
    <w:rsid w:val="00505260"/>
    <w:rsid w:val="00505782"/>
    <w:rsid w:val="00505791"/>
    <w:rsid w:val="005057B4"/>
    <w:rsid w:val="00505B9C"/>
    <w:rsid w:val="00505C5B"/>
    <w:rsid w:val="00505DBC"/>
    <w:rsid w:val="00505FFC"/>
    <w:rsid w:val="0050616A"/>
    <w:rsid w:val="005061A6"/>
    <w:rsid w:val="00506469"/>
    <w:rsid w:val="005066B1"/>
    <w:rsid w:val="00506F87"/>
    <w:rsid w:val="00506FA7"/>
    <w:rsid w:val="00507235"/>
    <w:rsid w:val="00507631"/>
    <w:rsid w:val="0050772C"/>
    <w:rsid w:val="0050779F"/>
    <w:rsid w:val="0050795E"/>
    <w:rsid w:val="00507C74"/>
    <w:rsid w:val="00507D75"/>
    <w:rsid w:val="00507DA0"/>
    <w:rsid w:val="0051034B"/>
    <w:rsid w:val="00510EEF"/>
    <w:rsid w:val="005114E5"/>
    <w:rsid w:val="0051179B"/>
    <w:rsid w:val="00511DBE"/>
    <w:rsid w:val="00511F4C"/>
    <w:rsid w:val="005120A3"/>
    <w:rsid w:val="005120D5"/>
    <w:rsid w:val="005124C6"/>
    <w:rsid w:val="00512695"/>
    <w:rsid w:val="0051276B"/>
    <w:rsid w:val="00512E75"/>
    <w:rsid w:val="005130F0"/>
    <w:rsid w:val="00513152"/>
    <w:rsid w:val="0051330A"/>
    <w:rsid w:val="0051396C"/>
    <w:rsid w:val="00513C71"/>
    <w:rsid w:val="00513C76"/>
    <w:rsid w:val="0051400B"/>
    <w:rsid w:val="00514285"/>
    <w:rsid w:val="005143EF"/>
    <w:rsid w:val="00514485"/>
    <w:rsid w:val="00514E05"/>
    <w:rsid w:val="0051572E"/>
    <w:rsid w:val="00515D8D"/>
    <w:rsid w:val="00516286"/>
    <w:rsid w:val="00516765"/>
    <w:rsid w:val="00516D86"/>
    <w:rsid w:val="00516EDC"/>
    <w:rsid w:val="00517026"/>
    <w:rsid w:val="00517048"/>
    <w:rsid w:val="00517982"/>
    <w:rsid w:val="00517A60"/>
    <w:rsid w:val="00520D5B"/>
    <w:rsid w:val="00520E20"/>
    <w:rsid w:val="00521405"/>
    <w:rsid w:val="00521B31"/>
    <w:rsid w:val="00521BB2"/>
    <w:rsid w:val="00522331"/>
    <w:rsid w:val="00522338"/>
    <w:rsid w:val="005225E8"/>
    <w:rsid w:val="00522785"/>
    <w:rsid w:val="00522A9E"/>
    <w:rsid w:val="0052347D"/>
    <w:rsid w:val="005235D2"/>
    <w:rsid w:val="005237C1"/>
    <w:rsid w:val="00523B8E"/>
    <w:rsid w:val="005243B4"/>
    <w:rsid w:val="00524519"/>
    <w:rsid w:val="005247D9"/>
    <w:rsid w:val="00525429"/>
    <w:rsid w:val="005255A1"/>
    <w:rsid w:val="00525823"/>
    <w:rsid w:val="0052661B"/>
    <w:rsid w:val="00526C75"/>
    <w:rsid w:val="00527194"/>
    <w:rsid w:val="005271B7"/>
    <w:rsid w:val="005273E9"/>
    <w:rsid w:val="0052741F"/>
    <w:rsid w:val="0052747E"/>
    <w:rsid w:val="00527947"/>
    <w:rsid w:val="00527C9A"/>
    <w:rsid w:val="00527F6D"/>
    <w:rsid w:val="0053096F"/>
    <w:rsid w:val="00530C5C"/>
    <w:rsid w:val="005314BE"/>
    <w:rsid w:val="00531FCA"/>
    <w:rsid w:val="00532284"/>
    <w:rsid w:val="00532525"/>
    <w:rsid w:val="005325BE"/>
    <w:rsid w:val="0053294E"/>
    <w:rsid w:val="00532A87"/>
    <w:rsid w:val="00532D22"/>
    <w:rsid w:val="00533477"/>
    <w:rsid w:val="005337E3"/>
    <w:rsid w:val="00533A6E"/>
    <w:rsid w:val="00534173"/>
    <w:rsid w:val="005341E4"/>
    <w:rsid w:val="005342CA"/>
    <w:rsid w:val="00534D90"/>
    <w:rsid w:val="00535518"/>
    <w:rsid w:val="00535C90"/>
    <w:rsid w:val="00536185"/>
    <w:rsid w:val="00536A2F"/>
    <w:rsid w:val="00536BE2"/>
    <w:rsid w:val="00536D56"/>
    <w:rsid w:val="00536DF3"/>
    <w:rsid w:val="005370DD"/>
    <w:rsid w:val="0053729F"/>
    <w:rsid w:val="00537304"/>
    <w:rsid w:val="00537530"/>
    <w:rsid w:val="00537628"/>
    <w:rsid w:val="0053775A"/>
    <w:rsid w:val="0054046F"/>
    <w:rsid w:val="0054135F"/>
    <w:rsid w:val="0054148E"/>
    <w:rsid w:val="00541642"/>
    <w:rsid w:val="00541A08"/>
    <w:rsid w:val="00541CE7"/>
    <w:rsid w:val="00542B84"/>
    <w:rsid w:val="00542C23"/>
    <w:rsid w:val="00543692"/>
    <w:rsid w:val="00543E4A"/>
    <w:rsid w:val="0054406D"/>
    <w:rsid w:val="00544269"/>
    <w:rsid w:val="0054429C"/>
    <w:rsid w:val="00544478"/>
    <w:rsid w:val="005444F3"/>
    <w:rsid w:val="00544CEF"/>
    <w:rsid w:val="00544EAB"/>
    <w:rsid w:val="00544EEC"/>
    <w:rsid w:val="00544F99"/>
    <w:rsid w:val="00545271"/>
    <w:rsid w:val="0054527A"/>
    <w:rsid w:val="0054576E"/>
    <w:rsid w:val="005457FE"/>
    <w:rsid w:val="00545C09"/>
    <w:rsid w:val="0054660C"/>
    <w:rsid w:val="005466BD"/>
    <w:rsid w:val="00546D3A"/>
    <w:rsid w:val="00547049"/>
    <w:rsid w:val="00547219"/>
    <w:rsid w:val="005473BB"/>
    <w:rsid w:val="00547706"/>
    <w:rsid w:val="00547A41"/>
    <w:rsid w:val="00547B9F"/>
    <w:rsid w:val="00547CA6"/>
    <w:rsid w:val="00547D3F"/>
    <w:rsid w:val="00547DA1"/>
    <w:rsid w:val="00547DC1"/>
    <w:rsid w:val="005504FE"/>
    <w:rsid w:val="00550C4D"/>
    <w:rsid w:val="0055180D"/>
    <w:rsid w:val="005519C6"/>
    <w:rsid w:val="00551C2A"/>
    <w:rsid w:val="00551DC3"/>
    <w:rsid w:val="00551FF2"/>
    <w:rsid w:val="00552055"/>
    <w:rsid w:val="00552329"/>
    <w:rsid w:val="00552BC3"/>
    <w:rsid w:val="005530F1"/>
    <w:rsid w:val="005533BE"/>
    <w:rsid w:val="005534F9"/>
    <w:rsid w:val="00553907"/>
    <w:rsid w:val="005539AE"/>
    <w:rsid w:val="00553A61"/>
    <w:rsid w:val="00553CA4"/>
    <w:rsid w:val="00554122"/>
    <w:rsid w:val="00554744"/>
    <w:rsid w:val="00554937"/>
    <w:rsid w:val="00554C16"/>
    <w:rsid w:val="00554E28"/>
    <w:rsid w:val="00554EC3"/>
    <w:rsid w:val="00554FBA"/>
    <w:rsid w:val="00555247"/>
    <w:rsid w:val="0055567E"/>
    <w:rsid w:val="005559E9"/>
    <w:rsid w:val="00555FE5"/>
    <w:rsid w:val="0055602C"/>
    <w:rsid w:val="00556608"/>
    <w:rsid w:val="00556C59"/>
    <w:rsid w:val="005574A2"/>
    <w:rsid w:val="005576AA"/>
    <w:rsid w:val="00557A45"/>
    <w:rsid w:val="00557EDB"/>
    <w:rsid w:val="00557F08"/>
    <w:rsid w:val="00560413"/>
    <w:rsid w:val="00560527"/>
    <w:rsid w:val="00560A6F"/>
    <w:rsid w:val="00560E47"/>
    <w:rsid w:val="00561901"/>
    <w:rsid w:val="00561C14"/>
    <w:rsid w:val="00561E6D"/>
    <w:rsid w:val="00562027"/>
    <w:rsid w:val="0056222B"/>
    <w:rsid w:val="0056266F"/>
    <w:rsid w:val="00562A0C"/>
    <w:rsid w:val="00562B9E"/>
    <w:rsid w:val="00562E38"/>
    <w:rsid w:val="00562E77"/>
    <w:rsid w:val="00563296"/>
    <w:rsid w:val="00563423"/>
    <w:rsid w:val="005635E9"/>
    <w:rsid w:val="005635FB"/>
    <w:rsid w:val="0056365E"/>
    <w:rsid w:val="00563A4D"/>
    <w:rsid w:val="00563F7C"/>
    <w:rsid w:val="00564032"/>
    <w:rsid w:val="005643FA"/>
    <w:rsid w:val="005645C7"/>
    <w:rsid w:val="00564C62"/>
    <w:rsid w:val="005655DF"/>
    <w:rsid w:val="005656F2"/>
    <w:rsid w:val="00565F0B"/>
    <w:rsid w:val="00566314"/>
    <w:rsid w:val="00566315"/>
    <w:rsid w:val="005665A1"/>
    <w:rsid w:val="0056676B"/>
    <w:rsid w:val="00566BFA"/>
    <w:rsid w:val="00566DB2"/>
    <w:rsid w:val="00566DDD"/>
    <w:rsid w:val="00566EDC"/>
    <w:rsid w:val="00566FDE"/>
    <w:rsid w:val="00567C6A"/>
    <w:rsid w:val="00567F1C"/>
    <w:rsid w:val="005705C3"/>
    <w:rsid w:val="00570A69"/>
    <w:rsid w:val="00570B8C"/>
    <w:rsid w:val="00571380"/>
    <w:rsid w:val="00571511"/>
    <w:rsid w:val="00571763"/>
    <w:rsid w:val="00571E63"/>
    <w:rsid w:val="00571F7A"/>
    <w:rsid w:val="00572566"/>
    <w:rsid w:val="00572612"/>
    <w:rsid w:val="00572B5F"/>
    <w:rsid w:val="005735DD"/>
    <w:rsid w:val="00574622"/>
    <w:rsid w:val="00574814"/>
    <w:rsid w:val="00574CC7"/>
    <w:rsid w:val="00574D94"/>
    <w:rsid w:val="005753B1"/>
    <w:rsid w:val="005754BE"/>
    <w:rsid w:val="00575532"/>
    <w:rsid w:val="00575790"/>
    <w:rsid w:val="0057595B"/>
    <w:rsid w:val="00575C57"/>
    <w:rsid w:val="00575CC7"/>
    <w:rsid w:val="0057621F"/>
    <w:rsid w:val="00576417"/>
    <w:rsid w:val="005769B0"/>
    <w:rsid w:val="005769D0"/>
    <w:rsid w:val="00576BC6"/>
    <w:rsid w:val="00576BE0"/>
    <w:rsid w:val="00576F7B"/>
    <w:rsid w:val="00577171"/>
    <w:rsid w:val="0057729D"/>
    <w:rsid w:val="0057780F"/>
    <w:rsid w:val="005802DA"/>
    <w:rsid w:val="0058066C"/>
    <w:rsid w:val="00580940"/>
    <w:rsid w:val="00580C33"/>
    <w:rsid w:val="00580EB1"/>
    <w:rsid w:val="0058124C"/>
    <w:rsid w:val="00581834"/>
    <w:rsid w:val="005819CF"/>
    <w:rsid w:val="00581D66"/>
    <w:rsid w:val="0058203E"/>
    <w:rsid w:val="00582298"/>
    <w:rsid w:val="00582FDF"/>
    <w:rsid w:val="00583006"/>
    <w:rsid w:val="0058392A"/>
    <w:rsid w:val="005839DD"/>
    <w:rsid w:val="00584246"/>
    <w:rsid w:val="005849D5"/>
    <w:rsid w:val="005851E9"/>
    <w:rsid w:val="00585391"/>
    <w:rsid w:val="00585776"/>
    <w:rsid w:val="00585ADE"/>
    <w:rsid w:val="00585F3A"/>
    <w:rsid w:val="0058648E"/>
    <w:rsid w:val="005867BA"/>
    <w:rsid w:val="00587122"/>
    <w:rsid w:val="0058722A"/>
    <w:rsid w:val="00587C47"/>
    <w:rsid w:val="00590253"/>
    <w:rsid w:val="0059043F"/>
    <w:rsid w:val="00591048"/>
    <w:rsid w:val="00591171"/>
    <w:rsid w:val="0059142E"/>
    <w:rsid w:val="005918F5"/>
    <w:rsid w:val="00592A22"/>
    <w:rsid w:val="00592C93"/>
    <w:rsid w:val="005930CF"/>
    <w:rsid w:val="00593469"/>
    <w:rsid w:val="00593598"/>
    <w:rsid w:val="005935CB"/>
    <w:rsid w:val="0059384A"/>
    <w:rsid w:val="00593A2C"/>
    <w:rsid w:val="00593A61"/>
    <w:rsid w:val="00593C89"/>
    <w:rsid w:val="00593FF2"/>
    <w:rsid w:val="00594120"/>
    <w:rsid w:val="005945A5"/>
    <w:rsid w:val="005946D7"/>
    <w:rsid w:val="00594745"/>
    <w:rsid w:val="00594860"/>
    <w:rsid w:val="00594893"/>
    <w:rsid w:val="00594996"/>
    <w:rsid w:val="00594FCD"/>
    <w:rsid w:val="005950CC"/>
    <w:rsid w:val="005951CE"/>
    <w:rsid w:val="00596F93"/>
    <w:rsid w:val="00597763"/>
    <w:rsid w:val="00597A73"/>
    <w:rsid w:val="00597E87"/>
    <w:rsid w:val="005A01AF"/>
    <w:rsid w:val="005A01BB"/>
    <w:rsid w:val="005A0456"/>
    <w:rsid w:val="005A0B76"/>
    <w:rsid w:val="005A137B"/>
    <w:rsid w:val="005A13AE"/>
    <w:rsid w:val="005A1A83"/>
    <w:rsid w:val="005A22CE"/>
    <w:rsid w:val="005A26D1"/>
    <w:rsid w:val="005A27F5"/>
    <w:rsid w:val="005A2854"/>
    <w:rsid w:val="005A2FE5"/>
    <w:rsid w:val="005A34BD"/>
    <w:rsid w:val="005A35B2"/>
    <w:rsid w:val="005A3646"/>
    <w:rsid w:val="005A3CCB"/>
    <w:rsid w:val="005A41C4"/>
    <w:rsid w:val="005A4481"/>
    <w:rsid w:val="005A44FC"/>
    <w:rsid w:val="005A45B1"/>
    <w:rsid w:val="005A4923"/>
    <w:rsid w:val="005A4ABA"/>
    <w:rsid w:val="005A4AC4"/>
    <w:rsid w:val="005A4B24"/>
    <w:rsid w:val="005A4B6A"/>
    <w:rsid w:val="005A55A3"/>
    <w:rsid w:val="005A5615"/>
    <w:rsid w:val="005A586B"/>
    <w:rsid w:val="005A59D6"/>
    <w:rsid w:val="005A5B2F"/>
    <w:rsid w:val="005A5B94"/>
    <w:rsid w:val="005A5D5B"/>
    <w:rsid w:val="005A5ED0"/>
    <w:rsid w:val="005A63EA"/>
    <w:rsid w:val="005A672C"/>
    <w:rsid w:val="005A68F9"/>
    <w:rsid w:val="005A6B2E"/>
    <w:rsid w:val="005A6DF4"/>
    <w:rsid w:val="005A6FD4"/>
    <w:rsid w:val="005A70B5"/>
    <w:rsid w:val="005A7269"/>
    <w:rsid w:val="005A728B"/>
    <w:rsid w:val="005A7818"/>
    <w:rsid w:val="005A78CC"/>
    <w:rsid w:val="005A7A2F"/>
    <w:rsid w:val="005A7D62"/>
    <w:rsid w:val="005B0185"/>
    <w:rsid w:val="005B043B"/>
    <w:rsid w:val="005B06AD"/>
    <w:rsid w:val="005B0B66"/>
    <w:rsid w:val="005B0C10"/>
    <w:rsid w:val="005B0F02"/>
    <w:rsid w:val="005B1040"/>
    <w:rsid w:val="005B1741"/>
    <w:rsid w:val="005B275A"/>
    <w:rsid w:val="005B2AB8"/>
    <w:rsid w:val="005B36CA"/>
    <w:rsid w:val="005B36F3"/>
    <w:rsid w:val="005B383F"/>
    <w:rsid w:val="005B3C67"/>
    <w:rsid w:val="005B3F0D"/>
    <w:rsid w:val="005B3FED"/>
    <w:rsid w:val="005B4150"/>
    <w:rsid w:val="005B4206"/>
    <w:rsid w:val="005B44BF"/>
    <w:rsid w:val="005B4972"/>
    <w:rsid w:val="005B4AF2"/>
    <w:rsid w:val="005B506F"/>
    <w:rsid w:val="005B551D"/>
    <w:rsid w:val="005B5581"/>
    <w:rsid w:val="005B55FE"/>
    <w:rsid w:val="005B5851"/>
    <w:rsid w:val="005B5B11"/>
    <w:rsid w:val="005B5CFA"/>
    <w:rsid w:val="005B64E7"/>
    <w:rsid w:val="005B6CF1"/>
    <w:rsid w:val="005B6FBD"/>
    <w:rsid w:val="005B70E4"/>
    <w:rsid w:val="005B712A"/>
    <w:rsid w:val="005B71B4"/>
    <w:rsid w:val="005B71F7"/>
    <w:rsid w:val="005B7592"/>
    <w:rsid w:val="005B761E"/>
    <w:rsid w:val="005B7B7D"/>
    <w:rsid w:val="005B7E3C"/>
    <w:rsid w:val="005B7EE8"/>
    <w:rsid w:val="005C002A"/>
    <w:rsid w:val="005C0602"/>
    <w:rsid w:val="005C15FE"/>
    <w:rsid w:val="005C1D09"/>
    <w:rsid w:val="005C2392"/>
    <w:rsid w:val="005C250E"/>
    <w:rsid w:val="005C293F"/>
    <w:rsid w:val="005C3058"/>
    <w:rsid w:val="005C30A7"/>
    <w:rsid w:val="005C3331"/>
    <w:rsid w:val="005C38AC"/>
    <w:rsid w:val="005C3AE3"/>
    <w:rsid w:val="005C4406"/>
    <w:rsid w:val="005C49B6"/>
    <w:rsid w:val="005C4AEE"/>
    <w:rsid w:val="005C54F9"/>
    <w:rsid w:val="005C5C2F"/>
    <w:rsid w:val="005C5FBC"/>
    <w:rsid w:val="005C60C6"/>
    <w:rsid w:val="005C69F3"/>
    <w:rsid w:val="005C6CD2"/>
    <w:rsid w:val="005C6DC3"/>
    <w:rsid w:val="005C705F"/>
    <w:rsid w:val="005C75CD"/>
    <w:rsid w:val="005C7737"/>
    <w:rsid w:val="005C78B3"/>
    <w:rsid w:val="005D01DC"/>
    <w:rsid w:val="005D0945"/>
    <w:rsid w:val="005D0B7F"/>
    <w:rsid w:val="005D0E7D"/>
    <w:rsid w:val="005D0EB1"/>
    <w:rsid w:val="005D15F7"/>
    <w:rsid w:val="005D1637"/>
    <w:rsid w:val="005D18DF"/>
    <w:rsid w:val="005D1C54"/>
    <w:rsid w:val="005D1E81"/>
    <w:rsid w:val="005D1F56"/>
    <w:rsid w:val="005D210E"/>
    <w:rsid w:val="005D23D0"/>
    <w:rsid w:val="005D2898"/>
    <w:rsid w:val="005D289E"/>
    <w:rsid w:val="005D2948"/>
    <w:rsid w:val="005D29EA"/>
    <w:rsid w:val="005D2A6C"/>
    <w:rsid w:val="005D315D"/>
    <w:rsid w:val="005D318A"/>
    <w:rsid w:val="005D3977"/>
    <w:rsid w:val="005D3A4D"/>
    <w:rsid w:val="005D4123"/>
    <w:rsid w:val="005D45B8"/>
    <w:rsid w:val="005D4860"/>
    <w:rsid w:val="005D48EB"/>
    <w:rsid w:val="005D4BD2"/>
    <w:rsid w:val="005D510B"/>
    <w:rsid w:val="005D536F"/>
    <w:rsid w:val="005D594F"/>
    <w:rsid w:val="005D5B60"/>
    <w:rsid w:val="005D6029"/>
    <w:rsid w:val="005D60F8"/>
    <w:rsid w:val="005D626D"/>
    <w:rsid w:val="005D63D4"/>
    <w:rsid w:val="005D64F2"/>
    <w:rsid w:val="005D6A39"/>
    <w:rsid w:val="005D6B66"/>
    <w:rsid w:val="005D7272"/>
    <w:rsid w:val="005D727A"/>
    <w:rsid w:val="005D77DB"/>
    <w:rsid w:val="005D7E05"/>
    <w:rsid w:val="005E0229"/>
    <w:rsid w:val="005E050C"/>
    <w:rsid w:val="005E0890"/>
    <w:rsid w:val="005E14A9"/>
    <w:rsid w:val="005E16AA"/>
    <w:rsid w:val="005E1751"/>
    <w:rsid w:val="005E2214"/>
    <w:rsid w:val="005E2940"/>
    <w:rsid w:val="005E2E3E"/>
    <w:rsid w:val="005E3128"/>
    <w:rsid w:val="005E3190"/>
    <w:rsid w:val="005E358C"/>
    <w:rsid w:val="005E3797"/>
    <w:rsid w:val="005E3C13"/>
    <w:rsid w:val="005E41AB"/>
    <w:rsid w:val="005E41C9"/>
    <w:rsid w:val="005E44F9"/>
    <w:rsid w:val="005E5118"/>
    <w:rsid w:val="005E51DD"/>
    <w:rsid w:val="005E5E25"/>
    <w:rsid w:val="005E676D"/>
    <w:rsid w:val="005E6787"/>
    <w:rsid w:val="005E6BD7"/>
    <w:rsid w:val="005E6DF7"/>
    <w:rsid w:val="005E6E5B"/>
    <w:rsid w:val="005E6FE8"/>
    <w:rsid w:val="005E723E"/>
    <w:rsid w:val="005E7448"/>
    <w:rsid w:val="005E7518"/>
    <w:rsid w:val="005E7C64"/>
    <w:rsid w:val="005E7F85"/>
    <w:rsid w:val="005F03E4"/>
    <w:rsid w:val="005F0574"/>
    <w:rsid w:val="005F12CC"/>
    <w:rsid w:val="005F13DE"/>
    <w:rsid w:val="005F17CA"/>
    <w:rsid w:val="005F1981"/>
    <w:rsid w:val="005F1A24"/>
    <w:rsid w:val="005F1CE4"/>
    <w:rsid w:val="005F2C19"/>
    <w:rsid w:val="005F2D87"/>
    <w:rsid w:val="005F3625"/>
    <w:rsid w:val="005F3834"/>
    <w:rsid w:val="005F3BA3"/>
    <w:rsid w:val="005F3E54"/>
    <w:rsid w:val="005F40F9"/>
    <w:rsid w:val="005F42DD"/>
    <w:rsid w:val="005F45CF"/>
    <w:rsid w:val="005F4918"/>
    <w:rsid w:val="005F493A"/>
    <w:rsid w:val="005F4B70"/>
    <w:rsid w:val="005F5280"/>
    <w:rsid w:val="005F52C1"/>
    <w:rsid w:val="005F56CA"/>
    <w:rsid w:val="005F5D03"/>
    <w:rsid w:val="005F6049"/>
    <w:rsid w:val="005F652D"/>
    <w:rsid w:val="005F65A2"/>
    <w:rsid w:val="005F6998"/>
    <w:rsid w:val="005F6B44"/>
    <w:rsid w:val="005F6E76"/>
    <w:rsid w:val="005F6E92"/>
    <w:rsid w:val="005F7151"/>
    <w:rsid w:val="005F7439"/>
    <w:rsid w:val="005F74AC"/>
    <w:rsid w:val="005F7B60"/>
    <w:rsid w:val="00600263"/>
    <w:rsid w:val="00601459"/>
    <w:rsid w:val="006021C6"/>
    <w:rsid w:val="006024EF"/>
    <w:rsid w:val="006026BE"/>
    <w:rsid w:val="00602933"/>
    <w:rsid w:val="00602C84"/>
    <w:rsid w:val="0060323B"/>
    <w:rsid w:val="00603241"/>
    <w:rsid w:val="0060362B"/>
    <w:rsid w:val="006036DC"/>
    <w:rsid w:val="00603886"/>
    <w:rsid w:val="00603A29"/>
    <w:rsid w:val="0060540A"/>
    <w:rsid w:val="0060592D"/>
    <w:rsid w:val="006059D7"/>
    <w:rsid w:val="00605B61"/>
    <w:rsid w:val="00605CE3"/>
    <w:rsid w:val="00605E30"/>
    <w:rsid w:val="00606601"/>
    <w:rsid w:val="00606ADA"/>
    <w:rsid w:val="00606C0D"/>
    <w:rsid w:val="00606FE7"/>
    <w:rsid w:val="00607899"/>
    <w:rsid w:val="0061008A"/>
    <w:rsid w:val="006100EB"/>
    <w:rsid w:val="00610E24"/>
    <w:rsid w:val="00611573"/>
    <w:rsid w:val="006119E2"/>
    <w:rsid w:val="00611D3B"/>
    <w:rsid w:val="0061246E"/>
    <w:rsid w:val="006128D6"/>
    <w:rsid w:val="00612D7F"/>
    <w:rsid w:val="00612F62"/>
    <w:rsid w:val="006135C5"/>
    <w:rsid w:val="00613897"/>
    <w:rsid w:val="0061391A"/>
    <w:rsid w:val="00613DBA"/>
    <w:rsid w:val="006145EE"/>
    <w:rsid w:val="00614C49"/>
    <w:rsid w:val="00614CAC"/>
    <w:rsid w:val="0061572F"/>
    <w:rsid w:val="0061582F"/>
    <w:rsid w:val="00615AD5"/>
    <w:rsid w:val="00615C22"/>
    <w:rsid w:val="00616113"/>
    <w:rsid w:val="006161C3"/>
    <w:rsid w:val="0061635F"/>
    <w:rsid w:val="006165B8"/>
    <w:rsid w:val="0061661A"/>
    <w:rsid w:val="00616F7C"/>
    <w:rsid w:val="00617B6D"/>
    <w:rsid w:val="00617BD8"/>
    <w:rsid w:val="00617D22"/>
    <w:rsid w:val="00617E67"/>
    <w:rsid w:val="006201A1"/>
    <w:rsid w:val="00620655"/>
    <w:rsid w:val="00620671"/>
    <w:rsid w:val="00620CF2"/>
    <w:rsid w:val="006214CA"/>
    <w:rsid w:val="006217FF"/>
    <w:rsid w:val="0062191E"/>
    <w:rsid w:val="00621C31"/>
    <w:rsid w:val="00621F59"/>
    <w:rsid w:val="0062225D"/>
    <w:rsid w:val="00622268"/>
    <w:rsid w:val="0062279D"/>
    <w:rsid w:val="00622991"/>
    <w:rsid w:val="00622ADB"/>
    <w:rsid w:val="00622B37"/>
    <w:rsid w:val="00622D67"/>
    <w:rsid w:val="00623304"/>
    <w:rsid w:val="00623939"/>
    <w:rsid w:val="00623B3E"/>
    <w:rsid w:val="00623C5D"/>
    <w:rsid w:val="00623F6B"/>
    <w:rsid w:val="006240B3"/>
    <w:rsid w:val="00624278"/>
    <w:rsid w:val="006242A0"/>
    <w:rsid w:val="00624347"/>
    <w:rsid w:val="00624387"/>
    <w:rsid w:val="0062446D"/>
    <w:rsid w:val="00624667"/>
    <w:rsid w:val="00624A6E"/>
    <w:rsid w:val="00624B2B"/>
    <w:rsid w:val="0062516E"/>
    <w:rsid w:val="00625669"/>
    <w:rsid w:val="00625916"/>
    <w:rsid w:val="00625AB6"/>
    <w:rsid w:val="00625B6D"/>
    <w:rsid w:val="00625FFD"/>
    <w:rsid w:val="006262FA"/>
    <w:rsid w:val="00626757"/>
    <w:rsid w:val="006269A7"/>
    <w:rsid w:val="00626A26"/>
    <w:rsid w:val="00626A64"/>
    <w:rsid w:val="00626BDB"/>
    <w:rsid w:val="00626D50"/>
    <w:rsid w:val="00626DDE"/>
    <w:rsid w:val="006272D4"/>
    <w:rsid w:val="006274BB"/>
    <w:rsid w:val="00627839"/>
    <w:rsid w:val="00627842"/>
    <w:rsid w:val="0062793B"/>
    <w:rsid w:val="0063019A"/>
    <w:rsid w:val="00630383"/>
    <w:rsid w:val="006307D0"/>
    <w:rsid w:val="00630936"/>
    <w:rsid w:val="00630ADC"/>
    <w:rsid w:val="00630E84"/>
    <w:rsid w:val="0063104E"/>
    <w:rsid w:val="00631244"/>
    <w:rsid w:val="006312B4"/>
    <w:rsid w:val="00631368"/>
    <w:rsid w:val="00631892"/>
    <w:rsid w:val="006319BC"/>
    <w:rsid w:val="00631EAE"/>
    <w:rsid w:val="00631ECA"/>
    <w:rsid w:val="00632506"/>
    <w:rsid w:val="00632691"/>
    <w:rsid w:val="00632F3D"/>
    <w:rsid w:val="00633076"/>
    <w:rsid w:val="0063346F"/>
    <w:rsid w:val="00633AA2"/>
    <w:rsid w:val="00633BB3"/>
    <w:rsid w:val="00633DDB"/>
    <w:rsid w:val="00633EE1"/>
    <w:rsid w:val="006342E3"/>
    <w:rsid w:val="00634565"/>
    <w:rsid w:val="006347D7"/>
    <w:rsid w:val="00634BC0"/>
    <w:rsid w:val="00634BE1"/>
    <w:rsid w:val="0063566B"/>
    <w:rsid w:val="006357F7"/>
    <w:rsid w:val="00635CBD"/>
    <w:rsid w:val="00636069"/>
    <w:rsid w:val="00636093"/>
    <w:rsid w:val="00636634"/>
    <w:rsid w:val="00636C6A"/>
    <w:rsid w:val="00637C07"/>
    <w:rsid w:val="00637D30"/>
    <w:rsid w:val="006400CC"/>
    <w:rsid w:val="0064014D"/>
    <w:rsid w:val="0064027B"/>
    <w:rsid w:val="006402FD"/>
    <w:rsid w:val="006405A6"/>
    <w:rsid w:val="0064070E"/>
    <w:rsid w:val="006409E5"/>
    <w:rsid w:val="006415C9"/>
    <w:rsid w:val="00641764"/>
    <w:rsid w:val="006419D6"/>
    <w:rsid w:val="00641A58"/>
    <w:rsid w:val="00641B7D"/>
    <w:rsid w:val="00641EB6"/>
    <w:rsid w:val="0064211A"/>
    <w:rsid w:val="00642305"/>
    <w:rsid w:val="006424B1"/>
    <w:rsid w:val="006426FC"/>
    <w:rsid w:val="00642739"/>
    <w:rsid w:val="00642C71"/>
    <w:rsid w:val="006433E0"/>
    <w:rsid w:val="00643767"/>
    <w:rsid w:val="0064388E"/>
    <w:rsid w:val="00643936"/>
    <w:rsid w:val="00643BC5"/>
    <w:rsid w:val="00643D50"/>
    <w:rsid w:val="0064414E"/>
    <w:rsid w:val="0064423D"/>
    <w:rsid w:val="00644277"/>
    <w:rsid w:val="0064482A"/>
    <w:rsid w:val="00645633"/>
    <w:rsid w:val="006456C3"/>
    <w:rsid w:val="006456D5"/>
    <w:rsid w:val="00645B74"/>
    <w:rsid w:val="00645FA0"/>
    <w:rsid w:val="00645FB3"/>
    <w:rsid w:val="00646370"/>
    <w:rsid w:val="0064659F"/>
    <w:rsid w:val="006465EB"/>
    <w:rsid w:val="0064716B"/>
    <w:rsid w:val="006479FE"/>
    <w:rsid w:val="00647A1D"/>
    <w:rsid w:val="00647D86"/>
    <w:rsid w:val="006500BC"/>
    <w:rsid w:val="0065123E"/>
    <w:rsid w:val="006514F2"/>
    <w:rsid w:val="00651C22"/>
    <w:rsid w:val="00651D62"/>
    <w:rsid w:val="00651EC9"/>
    <w:rsid w:val="006528C3"/>
    <w:rsid w:val="006529A9"/>
    <w:rsid w:val="00652EF7"/>
    <w:rsid w:val="00652F58"/>
    <w:rsid w:val="00653417"/>
    <w:rsid w:val="00653872"/>
    <w:rsid w:val="0065430D"/>
    <w:rsid w:val="00654463"/>
    <w:rsid w:val="00654B8B"/>
    <w:rsid w:val="00654FA1"/>
    <w:rsid w:val="006558AD"/>
    <w:rsid w:val="00655C49"/>
    <w:rsid w:val="00655FE1"/>
    <w:rsid w:val="006564E4"/>
    <w:rsid w:val="00656653"/>
    <w:rsid w:val="006569FF"/>
    <w:rsid w:val="00656B72"/>
    <w:rsid w:val="00656C97"/>
    <w:rsid w:val="00656ED5"/>
    <w:rsid w:val="0065742F"/>
    <w:rsid w:val="0066011A"/>
    <w:rsid w:val="0066025C"/>
    <w:rsid w:val="00660B79"/>
    <w:rsid w:val="006610C8"/>
    <w:rsid w:val="00661710"/>
    <w:rsid w:val="00661E36"/>
    <w:rsid w:val="0066204F"/>
    <w:rsid w:val="00662136"/>
    <w:rsid w:val="006625B5"/>
    <w:rsid w:val="006629C5"/>
    <w:rsid w:val="00662B43"/>
    <w:rsid w:val="00662FFD"/>
    <w:rsid w:val="00663505"/>
    <w:rsid w:val="00663551"/>
    <w:rsid w:val="00663B83"/>
    <w:rsid w:val="00663D46"/>
    <w:rsid w:val="00664586"/>
    <w:rsid w:val="00664CE5"/>
    <w:rsid w:val="00664DF1"/>
    <w:rsid w:val="00664F42"/>
    <w:rsid w:val="0066587B"/>
    <w:rsid w:val="00665A95"/>
    <w:rsid w:val="00665D6A"/>
    <w:rsid w:val="0066668F"/>
    <w:rsid w:val="006667C4"/>
    <w:rsid w:val="00666959"/>
    <w:rsid w:val="00666989"/>
    <w:rsid w:val="00666BB1"/>
    <w:rsid w:val="00666DF9"/>
    <w:rsid w:val="00666F6F"/>
    <w:rsid w:val="0066706A"/>
    <w:rsid w:val="00667617"/>
    <w:rsid w:val="00667C3B"/>
    <w:rsid w:val="00667DF7"/>
    <w:rsid w:val="00670412"/>
    <w:rsid w:val="00670495"/>
    <w:rsid w:val="006705F7"/>
    <w:rsid w:val="00670808"/>
    <w:rsid w:val="00670CBF"/>
    <w:rsid w:val="00671447"/>
    <w:rsid w:val="00671503"/>
    <w:rsid w:val="00671918"/>
    <w:rsid w:val="00671D31"/>
    <w:rsid w:val="00672200"/>
    <w:rsid w:val="00672241"/>
    <w:rsid w:val="0067292A"/>
    <w:rsid w:val="00672DCA"/>
    <w:rsid w:val="00672EA0"/>
    <w:rsid w:val="006731C2"/>
    <w:rsid w:val="00673218"/>
    <w:rsid w:val="006732E6"/>
    <w:rsid w:val="006733A0"/>
    <w:rsid w:val="00673454"/>
    <w:rsid w:val="00673704"/>
    <w:rsid w:val="00673CB7"/>
    <w:rsid w:val="00673CCE"/>
    <w:rsid w:val="006745A1"/>
    <w:rsid w:val="00674BEB"/>
    <w:rsid w:val="00674D62"/>
    <w:rsid w:val="00675581"/>
    <w:rsid w:val="0067563A"/>
    <w:rsid w:val="00675A6B"/>
    <w:rsid w:val="00675F98"/>
    <w:rsid w:val="0067650B"/>
    <w:rsid w:val="006767BB"/>
    <w:rsid w:val="00676A05"/>
    <w:rsid w:val="00676F57"/>
    <w:rsid w:val="00677BC8"/>
    <w:rsid w:val="00677D23"/>
    <w:rsid w:val="00677D67"/>
    <w:rsid w:val="00680D8B"/>
    <w:rsid w:val="00680E42"/>
    <w:rsid w:val="00680FAC"/>
    <w:rsid w:val="006812B1"/>
    <w:rsid w:val="00681972"/>
    <w:rsid w:val="006819F4"/>
    <w:rsid w:val="00681A85"/>
    <w:rsid w:val="006820CD"/>
    <w:rsid w:val="006823CC"/>
    <w:rsid w:val="006828DB"/>
    <w:rsid w:val="00682C9D"/>
    <w:rsid w:val="00682CA1"/>
    <w:rsid w:val="00682FEF"/>
    <w:rsid w:val="0068304A"/>
    <w:rsid w:val="00683075"/>
    <w:rsid w:val="006831AE"/>
    <w:rsid w:val="006832D8"/>
    <w:rsid w:val="0068442E"/>
    <w:rsid w:val="006852D7"/>
    <w:rsid w:val="006852FC"/>
    <w:rsid w:val="00685D97"/>
    <w:rsid w:val="006863C6"/>
    <w:rsid w:val="0068668F"/>
    <w:rsid w:val="00686AE5"/>
    <w:rsid w:val="00686DE1"/>
    <w:rsid w:val="006872B3"/>
    <w:rsid w:val="006872F2"/>
    <w:rsid w:val="00687342"/>
    <w:rsid w:val="00687600"/>
    <w:rsid w:val="006876F7"/>
    <w:rsid w:val="00687A74"/>
    <w:rsid w:val="00687CE3"/>
    <w:rsid w:val="00687F03"/>
    <w:rsid w:val="00690331"/>
    <w:rsid w:val="0069035A"/>
    <w:rsid w:val="0069038F"/>
    <w:rsid w:val="006903B9"/>
    <w:rsid w:val="0069058D"/>
    <w:rsid w:val="0069071C"/>
    <w:rsid w:val="00691EDD"/>
    <w:rsid w:val="0069232A"/>
    <w:rsid w:val="006923F1"/>
    <w:rsid w:val="00692541"/>
    <w:rsid w:val="00692E72"/>
    <w:rsid w:val="006933EA"/>
    <w:rsid w:val="00693442"/>
    <w:rsid w:val="006936AA"/>
    <w:rsid w:val="00693866"/>
    <w:rsid w:val="0069387B"/>
    <w:rsid w:val="00693BF8"/>
    <w:rsid w:val="006944A1"/>
    <w:rsid w:val="00694A73"/>
    <w:rsid w:val="00694B7C"/>
    <w:rsid w:val="00694F6F"/>
    <w:rsid w:val="00695390"/>
    <w:rsid w:val="00695741"/>
    <w:rsid w:val="00695A38"/>
    <w:rsid w:val="00695EAE"/>
    <w:rsid w:val="00695F19"/>
    <w:rsid w:val="0069600E"/>
    <w:rsid w:val="00696957"/>
    <w:rsid w:val="00696B96"/>
    <w:rsid w:val="00697391"/>
    <w:rsid w:val="00697530"/>
    <w:rsid w:val="006975DE"/>
    <w:rsid w:val="00697C5C"/>
    <w:rsid w:val="00697D54"/>
    <w:rsid w:val="006A02BB"/>
    <w:rsid w:val="006A06CD"/>
    <w:rsid w:val="006A0C4F"/>
    <w:rsid w:val="006A1050"/>
    <w:rsid w:val="006A1160"/>
    <w:rsid w:val="006A1628"/>
    <w:rsid w:val="006A2058"/>
    <w:rsid w:val="006A21C6"/>
    <w:rsid w:val="006A23EE"/>
    <w:rsid w:val="006A2513"/>
    <w:rsid w:val="006A2519"/>
    <w:rsid w:val="006A2719"/>
    <w:rsid w:val="006A321D"/>
    <w:rsid w:val="006A3515"/>
    <w:rsid w:val="006A35ED"/>
    <w:rsid w:val="006A3A03"/>
    <w:rsid w:val="006A4124"/>
    <w:rsid w:val="006A45F0"/>
    <w:rsid w:val="006A49BA"/>
    <w:rsid w:val="006A5314"/>
    <w:rsid w:val="006A5393"/>
    <w:rsid w:val="006A6610"/>
    <w:rsid w:val="006A67E1"/>
    <w:rsid w:val="006A6A6E"/>
    <w:rsid w:val="006A6D70"/>
    <w:rsid w:val="006A7619"/>
    <w:rsid w:val="006A78D1"/>
    <w:rsid w:val="006A7991"/>
    <w:rsid w:val="006A7A7F"/>
    <w:rsid w:val="006A7E20"/>
    <w:rsid w:val="006B0510"/>
    <w:rsid w:val="006B0829"/>
    <w:rsid w:val="006B111D"/>
    <w:rsid w:val="006B144F"/>
    <w:rsid w:val="006B15BF"/>
    <w:rsid w:val="006B17C0"/>
    <w:rsid w:val="006B1F08"/>
    <w:rsid w:val="006B28E7"/>
    <w:rsid w:val="006B2CEF"/>
    <w:rsid w:val="006B2ECC"/>
    <w:rsid w:val="006B3599"/>
    <w:rsid w:val="006B3887"/>
    <w:rsid w:val="006B39A8"/>
    <w:rsid w:val="006B3B8B"/>
    <w:rsid w:val="006B3CBB"/>
    <w:rsid w:val="006B4782"/>
    <w:rsid w:val="006B4909"/>
    <w:rsid w:val="006B499A"/>
    <w:rsid w:val="006B4DA8"/>
    <w:rsid w:val="006B523D"/>
    <w:rsid w:val="006B54E8"/>
    <w:rsid w:val="006B5564"/>
    <w:rsid w:val="006B56B3"/>
    <w:rsid w:val="006B572A"/>
    <w:rsid w:val="006B5C29"/>
    <w:rsid w:val="006B5DBF"/>
    <w:rsid w:val="006B5EE2"/>
    <w:rsid w:val="006B6890"/>
    <w:rsid w:val="006B6E79"/>
    <w:rsid w:val="006B723D"/>
    <w:rsid w:val="006B7326"/>
    <w:rsid w:val="006B7BBF"/>
    <w:rsid w:val="006C0094"/>
    <w:rsid w:val="006C0276"/>
    <w:rsid w:val="006C04F8"/>
    <w:rsid w:val="006C0C82"/>
    <w:rsid w:val="006C0CB8"/>
    <w:rsid w:val="006C11ED"/>
    <w:rsid w:val="006C1563"/>
    <w:rsid w:val="006C1B87"/>
    <w:rsid w:val="006C257E"/>
    <w:rsid w:val="006C2608"/>
    <w:rsid w:val="006C2EE3"/>
    <w:rsid w:val="006C3069"/>
    <w:rsid w:val="006C358A"/>
    <w:rsid w:val="006C36D1"/>
    <w:rsid w:val="006C418B"/>
    <w:rsid w:val="006C4222"/>
    <w:rsid w:val="006C5022"/>
    <w:rsid w:val="006C5219"/>
    <w:rsid w:val="006C56F1"/>
    <w:rsid w:val="006C5B00"/>
    <w:rsid w:val="006C603E"/>
    <w:rsid w:val="006C610A"/>
    <w:rsid w:val="006C61E7"/>
    <w:rsid w:val="006C637A"/>
    <w:rsid w:val="006C64ED"/>
    <w:rsid w:val="006C6BA8"/>
    <w:rsid w:val="006C6D72"/>
    <w:rsid w:val="006C6F81"/>
    <w:rsid w:val="006C7A46"/>
    <w:rsid w:val="006C7D0D"/>
    <w:rsid w:val="006C7D5F"/>
    <w:rsid w:val="006C7F3D"/>
    <w:rsid w:val="006D028C"/>
    <w:rsid w:val="006D0B85"/>
    <w:rsid w:val="006D0E0B"/>
    <w:rsid w:val="006D1186"/>
    <w:rsid w:val="006D1511"/>
    <w:rsid w:val="006D1676"/>
    <w:rsid w:val="006D1811"/>
    <w:rsid w:val="006D1D6F"/>
    <w:rsid w:val="006D1DBD"/>
    <w:rsid w:val="006D2448"/>
    <w:rsid w:val="006D2ADE"/>
    <w:rsid w:val="006D2C14"/>
    <w:rsid w:val="006D307E"/>
    <w:rsid w:val="006D326B"/>
    <w:rsid w:val="006D333E"/>
    <w:rsid w:val="006D37A6"/>
    <w:rsid w:val="006D3851"/>
    <w:rsid w:val="006D41CA"/>
    <w:rsid w:val="006D42E9"/>
    <w:rsid w:val="006D4406"/>
    <w:rsid w:val="006D4EB4"/>
    <w:rsid w:val="006D552F"/>
    <w:rsid w:val="006D590E"/>
    <w:rsid w:val="006D5F50"/>
    <w:rsid w:val="006D61E0"/>
    <w:rsid w:val="006D6658"/>
    <w:rsid w:val="006D7032"/>
    <w:rsid w:val="006D7465"/>
    <w:rsid w:val="006D7757"/>
    <w:rsid w:val="006D7BDD"/>
    <w:rsid w:val="006D7FDB"/>
    <w:rsid w:val="006E0197"/>
    <w:rsid w:val="006E0E07"/>
    <w:rsid w:val="006E1661"/>
    <w:rsid w:val="006E1849"/>
    <w:rsid w:val="006E1B7E"/>
    <w:rsid w:val="006E1EFB"/>
    <w:rsid w:val="006E1F8D"/>
    <w:rsid w:val="006E1FCB"/>
    <w:rsid w:val="006E2338"/>
    <w:rsid w:val="006E245E"/>
    <w:rsid w:val="006E25CE"/>
    <w:rsid w:val="006E2F61"/>
    <w:rsid w:val="006E3C9A"/>
    <w:rsid w:val="006E4BC7"/>
    <w:rsid w:val="006E4ED6"/>
    <w:rsid w:val="006E50BF"/>
    <w:rsid w:val="006E513A"/>
    <w:rsid w:val="006E53E6"/>
    <w:rsid w:val="006E551D"/>
    <w:rsid w:val="006E5852"/>
    <w:rsid w:val="006E6168"/>
    <w:rsid w:val="006E6686"/>
    <w:rsid w:val="006E67FB"/>
    <w:rsid w:val="006E6AF3"/>
    <w:rsid w:val="006E6E5F"/>
    <w:rsid w:val="006E703A"/>
    <w:rsid w:val="006E7923"/>
    <w:rsid w:val="006E7ED4"/>
    <w:rsid w:val="006F001B"/>
    <w:rsid w:val="006F002F"/>
    <w:rsid w:val="006F02F2"/>
    <w:rsid w:val="006F0735"/>
    <w:rsid w:val="006F0737"/>
    <w:rsid w:val="006F0BE8"/>
    <w:rsid w:val="006F12C6"/>
    <w:rsid w:val="006F163E"/>
    <w:rsid w:val="006F18DC"/>
    <w:rsid w:val="006F193A"/>
    <w:rsid w:val="006F1E07"/>
    <w:rsid w:val="006F1EA2"/>
    <w:rsid w:val="006F2348"/>
    <w:rsid w:val="006F26E0"/>
    <w:rsid w:val="006F2812"/>
    <w:rsid w:val="006F2858"/>
    <w:rsid w:val="006F28BE"/>
    <w:rsid w:val="006F2FCF"/>
    <w:rsid w:val="006F316B"/>
    <w:rsid w:val="006F35D2"/>
    <w:rsid w:val="006F3B87"/>
    <w:rsid w:val="006F3BF6"/>
    <w:rsid w:val="006F3D9F"/>
    <w:rsid w:val="006F4247"/>
    <w:rsid w:val="006F48F2"/>
    <w:rsid w:val="006F4944"/>
    <w:rsid w:val="006F4FCA"/>
    <w:rsid w:val="006F503E"/>
    <w:rsid w:val="006F5647"/>
    <w:rsid w:val="006F5AF8"/>
    <w:rsid w:val="006F607F"/>
    <w:rsid w:val="006F62EC"/>
    <w:rsid w:val="006F64EE"/>
    <w:rsid w:val="006F6785"/>
    <w:rsid w:val="006F6A09"/>
    <w:rsid w:val="006F6D2E"/>
    <w:rsid w:val="006F6EC3"/>
    <w:rsid w:val="006F6EF4"/>
    <w:rsid w:val="006F785D"/>
    <w:rsid w:val="006F78CE"/>
    <w:rsid w:val="006F78EC"/>
    <w:rsid w:val="006F79B1"/>
    <w:rsid w:val="006F7E6D"/>
    <w:rsid w:val="00700DFA"/>
    <w:rsid w:val="00701068"/>
    <w:rsid w:val="007010FB"/>
    <w:rsid w:val="007013F2"/>
    <w:rsid w:val="007013FF"/>
    <w:rsid w:val="007015C8"/>
    <w:rsid w:val="007018A5"/>
    <w:rsid w:val="00701A4B"/>
    <w:rsid w:val="00701C59"/>
    <w:rsid w:val="00701DB9"/>
    <w:rsid w:val="007023C3"/>
    <w:rsid w:val="0070287D"/>
    <w:rsid w:val="00702A72"/>
    <w:rsid w:val="00702C11"/>
    <w:rsid w:val="007030AA"/>
    <w:rsid w:val="0070326B"/>
    <w:rsid w:val="0070370E"/>
    <w:rsid w:val="00704531"/>
    <w:rsid w:val="007049DE"/>
    <w:rsid w:val="007051C9"/>
    <w:rsid w:val="00705CBE"/>
    <w:rsid w:val="00705E4E"/>
    <w:rsid w:val="00705EB3"/>
    <w:rsid w:val="0070619A"/>
    <w:rsid w:val="007062AE"/>
    <w:rsid w:val="007063E4"/>
    <w:rsid w:val="00706AD1"/>
    <w:rsid w:val="00706AD7"/>
    <w:rsid w:val="00706B0E"/>
    <w:rsid w:val="00706DC5"/>
    <w:rsid w:val="007073C1"/>
    <w:rsid w:val="007074FA"/>
    <w:rsid w:val="007075F9"/>
    <w:rsid w:val="00707C8C"/>
    <w:rsid w:val="00707C91"/>
    <w:rsid w:val="00710214"/>
    <w:rsid w:val="007102E6"/>
    <w:rsid w:val="007106E1"/>
    <w:rsid w:val="00710894"/>
    <w:rsid w:val="00710C61"/>
    <w:rsid w:val="0071104A"/>
    <w:rsid w:val="00711294"/>
    <w:rsid w:val="00711696"/>
    <w:rsid w:val="0071169B"/>
    <w:rsid w:val="007116C8"/>
    <w:rsid w:val="0071185F"/>
    <w:rsid w:val="00711F22"/>
    <w:rsid w:val="00711F42"/>
    <w:rsid w:val="007120D1"/>
    <w:rsid w:val="0071223E"/>
    <w:rsid w:val="0071231A"/>
    <w:rsid w:val="00712369"/>
    <w:rsid w:val="007126A7"/>
    <w:rsid w:val="007127AA"/>
    <w:rsid w:val="00712C07"/>
    <w:rsid w:val="007131CE"/>
    <w:rsid w:val="0071376A"/>
    <w:rsid w:val="007137E2"/>
    <w:rsid w:val="00713973"/>
    <w:rsid w:val="00713B3A"/>
    <w:rsid w:val="00713B44"/>
    <w:rsid w:val="00713B8E"/>
    <w:rsid w:val="00713EB9"/>
    <w:rsid w:val="007142B2"/>
    <w:rsid w:val="00714C05"/>
    <w:rsid w:val="00714F44"/>
    <w:rsid w:val="007150A0"/>
    <w:rsid w:val="00715207"/>
    <w:rsid w:val="00715251"/>
    <w:rsid w:val="007153AF"/>
    <w:rsid w:val="00715761"/>
    <w:rsid w:val="007158C8"/>
    <w:rsid w:val="00715CF2"/>
    <w:rsid w:val="00715F0F"/>
    <w:rsid w:val="00715F63"/>
    <w:rsid w:val="0071610E"/>
    <w:rsid w:val="007163D4"/>
    <w:rsid w:val="0071641A"/>
    <w:rsid w:val="007167C2"/>
    <w:rsid w:val="007169DE"/>
    <w:rsid w:val="007171AA"/>
    <w:rsid w:val="00717F3F"/>
    <w:rsid w:val="007202E3"/>
    <w:rsid w:val="0072048A"/>
    <w:rsid w:val="0072051E"/>
    <w:rsid w:val="007205DB"/>
    <w:rsid w:val="007211E2"/>
    <w:rsid w:val="0072164C"/>
    <w:rsid w:val="007218A9"/>
    <w:rsid w:val="00721B72"/>
    <w:rsid w:val="0072202E"/>
    <w:rsid w:val="00722071"/>
    <w:rsid w:val="0072213F"/>
    <w:rsid w:val="007221FF"/>
    <w:rsid w:val="007223D1"/>
    <w:rsid w:val="0072244F"/>
    <w:rsid w:val="00723135"/>
    <w:rsid w:val="007234D5"/>
    <w:rsid w:val="0072375D"/>
    <w:rsid w:val="00723A0D"/>
    <w:rsid w:val="00723C19"/>
    <w:rsid w:val="00723C7E"/>
    <w:rsid w:val="00723F27"/>
    <w:rsid w:val="00723F61"/>
    <w:rsid w:val="007243AD"/>
    <w:rsid w:val="00724490"/>
    <w:rsid w:val="00724695"/>
    <w:rsid w:val="00724757"/>
    <w:rsid w:val="0072476D"/>
    <w:rsid w:val="007247CA"/>
    <w:rsid w:val="0072489B"/>
    <w:rsid w:val="007249A7"/>
    <w:rsid w:val="00724AD2"/>
    <w:rsid w:val="00724EA2"/>
    <w:rsid w:val="00724ED6"/>
    <w:rsid w:val="00725520"/>
    <w:rsid w:val="007255F4"/>
    <w:rsid w:val="00725AE6"/>
    <w:rsid w:val="00725FDD"/>
    <w:rsid w:val="00726CDF"/>
    <w:rsid w:val="00726D1A"/>
    <w:rsid w:val="00726E56"/>
    <w:rsid w:val="00726FF1"/>
    <w:rsid w:val="00727B80"/>
    <w:rsid w:val="00727D7E"/>
    <w:rsid w:val="00727F78"/>
    <w:rsid w:val="007302B8"/>
    <w:rsid w:val="00730393"/>
    <w:rsid w:val="00730490"/>
    <w:rsid w:val="0073071A"/>
    <w:rsid w:val="00730790"/>
    <w:rsid w:val="007309E5"/>
    <w:rsid w:val="00730A49"/>
    <w:rsid w:val="00730F7B"/>
    <w:rsid w:val="0073156A"/>
    <w:rsid w:val="007316AE"/>
    <w:rsid w:val="007316F7"/>
    <w:rsid w:val="00731989"/>
    <w:rsid w:val="00731AA3"/>
    <w:rsid w:val="00731D04"/>
    <w:rsid w:val="0073200D"/>
    <w:rsid w:val="00732B0E"/>
    <w:rsid w:val="00732C95"/>
    <w:rsid w:val="00732D00"/>
    <w:rsid w:val="00732D67"/>
    <w:rsid w:val="00732D90"/>
    <w:rsid w:val="00733002"/>
    <w:rsid w:val="0073329E"/>
    <w:rsid w:val="0073329F"/>
    <w:rsid w:val="00733700"/>
    <w:rsid w:val="007337E2"/>
    <w:rsid w:val="007338EB"/>
    <w:rsid w:val="00733AD4"/>
    <w:rsid w:val="00733B53"/>
    <w:rsid w:val="00733D87"/>
    <w:rsid w:val="00733DE0"/>
    <w:rsid w:val="00733ECF"/>
    <w:rsid w:val="007348E6"/>
    <w:rsid w:val="007352C9"/>
    <w:rsid w:val="007353B8"/>
    <w:rsid w:val="00735FF0"/>
    <w:rsid w:val="0073611C"/>
    <w:rsid w:val="00736684"/>
    <w:rsid w:val="00736829"/>
    <w:rsid w:val="00736A58"/>
    <w:rsid w:val="00736B52"/>
    <w:rsid w:val="00736B7D"/>
    <w:rsid w:val="00736C87"/>
    <w:rsid w:val="00736DAE"/>
    <w:rsid w:val="007371D6"/>
    <w:rsid w:val="007372A3"/>
    <w:rsid w:val="00737452"/>
    <w:rsid w:val="00737D9A"/>
    <w:rsid w:val="00740ADB"/>
    <w:rsid w:val="00741379"/>
    <w:rsid w:val="0074173F"/>
    <w:rsid w:val="007417EF"/>
    <w:rsid w:val="00741935"/>
    <w:rsid w:val="00741943"/>
    <w:rsid w:val="00742004"/>
    <w:rsid w:val="007420CB"/>
    <w:rsid w:val="007421F1"/>
    <w:rsid w:val="00743142"/>
    <w:rsid w:val="007431BD"/>
    <w:rsid w:val="007434D7"/>
    <w:rsid w:val="00743665"/>
    <w:rsid w:val="007436C1"/>
    <w:rsid w:val="00743813"/>
    <w:rsid w:val="007438F3"/>
    <w:rsid w:val="007439FC"/>
    <w:rsid w:val="00743B6E"/>
    <w:rsid w:val="00743E48"/>
    <w:rsid w:val="00744241"/>
    <w:rsid w:val="00744377"/>
    <w:rsid w:val="0074465E"/>
    <w:rsid w:val="00744A05"/>
    <w:rsid w:val="00745196"/>
    <w:rsid w:val="00745646"/>
    <w:rsid w:val="00745ED1"/>
    <w:rsid w:val="00746F5D"/>
    <w:rsid w:val="007470E3"/>
    <w:rsid w:val="00747119"/>
    <w:rsid w:val="0074724F"/>
    <w:rsid w:val="007473E5"/>
    <w:rsid w:val="0074767D"/>
    <w:rsid w:val="00747A22"/>
    <w:rsid w:val="00747A6B"/>
    <w:rsid w:val="00747D33"/>
    <w:rsid w:val="00750BC2"/>
    <w:rsid w:val="00751006"/>
    <w:rsid w:val="0075139A"/>
    <w:rsid w:val="0075144A"/>
    <w:rsid w:val="0075171C"/>
    <w:rsid w:val="00751871"/>
    <w:rsid w:val="00751BE3"/>
    <w:rsid w:val="00751F8C"/>
    <w:rsid w:val="007521BD"/>
    <w:rsid w:val="00752218"/>
    <w:rsid w:val="00753148"/>
    <w:rsid w:val="0075396E"/>
    <w:rsid w:val="007539B9"/>
    <w:rsid w:val="00754258"/>
    <w:rsid w:val="00754761"/>
    <w:rsid w:val="00754925"/>
    <w:rsid w:val="00754AFF"/>
    <w:rsid w:val="00754B4E"/>
    <w:rsid w:val="00754E8E"/>
    <w:rsid w:val="0075529C"/>
    <w:rsid w:val="0075543E"/>
    <w:rsid w:val="00755AFF"/>
    <w:rsid w:val="00755DB8"/>
    <w:rsid w:val="007562F5"/>
    <w:rsid w:val="00756C09"/>
    <w:rsid w:val="00756C67"/>
    <w:rsid w:val="00757034"/>
    <w:rsid w:val="00757276"/>
    <w:rsid w:val="0075728D"/>
    <w:rsid w:val="0075754B"/>
    <w:rsid w:val="00757798"/>
    <w:rsid w:val="00757920"/>
    <w:rsid w:val="00757A29"/>
    <w:rsid w:val="00757F7C"/>
    <w:rsid w:val="00760C5E"/>
    <w:rsid w:val="00760D14"/>
    <w:rsid w:val="00760D40"/>
    <w:rsid w:val="00761150"/>
    <w:rsid w:val="00761328"/>
    <w:rsid w:val="007614A5"/>
    <w:rsid w:val="00761506"/>
    <w:rsid w:val="007618C6"/>
    <w:rsid w:val="00761DAC"/>
    <w:rsid w:val="00761E1A"/>
    <w:rsid w:val="00762588"/>
    <w:rsid w:val="00762AA6"/>
    <w:rsid w:val="00762B43"/>
    <w:rsid w:val="00762F62"/>
    <w:rsid w:val="00762FAF"/>
    <w:rsid w:val="0076345A"/>
    <w:rsid w:val="00763603"/>
    <w:rsid w:val="007638BE"/>
    <w:rsid w:val="00763C6F"/>
    <w:rsid w:val="00764858"/>
    <w:rsid w:val="0076490B"/>
    <w:rsid w:val="0076491F"/>
    <w:rsid w:val="007649E2"/>
    <w:rsid w:val="00764ABC"/>
    <w:rsid w:val="0076608F"/>
    <w:rsid w:val="007660BB"/>
    <w:rsid w:val="0076612F"/>
    <w:rsid w:val="00766255"/>
    <w:rsid w:val="00766D84"/>
    <w:rsid w:val="00767378"/>
    <w:rsid w:val="0076757A"/>
    <w:rsid w:val="00767B59"/>
    <w:rsid w:val="007700B8"/>
    <w:rsid w:val="00770120"/>
    <w:rsid w:val="007705EA"/>
    <w:rsid w:val="0077095C"/>
    <w:rsid w:val="00770FF8"/>
    <w:rsid w:val="007720E5"/>
    <w:rsid w:val="00772312"/>
    <w:rsid w:val="00772380"/>
    <w:rsid w:val="00772393"/>
    <w:rsid w:val="007726DD"/>
    <w:rsid w:val="0077291F"/>
    <w:rsid w:val="00772D84"/>
    <w:rsid w:val="00773225"/>
    <w:rsid w:val="007732D8"/>
    <w:rsid w:val="00773426"/>
    <w:rsid w:val="00773EA0"/>
    <w:rsid w:val="0077406D"/>
    <w:rsid w:val="00774348"/>
    <w:rsid w:val="00774442"/>
    <w:rsid w:val="00774B9F"/>
    <w:rsid w:val="00774FB0"/>
    <w:rsid w:val="007751B6"/>
    <w:rsid w:val="00775683"/>
    <w:rsid w:val="007758AC"/>
    <w:rsid w:val="0077591F"/>
    <w:rsid w:val="00775992"/>
    <w:rsid w:val="00776060"/>
    <w:rsid w:val="007760A3"/>
    <w:rsid w:val="007762F9"/>
    <w:rsid w:val="007765A1"/>
    <w:rsid w:val="00776979"/>
    <w:rsid w:val="00776A24"/>
    <w:rsid w:val="00777A71"/>
    <w:rsid w:val="00777CAE"/>
    <w:rsid w:val="00777EB7"/>
    <w:rsid w:val="00777F01"/>
    <w:rsid w:val="00777FA0"/>
    <w:rsid w:val="00780940"/>
    <w:rsid w:val="00780C78"/>
    <w:rsid w:val="00780C83"/>
    <w:rsid w:val="007813EC"/>
    <w:rsid w:val="0078156F"/>
    <w:rsid w:val="0078169F"/>
    <w:rsid w:val="007816AB"/>
    <w:rsid w:val="007817CD"/>
    <w:rsid w:val="00782894"/>
    <w:rsid w:val="00783128"/>
    <w:rsid w:val="00783645"/>
    <w:rsid w:val="00783991"/>
    <w:rsid w:val="00783BFF"/>
    <w:rsid w:val="00784185"/>
    <w:rsid w:val="0078493E"/>
    <w:rsid w:val="00784AC0"/>
    <w:rsid w:val="00784D15"/>
    <w:rsid w:val="00784D6B"/>
    <w:rsid w:val="00784DA1"/>
    <w:rsid w:val="00784F43"/>
    <w:rsid w:val="00784F83"/>
    <w:rsid w:val="00785574"/>
    <w:rsid w:val="0078596E"/>
    <w:rsid w:val="00785DD2"/>
    <w:rsid w:val="00786001"/>
    <w:rsid w:val="0078612C"/>
    <w:rsid w:val="007861B5"/>
    <w:rsid w:val="00786748"/>
    <w:rsid w:val="00786AC8"/>
    <w:rsid w:val="007870C6"/>
    <w:rsid w:val="0078713B"/>
    <w:rsid w:val="007871F7"/>
    <w:rsid w:val="0078728E"/>
    <w:rsid w:val="007872D8"/>
    <w:rsid w:val="00787582"/>
    <w:rsid w:val="00787C01"/>
    <w:rsid w:val="0079011A"/>
    <w:rsid w:val="0079014E"/>
    <w:rsid w:val="00790689"/>
    <w:rsid w:val="00790BC3"/>
    <w:rsid w:val="00790F1B"/>
    <w:rsid w:val="00790F2A"/>
    <w:rsid w:val="0079157D"/>
    <w:rsid w:val="007917BD"/>
    <w:rsid w:val="00791A39"/>
    <w:rsid w:val="00791ABE"/>
    <w:rsid w:val="00791B53"/>
    <w:rsid w:val="00791D0C"/>
    <w:rsid w:val="007920D9"/>
    <w:rsid w:val="00792262"/>
    <w:rsid w:val="00792DAB"/>
    <w:rsid w:val="00792E01"/>
    <w:rsid w:val="00792F27"/>
    <w:rsid w:val="007932A9"/>
    <w:rsid w:val="00793874"/>
    <w:rsid w:val="00793B0E"/>
    <w:rsid w:val="00793CD9"/>
    <w:rsid w:val="00793D03"/>
    <w:rsid w:val="007943E9"/>
    <w:rsid w:val="00794519"/>
    <w:rsid w:val="0079466C"/>
    <w:rsid w:val="0079482E"/>
    <w:rsid w:val="0079499C"/>
    <w:rsid w:val="00794C23"/>
    <w:rsid w:val="00794C56"/>
    <w:rsid w:val="00794F4F"/>
    <w:rsid w:val="00795033"/>
    <w:rsid w:val="00795B9B"/>
    <w:rsid w:val="00795CA3"/>
    <w:rsid w:val="00795E4F"/>
    <w:rsid w:val="0079692C"/>
    <w:rsid w:val="00796BAA"/>
    <w:rsid w:val="00797181"/>
    <w:rsid w:val="00797493"/>
    <w:rsid w:val="007979C4"/>
    <w:rsid w:val="00797A5D"/>
    <w:rsid w:val="00797ED6"/>
    <w:rsid w:val="007A04ED"/>
    <w:rsid w:val="007A0963"/>
    <w:rsid w:val="007A0C67"/>
    <w:rsid w:val="007A0C68"/>
    <w:rsid w:val="007A0CAC"/>
    <w:rsid w:val="007A113A"/>
    <w:rsid w:val="007A11FF"/>
    <w:rsid w:val="007A129A"/>
    <w:rsid w:val="007A1564"/>
    <w:rsid w:val="007A1867"/>
    <w:rsid w:val="007A1888"/>
    <w:rsid w:val="007A19B2"/>
    <w:rsid w:val="007A1A99"/>
    <w:rsid w:val="007A20A1"/>
    <w:rsid w:val="007A2214"/>
    <w:rsid w:val="007A2274"/>
    <w:rsid w:val="007A22FB"/>
    <w:rsid w:val="007A31BA"/>
    <w:rsid w:val="007A33CD"/>
    <w:rsid w:val="007A3409"/>
    <w:rsid w:val="007A3574"/>
    <w:rsid w:val="007A3AC1"/>
    <w:rsid w:val="007A3DC9"/>
    <w:rsid w:val="007A44FA"/>
    <w:rsid w:val="007A4B53"/>
    <w:rsid w:val="007A51A6"/>
    <w:rsid w:val="007A56A1"/>
    <w:rsid w:val="007A570B"/>
    <w:rsid w:val="007A5BE7"/>
    <w:rsid w:val="007A64F8"/>
    <w:rsid w:val="007A6BC8"/>
    <w:rsid w:val="007A6D54"/>
    <w:rsid w:val="007A7173"/>
    <w:rsid w:val="007A7AE1"/>
    <w:rsid w:val="007B0132"/>
    <w:rsid w:val="007B0338"/>
    <w:rsid w:val="007B03C2"/>
    <w:rsid w:val="007B0745"/>
    <w:rsid w:val="007B0F08"/>
    <w:rsid w:val="007B102A"/>
    <w:rsid w:val="007B1248"/>
    <w:rsid w:val="007B13C1"/>
    <w:rsid w:val="007B191F"/>
    <w:rsid w:val="007B2826"/>
    <w:rsid w:val="007B2C49"/>
    <w:rsid w:val="007B2D68"/>
    <w:rsid w:val="007B2EB5"/>
    <w:rsid w:val="007B2FD7"/>
    <w:rsid w:val="007B30AF"/>
    <w:rsid w:val="007B31C2"/>
    <w:rsid w:val="007B397E"/>
    <w:rsid w:val="007B3D2D"/>
    <w:rsid w:val="007B481B"/>
    <w:rsid w:val="007B4B7B"/>
    <w:rsid w:val="007B4C64"/>
    <w:rsid w:val="007B4CD3"/>
    <w:rsid w:val="007B4E66"/>
    <w:rsid w:val="007B523F"/>
    <w:rsid w:val="007B533F"/>
    <w:rsid w:val="007B5486"/>
    <w:rsid w:val="007B55D8"/>
    <w:rsid w:val="007B58AB"/>
    <w:rsid w:val="007B5DE7"/>
    <w:rsid w:val="007B5F0D"/>
    <w:rsid w:val="007B5F76"/>
    <w:rsid w:val="007B62B9"/>
    <w:rsid w:val="007B65CD"/>
    <w:rsid w:val="007B6BBB"/>
    <w:rsid w:val="007B6E4E"/>
    <w:rsid w:val="007B6EA4"/>
    <w:rsid w:val="007B75D3"/>
    <w:rsid w:val="007B77EE"/>
    <w:rsid w:val="007C0066"/>
    <w:rsid w:val="007C0129"/>
    <w:rsid w:val="007C0224"/>
    <w:rsid w:val="007C06E1"/>
    <w:rsid w:val="007C085E"/>
    <w:rsid w:val="007C0A84"/>
    <w:rsid w:val="007C16E0"/>
    <w:rsid w:val="007C17D8"/>
    <w:rsid w:val="007C1B1E"/>
    <w:rsid w:val="007C1D01"/>
    <w:rsid w:val="007C1DF3"/>
    <w:rsid w:val="007C2068"/>
    <w:rsid w:val="007C2579"/>
    <w:rsid w:val="007C28C9"/>
    <w:rsid w:val="007C2F88"/>
    <w:rsid w:val="007C31C8"/>
    <w:rsid w:val="007C3277"/>
    <w:rsid w:val="007C370D"/>
    <w:rsid w:val="007C3D76"/>
    <w:rsid w:val="007C3F55"/>
    <w:rsid w:val="007C3F9A"/>
    <w:rsid w:val="007C401C"/>
    <w:rsid w:val="007C4B07"/>
    <w:rsid w:val="007C579C"/>
    <w:rsid w:val="007C5A30"/>
    <w:rsid w:val="007C65F7"/>
    <w:rsid w:val="007C7348"/>
    <w:rsid w:val="007D0941"/>
    <w:rsid w:val="007D0CFF"/>
    <w:rsid w:val="007D0E47"/>
    <w:rsid w:val="007D12C7"/>
    <w:rsid w:val="007D12D8"/>
    <w:rsid w:val="007D18CF"/>
    <w:rsid w:val="007D1BE0"/>
    <w:rsid w:val="007D2063"/>
    <w:rsid w:val="007D2245"/>
    <w:rsid w:val="007D244A"/>
    <w:rsid w:val="007D2711"/>
    <w:rsid w:val="007D2749"/>
    <w:rsid w:val="007D2ADF"/>
    <w:rsid w:val="007D2B5E"/>
    <w:rsid w:val="007D2F4C"/>
    <w:rsid w:val="007D2F6F"/>
    <w:rsid w:val="007D35F6"/>
    <w:rsid w:val="007D3C82"/>
    <w:rsid w:val="007D3D2E"/>
    <w:rsid w:val="007D412B"/>
    <w:rsid w:val="007D4F1A"/>
    <w:rsid w:val="007D502A"/>
    <w:rsid w:val="007D507F"/>
    <w:rsid w:val="007D513B"/>
    <w:rsid w:val="007D514C"/>
    <w:rsid w:val="007D59F4"/>
    <w:rsid w:val="007D5A44"/>
    <w:rsid w:val="007D5A7B"/>
    <w:rsid w:val="007D5C25"/>
    <w:rsid w:val="007D5DD5"/>
    <w:rsid w:val="007D5EC8"/>
    <w:rsid w:val="007D5EE6"/>
    <w:rsid w:val="007D69B0"/>
    <w:rsid w:val="007D6D67"/>
    <w:rsid w:val="007D6EC6"/>
    <w:rsid w:val="007D75AF"/>
    <w:rsid w:val="007D7802"/>
    <w:rsid w:val="007D7B0A"/>
    <w:rsid w:val="007D7DA5"/>
    <w:rsid w:val="007D7DBB"/>
    <w:rsid w:val="007D7F30"/>
    <w:rsid w:val="007E0296"/>
    <w:rsid w:val="007E02F8"/>
    <w:rsid w:val="007E0CDB"/>
    <w:rsid w:val="007E0DCB"/>
    <w:rsid w:val="007E0FCC"/>
    <w:rsid w:val="007E13E4"/>
    <w:rsid w:val="007E16A8"/>
    <w:rsid w:val="007E1780"/>
    <w:rsid w:val="007E1882"/>
    <w:rsid w:val="007E1D25"/>
    <w:rsid w:val="007E2007"/>
    <w:rsid w:val="007E2A49"/>
    <w:rsid w:val="007E2F59"/>
    <w:rsid w:val="007E30E9"/>
    <w:rsid w:val="007E3682"/>
    <w:rsid w:val="007E39A0"/>
    <w:rsid w:val="007E3A7C"/>
    <w:rsid w:val="007E3B9D"/>
    <w:rsid w:val="007E40B9"/>
    <w:rsid w:val="007E41F7"/>
    <w:rsid w:val="007E473A"/>
    <w:rsid w:val="007E4C16"/>
    <w:rsid w:val="007E4C22"/>
    <w:rsid w:val="007E4C23"/>
    <w:rsid w:val="007E4C71"/>
    <w:rsid w:val="007E4D99"/>
    <w:rsid w:val="007E4FC0"/>
    <w:rsid w:val="007E5050"/>
    <w:rsid w:val="007E5318"/>
    <w:rsid w:val="007E581A"/>
    <w:rsid w:val="007E5931"/>
    <w:rsid w:val="007E5DED"/>
    <w:rsid w:val="007E5FF1"/>
    <w:rsid w:val="007E645E"/>
    <w:rsid w:val="007E6C47"/>
    <w:rsid w:val="007E7396"/>
    <w:rsid w:val="007E7D26"/>
    <w:rsid w:val="007F00F6"/>
    <w:rsid w:val="007F0284"/>
    <w:rsid w:val="007F0602"/>
    <w:rsid w:val="007F0936"/>
    <w:rsid w:val="007F09B9"/>
    <w:rsid w:val="007F0B68"/>
    <w:rsid w:val="007F0F5A"/>
    <w:rsid w:val="007F1048"/>
    <w:rsid w:val="007F120C"/>
    <w:rsid w:val="007F139A"/>
    <w:rsid w:val="007F1433"/>
    <w:rsid w:val="007F1946"/>
    <w:rsid w:val="007F1BC7"/>
    <w:rsid w:val="007F1C09"/>
    <w:rsid w:val="007F1D4A"/>
    <w:rsid w:val="007F22F5"/>
    <w:rsid w:val="007F25F7"/>
    <w:rsid w:val="007F2CCC"/>
    <w:rsid w:val="007F2E65"/>
    <w:rsid w:val="007F2EF8"/>
    <w:rsid w:val="007F309D"/>
    <w:rsid w:val="007F3292"/>
    <w:rsid w:val="007F35AF"/>
    <w:rsid w:val="007F373F"/>
    <w:rsid w:val="007F3824"/>
    <w:rsid w:val="007F3C8C"/>
    <w:rsid w:val="007F44BA"/>
    <w:rsid w:val="007F4AFF"/>
    <w:rsid w:val="007F504F"/>
    <w:rsid w:val="007F565A"/>
    <w:rsid w:val="007F5F1F"/>
    <w:rsid w:val="007F6070"/>
    <w:rsid w:val="007F62F6"/>
    <w:rsid w:val="007F646C"/>
    <w:rsid w:val="007F6695"/>
    <w:rsid w:val="007F66DA"/>
    <w:rsid w:val="007F714E"/>
    <w:rsid w:val="007F7364"/>
    <w:rsid w:val="007F79D8"/>
    <w:rsid w:val="008000A3"/>
    <w:rsid w:val="0080043B"/>
    <w:rsid w:val="00800F9E"/>
    <w:rsid w:val="00801439"/>
    <w:rsid w:val="00801609"/>
    <w:rsid w:val="00801B00"/>
    <w:rsid w:val="00801D80"/>
    <w:rsid w:val="008029ED"/>
    <w:rsid w:val="00802BD4"/>
    <w:rsid w:val="00802DE1"/>
    <w:rsid w:val="00803507"/>
    <w:rsid w:val="0080359C"/>
    <w:rsid w:val="0080360D"/>
    <w:rsid w:val="0080381E"/>
    <w:rsid w:val="00804165"/>
    <w:rsid w:val="0080463A"/>
    <w:rsid w:val="00804997"/>
    <w:rsid w:val="00804DF2"/>
    <w:rsid w:val="00804F81"/>
    <w:rsid w:val="00805924"/>
    <w:rsid w:val="00805D8F"/>
    <w:rsid w:val="00805EBF"/>
    <w:rsid w:val="00806097"/>
    <w:rsid w:val="00806373"/>
    <w:rsid w:val="00806903"/>
    <w:rsid w:val="00806A5B"/>
    <w:rsid w:val="00806B48"/>
    <w:rsid w:val="00806BFC"/>
    <w:rsid w:val="00806D48"/>
    <w:rsid w:val="00806E23"/>
    <w:rsid w:val="008073F7"/>
    <w:rsid w:val="008075D8"/>
    <w:rsid w:val="008076C7"/>
    <w:rsid w:val="0080793D"/>
    <w:rsid w:val="00810849"/>
    <w:rsid w:val="00810BF8"/>
    <w:rsid w:val="008113B3"/>
    <w:rsid w:val="00811604"/>
    <w:rsid w:val="00811D18"/>
    <w:rsid w:val="00811F92"/>
    <w:rsid w:val="0081210F"/>
    <w:rsid w:val="00812217"/>
    <w:rsid w:val="00812477"/>
    <w:rsid w:val="0081247B"/>
    <w:rsid w:val="008124AD"/>
    <w:rsid w:val="00812D7B"/>
    <w:rsid w:val="00812EFD"/>
    <w:rsid w:val="008132B0"/>
    <w:rsid w:val="0081354F"/>
    <w:rsid w:val="00813AAF"/>
    <w:rsid w:val="00813C0B"/>
    <w:rsid w:val="00814136"/>
    <w:rsid w:val="00814342"/>
    <w:rsid w:val="00814A76"/>
    <w:rsid w:val="00814B3B"/>
    <w:rsid w:val="008157B1"/>
    <w:rsid w:val="00816655"/>
    <w:rsid w:val="00816693"/>
    <w:rsid w:val="00816C7D"/>
    <w:rsid w:val="00816F51"/>
    <w:rsid w:val="0081727B"/>
    <w:rsid w:val="00817490"/>
    <w:rsid w:val="00817823"/>
    <w:rsid w:val="00817F17"/>
    <w:rsid w:val="00820125"/>
    <w:rsid w:val="008209F2"/>
    <w:rsid w:val="00820D12"/>
    <w:rsid w:val="00820F0B"/>
    <w:rsid w:val="008210C4"/>
    <w:rsid w:val="008212BC"/>
    <w:rsid w:val="00821773"/>
    <w:rsid w:val="00821AD8"/>
    <w:rsid w:val="00821AF9"/>
    <w:rsid w:val="00821F13"/>
    <w:rsid w:val="008221B7"/>
    <w:rsid w:val="008222CB"/>
    <w:rsid w:val="00822419"/>
    <w:rsid w:val="008224D5"/>
    <w:rsid w:val="0082299D"/>
    <w:rsid w:val="00822EB1"/>
    <w:rsid w:val="00822F11"/>
    <w:rsid w:val="00823352"/>
    <w:rsid w:val="008233BD"/>
    <w:rsid w:val="00823485"/>
    <w:rsid w:val="00823712"/>
    <w:rsid w:val="00823952"/>
    <w:rsid w:val="00823CE1"/>
    <w:rsid w:val="00823F32"/>
    <w:rsid w:val="0082405E"/>
    <w:rsid w:val="008240B1"/>
    <w:rsid w:val="008248A7"/>
    <w:rsid w:val="00824976"/>
    <w:rsid w:val="00824E42"/>
    <w:rsid w:val="00825153"/>
    <w:rsid w:val="008252C5"/>
    <w:rsid w:val="00825C59"/>
    <w:rsid w:val="00825EBA"/>
    <w:rsid w:val="00825FD2"/>
    <w:rsid w:val="0082608C"/>
    <w:rsid w:val="00826256"/>
    <w:rsid w:val="008265DE"/>
    <w:rsid w:val="00826B08"/>
    <w:rsid w:val="00826EFD"/>
    <w:rsid w:val="008277E7"/>
    <w:rsid w:val="00827A14"/>
    <w:rsid w:val="00830997"/>
    <w:rsid w:val="00830DE9"/>
    <w:rsid w:val="00830EC1"/>
    <w:rsid w:val="00830FE1"/>
    <w:rsid w:val="008310EE"/>
    <w:rsid w:val="008312EF"/>
    <w:rsid w:val="00831784"/>
    <w:rsid w:val="0083191A"/>
    <w:rsid w:val="00831EA8"/>
    <w:rsid w:val="008322D2"/>
    <w:rsid w:val="00832556"/>
    <w:rsid w:val="0083257D"/>
    <w:rsid w:val="00832864"/>
    <w:rsid w:val="00832A67"/>
    <w:rsid w:val="00832F03"/>
    <w:rsid w:val="00833854"/>
    <w:rsid w:val="0083394C"/>
    <w:rsid w:val="00833DA6"/>
    <w:rsid w:val="00833E81"/>
    <w:rsid w:val="00833E85"/>
    <w:rsid w:val="00834049"/>
    <w:rsid w:val="008340C5"/>
    <w:rsid w:val="008345F0"/>
    <w:rsid w:val="00834809"/>
    <w:rsid w:val="00834931"/>
    <w:rsid w:val="00834975"/>
    <w:rsid w:val="00834B53"/>
    <w:rsid w:val="00834FC3"/>
    <w:rsid w:val="00835E58"/>
    <w:rsid w:val="008368BE"/>
    <w:rsid w:val="00836C41"/>
    <w:rsid w:val="00836F7F"/>
    <w:rsid w:val="00837686"/>
    <w:rsid w:val="00837DEF"/>
    <w:rsid w:val="00840030"/>
    <w:rsid w:val="0084048B"/>
    <w:rsid w:val="008406D3"/>
    <w:rsid w:val="00840944"/>
    <w:rsid w:val="00840D22"/>
    <w:rsid w:val="00840FF6"/>
    <w:rsid w:val="0084100F"/>
    <w:rsid w:val="0084151D"/>
    <w:rsid w:val="0084166A"/>
    <w:rsid w:val="00841C5E"/>
    <w:rsid w:val="00841EB0"/>
    <w:rsid w:val="008420B4"/>
    <w:rsid w:val="0084210B"/>
    <w:rsid w:val="0084288A"/>
    <w:rsid w:val="00842BD8"/>
    <w:rsid w:val="0084316F"/>
    <w:rsid w:val="00843AD4"/>
    <w:rsid w:val="0084419A"/>
    <w:rsid w:val="00844569"/>
    <w:rsid w:val="008447EE"/>
    <w:rsid w:val="00844A4D"/>
    <w:rsid w:val="008450DD"/>
    <w:rsid w:val="0084539C"/>
    <w:rsid w:val="00845536"/>
    <w:rsid w:val="008458F7"/>
    <w:rsid w:val="00845F02"/>
    <w:rsid w:val="00846902"/>
    <w:rsid w:val="00846946"/>
    <w:rsid w:val="00846CA2"/>
    <w:rsid w:val="00846EAF"/>
    <w:rsid w:val="0084719D"/>
    <w:rsid w:val="0084753E"/>
    <w:rsid w:val="00847F0D"/>
    <w:rsid w:val="00850356"/>
    <w:rsid w:val="008504A1"/>
    <w:rsid w:val="0085067B"/>
    <w:rsid w:val="00850883"/>
    <w:rsid w:val="008508CE"/>
    <w:rsid w:val="00850CC7"/>
    <w:rsid w:val="00851AAD"/>
    <w:rsid w:val="00851D59"/>
    <w:rsid w:val="0085242E"/>
    <w:rsid w:val="0085304C"/>
    <w:rsid w:val="008531DB"/>
    <w:rsid w:val="0085344A"/>
    <w:rsid w:val="008543DD"/>
    <w:rsid w:val="0085478B"/>
    <w:rsid w:val="008549E0"/>
    <w:rsid w:val="00854DA8"/>
    <w:rsid w:val="00855686"/>
    <w:rsid w:val="00855C79"/>
    <w:rsid w:val="00856341"/>
    <w:rsid w:val="00856F73"/>
    <w:rsid w:val="00857ACA"/>
    <w:rsid w:val="00857B77"/>
    <w:rsid w:val="0086062D"/>
    <w:rsid w:val="00861A93"/>
    <w:rsid w:val="008620E5"/>
    <w:rsid w:val="0086226F"/>
    <w:rsid w:val="00862382"/>
    <w:rsid w:val="0086267A"/>
    <w:rsid w:val="0086288B"/>
    <w:rsid w:val="00862AA4"/>
    <w:rsid w:val="00862C0B"/>
    <w:rsid w:val="00862CB7"/>
    <w:rsid w:val="00862FF4"/>
    <w:rsid w:val="008630E8"/>
    <w:rsid w:val="00863125"/>
    <w:rsid w:val="008636FA"/>
    <w:rsid w:val="00863AEE"/>
    <w:rsid w:val="00863B50"/>
    <w:rsid w:val="00863EA4"/>
    <w:rsid w:val="00864544"/>
    <w:rsid w:val="00864604"/>
    <w:rsid w:val="0086496A"/>
    <w:rsid w:val="00864AFB"/>
    <w:rsid w:val="00865006"/>
    <w:rsid w:val="00865443"/>
    <w:rsid w:val="00865521"/>
    <w:rsid w:val="00865962"/>
    <w:rsid w:val="00865AFB"/>
    <w:rsid w:val="008661C9"/>
    <w:rsid w:val="008667BD"/>
    <w:rsid w:val="0086687B"/>
    <w:rsid w:val="0086694C"/>
    <w:rsid w:val="00866BFE"/>
    <w:rsid w:val="00866C94"/>
    <w:rsid w:val="00866F5D"/>
    <w:rsid w:val="0086706E"/>
    <w:rsid w:val="008672D3"/>
    <w:rsid w:val="008673CC"/>
    <w:rsid w:val="00867B69"/>
    <w:rsid w:val="00867E90"/>
    <w:rsid w:val="00867E94"/>
    <w:rsid w:val="0087083D"/>
    <w:rsid w:val="00870925"/>
    <w:rsid w:val="00870B8C"/>
    <w:rsid w:val="00871315"/>
    <w:rsid w:val="00871548"/>
    <w:rsid w:val="00871D53"/>
    <w:rsid w:val="00871DDB"/>
    <w:rsid w:val="00871F96"/>
    <w:rsid w:val="008726D7"/>
    <w:rsid w:val="00872B91"/>
    <w:rsid w:val="0087363D"/>
    <w:rsid w:val="00873A38"/>
    <w:rsid w:val="00873ADA"/>
    <w:rsid w:val="008742DD"/>
    <w:rsid w:val="008748B9"/>
    <w:rsid w:val="00874DB4"/>
    <w:rsid w:val="00874E3F"/>
    <w:rsid w:val="00875686"/>
    <w:rsid w:val="00875D8E"/>
    <w:rsid w:val="00875DDC"/>
    <w:rsid w:val="00876177"/>
    <w:rsid w:val="008762EA"/>
    <w:rsid w:val="00876625"/>
    <w:rsid w:val="008768F9"/>
    <w:rsid w:val="00876DB1"/>
    <w:rsid w:val="00876E30"/>
    <w:rsid w:val="008771FA"/>
    <w:rsid w:val="00877500"/>
    <w:rsid w:val="00880364"/>
    <w:rsid w:val="008804FD"/>
    <w:rsid w:val="00880518"/>
    <w:rsid w:val="0088075E"/>
    <w:rsid w:val="00880C20"/>
    <w:rsid w:val="00880D2C"/>
    <w:rsid w:val="008813DB"/>
    <w:rsid w:val="00881428"/>
    <w:rsid w:val="0088153F"/>
    <w:rsid w:val="008818F3"/>
    <w:rsid w:val="00881B0A"/>
    <w:rsid w:val="00881E05"/>
    <w:rsid w:val="00882176"/>
    <w:rsid w:val="0088226E"/>
    <w:rsid w:val="00882441"/>
    <w:rsid w:val="008829D1"/>
    <w:rsid w:val="00882A63"/>
    <w:rsid w:val="0088320A"/>
    <w:rsid w:val="008832AC"/>
    <w:rsid w:val="00883C30"/>
    <w:rsid w:val="00883FBC"/>
    <w:rsid w:val="00884402"/>
    <w:rsid w:val="00884642"/>
    <w:rsid w:val="00884A89"/>
    <w:rsid w:val="00884CDF"/>
    <w:rsid w:val="0088519B"/>
    <w:rsid w:val="008852A2"/>
    <w:rsid w:val="00885B5E"/>
    <w:rsid w:val="00885DBD"/>
    <w:rsid w:val="00885DC7"/>
    <w:rsid w:val="00885E43"/>
    <w:rsid w:val="00886497"/>
    <w:rsid w:val="008864DF"/>
    <w:rsid w:val="0088656B"/>
    <w:rsid w:val="008865A3"/>
    <w:rsid w:val="00886747"/>
    <w:rsid w:val="00886761"/>
    <w:rsid w:val="008867B0"/>
    <w:rsid w:val="00886AD4"/>
    <w:rsid w:val="008872FB"/>
    <w:rsid w:val="008879F8"/>
    <w:rsid w:val="00887C13"/>
    <w:rsid w:val="00887D68"/>
    <w:rsid w:val="00890452"/>
    <w:rsid w:val="008906D7"/>
    <w:rsid w:val="00890EA1"/>
    <w:rsid w:val="00891224"/>
    <w:rsid w:val="0089148B"/>
    <w:rsid w:val="00891953"/>
    <w:rsid w:val="0089217B"/>
    <w:rsid w:val="0089221A"/>
    <w:rsid w:val="008927CC"/>
    <w:rsid w:val="00892A5A"/>
    <w:rsid w:val="00892E6B"/>
    <w:rsid w:val="00892F76"/>
    <w:rsid w:val="008937B1"/>
    <w:rsid w:val="00893BBA"/>
    <w:rsid w:val="008946E1"/>
    <w:rsid w:val="00894C2C"/>
    <w:rsid w:val="00894E01"/>
    <w:rsid w:val="00894FAC"/>
    <w:rsid w:val="00895658"/>
    <w:rsid w:val="008957B7"/>
    <w:rsid w:val="008957E7"/>
    <w:rsid w:val="0089629E"/>
    <w:rsid w:val="008965B3"/>
    <w:rsid w:val="008965C9"/>
    <w:rsid w:val="0089685F"/>
    <w:rsid w:val="00896AB0"/>
    <w:rsid w:val="00896C95"/>
    <w:rsid w:val="00896FF1"/>
    <w:rsid w:val="00897E01"/>
    <w:rsid w:val="00897EEE"/>
    <w:rsid w:val="008A0148"/>
    <w:rsid w:val="008A0A37"/>
    <w:rsid w:val="008A0E3C"/>
    <w:rsid w:val="008A11A1"/>
    <w:rsid w:val="008A1453"/>
    <w:rsid w:val="008A15F3"/>
    <w:rsid w:val="008A17F9"/>
    <w:rsid w:val="008A19C7"/>
    <w:rsid w:val="008A1B19"/>
    <w:rsid w:val="008A2513"/>
    <w:rsid w:val="008A2725"/>
    <w:rsid w:val="008A2A77"/>
    <w:rsid w:val="008A34F9"/>
    <w:rsid w:val="008A352D"/>
    <w:rsid w:val="008A3837"/>
    <w:rsid w:val="008A4D69"/>
    <w:rsid w:val="008A5207"/>
    <w:rsid w:val="008A5217"/>
    <w:rsid w:val="008A5592"/>
    <w:rsid w:val="008A59CE"/>
    <w:rsid w:val="008A5A4C"/>
    <w:rsid w:val="008A5D40"/>
    <w:rsid w:val="008A5F9A"/>
    <w:rsid w:val="008A6157"/>
    <w:rsid w:val="008A6A0E"/>
    <w:rsid w:val="008A6AE1"/>
    <w:rsid w:val="008A6BD0"/>
    <w:rsid w:val="008A6BEA"/>
    <w:rsid w:val="008A6EF9"/>
    <w:rsid w:val="008A706E"/>
    <w:rsid w:val="008A771A"/>
    <w:rsid w:val="008A780A"/>
    <w:rsid w:val="008A7E91"/>
    <w:rsid w:val="008B05EA"/>
    <w:rsid w:val="008B074D"/>
    <w:rsid w:val="008B0B34"/>
    <w:rsid w:val="008B10B5"/>
    <w:rsid w:val="008B14FD"/>
    <w:rsid w:val="008B1AA2"/>
    <w:rsid w:val="008B253C"/>
    <w:rsid w:val="008B258F"/>
    <w:rsid w:val="008B30F2"/>
    <w:rsid w:val="008B34B0"/>
    <w:rsid w:val="008B35EE"/>
    <w:rsid w:val="008B3F1A"/>
    <w:rsid w:val="008B3F86"/>
    <w:rsid w:val="008B45BA"/>
    <w:rsid w:val="008B4BCC"/>
    <w:rsid w:val="008B4DDD"/>
    <w:rsid w:val="008B50E1"/>
    <w:rsid w:val="008B517C"/>
    <w:rsid w:val="008B54C0"/>
    <w:rsid w:val="008B552C"/>
    <w:rsid w:val="008B5E98"/>
    <w:rsid w:val="008B600D"/>
    <w:rsid w:val="008B618C"/>
    <w:rsid w:val="008B62EB"/>
    <w:rsid w:val="008B64EC"/>
    <w:rsid w:val="008B6946"/>
    <w:rsid w:val="008B6DE2"/>
    <w:rsid w:val="008B6E90"/>
    <w:rsid w:val="008B6EC4"/>
    <w:rsid w:val="008B700D"/>
    <w:rsid w:val="008B71E3"/>
    <w:rsid w:val="008B74CB"/>
    <w:rsid w:val="008B7F47"/>
    <w:rsid w:val="008C018D"/>
    <w:rsid w:val="008C04FD"/>
    <w:rsid w:val="008C0625"/>
    <w:rsid w:val="008C0722"/>
    <w:rsid w:val="008C0F4C"/>
    <w:rsid w:val="008C1510"/>
    <w:rsid w:val="008C159A"/>
    <w:rsid w:val="008C1F33"/>
    <w:rsid w:val="008C2188"/>
    <w:rsid w:val="008C21EA"/>
    <w:rsid w:val="008C23A5"/>
    <w:rsid w:val="008C23F6"/>
    <w:rsid w:val="008C2645"/>
    <w:rsid w:val="008C28F8"/>
    <w:rsid w:val="008C29E3"/>
    <w:rsid w:val="008C2C31"/>
    <w:rsid w:val="008C2F6A"/>
    <w:rsid w:val="008C31E2"/>
    <w:rsid w:val="008C3403"/>
    <w:rsid w:val="008C3562"/>
    <w:rsid w:val="008C3C1F"/>
    <w:rsid w:val="008C3CEE"/>
    <w:rsid w:val="008C3EEE"/>
    <w:rsid w:val="008C4236"/>
    <w:rsid w:val="008C42BD"/>
    <w:rsid w:val="008C433C"/>
    <w:rsid w:val="008C43AF"/>
    <w:rsid w:val="008C490E"/>
    <w:rsid w:val="008C4DEF"/>
    <w:rsid w:val="008C5164"/>
    <w:rsid w:val="008C5289"/>
    <w:rsid w:val="008C52FB"/>
    <w:rsid w:val="008C5313"/>
    <w:rsid w:val="008C5876"/>
    <w:rsid w:val="008C5890"/>
    <w:rsid w:val="008C58C4"/>
    <w:rsid w:val="008C6044"/>
    <w:rsid w:val="008C616C"/>
    <w:rsid w:val="008C6240"/>
    <w:rsid w:val="008C6322"/>
    <w:rsid w:val="008C6445"/>
    <w:rsid w:val="008C6656"/>
    <w:rsid w:val="008C6A09"/>
    <w:rsid w:val="008C6A99"/>
    <w:rsid w:val="008C6AFC"/>
    <w:rsid w:val="008C6CE3"/>
    <w:rsid w:val="008C6F2B"/>
    <w:rsid w:val="008C7199"/>
    <w:rsid w:val="008C765B"/>
    <w:rsid w:val="008D000F"/>
    <w:rsid w:val="008D026C"/>
    <w:rsid w:val="008D07FB"/>
    <w:rsid w:val="008D14D8"/>
    <w:rsid w:val="008D151C"/>
    <w:rsid w:val="008D162D"/>
    <w:rsid w:val="008D165E"/>
    <w:rsid w:val="008D18DF"/>
    <w:rsid w:val="008D190B"/>
    <w:rsid w:val="008D1D0F"/>
    <w:rsid w:val="008D22DD"/>
    <w:rsid w:val="008D242C"/>
    <w:rsid w:val="008D2A42"/>
    <w:rsid w:val="008D2AEA"/>
    <w:rsid w:val="008D2B99"/>
    <w:rsid w:val="008D3240"/>
    <w:rsid w:val="008D38D4"/>
    <w:rsid w:val="008D3B9E"/>
    <w:rsid w:val="008D3BCD"/>
    <w:rsid w:val="008D44CA"/>
    <w:rsid w:val="008D46A1"/>
    <w:rsid w:val="008D491A"/>
    <w:rsid w:val="008D4B95"/>
    <w:rsid w:val="008D4C1D"/>
    <w:rsid w:val="008D4E0F"/>
    <w:rsid w:val="008D50D1"/>
    <w:rsid w:val="008D532E"/>
    <w:rsid w:val="008D5A12"/>
    <w:rsid w:val="008D5FD1"/>
    <w:rsid w:val="008D617A"/>
    <w:rsid w:val="008D61A0"/>
    <w:rsid w:val="008D641F"/>
    <w:rsid w:val="008D6461"/>
    <w:rsid w:val="008D67C3"/>
    <w:rsid w:val="008D6BBA"/>
    <w:rsid w:val="008D6D4D"/>
    <w:rsid w:val="008D6DA4"/>
    <w:rsid w:val="008D79CA"/>
    <w:rsid w:val="008E0463"/>
    <w:rsid w:val="008E050A"/>
    <w:rsid w:val="008E063D"/>
    <w:rsid w:val="008E0912"/>
    <w:rsid w:val="008E0A7C"/>
    <w:rsid w:val="008E0D9B"/>
    <w:rsid w:val="008E0E94"/>
    <w:rsid w:val="008E1646"/>
    <w:rsid w:val="008E2118"/>
    <w:rsid w:val="008E2341"/>
    <w:rsid w:val="008E278E"/>
    <w:rsid w:val="008E27F9"/>
    <w:rsid w:val="008E298C"/>
    <w:rsid w:val="008E35A9"/>
    <w:rsid w:val="008E387F"/>
    <w:rsid w:val="008E3CC3"/>
    <w:rsid w:val="008E4699"/>
    <w:rsid w:val="008E48B4"/>
    <w:rsid w:val="008E4961"/>
    <w:rsid w:val="008E4B76"/>
    <w:rsid w:val="008E4D18"/>
    <w:rsid w:val="008E4EF4"/>
    <w:rsid w:val="008E51EA"/>
    <w:rsid w:val="008E54CF"/>
    <w:rsid w:val="008E58BD"/>
    <w:rsid w:val="008E5988"/>
    <w:rsid w:val="008E6059"/>
    <w:rsid w:val="008E690C"/>
    <w:rsid w:val="008E6A2B"/>
    <w:rsid w:val="008E6E31"/>
    <w:rsid w:val="008E709C"/>
    <w:rsid w:val="008E774A"/>
    <w:rsid w:val="008E7C83"/>
    <w:rsid w:val="008E7F01"/>
    <w:rsid w:val="008F00CE"/>
    <w:rsid w:val="008F03A4"/>
    <w:rsid w:val="008F0A2F"/>
    <w:rsid w:val="008F0AE7"/>
    <w:rsid w:val="008F0B16"/>
    <w:rsid w:val="008F15E6"/>
    <w:rsid w:val="008F1EB7"/>
    <w:rsid w:val="008F2494"/>
    <w:rsid w:val="008F24FC"/>
    <w:rsid w:val="008F26B3"/>
    <w:rsid w:val="008F27A8"/>
    <w:rsid w:val="008F27CF"/>
    <w:rsid w:val="008F315B"/>
    <w:rsid w:val="008F3210"/>
    <w:rsid w:val="008F332C"/>
    <w:rsid w:val="008F3939"/>
    <w:rsid w:val="008F393F"/>
    <w:rsid w:val="008F3B80"/>
    <w:rsid w:val="008F3FBE"/>
    <w:rsid w:val="008F4320"/>
    <w:rsid w:val="008F4334"/>
    <w:rsid w:val="008F4477"/>
    <w:rsid w:val="008F55D5"/>
    <w:rsid w:val="008F5B0B"/>
    <w:rsid w:val="008F5B21"/>
    <w:rsid w:val="008F5E2E"/>
    <w:rsid w:val="008F682C"/>
    <w:rsid w:val="008F6859"/>
    <w:rsid w:val="008F6E7C"/>
    <w:rsid w:val="008F6F78"/>
    <w:rsid w:val="008F77A4"/>
    <w:rsid w:val="008F783D"/>
    <w:rsid w:val="008F78BD"/>
    <w:rsid w:val="008F7AAF"/>
    <w:rsid w:val="008F7AF9"/>
    <w:rsid w:val="008F7D38"/>
    <w:rsid w:val="008F7DD3"/>
    <w:rsid w:val="00900397"/>
    <w:rsid w:val="0090041C"/>
    <w:rsid w:val="00900778"/>
    <w:rsid w:val="00900C61"/>
    <w:rsid w:val="00901087"/>
    <w:rsid w:val="009010D9"/>
    <w:rsid w:val="00901188"/>
    <w:rsid w:val="00901316"/>
    <w:rsid w:val="009020BD"/>
    <w:rsid w:val="00902429"/>
    <w:rsid w:val="00903022"/>
    <w:rsid w:val="0090316F"/>
    <w:rsid w:val="009032E7"/>
    <w:rsid w:val="0090339F"/>
    <w:rsid w:val="009036D1"/>
    <w:rsid w:val="00903B0A"/>
    <w:rsid w:val="00903D23"/>
    <w:rsid w:val="00903EE6"/>
    <w:rsid w:val="00904026"/>
    <w:rsid w:val="0090421A"/>
    <w:rsid w:val="009043D6"/>
    <w:rsid w:val="009044E2"/>
    <w:rsid w:val="00904E4A"/>
    <w:rsid w:val="00904F83"/>
    <w:rsid w:val="00905356"/>
    <w:rsid w:val="009053EC"/>
    <w:rsid w:val="009055D5"/>
    <w:rsid w:val="00905D2A"/>
    <w:rsid w:val="00905FA2"/>
    <w:rsid w:val="00906564"/>
    <w:rsid w:val="009067DC"/>
    <w:rsid w:val="00906B58"/>
    <w:rsid w:val="0090739D"/>
    <w:rsid w:val="00907A0E"/>
    <w:rsid w:val="00907BC5"/>
    <w:rsid w:val="00907C1D"/>
    <w:rsid w:val="00910725"/>
    <w:rsid w:val="00910751"/>
    <w:rsid w:val="00910A52"/>
    <w:rsid w:val="00911397"/>
    <w:rsid w:val="0091139B"/>
    <w:rsid w:val="00911560"/>
    <w:rsid w:val="009116F6"/>
    <w:rsid w:val="00911ACE"/>
    <w:rsid w:val="0091206F"/>
    <w:rsid w:val="0091265D"/>
    <w:rsid w:val="009126A8"/>
    <w:rsid w:val="00912A53"/>
    <w:rsid w:val="00912C2A"/>
    <w:rsid w:val="00912CFC"/>
    <w:rsid w:val="00912E0F"/>
    <w:rsid w:val="00912E8E"/>
    <w:rsid w:val="00913037"/>
    <w:rsid w:val="00913535"/>
    <w:rsid w:val="00913AFF"/>
    <w:rsid w:val="00913B9E"/>
    <w:rsid w:val="00913BD5"/>
    <w:rsid w:val="00913F0E"/>
    <w:rsid w:val="00914427"/>
    <w:rsid w:val="009144DE"/>
    <w:rsid w:val="00914665"/>
    <w:rsid w:val="009147E1"/>
    <w:rsid w:val="00914920"/>
    <w:rsid w:val="00914C03"/>
    <w:rsid w:val="00914D2C"/>
    <w:rsid w:val="00914EE7"/>
    <w:rsid w:val="00914EF4"/>
    <w:rsid w:val="00915338"/>
    <w:rsid w:val="009154D6"/>
    <w:rsid w:val="00915500"/>
    <w:rsid w:val="00915E68"/>
    <w:rsid w:val="00915F54"/>
    <w:rsid w:val="00915FBE"/>
    <w:rsid w:val="009160A3"/>
    <w:rsid w:val="009160B2"/>
    <w:rsid w:val="009163A2"/>
    <w:rsid w:val="0091644D"/>
    <w:rsid w:val="009167A8"/>
    <w:rsid w:val="00916A3A"/>
    <w:rsid w:val="00916B95"/>
    <w:rsid w:val="00916F7B"/>
    <w:rsid w:val="009172D6"/>
    <w:rsid w:val="00917626"/>
    <w:rsid w:val="00917885"/>
    <w:rsid w:val="00917A02"/>
    <w:rsid w:val="00917A40"/>
    <w:rsid w:val="00917D74"/>
    <w:rsid w:val="00917DA6"/>
    <w:rsid w:val="00917ECB"/>
    <w:rsid w:val="009200B6"/>
    <w:rsid w:val="00920295"/>
    <w:rsid w:val="0092031D"/>
    <w:rsid w:val="00920681"/>
    <w:rsid w:val="009206CA"/>
    <w:rsid w:val="00920730"/>
    <w:rsid w:val="00920D41"/>
    <w:rsid w:val="00920E25"/>
    <w:rsid w:val="00921134"/>
    <w:rsid w:val="0092113C"/>
    <w:rsid w:val="0092154D"/>
    <w:rsid w:val="00921E02"/>
    <w:rsid w:val="00921E5C"/>
    <w:rsid w:val="0092211F"/>
    <w:rsid w:val="00922716"/>
    <w:rsid w:val="00922955"/>
    <w:rsid w:val="00922BB4"/>
    <w:rsid w:val="009236ED"/>
    <w:rsid w:val="00923BA4"/>
    <w:rsid w:val="00923E71"/>
    <w:rsid w:val="009244FC"/>
    <w:rsid w:val="009245C5"/>
    <w:rsid w:val="009247CE"/>
    <w:rsid w:val="00924CCA"/>
    <w:rsid w:val="00924FE8"/>
    <w:rsid w:val="0092511C"/>
    <w:rsid w:val="009251EB"/>
    <w:rsid w:val="00925587"/>
    <w:rsid w:val="0092564C"/>
    <w:rsid w:val="009257D5"/>
    <w:rsid w:val="00925A7F"/>
    <w:rsid w:val="00925FB0"/>
    <w:rsid w:val="00926187"/>
    <w:rsid w:val="00926271"/>
    <w:rsid w:val="00926BFC"/>
    <w:rsid w:val="00926E87"/>
    <w:rsid w:val="00926EB0"/>
    <w:rsid w:val="0092791B"/>
    <w:rsid w:val="00930099"/>
    <w:rsid w:val="009300A7"/>
    <w:rsid w:val="009303EC"/>
    <w:rsid w:val="00930B6E"/>
    <w:rsid w:val="00930CD7"/>
    <w:rsid w:val="00930D38"/>
    <w:rsid w:val="00931014"/>
    <w:rsid w:val="00931249"/>
    <w:rsid w:val="009312BD"/>
    <w:rsid w:val="009314FB"/>
    <w:rsid w:val="009316B3"/>
    <w:rsid w:val="009317A8"/>
    <w:rsid w:val="00931847"/>
    <w:rsid w:val="0093197D"/>
    <w:rsid w:val="00931D29"/>
    <w:rsid w:val="00931DBA"/>
    <w:rsid w:val="009322F0"/>
    <w:rsid w:val="009324C6"/>
    <w:rsid w:val="009324EF"/>
    <w:rsid w:val="00932914"/>
    <w:rsid w:val="009329BA"/>
    <w:rsid w:val="00932C3A"/>
    <w:rsid w:val="00932C3B"/>
    <w:rsid w:val="00932EF4"/>
    <w:rsid w:val="0093348F"/>
    <w:rsid w:val="00933D4C"/>
    <w:rsid w:val="00933D5A"/>
    <w:rsid w:val="00934015"/>
    <w:rsid w:val="00934692"/>
    <w:rsid w:val="00934F0F"/>
    <w:rsid w:val="00934F2F"/>
    <w:rsid w:val="00935CAC"/>
    <w:rsid w:val="00935CCA"/>
    <w:rsid w:val="009360F1"/>
    <w:rsid w:val="00936781"/>
    <w:rsid w:val="0093680B"/>
    <w:rsid w:val="009368D5"/>
    <w:rsid w:val="00936BC8"/>
    <w:rsid w:val="00937058"/>
    <w:rsid w:val="009376C6"/>
    <w:rsid w:val="00937B67"/>
    <w:rsid w:val="00937C0D"/>
    <w:rsid w:val="009401C3"/>
    <w:rsid w:val="009406AF"/>
    <w:rsid w:val="00940790"/>
    <w:rsid w:val="00940AA9"/>
    <w:rsid w:val="00940BF1"/>
    <w:rsid w:val="00940E85"/>
    <w:rsid w:val="0094134D"/>
    <w:rsid w:val="00941372"/>
    <w:rsid w:val="00941AC1"/>
    <w:rsid w:val="00941CDE"/>
    <w:rsid w:val="00942462"/>
    <w:rsid w:val="00942751"/>
    <w:rsid w:val="00942B77"/>
    <w:rsid w:val="00943100"/>
    <w:rsid w:val="00943621"/>
    <w:rsid w:val="00943835"/>
    <w:rsid w:val="00944242"/>
    <w:rsid w:val="00944289"/>
    <w:rsid w:val="009442B0"/>
    <w:rsid w:val="0094454F"/>
    <w:rsid w:val="00944ABF"/>
    <w:rsid w:val="00945A97"/>
    <w:rsid w:val="00945EBD"/>
    <w:rsid w:val="00946130"/>
    <w:rsid w:val="009462F6"/>
    <w:rsid w:val="009465CE"/>
    <w:rsid w:val="0094665D"/>
    <w:rsid w:val="009468AE"/>
    <w:rsid w:val="009468E7"/>
    <w:rsid w:val="00946CD6"/>
    <w:rsid w:val="00946DE4"/>
    <w:rsid w:val="00947491"/>
    <w:rsid w:val="009474CD"/>
    <w:rsid w:val="0094756B"/>
    <w:rsid w:val="00947C6C"/>
    <w:rsid w:val="00947F9C"/>
    <w:rsid w:val="0095015C"/>
    <w:rsid w:val="00950547"/>
    <w:rsid w:val="00950885"/>
    <w:rsid w:val="009511AB"/>
    <w:rsid w:val="00951666"/>
    <w:rsid w:val="0095207C"/>
    <w:rsid w:val="00952D1B"/>
    <w:rsid w:val="00953235"/>
    <w:rsid w:val="0095391F"/>
    <w:rsid w:val="00953A5E"/>
    <w:rsid w:val="00953A75"/>
    <w:rsid w:val="00953FFA"/>
    <w:rsid w:val="009543FE"/>
    <w:rsid w:val="009544F9"/>
    <w:rsid w:val="009546A3"/>
    <w:rsid w:val="009547C9"/>
    <w:rsid w:val="00954F58"/>
    <w:rsid w:val="009550EA"/>
    <w:rsid w:val="009551E9"/>
    <w:rsid w:val="00955ADC"/>
    <w:rsid w:val="00956515"/>
    <w:rsid w:val="009568C3"/>
    <w:rsid w:val="00956AC5"/>
    <w:rsid w:val="00956B0B"/>
    <w:rsid w:val="0095714C"/>
    <w:rsid w:val="0095727F"/>
    <w:rsid w:val="0095728A"/>
    <w:rsid w:val="00957979"/>
    <w:rsid w:val="009606A0"/>
    <w:rsid w:val="00960977"/>
    <w:rsid w:val="00961170"/>
    <w:rsid w:val="00961B87"/>
    <w:rsid w:val="00962214"/>
    <w:rsid w:val="00962786"/>
    <w:rsid w:val="009638C2"/>
    <w:rsid w:val="00963D29"/>
    <w:rsid w:val="00963FE7"/>
    <w:rsid w:val="00964076"/>
    <w:rsid w:val="009641C3"/>
    <w:rsid w:val="00964613"/>
    <w:rsid w:val="00964861"/>
    <w:rsid w:val="0096486B"/>
    <w:rsid w:val="009649BF"/>
    <w:rsid w:val="00964A16"/>
    <w:rsid w:val="00964E0F"/>
    <w:rsid w:val="00964E13"/>
    <w:rsid w:val="0096508A"/>
    <w:rsid w:val="00965FA9"/>
    <w:rsid w:val="00966AA1"/>
    <w:rsid w:val="009670B9"/>
    <w:rsid w:val="00967BF2"/>
    <w:rsid w:val="00967D36"/>
    <w:rsid w:val="009702F9"/>
    <w:rsid w:val="00970317"/>
    <w:rsid w:val="00970374"/>
    <w:rsid w:val="009704C7"/>
    <w:rsid w:val="00970F42"/>
    <w:rsid w:val="00971E3B"/>
    <w:rsid w:val="00972213"/>
    <w:rsid w:val="009723C5"/>
    <w:rsid w:val="00972563"/>
    <w:rsid w:val="0097269F"/>
    <w:rsid w:val="00972959"/>
    <w:rsid w:val="00972A68"/>
    <w:rsid w:val="0097309D"/>
    <w:rsid w:val="0097321E"/>
    <w:rsid w:val="009733D9"/>
    <w:rsid w:val="00973EFF"/>
    <w:rsid w:val="00973F48"/>
    <w:rsid w:val="00974205"/>
    <w:rsid w:val="00974318"/>
    <w:rsid w:val="00974374"/>
    <w:rsid w:val="0097462B"/>
    <w:rsid w:val="009749B2"/>
    <w:rsid w:val="009749D5"/>
    <w:rsid w:val="00974A9F"/>
    <w:rsid w:val="00974BAC"/>
    <w:rsid w:val="00974E35"/>
    <w:rsid w:val="00974E97"/>
    <w:rsid w:val="00975004"/>
    <w:rsid w:val="009755AC"/>
    <w:rsid w:val="00975762"/>
    <w:rsid w:val="00975831"/>
    <w:rsid w:val="0097623E"/>
    <w:rsid w:val="009766CC"/>
    <w:rsid w:val="009767AA"/>
    <w:rsid w:val="00976D4C"/>
    <w:rsid w:val="0097706F"/>
    <w:rsid w:val="00977517"/>
    <w:rsid w:val="00977927"/>
    <w:rsid w:val="00977A84"/>
    <w:rsid w:val="0098058B"/>
    <w:rsid w:val="00980D43"/>
    <w:rsid w:val="00981459"/>
    <w:rsid w:val="00982084"/>
    <w:rsid w:val="00982339"/>
    <w:rsid w:val="0098294A"/>
    <w:rsid w:val="00982B07"/>
    <w:rsid w:val="00982C2B"/>
    <w:rsid w:val="00982D32"/>
    <w:rsid w:val="009833DF"/>
    <w:rsid w:val="00983450"/>
    <w:rsid w:val="00983692"/>
    <w:rsid w:val="00983862"/>
    <w:rsid w:val="00983CF4"/>
    <w:rsid w:val="00983CF8"/>
    <w:rsid w:val="00984081"/>
    <w:rsid w:val="0098498C"/>
    <w:rsid w:val="00984A61"/>
    <w:rsid w:val="00984CBF"/>
    <w:rsid w:val="00984CFD"/>
    <w:rsid w:val="00984FDC"/>
    <w:rsid w:val="009850F1"/>
    <w:rsid w:val="009854B1"/>
    <w:rsid w:val="00985979"/>
    <w:rsid w:val="00985C93"/>
    <w:rsid w:val="00985F1F"/>
    <w:rsid w:val="00985F33"/>
    <w:rsid w:val="009863FA"/>
    <w:rsid w:val="009864DA"/>
    <w:rsid w:val="009864E4"/>
    <w:rsid w:val="00986CD9"/>
    <w:rsid w:val="00986E7F"/>
    <w:rsid w:val="00987027"/>
    <w:rsid w:val="00987130"/>
    <w:rsid w:val="0098786D"/>
    <w:rsid w:val="009902E1"/>
    <w:rsid w:val="009906A0"/>
    <w:rsid w:val="00990793"/>
    <w:rsid w:val="009909A8"/>
    <w:rsid w:val="00990C0A"/>
    <w:rsid w:val="00990E2F"/>
    <w:rsid w:val="00990FDB"/>
    <w:rsid w:val="00991641"/>
    <w:rsid w:val="00991666"/>
    <w:rsid w:val="00992142"/>
    <w:rsid w:val="00992268"/>
    <w:rsid w:val="0099269C"/>
    <w:rsid w:val="00992711"/>
    <w:rsid w:val="009930EB"/>
    <w:rsid w:val="0099330D"/>
    <w:rsid w:val="009939C3"/>
    <w:rsid w:val="009940A1"/>
    <w:rsid w:val="0099423B"/>
    <w:rsid w:val="0099448E"/>
    <w:rsid w:val="0099474E"/>
    <w:rsid w:val="00994A30"/>
    <w:rsid w:val="009950DE"/>
    <w:rsid w:val="009959DA"/>
    <w:rsid w:val="009959E1"/>
    <w:rsid w:val="00995DB6"/>
    <w:rsid w:val="00996B84"/>
    <w:rsid w:val="00996C5A"/>
    <w:rsid w:val="00996ED0"/>
    <w:rsid w:val="009974D5"/>
    <w:rsid w:val="0099766B"/>
    <w:rsid w:val="00997C2B"/>
    <w:rsid w:val="00997D63"/>
    <w:rsid w:val="009A050F"/>
    <w:rsid w:val="009A08E1"/>
    <w:rsid w:val="009A0DD3"/>
    <w:rsid w:val="009A0EBD"/>
    <w:rsid w:val="009A11E4"/>
    <w:rsid w:val="009A14C1"/>
    <w:rsid w:val="009A1632"/>
    <w:rsid w:val="009A1C87"/>
    <w:rsid w:val="009A2438"/>
    <w:rsid w:val="009A2480"/>
    <w:rsid w:val="009A2605"/>
    <w:rsid w:val="009A398F"/>
    <w:rsid w:val="009A3A9F"/>
    <w:rsid w:val="009A3AAA"/>
    <w:rsid w:val="009A4450"/>
    <w:rsid w:val="009A4658"/>
    <w:rsid w:val="009A4878"/>
    <w:rsid w:val="009A5746"/>
    <w:rsid w:val="009A577B"/>
    <w:rsid w:val="009A58C2"/>
    <w:rsid w:val="009A62A0"/>
    <w:rsid w:val="009A64E2"/>
    <w:rsid w:val="009A6699"/>
    <w:rsid w:val="009A765F"/>
    <w:rsid w:val="009A7949"/>
    <w:rsid w:val="009A79BD"/>
    <w:rsid w:val="009A7D13"/>
    <w:rsid w:val="009A7FC6"/>
    <w:rsid w:val="009B122D"/>
    <w:rsid w:val="009B182B"/>
    <w:rsid w:val="009B18CA"/>
    <w:rsid w:val="009B1D6F"/>
    <w:rsid w:val="009B1E43"/>
    <w:rsid w:val="009B1FE8"/>
    <w:rsid w:val="009B2123"/>
    <w:rsid w:val="009B225B"/>
    <w:rsid w:val="009B2BE9"/>
    <w:rsid w:val="009B2D2F"/>
    <w:rsid w:val="009B2D73"/>
    <w:rsid w:val="009B35CD"/>
    <w:rsid w:val="009B35DC"/>
    <w:rsid w:val="009B370D"/>
    <w:rsid w:val="009B3C10"/>
    <w:rsid w:val="009B46A9"/>
    <w:rsid w:val="009B4D9F"/>
    <w:rsid w:val="009B4DC8"/>
    <w:rsid w:val="009B4EB7"/>
    <w:rsid w:val="009B5308"/>
    <w:rsid w:val="009B58BF"/>
    <w:rsid w:val="009B5C82"/>
    <w:rsid w:val="009B635C"/>
    <w:rsid w:val="009B6377"/>
    <w:rsid w:val="009B668E"/>
    <w:rsid w:val="009B68BE"/>
    <w:rsid w:val="009B6AC9"/>
    <w:rsid w:val="009B7424"/>
    <w:rsid w:val="009B76F9"/>
    <w:rsid w:val="009B78A3"/>
    <w:rsid w:val="009B7BC9"/>
    <w:rsid w:val="009B7BD1"/>
    <w:rsid w:val="009B7C41"/>
    <w:rsid w:val="009B7FD4"/>
    <w:rsid w:val="009C047D"/>
    <w:rsid w:val="009C0D08"/>
    <w:rsid w:val="009C0E19"/>
    <w:rsid w:val="009C159D"/>
    <w:rsid w:val="009C1D9B"/>
    <w:rsid w:val="009C1DD3"/>
    <w:rsid w:val="009C221A"/>
    <w:rsid w:val="009C2582"/>
    <w:rsid w:val="009C2768"/>
    <w:rsid w:val="009C2968"/>
    <w:rsid w:val="009C2E13"/>
    <w:rsid w:val="009C2E52"/>
    <w:rsid w:val="009C3B60"/>
    <w:rsid w:val="009C3EBD"/>
    <w:rsid w:val="009C425C"/>
    <w:rsid w:val="009C43DF"/>
    <w:rsid w:val="009C4637"/>
    <w:rsid w:val="009C48F4"/>
    <w:rsid w:val="009C4D10"/>
    <w:rsid w:val="009C5124"/>
    <w:rsid w:val="009C5ECB"/>
    <w:rsid w:val="009C6603"/>
    <w:rsid w:val="009C67F2"/>
    <w:rsid w:val="009C67F6"/>
    <w:rsid w:val="009C6EA7"/>
    <w:rsid w:val="009C70B5"/>
    <w:rsid w:val="009C7340"/>
    <w:rsid w:val="009C7549"/>
    <w:rsid w:val="009C7951"/>
    <w:rsid w:val="009C7B94"/>
    <w:rsid w:val="009D03FC"/>
    <w:rsid w:val="009D0618"/>
    <w:rsid w:val="009D0652"/>
    <w:rsid w:val="009D0CF9"/>
    <w:rsid w:val="009D0EE8"/>
    <w:rsid w:val="009D1149"/>
    <w:rsid w:val="009D1188"/>
    <w:rsid w:val="009D19D4"/>
    <w:rsid w:val="009D20ED"/>
    <w:rsid w:val="009D21B6"/>
    <w:rsid w:val="009D23E9"/>
    <w:rsid w:val="009D2D5A"/>
    <w:rsid w:val="009D2E71"/>
    <w:rsid w:val="009D2E86"/>
    <w:rsid w:val="009D370E"/>
    <w:rsid w:val="009D3A0C"/>
    <w:rsid w:val="009D4263"/>
    <w:rsid w:val="009D46EA"/>
    <w:rsid w:val="009D470B"/>
    <w:rsid w:val="009D4871"/>
    <w:rsid w:val="009D4E12"/>
    <w:rsid w:val="009D52BB"/>
    <w:rsid w:val="009D59E4"/>
    <w:rsid w:val="009D5BDF"/>
    <w:rsid w:val="009D5EE0"/>
    <w:rsid w:val="009D6D38"/>
    <w:rsid w:val="009D6D63"/>
    <w:rsid w:val="009D6E86"/>
    <w:rsid w:val="009D6EA5"/>
    <w:rsid w:val="009D7246"/>
    <w:rsid w:val="009D72C6"/>
    <w:rsid w:val="009D75AC"/>
    <w:rsid w:val="009D788F"/>
    <w:rsid w:val="009D7D42"/>
    <w:rsid w:val="009E04D7"/>
    <w:rsid w:val="009E083B"/>
    <w:rsid w:val="009E0905"/>
    <w:rsid w:val="009E0948"/>
    <w:rsid w:val="009E0F2A"/>
    <w:rsid w:val="009E10CF"/>
    <w:rsid w:val="009E17CE"/>
    <w:rsid w:val="009E17FE"/>
    <w:rsid w:val="009E1C71"/>
    <w:rsid w:val="009E1DD0"/>
    <w:rsid w:val="009E1DD7"/>
    <w:rsid w:val="009E20B0"/>
    <w:rsid w:val="009E23A7"/>
    <w:rsid w:val="009E24EB"/>
    <w:rsid w:val="009E2B52"/>
    <w:rsid w:val="009E346C"/>
    <w:rsid w:val="009E34FA"/>
    <w:rsid w:val="009E3595"/>
    <w:rsid w:val="009E35D9"/>
    <w:rsid w:val="009E3821"/>
    <w:rsid w:val="009E4E08"/>
    <w:rsid w:val="009E5575"/>
    <w:rsid w:val="009E576D"/>
    <w:rsid w:val="009E5F96"/>
    <w:rsid w:val="009E6269"/>
    <w:rsid w:val="009E671A"/>
    <w:rsid w:val="009E74C8"/>
    <w:rsid w:val="009E77A7"/>
    <w:rsid w:val="009E77B9"/>
    <w:rsid w:val="009E77CC"/>
    <w:rsid w:val="009E79D0"/>
    <w:rsid w:val="009F060C"/>
    <w:rsid w:val="009F0704"/>
    <w:rsid w:val="009F0849"/>
    <w:rsid w:val="009F09A3"/>
    <w:rsid w:val="009F0C80"/>
    <w:rsid w:val="009F0FC9"/>
    <w:rsid w:val="009F1155"/>
    <w:rsid w:val="009F14FF"/>
    <w:rsid w:val="009F174A"/>
    <w:rsid w:val="009F1CB4"/>
    <w:rsid w:val="009F1E37"/>
    <w:rsid w:val="009F2234"/>
    <w:rsid w:val="009F22A7"/>
    <w:rsid w:val="009F2397"/>
    <w:rsid w:val="009F251D"/>
    <w:rsid w:val="009F2B16"/>
    <w:rsid w:val="009F3069"/>
    <w:rsid w:val="009F325A"/>
    <w:rsid w:val="009F3680"/>
    <w:rsid w:val="009F3846"/>
    <w:rsid w:val="009F3A13"/>
    <w:rsid w:val="009F3DEB"/>
    <w:rsid w:val="009F3E88"/>
    <w:rsid w:val="009F4CFC"/>
    <w:rsid w:val="009F59A8"/>
    <w:rsid w:val="009F5C36"/>
    <w:rsid w:val="009F601C"/>
    <w:rsid w:val="009F68A9"/>
    <w:rsid w:val="009F6C6E"/>
    <w:rsid w:val="009F6C9F"/>
    <w:rsid w:val="009F75BE"/>
    <w:rsid w:val="00A00549"/>
    <w:rsid w:val="00A009A2"/>
    <w:rsid w:val="00A00F4E"/>
    <w:rsid w:val="00A01239"/>
    <w:rsid w:val="00A01357"/>
    <w:rsid w:val="00A01664"/>
    <w:rsid w:val="00A017C6"/>
    <w:rsid w:val="00A02136"/>
    <w:rsid w:val="00A0265E"/>
    <w:rsid w:val="00A02B8F"/>
    <w:rsid w:val="00A03774"/>
    <w:rsid w:val="00A041B8"/>
    <w:rsid w:val="00A043A7"/>
    <w:rsid w:val="00A047E9"/>
    <w:rsid w:val="00A04988"/>
    <w:rsid w:val="00A04C65"/>
    <w:rsid w:val="00A04F49"/>
    <w:rsid w:val="00A05345"/>
    <w:rsid w:val="00A0592E"/>
    <w:rsid w:val="00A05B16"/>
    <w:rsid w:val="00A05F47"/>
    <w:rsid w:val="00A05FF8"/>
    <w:rsid w:val="00A06830"/>
    <w:rsid w:val="00A06D43"/>
    <w:rsid w:val="00A06F80"/>
    <w:rsid w:val="00A06FE3"/>
    <w:rsid w:val="00A07010"/>
    <w:rsid w:val="00A070B8"/>
    <w:rsid w:val="00A07104"/>
    <w:rsid w:val="00A0758C"/>
    <w:rsid w:val="00A07838"/>
    <w:rsid w:val="00A07C08"/>
    <w:rsid w:val="00A07EDE"/>
    <w:rsid w:val="00A104A8"/>
    <w:rsid w:val="00A105D1"/>
    <w:rsid w:val="00A10736"/>
    <w:rsid w:val="00A108AA"/>
    <w:rsid w:val="00A108D6"/>
    <w:rsid w:val="00A10D02"/>
    <w:rsid w:val="00A110C6"/>
    <w:rsid w:val="00A11476"/>
    <w:rsid w:val="00A11640"/>
    <w:rsid w:val="00A1178A"/>
    <w:rsid w:val="00A118FC"/>
    <w:rsid w:val="00A11C42"/>
    <w:rsid w:val="00A128D8"/>
    <w:rsid w:val="00A12B3D"/>
    <w:rsid w:val="00A12EDA"/>
    <w:rsid w:val="00A1327F"/>
    <w:rsid w:val="00A132EA"/>
    <w:rsid w:val="00A13446"/>
    <w:rsid w:val="00A134DB"/>
    <w:rsid w:val="00A1353A"/>
    <w:rsid w:val="00A13B14"/>
    <w:rsid w:val="00A13F3B"/>
    <w:rsid w:val="00A14027"/>
    <w:rsid w:val="00A140B2"/>
    <w:rsid w:val="00A142C7"/>
    <w:rsid w:val="00A1435C"/>
    <w:rsid w:val="00A14621"/>
    <w:rsid w:val="00A14735"/>
    <w:rsid w:val="00A14A9E"/>
    <w:rsid w:val="00A14F69"/>
    <w:rsid w:val="00A14FC5"/>
    <w:rsid w:val="00A15068"/>
    <w:rsid w:val="00A153CE"/>
    <w:rsid w:val="00A15444"/>
    <w:rsid w:val="00A158E6"/>
    <w:rsid w:val="00A15B8A"/>
    <w:rsid w:val="00A15C30"/>
    <w:rsid w:val="00A15CB7"/>
    <w:rsid w:val="00A164ED"/>
    <w:rsid w:val="00A16E3B"/>
    <w:rsid w:val="00A1740C"/>
    <w:rsid w:val="00A17E13"/>
    <w:rsid w:val="00A20122"/>
    <w:rsid w:val="00A206C4"/>
    <w:rsid w:val="00A20909"/>
    <w:rsid w:val="00A2166A"/>
    <w:rsid w:val="00A21825"/>
    <w:rsid w:val="00A21931"/>
    <w:rsid w:val="00A21ED7"/>
    <w:rsid w:val="00A21F1A"/>
    <w:rsid w:val="00A21F28"/>
    <w:rsid w:val="00A21F2D"/>
    <w:rsid w:val="00A21FF4"/>
    <w:rsid w:val="00A22394"/>
    <w:rsid w:val="00A224D2"/>
    <w:rsid w:val="00A22B43"/>
    <w:rsid w:val="00A22C81"/>
    <w:rsid w:val="00A22D6C"/>
    <w:rsid w:val="00A22FE7"/>
    <w:rsid w:val="00A235C4"/>
    <w:rsid w:val="00A23AE1"/>
    <w:rsid w:val="00A2421F"/>
    <w:rsid w:val="00A243FA"/>
    <w:rsid w:val="00A244E7"/>
    <w:rsid w:val="00A24618"/>
    <w:rsid w:val="00A24EFE"/>
    <w:rsid w:val="00A24F45"/>
    <w:rsid w:val="00A250FF"/>
    <w:rsid w:val="00A26069"/>
    <w:rsid w:val="00A2618B"/>
    <w:rsid w:val="00A264CD"/>
    <w:rsid w:val="00A266B6"/>
    <w:rsid w:val="00A26C88"/>
    <w:rsid w:val="00A26E81"/>
    <w:rsid w:val="00A26F43"/>
    <w:rsid w:val="00A27A5F"/>
    <w:rsid w:val="00A27BB5"/>
    <w:rsid w:val="00A30112"/>
    <w:rsid w:val="00A306D7"/>
    <w:rsid w:val="00A30802"/>
    <w:rsid w:val="00A313AB"/>
    <w:rsid w:val="00A31733"/>
    <w:rsid w:val="00A31B53"/>
    <w:rsid w:val="00A3228F"/>
    <w:rsid w:val="00A322CF"/>
    <w:rsid w:val="00A32404"/>
    <w:rsid w:val="00A32706"/>
    <w:rsid w:val="00A3282B"/>
    <w:rsid w:val="00A329B7"/>
    <w:rsid w:val="00A331A0"/>
    <w:rsid w:val="00A332DE"/>
    <w:rsid w:val="00A332E8"/>
    <w:rsid w:val="00A334C2"/>
    <w:rsid w:val="00A33658"/>
    <w:rsid w:val="00A34077"/>
    <w:rsid w:val="00A347FB"/>
    <w:rsid w:val="00A34A16"/>
    <w:rsid w:val="00A34DCF"/>
    <w:rsid w:val="00A34E9C"/>
    <w:rsid w:val="00A35002"/>
    <w:rsid w:val="00A3524A"/>
    <w:rsid w:val="00A35355"/>
    <w:rsid w:val="00A355C4"/>
    <w:rsid w:val="00A35B08"/>
    <w:rsid w:val="00A35C0F"/>
    <w:rsid w:val="00A35ED4"/>
    <w:rsid w:val="00A368DD"/>
    <w:rsid w:val="00A36F13"/>
    <w:rsid w:val="00A37049"/>
    <w:rsid w:val="00A37749"/>
    <w:rsid w:val="00A3797D"/>
    <w:rsid w:val="00A37BB2"/>
    <w:rsid w:val="00A37EE8"/>
    <w:rsid w:val="00A401D8"/>
    <w:rsid w:val="00A40267"/>
    <w:rsid w:val="00A408AF"/>
    <w:rsid w:val="00A4102D"/>
    <w:rsid w:val="00A410BF"/>
    <w:rsid w:val="00A41BD7"/>
    <w:rsid w:val="00A4201F"/>
    <w:rsid w:val="00A421F4"/>
    <w:rsid w:val="00A422E2"/>
    <w:rsid w:val="00A426D9"/>
    <w:rsid w:val="00A426EC"/>
    <w:rsid w:val="00A428A9"/>
    <w:rsid w:val="00A42BC7"/>
    <w:rsid w:val="00A42BDE"/>
    <w:rsid w:val="00A42E6D"/>
    <w:rsid w:val="00A42E7B"/>
    <w:rsid w:val="00A43092"/>
    <w:rsid w:val="00A43093"/>
    <w:rsid w:val="00A43272"/>
    <w:rsid w:val="00A43515"/>
    <w:rsid w:val="00A435CA"/>
    <w:rsid w:val="00A440A5"/>
    <w:rsid w:val="00A44914"/>
    <w:rsid w:val="00A44D26"/>
    <w:rsid w:val="00A46402"/>
    <w:rsid w:val="00A465B5"/>
    <w:rsid w:val="00A46887"/>
    <w:rsid w:val="00A46CBC"/>
    <w:rsid w:val="00A471BC"/>
    <w:rsid w:val="00A472C4"/>
    <w:rsid w:val="00A473E3"/>
    <w:rsid w:val="00A47403"/>
    <w:rsid w:val="00A47593"/>
    <w:rsid w:val="00A47E3F"/>
    <w:rsid w:val="00A47ECC"/>
    <w:rsid w:val="00A47EF9"/>
    <w:rsid w:val="00A50486"/>
    <w:rsid w:val="00A50E6A"/>
    <w:rsid w:val="00A50E6C"/>
    <w:rsid w:val="00A5118C"/>
    <w:rsid w:val="00A51309"/>
    <w:rsid w:val="00A514DF"/>
    <w:rsid w:val="00A516CF"/>
    <w:rsid w:val="00A51747"/>
    <w:rsid w:val="00A51AFC"/>
    <w:rsid w:val="00A51BC9"/>
    <w:rsid w:val="00A51D55"/>
    <w:rsid w:val="00A51D6D"/>
    <w:rsid w:val="00A51F3A"/>
    <w:rsid w:val="00A526A3"/>
    <w:rsid w:val="00A53D6A"/>
    <w:rsid w:val="00A5460D"/>
    <w:rsid w:val="00A54680"/>
    <w:rsid w:val="00A54681"/>
    <w:rsid w:val="00A55480"/>
    <w:rsid w:val="00A557EA"/>
    <w:rsid w:val="00A5629D"/>
    <w:rsid w:val="00A56CEE"/>
    <w:rsid w:val="00A57760"/>
    <w:rsid w:val="00A577C6"/>
    <w:rsid w:val="00A57B49"/>
    <w:rsid w:val="00A57C00"/>
    <w:rsid w:val="00A57D90"/>
    <w:rsid w:val="00A57EA7"/>
    <w:rsid w:val="00A604C6"/>
    <w:rsid w:val="00A60660"/>
    <w:rsid w:val="00A6076C"/>
    <w:rsid w:val="00A60860"/>
    <w:rsid w:val="00A60914"/>
    <w:rsid w:val="00A60953"/>
    <w:rsid w:val="00A60B6E"/>
    <w:rsid w:val="00A6151C"/>
    <w:rsid w:val="00A61578"/>
    <w:rsid w:val="00A616DD"/>
    <w:rsid w:val="00A61999"/>
    <w:rsid w:val="00A61F79"/>
    <w:rsid w:val="00A62193"/>
    <w:rsid w:val="00A622A5"/>
    <w:rsid w:val="00A62587"/>
    <w:rsid w:val="00A6279F"/>
    <w:rsid w:val="00A62B9C"/>
    <w:rsid w:val="00A62E61"/>
    <w:rsid w:val="00A630B9"/>
    <w:rsid w:val="00A63276"/>
    <w:rsid w:val="00A632DF"/>
    <w:rsid w:val="00A636E5"/>
    <w:rsid w:val="00A64109"/>
    <w:rsid w:val="00A64957"/>
    <w:rsid w:val="00A64DEF"/>
    <w:rsid w:val="00A64FA4"/>
    <w:rsid w:val="00A650F8"/>
    <w:rsid w:val="00A65337"/>
    <w:rsid w:val="00A65431"/>
    <w:rsid w:val="00A657E8"/>
    <w:rsid w:val="00A65CC6"/>
    <w:rsid w:val="00A65CFE"/>
    <w:rsid w:val="00A66111"/>
    <w:rsid w:val="00A663DA"/>
    <w:rsid w:val="00A66722"/>
    <w:rsid w:val="00A66791"/>
    <w:rsid w:val="00A668E7"/>
    <w:rsid w:val="00A67DD6"/>
    <w:rsid w:val="00A67F92"/>
    <w:rsid w:val="00A701C6"/>
    <w:rsid w:val="00A707FF"/>
    <w:rsid w:val="00A70C3C"/>
    <w:rsid w:val="00A70DAC"/>
    <w:rsid w:val="00A71805"/>
    <w:rsid w:val="00A71C2E"/>
    <w:rsid w:val="00A71FDB"/>
    <w:rsid w:val="00A7264F"/>
    <w:rsid w:val="00A72CCE"/>
    <w:rsid w:val="00A72D85"/>
    <w:rsid w:val="00A734CB"/>
    <w:rsid w:val="00A735ED"/>
    <w:rsid w:val="00A73C9E"/>
    <w:rsid w:val="00A741DD"/>
    <w:rsid w:val="00A75398"/>
    <w:rsid w:val="00A75654"/>
    <w:rsid w:val="00A75A84"/>
    <w:rsid w:val="00A75AC9"/>
    <w:rsid w:val="00A75D88"/>
    <w:rsid w:val="00A7650C"/>
    <w:rsid w:val="00A76648"/>
    <w:rsid w:val="00A76839"/>
    <w:rsid w:val="00A76D5D"/>
    <w:rsid w:val="00A76DC4"/>
    <w:rsid w:val="00A76DC7"/>
    <w:rsid w:val="00A77012"/>
    <w:rsid w:val="00A77255"/>
    <w:rsid w:val="00A77448"/>
    <w:rsid w:val="00A77602"/>
    <w:rsid w:val="00A778CF"/>
    <w:rsid w:val="00A77E65"/>
    <w:rsid w:val="00A80383"/>
    <w:rsid w:val="00A807DC"/>
    <w:rsid w:val="00A80996"/>
    <w:rsid w:val="00A80AB1"/>
    <w:rsid w:val="00A8103C"/>
    <w:rsid w:val="00A818F5"/>
    <w:rsid w:val="00A825EA"/>
    <w:rsid w:val="00A82768"/>
    <w:rsid w:val="00A8295A"/>
    <w:rsid w:val="00A82F10"/>
    <w:rsid w:val="00A83007"/>
    <w:rsid w:val="00A833D5"/>
    <w:rsid w:val="00A83465"/>
    <w:rsid w:val="00A839F8"/>
    <w:rsid w:val="00A83FC1"/>
    <w:rsid w:val="00A84948"/>
    <w:rsid w:val="00A84CB9"/>
    <w:rsid w:val="00A84FE6"/>
    <w:rsid w:val="00A85401"/>
    <w:rsid w:val="00A856E5"/>
    <w:rsid w:val="00A86162"/>
    <w:rsid w:val="00A86328"/>
    <w:rsid w:val="00A86877"/>
    <w:rsid w:val="00A86CB7"/>
    <w:rsid w:val="00A86F15"/>
    <w:rsid w:val="00A8702D"/>
    <w:rsid w:val="00A8769A"/>
    <w:rsid w:val="00A8778F"/>
    <w:rsid w:val="00A8789B"/>
    <w:rsid w:val="00A90039"/>
    <w:rsid w:val="00A90040"/>
    <w:rsid w:val="00A90077"/>
    <w:rsid w:val="00A909A5"/>
    <w:rsid w:val="00A90E1E"/>
    <w:rsid w:val="00A912AE"/>
    <w:rsid w:val="00A9168B"/>
    <w:rsid w:val="00A91829"/>
    <w:rsid w:val="00A91A70"/>
    <w:rsid w:val="00A920CB"/>
    <w:rsid w:val="00A921F6"/>
    <w:rsid w:val="00A923C0"/>
    <w:rsid w:val="00A9249D"/>
    <w:rsid w:val="00A92CC0"/>
    <w:rsid w:val="00A93C98"/>
    <w:rsid w:val="00A94E6D"/>
    <w:rsid w:val="00A954F8"/>
    <w:rsid w:val="00A956FB"/>
    <w:rsid w:val="00A963F7"/>
    <w:rsid w:val="00A96416"/>
    <w:rsid w:val="00A96718"/>
    <w:rsid w:val="00A96B75"/>
    <w:rsid w:val="00A96E3E"/>
    <w:rsid w:val="00A96EA1"/>
    <w:rsid w:val="00A97DF2"/>
    <w:rsid w:val="00AA05AD"/>
    <w:rsid w:val="00AA0DD3"/>
    <w:rsid w:val="00AA0DDD"/>
    <w:rsid w:val="00AA161B"/>
    <w:rsid w:val="00AA1632"/>
    <w:rsid w:val="00AA1766"/>
    <w:rsid w:val="00AA1A09"/>
    <w:rsid w:val="00AA1B47"/>
    <w:rsid w:val="00AA2D5B"/>
    <w:rsid w:val="00AA2EFA"/>
    <w:rsid w:val="00AA313D"/>
    <w:rsid w:val="00AA318D"/>
    <w:rsid w:val="00AA3283"/>
    <w:rsid w:val="00AA3982"/>
    <w:rsid w:val="00AA3E54"/>
    <w:rsid w:val="00AA40CB"/>
    <w:rsid w:val="00AA4397"/>
    <w:rsid w:val="00AA4846"/>
    <w:rsid w:val="00AA4961"/>
    <w:rsid w:val="00AA49D6"/>
    <w:rsid w:val="00AA4BF9"/>
    <w:rsid w:val="00AA4C4C"/>
    <w:rsid w:val="00AA4D2F"/>
    <w:rsid w:val="00AA50AE"/>
    <w:rsid w:val="00AA5221"/>
    <w:rsid w:val="00AA52D8"/>
    <w:rsid w:val="00AA5685"/>
    <w:rsid w:val="00AA5687"/>
    <w:rsid w:val="00AA57FA"/>
    <w:rsid w:val="00AA5D8E"/>
    <w:rsid w:val="00AA636D"/>
    <w:rsid w:val="00AA6BB1"/>
    <w:rsid w:val="00AA6CBF"/>
    <w:rsid w:val="00AA6CC3"/>
    <w:rsid w:val="00AA6E95"/>
    <w:rsid w:val="00AA6ECF"/>
    <w:rsid w:val="00AA6F35"/>
    <w:rsid w:val="00AA7253"/>
    <w:rsid w:val="00AA7453"/>
    <w:rsid w:val="00AA7BBE"/>
    <w:rsid w:val="00AB0052"/>
    <w:rsid w:val="00AB0280"/>
    <w:rsid w:val="00AB03FC"/>
    <w:rsid w:val="00AB0AD8"/>
    <w:rsid w:val="00AB1979"/>
    <w:rsid w:val="00AB1BD8"/>
    <w:rsid w:val="00AB2127"/>
    <w:rsid w:val="00AB2247"/>
    <w:rsid w:val="00AB2336"/>
    <w:rsid w:val="00AB29FE"/>
    <w:rsid w:val="00AB310F"/>
    <w:rsid w:val="00AB320D"/>
    <w:rsid w:val="00AB341F"/>
    <w:rsid w:val="00AB360A"/>
    <w:rsid w:val="00AB3BEA"/>
    <w:rsid w:val="00AB3DAD"/>
    <w:rsid w:val="00AB4288"/>
    <w:rsid w:val="00AB4653"/>
    <w:rsid w:val="00AB479D"/>
    <w:rsid w:val="00AB52BE"/>
    <w:rsid w:val="00AB5473"/>
    <w:rsid w:val="00AB588D"/>
    <w:rsid w:val="00AB5CCE"/>
    <w:rsid w:val="00AB5E0F"/>
    <w:rsid w:val="00AB5E1E"/>
    <w:rsid w:val="00AB5FE4"/>
    <w:rsid w:val="00AB68DA"/>
    <w:rsid w:val="00AB6B97"/>
    <w:rsid w:val="00AB6E14"/>
    <w:rsid w:val="00AC0377"/>
    <w:rsid w:val="00AC08D7"/>
    <w:rsid w:val="00AC0903"/>
    <w:rsid w:val="00AC09AE"/>
    <w:rsid w:val="00AC0D5D"/>
    <w:rsid w:val="00AC0EFA"/>
    <w:rsid w:val="00AC155E"/>
    <w:rsid w:val="00AC1CD3"/>
    <w:rsid w:val="00AC20E3"/>
    <w:rsid w:val="00AC2169"/>
    <w:rsid w:val="00AC232C"/>
    <w:rsid w:val="00AC2771"/>
    <w:rsid w:val="00AC2F38"/>
    <w:rsid w:val="00AC38CF"/>
    <w:rsid w:val="00AC3AE6"/>
    <w:rsid w:val="00AC3F42"/>
    <w:rsid w:val="00AC437D"/>
    <w:rsid w:val="00AC44D6"/>
    <w:rsid w:val="00AC4932"/>
    <w:rsid w:val="00AC49A1"/>
    <w:rsid w:val="00AC49D7"/>
    <w:rsid w:val="00AC54F8"/>
    <w:rsid w:val="00AC554E"/>
    <w:rsid w:val="00AC5C3B"/>
    <w:rsid w:val="00AC5EC7"/>
    <w:rsid w:val="00AC61EE"/>
    <w:rsid w:val="00AC628F"/>
    <w:rsid w:val="00AC6397"/>
    <w:rsid w:val="00AC66ED"/>
    <w:rsid w:val="00AC6BC3"/>
    <w:rsid w:val="00AC6D50"/>
    <w:rsid w:val="00AC7134"/>
    <w:rsid w:val="00AC733C"/>
    <w:rsid w:val="00AC76CC"/>
    <w:rsid w:val="00AC797D"/>
    <w:rsid w:val="00AC7A48"/>
    <w:rsid w:val="00AC7BF1"/>
    <w:rsid w:val="00AC7EFB"/>
    <w:rsid w:val="00AD0021"/>
    <w:rsid w:val="00AD0560"/>
    <w:rsid w:val="00AD1123"/>
    <w:rsid w:val="00AD124E"/>
    <w:rsid w:val="00AD13BA"/>
    <w:rsid w:val="00AD1C83"/>
    <w:rsid w:val="00AD23EC"/>
    <w:rsid w:val="00AD2670"/>
    <w:rsid w:val="00AD273E"/>
    <w:rsid w:val="00AD286E"/>
    <w:rsid w:val="00AD2D7D"/>
    <w:rsid w:val="00AD2FFB"/>
    <w:rsid w:val="00AD3172"/>
    <w:rsid w:val="00AD3174"/>
    <w:rsid w:val="00AD3C45"/>
    <w:rsid w:val="00AD3D5D"/>
    <w:rsid w:val="00AD4C4F"/>
    <w:rsid w:val="00AD54FB"/>
    <w:rsid w:val="00AD5571"/>
    <w:rsid w:val="00AD5C09"/>
    <w:rsid w:val="00AD5CCB"/>
    <w:rsid w:val="00AD604E"/>
    <w:rsid w:val="00AD608C"/>
    <w:rsid w:val="00AD6595"/>
    <w:rsid w:val="00AD6629"/>
    <w:rsid w:val="00AD671B"/>
    <w:rsid w:val="00AD673E"/>
    <w:rsid w:val="00AD6802"/>
    <w:rsid w:val="00AD6F35"/>
    <w:rsid w:val="00AD77B6"/>
    <w:rsid w:val="00AE0012"/>
    <w:rsid w:val="00AE049E"/>
    <w:rsid w:val="00AE0911"/>
    <w:rsid w:val="00AE09A1"/>
    <w:rsid w:val="00AE0A1D"/>
    <w:rsid w:val="00AE0F42"/>
    <w:rsid w:val="00AE1296"/>
    <w:rsid w:val="00AE1770"/>
    <w:rsid w:val="00AE179F"/>
    <w:rsid w:val="00AE18B9"/>
    <w:rsid w:val="00AE2675"/>
    <w:rsid w:val="00AE2CCF"/>
    <w:rsid w:val="00AE30B3"/>
    <w:rsid w:val="00AE334A"/>
    <w:rsid w:val="00AE34CD"/>
    <w:rsid w:val="00AE3624"/>
    <w:rsid w:val="00AE379E"/>
    <w:rsid w:val="00AE419B"/>
    <w:rsid w:val="00AE421A"/>
    <w:rsid w:val="00AE447C"/>
    <w:rsid w:val="00AE4935"/>
    <w:rsid w:val="00AE4A0B"/>
    <w:rsid w:val="00AE5418"/>
    <w:rsid w:val="00AE58F6"/>
    <w:rsid w:val="00AE6235"/>
    <w:rsid w:val="00AE643D"/>
    <w:rsid w:val="00AE68F4"/>
    <w:rsid w:val="00AE68FB"/>
    <w:rsid w:val="00AE6B05"/>
    <w:rsid w:val="00AE70E8"/>
    <w:rsid w:val="00AE74F6"/>
    <w:rsid w:val="00AE758F"/>
    <w:rsid w:val="00AE7658"/>
    <w:rsid w:val="00AE780F"/>
    <w:rsid w:val="00AE78A2"/>
    <w:rsid w:val="00AE7C08"/>
    <w:rsid w:val="00AE7C32"/>
    <w:rsid w:val="00AF03D3"/>
    <w:rsid w:val="00AF119F"/>
    <w:rsid w:val="00AF14F5"/>
    <w:rsid w:val="00AF18FB"/>
    <w:rsid w:val="00AF198D"/>
    <w:rsid w:val="00AF21FC"/>
    <w:rsid w:val="00AF2482"/>
    <w:rsid w:val="00AF2720"/>
    <w:rsid w:val="00AF2D7F"/>
    <w:rsid w:val="00AF2D96"/>
    <w:rsid w:val="00AF37D7"/>
    <w:rsid w:val="00AF3873"/>
    <w:rsid w:val="00AF3A2B"/>
    <w:rsid w:val="00AF3A59"/>
    <w:rsid w:val="00AF3E60"/>
    <w:rsid w:val="00AF3E61"/>
    <w:rsid w:val="00AF3EA4"/>
    <w:rsid w:val="00AF4840"/>
    <w:rsid w:val="00AF4895"/>
    <w:rsid w:val="00AF4CDC"/>
    <w:rsid w:val="00AF56AF"/>
    <w:rsid w:val="00AF5C13"/>
    <w:rsid w:val="00AF5D0D"/>
    <w:rsid w:val="00AF63A3"/>
    <w:rsid w:val="00AF694B"/>
    <w:rsid w:val="00AF6BFB"/>
    <w:rsid w:val="00AF6CB7"/>
    <w:rsid w:val="00AF74EF"/>
    <w:rsid w:val="00AF7760"/>
    <w:rsid w:val="00AF7ABF"/>
    <w:rsid w:val="00AF7D30"/>
    <w:rsid w:val="00AF7F6F"/>
    <w:rsid w:val="00B00027"/>
    <w:rsid w:val="00B00D5F"/>
    <w:rsid w:val="00B00DC0"/>
    <w:rsid w:val="00B011F6"/>
    <w:rsid w:val="00B014D3"/>
    <w:rsid w:val="00B015DB"/>
    <w:rsid w:val="00B01A39"/>
    <w:rsid w:val="00B01C85"/>
    <w:rsid w:val="00B02382"/>
    <w:rsid w:val="00B023D6"/>
    <w:rsid w:val="00B02895"/>
    <w:rsid w:val="00B03352"/>
    <w:rsid w:val="00B03386"/>
    <w:rsid w:val="00B04001"/>
    <w:rsid w:val="00B04108"/>
    <w:rsid w:val="00B044FB"/>
    <w:rsid w:val="00B04CDC"/>
    <w:rsid w:val="00B04D56"/>
    <w:rsid w:val="00B04FAD"/>
    <w:rsid w:val="00B0544D"/>
    <w:rsid w:val="00B05588"/>
    <w:rsid w:val="00B05590"/>
    <w:rsid w:val="00B05798"/>
    <w:rsid w:val="00B05962"/>
    <w:rsid w:val="00B05DD4"/>
    <w:rsid w:val="00B06407"/>
    <w:rsid w:val="00B0643F"/>
    <w:rsid w:val="00B06E0D"/>
    <w:rsid w:val="00B06E22"/>
    <w:rsid w:val="00B06E4A"/>
    <w:rsid w:val="00B06FF6"/>
    <w:rsid w:val="00B070CD"/>
    <w:rsid w:val="00B078D0"/>
    <w:rsid w:val="00B078DE"/>
    <w:rsid w:val="00B1021F"/>
    <w:rsid w:val="00B10278"/>
    <w:rsid w:val="00B1029F"/>
    <w:rsid w:val="00B107E2"/>
    <w:rsid w:val="00B107E5"/>
    <w:rsid w:val="00B10B5A"/>
    <w:rsid w:val="00B10D54"/>
    <w:rsid w:val="00B10E86"/>
    <w:rsid w:val="00B10F88"/>
    <w:rsid w:val="00B10F8F"/>
    <w:rsid w:val="00B110FE"/>
    <w:rsid w:val="00B1149F"/>
    <w:rsid w:val="00B1167B"/>
    <w:rsid w:val="00B1167C"/>
    <w:rsid w:val="00B11AB5"/>
    <w:rsid w:val="00B11BFD"/>
    <w:rsid w:val="00B11C2D"/>
    <w:rsid w:val="00B136E7"/>
    <w:rsid w:val="00B138F1"/>
    <w:rsid w:val="00B13AFE"/>
    <w:rsid w:val="00B13CB5"/>
    <w:rsid w:val="00B141B9"/>
    <w:rsid w:val="00B144DA"/>
    <w:rsid w:val="00B14BF6"/>
    <w:rsid w:val="00B14E10"/>
    <w:rsid w:val="00B14E7B"/>
    <w:rsid w:val="00B14F10"/>
    <w:rsid w:val="00B14F24"/>
    <w:rsid w:val="00B150FE"/>
    <w:rsid w:val="00B15243"/>
    <w:rsid w:val="00B15408"/>
    <w:rsid w:val="00B1564E"/>
    <w:rsid w:val="00B157B8"/>
    <w:rsid w:val="00B15926"/>
    <w:rsid w:val="00B15C36"/>
    <w:rsid w:val="00B1616D"/>
    <w:rsid w:val="00B1673C"/>
    <w:rsid w:val="00B17576"/>
    <w:rsid w:val="00B17805"/>
    <w:rsid w:val="00B17A8F"/>
    <w:rsid w:val="00B17DEA"/>
    <w:rsid w:val="00B2055B"/>
    <w:rsid w:val="00B205B9"/>
    <w:rsid w:val="00B2085D"/>
    <w:rsid w:val="00B20862"/>
    <w:rsid w:val="00B20A19"/>
    <w:rsid w:val="00B20AE1"/>
    <w:rsid w:val="00B20BA3"/>
    <w:rsid w:val="00B20BD4"/>
    <w:rsid w:val="00B20F92"/>
    <w:rsid w:val="00B210E3"/>
    <w:rsid w:val="00B21584"/>
    <w:rsid w:val="00B21CC3"/>
    <w:rsid w:val="00B21E9F"/>
    <w:rsid w:val="00B22131"/>
    <w:rsid w:val="00B222AF"/>
    <w:rsid w:val="00B222FC"/>
    <w:rsid w:val="00B227E6"/>
    <w:rsid w:val="00B22826"/>
    <w:rsid w:val="00B22976"/>
    <w:rsid w:val="00B229A9"/>
    <w:rsid w:val="00B22AD9"/>
    <w:rsid w:val="00B22CE1"/>
    <w:rsid w:val="00B230A1"/>
    <w:rsid w:val="00B233A6"/>
    <w:rsid w:val="00B240FD"/>
    <w:rsid w:val="00B24616"/>
    <w:rsid w:val="00B24627"/>
    <w:rsid w:val="00B24C6C"/>
    <w:rsid w:val="00B25AD6"/>
    <w:rsid w:val="00B25D6C"/>
    <w:rsid w:val="00B26011"/>
    <w:rsid w:val="00B26354"/>
    <w:rsid w:val="00B263C2"/>
    <w:rsid w:val="00B2713F"/>
    <w:rsid w:val="00B2722C"/>
    <w:rsid w:val="00B27366"/>
    <w:rsid w:val="00B27509"/>
    <w:rsid w:val="00B27F2D"/>
    <w:rsid w:val="00B30351"/>
    <w:rsid w:val="00B3093D"/>
    <w:rsid w:val="00B30BC9"/>
    <w:rsid w:val="00B31249"/>
    <w:rsid w:val="00B315BB"/>
    <w:rsid w:val="00B31C7B"/>
    <w:rsid w:val="00B32C41"/>
    <w:rsid w:val="00B32CC0"/>
    <w:rsid w:val="00B3305D"/>
    <w:rsid w:val="00B333DE"/>
    <w:rsid w:val="00B335BD"/>
    <w:rsid w:val="00B3377E"/>
    <w:rsid w:val="00B337D9"/>
    <w:rsid w:val="00B33D7B"/>
    <w:rsid w:val="00B33E4D"/>
    <w:rsid w:val="00B340B6"/>
    <w:rsid w:val="00B346B2"/>
    <w:rsid w:val="00B347A0"/>
    <w:rsid w:val="00B34A8E"/>
    <w:rsid w:val="00B351D5"/>
    <w:rsid w:val="00B3557A"/>
    <w:rsid w:val="00B35A93"/>
    <w:rsid w:val="00B35B21"/>
    <w:rsid w:val="00B35B7A"/>
    <w:rsid w:val="00B35FCA"/>
    <w:rsid w:val="00B369E0"/>
    <w:rsid w:val="00B36BB5"/>
    <w:rsid w:val="00B36BC4"/>
    <w:rsid w:val="00B374B8"/>
    <w:rsid w:val="00B374E3"/>
    <w:rsid w:val="00B375F9"/>
    <w:rsid w:val="00B3760B"/>
    <w:rsid w:val="00B37FC7"/>
    <w:rsid w:val="00B406F1"/>
    <w:rsid w:val="00B40A0D"/>
    <w:rsid w:val="00B40B4E"/>
    <w:rsid w:val="00B41059"/>
    <w:rsid w:val="00B41279"/>
    <w:rsid w:val="00B416BA"/>
    <w:rsid w:val="00B42081"/>
    <w:rsid w:val="00B42F9B"/>
    <w:rsid w:val="00B42FE7"/>
    <w:rsid w:val="00B43529"/>
    <w:rsid w:val="00B4410A"/>
    <w:rsid w:val="00B44AE2"/>
    <w:rsid w:val="00B44C54"/>
    <w:rsid w:val="00B45295"/>
    <w:rsid w:val="00B453F3"/>
    <w:rsid w:val="00B455B2"/>
    <w:rsid w:val="00B4563F"/>
    <w:rsid w:val="00B45C82"/>
    <w:rsid w:val="00B46336"/>
    <w:rsid w:val="00B46400"/>
    <w:rsid w:val="00B46932"/>
    <w:rsid w:val="00B469AF"/>
    <w:rsid w:val="00B46E37"/>
    <w:rsid w:val="00B4735C"/>
    <w:rsid w:val="00B475D4"/>
    <w:rsid w:val="00B476A9"/>
    <w:rsid w:val="00B476C5"/>
    <w:rsid w:val="00B47D5C"/>
    <w:rsid w:val="00B50139"/>
    <w:rsid w:val="00B509DA"/>
    <w:rsid w:val="00B50C45"/>
    <w:rsid w:val="00B50E33"/>
    <w:rsid w:val="00B51997"/>
    <w:rsid w:val="00B51FFD"/>
    <w:rsid w:val="00B5223C"/>
    <w:rsid w:val="00B524FE"/>
    <w:rsid w:val="00B5264F"/>
    <w:rsid w:val="00B52D16"/>
    <w:rsid w:val="00B53137"/>
    <w:rsid w:val="00B5392C"/>
    <w:rsid w:val="00B53C35"/>
    <w:rsid w:val="00B53D5A"/>
    <w:rsid w:val="00B54120"/>
    <w:rsid w:val="00B543C8"/>
    <w:rsid w:val="00B54F65"/>
    <w:rsid w:val="00B559F7"/>
    <w:rsid w:val="00B56232"/>
    <w:rsid w:val="00B56686"/>
    <w:rsid w:val="00B566F7"/>
    <w:rsid w:val="00B571CF"/>
    <w:rsid w:val="00B57786"/>
    <w:rsid w:val="00B5795E"/>
    <w:rsid w:val="00B57C72"/>
    <w:rsid w:val="00B57CF8"/>
    <w:rsid w:val="00B604AC"/>
    <w:rsid w:val="00B604EC"/>
    <w:rsid w:val="00B6063A"/>
    <w:rsid w:val="00B60966"/>
    <w:rsid w:val="00B60D56"/>
    <w:rsid w:val="00B60EDA"/>
    <w:rsid w:val="00B61047"/>
    <w:rsid w:val="00B614D5"/>
    <w:rsid w:val="00B619CD"/>
    <w:rsid w:val="00B61AE1"/>
    <w:rsid w:val="00B61B4B"/>
    <w:rsid w:val="00B61EE6"/>
    <w:rsid w:val="00B62127"/>
    <w:rsid w:val="00B621A1"/>
    <w:rsid w:val="00B6224B"/>
    <w:rsid w:val="00B62CB3"/>
    <w:rsid w:val="00B62CD0"/>
    <w:rsid w:val="00B63164"/>
    <w:rsid w:val="00B6345A"/>
    <w:rsid w:val="00B63F3A"/>
    <w:rsid w:val="00B63F43"/>
    <w:rsid w:val="00B64B18"/>
    <w:rsid w:val="00B650B8"/>
    <w:rsid w:val="00B65754"/>
    <w:rsid w:val="00B659EB"/>
    <w:rsid w:val="00B65B85"/>
    <w:rsid w:val="00B6607B"/>
    <w:rsid w:val="00B66118"/>
    <w:rsid w:val="00B6614F"/>
    <w:rsid w:val="00B66539"/>
    <w:rsid w:val="00B667EF"/>
    <w:rsid w:val="00B66B7E"/>
    <w:rsid w:val="00B66FB2"/>
    <w:rsid w:val="00B675F5"/>
    <w:rsid w:val="00B67BD8"/>
    <w:rsid w:val="00B67FE0"/>
    <w:rsid w:val="00B700D1"/>
    <w:rsid w:val="00B70447"/>
    <w:rsid w:val="00B7046D"/>
    <w:rsid w:val="00B7085F"/>
    <w:rsid w:val="00B70AC2"/>
    <w:rsid w:val="00B71077"/>
    <w:rsid w:val="00B71147"/>
    <w:rsid w:val="00B711D2"/>
    <w:rsid w:val="00B712AE"/>
    <w:rsid w:val="00B71345"/>
    <w:rsid w:val="00B713D4"/>
    <w:rsid w:val="00B713ED"/>
    <w:rsid w:val="00B71607"/>
    <w:rsid w:val="00B7179A"/>
    <w:rsid w:val="00B717B8"/>
    <w:rsid w:val="00B71A16"/>
    <w:rsid w:val="00B71B43"/>
    <w:rsid w:val="00B720C8"/>
    <w:rsid w:val="00B72428"/>
    <w:rsid w:val="00B73055"/>
    <w:rsid w:val="00B731D0"/>
    <w:rsid w:val="00B73452"/>
    <w:rsid w:val="00B73B18"/>
    <w:rsid w:val="00B73D07"/>
    <w:rsid w:val="00B73D4F"/>
    <w:rsid w:val="00B743A9"/>
    <w:rsid w:val="00B746BF"/>
    <w:rsid w:val="00B74BBC"/>
    <w:rsid w:val="00B75119"/>
    <w:rsid w:val="00B75199"/>
    <w:rsid w:val="00B7569C"/>
    <w:rsid w:val="00B75C0E"/>
    <w:rsid w:val="00B7670B"/>
    <w:rsid w:val="00B76D54"/>
    <w:rsid w:val="00B7727C"/>
    <w:rsid w:val="00B7745F"/>
    <w:rsid w:val="00B77F1C"/>
    <w:rsid w:val="00B77F8F"/>
    <w:rsid w:val="00B806B0"/>
    <w:rsid w:val="00B80B30"/>
    <w:rsid w:val="00B80EE2"/>
    <w:rsid w:val="00B80F0F"/>
    <w:rsid w:val="00B80F6E"/>
    <w:rsid w:val="00B8113F"/>
    <w:rsid w:val="00B81152"/>
    <w:rsid w:val="00B81607"/>
    <w:rsid w:val="00B817EA"/>
    <w:rsid w:val="00B81BD0"/>
    <w:rsid w:val="00B821AC"/>
    <w:rsid w:val="00B8248A"/>
    <w:rsid w:val="00B824AC"/>
    <w:rsid w:val="00B82609"/>
    <w:rsid w:val="00B8272A"/>
    <w:rsid w:val="00B829F7"/>
    <w:rsid w:val="00B82F7B"/>
    <w:rsid w:val="00B830EA"/>
    <w:rsid w:val="00B83524"/>
    <w:rsid w:val="00B84316"/>
    <w:rsid w:val="00B84712"/>
    <w:rsid w:val="00B847DD"/>
    <w:rsid w:val="00B84959"/>
    <w:rsid w:val="00B84B08"/>
    <w:rsid w:val="00B84F4A"/>
    <w:rsid w:val="00B85444"/>
    <w:rsid w:val="00B85670"/>
    <w:rsid w:val="00B856F4"/>
    <w:rsid w:val="00B85936"/>
    <w:rsid w:val="00B85AF8"/>
    <w:rsid w:val="00B85DB7"/>
    <w:rsid w:val="00B8628A"/>
    <w:rsid w:val="00B8686E"/>
    <w:rsid w:val="00B86ACF"/>
    <w:rsid w:val="00B86E10"/>
    <w:rsid w:val="00B87B3B"/>
    <w:rsid w:val="00B87C85"/>
    <w:rsid w:val="00B87CF5"/>
    <w:rsid w:val="00B902E0"/>
    <w:rsid w:val="00B90492"/>
    <w:rsid w:val="00B90A58"/>
    <w:rsid w:val="00B91664"/>
    <w:rsid w:val="00B9177D"/>
    <w:rsid w:val="00B9230F"/>
    <w:rsid w:val="00B92506"/>
    <w:rsid w:val="00B9281F"/>
    <w:rsid w:val="00B93471"/>
    <w:rsid w:val="00B93599"/>
    <w:rsid w:val="00B938AC"/>
    <w:rsid w:val="00B9394D"/>
    <w:rsid w:val="00B93AD2"/>
    <w:rsid w:val="00B942EC"/>
    <w:rsid w:val="00B94347"/>
    <w:rsid w:val="00B944E2"/>
    <w:rsid w:val="00B9459E"/>
    <w:rsid w:val="00B946D1"/>
    <w:rsid w:val="00B94BB1"/>
    <w:rsid w:val="00B94CA9"/>
    <w:rsid w:val="00B94E73"/>
    <w:rsid w:val="00B94F0D"/>
    <w:rsid w:val="00B951AE"/>
    <w:rsid w:val="00B95202"/>
    <w:rsid w:val="00B95780"/>
    <w:rsid w:val="00B9580E"/>
    <w:rsid w:val="00B95828"/>
    <w:rsid w:val="00B9709F"/>
    <w:rsid w:val="00B9725F"/>
    <w:rsid w:val="00B973D8"/>
    <w:rsid w:val="00B97743"/>
    <w:rsid w:val="00B97D01"/>
    <w:rsid w:val="00BA0355"/>
    <w:rsid w:val="00BA039A"/>
    <w:rsid w:val="00BA0B09"/>
    <w:rsid w:val="00BA0F8B"/>
    <w:rsid w:val="00BA0FA9"/>
    <w:rsid w:val="00BA1361"/>
    <w:rsid w:val="00BA157A"/>
    <w:rsid w:val="00BA17EF"/>
    <w:rsid w:val="00BA1B47"/>
    <w:rsid w:val="00BA1DC6"/>
    <w:rsid w:val="00BA1F2B"/>
    <w:rsid w:val="00BA2282"/>
    <w:rsid w:val="00BA24F8"/>
    <w:rsid w:val="00BA2702"/>
    <w:rsid w:val="00BA29A3"/>
    <w:rsid w:val="00BA2E40"/>
    <w:rsid w:val="00BA3233"/>
    <w:rsid w:val="00BA3BF6"/>
    <w:rsid w:val="00BA42AF"/>
    <w:rsid w:val="00BA44A5"/>
    <w:rsid w:val="00BA467E"/>
    <w:rsid w:val="00BA4DA0"/>
    <w:rsid w:val="00BA577E"/>
    <w:rsid w:val="00BA5C96"/>
    <w:rsid w:val="00BA6126"/>
    <w:rsid w:val="00BA70D9"/>
    <w:rsid w:val="00BA716F"/>
    <w:rsid w:val="00BA736F"/>
    <w:rsid w:val="00BA7633"/>
    <w:rsid w:val="00BA7795"/>
    <w:rsid w:val="00BA7A9C"/>
    <w:rsid w:val="00BA7B21"/>
    <w:rsid w:val="00BA7B8F"/>
    <w:rsid w:val="00BA7F1D"/>
    <w:rsid w:val="00BB05BE"/>
    <w:rsid w:val="00BB07B3"/>
    <w:rsid w:val="00BB0968"/>
    <w:rsid w:val="00BB098B"/>
    <w:rsid w:val="00BB189B"/>
    <w:rsid w:val="00BB1A9C"/>
    <w:rsid w:val="00BB1E8B"/>
    <w:rsid w:val="00BB24AF"/>
    <w:rsid w:val="00BB338C"/>
    <w:rsid w:val="00BB3537"/>
    <w:rsid w:val="00BB410E"/>
    <w:rsid w:val="00BB414F"/>
    <w:rsid w:val="00BB42AF"/>
    <w:rsid w:val="00BB46EF"/>
    <w:rsid w:val="00BB478C"/>
    <w:rsid w:val="00BB496B"/>
    <w:rsid w:val="00BB4BAC"/>
    <w:rsid w:val="00BB4CF3"/>
    <w:rsid w:val="00BB4E3C"/>
    <w:rsid w:val="00BB4F27"/>
    <w:rsid w:val="00BB4F8A"/>
    <w:rsid w:val="00BB5117"/>
    <w:rsid w:val="00BB5559"/>
    <w:rsid w:val="00BB5D27"/>
    <w:rsid w:val="00BB623A"/>
    <w:rsid w:val="00BB658F"/>
    <w:rsid w:val="00BB6668"/>
    <w:rsid w:val="00BB66A0"/>
    <w:rsid w:val="00BB6C27"/>
    <w:rsid w:val="00BB6D85"/>
    <w:rsid w:val="00BB75CD"/>
    <w:rsid w:val="00BB7757"/>
    <w:rsid w:val="00BC0007"/>
    <w:rsid w:val="00BC0508"/>
    <w:rsid w:val="00BC05EA"/>
    <w:rsid w:val="00BC0721"/>
    <w:rsid w:val="00BC0A2E"/>
    <w:rsid w:val="00BC0BEB"/>
    <w:rsid w:val="00BC0EC0"/>
    <w:rsid w:val="00BC10BA"/>
    <w:rsid w:val="00BC12E6"/>
    <w:rsid w:val="00BC13BF"/>
    <w:rsid w:val="00BC15A3"/>
    <w:rsid w:val="00BC1B12"/>
    <w:rsid w:val="00BC280F"/>
    <w:rsid w:val="00BC28DD"/>
    <w:rsid w:val="00BC2AD4"/>
    <w:rsid w:val="00BC2E79"/>
    <w:rsid w:val="00BC3315"/>
    <w:rsid w:val="00BC34B6"/>
    <w:rsid w:val="00BC350F"/>
    <w:rsid w:val="00BC388A"/>
    <w:rsid w:val="00BC3B03"/>
    <w:rsid w:val="00BC3CAE"/>
    <w:rsid w:val="00BC3CF6"/>
    <w:rsid w:val="00BC3DE9"/>
    <w:rsid w:val="00BC4319"/>
    <w:rsid w:val="00BC440C"/>
    <w:rsid w:val="00BC45F3"/>
    <w:rsid w:val="00BC4C00"/>
    <w:rsid w:val="00BC4E61"/>
    <w:rsid w:val="00BC506F"/>
    <w:rsid w:val="00BC529A"/>
    <w:rsid w:val="00BC5732"/>
    <w:rsid w:val="00BC586A"/>
    <w:rsid w:val="00BC5CBF"/>
    <w:rsid w:val="00BC6107"/>
    <w:rsid w:val="00BC62CD"/>
    <w:rsid w:val="00BC6309"/>
    <w:rsid w:val="00BC660A"/>
    <w:rsid w:val="00BC68DB"/>
    <w:rsid w:val="00BC6D37"/>
    <w:rsid w:val="00BC6DEE"/>
    <w:rsid w:val="00BC71B4"/>
    <w:rsid w:val="00BC7A80"/>
    <w:rsid w:val="00BC7EFD"/>
    <w:rsid w:val="00BD02EC"/>
    <w:rsid w:val="00BD05D0"/>
    <w:rsid w:val="00BD08C9"/>
    <w:rsid w:val="00BD1410"/>
    <w:rsid w:val="00BD146B"/>
    <w:rsid w:val="00BD1601"/>
    <w:rsid w:val="00BD21B3"/>
    <w:rsid w:val="00BD29BB"/>
    <w:rsid w:val="00BD2A56"/>
    <w:rsid w:val="00BD2A8C"/>
    <w:rsid w:val="00BD2CB1"/>
    <w:rsid w:val="00BD2FA6"/>
    <w:rsid w:val="00BD2FB2"/>
    <w:rsid w:val="00BD3757"/>
    <w:rsid w:val="00BD3930"/>
    <w:rsid w:val="00BD399E"/>
    <w:rsid w:val="00BD3ABE"/>
    <w:rsid w:val="00BD3ACF"/>
    <w:rsid w:val="00BD3E8F"/>
    <w:rsid w:val="00BD3F8F"/>
    <w:rsid w:val="00BD4307"/>
    <w:rsid w:val="00BD44F3"/>
    <w:rsid w:val="00BD54A3"/>
    <w:rsid w:val="00BD5C00"/>
    <w:rsid w:val="00BD5EAF"/>
    <w:rsid w:val="00BD5F6D"/>
    <w:rsid w:val="00BD5FB3"/>
    <w:rsid w:val="00BD5FCA"/>
    <w:rsid w:val="00BD6979"/>
    <w:rsid w:val="00BD6A19"/>
    <w:rsid w:val="00BD6A44"/>
    <w:rsid w:val="00BD6DC1"/>
    <w:rsid w:val="00BD6DFF"/>
    <w:rsid w:val="00BD6EB0"/>
    <w:rsid w:val="00BD7161"/>
    <w:rsid w:val="00BD7519"/>
    <w:rsid w:val="00BD7F64"/>
    <w:rsid w:val="00BE0758"/>
    <w:rsid w:val="00BE0D4B"/>
    <w:rsid w:val="00BE12F2"/>
    <w:rsid w:val="00BE1898"/>
    <w:rsid w:val="00BE1A62"/>
    <w:rsid w:val="00BE21F9"/>
    <w:rsid w:val="00BE22CD"/>
    <w:rsid w:val="00BE24C0"/>
    <w:rsid w:val="00BE2D65"/>
    <w:rsid w:val="00BE2DA0"/>
    <w:rsid w:val="00BE34E4"/>
    <w:rsid w:val="00BE3BED"/>
    <w:rsid w:val="00BE3CF0"/>
    <w:rsid w:val="00BE4189"/>
    <w:rsid w:val="00BE4748"/>
    <w:rsid w:val="00BE48A4"/>
    <w:rsid w:val="00BE49BF"/>
    <w:rsid w:val="00BE4A1F"/>
    <w:rsid w:val="00BE4FF3"/>
    <w:rsid w:val="00BE521A"/>
    <w:rsid w:val="00BE5321"/>
    <w:rsid w:val="00BE5968"/>
    <w:rsid w:val="00BE5C39"/>
    <w:rsid w:val="00BE65E3"/>
    <w:rsid w:val="00BE686B"/>
    <w:rsid w:val="00BE69FC"/>
    <w:rsid w:val="00BE6E55"/>
    <w:rsid w:val="00BE7205"/>
    <w:rsid w:val="00BE796E"/>
    <w:rsid w:val="00BF07F7"/>
    <w:rsid w:val="00BF1552"/>
    <w:rsid w:val="00BF15C9"/>
    <w:rsid w:val="00BF1799"/>
    <w:rsid w:val="00BF1857"/>
    <w:rsid w:val="00BF1B12"/>
    <w:rsid w:val="00BF1BF6"/>
    <w:rsid w:val="00BF1F30"/>
    <w:rsid w:val="00BF1F96"/>
    <w:rsid w:val="00BF3247"/>
    <w:rsid w:val="00BF37EA"/>
    <w:rsid w:val="00BF3F13"/>
    <w:rsid w:val="00BF451D"/>
    <w:rsid w:val="00BF46A4"/>
    <w:rsid w:val="00BF4738"/>
    <w:rsid w:val="00BF49A2"/>
    <w:rsid w:val="00BF4E83"/>
    <w:rsid w:val="00BF5028"/>
    <w:rsid w:val="00BF5114"/>
    <w:rsid w:val="00BF5212"/>
    <w:rsid w:val="00BF54B9"/>
    <w:rsid w:val="00BF55E7"/>
    <w:rsid w:val="00BF5A48"/>
    <w:rsid w:val="00BF5B91"/>
    <w:rsid w:val="00BF5BF3"/>
    <w:rsid w:val="00BF5CA5"/>
    <w:rsid w:val="00BF5CD8"/>
    <w:rsid w:val="00BF5E5F"/>
    <w:rsid w:val="00BF6005"/>
    <w:rsid w:val="00BF64BA"/>
    <w:rsid w:val="00BF68DE"/>
    <w:rsid w:val="00BF695C"/>
    <w:rsid w:val="00BF6BD6"/>
    <w:rsid w:val="00BF72FD"/>
    <w:rsid w:val="00BF73E7"/>
    <w:rsid w:val="00BF780B"/>
    <w:rsid w:val="00BF78E0"/>
    <w:rsid w:val="00C001A9"/>
    <w:rsid w:val="00C004A6"/>
    <w:rsid w:val="00C004D5"/>
    <w:rsid w:val="00C006C4"/>
    <w:rsid w:val="00C00DC9"/>
    <w:rsid w:val="00C00E3D"/>
    <w:rsid w:val="00C00FBC"/>
    <w:rsid w:val="00C00FE3"/>
    <w:rsid w:val="00C0130B"/>
    <w:rsid w:val="00C015AE"/>
    <w:rsid w:val="00C01EB5"/>
    <w:rsid w:val="00C02429"/>
    <w:rsid w:val="00C0268B"/>
    <w:rsid w:val="00C0286D"/>
    <w:rsid w:val="00C029CC"/>
    <w:rsid w:val="00C02EA3"/>
    <w:rsid w:val="00C0364B"/>
    <w:rsid w:val="00C03723"/>
    <w:rsid w:val="00C03760"/>
    <w:rsid w:val="00C038B3"/>
    <w:rsid w:val="00C03AFB"/>
    <w:rsid w:val="00C03C8B"/>
    <w:rsid w:val="00C03D6D"/>
    <w:rsid w:val="00C03EDB"/>
    <w:rsid w:val="00C045A4"/>
    <w:rsid w:val="00C046B2"/>
    <w:rsid w:val="00C046E5"/>
    <w:rsid w:val="00C0512F"/>
    <w:rsid w:val="00C056A1"/>
    <w:rsid w:val="00C05701"/>
    <w:rsid w:val="00C05D7C"/>
    <w:rsid w:val="00C05DCF"/>
    <w:rsid w:val="00C05E2F"/>
    <w:rsid w:val="00C06875"/>
    <w:rsid w:val="00C06C45"/>
    <w:rsid w:val="00C06F9B"/>
    <w:rsid w:val="00C071DD"/>
    <w:rsid w:val="00C07287"/>
    <w:rsid w:val="00C0788B"/>
    <w:rsid w:val="00C07CC1"/>
    <w:rsid w:val="00C07F97"/>
    <w:rsid w:val="00C07FEF"/>
    <w:rsid w:val="00C10010"/>
    <w:rsid w:val="00C100A6"/>
    <w:rsid w:val="00C107E4"/>
    <w:rsid w:val="00C10915"/>
    <w:rsid w:val="00C10B88"/>
    <w:rsid w:val="00C113E1"/>
    <w:rsid w:val="00C1146C"/>
    <w:rsid w:val="00C115D9"/>
    <w:rsid w:val="00C11603"/>
    <w:rsid w:val="00C116E3"/>
    <w:rsid w:val="00C11DE1"/>
    <w:rsid w:val="00C121D1"/>
    <w:rsid w:val="00C1241A"/>
    <w:rsid w:val="00C1243B"/>
    <w:rsid w:val="00C12F07"/>
    <w:rsid w:val="00C13017"/>
    <w:rsid w:val="00C13877"/>
    <w:rsid w:val="00C145F5"/>
    <w:rsid w:val="00C149C0"/>
    <w:rsid w:val="00C14AD9"/>
    <w:rsid w:val="00C151EE"/>
    <w:rsid w:val="00C15361"/>
    <w:rsid w:val="00C1555B"/>
    <w:rsid w:val="00C15B2E"/>
    <w:rsid w:val="00C15F2B"/>
    <w:rsid w:val="00C15F32"/>
    <w:rsid w:val="00C15F89"/>
    <w:rsid w:val="00C169A4"/>
    <w:rsid w:val="00C16CA3"/>
    <w:rsid w:val="00C16E5B"/>
    <w:rsid w:val="00C17950"/>
    <w:rsid w:val="00C17D7A"/>
    <w:rsid w:val="00C20083"/>
    <w:rsid w:val="00C20982"/>
    <w:rsid w:val="00C20C79"/>
    <w:rsid w:val="00C2162D"/>
    <w:rsid w:val="00C217B5"/>
    <w:rsid w:val="00C21A12"/>
    <w:rsid w:val="00C21BA9"/>
    <w:rsid w:val="00C21C5D"/>
    <w:rsid w:val="00C21F59"/>
    <w:rsid w:val="00C22088"/>
    <w:rsid w:val="00C22228"/>
    <w:rsid w:val="00C2244A"/>
    <w:rsid w:val="00C22D47"/>
    <w:rsid w:val="00C23199"/>
    <w:rsid w:val="00C234CA"/>
    <w:rsid w:val="00C23530"/>
    <w:rsid w:val="00C2451C"/>
    <w:rsid w:val="00C245C0"/>
    <w:rsid w:val="00C24779"/>
    <w:rsid w:val="00C24817"/>
    <w:rsid w:val="00C248B5"/>
    <w:rsid w:val="00C24CBA"/>
    <w:rsid w:val="00C24D62"/>
    <w:rsid w:val="00C25037"/>
    <w:rsid w:val="00C250B4"/>
    <w:rsid w:val="00C25A1D"/>
    <w:rsid w:val="00C25CEB"/>
    <w:rsid w:val="00C25E1E"/>
    <w:rsid w:val="00C2655A"/>
    <w:rsid w:val="00C26804"/>
    <w:rsid w:val="00C26CB7"/>
    <w:rsid w:val="00C26DFE"/>
    <w:rsid w:val="00C27794"/>
    <w:rsid w:val="00C2798F"/>
    <w:rsid w:val="00C27B06"/>
    <w:rsid w:val="00C27C03"/>
    <w:rsid w:val="00C27D3D"/>
    <w:rsid w:val="00C27E3F"/>
    <w:rsid w:val="00C30295"/>
    <w:rsid w:val="00C303E8"/>
    <w:rsid w:val="00C306D9"/>
    <w:rsid w:val="00C307A7"/>
    <w:rsid w:val="00C3118B"/>
    <w:rsid w:val="00C31ED2"/>
    <w:rsid w:val="00C32065"/>
    <w:rsid w:val="00C3290B"/>
    <w:rsid w:val="00C336F7"/>
    <w:rsid w:val="00C34161"/>
    <w:rsid w:val="00C34553"/>
    <w:rsid w:val="00C345E1"/>
    <w:rsid w:val="00C34D2B"/>
    <w:rsid w:val="00C34FE8"/>
    <w:rsid w:val="00C35605"/>
    <w:rsid w:val="00C356A4"/>
    <w:rsid w:val="00C35A9F"/>
    <w:rsid w:val="00C35CE4"/>
    <w:rsid w:val="00C35EF3"/>
    <w:rsid w:val="00C36067"/>
    <w:rsid w:val="00C36119"/>
    <w:rsid w:val="00C361B4"/>
    <w:rsid w:val="00C3627B"/>
    <w:rsid w:val="00C362E9"/>
    <w:rsid w:val="00C3655F"/>
    <w:rsid w:val="00C36C83"/>
    <w:rsid w:val="00C37474"/>
    <w:rsid w:val="00C379AF"/>
    <w:rsid w:val="00C379B0"/>
    <w:rsid w:val="00C37DD5"/>
    <w:rsid w:val="00C405A8"/>
    <w:rsid w:val="00C40750"/>
    <w:rsid w:val="00C4085D"/>
    <w:rsid w:val="00C40963"/>
    <w:rsid w:val="00C409CD"/>
    <w:rsid w:val="00C418B0"/>
    <w:rsid w:val="00C4191B"/>
    <w:rsid w:val="00C419F7"/>
    <w:rsid w:val="00C41F4F"/>
    <w:rsid w:val="00C41FFE"/>
    <w:rsid w:val="00C42643"/>
    <w:rsid w:val="00C4282C"/>
    <w:rsid w:val="00C42AB3"/>
    <w:rsid w:val="00C43343"/>
    <w:rsid w:val="00C43355"/>
    <w:rsid w:val="00C446EC"/>
    <w:rsid w:val="00C44B30"/>
    <w:rsid w:val="00C44B67"/>
    <w:rsid w:val="00C44B6E"/>
    <w:rsid w:val="00C4540A"/>
    <w:rsid w:val="00C454BE"/>
    <w:rsid w:val="00C45FD9"/>
    <w:rsid w:val="00C462C1"/>
    <w:rsid w:val="00C46369"/>
    <w:rsid w:val="00C463D2"/>
    <w:rsid w:val="00C46AAB"/>
    <w:rsid w:val="00C46FC1"/>
    <w:rsid w:val="00C4762B"/>
    <w:rsid w:val="00C47ED6"/>
    <w:rsid w:val="00C500BD"/>
    <w:rsid w:val="00C50126"/>
    <w:rsid w:val="00C501B9"/>
    <w:rsid w:val="00C505AF"/>
    <w:rsid w:val="00C505B8"/>
    <w:rsid w:val="00C506B4"/>
    <w:rsid w:val="00C51347"/>
    <w:rsid w:val="00C513DB"/>
    <w:rsid w:val="00C513DE"/>
    <w:rsid w:val="00C5143E"/>
    <w:rsid w:val="00C5237D"/>
    <w:rsid w:val="00C52517"/>
    <w:rsid w:val="00C527A9"/>
    <w:rsid w:val="00C527D4"/>
    <w:rsid w:val="00C52AE1"/>
    <w:rsid w:val="00C52D97"/>
    <w:rsid w:val="00C53020"/>
    <w:rsid w:val="00C53131"/>
    <w:rsid w:val="00C5322A"/>
    <w:rsid w:val="00C53281"/>
    <w:rsid w:val="00C5346F"/>
    <w:rsid w:val="00C5363F"/>
    <w:rsid w:val="00C53DAF"/>
    <w:rsid w:val="00C542AC"/>
    <w:rsid w:val="00C54597"/>
    <w:rsid w:val="00C54AB7"/>
    <w:rsid w:val="00C54CB8"/>
    <w:rsid w:val="00C54E60"/>
    <w:rsid w:val="00C5530D"/>
    <w:rsid w:val="00C554FE"/>
    <w:rsid w:val="00C55F3D"/>
    <w:rsid w:val="00C560C3"/>
    <w:rsid w:val="00C565AC"/>
    <w:rsid w:val="00C56781"/>
    <w:rsid w:val="00C567FF"/>
    <w:rsid w:val="00C56B47"/>
    <w:rsid w:val="00C56E96"/>
    <w:rsid w:val="00C57315"/>
    <w:rsid w:val="00C57EAB"/>
    <w:rsid w:val="00C604C4"/>
    <w:rsid w:val="00C6069C"/>
    <w:rsid w:val="00C606F5"/>
    <w:rsid w:val="00C607B9"/>
    <w:rsid w:val="00C60C40"/>
    <w:rsid w:val="00C60F92"/>
    <w:rsid w:val="00C61578"/>
    <w:rsid w:val="00C61631"/>
    <w:rsid w:val="00C616A3"/>
    <w:rsid w:val="00C618A1"/>
    <w:rsid w:val="00C618D1"/>
    <w:rsid w:val="00C620DA"/>
    <w:rsid w:val="00C620FD"/>
    <w:rsid w:val="00C62634"/>
    <w:rsid w:val="00C62828"/>
    <w:rsid w:val="00C62B89"/>
    <w:rsid w:val="00C62E57"/>
    <w:rsid w:val="00C62EFA"/>
    <w:rsid w:val="00C62FA6"/>
    <w:rsid w:val="00C63263"/>
    <w:rsid w:val="00C6366D"/>
    <w:rsid w:val="00C63714"/>
    <w:rsid w:val="00C6383D"/>
    <w:rsid w:val="00C638BF"/>
    <w:rsid w:val="00C63D58"/>
    <w:rsid w:val="00C6448A"/>
    <w:rsid w:val="00C64577"/>
    <w:rsid w:val="00C64638"/>
    <w:rsid w:val="00C64C72"/>
    <w:rsid w:val="00C64EA0"/>
    <w:rsid w:val="00C64F36"/>
    <w:rsid w:val="00C65181"/>
    <w:rsid w:val="00C65989"/>
    <w:rsid w:val="00C65AE4"/>
    <w:rsid w:val="00C65B11"/>
    <w:rsid w:val="00C65C7C"/>
    <w:rsid w:val="00C663A6"/>
    <w:rsid w:val="00C6656B"/>
    <w:rsid w:val="00C66B94"/>
    <w:rsid w:val="00C66BE7"/>
    <w:rsid w:val="00C66BED"/>
    <w:rsid w:val="00C66EC7"/>
    <w:rsid w:val="00C66EF6"/>
    <w:rsid w:val="00C66F39"/>
    <w:rsid w:val="00C66FA5"/>
    <w:rsid w:val="00C67207"/>
    <w:rsid w:val="00C674E2"/>
    <w:rsid w:val="00C6750E"/>
    <w:rsid w:val="00C677FF"/>
    <w:rsid w:val="00C678E8"/>
    <w:rsid w:val="00C704A4"/>
    <w:rsid w:val="00C70560"/>
    <w:rsid w:val="00C70598"/>
    <w:rsid w:val="00C707D2"/>
    <w:rsid w:val="00C70E8C"/>
    <w:rsid w:val="00C70F14"/>
    <w:rsid w:val="00C718A3"/>
    <w:rsid w:val="00C71946"/>
    <w:rsid w:val="00C71977"/>
    <w:rsid w:val="00C71C79"/>
    <w:rsid w:val="00C71EF7"/>
    <w:rsid w:val="00C72902"/>
    <w:rsid w:val="00C72E57"/>
    <w:rsid w:val="00C735DD"/>
    <w:rsid w:val="00C74217"/>
    <w:rsid w:val="00C744E3"/>
    <w:rsid w:val="00C74CD2"/>
    <w:rsid w:val="00C74FFC"/>
    <w:rsid w:val="00C75087"/>
    <w:rsid w:val="00C750A1"/>
    <w:rsid w:val="00C75101"/>
    <w:rsid w:val="00C7526F"/>
    <w:rsid w:val="00C753B1"/>
    <w:rsid w:val="00C75893"/>
    <w:rsid w:val="00C75CD8"/>
    <w:rsid w:val="00C75D95"/>
    <w:rsid w:val="00C75F74"/>
    <w:rsid w:val="00C7608B"/>
    <w:rsid w:val="00C760FF"/>
    <w:rsid w:val="00C76156"/>
    <w:rsid w:val="00C7630E"/>
    <w:rsid w:val="00C7640A"/>
    <w:rsid w:val="00C76587"/>
    <w:rsid w:val="00C7669A"/>
    <w:rsid w:val="00C76956"/>
    <w:rsid w:val="00C76D40"/>
    <w:rsid w:val="00C76F28"/>
    <w:rsid w:val="00C7706D"/>
    <w:rsid w:val="00C77378"/>
    <w:rsid w:val="00C77454"/>
    <w:rsid w:val="00C77562"/>
    <w:rsid w:val="00C7773D"/>
    <w:rsid w:val="00C7795C"/>
    <w:rsid w:val="00C77B6B"/>
    <w:rsid w:val="00C77F15"/>
    <w:rsid w:val="00C8053A"/>
    <w:rsid w:val="00C80715"/>
    <w:rsid w:val="00C80793"/>
    <w:rsid w:val="00C80825"/>
    <w:rsid w:val="00C80B51"/>
    <w:rsid w:val="00C80BC8"/>
    <w:rsid w:val="00C80FB0"/>
    <w:rsid w:val="00C810EF"/>
    <w:rsid w:val="00C81218"/>
    <w:rsid w:val="00C81669"/>
    <w:rsid w:val="00C81AB3"/>
    <w:rsid w:val="00C824F5"/>
    <w:rsid w:val="00C82626"/>
    <w:rsid w:val="00C8285B"/>
    <w:rsid w:val="00C82C0A"/>
    <w:rsid w:val="00C82C6E"/>
    <w:rsid w:val="00C82E74"/>
    <w:rsid w:val="00C82EE8"/>
    <w:rsid w:val="00C83A9D"/>
    <w:rsid w:val="00C83D2D"/>
    <w:rsid w:val="00C84052"/>
    <w:rsid w:val="00C84335"/>
    <w:rsid w:val="00C84356"/>
    <w:rsid w:val="00C844AF"/>
    <w:rsid w:val="00C84C01"/>
    <w:rsid w:val="00C84DE8"/>
    <w:rsid w:val="00C85070"/>
    <w:rsid w:val="00C85175"/>
    <w:rsid w:val="00C85466"/>
    <w:rsid w:val="00C85864"/>
    <w:rsid w:val="00C85D58"/>
    <w:rsid w:val="00C866CB"/>
    <w:rsid w:val="00C867BE"/>
    <w:rsid w:val="00C86EF5"/>
    <w:rsid w:val="00C871D9"/>
    <w:rsid w:val="00C87E26"/>
    <w:rsid w:val="00C90265"/>
    <w:rsid w:val="00C903EF"/>
    <w:rsid w:val="00C9068A"/>
    <w:rsid w:val="00C90784"/>
    <w:rsid w:val="00C9088C"/>
    <w:rsid w:val="00C90B1F"/>
    <w:rsid w:val="00C90B2D"/>
    <w:rsid w:val="00C90B8F"/>
    <w:rsid w:val="00C90CEE"/>
    <w:rsid w:val="00C90F0D"/>
    <w:rsid w:val="00C90F6C"/>
    <w:rsid w:val="00C91382"/>
    <w:rsid w:val="00C91ABD"/>
    <w:rsid w:val="00C9261C"/>
    <w:rsid w:val="00C92BF2"/>
    <w:rsid w:val="00C92CA4"/>
    <w:rsid w:val="00C92F89"/>
    <w:rsid w:val="00C937B7"/>
    <w:rsid w:val="00C9398A"/>
    <w:rsid w:val="00C93FC5"/>
    <w:rsid w:val="00C9411B"/>
    <w:rsid w:val="00C942CD"/>
    <w:rsid w:val="00C946AD"/>
    <w:rsid w:val="00C94941"/>
    <w:rsid w:val="00C94960"/>
    <w:rsid w:val="00C94E00"/>
    <w:rsid w:val="00C94F9B"/>
    <w:rsid w:val="00C95284"/>
    <w:rsid w:val="00C9533E"/>
    <w:rsid w:val="00C95B93"/>
    <w:rsid w:val="00C95F28"/>
    <w:rsid w:val="00C95FAB"/>
    <w:rsid w:val="00C96CF2"/>
    <w:rsid w:val="00C96F18"/>
    <w:rsid w:val="00C96F51"/>
    <w:rsid w:val="00C97037"/>
    <w:rsid w:val="00C970A8"/>
    <w:rsid w:val="00C973A3"/>
    <w:rsid w:val="00C9783E"/>
    <w:rsid w:val="00CA014A"/>
    <w:rsid w:val="00CA0958"/>
    <w:rsid w:val="00CA0B18"/>
    <w:rsid w:val="00CA0C51"/>
    <w:rsid w:val="00CA105F"/>
    <w:rsid w:val="00CA1084"/>
    <w:rsid w:val="00CA136E"/>
    <w:rsid w:val="00CA1598"/>
    <w:rsid w:val="00CA164D"/>
    <w:rsid w:val="00CA1A57"/>
    <w:rsid w:val="00CA1D6E"/>
    <w:rsid w:val="00CA1E94"/>
    <w:rsid w:val="00CA221B"/>
    <w:rsid w:val="00CA22DE"/>
    <w:rsid w:val="00CA291F"/>
    <w:rsid w:val="00CA2930"/>
    <w:rsid w:val="00CA2D01"/>
    <w:rsid w:val="00CA3293"/>
    <w:rsid w:val="00CA3486"/>
    <w:rsid w:val="00CA3527"/>
    <w:rsid w:val="00CA37B7"/>
    <w:rsid w:val="00CA3FE8"/>
    <w:rsid w:val="00CA436E"/>
    <w:rsid w:val="00CA44AA"/>
    <w:rsid w:val="00CA4568"/>
    <w:rsid w:val="00CA4588"/>
    <w:rsid w:val="00CA4625"/>
    <w:rsid w:val="00CA4C98"/>
    <w:rsid w:val="00CA4D14"/>
    <w:rsid w:val="00CA4D6D"/>
    <w:rsid w:val="00CA4FEA"/>
    <w:rsid w:val="00CA50C1"/>
    <w:rsid w:val="00CA521E"/>
    <w:rsid w:val="00CA5281"/>
    <w:rsid w:val="00CA528B"/>
    <w:rsid w:val="00CA5ED9"/>
    <w:rsid w:val="00CA5F50"/>
    <w:rsid w:val="00CA5F68"/>
    <w:rsid w:val="00CA608B"/>
    <w:rsid w:val="00CA6303"/>
    <w:rsid w:val="00CA64C7"/>
    <w:rsid w:val="00CA657E"/>
    <w:rsid w:val="00CA663D"/>
    <w:rsid w:val="00CA6850"/>
    <w:rsid w:val="00CA698C"/>
    <w:rsid w:val="00CA6E77"/>
    <w:rsid w:val="00CA706D"/>
    <w:rsid w:val="00CA7251"/>
    <w:rsid w:val="00CA73F2"/>
    <w:rsid w:val="00CA77E6"/>
    <w:rsid w:val="00CB005A"/>
    <w:rsid w:val="00CB08F3"/>
    <w:rsid w:val="00CB0B8C"/>
    <w:rsid w:val="00CB1317"/>
    <w:rsid w:val="00CB180C"/>
    <w:rsid w:val="00CB184C"/>
    <w:rsid w:val="00CB188F"/>
    <w:rsid w:val="00CB19E8"/>
    <w:rsid w:val="00CB23D2"/>
    <w:rsid w:val="00CB24D7"/>
    <w:rsid w:val="00CB29D3"/>
    <w:rsid w:val="00CB2A41"/>
    <w:rsid w:val="00CB2C87"/>
    <w:rsid w:val="00CB2DAF"/>
    <w:rsid w:val="00CB2E88"/>
    <w:rsid w:val="00CB332E"/>
    <w:rsid w:val="00CB364C"/>
    <w:rsid w:val="00CB375F"/>
    <w:rsid w:val="00CB3769"/>
    <w:rsid w:val="00CB37CA"/>
    <w:rsid w:val="00CB3809"/>
    <w:rsid w:val="00CB3850"/>
    <w:rsid w:val="00CB3A02"/>
    <w:rsid w:val="00CB40ED"/>
    <w:rsid w:val="00CB4750"/>
    <w:rsid w:val="00CB47E6"/>
    <w:rsid w:val="00CB47F5"/>
    <w:rsid w:val="00CB4883"/>
    <w:rsid w:val="00CB4AF5"/>
    <w:rsid w:val="00CB4B61"/>
    <w:rsid w:val="00CB51A5"/>
    <w:rsid w:val="00CB5405"/>
    <w:rsid w:val="00CB5E13"/>
    <w:rsid w:val="00CB60F6"/>
    <w:rsid w:val="00CB6865"/>
    <w:rsid w:val="00CB6964"/>
    <w:rsid w:val="00CB6E98"/>
    <w:rsid w:val="00CB722D"/>
    <w:rsid w:val="00CB75D3"/>
    <w:rsid w:val="00CB7C24"/>
    <w:rsid w:val="00CB7DFF"/>
    <w:rsid w:val="00CC00BB"/>
    <w:rsid w:val="00CC0800"/>
    <w:rsid w:val="00CC0877"/>
    <w:rsid w:val="00CC0A07"/>
    <w:rsid w:val="00CC0D73"/>
    <w:rsid w:val="00CC0E0F"/>
    <w:rsid w:val="00CC120C"/>
    <w:rsid w:val="00CC13EB"/>
    <w:rsid w:val="00CC1662"/>
    <w:rsid w:val="00CC16E3"/>
    <w:rsid w:val="00CC1975"/>
    <w:rsid w:val="00CC1E85"/>
    <w:rsid w:val="00CC1F5F"/>
    <w:rsid w:val="00CC20CE"/>
    <w:rsid w:val="00CC22DD"/>
    <w:rsid w:val="00CC2328"/>
    <w:rsid w:val="00CC34C1"/>
    <w:rsid w:val="00CC3D3E"/>
    <w:rsid w:val="00CC3D43"/>
    <w:rsid w:val="00CC40A7"/>
    <w:rsid w:val="00CC42DB"/>
    <w:rsid w:val="00CC45A8"/>
    <w:rsid w:val="00CC45CA"/>
    <w:rsid w:val="00CC5132"/>
    <w:rsid w:val="00CC521C"/>
    <w:rsid w:val="00CC5C41"/>
    <w:rsid w:val="00CC5E20"/>
    <w:rsid w:val="00CC5E5F"/>
    <w:rsid w:val="00CC6146"/>
    <w:rsid w:val="00CC649A"/>
    <w:rsid w:val="00CC655D"/>
    <w:rsid w:val="00CC68A8"/>
    <w:rsid w:val="00CC72C7"/>
    <w:rsid w:val="00CC7955"/>
    <w:rsid w:val="00CC7A7E"/>
    <w:rsid w:val="00CC7D6C"/>
    <w:rsid w:val="00CD099C"/>
    <w:rsid w:val="00CD0C17"/>
    <w:rsid w:val="00CD0E54"/>
    <w:rsid w:val="00CD0FBA"/>
    <w:rsid w:val="00CD1167"/>
    <w:rsid w:val="00CD1A6B"/>
    <w:rsid w:val="00CD1AF3"/>
    <w:rsid w:val="00CD1FDF"/>
    <w:rsid w:val="00CD24F3"/>
    <w:rsid w:val="00CD2663"/>
    <w:rsid w:val="00CD29A7"/>
    <w:rsid w:val="00CD2C7D"/>
    <w:rsid w:val="00CD2D44"/>
    <w:rsid w:val="00CD2DCA"/>
    <w:rsid w:val="00CD2E4D"/>
    <w:rsid w:val="00CD33F5"/>
    <w:rsid w:val="00CD358D"/>
    <w:rsid w:val="00CD3DC1"/>
    <w:rsid w:val="00CD4B67"/>
    <w:rsid w:val="00CD4E1F"/>
    <w:rsid w:val="00CD519A"/>
    <w:rsid w:val="00CD53F6"/>
    <w:rsid w:val="00CD552D"/>
    <w:rsid w:val="00CD56C6"/>
    <w:rsid w:val="00CD58F2"/>
    <w:rsid w:val="00CD5A43"/>
    <w:rsid w:val="00CD5BF2"/>
    <w:rsid w:val="00CD5F90"/>
    <w:rsid w:val="00CD61EE"/>
    <w:rsid w:val="00CD6365"/>
    <w:rsid w:val="00CD65C4"/>
    <w:rsid w:val="00CD6631"/>
    <w:rsid w:val="00CD667C"/>
    <w:rsid w:val="00CD6816"/>
    <w:rsid w:val="00CD69F7"/>
    <w:rsid w:val="00CD6A51"/>
    <w:rsid w:val="00CD6E1F"/>
    <w:rsid w:val="00CD7074"/>
    <w:rsid w:val="00CD712B"/>
    <w:rsid w:val="00CD76E6"/>
    <w:rsid w:val="00CD7BC8"/>
    <w:rsid w:val="00CD7C66"/>
    <w:rsid w:val="00CD7F42"/>
    <w:rsid w:val="00CE0026"/>
    <w:rsid w:val="00CE058D"/>
    <w:rsid w:val="00CE1082"/>
    <w:rsid w:val="00CE1745"/>
    <w:rsid w:val="00CE1C3A"/>
    <w:rsid w:val="00CE1F1F"/>
    <w:rsid w:val="00CE24CE"/>
    <w:rsid w:val="00CE2519"/>
    <w:rsid w:val="00CE2EFB"/>
    <w:rsid w:val="00CE357A"/>
    <w:rsid w:val="00CE37E5"/>
    <w:rsid w:val="00CE3D5C"/>
    <w:rsid w:val="00CE3E83"/>
    <w:rsid w:val="00CE439B"/>
    <w:rsid w:val="00CE4EA0"/>
    <w:rsid w:val="00CE5296"/>
    <w:rsid w:val="00CE550D"/>
    <w:rsid w:val="00CE58E2"/>
    <w:rsid w:val="00CE5A0A"/>
    <w:rsid w:val="00CE5BF5"/>
    <w:rsid w:val="00CE5DC4"/>
    <w:rsid w:val="00CE5F2F"/>
    <w:rsid w:val="00CE62AD"/>
    <w:rsid w:val="00CE63A1"/>
    <w:rsid w:val="00CE6728"/>
    <w:rsid w:val="00CE6FCA"/>
    <w:rsid w:val="00CE745F"/>
    <w:rsid w:val="00CE7F7F"/>
    <w:rsid w:val="00CF0535"/>
    <w:rsid w:val="00CF0A8C"/>
    <w:rsid w:val="00CF0DCD"/>
    <w:rsid w:val="00CF1048"/>
    <w:rsid w:val="00CF1248"/>
    <w:rsid w:val="00CF177C"/>
    <w:rsid w:val="00CF1BD9"/>
    <w:rsid w:val="00CF1DAC"/>
    <w:rsid w:val="00CF25B6"/>
    <w:rsid w:val="00CF26B9"/>
    <w:rsid w:val="00CF26D1"/>
    <w:rsid w:val="00CF2EB2"/>
    <w:rsid w:val="00CF3438"/>
    <w:rsid w:val="00CF374C"/>
    <w:rsid w:val="00CF38A9"/>
    <w:rsid w:val="00CF3A2C"/>
    <w:rsid w:val="00CF3C91"/>
    <w:rsid w:val="00CF4055"/>
    <w:rsid w:val="00CF4353"/>
    <w:rsid w:val="00CF44FF"/>
    <w:rsid w:val="00CF4AB5"/>
    <w:rsid w:val="00CF4E9A"/>
    <w:rsid w:val="00CF5036"/>
    <w:rsid w:val="00CF5119"/>
    <w:rsid w:val="00CF53AC"/>
    <w:rsid w:val="00CF54BF"/>
    <w:rsid w:val="00CF55C5"/>
    <w:rsid w:val="00CF58F5"/>
    <w:rsid w:val="00CF5C58"/>
    <w:rsid w:val="00CF6A49"/>
    <w:rsid w:val="00CF6BAA"/>
    <w:rsid w:val="00CF7029"/>
    <w:rsid w:val="00CF70E4"/>
    <w:rsid w:val="00CF76CB"/>
    <w:rsid w:val="00CF7F3B"/>
    <w:rsid w:val="00CF7FF1"/>
    <w:rsid w:val="00D00677"/>
    <w:rsid w:val="00D00919"/>
    <w:rsid w:val="00D013C7"/>
    <w:rsid w:val="00D01578"/>
    <w:rsid w:val="00D01594"/>
    <w:rsid w:val="00D015D4"/>
    <w:rsid w:val="00D01933"/>
    <w:rsid w:val="00D01C7F"/>
    <w:rsid w:val="00D02064"/>
    <w:rsid w:val="00D0227E"/>
    <w:rsid w:val="00D0230D"/>
    <w:rsid w:val="00D02DC7"/>
    <w:rsid w:val="00D0398D"/>
    <w:rsid w:val="00D03DCB"/>
    <w:rsid w:val="00D03E86"/>
    <w:rsid w:val="00D04206"/>
    <w:rsid w:val="00D048BB"/>
    <w:rsid w:val="00D05971"/>
    <w:rsid w:val="00D0655C"/>
    <w:rsid w:val="00D06799"/>
    <w:rsid w:val="00D06B65"/>
    <w:rsid w:val="00D06B7A"/>
    <w:rsid w:val="00D06D4A"/>
    <w:rsid w:val="00D06D63"/>
    <w:rsid w:val="00D0714C"/>
    <w:rsid w:val="00D079DE"/>
    <w:rsid w:val="00D07BB6"/>
    <w:rsid w:val="00D07BE4"/>
    <w:rsid w:val="00D07CFF"/>
    <w:rsid w:val="00D07E3D"/>
    <w:rsid w:val="00D07FA6"/>
    <w:rsid w:val="00D07FAA"/>
    <w:rsid w:val="00D10509"/>
    <w:rsid w:val="00D10E2D"/>
    <w:rsid w:val="00D10FD4"/>
    <w:rsid w:val="00D111B0"/>
    <w:rsid w:val="00D112D4"/>
    <w:rsid w:val="00D1182D"/>
    <w:rsid w:val="00D11848"/>
    <w:rsid w:val="00D11B48"/>
    <w:rsid w:val="00D11BDB"/>
    <w:rsid w:val="00D11C38"/>
    <w:rsid w:val="00D11DED"/>
    <w:rsid w:val="00D11ED1"/>
    <w:rsid w:val="00D12DEC"/>
    <w:rsid w:val="00D1305A"/>
    <w:rsid w:val="00D13126"/>
    <w:rsid w:val="00D1375B"/>
    <w:rsid w:val="00D13E23"/>
    <w:rsid w:val="00D1439D"/>
    <w:rsid w:val="00D14BFD"/>
    <w:rsid w:val="00D1562C"/>
    <w:rsid w:val="00D15D54"/>
    <w:rsid w:val="00D16005"/>
    <w:rsid w:val="00D16098"/>
    <w:rsid w:val="00D16A77"/>
    <w:rsid w:val="00D16B35"/>
    <w:rsid w:val="00D16B4A"/>
    <w:rsid w:val="00D17119"/>
    <w:rsid w:val="00D173AB"/>
    <w:rsid w:val="00D1799D"/>
    <w:rsid w:val="00D17F62"/>
    <w:rsid w:val="00D206E3"/>
    <w:rsid w:val="00D208D5"/>
    <w:rsid w:val="00D20B95"/>
    <w:rsid w:val="00D20EAD"/>
    <w:rsid w:val="00D2115A"/>
    <w:rsid w:val="00D21721"/>
    <w:rsid w:val="00D217AF"/>
    <w:rsid w:val="00D21BB9"/>
    <w:rsid w:val="00D21CC2"/>
    <w:rsid w:val="00D21D75"/>
    <w:rsid w:val="00D229D3"/>
    <w:rsid w:val="00D22A8D"/>
    <w:rsid w:val="00D23027"/>
    <w:rsid w:val="00D2365C"/>
    <w:rsid w:val="00D23A79"/>
    <w:rsid w:val="00D23E27"/>
    <w:rsid w:val="00D243CA"/>
    <w:rsid w:val="00D2452D"/>
    <w:rsid w:val="00D2476D"/>
    <w:rsid w:val="00D24D7B"/>
    <w:rsid w:val="00D24E5A"/>
    <w:rsid w:val="00D2567D"/>
    <w:rsid w:val="00D2590D"/>
    <w:rsid w:val="00D2591D"/>
    <w:rsid w:val="00D26121"/>
    <w:rsid w:val="00D26580"/>
    <w:rsid w:val="00D26BC7"/>
    <w:rsid w:val="00D27051"/>
    <w:rsid w:val="00D27105"/>
    <w:rsid w:val="00D2713C"/>
    <w:rsid w:val="00D274A8"/>
    <w:rsid w:val="00D279BC"/>
    <w:rsid w:val="00D27D0F"/>
    <w:rsid w:val="00D27D74"/>
    <w:rsid w:val="00D27F29"/>
    <w:rsid w:val="00D300B3"/>
    <w:rsid w:val="00D3060C"/>
    <w:rsid w:val="00D307F8"/>
    <w:rsid w:val="00D30844"/>
    <w:rsid w:val="00D30AF5"/>
    <w:rsid w:val="00D311A0"/>
    <w:rsid w:val="00D312E0"/>
    <w:rsid w:val="00D31355"/>
    <w:rsid w:val="00D313E6"/>
    <w:rsid w:val="00D31A1D"/>
    <w:rsid w:val="00D31DF2"/>
    <w:rsid w:val="00D31E82"/>
    <w:rsid w:val="00D322F8"/>
    <w:rsid w:val="00D327E1"/>
    <w:rsid w:val="00D32B47"/>
    <w:rsid w:val="00D32D40"/>
    <w:rsid w:val="00D33025"/>
    <w:rsid w:val="00D33508"/>
    <w:rsid w:val="00D3376C"/>
    <w:rsid w:val="00D33956"/>
    <w:rsid w:val="00D33EBC"/>
    <w:rsid w:val="00D3439D"/>
    <w:rsid w:val="00D34621"/>
    <w:rsid w:val="00D34C9F"/>
    <w:rsid w:val="00D35283"/>
    <w:rsid w:val="00D3556D"/>
    <w:rsid w:val="00D35784"/>
    <w:rsid w:val="00D36098"/>
    <w:rsid w:val="00D3611F"/>
    <w:rsid w:val="00D362A5"/>
    <w:rsid w:val="00D366D2"/>
    <w:rsid w:val="00D36B06"/>
    <w:rsid w:val="00D36CD7"/>
    <w:rsid w:val="00D377EC"/>
    <w:rsid w:val="00D37B9B"/>
    <w:rsid w:val="00D37CBC"/>
    <w:rsid w:val="00D40C81"/>
    <w:rsid w:val="00D40DED"/>
    <w:rsid w:val="00D41205"/>
    <w:rsid w:val="00D4185F"/>
    <w:rsid w:val="00D41ADA"/>
    <w:rsid w:val="00D41D98"/>
    <w:rsid w:val="00D4207C"/>
    <w:rsid w:val="00D4239E"/>
    <w:rsid w:val="00D42418"/>
    <w:rsid w:val="00D42C1E"/>
    <w:rsid w:val="00D431D3"/>
    <w:rsid w:val="00D43286"/>
    <w:rsid w:val="00D432E6"/>
    <w:rsid w:val="00D43527"/>
    <w:rsid w:val="00D4364A"/>
    <w:rsid w:val="00D4372F"/>
    <w:rsid w:val="00D43C7B"/>
    <w:rsid w:val="00D441A3"/>
    <w:rsid w:val="00D4443B"/>
    <w:rsid w:val="00D4473F"/>
    <w:rsid w:val="00D44905"/>
    <w:rsid w:val="00D44AD0"/>
    <w:rsid w:val="00D44C4D"/>
    <w:rsid w:val="00D4574B"/>
    <w:rsid w:val="00D45C0B"/>
    <w:rsid w:val="00D461AF"/>
    <w:rsid w:val="00D4635C"/>
    <w:rsid w:val="00D4688F"/>
    <w:rsid w:val="00D46AAB"/>
    <w:rsid w:val="00D46B02"/>
    <w:rsid w:val="00D46F7D"/>
    <w:rsid w:val="00D471F0"/>
    <w:rsid w:val="00D474D8"/>
    <w:rsid w:val="00D4760A"/>
    <w:rsid w:val="00D47761"/>
    <w:rsid w:val="00D47A57"/>
    <w:rsid w:val="00D47B70"/>
    <w:rsid w:val="00D47BEF"/>
    <w:rsid w:val="00D50212"/>
    <w:rsid w:val="00D50433"/>
    <w:rsid w:val="00D50555"/>
    <w:rsid w:val="00D50648"/>
    <w:rsid w:val="00D50C81"/>
    <w:rsid w:val="00D50E1E"/>
    <w:rsid w:val="00D515C8"/>
    <w:rsid w:val="00D517C5"/>
    <w:rsid w:val="00D517DF"/>
    <w:rsid w:val="00D51B52"/>
    <w:rsid w:val="00D52448"/>
    <w:rsid w:val="00D5271D"/>
    <w:rsid w:val="00D5272F"/>
    <w:rsid w:val="00D52872"/>
    <w:rsid w:val="00D529FA"/>
    <w:rsid w:val="00D52D29"/>
    <w:rsid w:val="00D52F2C"/>
    <w:rsid w:val="00D536E7"/>
    <w:rsid w:val="00D5462E"/>
    <w:rsid w:val="00D5466B"/>
    <w:rsid w:val="00D54C05"/>
    <w:rsid w:val="00D54D1D"/>
    <w:rsid w:val="00D54F6E"/>
    <w:rsid w:val="00D55423"/>
    <w:rsid w:val="00D55D76"/>
    <w:rsid w:val="00D56520"/>
    <w:rsid w:val="00D5655A"/>
    <w:rsid w:val="00D56B5C"/>
    <w:rsid w:val="00D56F54"/>
    <w:rsid w:val="00D5730D"/>
    <w:rsid w:val="00D60385"/>
    <w:rsid w:val="00D60557"/>
    <w:rsid w:val="00D606F1"/>
    <w:rsid w:val="00D6075B"/>
    <w:rsid w:val="00D60A45"/>
    <w:rsid w:val="00D60A7A"/>
    <w:rsid w:val="00D613EB"/>
    <w:rsid w:val="00D613EF"/>
    <w:rsid w:val="00D618E4"/>
    <w:rsid w:val="00D61AEE"/>
    <w:rsid w:val="00D61E30"/>
    <w:rsid w:val="00D61E8C"/>
    <w:rsid w:val="00D61F96"/>
    <w:rsid w:val="00D620C2"/>
    <w:rsid w:val="00D624EB"/>
    <w:rsid w:val="00D62F56"/>
    <w:rsid w:val="00D62FD0"/>
    <w:rsid w:val="00D638F2"/>
    <w:rsid w:val="00D63E0B"/>
    <w:rsid w:val="00D6415A"/>
    <w:rsid w:val="00D64421"/>
    <w:rsid w:val="00D6445B"/>
    <w:rsid w:val="00D64931"/>
    <w:rsid w:val="00D6497E"/>
    <w:rsid w:val="00D64B6D"/>
    <w:rsid w:val="00D64E5A"/>
    <w:rsid w:val="00D64EAC"/>
    <w:rsid w:val="00D64FB9"/>
    <w:rsid w:val="00D654E8"/>
    <w:rsid w:val="00D65597"/>
    <w:rsid w:val="00D65AA3"/>
    <w:rsid w:val="00D66042"/>
    <w:rsid w:val="00D66211"/>
    <w:rsid w:val="00D66998"/>
    <w:rsid w:val="00D66F12"/>
    <w:rsid w:val="00D67241"/>
    <w:rsid w:val="00D67B96"/>
    <w:rsid w:val="00D67C61"/>
    <w:rsid w:val="00D67C94"/>
    <w:rsid w:val="00D7005E"/>
    <w:rsid w:val="00D7046C"/>
    <w:rsid w:val="00D70ABD"/>
    <w:rsid w:val="00D70CD2"/>
    <w:rsid w:val="00D70FC8"/>
    <w:rsid w:val="00D71117"/>
    <w:rsid w:val="00D71130"/>
    <w:rsid w:val="00D71510"/>
    <w:rsid w:val="00D715D8"/>
    <w:rsid w:val="00D71884"/>
    <w:rsid w:val="00D71C15"/>
    <w:rsid w:val="00D72074"/>
    <w:rsid w:val="00D7208B"/>
    <w:rsid w:val="00D72AE3"/>
    <w:rsid w:val="00D72B6D"/>
    <w:rsid w:val="00D72EEE"/>
    <w:rsid w:val="00D73343"/>
    <w:rsid w:val="00D738C3"/>
    <w:rsid w:val="00D73EF2"/>
    <w:rsid w:val="00D743D3"/>
    <w:rsid w:val="00D7463A"/>
    <w:rsid w:val="00D74993"/>
    <w:rsid w:val="00D750E2"/>
    <w:rsid w:val="00D75111"/>
    <w:rsid w:val="00D752C1"/>
    <w:rsid w:val="00D7613D"/>
    <w:rsid w:val="00D76457"/>
    <w:rsid w:val="00D76B28"/>
    <w:rsid w:val="00D76DE2"/>
    <w:rsid w:val="00D77090"/>
    <w:rsid w:val="00D77E8A"/>
    <w:rsid w:val="00D77ED7"/>
    <w:rsid w:val="00D8058F"/>
    <w:rsid w:val="00D80B5B"/>
    <w:rsid w:val="00D8118F"/>
    <w:rsid w:val="00D812D9"/>
    <w:rsid w:val="00D81469"/>
    <w:rsid w:val="00D8151D"/>
    <w:rsid w:val="00D815B9"/>
    <w:rsid w:val="00D81BDB"/>
    <w:rsid w:val="00D82008"/>
    <w:rsid w:val="00D820A6"/>
    <w:rsid w:val="00D822E0"/>
    <w:rsid w:val="00D823E1"/>
    <w:rsid w:val="00D8274D"/>
    <w:rsid w:val="00D82BFA"/>
    <w:rsid w:val="00D8325A"/>
    <w:rsid w:val="00D83274"/>
    <w:rsid w:val="00D8386A"/>
    <w:rsid w:val="00D83D49"/>
    <w:rsid w:val="00D83E60"/>
    <w:rsid w:val="00D8424A"/>
    <w:rsid w:val="00D84403"/>
    <w:rsid w:val="00D8450C"/>
    <w:rsid w:val="00D84ADC"/>
    <w:rsid w:val="00D84B1A"/>
    <w:rsid w:val="00D84E6F"/>
    <w:rsid w:val="00D851E9"/>
    <w:rsid w:val="00D85241"/>
    <w:rsid w:val="00D853F1"/>
    <w:rsid w:val="00D855D5"/>
    <w:rsid w:val="00D85885"/>
    <w:rsid w:val="00D85D0E"/>
    <w:rsid w:val="00D85D68"/>
    <w:rsid w:val="00D85E9B"/>
    <w:rsid w:val="00D86199"/>
    <w:rsid w:val="00D8624F"/>
    <w:rsid w:val="00D86405"/>
    <w:rsid w:val="00D86BDA"/>
    <w:rsid w:val="00D86F0E"/>
    <w:rsid w:val="00D87056"/>
    <w:rsid w:val="00D8762D"/>
    <w:rsid w:val="00D90D90"/>
    <w:rsid w:val="00D91311"/>
    <w:rsid w:val="00D9136E"/>
    <w:rsid w:val="00D913B3"/>
    <w:rsid w:val="00D916F8"/>
    <w:rsid w:val="00D91717"/>
    <w:rsid w:val="00D9185A"/>
    <w:rsid w:val="00D91C86"/>
    <w:rsid w:val="00D91C88"/>
    <w:rsid w:val="00D91C8F"/>
    <w:rsid w:val="00D91CB6"/>
    <w:rsid w:val="00D91E4C"/>
    <w:rsid w:val="00D92287"/>
    <w:rsid w:val="00D9274F"/>
    <w:rsid w:val="00D9277A"/>
    <w:rsid w:val="00D9299B"/>
    <w:rsid w:val="00D929DB"/>
    <w:rsid w:val="00D92BBC"/>
    <w:rsid w:val="00D92EB0"/>
    <w:rsid w:val="00D92F61"/>
    <w:rsid w:val="00D936B4"/>
    <w:rsid w:val="00D93EF1"/>
    <w:rsid w:val="00D942AC"/>
    <w:rsid w:val="00D94374"/>
    <w:rsid w:val="00D94448"/>
    <w:rsid w:val="00D9458D"/>
    <w:rsid w:val="00D94EBA"/>
    <w:rsid w:val="00D952AE"/>
    <w:rsid w:val="00D9556C"/>
    <w:rsid w:val="00D95ACB"/>
    <w:rsid w:val="00D95AE0"/>
    <w:rsid w:val="00D95BD2"/>
    <w:rsid w:val="00D95DD5"/>
    <w:rsid w:val="00D960FB"/>
    <w:rsid w:val="00D96568"/>
    <w:rsid w:val="00D9708D"/>
    <w:rsid w:val="00D974A0"/>
    <w:rsid w:val="00D97677"/>
    <w:rsid w:val="00D97997"/>
    <w:rsid w:val="00D979B5"/>
    <w:rsid w:val="00D97C7E"/>
    <w:rsid w:val="00D97E0B"/>
    <w:rsid w:val="00DA012D"/>
    <w:rsid w:val="00DA048B"/>
    <w:rsid w:val="00DA04FD"/>
    <w:rsid w:val="00DA0520"/>
    <w:rsid w:val="00DA0B3C"/>
    <w:rsid w:val="00DA0FFB"/>
    <w:rsid w:val="00DA108D"/>
    <w:rsid w:val="00DA15F2"/>
    <w:rsid w:val="00DA1DA0"/>
    <w:rsid w:val="00DA1ECE"/>
    <w:rsid w:val="00DA2DAE"/>
    <w:rsid w:val="00DA2EC4"/>
    <w:rsid w:val="00DA3078"/>
    <w:rsid w:val="00DA30B3"/>
    <w:rsid w:val="00DA33EB"/>
    <w:rsid w:val="00DA3789"/>
    <w:rsid w:val="00DA38AD"/>
    <w:rsid w:val="00DA3959"/>
    <w:rsid w:val="00DA39C4"/>
    <w:rsid w:val="00DA3BB0"/>
    <w:rsid w:val="00DA3D83"/>
    <w:rsid w:val="00DA4073"/>
    <w:rsid w:val="00DA412D"/>
    <w:rsid w:val="00DA437B"/>
    <w:rsid w:val="00DA468E"/>
    <w:rsid w:val="00DA4B58"/>
    <w:rsid w:val="00DA51CB"/>
    <w:rsid w:val="00DA52B9"/>
    <w:rsid w:val="00DA55E7"/>
    <w:rsid w:val="00DA5694"/>
    <w:rsid w:val="00DA58FD"/>
    <w:rsid w:val="00DA5D2D"/>
    <w:rsid w:val="00DA60A5"/>
    <w:rsid w:val="00DA6540"/>
    <w:rsid w:val="00DA76FA"/>
    <w:rsid w:val="00DB025F"/>
    <w:rsid w:val="00DB0284"/>
    <w:rsid w:val="00DB04DB"/>
    <w:rsid w:val="00DB0A63"/>
    <w:rsid w:val="00DB0E4D"/>
    <w:rsid w:val="00DB10F5"/>
    <w:rsid w:val="00DB124B"/>
    <w:rsid w:val="00DB1356"/>
    <w:rsid w:val="00DB13AD"/>
    <w:rsid w:val="00DB13C2"/>
    <w:rsid w:val="00DB151C"/>
    <w:rsid w:val="00DB1564"/>
    <w:rsid w:val="00DB1577"/>
    <w:rsid w:val="00DB16CA"/>
    <w:rsid w:val="00DB190E"/>
    <w:rsid w:val="00DB1DA8"/>
    <w:rsid w:val="00DB201A"/>
    <w:rsid w:val="00DB25FE"/>
    <w:rsid w:val="00DB2A59"/>
    <w:rsid w:val="00DB2C1B"/>
    <w:rsid w:val="00DB3928"/>
    <w:rsid w:val="00DB47C7"/>
    <w:rsid w:val="00DB4ADF"/>
    <w:rsid w:val="00DB4EBA"/>
    <w:rsid w:val="00DB4ECB"/>
    <w:rsid w:val="00DB5287"/>
    <w:rsid w:val="00DB56EF"/>
    <w:rsid w:val="00DB6590"/>
    <w:rsid w:val="00DB697D"/>
    <w:rsid w:val="00DB6DA4"/>
    <w:rsid w:val="00DB6E3C"/>
    <w:rsid w:val="00DB7A5C"/>
    <w:rsid w:val="00DC0B71"/>
    <w:rsid w:val="00DC0F3D"/>
    <w:rsid w:val="00DC122E"/>
    <w:rsid w:val="00DC18B9"/>
    <w:rsid w:val="00DC18CD"/>
    <w:rsid w:val="00DC1F0A"/>
    <w:rsid w:val="00DC1F41"/>
    <w:rsid w:val="00DC378F"/>
    <w:rsid w:val="00DC394E"/>
    <w:rsid w:val="00DC3ABA"/>
    <w:rsid w:val="00DC3AE3"/>
    <w:rsid w:val="00DC3B83"/>
    <w:rsid w:val="00DC3FC4"/>
    <w:rsid w:val="00DC40AF"/>
    <w:rsid w:val="00DC4BEE"/>
    <w:rsid w:val="00DC4C81"/>
    <w:rsid w:val="00DC4E9C"/>
    <w:rsid w:val="00DC53B8"/>
    <w:rsid w:val="00DC5525"/>
    <w:rsid w:val="00DC572B"/>
    <w:rsid w:val="00DC59A6"/>
    <w:rsid w:val="00DC6118"/>
    <w:rsid w:val="00DC6A15"/>
    <w:rsid w:val="00DC6B55"/>
    <w:rsid w:val="00DC6C19"/>
    <w:rsid w:val="00DC6D70"/>
    <w:rsid w:val="00DC723F"/>
    <w:rsid w:val="00DC768D"/>
    <w:rsid w:val="00DC7C45"/>
    <w:rsid w:val="00DC7D49"/>
    <w:rsid w:val="00DC7ED0"/>
    <w:rsid w:val="00DC7FB1"/>
    <w:rsid w:val="00DC7FB5"/>
    <w:rsid w:val="00DD0080"/>
    <w:rsid w:val="00DD017B"/>
    <w:rsid w:val="00DD0629"/>
    <w:rsid w:val="00DD0ABF"/>
    <w:rsid w:val="00DD0BE7"/>
    <w:rsid w:val="00DD0E77"/>
    <w:rsid w:val="00DD12E2"/>
    <w:rsid w:val="00DD1443"/>
    <w:rsid w:val="00DD1D14"/>
    <w:rsid w:val="00DD2431"/>
    <w:rsid w:val="00DD2617"/>
    <w:rsid w:val="00DD286F"/>
    <w:rsid w:val="00DD2E1A"/>
    <w:rsid w:val="00DD304E"/>
    <w:rsid w:val="00DD3D0B"/>
    <w:rsid w:val="00DD3FE7"/>
    <w:rsid w:val="00DD451C"/>
    <w:rsid w:val="00DD493A"/>
    <w:rsid w:val="00DD4A08"/>
    <w:rsid w:val="00DD4CB0"/>
    <w:rsid w:val="00DD4CC0"/>
    <w:rsid w:val="00DD4FB3"/>
    <w:rsid w:val="00DD4FF9"/>
    <w:rsid w:val="00DD5125"/>
    <w:rsid w:val="00DD5437"/>
    <w:rsid w:val="00DD54F7"/>
    <w:rsid w:val="00DD5688"/>
    <w:rsid w:val="00DD5960"/>
    <w:rsid w:val="00DD6162"/>
    <w:rsid w:val="00DD6730"/>
    <w:rsid w:val="00DD76AD"/>
    <w:rsid w:val="00DD7879"/>
    <w:rsid w:val="00DD79C9"/>
    <w:rsid w:val="00DD7C66"/>
    <w:rsid w:val="00DE011D"/>
    <w:rsid w:val="00DE0842"/>
    <w:rsid w:val="00DE0CC2"/>
    <w:rsid w:val="00DE0DDB"/>
    <w:rsid w:val="00DE1287"/>
    <w:rsid w:val="00DE16BB"/>
    <w:rsid w:val="00DE1D69"/>
    <w:rsid w:val="00DE220E"/>
    <w:rsid w:val="00DE2840"/>
    <w:rsid w:val="00DE2D28"/>
    <w:rsid w:val="00DE370C"/>
    <w:rsid w:val="00DE3897"/>
    <w:rsid w:val="00DE3BF7"/>
    <w:rsid w:val="00DE4536"/>
    <w:rsid w:val="00DE4AA2"/>
    <w:rsid w:val="00DE4E35"/>
    <w:rsid w:val="00DE4FB2"/>
    <w:rsid w:val="00DE575B"/>
    <w:rsid w:val="00DE6444"/>
    <w:rsid w:val="00DE649B"/>
    <w:rsid w:val="00DE6CBF"/>
    <w:rsid w:val="00DE6FFF"/>
    <w:rsid w:val="00DE76FA"/>
    <w:rsid w:val="00DE77AC"/>
    <w:rsid w:val="00DE7CD3"/>
    <w:rsid w:val="00DF0015"/>
    <w:rsid w:val="00DF0853"/>
    <w:rsid w:val="00DF0A52"/>
    <w:rsid w:val="00DF14FE"/>
    <w:rsid w:val="00DF178C"/>
    <w:rsid w:val="00DF18AA"/>
    <w:rsid w:val="00DF1902"/>
    <w:rsid w:val="00DF2993"/>
    <w:rsid w:val="00DF2B74"/>
    <w:rsid w:val="00DF3793"/>
    <w:rsid w:val="00DF37A6"/>
    <w:rsid w:val="00DF380F"/>
    <w:rsid w:val="00DF3BF1"/>
    <w:rsid w:val="00DF4303"/>
    <w:rsid w:val="00DF4B09"/>
    <w:rsid w:val="00DF54DE"/>
    <w:rsid w:val="00DF5789"/>
    <w:rsid w:val="00DF5BE7"/>
    <w:rsid w:val="00DF5E16"/>
    <w:rsid w:val="00DF600C"/>
    <w:rsid w:val="00DF6EC1"/>
    <w:rsid w:val="00DF6ECE"/>
    <w:rsid w:val="00DF7263"/>
    <w:rsid w:val="00DF7360"/>
    <w:rsid w:val="00DF76BE"/>
    <w:rsid w:val="00DF7A37"/>
    <w:rsid w:val="00DF7A92"/>
    <w:rsid w:val="00DF7CF7"/>
    <w:rsid w:val="00E0002D"/>
    <w:rsid w:val="00E00621"/>
    <w:rsid w:val="00E006E3"/>
    <w:rsid w:val="00E00B27"/>
    <w:rsid w:val="00E00CF3"/>
    <w:rsid w:val="00E00EDC"/>
    <w:rsid w:val="00E0136B"/>
    <w:rsid w:val="00E01472"/>
    <w:rsid w:val="00E01488"/>
    <w:rsid w:val="00E0155E"/>
    <w:rsid w:val="00E017D3"/>
    <w:rsid w:val="00E01962"/>
    <w:rsid w:val="00E01C11"/>
    <w:rsid w:val="00E01C60"/>
    <w:rsid w:val="00E01C87"/>
    <w:rsid w:val="00E02237"/>
    <w:rsid w:val="00E022EE"/>
    <w:rsid w:val="00E02950"/>
    <w:rsid w:val="00E02B51"/>
    <w:rsid w:val="00E02D2A"/>
    <w:rsid w:val="00E02D2C"/>
    <w:rsid w:val="00E02D6E"/>
    <w:rsid w:val="00E0357E"/>
    <w:rsid w:val="00E044C0"/>
    <w:rsid w:val="00E04690"/>
    <w:rsid w:val="00E05134"/>
    <w:rsid w:val="00E05300"/>
    <w:rsid w:val="00E054BF"/>
    <w:rsid w:val="00E05B13"/>
    <w:rsid w:val="00E05C65"/>
    <w:rsid w:val="00E05E76"/>
    <w:rsid w:val="00E05F49"/>
    <w:rsid w:val="00E06675"/>
    <w:rsid w:val="00E0682B"/>
    <w:rsid w:val="00E06D3B"/>
    <w:rsid w:val="00E073CB"/>
    <w:rsid w:val="00E07424"/>
    <w:rsid w:val="00E0777F"/>
    <w:rsid w:val="00E07C40"/>
    <w:rsid w:val="00E10881"/>
    <w:rsid w:val="00E10CFB"/>
    <w:rsid w:val="00E10E2B"/>
    <w:rsid w:val="00E1112A"/>
    <w:rsid w:val="00E11391"/>
    <w:rsid w:val="00E113B4"/>
    <w:rsid w:val="00E11608"/>
    <w:rsid w:val="00E11630"/>
    <w:rsid w:val="00E11A5E"/>
    <w:rsid w:val="00E11B62"/>
    <w:rsid w:val="00E11E7C"/>
    <w:rsid w:val="00E11F70"/>
    <w:rsid w:val="00E12344"/>
    <w:rsid w:val="00E13265"/>
    <w:rsid w:val="00E13952"/>
    <w:rsid w:val="00E145A0"/>
    <w:rsid w:val="00E14DE4"/>
    <w:rsid w:val="00E15071"/>
    <w:rsid w:val="00E15AFC"/>
    <w:rsid w:val="00E16304"/>
    <w:rsid w:val="00E1664E"/>
    <w:rsid w:val="00E16747"/>
    <w:rsid w:val="00E16A89"/>
    <w:rsid w:val="00E16DDF"/>
    <w:rsid w:val="00E16EEF"/>
    <w:rsid w:val="00E17039"/>
    <w:rsid w:val="00E170D0"/>
    <w:rsid w:val="00E17247"/>
    <w:rsid w:val="00E17567"/>
    <w:rsid w:val="00E177D2"/>
    <w:rsid w:val="00E178AF"/>
    <w:rsid w:val="00E17B58"/>
    <w:rsid w:val="00E20136"/>
    <w:rsid w:val="00E20EB0"/>
    <w:rsid w:val="00E2161E"/>
    <w:rsid w:val="00E21CD8"/>
    <w:rsid w:val="00E21D96"/>
    <w:rsid w:val="00E22290"/>
    <w:rsid w:val="00E22310"/>
    <w:rsid w:val="00E22545"/>
    <w:rsid w:val="00E22C43"/>
    <w:rsid w:val="00E23022"/>
    <w:rsid w:val="00E23089"/>
    <w:rsid w:val="00E230BC"/>
    <w:rsid w:val="00E23670"/>
    <w:rsid w:val="00E23C3D"/>
    <w:rsid w:val="00E23D64"/>
    <w:rsid w:val="00E249FD"/>
    <w:rsid w:val="00E252FE"/>
    <w:rsid w:val="00E25303"/>
    <w:rsid w:val="00E25BFF"/>
    <w:rsid w:val="00E2665E"/>
    <w:rsid w:val="00E26720"/>
    <w:rsid w:val="00E26BEF"/>
    <w:rsid w:val="00E26DF5"/>
    <w:rsid w:val="00E26E19"/>
    <w:rsid w:val="00E270E2"/>
    <w:rsid w:val="00E27622"/>
    <w:rsid w:val="00E2781E"/>
    <w:rsid w:val="00E27A9D"/>
    <w:rsid w:val="00E27E2B"/>
    <w:rsid w:val="00E307A0"/>
    <w:rsid w:val="00E30E8E"/>
    <w:rsid w:val="00E31016"/>
    <w:rsid w:val="00E31245"/>
    <w:rsid w:val="00E312A6"/>
    <w:rsid w:val="00E31606"/>
    <w:rsid w:val="00E31C71"/>
    <w:rsid w:val="00E31C78"/>
    <w:rsid w:val="00E3236A"/>
    <w:rsid w:val="00E329A5"/>
    <w:rsid w:val="00E32A87"/>
    <w:rsid w:val="00E32C7A"/>
    <w:rsid w:val="00E33140"/>
    <w:rsid w:val="00E335C1"/>
    <w:rsid w:val="00E3427A"/>
    <w:rsid w:val="00E34461"/>
    <w:rsid w:val="00E34624"/>
    <w:rsid w:val="00E3472E"/>
    <w:rsid w:val="00E3499B"/>
    <w:rsid w:val="00E34ADC"/>
    <w:rsid w:val="00E34EC7"/>
    <w:rsid w:val="00E3506F"/>
    <w:rsid w:val="00E351C0"/>
    <w:rsid w:val="00E353D1"/>
    <w:rsid w:val="00E35583"/>
    <w:rsid w:val="00E3558A"/>
    <w:rsid w:val="00E35F53"/>
    <w:rsid w:val="00E36048"/>
    <w:rsid w:val="00E3639C"/>
    <w:rsid w:val="00E3655A"/>
    <w:rsid w:val="00E36FA1"/>
    <w:rsid w:val="00E3748D"/>
    <w:rsid w:val="00E374A1"/>
    <w:rsid w:val="00E3769E"/>
    <w:rsid w:val="00E377A6"/>
    <w:rsid w:val="00E3780F"/>
    <w:rsid w:val="00E37996"/>
    <w:rsid w:val="00E37A4F"/>
    <w:rsid w:val="00E37AEB"/>
    <w:rsid w:val="00E37EC6"/>
    <w:rsid w:val="00E37F72"/>
    <w:rsid w:val="00E4071D"/>
    <w:rsid w:val="00E40AA4"/>
    <w:rsid w:val="00E40B4A"/>
    <w:rsid w:val="00E415B3"/>
    <w:rsid w:val="00E41B67"/>
    <w:rsid w:val="00E41E2C"/>
    <w:rsid w:val="00E41FC5"/>
    <w:rsid w:val="00E4201B"/>
    <w:rsid w:val="00E4217E"/>
    <w:rsid w:val="00E42258"/>
    <w:rsid w:val="00E42754"/>
    <w:rsid w:val="00E427B1"/>
    <w:rsid w:val="00E42E61"/>
    <w:rsid w:val="00E43444"/>
    <w:rsid w:val="00E43555"/>
    <w:rsid w:val="00E43B41"/>
    <w:rsid w:val="00E44558"/>
    <w:rsid w:val="00E445DC"/>
    <w:rsid w:val="00E44CA8"/>
    <w:rsid w:val="00E45C28"/>
    <w:rsid w:val="00E45D1E"/>
    <w:rsid w:val="00E45E19"/>
    <w:rsid w:val="00E460CA"/>
    <w:rsid w:val="00E46A7C"/>
    <w:rsid w:val="00E47715"/>
    <w:rsid w:val="00E47790"/>
    <w:rsid w:val="00E47999"/>
    <w:rsid w:val="00E47B48"/>
    <w:rsid w:val="00E47BF9"/>
    <w:rsid w:val="00E47F67"/>
    <w:rsid w:val="00E50008"/>
    <w:rsid w:val="00E50848"/>
    <w:rsid w:val="00E50FF5"/>
    <w:rsid w:val="00E510B7"/>
    <w:rsid w:val="00E513B1"/>
    <w:rsid w:val="00E51A56"/>
    <w:rsid w:val="00E52092"/>
    <w:rsid w:val="00E52374"/>
    <w:rsid w:val="00E52D4B"/>
    <w:rsid w:val="00E52FAB"/>
    <w:rsid w:val="00E52FAF"/>
    <w:rsid w:val="00E53199"/>
    <w:rsid w:val="00E531B3"/>
    <w:rsid w:val="00E53409"/>
    <w:rsid w:val="00E53619"/>
    <w:rsid w:val="00E53AED"/>
    <w:rsid w:val="00E5407A"/>
    <w:rsid w:val="00E544C3"/>
    <w:rsid w:val="00E5465A"/>
    <w:rsid w:val="00E54F52"/>
    <w:rsid w:val="00E561B0"/>
    <w:rsid w:val="00E56431"/>
    <w:rsid w:val="00E56803"/>
    <w:rsid w:val="00E57789"/>
    <w:rsid w:val="00E578F0"/>
    <w:rsid w:val="00E578FE"/>
    <w:rsid w:val="00E57D5A"/>
    <w:rsid w:val="00E57E03"/>
    <w:rsid w:val="00E607CD"/>
    <w:rsid w:val="00E60ABC"/>
    <w:rsid w:val="00E60DB2"/>
    <w:rsid w:val="00E60E5F"/>
    <w:rsid w:val="00E60F61"/>
    <w:rsid w:val="00E61901"/>
    <w:rsid w:val="00E61AD6"/>
    <w:rsid w:val="00E61D88"/>
    <w:rsid w:val="00E62273"/>
    <w:rsid w:val="00E6236D"/>
    <w:rsid w:val="00E6270F"/>
    <w:rsid w:val="00E62D33"/>
    <w:rsid w:val="00E62E34"/>
    <w:rsid w:val="00E62FFC"/>
    <w:rsid w:val="00E6318E"/>
    <w:rsid w:val="00E632DA"/>
    <w:rsid w:val="00E63755"/>
    <w:rsid w:val="00E6443F"/>
    <w:rsid w:val="00E64C60"/>
    <w:rsid w:val="00E64CED"/>
    <w:rsid w:val="00E64EC3"/>
    <w:rsid w:val="00E65B5D"/>
    <w:rsid w:val="00E66694"/>
    <w:rsid w:val="00E66A18"/>
    <w:rsid w:val="00E6709A"/>
    <w:rsid w:val="00E67469"/>
    <w:rsid w:val="00E6782C"/>
    <w:rsid w:val="00E67A35"/>
    <w:rsid w:val="00E67AF6"/>
    <w:rsid w:val="00E7019F"/>
    <w:rsid w:val="00E70807"/>
    <w:rsid w:val="00E711D6"/>
    <w:rsid w:val="00E71337"/>
    <w:rsid w:val="00E713E4"/>
    <w:rsid w:val="00E715F5"/>
    <w:rsid w:val="00E71BB3"/>
    <w:rsid w:val="00E71C30"/>
    <w:rsid w:val="00E71FFB"/>
    <w:rsid w:val="00E72346"/>
    <w:rsid w:val="00E72640"/>
    <w:rsid w:val="00E7278D"/>
    <w:rsid w:val="00E72A83"/>
    <w:rsid w:val="00E72B9E"/>
    <w:rsid w:val="00E72CEA"/>
    <w:rsid w:val="00E72CFC"/>
    <w:rsid w:val="00E7352A"/>
    <w:rsid w:val="00E7374E"/>
    <w:rsid w:val="00E737B9"/>
    <w:rsid w:val="00E737ED"/>
    <w:rsid w:val="00E73830"/>
    <w:rsid w:val="00E73986"/>
    <w:rsid w:val="00E73A2D"/>
    <w:rsid w:val="00E73B43"/>
    <w:rsid w:val="00E73B61"/>
    <w:rsid w:val="00E73FA9"/>
    <w:rsid w:val="00E7414A"/>
    <w:rsid w:val="00E7459D"/>
    <w:rsid w:val="00E747AE"/>
    <w:rsid w:val="00E74B73"/>
    <w:rsid w:val="00E75137"/>
    <w:rsid w:val="00E753C4"/>
    <w:rsid w:val="00E75550"/>
    <w:rsid w:val="00E75BF2"/>
    <w:rsid w:val="00E7682D"/>
    <w:rsid w:val="00E76BDC"/>
    <w:rsid w:val="00E76E85"/>
    <w:rsid w:val="00E77144"/>
    <w:rsid w:val="00E7740D"/>
    <w:rsid w:val="00E77DAB"/>
    <w:rsid w:val="00E8006B"/>
    <w:rsid w:val="00E80124"/>
    <w:rsid w:val="00E8040D"/>
    <w:rsid w:val="00E80728"/>
    <w:rsid w:val="00E81131"/>
    <w:rsid w:val="00E8136B"/>
    <w:rsid w:val="00E81C5E"/>
    <w:rsid w:val="00E827CC"/>
    <w:rsid w:val="00E8292D"/>
    <w:rsid w:val="00E82B71"/>
    <w:rsid w:val="00E83218"/>
    <w:rsid w:val="00E83701"/>
    <w:rsid w:val="00E83AB6"/>
    <w:rsid w:val="00E84709"/>
    <w:rsid w:val="00E849AE"/>
    <w:rsid w:val="00E84A3D"/>
    <w:rsid w:val="00E84A6E"/>
    <w:rsid w:val="00E84CA7"/>
    <w:rsid w:val="00E850FF"/>
    <w:rsid w:val="00E852DC"/>
    <w:rsid w:val="00E85514"/>
    <w:rsid w:val="00E855AF"/>
    <w:rsid w:val="00E855D8"/>
    <w:rsid w:val="00E855F1"/>
    <w:rsid w:val="00E85852"/>
    <w:rsid w:val="00E858DE"/>
    <w:rsid w:val="00E85C77"/>
    <w:rsid w:val="00E85D6F"/>
    <w:rsid w:val="00E8615D"/>
    <w:rsid w:val="00E862BD"/>
    <w:rsid w:val="00E86407"/>
    <w:rsid w:val="00E866B4"/>
    <w:rsid w:val="00E868B8"/>
    <w:rsid w:val="00E86A05"/>
    <w:rsid w:val="00E86D0F"/>
    <w:rsid w:val="00E86E7B"/>
    <w:rsid w:val="00E87702"/>
    <w:rsid w:val="00E87B30"/>
    <w:rsid w:val="00E87EE9"/>
    <w:rsid w:val="00E87F33"/>
    <w:rsid w:val="00E90552"/>
    <w:rsid w:val="00E90566"/>
    <w:rsid w:val="00E90744"/>
    <w:rsid w:val="00E90C95"/>
    <w:rsid w:val="00E90D5D"/>
    <w:rsid w:val="00E90F86"/>
    <w:rsid w:val="00E911BD"/>
    <w:rsid w:val="00E913C1"/>
    <w:rsid w:val="00E914F9"/>
    <w:rsid w:val="00E91A0D"/>
    <w:rsid w:val="00E91AD3"/>
    <w:rsid w:val="00E92133"/>
    <w:rsid w:val="00E9225D"/>
    <w:rsid w:val="00E929D9"/>
    <w:rsid w:val="00E92E3A"/>
    <w:rsid w:val="00E92EBD"/>
    <w:rsid w:val="00E930E7"/>
    <w:rsid w:val="00E93304"/>
    <w:rsid w:val="00E93881"/>
    <w:rsid w:val="00E9391B"/>
    <w:rsid w:val="00E93C47"/>
    <w:rsid w:val="00E93CF1"/>
    <w:rsid w:val="00E93FC3"/>
    <w:rsid w:val="00E94052"/>
    <w:rsid w:val="00E940CE"/>
    <w:rsid w:val="00E94415"/>
    <w:rsid w:val="00E94893"/>
    <w:rsid w:val="00E9496C"/>
    <w:rsid w:val="00E94A3F"/>
    <w:rsid w:val="00E94B4B"/>
    <w:rsid w:val="00E9518E"/>
    <w:rsid w:val="00E95560"/>
    <w:rsid w:val="00E96154"/>
    <w:rsid w:val="00E96D7E"/>
    <w:rsid w:val="00E96E14"/>
    <w:rsid w:val="00E973B6"/>
    <w:rsid w:val="00E97C71"/>
    <w:rsid w:val="00E97E84"/>
    <w:rsid w:val="00EA004F"/>
    <w:rsid w:val="00EA0318"/>
    <w:rsid w:val="00EA057D"/>
    <w:rsid w:val="00EA0E28"/>
    <w:rsid w:val="00EA12AB"/>
    <w:rsid w:val="00EA1631"/>
    <w:rsid w:val="00EA1950"/>
    <w:rsid w:val="00EA1AD4"/>
    <w:rsid w:val="00EA1EE5"/>
    <w:rsid w:val="00EA26AF"/>
    <w:rsid w:val="00EA2EF7"/>
    <w:rsid w:val="00EA3055"/>
    <w:rsid w:val="00EA3449"/>
    <w:rsid w:val="00EA3477"/>
    <w:rsid w:val="00EA3809"/>
    <w:rsid w:val="00EA39FE"/>
    <w:rsid w:val="00EA3A48"/>
    <w:rsid w:val="00EA4050"/>
    <w:rsid w:val="00EA42C5"/>
    <w:rsid w:val="00EA4324"/>
    <w:rsid w:val="00EA44FC"/>
    <w:rsid w:val="00EA4687"/>
    <w:rsid w:val="00EA4AFA"/>
    <w:rsid w:val="00EA4B4E"/>
    <w:rsid w:val="00EA4BAE"/>
    <w:rsid w:val="00EA4F67"/>
    <w:rsid w:val="00EA5034"/>
    <w:rsid w:val="00EA5C1A"/>
    <w:rsid w:val="00EA602F"/>
    <w:rsid w:val="00EA6168"/>
    <w:rsid w:val="00EA7215"/>
    <w:rsid w:val="00EA756C"/>
    <w:rsid w:val="00EA7A83"/>
    <w:rsid w:val="00EA7B22"/>
    <w:rsid w:val="00EA7FF0"/>
    <w:rsid w:val="00EB0171"/>
    <w:rsid w:val="00EB025C"/>
    <w:rsid w:val="00EB0546"/>
    <w:rsid w:val="00EB073E"/>
    <w:rsid w:val="00EB095B"/>
    <w:rsid w:val="00EB0C7C"/>
    <w:rsid w:val="00EB1161"/>
    <w:rsid w:val="00EB11AC"/>
    <w:rsid w:val="00EB137E"/>
    <w:rsid w:val="00EB1393"/>
    <w:rsid w:val="00EB1690"/>
    <w:rsid w:val="00EB19E0"/>
    <w:rsid w:val="00EB1D47"/>
    <w:rsid w:val="00EB1F22"/>
    <w:rsid w:val="00EB20FB"/>
    <w:rsid w:val="00EB2A98"/>
    <w:rsid w:val="00EB2BA4"/>
    <w:rsid w:val="00EB33D7"/>
    <w:rsid w:val="00EB378C"/>
    <w:rsid w:val="00EB407B"/>
    <w:rsid w:val="00EB494C"/>
    <w:rsid w:val="00EB4C3F"/>
    <w:rsid w:val="00EB5886"/>
    <w:rsid w:val="00EB58C4"/>
    <w:rsid w:val="00EB5F48"/>
    <w:rsid w:val="00EB65B2"/>
    <w:rsid w:val="00EB67D9"/>
    <w:rsid w:val="00EB745C"/>
    <w:rsid w:val="00EB7551"/>
    <w:rsid w:val="00EB75C5"/>
    <w:rsid w:val="00EB7A57"/>
    <w:rsid w:val="00EB7CD2"/>
    <w:rsid w:val="00EB7FC0"/>
    <w:rsid w:val="00EC010A"/>
    <w:rsid w:val="00EC0B72"/>
    <w:rsid w:val="00EC0C74"/>
    <w:rsid w:val="00EC10C5"/>
    <w:rsid w:val="00EC1696"/>
    <w:rsid w:val="00EC172E"/>
    <w:rsid w:val="00EC19DB"/>
    <w:rsid w:val="00EC19EE"/>
    <w:rsid w:val="00EC1A31"/>
    <w:rsid w:val="00EC1D62"/>
    <w:rsid w:val="00EC1DC9"/>
    <w:rsid w:val="00EC3059"/>
    <w:rsid w:val="00EC3155"/>
    <w:rsid w:val="00EC342C"/>
    <w:rsid w:val="00EC370A"/>
    <w:rsid w:val="00EC392D"/>
    <w:rsid w:val="00EC3C97"/>
    <w:rsid w:val="00EC4044"/>
    <w:rsid w:val="00EC4C7C"/>
    <w:rsid w:val="00EC4FDA"/>
    <w:rsid w:val="00EC50DF"/>
    <w:rsid w:val="00EC665D"/>
    <w:rsid w:val="00EC6B95"/>
    <w:rsid w:val="00EC71B8"/>
    <w:rsid w:val="00EC7CAF"/>
    <w:rsid w:val="00EC7D5D"/>
    <w:rsid w:val="00ED017E"/>
    <w:rsid w:val="00ED03F7"/>
    <w:rsid w:val="00ED0505"/>
    <w:rsid w:val="00ED06AB"/>
    <w:rsid w:val="00ED0BC6"/>
    <w:rsid w:val="00ED0C14"/>
    <w:rsid w:val="00ED0D45"/>
    <w:rsid w:val="00ED0DF8"/>
    <w:rsid w:val="00ED0E6B"/>
    <w:rsid w:val="00ED10FE"/>
    <w:rsid w:val="00ED221B"/>
    <w:rsid w:val="00ED269D"/>
    <w:rsid w:val="00ED27ED"/>
    <w:rsid w:val="00ED284E"/>
    <w:rsid w:val="00ED2CF2"/>
    <w:rsid w:val="00ED35D2"/>
    <w:rsid w:val="00ED4867"/>
    <w:rsid w:val="00ED5465"/>
    <w:rsid w:val="00ED5601"/>
    <w:rsid w:val="00ED5F0C"/>
    <w:rsid w:val="00ED6216"/>
    <w:rsid w:val="00ED631D"/>
    <w:rsid w:val="00ED64A3"/>
    <w:rsid w:val="00ED726B"/>
    <w:rsid w:val="00ED7279"/>
    <w:rsid w:val="00ED76A3"/>
    <w:rsid w:val="00ED79D3"/>
    <w:rsid w:val="00ED7A42"/>
    <w:rsid w:val="00ED7A61"/>
    <w:rsid w:val="00ED7F09"/>
    <w:rsid w:val="00EE00ED"/>
    <w:rsid w:val="00EE061A"/>
    <w:rsid w:val="00EE0786"/>
    <w:rsid w:val="00EE07CB"/>
    <w:rsid w:val="00EE0F0F"/>
    <w:rsid w:val="00EE137C"/>
    <w:rsid w:val="00EE1671"/>
    <w:rsid w:val="00EE1D90"/>
    <w:rsid w:val="00EE1DD1"/>
    <w:rsid w:val="00EE1DF0"/>
    <w:rsid w:val="00EE2897"/>
    <w:rsid w:val="00EE32F5"/>
    <w:rsid w:val="00EE3AAF"/>
    <w:rsid w:val="00EE3DA8"/>
    <w:rsid w:val="00EE4544"/>
    <w:rsid w:val="00EE4617"/>
    <w:rsid w:val="00EE474C"/>
    <w:rsid w:val="00EE4777"/>
    <w:rsid w:val="00EE4F12"/>
    <w:rsid w:val="00EE50F8"/>
    <w:rsid w:val="00EE51A7"/>
    <w:rsid w:val="00EE542E"/>
    <w:rsid w:val="00EE54F6"/>
    <w:rsid w:val="00EE581C"/>
    <w:rsid w:val="00EE5FAD"/>
    <w:rsid w:val="00EE6084"/>
    <w:rsid w:val="00EE66D3"/>
    <w:rsid w:val="00EE66D8"/>
    <w:rsid w:val="00EE66F7"/>
    <w:rsid w:val="00EE6842"/>
    <w:rsid w:val="00EE688C"/>
    <w:rsid w:val="00EE694A"/>
    <w:rsid w:val="00EE7707"/>
    <w:rsid w:val="00EE7A75"/>
    <w:rsid w:val="00EE7B4D"/>
    <w:rsid w:val="00EE7E34"/>
    <w:rsid w:val="00EF05CC"/>
    <w:rsid w:val="00EF09E8"/>
    <w:rsid w:val="00EF0BAA"/>
    <w:rsid w:val="00EF0C61"/>
    <w:rsid w:val="00EF1051"/>
    <w:rsid w:val="00EF120C"/>
    <w:rsid w:val="00EF1332"/>
    <w:rsid w:val="00EF1684"/>
    <w:rsid w:val="00EF1B1B"/>
    <w:rsid w:val="00EF1B86"/>
    <w:rsid w:val="00EF1D80"/>
    <w:rsid w:val="00EF1E00"/>
    <w:rsid w:val="00EF21C2"/>
    <w:rsid w:val="00EF23B1"/>
    <w:rsid w:val="00EF2428"/>
    <w:rsid w:val="00EF27FB"/>
    <w:rsid w:val="00EF28F2"/>
    <w:rsid w:val="00EF2DB3"/>
    <w:rsid w:val="00EF36BC"/>
    <w:rsid w:val="00EF39FF"/>
    <w:rsid w:val="00EF3A57"/>
    <w:rsid w:val="00EF3ECC"/>
    <w:rsid w:val="00EF40AC"/>
    <w:rsid w:val="00EF432C"/>
    <w:rsid w:val="00EF43D4"/>
    <w:rsid w:val="00EF4BD5"/>
    <w:rsid w:val="00EF4C4A"/>
    <w:rsid w:val="00EF4F8E"/>
    <w:rsid w:val="00EF5391"/>
    <w:rsid w:val="00EF550A"/>
    <w:rsid w:val="00EF5F6E"/>
    <w:rsid w:val="00EF6547"/>
    <w:rsid w:val="00EF65A2"/>
    <w:rsid w:val="00EF6910"/>
    <w:rsid w:val="00EF6A41"/>
    <w:rsid w:val="00EF707B"/>
    <w:rsid w:val="00EF72E3"/>
    <w:rsid w:val="00EF7497"/>
    <w:rsid w:val="00EF756A"/>
    <w:rsid w:val="00EF7B3E"/>
    <w:rsid w:val="00EF7E66"/>
    <w:rsid w:val="00EF7F1F"/>
    <w:rsid w:val="00EF7F56"/>
    <w:rsid w:val="00F002D1"/>
    <w:rsid w:val="00F00461"/>
    <w:rsid w:val="00F00480"/>
    <w:rsid w:val="00F00704"/>
    <w:rsid w:val="00F01085"/>
    <w:rsid w:val="00F01309"/>
    <w:rsid w:val="00F025E4"/>
    <w:rsid w:val="00F02E5C"/>
    <w:rsid w:val="00F02F6E"/>
    <w:rsid w:val="00F02F8F"/>
    <w:rsid w:val="00F033DD"/>
    <w:rsid w:val="00F03409"/>
    <w:rsid w:val="00F0366E"/>
    <w:rsid w:val="00F03C35"/>
    <w:rsid w:val="00F041F7"/>
    <w:rsid w:val="00F04B2B"/>
    <w:rsid w:val="00F04CE7"/>
    <w:rsid w:val="00F05382"/>
    <w:rsid w:val="00F05B65"/>
    <w:rsid w:val="00F05C31"/>
    <w:rsid w:val="00F06EA6"/>
    <w:rsid w:val="00F06F95"/>
    <w:rsid w:val="00F0714E"/>
    <w:rsid w:val="00F106A5"/>
    <w:rsid w:val="00F1087F"/>
    <w:rsid w:val="00F10DBB"/>
    <w:rsid w:val="00F10E87"/>
    <w:rsid w:val="00F10F95"/>
    <w:rsid w:val="00F112A0"/>
    <w:rsid w:val="00F1174D"/>
    <w:rsid w:val="00F11995"/>
    <w:rsid w:val="00F124E5"/>
    <w:rsid w:val="00F12557"/>
    <w:rsid w:val="00F1297E"/>
    <w:rsid w:val="00F12F47"/>
    <w:rsid w:val="00F12F69"/>
    <w:rsid w:val="00F135D2"/>
    <w:rsid w:val="00F13731"/>
    <w:rsid w:val="00F13832"/>
    <w:rsid w:val="00F13F70"/>
    <w:rsid w:val="00F1494E"/>
    <w:rsid w:val="00F14BC9"/>
    <w:rsid w:val="00F150F1"/>
    <w:rsid w:val="00F159D6"/>
    <w:rsid w:val="00F16114"/>
    <w:rsid w:val="00F16876"/>
    <w:rsid w:val="00F169AD"/>
    <w:rsid w:val="00F16D73"/>
    <w:rsid w:val="00F16FA8"/>
    <w:rsid w:val="00F1723E"/>
    <w:rsid w:val="00F1742C"/>
    <w:rsid w:val="00F17554"/>
    <w:rsid w:val="00F17A5B"/>
    <w:rsid w:val="00F17B97"/>
    <w:rsid w:val="00F20006"/>
    <w:rsid w:val="00F208F9"/>
    <w:rsid w:val="00F20997"/>
    <w:rsid w:val="00F20FDE"/>
    <w:rsid w:val="00F2102A"/>
    <w:rsid w:val="00F21786"/>
    <w:rsid w:val="00F21D09"/>
    <w:rsid w:val="00F21DB4"/>
    <w:rsid w:val="00F223F6"/>
    <w:rsid w:val="00F22E9C"/>
    <w:rsid w:val="00F23031"/>
    <w:rsid w:val="00F234FA"/>
    <w:rsid w:val="00F2392C"/>
    <w:rsid w:val="00F23950"/>
    <w:rsid w:val="00F24123"/>
    <w:rsid w:val="00F24136"/>
    <w:rsid w:val="00F243E7"/>
    <w:rsid w:val="00F244AD"/>
    <w:rsid w:val="00F2469A"/>
    <w:rsid w:val="00F24B46"/>
    <w:rsid w:val="00F24FFD"/>
    <w:rsid w:val="00F25071"/>
    <w:rsid w:val="00F25412"/>
    <w:rsid w:val="00F25451"/>
    <w:rsid w:val="00F254B2"/>
    <w:rsid w:val="00F254C4"/>
    <w:rsid w:val="00F257DB"/>
    <w:rsid w:val="00F25B74"/>
    <w:rsid w:val="00F26263"/>
    <w:rsid w:val="00F262DD"/>
    <w:rsid w:val="00F267E5"/>
    <w:rsid w:val="00F2698D"/>
    <w:rsid w:val="00F269FE"/>
    <w:rsid w:val="00F26BB6"/>
    <w:rsid w:val="00F26EAB"/>
    <w:rsid w:val="00F27ADB"/>
    <w:rsid w:val="00F27DA2"/>
    <w:rsid w:val="00F27DC4"/>
    <w:rsid w:val="00F27EE1"/>
    <w:rsid w:val="00F30447"/>
    <w:rsid w:val="00F30586"/>
    <w:rsid w:val="00F305E5"/>
    <w:rsid w:val="00F30688"/>
    <w:rsid w:val="00F30A47"/>
    <w:rsid w:val="00F30C03"/>
    <w:rsid w:val="00F310A0"/>
    <w:rsid w:val="00F31132"/>
    <w:rsid w:val="00F3160A"/>
    <w:rsid w:val="00F31A85"/>
    <w:rsid w:val="00F3266B"/>
    <w:rsid w:val="00F32887"/>
    <w:rsid w:val="00F3296B"/>
    <w:rsid w:val="00F32F3A"/>
    <w:rsid w:val="00F330DB"/>
    <w:rsid w:val="00F33849"/>
    <w:rsid w:val="00F33E8A"/>
    <w:rsid w:val="00F342C4"/>
    <w:rsid w:val="00F34402"/>
    <w:rsid w:val="00F34D24"/>
    <w:rsid w:val="00F35458"/>
    <w:rsid w:val="00F357B2"/>
    <w:rsid w:val="00F359DB"/>
    <w:rsid w:val="00F36131"/>
    <w:rsid w:val="00F36489"/>
    <w:rsid w:val="00F36A05"/>
    <w:rsid w:val="00F36AED"/>
    <w:rsid w:val="00F36B89"/>
    <w:rsid w:val="00F36BB1"/>
    <w:rsid w:val="00F370D8"/>
    <w:rsid w:val="00F37129"/>
    <w:rsid w:val="00F37B07"/>
    <w:rsid w:val="00F401C5"/>
    <w:rsid w:val="00F4032B"/>
    <w:rsid w:val="00F406FB"/>
    <w:rsid w:val="00F408BF"/>
    <w:rsid w:val="00F40FE1"/>
    <w:rsid w:val="00F412D8"/>
    <w:rsid w:val="00F41495"/>
    <w:rsid w:val="00F4169B"/>
    <w:rsid w:val="00F416EC"/>
    <w:rsid w:val="00F41792"/>
    <w:rsid w:val="00F418AD"/>
    <w:rsid w:val="00F41D96"/>
    <w:rsid w:val="00F41F7B"/>
    <w:rsid w:val="00F42027"/>
    <w:rsid w:val="00F42139"/>
    <w:rsid w:val="00F42265"/>
    <w:rsid w:val="00F42FA3"/>
    <w:rsid w:val="00F4341D"/>
    <w:rsid w:val="00F436EA"/>
    <w:rsid w:val="00F4405F"/>
    <w:rsid w:val="00F44090"/>
    <w:rsid w:val="00F44F51"/>
    <w:rsid w:val="00F4549F"/>
    <w:rsid w:val="00F45CA3"/>
    <w:rsid w:val="00F45DE3"/>
    <w:rsid w:val="00F463A4"/>
    <w:rsid w:val="00F4669B"/>
    <w:rsid w:val="00F46CC8"/>
    <w:rsid w:val="00F46DE5"/>
    <w:rsid w:val="00F47210"/>
    <w:rsid w:val="00F4739C"/>
    <w:rsid w:val="00F473BD"/>
    <w:rsid w:val="00F47C7E"/>
    <w:rsid w:val="00F47E26"/>
    <w:rsid w:val="00F50218"/>
    <w:rsid w:val="00F506FE"/>
    <w:rsid w:val="00F50D39"/>
    <w:rsid w:val="00F50DF8"/>
    <w:rsid w:val="00F50F52"/>
    <w:rsid w:val="00F51119"/>
    <w:rsid w:val="00F51388"/>
    <w:rsid w:val="00F516F2"/>
    <w:rsid w:val="00F51987"/>
    <w:rsid w:val="00F51AA6"/>
    <w:rsid w:val="00F51E53"/>
    <w:rsid w:val="00F52139"/>
    <w:rsid w:val="00F522B1"/>
    <w:rsid w:val="00F52719"/>
    <w:rsid w:val="00F528A5"/>
    <w:rsid w:val="00F52E5D"/>
    <w:rsid w:val="00F533AF"/>
    <w:rsid w:val="00F53466"/>
    <w:rsid w:val="00F538C3"/>
    <w:rsid w:val="00F53AFB"/>
    <w:rsid w:val="00F53B52"/>
    <w:rsid w:val="00F53C96"/>
    <w:rsid w:val="00F53EEB"/>
    <w:rsid w:val="00F54189"/>
    <w:rsid w:val="00F5423F"/>
    <w:rsid w:val="00F5455A"/>
    <w:rsid w:val="00F5476B"/>
    <w:rsid w:val="00F54907"/>
    <w:rsid w:val="00F54EB2"/>
    <w:rsid w:val="00F5521C"/>
    <w:rsid w:val="00F559F2"/>
    <w:rsid w:val="00F55AF0"/>
    <w:rsid w:val="00F55CA7"/>
    <w:rsid w:val="00F56015"/>
    <w:rsid w:val="00F56776"/>
    <w:rsid w:val="00F569BF"/>
    <w:rsid w:val="00F56E39"/>
    <w:rsid w:val="00F5748C"/>
    <w:rsid w:val="00F57A76"/>
    <w:rsid w:val="00F57B2F"/>
    <w:rsid w:val="00F57DFE"/>
    <w:rsid w:val="00F57E3C"/>
    <w:rsid w:val="00F60AF2"/>
    <w:rsid w:val="00F61436"/>
    <w:rsid w:val="00F61512"/>
    <w:rsid w:val="00F61D07"/>
    <w:rsid w:val="00F6204C"/>
    <w:rsid w:val="00F6273B"/>
    <w:rsid w:val="00F62760"/>
    <w:rsid w:val="00F62A9F"/>
    <w:rsid w:val="00F62C12"/>
    <w:rsid w:val="00F62FFF"/>
    <w:rsid w:val="00F6376A"/>
    <w:rsid w:val="00F63CF6"/>
    <w:rsid w:val="00F63FF6"/>
    <w:rsid w:val="00F64FC5"/>
    <w:rsid w:val="00F654F7"/>
    <w:rsid w:val="00F656E3"/>
    <w:rsid w:val="00F66012"/>
    <w:rsid w:val="00F66250"/>
    <w:rsid w:val="00F6657F"/>
    <w:rsid w:val="00F665E5"/>
    <w:rsid w:val="00F66636"/>
    <w:rsid w:val="00F67214"/>
    <w:rsid w:val="00F67312"/>
    <w:rsid w:val="00F675A7"/>
    <w:rsid w:val="00F67BA9"/>
    <w:rsid w:val="00F7029B"/>
    <w:rsid w:val="00F702AE"/>
    <w:rsid w:val="00F70446"/>
    <w:rsid w:val="00F7048F"/>
    <w:rsid w:val="00F70AE6"/>
    <w:rsid w:val="00F70B0F"/>
    <w:rsid w:val="00F70DEB"/>
    <w:rsid w:val="00F7109E"/>
    <w:rsid w:val="00F7131D"/>
    <w:rsid w:val="00F716E1"/>
    <w:rsid w:val="00F7232F"/>
    <w:rsid w:val="00F72A39"/>
    <w:rsid w:val="00F72FD7"/>
    <w:rsid w:val="00F731B4"/>
    <w:rsid w:val="00F73895"/>
    <w:rsid w:val="00F738C3"/>
    <w:rsid w:val="00F73901"/>
    <w:rsid w:val="00F73984"/>
    <w:rsid w:val="00F73C38"/>
    <w:rsid w:val="00F73FBF"/>
    <w:rsid w:val="00F7422D"/>
    <w:rsid w:val="00F74384"/>
    <w:rsid w:val="00F74431"/>
    <w:rsid w:val="00F74583"/>
    <w:rsid w:val="00F7459A"/>
    <w:rsid w:val="00F746A6"/>
    <w:rsid w:val="00F74BEF"/>
    <w:rsid w:val="00F74E46"/>
    <w:rsid w:val="00F75150"/>
    <w:rsid w:val="00F759D9"/>
    <w:rsid w:val="00F7651E"/>
    <w:rsid w:val="00F76591"/>
    <w:rsid w:val="00F76C5E"/>
    <w:rsid w:val="00F76F32"/>
    <w:rsid w:val="00F773C3"/>
    <w:rsid w:val="00F801FE"/>
    <w:rsid w:val="00F80393"/>
    <w:rsid w:val="00F80423"/>
    <w:rsid w:val="00F8092E"/>
    <w:rsid w:val="00F81434"/>
    <w:rsid w:val="00F81556"/>
    <w:rsid w:val="00F81640"/>
    <w:rsid w:val="00F8167F"/>
    <w:rsid w:val="00F8180A"/>
    <w:rsid w:val="00F81BD7"/>
    <w:rsid w:val="00F81CCB"/>
    <w:rsid w:val="00F8201F"/>
    <w:rsid w:val="00F82341"/>
    <w:rsid w:val="00F82CA8"/>
    <w:rsid w:val="00F82F99"/>
    <w:rsid w:val="00F82FCD"/>
    <w:rsid w:val="00F8335B"/>
    <w:rsid w:val="00F834A7"/>
    <w:rsid w:val="00F83561"/>
    <w:rsid w:val="00F836C3"/>
    <w:rsid w:val="00F836E9"/>
    <w:rsid w:val="00F83883"/>
    <w:rsid w:val="00F8392B"/>
    <w:rsid w:val="00F83BE9"/>
    <w:rsid w:val="00F840E1"/>
    <w:rsid w:val="00F844E7"/>
    <w:rsid w:val="00F84B22"/>
    <w:rsid w:val="00F85146"/>
    <w:rsid w:val="00F85536"/>
    <w:rsid w:val="00F858C9"/>
    <w:rsid w:val="00F85A0A"/>
    <w:rsid w:val="00F85AB5"/>
    <w:rsid w:val="00F85C9C"/>
    <w:rsid w:val="00F869B6"/>
    <w:rsid w:val="00F86BC6"/>
    <w:rsid w:val="00F873EE"/>
    <w:rsid w:val="00F87419"/>
    <w:rsid w:val="00F877E4"/>
    <w:rsid w:val="00F878ED"/>
    <w:rsid w:val="00F87959"/>
    <w:rsid w:val="00F87A8D"/>
    <w:rsid w:val="00F900A8"/>
    <w:rsid w:val="00F9088D"/>
    <w:rsid w:val="00F908C8"/>
    <w:rsid w:val="00F908F0"/>
    <w:rsid w:val="00F90AF6"/>
    <w:rsid w:val="00F921CE"/>
    <w:rsid w:val="00F92313"/>
    <w:rsid w:val="00F92326"/>
    <w:rsid w:val="00F92B3A"/>
    <w:rsid w:val="00F92C18"/>
    <w:rsid w:val="00F93480"/>
    <w:rsid w:val="00F934F4"/>
    <w:rsid w:val="00F93C2B"/>
    <w:rsid w:val="00F93EA2"/>
    <w:rsid w:val="00F9466B"/>
    <w:rsid w:val="00F947CD"/>
    <w:rsid w:val="00F94CF7"/>
    <w:rsid w:val="00F95311"/>
    <w:rsid w:val="00F95884"/>
    <w:rsid w:val="00F961DB"/>
    <w:rsid w:val="00F963DB"/>
    <w:rsid w:val="00F96525"/>
    <w:rsid w:val="00F96755"/>
    <w:rsid w:val="00F9697C"/>
    <w:rsid w:val="00F96A68"/>
    <w:rsid w:val="00F96D5A"/>
    <w:rsid w:val="00F974FC"/>
    <w:rsid w:val="00F97554"/>
    <w:rsid w:val="00F97C63"/>
    <w:rsid w:val="00F97ECC"/>
    <w:rsid w:val="00FA0841"/>
    <w:rsid w:val="00FA0A38"/>
    <w:rsid w:val="00FA0A54"/>
    <w:rsid w:val="00FA11D8"/>
    <w:rsid w:val="00FA1485"/>
    <w:rsid w:val="00FA1A29"/>
    <w:rsid w:val="00FA1BEF"/>
    <w:rsid w:val="00FA203E"/>
    <w:rsid w:val="00FA214F"/>
    <w:rsid w:val="00FA2638"/>
    <w:rsid w:val="00FA26D4"/>
    <w:rsid w:val="00FA27B0"/>
    <w:rsid w:val="00FA2B19"/>
    <w:rsid w:val="00FA336A"/>
    <w:rsid w:val="00FA3AB7"/>
    <w:rsid w:val="00FA3AE2"/>
    <w:rsid w:val="00FA3CB8"/>
    <w:rsid w:val="00FA3D6A"/>
    <w:rsid w:val="00FA4563"/>
    <w:rsid w:val="00FA4704"/>
    <w:rsid w:val="00FA4BE9"/>
    <w:rsid w:val="00FA4C6C"/>
    <w:rsid w:val="00FA63C1"/>
    <w:rsid w:val="00FA6415"/>
    <w:rsid w:val="00FA649E"/>
    <w:rsid w:val="00FA663E"/>
    <w:rsid w:val="00FA6BCA"/>
    <w:rsid w:val="00FA6D72"/>
    <w:rsid w:val="00FA6E5E"/>
    <w:rsid w:val="00FA71D7"/>
    <w:rsid w:val="00FB0328"/>
    <w:rsid w:val="00FB04CD"/>
    <w:rsid w:val="00FB0675"/>
    <w:rsid w:val="00FB0769"/>
    <w:rsid w:val="00FB0CC9"/>
    <w:rsid w:val="00FB12F2"/>
    <w:rsid w:val="00FB136A"/>
    <w:rsid w:val="00FB1B68"/>
    <w:rsid w:val="00FB1C87"/>
    <w:rsid w:val="00FB1EF6"/>
    <w:rsid w:val="00FB28C3"/>
    <w:rsid w:val="00FB2975"/>
    <w:rsid w:val="00FB300E"/>
    <w:rsid w:val="00FB3014"/>
    <w:rsid w:val="00FB39AF"/>
    <w:rsid w:val="00FB3FB4"/>
    <w:rsid w:val="00FB46D4"/>
    <w:rsid w:val="00FB4811"/>
    <w:rsid w:val="00FB48E5"/>
    <w:rsid w:val="00FB4C7A"/>
    <w:rsid w:val="00FB4FFB"/>
    <w:rsid w:val="00FB532E"/>
    <w:rsid w:val="00FB5658"/>
    <w:rsid w:val="00FB6038"/>
    <w:rsid w:val="00FB64DC"/>
    <w:rsid w:val="00FB66EB"/>
    <w:rsid w:val="00FB680B"/>
    <w:rsid w:val="00FB7663"/>
    <w:rsid w:val="00FB7FA2"/>
    <w:rsid w:val="00FC0055"/>
    <w:rsid w:val="00FC00D8"/>
    <w:rsid w:val="00FC0152"/>
    <w:rsid w:val="00FC028D"/>
    <w:rsid w:val="00FC02C5"/>
    <w:rsid w:val="00FC0571"/>
    <w:rsid w:val="00FC061D"/>
    <w:rsid w:val="00FC096C"/>
    <w:rsid w:val="00FC0BCF"/>
    <w:rsid w:val="00FC0BDF"/>
    <w:rsid w:val="00FC0D4A"/>
    <w:rsid w:val="00FC11D1"/>
    <w:rsid w:val="00FC13C2"/>
    <w:rsid w:val="00FC1E83"/>
    <w:rsid w:val="00FC24A1"/>
    <w:rsid w:val="00FC274B"/>
    <w:rsid w:val="00FC2816"/>
    <w:rsid w:val="00FC2B80"/>
    <w:rsid w:val="00FC302F"/>
    <w:rsid w:val="00FC3033"/>
    <w:rsid w:val="00FC311C"/>
    <w:rsid w:val="00FC3682"/>
    <w:rsid w:val="00FC3913"/>
    <w:rsid w:val="00FC3BE8"/>
    <w:rsid w:val="00FC49D8"/>
    <w:rsid w:val="00FC4C64"/>
    <w:rsid w:val="00FC536F"/>
    <w:rsid w:val="00FC53DD"/>
    <w:rsid w:val="00FC5A8A"/>
    <w:rsid w:val="00FC5C60"/>
    <w:rsid w:val="00FC5CC2"/>
    <w:rsid w:val="00FC5F3D"/>
    <w:rsid w:val="00FC5F7F"/>
    <w:rsid w:val="00FC681D"/>
    <w:rsid w:val="00FC6865"/>
    <w:rsid w:val="00FC68EC"/>
    <w:rsid w:val="00FC7141"/>
    <w:rsid w:val="00FC7550"/>
    <w:rsid w:val="00FC77F2"/>
    <w:rsid w:val="00FC7BD2"/>
    <w:rsid w:val="00FC7C48"/>
    <w:rsid w:val="00FC7D8B"/>
    <w:rsid w:val="00FC7F04"/>
    <w:rsid w:val="00FC7F1D"/>
    <w:rsid w:val="00FD000C"/>
    <w:rsid w:val="00FD02F2"/>
    <w:rsid w:val="00FD0F65"/>
    <w:rsid w:val="00FD11D0"/>
    <w:rsid w:val="00FD13BF"/>
    <w:rsid w:val="00FD149E"/>
    <w:rsid w:val="00FD177F"/>
    <w:rsid w:val="00FD1936"/>
    <w:rsid w:val="00FD1A41"/>
    <w:rsid w:val="00FD2646"/>
    <w:rsid w:val="00FD2AA7"/>
    <w:rsid w:val="00FD2B19"/>
    <w:rsid w:val="00FD2E39"/>
    <w:rsid w:val="00FD330B"/>
    <w:rsid w:val="00FD4D7E"/>
    <w:rsid w:val="00FD4DA4"/>
    <w:rsid w:val="00FD50C3"/>
    <w:rsid w:val="00FD52B5"/>
    <w:rsid w:val="00FD5B74"/>
    <w:rsid w:val="00FD6034"/>
    <w:rsid w:val="00FD6369"/>
    <w:rsid w:val="00FD6897"/>
    <w:rsid w:val="00FD7427"/>
    <w:rsid w:val="00FD7521"/>
    <w:rsid w:val="00FD7920"/>
    <w:rsid w:val="00FD7C7E"/>
    <w:rsid w:val="00FE03DD"/>
    <w:rsid w:val="00FE04C8"/>
    <w:rsid w:val="00FE0A2E"/>
    <w:rsid w:val="00FE0BF5"/>
    <w:rsid w:val="00FE0D39"/>
    <w:rsid w:val="00FE0E27"/>
    <w:rsid w:val="00FE0F4D"/>
    <w:rsid w:val="00FE1394"/>
    <w:rsid w:val="00FE165C"/>
    <w:rsid w:val="00FE173C"/>
    <w:rsid w:val="00FE195B"/>
    <w:rsid w:val="00FE20AE"/>
    <w:rsid w:val="00FE2176"/>
    <w:rsid w:val="00FE24EE"/>
    <w:rsid w:val="00FE2554"/>
    <w:rsid w:val="00FE271A"/>
    <w:rsid w:val="00FE2727"/>
    <w:rsid w:val="00FE2E9C"/>
    <w:rsid w:val="00FE3063"/>
    <w:rsid w:val="00FE337D"/>
    <w:rsid w:val="00FE3752"/>
    <w:rsid w:val="00FE3B2D"/>
    <w:rsid w:val="00FE429C"/>
    <w:rsid w:val="00FE584A"/>
    <w:rsid w:val="00FE59E3"/>
    <w:rsid w:val="00FE5AF0"/>
    <w:rsid w:val="00FE5F62"/>
    <w:rsid w:val="00FE62F2"/>
    <w:rsid w:val="00FE6BBD"/>
    <w:rsid w:val="00FE6D14"/>
    <w:rsid w:val="00FE6D2E"/>
    <w:rsid w:val="00FE7178"/>
    <w:rsid w:val="00FE748D"/>
    <w:rsid w:val="00FE785D"/>
    <w:rsid w:val="00FE7BE4"/>
    <w:rsid w:val="00FE7F37"/>
    <w:rsid w:val="00FF03AF"/>
    <w:rsid w:val="00FF04F0"/>
    <w:rsid w:val="00FF079C"/>
    <w:rsid w:val="00FF0C7F"/>
    <w:rsid w:val="00FF18E4"/>
    <w:rsid w:val="00FF1ACF"/>
    <w:rsid w:val="00FF1FD8"/>
    <w:rsid w:val="00FF1FE9"/>
    <w:rsid w:val="00FF20D1"/>
    <w:rsid w:val="00FF2369"/>
    <w:rsid w:val="00FF2B67"/>
    <w:rsid w:val="00FF3184"/>
    <w:rsid w:val="00FF4037"/>
    <w:rsid w:val="00FF4526"/>
    <w:rsid w:val="00FF4D22"/>
    <w:rsid w:val="00FF502F"/>
    <w:rsid w:val="00FF50B1"/>
    <w:rsid w:val="00FF546F"/>
    <w:rsid w:val="00FF5697"/>
    <w:rsid w:val="00FF5C50"/>
    <w:rsid w:val="00FF5D3D"/>
    <w:rsid w:val="00FF5DB0"/>
    <w:rsid w:val="00FF6B7E"/>
    <w:rsid w:val="00FF6C38"/>
    <w:rsid w:val="00FF6FE6"/>
    <w:rsid w:val="00FF7570"/>
    <w:rsid w:val="00FF790C"/>
    <w:rsid w:val="00FF7945"/>
    <w:rsid w:val="00FF7963"/>
    <w:rsid w:val="00FF7B08"/>
    <w:rsid w:val="00FF7E0D"/>
    <w:rsid w:val="00FF7EE3"/>
    <w:rsid w:val="010814BD"/>
    <w:rsid w:val="0152DEF6"/>
    <w:rsid w:val="0300F283"/>
    <w:rsid w:val="07E6012B"/>
    <w:rsid w:val="083AF900"/>
    <w:rsid w:val="091FD94F"/>
    <w:rsid w:val="0946B499"/>
    <w:rsid w:val="09C7654A"/>
    <w:rsid w:val="0BF882D0"/>
    <w:rsid w:val="0CD1203A"/>
    <w:rsid w:val="0DD77F76"/>
    <w:rsid w:val="0E24C26F"/>
    <w:rsid w:val="0EF11AED"/>
    <w:rsid w:val="0FE6B4AD"/>
    <w:rsid w:val="11E1B954"/>
    <w:rsid w:val="11EF4298"/>
    <w:rsid w:val="129CEA4A"/>
    <w:rsid w:val="13574992"/>
    <w:rsid w:val="141B6E99"/>
    <w:rsid w:val="179D3183"/>
    <w:rsid w:val="17C1C78F"/>
    <w:rsid w:val="1820B4AE"/>
    <w:rsid w:val="19722BE9"/>
    <w:rsid w:val="1977E240"/>
    <w:rsid w:val="1A02DD46"/>
    <w:rsid w:val="1B100609"/>
    <w:rsid w:val="1B3CB487"/>
    <w:rsid w:val="1BCB832A"/>
    <w:rsid w:val="1C87D809"/>
    <w:rsid w:val="1DF2EA24"/>
    <w:rsid w:val="1E79D392"/>
    <w:rsid w:val="20697393"/>
    <w:rsid w:val="210C206A"/>
    <w:rsid w:val="21925364"/>
    <w:rsid w:val="22780A2F"/>
    <w:rsid w:val="23F3BB2F"/>
    <w:rsid w:val="24E95474"/>
    <w:rsid w:val="25D529E1"/>
    <w:rsid w:val="2702F723"/>
    <w:rsid w:val="27977300"/>
    <w:rsid w:val="2B5895F8"/>
    <w:rsid w:val="2CB10EBB"/>
    <w:rsid w:val="2EFF8121"/>
    <w:rsid w:val="2FFF502B"/>
    <w:rsid w:val="33CBD78D"/>
    <w:rsid w:val="34C3392C"/>
    <w:rsid w:val="3AAD83F7"/>
    <w:rsid w:val="3C82238C"/>
    <w:rsid w:val="40D959C9"/>
    <w:rsid w:val="4242217F"/>
    <w:rsid w:val="47B846E1"/>
    <w:rsid w:val="48453582"/>
    <w:rsid w:val="4AA467F8"/>
    <w:rsid w:val="4D37A03A"/>
    <w:rsid w:val="4F45A4B1"/>
    <w:rsid w:val="53D47733"/>
    <w:rsid w:val="57DD3BF4"/>
    <w:rsid w:val="5803FA18"/>
    <w:rsid w:val="5A7BAEE0"/>
    <w:rsid w:val="5AF01F94"/>
    <w:rsid w:val="5CC15B1A"/>
    <w:rsid w:val="5D41441C"/>
    <w:rsid w:val="5D8913A7"/>
    <w:rsid w:val="5EDE79DF"/>
    <w:rsid w:val="6040FFBE"/>
    <w:rsid w:val="60910A13"/>
    <w:rsid w:val="6139053E"/>
    <w:rsid w:val="61FCD59E"/>
    <w:rsid w:val="6228F86F"/>
    <w:rsid w:val="62A198BE"/>
    <w:rsid w:val="64C59621"/>
    <w:rsid w:val="6672AF3E"/>
    <w:rsid w:val="678DEB5F"/>
    <w:rsid w:val="6A5AACA5"/>
    <w:rsid w:val="6CFFF36C"/>
    <w:rsid w:val="6D811F31"/>
    <w:rsid w:val="6D914A29"/>
    <w:rsid w:val="6E1CE48D"/>
    <w:rsid w:val="6E53396F"/>
    <w:rsid w:val="7420B42F"/>
    <w:rsid w:val="753F633A"/>
    <w:rsid w:val="763D06EF"/>
    <w:rsid w:val="76892AB5"/>
    <w:rsid w:val="7758F217"/>
    <w:rsid w:val="79286CC2"/>
    <w:rsid w:val="7947CD10"/>
    <w:rsid w:val="7A8F271F"/>
    <w:rsid w:val="7ACD05D3"/>
    <w:rsid w:val="7CFEABA3"/>
    <w:rsid w:val="7FB70E94"/>
    <w:rsid w:val="7FF55C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1DABAA2"/>
  <w15:docId w15:val="{BDF380AD-49FD-4037-B278-DEBED97F8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0C82"/>
    <w:pPr>
      <w:spacing w:before="60"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11262D"/>
    <w:pPr>
      <w:keepNext/>
      <w:keepLines/>
      <w:numPr>
        <w:numId w:val="13"/>
      </w:numPr>
      <w:spacing w:before="60" w:after="240" w:line="240" w:lineRule="auto"/>
      <w:outlineLvl w:val="0"/>
    </w:pPr>
    <w:rPr>
      <w:rFonts w:ascii="Times New Roman" w:eastAsia="Times New Roman" w:hAnsi="Times New Roman" w:cs="Arial"/>
      <w:b/>
      <w:bCs/>
      <w:caps/>
      <w:kern w:val="32"/>
      <w:sz w:val="24"/>
      <w:szCs w:val="28"/>
    </w:rPr>
  </w:style>
  <w:style w:type="paragraph" w:styleId="Heading2">
    <w:name w:val="heading 2"/>
    <w:next w:val="Paragraph"/>
    <w:link w:val="Heading2Char"/>
    <w:qFormat/>
    <w:rsid w:val="0011262D"/>
    <w:pPr>
      <w:keepNext/>
      <w:keepLines/>
      <w:numPr>
        <w:ilvl w:val="1"/>
        <w:numId w:val="13"/>
      </w:numPr>
      <w:spacing w:before="60" w:after="240" w:line="240" w:lineRule="auto"/>
      <w:outlineLvl w:val="1"/>
    </w:pPr>
    <w:rPr>
      <w:rFonts w:ascii="Times New Roman" w:eastAsia="Times New Roman" w:hAnsi="Times New Roman" w:cs="Arial"/>
      <w:b/>
      <w:bCs/>
      <w:iCs/>
      <w:sz w:val="24"/>
      <w:szCs w:val="26"/>
    </w:rPr>
  </w:style>
  <w:style w:type="paragraph" w:styleId="Heading3">
    <w:name w:val="heading 3"/>
    <w:next w:val="Paragraph"/>
    <w:link w:val="Heading3Char"/>
    <w:qFormat/>
    <w:rsid w:val="0011262D"/>
    <w:pPr>
      <w:keepNext/>
      <w:keepLines/>
      <w:numPr>
        <w:ilvl w:val="2"/>
        <w:numId w:val="13"/>
      </w:numPr>
      <w:spacing w:before="60" w:after="240" w:line="240" w:lineRule="auto"/>
      <w:outlineLvl w:val="2"/>
    </w:pPr>
    <w:rPr>
      <w:rFonts w:ascii="Times New Roman" w:eastAsia="Times New Roman" w:hAnsi="Times New Roman" w:cs="Arial"/>
      <w:b/>
      <w:bCs/>
      <w:sz w:val="24"/>
      <w:szCs w:val="24"/>
    </w:rPr>
  </w:style>
  <w:style w:type="paragraph" w:styleId="Heading4">
    <w:name w:val="heading 4"/>
    <w:next w:val="Paragraph"/>
    <w:link w:val="Heading4Char"/>
    <w:qFormat/>
    <w:rsid w:val="0011262D"/>
    <w:pPr>
      <w:keepNext/>
      <w:keepLines/>
      <w:numPr>
        <w:ilvl w:val="3"/>
        <w:numId w:val="13"/>
      </w:numPr>
      <w:spacing w:before="60" w:after="240" w:line="240" w:lineRule="auto"/>
      <w:outlineLvl w:val="3"/>
    </w:pPr>
    <w:rPr>
      <w:rFonts w:ascii="Times New Roman" w:eastAsia="Times New Roman" w:hAnsi="Times New Roman" w:cs="Times New Roman"/>
      <w:b/>
      <w:bCs/>
      <w:sz w:val="24"/>
    </w:rPr>
  </w:style>
  <w:style w:type="paragraph" w:styleId="Heading5">
    <w:name w:val="heading 5"/>
    <w:next w:val="Paragraph"/>
    <w:link w:val="Heading5Char"/>
    <w:qFormat/>
    <w:rsid w:val="0011262D"/>
    <w:pPr>
      <w:keepNext/>
      <w:keepLines/>
      <w:numPr>
        <w:ilvl w:val="4"/>
        <w:numId w:val="13"/>
      </w:numPr>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11262D"/>
    <w:pPr>
      <w:keepNext/>
      <w:keepLines/>
      <w:numPr>
        <w:ilvl w:val="5"/>
        <w:numId w:val="13"/>
      </w:numPr>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255A25"/>
    <w:pPr>
      <w:keepNext/>
      <w:keepLines/>
      <w:numPr>
        <w:ilvl w:val="6"/>
        <w:numId w:val="13"/>
      </w:numPr>
      <w:spacing w:before="60" w:after="240" w:line="240" w:lineRule="auto"/>
      <w:outlineLvl w:val="6"/>
    </w:pPr>
    <w:rPr>
      <w:rFonts w:ascii="Arial" w:eastAsia="Times New Roman" w:hAnsi="Arial" w:cs="Arial"/>
      <w:i/>
      <w:szCs w:val="24"/>
    </w:rPr>
  </w:style>
  <w:style w:type="paragraph" w:styleId="Heading8">
    <w:name w:val="heading 8"/>
    <w:next w:val="Paragraph"/>
    <w:link w:val="Heading8Char"/>
    <w:qFormat/>
    <w:rsid w:val="00255A25"/>
    <w:pPr>
      <w:keepNext/>
      <w:keepLines/>
      <w:numPr>
        <w:ilvl w:val="7"/>
        <w:numId w:val="13"/>
      </w:numPr>
      <w:spacing w:before="60" w:after="240" w:line="240" w:lineRule="auto"/>
      <w:outlineLvl w:val="7"/>
    </w:pPr>
    <w:rPr>
      <w:rFonts w:ascii="Arial" w:eastAsia="Times New Roman" w:hAnsi="Arial" w:cs="Arial"/>
      <w:i/>
      <w:iCs/>
      <w:szCs w:val="24"/>
    </w:rPr>
  </w:style>
  <w:style w:type="paragraph" w:styleId="Heading9">
    <w:name w:val="heading 9"/>
    <w:next w:val="Paragraph"/>
    <w:link w:val="Heading9Char"/>
    <w:qFormat/>
    <w:rsid w:val="00255A25"/>
    <w:pPr>
      <w:keepNext/>
      <w:keepLines/>
      <w:numPr>
        <w:ilvl w:val="8"/>
        <w:numId w:val="13"/>
      </w:numPr>
      <w:spacing w:before="60" w:after="240" w:line="240" w:lineRule="auto"/>
      <w:outlineLvl w:val="8"/>
    </w:pPr>
    <w:rPr>
      <w:rFonts w:ascii="Arial" w:eastAsia="Times New Roman" w:hAnsi="Arial" w:cs="Arial"/>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A1B47"/>
    <w:rPr>
      <w:rFonts w:ascii="Times New Roman" w:eastAsia="Times New Roman" w:hAnsi="Times New Roman" w:cs="Arial"/>
      <w:b/>
      <w:bCs/>
      <w:iCs/>
      <w:sz w:val="24"/>
      <w:szCs w:val="26"/>
    </w:rPr>
  </w:style>
  <w:style w:type="character" w:customStyle="1" w:styleId="UserTips">
    <w:name w:val="User Tips"/>
    <w:rsid w:val="00255A25"/>
    <w:rPr>
      <w:i/>
      <w:vanish/>
      <w:color w:val="0000FF"/>
    </w:rPr>
  </w:style>
  <w:style w:type="paragraph" w:customStyle="1" w:styleId="TableCenter">
    <w:name w:val="Table Center"/>
    <w:basedOn w:val="Normal"/>
    <w:rsid w:val="00255A25"/>
    <w:pPr>
      <w:spacing w:after="60"/>
      <w:jc w:val="center"/>
    </w:pPr>
  </w:style>
  <w:style w:type="paragraph" w:customStyle="1" w:styleId="TableLeft">
    <w:name w:val="Table Left"/>
    <w:link w:val="TableLeftChar"/>
    <w:rsid w:val="00255A25"/>
    <w:pPr>
      <w:spacing w:before="60" w:after="60" w:line="240" w:lineRule="auto"/>
    </w:pPr>
    <w:rPr>
      <w:rFonts w:ascii="Times New Roman" w:eastAsia="Times New Roman" w:hAnsi="Times New Roman" w:cs="Arial"/>
      <w:bCs/>
      <w:kern w:val="32"/>
      <w:sz w:val="24"/>
      <w:szCs w:val="24"/>
    </w:rPr>
  </w:style>
  <w:style w:type="paragraph" w:customStyle="1" w:styleId="TableFixedWidth">
    <w:name w:val="Table Fixed Width"/>
    <w:rsid w:val="00255A25"/>
    <w:pPr>
      <w:spacing w:before="60" w:after="0" w:line="240" w:lineRule="auto"/>
    </w:pPr>
    <w:rPr>
      <w:rFonts w:ascii="Courier New" w:eastAsia="Times New Roman" w:hAnsi="Courier New" w:cs="Times New Roman"/>
      <w:sz w:val="24"/>
      <w:szCs w:val="24"/>
    </w:rPr>
  </w:style>
  <w:style w:type="paragraph" w:customStyle="1" w:styleId="TableFootnoteSymbol">
    <w:name w:val="Table Footnote Symbol"/>
    <w:basedOn w:val="TableFootnote"/>
    <w:rsid w:val="00255A25"/>
    <w:pPr>
      <w:ind w:left="0" w:firstLine="0"/>
    </w:pPr>
    <w:rPr>
      <w:szCs w:val="48"/>
    </w:rPr>
  </w:style>
  <w:style w:type="paragraph" w:customStyle="1" w:styleId="TableFootnoteLetter">
    <w:name w:val="Table Footnote Letter"/>
    <w:basedOn w:val="TableFootnote"/>
    <w:rsid w:val="00255A25"/>
    <w:pPr>
      <w:numPr>
        <w:numId w:val="1"/>
      </w:numPr>
    </w:pPr>
  </w:style>
  <w:style w:type="paragraph" w:customStyle="1" w:styleId="TableEndofTextTitle">
    <w:name w:val="Table End of Text Title"/>
    <w:next w:val="TableHead"/>
    <w:rsid w:val="00255A25"/>
    <w:pPr>
      <w:tabs>
        <w:tab w:val="left" w:pos="1440"/>
      </w:tabs>
      <w:spacing w:before="60" w:after="0" w:line="240" w:lineRule="auto"/>
      <w:ind w:left="1440" w:hanging="1440"/>
    </w:pPr>
    <w:rPr>
      <w:rFonts w:ascii="Times New Roman" w:eastAsia="Times New Roman" w:hAnsi="Times New Roman" w:cs="Times New Roman"/>
      <w:b/>
      <w:sz w:val="24"/>
      <w:szCs w:val="24"/>
    </w:rPr>
  </w:style>
  <w:style w:type="paragraph" w:customStyle="1" w:styleId="TableTitleContinued">
    <w:name w:val="Table Title Continued"/>
    <w:basedOn w:val="Normal"/>
    <w:rsid w:val="00255A25"/>
    <w:pPr>
      <w:tabs>
        <w:tab w:val="left" w:pos="1440"/>
      </w:tabs>
      <w:spacing w:after="120"/>
      <w:ind w:left="1440" w:hanging="1440"/>
    </w:pPr>
    <w:rPr>
      <w:b/>
    </w:rPr>
  </w:style>
  <w:style w:type="paragraph" w:customStyle="1" w:styleId="FigureEndofTextTitle">
    <w:name w:val="Figure End of Text Title"/>
    <w:next w:val="Figure"/>
    <w:rsid w:val="00255A25"/>
    <w:pPr>
      <w:tabs>
        <w:tab w:val="left" w:pos="1440"/>
      </w:tabs>
      <w:spacing w:before="60" w:after="0" w:line="240" w:lineRule="auto"/>
      <w:ind w:left="1440" w:hanging="1440"/>
    </w:pPr>
    <w:rPr>
      <w:rFonts w:ascii="Times New Roman" w:eastAsia="Times New Roman" w:hAnsi="Times New Roman" w:cs="Arial"/>
      <w:b/>
      <w:bCs/>
      <w:iCs/>
      <w:sz w:val="24"/>
      <w:szCs w:val="48"/>
    </w:rPr>
  </w:style>
  <w:style w:type="paragraph" w:styleId="ListNumber2">
    <w:name w:val="List Number 2"/>
    <w:basedOn w:val="Normal"/>
    <w:rsid w:val="00255A25"/>
    <w:pPr>
      <w:numPr>
        <w:numId w:val="2"/>
      </w:numPr>
    </w:pPr>
  </w:style>
  <w:style w:type="paragraph" w:styleId="ListNumber3">
    <w:name w:val="List Number 3"/>
    <w:basedOn w:val="Normal"/>
    <w:rsid w:val="00255A25"/>
    <w:pPr>
      <w:numPr>
        <w:numId w:val="3"/>
      </w:numPr>
    </w:pPr>
  </w:style>
  <w:style w:type="paragraph" w:customStyle="1" w:styleId="ListLetter2">
    <w:name w:val="List Letter 2"/>
    <w:rsid w:val="00255A25"/>
    <w:pPr>
      <w:numPr>
        <w:numId w:val="4"/>
      </w:numPr>
      <w:spacing w:before="60" w:after="0" w:line="240" w:lineRule="auto"/>
    </w:pPr>
    <w:rPr>
      <w:rFonts w:ascii="Times New Roman" w:eastAsia="Times New Roman" w:hAnsi="Times New Roman" w:cs="Arial"/>
      <w:bCs/>
      <w:iCs/>
      <w:sz w:val="24"/>
      <w:szCs w:val="24"/>
    </w:rPr>
  </w:style>
  <w:style w:type="paragraph" w:customStyle="1" w:styleId="ListLetter3">
    <w:name w:val="List Letter 3"/>
    <w:rsid w:val="00255A25"/>
    <w:pPr>
      <w:numPr>
        <w:numId w:val="5"/>
      </w:numPr>
      <w:spacing w:before="60" w:after="0" w:line="240" w:lineRule="auto"/>
    </w:pPr>
    <w:rPr>
      <w:rFonts w:ascii="Times New Roman" w:eastAsia="Times New Roman" w:hAnsi="Times New Roman" w:cs="Arial"/>
      <w:bCs/>
      <w:iCs/>
      <w:sz w:val="24"/>
      <w:szCs w:val="48"/>
    </w:rPr>
  </w:style>
  <w:style w:type="paragraph" w:customStyle="1" w:styleId="Equation">
    <w:name w:val="Equation"/>
    <w:next w:val="Paragraph"/>
    <w:qFormat/>
    <w:rsid w:val="00255A25"/>
    <w:pPr>
      <w:keepNext/>
      <w:keepLines/>
      <w:spacing w:after="120" w:line="240" w:lineRule="auto"/>
      <w:jc w:val="center"/>
    </w:pPr>
    <w:rPr>
      <w:rFonts w:ascii="Times New Roman" w:eastAsia="Times New Roman" w:hAnsi="Times New Roman" w:cs="Times New Roman"/>
      <w:color w:val="000000" w:themeColor="text1"/>
      <w:sz w:val="24"/>
      <w:szCs w:val="24"/>
    </w:rPr>
  </w:style>
  <w:style w:type="paragraph" w:customStyle="1" w:styleId="EquationTitle">
    <w:name w:val="Equation Title"/>
    <w:next w:val="Equation"/>
    <w:qFormat/>
    <w:rsid w:val="00255A25"/>
    <w:pPr>
      <w:keepLines/>
      <w:tabs>
        <w:tab w:val="left" w:pos="1440"/>
      </w:tabs>
      <w:spacing w:before="60" w:after="240" w:line="240" w:lineRule="auto"/>
      <w:ind w:left="1440" w:hanging="1440"/>
    </w:pPr>
    <w:rPr>
      <w:rFonts w:ascii="Times New Roman" w:eastAsia="Times New Roman" w:hAnsi="Times New Roman" w:cs="Times New Roman"/>
      <w:b/>
      <w:color w:val="000000"/>
      <w:sz w:val="24"/>
      <w:szCs w:val="24"/>
    </w:rPr>
  </w:style>
  <w:style w:type="paragraph" w:customStyle="1" w:styleId="CaptionContinued">
    <w:name w:val="Caption Continued"/>
    <w:basedOn w:val="Normal"/>
    <w:qFormat/>
    <w:rsid w:val="00255A25"/>
    <w:pPr>
      <w:tabs>
        <w:tab w:val="left" w:pos="1728"/>
      </w:tabs>
      <w:spacing w:after="120"/>
      <w:ind w:left="1728" w:hanging="1728"/>
    </w:pPr>
    <w:rPr>
      <w:b/>
    </w:rPr>
  </w:style>
  <w:style w:type="paragraph" w:styleId="Header">
    <w:name w:val="header"/>
    <w:link w:val="HeaderChar"/>
    <w:rsid w:val="00255A25"/>
    <w:pPr>
      <w:tabs>
        <w:tab w:val="center" w:pos="4507"/>
        <w:tab w:val="right" w:pos="9000"/>
      </w:tabs>
      <w:spacing w:after="0" w:line="240" w:lineRule="auto"/>
    </w:pPr>
    <w:rPr>
      <w:rFonts w:ascii="Times New Roman" w:eastAsia="Times New Roman" w:hAnsi="Times New Roman" w:cs="Times New Roman"/>
      <w:sz w:val="16"/>
      <w:szCs w:val="24"/>
    </w:rPr>
  </w:style>
  <w:style w:type="character" w:customStyle="1" w:styleId="HeaderChar">
    <w:name w:val="Header Char"/>
    <w:basedOn w:val="DefaultParagraphFont"/>
    <w:link w:val="Header"/>
    <w:rsid w:val="00255A25"/>
    <w:rPr>
      <w:rFonts w:ascii="Times New Roman" w:eastAsia="Times New Roman" w:hAnsi="Times New Roman" w:cs="Times New Roman"/>
      <w:sz w:val="16"/>
      <w:szCs w:val="24"/>
    </w:rPr>
  </w:style>
  <w:style w:type="paragraph" w:styleId="Footer">
    <w:name w:val="footer"/>
    <w:basedOn w:val="Header"/>
    <w:link w:val="FooterChar"/>
    <w:rsid w:val="00255A25"/>
  </w:style>
  <w:style w:type="character" w:customStyle="1" w:styleId="FooterChar">
    <w:name w:val="Footer Char"/>
    <w:basedOn w:val="DefaultParagraphFont"/>
    <w:link w:val="Footer"/>
    <w:rsid w:val="00255A25"/>
    <w:rPr>
      <w:rFonts w:ascii="Times New Roman" w:eastAsia="Times New Roman" w:hAnsi="Times New Roman" w:cs="Times New Roman"/>
      <w:sz w:val="16"/>
      <w:szCs w:val="24"/>
    </w:rPr>
  </w:style>
  <w:style w:type="character" w:customStyle="1" w:styleId="Heading1Char">
    <w:name w:val="Heading 1 Char"/>
    <w:basedOn w:val="DefaultParagraphFont"/>
    <w:link w:val="Heading1"/>
    <w:rsid w:val="007371D6"/>
    <w:rPr>
      <w:rFonts w:ascii="Times New Roman" w:eastAsia="Times New Roman" w:hAnsi="Times New Roman" w:cs="Arial"/>
      <w:b/>
      <w:bCs/>
      <w:caps/>
      <w:kern w:val="32"/>
      <w:sz w:val="24"/>
      <w:szCs w:val="28"/>
    </w:rPr>
  </w:style>
  <w:style w:type="character" w:customStyle="1" w:styleId="Heading3Char">
    <w:name w:val="Heading 3 Char"/>
    <w:basedOn w:val="DefaultParagraphFont"/>
    <w:link w:val="Heading3"/>
    <w:rsid w:val="00504F01"/>
    <w:rPr>
      <w:rFonts w:ascii="Times New Roman" w:eastAsia="Times New Roman" w:hAnsi="Times New Roman" w:cs="Arial"/>
      <w:b/>
      <w:bCs/>
      <w:sz w:val="24"/>
      <w:szCs w:val="24"/>
    </w:rPr>
  </w:style>
  <w:style w:type="character" w:customStyle="1" w:styleId="Heading4Char">
    <w:name w:val="Heading 4 Char"/>
    <w:basedOn w:val="DefaultParagraphFont"/>
    <w:link w:val="Heading4"/>
    <w:rsid w:val="00FE59E3"/>
    <w:rPr>
      <w:rFonts w:ascii="Times New Roman" w:eastAsia="Times New Roman" w:hAnsi="Times New Roman" w:cs="Times New Roman"/>
      <w:b/>
      <w:bCs/>
      <w:sz w:val="24"/>
    </w:rPr>
  </w:style>
  <w:style w:type="character" w:customStyle="1" w:styleId="Heading5Char">
    <w:name w:val="Heading 5 Char"/>
    <w:basedOn w:val="DefaultParagraphFont"/>
    <w:link w:val="Heading5"/>
    <w:rsid w:val="00FE59E3"/>
    <w:rPr>
      <w:rFonts w:ascii="Times New Roman" w:eastAsia="MS Gothic" w:hAnsi="Times New Roman" w:cs="Arial"/>
      <w:b/>
      <w:bCs/>
      <w:iCs/>
      <w:sz w:val="24"/>
    </w:rPr>
  </w:style>
  <w:style w:type="character" w:customStyle="1" w:styleId="Heading6Char">
    <w:name w:val="Heading 6 Char"/>
    <w:basedOn w:val="DefaultParagraphFont"/>
    <w:link w:val="Heading6"/>
    <w:rsid w:val="00FE59E3"/>
    <w:rPr>
      <w:rFonts w:ascii="Times New Roman" w:eastAsia="MS Gothic" w:hAnsi="Times New Roman" w:cs="Arial"/>
      <w:b/>
      <w:bCs/>
      <w:sz w:val="24"/>
    </w:rPr>
  </w:style>
  <w:style w:type="character" w:customStyle="1" w:styleId="Heading7Char">
    <w:name w:val="Heading 7 Char"/>
    <w:basedOn w:val="DefaultParagraphFont"/>
    <w:link w:val="Heading7"/>
    <w:rsid w:val="00255A25"/>
    <w:rPr>
      <w:rFonts w:ascii="Arial" w:eastAsia="Times New Roman" w:hAnsi="Arial" w:cs="Arial"/>
      <w:i/>
      <w:szCs w:val="24"/>
    </w:rPr>
  </w:style>
  <w:style w:type="character" w:customStyle="1" w:styleId="Heading8Char">
    <w:name w:val="Heading 8 Char"/>
    <w:basedOn w:val="DefaultParagraphFont"/>
    <w:link w:val="Heading8"/>
    <w:rsid w:val="00255A25"/>
    <w:rPr>
      <w:rFonts w:ascii="Arial" w:eastAsia="Times New Roman" w:hAnsi="Arial" w:cs="Arial"/>
      <w:i/>
      <w:iCs/>
      <w:szCs w:val="24"/>
    </w:rPr>
  </w:style>
  <w:style w:type="character" w:customStyle="1" w:styleId="Heading9Char">
    <w:name w:val="Heading 9 Char"/>
    <w:basedOn w:val="DefaultParagraphFont"/>
    <w:link w:val="Heading9"/>
    <w:rsid w:val="00255A25"/>
    <w:rPr>
      <w:rFonts w:ascii="Arial" w:eastAsia="Times New Roman" w:hAnsi="Arial" w:cs="Arial"/>
      <w:i/>
      <w:szCs w:val="24"/>
    </w:rPr>
  </w:style>
  <w:style w:type="paragraph" w:customStyle="1" w:styleId="Paragraph">
    <w:name w:val="Paragraph"/>
    <w:aliases w:val="p,tblTxt"/>
    <w:link w:val="ParagraphChar"/>
    <w:qFormat/>
    <w:rsid w:val="00255A25"/>
    <w:pPr>
      <w:spacing w:before="60" w:after="24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255A25"/>
    <w:rPr>
      <w:rFonts w:cs="Tahoma"/>
      <w:sz w:val="18"/>
      <w:szCs w:val="16"/>
    </w:rPr>
  </w:style>
  <w:style w:type="character" w:customStyle="1" w:styleId="BalloonTextChar">
    <w:name w:val="Balloon Text Char"/>
    <w:basedOn w:val="DefaultParagraphFont"/>
    <w:link w:val="BalloonText"/>
    <w:rsid w:val="00255A25"/>
    <w:rPr>
      <w:rFonts w:ascii="Times New Roman" w:eastAsia="Times New Roman" w:hAnsi="Times New Roman" w:cs="Tahoma"/>
      <w:sz w:val="18"/>
      <w:szCs w:val="16"/>
    </w:rPr>
  </w:style>
  <w:style w:type="character" w:styleId="PageNumber">
    <w:name w:val="page number"/>
    <w:basedOn w:val="DefaultParagraphFont"/>
    <w:rsid w:val="00255A25"/>
  </w:style>
  <w:style w:type="numbering" w:customStyle="1" w:styleId="NoList1">
    <w:name w:val="No List1"/>
    <w:next w:val="NoList"/>
    <w:uiPriority w:val="99"/>
    <w:semiHidden/>
    <w:unhideWhenUsed/>
    <w:rsid w:val="00255A25"/>
  </w:style>
  <w:style w:type="paragraph" w:styleId="Title">
    <w:name w:val="Title"/>
    <w:link w:val="TitleChar"/>
    <w:uiPriority w:val="1"/>
    <w:qFormat/>
    <w:rsid w:val="00255A25"/>
    <w:pPr>
      <w:spacing w:before="240" w:after="240" w:line="240" w:lineRule="auto"/>
      <w:jc w:val="center"/>
    </w:pPr>
    <w:rPr>
      <w:rFonts w:ascii="Times New Roman" w:eastAsia="Times New Roman" w:hAnsi="Times New Roman" w:cs="Arial"/>
      <w:b/>
      <w:bCs/>
      <w:kern w:val="28"/>
      <w:sz w:val="32"/>
      <w:szCs w:val="32"/>
    </w:rPr>
  </w:style>
  <w:style w:type="character" w:customStyle="1" w:styleId="TitleChar">
    <w:name w:val="Title Char"/>
    <w:basedOn w:val="DefaultParagraphFont"/>
    <w:link w:val="Title"/>
    <w:uiPriority w:val="10"/>
    <w:rsid w:val="00255A25"/>
    <w:rPr>
      <w:rFonts w:ascii="Times New Roman" w:eastAsia="Times New Roman" w:hAnsi="Times New Roman" w:cs="Arial"/>
      <w:b/>
      <w:bCs/>
      <w:kern w:val="28"/>
      <w:sz w:val="32"/>
      <w:szCs w:val="32"/>
    </w:rPr>
  </w:style>
  <w:style w:type="paragraph" w:customStyle="1" w:styleId="TableHead">
    <w:name w:val="Table Head"/>
    <w:basedOn w:val="Normal"/>
    <w:rsid w:val="00255A25"/>
    <w:pPr>
      <w:spacing w:after="60"/>
      <w:jc w:val="center"/>
    </w:pPr>
    <w:rPr>
      <w:b/>
      <w:szCs w:val="48"/>
    </w:rPr>
  </w:style>
  <w:style w:type="character" w:customStyle="1" w:styleId="Instructions">
    <w:name w:val="Instructions"/>
    <w:autoRedefine/>
    <w:qFormat/>
    <w:rsid w:val="00AA40CB"/>
    <w:rPr>
      <w:rFonts w:ascii="Verdana" w:hAnsi="Verdana"/>
      <w:i/>
      <w:iCs/>
      <w:vanish w:val="0"/>
      <w:color w:val="00B050"/>
    </w:rPr>
  </w:style>
  <w:style w:type="paragraph" w:customStyle="1" w:styleId="TOCTitle">
    <w:name w:val="TOC Title"/>
    <w:basedOn w:val="Title"/>
    <w:next w:val="TOC1"/>
    <w:rsid w:val="00255A25"/>
    <w:pPr>
      <w:pageBreakBefore/>
    </w:pPr>
    <w:rPr>
      <w:caps/>
      <w:sz w:val="28"/>
      <w:szCs w:val="28"/>
    </w:rPr>
  </w:style>
  <w:style w:type="paragraph" w:styleId="TOC1">
    <w:name w:val="toc 1"/>
    <w:next w:val="Paragraph"/>
    <w:uiPriority w:val="39"/>
    <w:qFormat/>
    <w:rsid w:val="006F26E0"/>
    <w:pPr>
      <w:tabs>
        <w:tab w:val="left" w:pos="480"/>
        <w:tab w:val="right" w:leader="dot" w:pos="9000"/>
      </w:tabs>
      <w:spacing w:before="60" w:after="0" w:line="240" w:lineRule="auto"/>
      <w:ind w:left="480" w:right="360" w:hanging="480"/>
    </w:pPr>
    <w:rPr>
      <w:rFonts w:ascii="Times New Roman" w:eastAsia="Times New Roman" w:hAnsi="Times New Roman" w:cs="Times New Roman"/>
      <w:b/>
      <w:caps/>
      <w:sz w:val="24"/>
      <w:szCs w:val="24"/>
    </w:rPr>
  </w:style>
  <w:style w:type="paragraph" w:styleId="TOC2">
    <w:name w:val="toc 2"/>
    <w:basedOn w:val="TOC1"/>
    <w:next w:val="Paragraph"/>
    <w:uiPriority w:val="39"/>
    <w:qFormat/>
    <w:rsid w:val="00255A25"/>
    <w:pPr>
      <w:tabs>
        <w:tab w:val="clear" w:pos="480"/>
        <w:tab w:val="left" w:pos="1080"/>
      </w:tabs>
      <w:ind w:left="1080" w:hanging="720"/>
    </w:pPr>
    <w:rPr>
      <w:caps w:val="0"/>
    </w:rPr>
  </w:style>
  <w:style w:type="paragraph" w:styleId="TOC3">
    <w:name w:val="toc 3"/>
    <w:basedOn w:val="TOC1"/>
    <w:next w:val="Paragraph"/>
    <w:uiPriority w:val="39"/>
    <w:qFormat/>
    <w:rsid w:val="009D2D5A"/>
    <w:pPr>
      <w:tabs>
        <w:tab w:val="clear" w:pos="480"/>
        <w:tab w:val="left" w:pos="1680"/>
      </w:tabs>
      <w:ind w:left="1680" w:hanging="960"/>
    </w:pPr>
    <w:rPr>
      <w:b w:val="0"/>
      <w:caps w:val="0"/>
    </w:rPr>
  </w:style>
  <w:style w:type="character" w:styleId="Hyperlink">
    <w:name w:val="Hyperlink"/>
    <w:basedOn w:val="DefaultParagraphFont"/>
    <w:uiPriority w:val="99"/>
    <w:rsid w:val="00747119"/>
    <w:rPr>
      <w:b/>
      <w:color w:val="auto"/>
      <w:u w:val="none"/>
    </w:rPr>
  </w:style>
  <w:style w:type="paragraph" w:styleId="ListBullet">
    <w:name w:val="List Bullet"/>
    <w:rsid w:val="00255A25"/>
    <w:pPr>
      <w:spacing w:before="60" w:after="0" w:line="240" w:lineRule="auto"/>
    </w:pPr>
    <w:rPr>
      <w:rFonts w:ascii="Times New Roman" w:eastAsia="Times New Roman" w:hAnsi="Times New Roman" w:cs="Times New Roman"/>
      <w:sz w:val="24"/>
      <w:szCs w:val="24"/>
    </w:rPr>
  </w:style>
  <w:style w:type="paragraph" w:customStyle="1" w:styleId="ListEnd">
    <w:name w:val="List End"/>
    <w:next w:val="Paragraph"/>
    <w:rsid w:val="00255A25"/>
    <w:pPr>
      <w:spacing w:before="60" w:after="0" w:line="240" w:lineRule="auto"/>
    </w:pPr>
    <w:rPr>
      <w:rFonts w:ascii="Times New Roman" w:eastAsia="Times New Roman" w:hAnsi="Times New Roman" w:cs="Times New Roman"/>
      <w:sz w:val="24"/>
      <w:szCs w:val="24"/>
    </w:rPr>
  </w:style>
  <w:style w:type="paragraph" w:styleId="ListNumber">
    <w:name w:val="List Number"/>
    <w:basedOn w:val="Normal"/>
    <w:rsid w:val="00255A25"/>
    <w:pPr>
      <w:numPr>
        <w:numId w:val="10"/>
      </w:numPr>
    </w:pPr>
  </w:style>
  <w:style w:type="paragraph" w:styleId="ListBullet2">
    <w:name w:val="List Bullet 2"/>
    <w:basedOn w:val="Normal"/>
    <w:rsid w:val="00255A25"/>
    <w:pPr>
      <w:numPr>
        <w:numId w:val="6"/>
      </w:numPr>
    </w:pPr>
  </w:style>
  <w:style w:type="paragraph" w:styleId="ListBullet3">
    <w:name w:val="List Bullet 3"/>
    <w:basedOn w:val="Normal"/>
    <w:rsid w:val="00255A25"/>
    <w:pPr>
      <w:numPr>
        <w:numId w:val="7"/>
      </w:numPr>
    </w:pPr>
  </w:style>
  <w:style w:type="paragraph" w:styleId="TOC4">
    <w:name w:val="toc 4"/>
    <w:next w:val="Normal"/>
    <w:uiPriority w:val="39"/>
    <w:rsid w:val="009D2D5A"/>
    <w:pPr>
      <w:tabs>
        <w:tab w:val="left" w:pos="2280"/>
        <w:tab w:val="right" w:leader="dot" w:pos="9000"/>
      </w:tabs>
      <w:spacing w:before="60" w:after="0" w:line="240" w:lineRule="auto"/>
      <w:ind w:left="2275" w:right="360" w:hanging="1195"/>
    </w:pPr>
    <w:rPr>
      <w:rFonts w:ascii="Times New Roman" w:eastAsia="Times New Roman" w:hAnsi="Times New Roman" w:cs="Times New Roman"/>
      <w:sz w:val="24"/>
      <w:szCs w:val="24"/>
    </w:rPr>
  </w:style>
  <w:style w:type="paragraph" w:styleId="TableofFigures">
    <w:name w:val="table of figures"/>
    <w:basedOn w:val="Normal"/>
    <w:next w:val="Normal"/>
    <w:link w:val="TableofFiguresChar"/>
    <w:uiPriority w:val="99"/>
    <w:qFormat/>
    <w:rsid w:val="00B72428"/>
    <w:pPr>
      <w:tabs>
        <w:tab w:val="left" w:pos="1440"/>
        <w:tab w:val="right" w:leader="dot" w:pos="9000"/>
      </w:tabs>
      <w:ind w:left="1440" w:right="720" w:hanging="1440"/>
    </w:pPr>
    <w:rPr>
      <w:noProof/>
    </w:rPr>
  </w:style>
  <w:style w:type="paragraph" w:customStyle="1" w:styleId="Approval">
    <w:name w:val="Approval"/>
    <w:rsid w:val="00255A25"/>
    <w:pPr>
      <w:tabs>
        <w:tab w:val="left" w:pos="1080"/>
        <w:tab w:val="left" w:pos="5040"/>
        <w:tab w:val="left" w:pos="5760"/>
        <w:tab w:val="left" w:pos="6480"/>
        <w:tab w:val="left" w:pos="8640"/>
      </w:tabs>
      <w:spacing w:after="0" w:line="240" w:lineRule="auto"/>
    </w:pPr>
    <w:rPr>
      <w:rFonts w:ascii="Times New Roman" w:eastAsia="Arial Unicode MS" w:hAnsi="Times New Roman" w:cs="Times New Roman"/>
      <w:sz w:val="24"/>
      <w:szCs w:val="24"/>
    </w:rPr>
  </w:style>
  <w:style w:type="paragraph" w:styleId="EndnoteText">
    <w:name w:val="endnote text"/>
    <w:basedOn w:val="Normal"/>
    <w:link w:val="EndnoteTextChar"/>
    <w:rsid w:val="00255A25"/>
    <w:rPr>
      <w:sz w:val="20"/>
      <w:szCs w:val="20"/>
    </w:rPr>
  </w:style>
  <w:style w:type="character" w:customStyle="1" w:styleId="EndnoteTextChar">
    <w:name w:val="Endnote Text Char"/>
    <w:basedOn w:val="DefaultParagraphFont"/>
    <w:link w:val="EndnoteText"/>
    <w:rsid w:val="00255A25"/>
    <w:rPr>
      <w:rFonts w:ascii="Times New Roman" w:eastAsia="Times New Roman" w:hAnsi="Times New Roman" w:cs="Times New Roman"/>
      <w:sz w:val="20"/>
      <w:szCs w:val="20"/>
    </w:rPr>
  </w:style>
  <w:style w:type="character" w:styleId="EndnoteReference">
    <w:name w:val="endnote reference"/>
    <w:basedOn w:val="DefaultParagraphFont"/>
    <w:rsid w:val="00255A25"/>
    <w:rPr>
      <w:vertAlign w:val="superscript"/>
    </w:rPr>
  </w:style>
  <w:style w:type="table" w:styleId="TableGrid">
    <w:name w:val="Table Grid"/>
    <w:basedOn w:val="TableNormal"/>
    <w:uiPriority w:val="59"/>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next w:val="Paragraph"/>
    <w:rsid w:val="00255A25"/>
    <w:pPr>
      <w:keepNext/>
      <w:keepLines/>
      <w:spacing w:before="60" w:after="120" w:line="240" w:lineRule="auto"/>
      <w:jc w:val="center"/>
    </w:pPr>
    <w:rPr>
      <w:rFonts w:ascii="Times New Roman" w:eastAsia="Times New Roman" w:hAnsi="Times New Roman" w:cs="Times New Roman"/>
      <w:sz w:val="24"/>
      <w:szCs w:val="24"/>
    </w:rPr>
  </w:style>
  <w:style w:type="paragraph" w:customStyle="1" w:styleId="Confidentiality">
    <w:name w:val="Confidentiality"/>
    <w:rsid w:val="00255A25"/>
    <w:pPr>
      <w:spacing w:before="60" w:after="0" w:line="240" w:lineRule="auto"/>
      <w:ind w:left="720" w:right="720"/>
    </w:pPr>
    <w:rPr>
      <w:rFonts w:ascii="Times New Roman" w:eastAsia="Times New Roman" w:hAnsi="Times New Roman" w:cs="Times New Roman"/>
      <w:sz w:val="24"/>
      <w:szCs w:val="24"/>
    </w:rPr>
  </w:style>
  <w:style w:type="paragraph" w:customStyle="1" w:styleId="Heading1NoTOC">
    <w:name w:val="Heading 1 No TOC"/>
    <w:next w:val="Paragraph"/>
    <w:rsid w:val="00255A25"/>
    <w:pPr>
      <w:keepNext/>
      <w:keepLines/>
      <w:spacing w:before="60" w:after="240" w:line="240" w:lineRule="auto"/>
    </w:pPr>
    <w:rPr>
      <w:rFonts w:ascii="Times New Roman" w:eastAsia="Times New Roman" w:hAnsi="Times New Roman" w:cs="Arial"/>
      <w:b/>
      <w:bCs/>
      <w:caps/>
      <w:kern w:val="32"/>
      <w:sz w:val="28"/>
      <w:szCs w:val="48"/>
    </w:rPr>
  </w:style>
  <w:style w:type="paragraph" w:customStyle="1" w:styleId="Heading1Unnumbered">
    <w:name w:val="Heading 1 Unnumbered"/>
    <w:basedOn w:val="Heading1"/>
    <w:next w:val="Paragraph"/>
    <w:rsid w:val="00255A25"/>
    <w:pPr>
      <w:numPr>
        <w:numId w:val="0"/>
      </w:numPr>
      <w:tabs>
        <w:tab w:val="left" w:pos="480"/>
      </w:tabs>
    </w:pPr>
    <w:rPr>
      <w:szCs w:val="48"/>
    </w:rPr>
  </w:style>
  <w:style w:type="paragraph" w:customStyle="1" w:styleId="Heading2NoTOC">
    <w:name w:val="Heading 2 No TOC"/>
    <w:basedOn w:val="Heading2"/>
    <w:next w:val="Paragraph"/>
    <w:rsid w:val="00255A25"/>
    <w:pPr>
      <w:numPr>
        <w:ilvl w:val="0"/>
        <w:numId w:val="0"/>
      </w:numPr>
      <w:outlineLvl w:val="9"/>
    </w:pPr>
  </w:style>
  <w:style w:type="paragraph" w:customStyle="1" w:styleId="References">
    <w:name w:val="References"/>
    <w:rsid w:val="00255A25"/>
    <w:pPr>
      <w:numPr>
        <w:numId w:val="11"/>
      </w:numPr>
      <w:spacing w:before="60" w:after="240" w:line="240" w:lineRule="auto"/>
    </w:pPr>
    <w:rPr>
      <w:rFonts w:ascii="Times New Roman" w:eastAsia="Times New Roman" w:hAnsi="Times New Roman" w:cs="Arial"/>
      <w:bCs/>
      <w:kern w:val="32"/>
      <w:sz w:val="24"/>
      <w:szCs w:val="24"/>
    </w:rPr>
  </w:style>
  <w:style w:type="paragraph" w:customStyle="1" w:styleId="TableFootnote">
    <w:name w:val="Table Footnote"/>
    <w:basedOn w:val="Normal"/>
    <w:rsid w:val="00DD54F7"/>
    <w:pPr>
      <w:tabs>
        <w:tab w:val="left" w:pos="0"/>
      </w:tabs>
      <w:spacing w:after="60"/>
      <w:ind w:left="360" w:hanging="270"/>
    </w:pPr>
    <w:rPr>
      <w:sz w:val="18"/>
    </w:rPr>
  </w:style>
  <w:style w:type="paragraph" w:customStyle="1" w:styleId="ListLetter">
    <w:name w:val="List Letter"/>
    <w:rsid w:val="00255A25"/>
    <w:pPr>
      <w:numPr>
        <w:numId w:val="9"/>
      </w:numPr>
      <w:spacing w:before="60" w:after="0" w:line="240" w:lineRule="auto"/>
    </w:pPr>
    <w:rPr>
      <w:rFonts w:ascii="Times New Roman" w:eastAsia="Times New Roman" w:hAnsi="Times New Roman" w:cs="Arial"/>
      <w:bCs/>
      <w:iCs/>
      <w:sz w:val="24"/>
      <w:szCs w:val="48"/>
    </w:rPr>
  </w:style>
  <w:style w:type="paragraph" w:styleId="Caption">
    <w:name w:val="caption"/>
    <w:basedOn w:val="Normal"/>
    <w:next w:val="Normal"/>
    <w:link w:val="CaptionChar"/>
    <w:qFormat/>
    <w:rsid w:val="00255A25"/>
    <w:pPr>
      <w:spacing w:before="120" w:after="120"/>
    </w:pPr>
    <w:rPr>
      <w:b/>
      <w:bCs/>
      <w:sz w:val="20"/>
      <w:szCs w:val="20"/>
    </w:rPr>
  </w:style>
  <w:style w:type="character" w:styleId="CommentReference">
    <w:name w:val="annotation reference"/>
    <w:basedOn w:val="DefaultParagraphFont"/>
    <w:qFormat/>
    <w:rsid w:val="00255A25"/>
    <w:rPr>
      <w:sz w:val="16"/>
      <w:szCs w:val="16"/>
    </w:rPr>
  </w:style>
  <w:style w:type="paragraph" w:styleId="CommentText">
    <w:name w:val="annotation text"/>
    <w:basedOn w:val="Normal"/>
    <w:link w:val="CommentTextChar"/>
    <w:qFormat/>
    <w:rsid w:val="00255A25"/>
    <w:rPr>
      <w:sz w:val="20"/>
      <w:szCs w:val="20"/>
    </w:rPr>
  </w:style>
  <w:style w:type="character" w:customStyle="1" w:styleId="CommentTextChar">
    <w:name w:val="Comment Text Char"/>
    <w:basedOn w:val="DefaultParagraphFont"/>
    <w:link w:val="CommentText"/>
    <w:qFormat/>
    <w:rsid w:val="00255A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255A25"/>
    <w:rPr>
      <w:b/>
      <w:bCs/>
    </w:rPr>
  </w:style>
  <w:style w:type="character" w:customStyle="1" w:styleId="CommentSubjectChar">
    <w:name w:val="Comment Subject Char"/>
    <w:basedOn w:val="CommentTextChar"/>
    <w:link w:val="CommentSubject"/>
    <w:rsid w:val="00255A25"/>
    <w:rPr>
      <w:rFonts w:ascii="Times New Roman" w:eastAsia="Times New Roman" w:hAnsi="Times New Roman" w:cs="Times New Roman"/>
      <w:b/>
      <w:bCs/>
      <w:sz w:val="20"/>
      <w:szCs w:val="20"/>
    </w:rPr>
  </w:style>
  <w:style w:type="paragraph" w:styleId="DocumentMap">
    <w:name w:val="Document Map"/>
    <w:basedOn w:val="Normal"/>
    <w:link w:val="DocumentMapChar"/>
    <w:semiHidden/>
    <w:rsid w:val="00255A25"/>
    <w:pPr>
      <w:shd w:val="clear" w:color="auto" w:fill="000080"/>
    </w:pPr>
    <w:rPr>
      <w:rFonts w:ascii="Tahoma" w:hAnsi="Tahoma" w:cs="Tahoma"/>
    </w:rPr>
  </w:style>
  <w:style w:type="character" w:customStyle="1" w:styleId="DocumentMapChar">
    <w:name w:val="Document Map Char"/>
    <w:basedOn w:val="DefaultParagraphFont"/>
    <w:link w:val="DocumentMap"/>
    <w:semiHidden/>
    <w:rsid w:val="00255A25"/>
    <w:rPr>
      <w:rFonts w:ascii="Tahoma" w:eastAsia="Times New Roman" w:hAnsi="Tahoma" w:cs="Tahoma"/>
      <w:sz w:val="24"/>
      <w:szCs w:val="24"/>
      <w:shd w:val="clear" w:color="auto" w:fill="000080"/>
    </w:rPr>
  </w:style>
  <w:style w:type="character" w:styleId="FollowedHyperlink">
    <w:name w:val="FollowedHyperlink"/>
    <w:basedOn w:val="DefaultParagraphFont"/>
    <w:rsid w:val="00255A25"/>
    <w:rPr>
      <w:color w:val="800080"/>
      <w:u w:val="single"/>
    </w:rPr>
  </w:style>
  <w:style w:type="character" w:styleId="FootnoteReference">
    <w:name w:val="footnote reference"/>
    <w:basedOn w:val="DefaultParagraphFont"/>
    <w:rsid w:val="00255A25"/>
    <w:rPr>
      <w:vertAlign w:val="superscript"/>
    </w:rPr>
  </w:style>
  <w:style w:type="paragraph" w:styleId="FootnoteText">
    <w:name w:val="footnote text"/>
    <w:basedOn w:val="Normal"/>
    <w:link w:val="FootnoteTextChar"/>
    <w:semiHidden/>
    <w:rsid w:val="00255A25"/>
    <w:pPr>
      <w:tabs>
        <w:tab w:val="left" w:pos="0"/>
        <w:tab w:val="left" w:pos="360"/>
      </w:tabs>
      <w:jc w:val="both"/>
    </w:pPr>
    <w:rPr>
      <w:sz w:val="20"/>
      <w:szCs w:val="20"/>
    </w:rPr>
  </w:style>
  <w:style w:type="character" w:customStyle="1" w:styleId="FootnoteTextChar">
    <w:name w:val="Footnote Text Char"/>
    <w:basedOn w:val="DefaultParagraphFont"/>
    <w:link w:val="FootnoteText"/>
    <w:semiHidden/>
    <w:rsid w:val="00255A25"/>
    <w:rPr>
      <w:rFonts w:ascii="Times New Roman" w:eastAsia="Times New Roman" w:hAnsi="Times New Roman" w:cs="Times New Roman"/>
      <w:sz w:val="20"/>
      <w:szCs w:val="20"/>
    </w:rPr>
  </w:style>
  <w:style w:type="character" w:styleId="LineNumber">
    <w:name w:val="line number"/>
    <w:basedOn w:val="DefaultParagraphFont"/>
    <w:rsid w:val="00255A25"/>
  </w:style>
  <w:style w:type="paragraph" w:styleId="List">
    <w:name w:val="List"/>
    <w:basedOn w:val="Normal"/>
    <w:rsid w:val="00255A25"/>
    <w:pPr>
      <w:ind w:left="360" w:hanging="360"/>
    </w:pPr>
  </w:style>
  <w:style w:type="paragraph" w:styleId="List2">
    <w:name w:val="List 2"/>
    <w:basedOn w:val="Normal"/>
    <w:rsid w:val="00255A25"/>
    <w:pPr>
      <w:ind w:left="720" w:hanging="360"/>
    </w:pPr>
  </w:style>
  <w:style w:type="paragraph" w:styleId="List3">
    <w:name w:val="List 3"/>
    <w:basedOn w:val="Normal"/>
    <w:rsid w:val="00255A25"/>
    <w:pPr>
      <w:ind w:left="1080" w:hanging="360"/>
    </w:pPr>
  </w:style>
  <w:style w:type="paragraph" w:styleId="List4">
    <w:name w:val="List 4"/>
    <w:basedOn w:val="Normal"/>
    <w:rsid w:val="00255A25"/>
    <w:pPr>
      <w:ind w:left="1440" w:hanging="360"/>
    </w:pPr>
  </w:style>
  <w:style w:type="paragraph" w:styleId="List5">
    <w:name w:val="List 5"/>
    <w:basedOn w:val="Normal"/>
    <w:rsid w:val="00255A25"/>
    <w:pPr>
      <w:ind w:left="1800" w:hanging="360"/>
    </w:pPr>
  </w:style>
  <w:style w:type="paragraph" w:styleId="ListBullet4">
    <w:name w:val="List Bullet 4"/>
    <w:basedOn w:val="Normal"/>
    <w:qFormat/>
    <w:rsid w:val="00255A25"/>
    <w:pPr>
      <w:tabs>
        <w:tab w:val="num" w:pos="1440"/>
      </w:tabs>
      <w:ind w:left="1440" w:hanging="360"/>
    </w:pPr>
  </w:style>
  <w:style w:type="paragraph" w:styleId="ListBullet5">
    <w:name w:val="List Bullet 5"/>
    <w:basedOn w:val="Normal"/>
    <w:qFormat/>
    <w:rsid w:val="00255A25"/>
    <w:pPr>
      <w:tabs>
        <w:tab w:val="num" w:pos="1800"/>
      </w:tabs>
      <w:ind w:left="1800" w:hanging="360"/>
    </w:pPr>
  </w:style>
  <w:style w:type="paragraph" w:styleId="ListContinue">
    <w:name w:val="List Continue"/>
    <w:basedOn w:val="Normal"/>
    <w:rsid w:val="00255A25"/>
    <w:pPr>
      <w:spacing w:after="120"/>
      <w:ind w:left="360"/>
    </w:pPr>
  </w:style>
  <w:style w:type="paragraph" w:styleId="ListContinue2">
    <w:name w:val="List Continue 2"/>
    <w:basedOn w:val="Normal"/>
    <w:rsid w:val="00255A25"/>
    <w:pPr>
      <w:spacing w:after="120"/>
      <w:ind w:left="720"/>
    </w:pPr>
  </w:style>
  <w:style w:type="paragraph" w:styleId="ListContinue3">
    <w:name w:val="List Continue 3"/>
    <w:basedOn w:val="Normal"/>
    <w:rsid w:val="00255A25"/>
    <w:pPr>
      <w:spacing w:after="120"/>
      <w:ind w:left="1080"/>
    </w:pPr>
  </w:style>
  <w:style w:type="paragraph" w:styleId="ListContinue4">
    <w:name w:val="List Continue 4"/>
    <w:basedOn w:val="Normal"/>
    <w:rsid w:val="00255A25"/>
    <w:pPr>
      <w:spacing w:after="120"/>
      <w:ind w:left="1440"/>
    </w:pPr>
  </w:style>
  <w:style w:type="paragraph" w:styleId="ListContinue5">
    <w:name w:val="List Continue 5"/>
    <w:basedOn w:val="Normal"/>
    <w:rsid w:val="00255A25"/>
    <w:pPr>
      <w:spacing w:after="120"/>
      <w:ind w:left="1800"/>
    </w:pPr>
  </w:style>
  <w:style w:type="paragraph" w:styleId="ListNumber4">
    <w:name w:val="List Number 4"/>
    <w:basedOn w:val="Normal"/>
    <w:rsid w:val="00255A25"/>
    <w:pPr>
      <w:tabs>
        <w:tab w:val="num" w:pos="1440"/>
      </w:tabs>
      <w:ind w:left="1440" w:hanging="360"/>
    </w:pPr>
  </w:style>
  <w:style w:type="paragraph" w:styleId="ListNumber5">
    <w:name w:val="List Number 5"/>
    <w:basedOn w:val="Normal"/>
    <w:rsid w:val="00255A25"/>
    <w:pPr>
      <w:tabs>
        <w:tab w:val="num" w:pos="1800"/>
      </w:tabs>
      <w:ind w:left="1800" w:hanging="360"/>
    </w:pPr>
  </w:style>
  <w:style w:type="paragraph" w:styleId="MacroText">
    <w:name w:val="macro"/>
    <w:link w:val="MacroTextChar"/>
    <w:rsid w:val="00255A25"/>
    <w:pPr>
      <w:tabs>
        <w:tab w:val="left" w:pos="480"/>
        <w:tab w:val="left" w:pos="960"/>
        <w:tab w:val="left" w:pos="1440"/>
        <w:tab w:val="left" w:pos="1920"/>
        <w:tab w:val="left" w:pos="2400"/>
        <w:tab w:val="left" w:pos="2880"/>
        <w:tab w:val="left" w:pos="3360"/>
        <w:tab w:val="left" w:pos="3840"/>
        <w:tab w:val="left" w:pos="4320"/>
      </w:tabs>
      <w:spacing w:before="60" w:after="0" w:line="240" w:lineRule="auto"/>
    </w:pPr>
    <w:rPr>
      <w:rFonts w:ascii="Courier New" w:eastAsia="Times New Roman" w:hAnsi="Courier New" w:cs="Courier New"/>
      <w:sz w:val="24"/>
      <w:szCs w:val="24"/>
    </w:rPr>
  </w:style>
  <w:style w:type="character" w:customStyle="1" w:styleId="MacroTextChar">
    <w:name w:val="Macro Text Char"/>
    <w:basedOn w:val="DefaultParagraphFont"/>
    <w:link w:val="MacroText"/>
    <w:rsid w:val="00255A25"/>
    <w:rPr>
      <w:rFonts w:ascii="Courier New" w:eastAsia="Times New Roman" w:hAnsi="Courier New" w:cs="Courier New"/>
      <w:sz w:val="24"/>
      <w:szCs w:val="24"/>
    </w:rPr>
  </w:style>
  <w:style w:type="paragraph" w:styleId="NoteHeading">
    <w:name w:val="Note Heading"/>
    <w:basedOn w:val="Normal"/>
    <w:next w:val="Normal"/>
    <w:link w:val="NoteHeadingChar"/>
    <w:rsid w:val="00255A25"/>
  </w:style>
  <w:style w:type="character" w:customStyle="1" w:styleId="NoteHeadingChar">
    <w:name w:val="Note Heading Char"/>
    <w:basedOn w:val="DefaultParagraphFont"/>
    <w:link w:val="NoteHeading"/>
    <w:rsid w:val="00255A25"/>
    <w:rPr>
      <w:rFonts w:ascii="Times New Roman" w:eastAsia="Times New Roman" w:hAnsi="Times New Roman" w:cs="Times New Roman"/>
      <w:sz w:val="24"/>
      <w:szCs w:val="24"/>
    </w:rPr>
  </w:style>
  <w:style w:type="table" w:styleId="Table3Deffects1">
    <w:name w:val="Table 3D effects 1"/>
    <w:basedOn w:val="TableNormal"/>
    <w:rsid w:val="00255A25"/>
    <w:pPr>
      <w:spacing w:before="60" w:after="0" w:line="240" w:lineRule="auto"/>
    </w:pPr>
    <w:rPr>
      <w:rFonts w:ascii="Times New Roman" w:eastAsia="Times New Roman" w:hAnsi="Times New Roman" w:cs="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55A25"/>
    <w:pPr>
      <w:spacing w:before="60" w:after="0" w:line="240" w:lineRule="auto"/>
    </w:pPr>
    <w:rPr>
      <w:rFonts w:ascii="Times New Roman" w:eastAsia="Times New Roman" w:hAnsi="Times New Roman" w:cs="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55A25"/>
    <w:pPr>
      <w:spacing w:before="60" w:after="0" w:line="240" w:lineRule="auto"/>
    </w:pPr>
    <w:rPr>
      <w:rFonts w:ascii="Times New Roman" w:eastAsia="Times New Roman" w:hAnsi="Times New Roman" w:cs="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55A25"/>
    <w:pPr>
      <w:spacing w:before="60" w:after="0" w:line="240" w:lineRule="auto"/>
    </w:pPr>
    <w:rPr>
      <w:rFonts w:ascii="Times New Roman" w:eastAsia="Times New Roman" w:hAnsi="Times New Roman" w:cs="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55A25"/>
    <w:pPr>
      <w:spacing w:before="60" w:after="0" w:line="240" w:lineRule="auto"/>
    </w:pPr>
    <w:rPr>
      <w:rFonts w:ascii="Times New Roman" w:eastAsia="Times New Roman" w:hAnsi="Times New Roman" w:cs="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55A25"/>
    <w:pPr>
      <w:spacing w:before="60" w:after="0" w:line="240" w:lineRule="auto"/>
    </w:pPr>
    <w:rPr>
      <w:rFonts w:ascii="Times New Roman" w:eastAsia="Times New Roman" w:hAnsi="Times New Roman" w:cs="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55A25"/>
    <w:pPr>
      <w:spacing w:before="60" w:after="0" w:line="240" w:lineRule="auto"/>
    </w:pPr>
    <w:rPr>
      <w:rFonts w:ascii="Times New Roman" w:eastAsia="Times New Roman" w:hAnsi="Times New Roman" w:cs="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55A25"/>
    <w:pPr>
      <w:spacing w:before="60" w:after="0" w:line="240" w:lineRule="auto"/>
    </w:pPr>
    <w:rPr>
      <w:rFonts w:ascii="Times New Roman" w:eastAsia="Times New Roman" w:hAnsi="Times New Roman" w:cs="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55A25"/>
    <w:pPr>
      <w:spacing w:before="60" w:after="0" w:line="240" w:lineRule="auto"/>
    </w:pPr>
    <w:rPr>
      <w:rFonts w:ascii="Times New Roman" w:eastAsia="Times New Roman" w:hAnsi="Times New Roman" w:cs="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55A25"/>
    <w:pPr>
      <w:spacing w:before="60" w:after="0" w:line="240" w:lineRule="auto"/>
    </w:pPr>
    <w:rPr>
      <w:rFonts w:ascii="Times New Roman" w:eastAsia="Times New Roman" w:hAnsi="Times New Roman" w:cs="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55A25"/>
    <w:pPr>
      <w:spacing w:before="60" w:after="0" w:line="240" w:lineRule="auto"/>
    </w:pPr>
    <w:rPr>
      <w:rFonts w:ascii="Times New Roman" w:eastAsia="Times New Roman" w:hAnsi="Times New Roman" w:cs="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55A25"/>
    <w:pPr>
      <w:spacing w:before="60" w:after="0" w:line="240" w:lineRule="auto"/>
    </w:pPr>
    <w:rPr>
      <w:rFonts w:ascii="Times New Roman" w:eastAsia="Times New Roman" w:hAnsi="Times New Roman" w:cs="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55A25"/>
    <w:pPr>
      <w:spacing w:before="60" w:after="0" w:line="240" w:lineRule="auto"/>
    </w:pPr>
    <w:rPr>
      <w:rFonts w:ascii="Times New Roman" w:eastAsia="Times New Roman" w:hAnsi="Times New Roman" w:cs="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55A25"/>
    <w:pPr>
      <w:spacing w:before="60" w:after="0" w:line="240" w:lineRule="auto"/>
    </w:pPr>
    <w:rPr>
      <w:rFonts w:ascii="Times New Roman" w:eastAsia="Times New Roman" w:hAnsi="Times New Roman" w:cs="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55A25"/>
    <w:pPr>
      <w:spacing w:before="60" w:after="0" w:line="240" w:lineRule="auto"/>
    </w:pPr>
    <w:rPr>
      <w:rFonts w:ascii="Times New Roman" w:eastAsia="Times New Roman" w:hAnsi="Times New Roman" w:cs="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55A25"/>
    <w:pPr>
      <w:spacing w:before="60" w:after="0" w:line="240" w:lineRule="auto"/>
    </w:pPr>
    <w:rPr>
      <w:rFonts w:ascii="Times New Roman" w:eastAsia="Times New Roman" w:hAnsi="Times New Roman" w:cs="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55A25"/>
    <w:pPr>
      <w:spacing w:before="60" w:after="0" w:line="240" w:lineRule="auto"/>
    </w:pPr>
    <w:rPr>
      <w:rFonts w:ascii="Times New Roman" w:eastAsia="Times New Roman" w:hAnsi="Times New Roman" w:cs="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5">
    <w:name w:val="toc 5"/>
    <w:basedOn w:val="Normal"/>
    <w:next w:val="Normal"/>
    <w:uiPriority w:val="39"/>
    <w:rsid w:val="009B1E43"/>
    <w:pPr>
      <w:tabs>
        <w:tab w:val="left" w:pos="720"/>
        <w:tab w:val="right" w:leader="dot" w:pos="9000"/>
      </w:tabs>
      <w:ind w:left="2880" w:right="360" w:hanging="1440"/>
    </w:pPr>
  </w:style>
  <w:style w:type="paragraph" w:styleId="TOC6">
    <w:name w:val="toc 6"/>
    <w:basedOn w:val="Normal"/>
    <w:next w:val="Normal"/>
    <w:uiPriority w:val="39"/>
    <w:rsid w:val="009B1E43"/>
    <w:pPr>
      <w:tabs>
        <w:tab w:val="right" w:leader="dot" w:pos="9000"/>
      </w:tabs>
      <w:ind w:left="3485" w:right="360" w:hanging="1685"/>
    </w:pPr>
  </w:style>
  <w:style w:type="paragraph" w:styleId="TOC7">
    <w:name w:val="toc 7"/>
    <w:basedOn w:val="Normal"/>
    <w:next w:val="Normal"/>
    <w:uiPriority w:val="39"/>
    <w:unhideWhenUsed/>
    <w:rsid w:val="00255A25"/>
    <w:pPr>
      <w:tabs>
        <w:tab w:val="right" w:leader="dot" w:pos="9000"/>
      </w:tabs>
      <w:ind w:left="1680" w:right="360"/>
    </w:pPr>
  </w:style>
  <w:style w:type="paragraph" w:styleId="TOC8">
    <w:name w:val="toc 8"/>
    <w:basedOn w:val="Normal"/>
    <w:next w:val="Normal"/>
    <w:uiPriority w:val="39"/>
    <w:unhideWhenUsed/>
    <w:rsid w:val="00255A25"/>
    <w:pPr>
      <w:tabs>
        <w:tab w:val="right" w:leader="dot" w:pos="9000"/>
      </w:tabs>
      <w:ind w:left="1920" w:right="360"/>
    </w:pPr>
  </w:style>
  <w:style w:type="paragraph" w:styleId="TOC9">
    <w:name w:val="toc 9"/>
    <w:basedOn w:val="Normal"/>
    <w:next w:val="Normal"/>
    <w:uiPriority w:val="39"/>
    <w:unhideWhenUsed/>
    <w:rsid w:val="00255A25"/>
    <w:pPr>
      <w:tabs>
        <w:tab w:val="right" w:leader="dot" w:pos="9000"/>
      </w:tabs>
      <w:ind w:left="2160" w:right="360"/>
    </w:pPr>
  </w:style>
  <w:style w:type="paragraph" w:customStyle="1" w:styleId="TableTitle">
    <w:name w:val="Table Title"/>
    <w:next w:val="TableHead"/>
    <w:link w:val="TableTitleChar"/>
    <w:rsid w:val="00255A25"/>
    <w:pPr>
      <w:keepNext/>
      <w:keepLines/>
      <w:tabs>
        <w:tab w:val="left" w:pos="1440"/>
      </w:tabs>
      <w:spacing w:before="60" w:after="120" w:line="240" w:lineRule="auto"/>
      <w:ind w:left="1440" w:hanging="1440"/>
    </w:pPr>
    <w:rPr>
      <w:rFonts w:ascii="Times New Roman" w:eastAsia="Times New Roman" w:hAnsi="Times New Roman" w:cs="Times New Roman"/>
      <w:b/>
      <w:color w:val="000000"/>
      <w:sz w:val="24"/>
      <w:szCs w:val="24"/>
    </w:rPr>
  </w:style>
  <w:style w:type="paragraph" w:customStyle="1" w:styleId="Appendix">
    <w:name w:val="Appendix"/>
    <w:basedOn w:val="Heading2NoTOC"/>
    <w:next w:val="Paragraph"/>
    <w:rsid w:val="00255A25"/>
    <w:pPr>
      <w:numPr>
        <w:numId w:val="8"/>
      </w:numPr>
    </w:pPr>
    <w:rPr>
      <w:bCs w:val="0"/>
      <w:snapToGrid w:val="0"/>
    </w:rPr>
  </w:style>
  <w:style w:type="paragraph" w:customStyle="1" w:styleId="FigureTitle">
    <w:name w:val="Figure Title"/>
    <w:basedOn w:val="TableTitle"/>
    <w:next w:val="Figure"/>
    <w:rsid w:val="00255A25"/>
    <w:pPr>
      <w:keepNext w:val="0"/>
      <w:spacing w:after="240"/>
    </w:pPr>
  </w:style>
  <w:style w:type="paragraph" w:customStyle="1" w:styleId="FooterLandscape">
    <w:name w:val="FooterLandscape"/>
    <w:basedOn w:val="Normal"/>
    <w:rsid w:val="00255A25"/>
    <w:pPr>
      <w:tabs>
        <w:tab w:val="center" w:pos="6307"/>
        <w:tab w:val="right" w:pos="12600"/>
      </w:tabs>
    </w:pPr>
    <w:rPr>
      <w:rFonts w:eastAsia="Arial Unicode MS"/>
      <w:sz w:val="16"/>
      <w:szCs w:val="20"/>
    </w:rPr>
  </w:style>
  <w:style w:type="paragraph" w:customStyle="1" w:styleId="HeaderLandscape">
    <w:name w:val="HeaderLandscape"/>
    <w:rsid w:val="00255A25"/>
    <w:pPr>
      <w:tabs>
        <w:tab w:val="center" w:pos="6480"/>
        <w:tab w:val="right" w:pos="12960"/>
      </w:tabs>
      <w:spacing w:before="60" w:after="0" w:line="240" w:lineRule="auto"/>
    </w:pPr>
    <w:rPr>
      <w:rFonts w:ascii="Times New Roman" w:eastAsia="Arial Unicode MS" w:hAnsi="Times New Roman" w:cs="Times New Roman"/>
      <w:sz w:val="16"/>
      <w:szCs w:val="24"/>
    </w:rPr>
  </w:style>
  <w:style w:type="paragraph" w:customStyle="1" w:styleId="Heading2Unnumbered">
    <w:name w:val="Heading 2 Unnumbered"/>
    <w:basedOn w:val="Heading2"/>
    <w:next w:val="Paragraph"/>
    <w:rsid w:val="00255A25"/>
    <w:pPr>
      <w:numPr>
        <w:ilvl w:val="0"/>
        <w:numId w:val="0"/>
      </w:numPr>
    </w:pPr>
  </w:style>
  <w:style w:type="paragraph" w:customStyle="1" w:styleId="TOCSection">
    <w:name w:val="TOC Section"/>
    <w:basedOn w:val="Heading1"/>
    <w:rsid w:val="00255A25"/>
    <w:pPr>
      <w:numPr>
        <w:numId w:val="0"/>
      </w:numPr>
      <w:tabs>
        <w:tab w:val="left" w:pos="480"/>
      </w:tabs>
      <w:spacing w:before="240" w:after="120"/>
      <w:outlineLvl w:val="9"/>
    </w:pPr>
  </w:style>
  <w:style w:type="character" w:styleId="PlaceholderText">
    <w:name w:val="Placeholder Text"/>
    <w:basedOn w:val="DefaultParagraphFont"/>
    <w:uiPriority w:val="99"/>
    <w:semiHidden/>
    <w:rsid w:val="00255A25"/>
    <w:rPr>
      <w:color w:val="808080"/>
    </w:rPr>
  </w:style>
  <w:style w:type="paragraph" w:styleId="TOCHeading">
    <w:name w:val="TOC Heading"/>
    <w:basedOn w:val="TOCTitle"/>
    <w:next w:val="Normal"/>
    <w:uiPriority w:val="39"/>
    <w:unhideWhenUsed/>
    <w:qFormat/>
    <w:rsid w:val="00255A25"/>
    <w:pPr>
      <w:spacing w:before="480" w:after="0" w:line="276" w:lineRule="auto"/>
    </w:pPr>
    <w:rPr>
      <w:rFonts w:asciiTheme="majorHAnsi" w:eastAsiaTheme="majorEastAsia" w:hAnsiTheme="majorHAnsi" w:cstheme="majorBidi"/>
      <w:caps w:val="0"/>
      <w:color w:val="000000" w:themeColor="text1"/>
      <w:kern w:val="0"/>
    </w:rPr>
  </w:style>
  <w:style w:type="character" w:customStyle="1" w:styleId="ParagraphChar">
    <w:name w:val="Paragraph Char"/>
    <w:aliases w:val="tblTxt Char"/>
    <w:basedOn w:val="DefaultParagraphFont"/>
    <w:link w:val="Paragraph"/>
    <w:qFormat/>
    <w:rsid w:val="00255A25"/>
    <w:rPr>
      <w:rFonts w:ascii="Times New Roman" w:eastAsia="Times New Roman" w:hAnsi="Times New Roman" w:cs="Times New Roman"/>
      <w:sz w:val="24"/>
      <w:szCs w:val="24"/>
    </w:rPr>
  </w:style>
  <w:style w:type="paragraph" w:customStyle="1" w:styleId="Heading1Text">
    <w:name w:val="Heading1 Text"/>
    <w:rsid w:val="00255A25"/>
    <w:pPr>
      <w:spacing w:after="240" w:line="240" w:lineRule="auto"/>
      <w:ind w:left="360"/>
      <w:jc w:val="both"/>
    </w:pPr>
    <w:rPr>
      <w:rFonts w:ascii="Times New Roman" w:eastAsia="Times New Roman" w:hAnsi="Times New Roman" w:cs="Times New Roman"/>
      <w:sz w:val="24"/>
      <w:szCs w:val="20"/>
    </w:rPr>
  </w:style>
  <w:style w:type="paragraph" w:customStyle="1" w:styleId="Heading2Text">
    <w:name w:val="Heading2 Text"/>
    <w:semiHidden/>
    <w:rsid w:val="00255A25"/>
    <w:pPr>
      <w:spacing w:after="240" w:line="240" w:lineRule="auto"/>
      <w:ind w:left="720"/>
      <w:jc w:val="both"/>
    </w:pPr>
    <w:rPr>
      <w:rFonts w:ascii="Times New Roman" w:eastAsia="Times New Roman" w:hAnsi="Times New Roman" w:cs="Times New Roman"/>
      <w:sz w:val="24"/>
      <w:szCs w:val="20"/>
    </w:rPr>
  </w:style>
  <w:style w:type="paragraph" w:customStyle="1" w:styleId="Heading3Text">
    <w:name w:val="Heading3 Text"/>
    <w:rsid w:val="00255A25"/>
    <w:pPr>
      <w:spacing w:after="240" w:line="240" w:lineRule="auto"/>
      <w:ind w:left="1080"/>
      <w:jc w:val="both"/>
    </w:pPr>
    <w:rPr>
      <w:rFonts w:ascii="Times New Roman" w:eastAsia="Times New Roman" w:hAnsi="Times New Roman" w:cs="Times New Roman"/>
      <w:sz w:val="24"/>
      <w:szCs w:val="20"/>
    </w:rPr>
  </w:style>
  <w:style w:type="paragraph" w:customStyle="1" w:styleId="Heading4Text">
    <w:name w:val="Heading4 Text"/>
    <w:semiHidden/>
    <w:rsid w:val="00255A25"/>
    <w:pPr>
      <w:spacing w:after="240" w:line="240" w:lineRule="auto"/>
      <w:ind w:left="1530"/>
      <w:jc w:val="both"/>
    </w:pPr>
    <w:rPr>
      <w:rFonts w:ascii="Times New Roman" w:eastAsia="Times New Roman" w:hAnsi="Times New Roman" w:cs="Times New Roman"/>
      <w:sz w:val="24"/>
      <w:szCs w:val="20"/>
    </w:rPr>
  </w:style>
  <w:style w:type="paragraph" w:customStyle="1" w:styleId="Heading5Text">
    <w:name w:val="Heading5 Text"/>
    <w:semiHidden/>
    <w:rsid w:val="00255A25"/>
    <w:pPr>
      <w:spacing w:after="240" w:line="240" w:lineRule="auto"/>
      <w:ind w:left="1980"/>
      <w:jc w:val="both"/>
    </w:pPr>
    <w:rPr>
      <w:rFonts w:ascii="Times New Roman" w:eastAsia="Times New Roman" w:hAnsi="Times New Roman" w:cs="Times New Roman"/>
      <w:sz w:val="24"/>
      <w:szCs w:val="20"/>
    </w:rPr>
  </w:style>
  <w:style w:type="paragraph" w:customStyle="1" w:styleId="Heading6Text">
    <w:name w:val="Heading6 Text"/>
    <w:semiHidden/>
    <w:rsid w:val="00255A25"/>
    <w:pPr>
      <w:spacing w:after="240" w:line="240" w:lineRule="auto"/>
      <w:ind w:left="2430"/>
      <w:jc w:val="both"/>
    </w:pPr>
    <w:rPr>
      <w:rFonts w:ascii="Times New Roman" w:eastAsia="Times New Roman" w:hAnsi="Times New Roman" w:cs="Times New Roman"/>
      <w:sz w:val="24"/>
      <w:szCs w:val="20"/>
    </w:rPr>
  </w:style>
  <w:style w:type="paragraph" w:customStyle="1" w:styleId="Heading7Text">
    <w:name w:val="Heading7 Text"/>
    <w:semiHidden/>
    <w:rsid w:val="00255A25"/>
    <w:pPr>
      <w:spacing w:after="240" w:line="240" w:lineRule="auto"/>
      <w:ind w:left="2790"/>
      <w:jc w:val="both"/>
    </w:pPr>
    <w:rPr>
      <w:rFonts w:ascii="Times New Roman" w:eastAsia="Times New Roman" w:hAnsi="Times New Roman" w:cs="Times New Roman"/>
      <w:sz w:val="24"/>
      <w:szCs w:val="20"/>
    </w:rPr>
  </w:style>
  <w:style w:type="paragraph" w:customStyle="1" w:styleId="Title1">
    <w:name w:val="Title 1"/>
    <w:basedOn w:val="Normal"/>
    <w:semiHidden/>
    <w:rsid w:val="00255A25"/>
    <w:pPr>
      <w:jc w:val="center"/>
    </w:pPr>
    <w:rPr>
      <w:b/>
      <w:sz w:val="30"/>
    </w:rPr>
  </w:style>
  <w:style w:type="paragraph" w:customStyle="1" w:styleId="Title2">
    <w:name w:val="Title 2"/>
    <w:basedOn w:val="Normal"/>
    <w:semiHidden/>
    <w:rsid w:val="00255A25"/>
    <w:pPr>
      <w:jc w:val="center"/>
    </w:pPr>
    <w:rPr>
      <w:b/>
      <w:sz w:val="26"/>
    </w:rPr>
  </w:style>
  <w:style w:type="paragraph" w:customStyle="1" w:styleId="Title3">
    <w:name w:val="Title 3"/>
    <w:basedOn w:val="Normal"/>
    <w:semiHidden/>
    <w:rsid w:val="00255A25"/>
    <w:pPr>
      <w:jc w:val="center"/>
    </w:pPr>
    <w:rPr>
      <w:b/>
    </w:rPr>
  </w:style>
  <w:style w:type="table" w:customStyle="1" w:styleId="TableGrid10">
    <w:name w:val="Table Grid1"/>
    <w:basedOn w:val="TableNormal"/>
    <w:next w:val="TableGrid"/>
    <w:uiPriority w:val="39"/>
    <w:qFormat/>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
    <w:name w:val="Table 3D effects 11"/>
    <w:basedOn w:val="TableNormal"/>
    <w:next w:val="Table3Deffects1"/>
    <w:semiHidden/>
    <w:rsid w:val="00255A25"/>
    <w:pPr>
      <w:spacing w:before="60" w:after="0" w:line="240" w:lineRule="auto"/>
    </w:pPr>
    <w:rPr>
      <w:rFonts w:ascii="Times New Roman" w:eastAsia="Times New Roman" w:hAnsi="Times New Roman" w:cs="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semiHidden/>
    <w:rsid w:val="00255A25"/>
    <w:pPr>
      <w:spacing w:before="60" w:after="0" w:line="240" w:lineRule="auto"/>
    </w:pPr>
    <w:rPr>
      <w:rFonts w:ascii="Times New Roman" w:eastAsia="Times New Roman" w:hAnsi="Times New Roman" w:cs="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semiHidden/>
    <w:rsid w:val="00255A25"/>
    <w:pPr>
      <w:spacing w:before="60" w:after="0" w:line="240" w:lineRule="auto"/>
    </w:pPr>
    <w:rPr>
      <w:rFonts w:ascii="Times New Roman" w:eastAsia="Times New Roman" w:hAnsi="Times New Roman" w:cs="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semiHidden/>
    <w:rsid w:val="00255A25"/>
    <w:pPr>
      <w:spacing w:before="60" w:after="0" w:line="240" w:lineRule="auto"/>
    </w:pPr>
    <w:rPr>
      <w:rFonts w:ascii="Times New Roman" w:eastAsia="Times New Roman" w:hAnsi="Times New Roman" w:cs="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semiHidden/>
    <w:rsid w:val="00255A25"/>
    <w:pPr>
      <w:spacing w:before="60" w:after="0" w:line="240" w:lineRule="auto"/>
    </w:pPr>
    <w:rPr>
      <w:rFonts w:ascii="Times New Roman" w:eastAsia="Times New Roman" w:hAnsi="Times New Roman" w:cs="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semiHidden/>
    <w:rsid w:val="00255A25"/>
    <w:pPr>
      <w:spacing w:before="60" w:after="0" w:line="240" w:lineRule="auto"/>
    </w:pPr>
    <w:rPr>
      <w:rFonts w:ascii="Times New Roman" w:eastAsia="Times New Roman" w:hAnsi="Times New Roman" w:cs="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semiHidden/>
    <w:rsid w:val="00255A25"/>
    <w:pPr>
      <w:spacing w:before="60" w:after="0" w:line="240" w:lineRule="auto"/>
    </w:pPr>
    <w:rPr>
      <w:rFonts w:ascii="Times New Roman" w:eastAsia="Times New Roman" w:hAnsi="Times New Roman" w:cs="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semiHidden/>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255A25"/>
    <w:pPr>
      <w:spacing w:before="60" w:after="0" w:line="240" w:lineRule="auto"/>
    </w:pPr>
    <w:rPr>
      <w:rFonts w:ascii="Times New Roman" w:eastAsia="Times New Roman" w:hAnsi="Times New Roman" w:cs="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semiHidden/>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semiHidden/>
    <w:rsid w:val="00255A25"/>
    <w:pPr>
      <w:spacing w:before="60" w:after="0" w:line="240" w:lineRule="auto"/>
    </w:pPr>
    <w:rPr>
      <w:rFonts w:ascii="Times New Roman" w:eastAsia="Times New Roman" w:hAnsi="Times New Roman" w:cs="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rsid w:val="00255A25"/>
    <w:pPr>
      <w:spacing w:before="60" w:after="0" w:line="240" w:lineRule="auto"/>
    </w:pPr>
    <w:rPr>
      <w:rFonts w:ascii="Times New Roman" w:eastAsia="Times New Roman" w:hAnsi="Times New Roman" w:cs="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semiHidden/>
    <w:rsid w:val="00255A25"/>
    <w:pPr>
      <w:spacing w:before="60" w:after="0" w:line="240" w:lineRule="auto"/>
    </w:pPr>
    <w:rPr>
      <w:rFonts w:ascii="Times New Roman" w:eastAsia="Times New Roman" w:hAnsi="Times New Roman" w:cs="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semiHidden/>
    <w:rsid w:val="00255A25"/>
    <w:pPr>
      <w:spacing w:before="60" w:after="0" w:line="240" w:lineRule="auto"/>
    </w:pPr>
    <w:rPr>
      <w:rFonts w:ascii="Times New Roman" w:eastAsia="Times New Roman" w:hAnsi="Times New Roman" w:cs="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semiHidden/>
    <w:rsid w:val="00255A25"/>
    <w:pPr>
      <w:spacing w:before="60" w:after="0" w:line="240" w:lineRule="auto"/>
    </w:pPr>
    <w:rPr>
      <w:rFonts w:ascii="Times New Roman" w:eastAsia="Times New Roman" w:hAnsi="Times New Roman" w:cs="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semiHidden/>
    <w:rsid w:val="00255A25"/>
    <w:pPr>
      <w:spacing w:before="60" w:after="0" w:line="240" w:lineRule="auto"/>
    </w:pPr>
    <w:rPr>
      <w:rFonts w:ascii="Times New Roman" w:eastAsia="Times New Roman" w:hAnsi="Times New Roman" w:cs="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semiHidden/>
    <w:rsid w:val="00255A25"/>
    <w:pPr>
      <w:spacing w:before="60" w:after="0" w:line="240" w:lineRule="auto"/>
    </w:pPr>
    <w:rPr>
      <w:rFonts w:ascii="Times New Roman" w:eastAsia="Times New Roman" w:hAnsi="Times New Roman" w:cs="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semiHidden/>
    <w:rsid w:val="00255A25"/>
    <w:pPr>
      <w:spacing w:before="60" w:after="0" w:line="240" w:lineRule="auto"/>
    </w:pPr>
    <w:rPr>
      <w:rFonts w:ascii="Times New Roman" w:eastAsia="Times New Roman" w:hAnsi="Times New Roman" w:cs="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semiHidden/>
    <w:rsid w:val="00255A25"/>
    <w:pPr>
      <w:spacing w:before="60" w:after="0" w:line="240" w:lineRule="auto"/>
    </w:pPr>
    <w:rPr>
      <w:rFonts w:ascii="Times New Roman" w:eastAsia="Times New Roman" w:hAnsi="Times New Roman" w:cs="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rsid w:val="00255A25"/>
    <w:pPr>
      <w:spacing w:before="60" w:after="0" w:line="240" w:lineRule="auto"/>
    </w:pPr>
    <w:rPr>
      <w:rFonts w:ascii="Times New Roman" w:eastAsia="Times New Roman" w:hAnsi="Times New Roman" w:cs="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semiHidden/>
    <w:rsid w:val="00255A25"/>
    <w:pPr>
      <w:spacing w:before="60" w:after="0" w:line="240" w:lineRule="auto"/>
    </w:pPr>
    <w:rPr>
      <w:rFonts w:ascii="Times New Roman" w:eastAsia="Times New Roman" w:hAnsi="Times New Roman" w:cs="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semiHidden/>
    <w:rsid w:val="00255A25"/>
    <w:pPr>
      <w:spacing w:before="60" w:after="0" w:line="240" w:lineRule="auto"/>
    </w:pPr>
    <w:rPr>
      <w:rFonts w:ascii="Times New Roman" w:eastAsia="Times New Roman" w:hAnsi="Times New Roman" w:cs="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semiHidden/>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06369F"/>
    <w:pPr>
      <w:numPr>
        <w:numId w:val="12"/>
      </w:numPr>
    </w:pPr>
  </w:style>
  <w:style w:type="paragraph" w:styleId="BlockText">
    <w:name w:val="Block Text"/>
    <w:basedOn w:val="Normal"/>
    <w:rsid w:val="00255A25"/>
    <w:pPr>
      <w:spacing w:after="120"/>
      <w:ind w:left="1440" w:right="1440"/>
    </w:pPr>
  </w:style>
  <w:style w:type="paragraph" w:styleId="BodyText">
    <w:name w:val="Body Text"/>
    <w:basedOn w:val="Normal"/>
    <w:link w:val="BodyTextChar"/>
    <w:rsid w:val="00255A25"/>
    <w:pPr>
      <w:spacing w:after="120"/>
    </w:pPr>
  </w:style>
  <w:style w:type="character" w:customStyle="1" w:styleId="BodyTextChar">
    <w:name w:val="Body Text Char"/>
    <w:basedOn w:val="DefaultParagraphFont"/>
    <w:link w:val="BodyText"/>
    <w:rsid w:val="00255A25"/>
    <w:rPr>
      <w:rFonts w:ascii="Times New Roman" w:eastAsia="Times New Roman" w:hAnsi="Times New Roman" w:cs="Times New Roman"/>
      <w:sz w:val="24"/>
      <w:szCs w:val="24"/>
    </w:rPr>
  </w:style>
  <w:style w:type="paragraph" w:styleId="BodyText2">
    <w:name w:val="Body Text 2"/>
    <w:basedOn w:val="Normal"/>
    <w:link w:val="BodyText2Char"/>
    <w:rsid w:val="00255A25"/>
    <w:pPr>
      <w:spacing w:after="120" w:line="480" w:lineRule="auto"/>
    </w:pPr>
  </w:style>
  <w:style w:type="character" w:customStyle="1" w:styleId="BodyText2Char">
    <w:name w:val="Body Text 2 Char"/>
    <w:basedOn w:val="DefaultParagraphFont"/>
    <w:link w:val="BodyText2"/>
    <w:rsid w:val="00255A25"/>
    <w:rPr>
      <w:rFonts w:ascii="Times New Roman" w:eastAsia="Times New Roman" w:hAnsi="Times New Roman" w:cs="Times New Roman"/>
      <w:sz w:val="24"/>
      <w:szCs w:val="24"/>
    </w:rPr>
  </w:style>
  <w:style w:type="paragraph" w:styleId="BodyText3">
    <w:name w:val="Body Text 3"/>
    <w:basedOn w:val="Normal"/>
    <w:link w:val="BodyText3Char"/>
    <w:rsid w:val="00255A25"/>
    <w:pPr>
      <w:spacing w:after="120"/>
    </w:pPr>
    <w:rPr>
      <w:sz w:val="16"/>
      <w:szCs w:val="16"/>
    </w:rPr>
  </w:style>
  <w:style w:type="character" w:customStyle="1" w:styleId="BodyText3Char">
    <w:name w:val="Body Text 3 Char"/>
    <w:basedOn w:val="DefaultParagraphFont"/>
    <w:link w:val="BodyText3"/>
    <w:rsid w:val="00255A25"/>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255A25"/>
    <w:pPr>
      <w:ind w:firstLine="210"/>
    </w:pPr>
  </w:style>
  <w:style w:type="character" w:customStyle="1" w:styleId="BodyTextFirstIndentChar">
    <w:name w:val="Body Text First Indent Char"/>
    <w:basedOn w:val="BodyTextChar"/>
    <w:link w:val="BodyTextFirstIndent"/>
    <w:rsid w:val="00255A25"/>
    <w:rPr>
      <w:rFonts w:ascii="Times New Roman" w:eastAsia="Times New Roman" w:hAnsi="Times New Roman" w:cs="Times New Roman"/>
      <w:sz w:val="24"/>
      <w:szCs w:val="24"/>
    </w:rPr>
  </w:style>
  <w:style w:type="paragraph" w:styleId="BodyTextIndent">
    <w:name w:val="Body Text Indent"/>
    <w:basedOn w:val="Normal"/>
    <w:link w:val="BodyTextIndentChar"/>
    <w:rsid w:val="00255A25"/>
    <w:pPr>
      <w:spacing w:after="120"/>
      <w:ind w:left="360"/>
    </w:pPr>
  </w:style>
  <w:style w:type="character" w:customStyle="1" w:styleId="BodyTextIndentChar">
    <w:name w:val="Body Text Indent Char"/>
    <w:basedOn w:val="DefaultParagraphFont"/>
    <w:link w:val="BodyTextIndent"/>
    <w:rsid w:val="00255A25"/>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255A25"/>
    <w:pPr>
      <w:ind w:firstLine="210"/>
    </w:pPr>
  </w:style>
  <w:style w:type="character" w:customStyle="1" w:styleId="BodyTextFirstIndent2Char">
    <w:name w:val="Body Text First Indent 2 Char"/>
    <w:basedOn w:val="BodyTextIndentChar"/>
    <w:link w:val="BodyTextFirstIndent2"/>
    <w:rsid w:val="00255A25"/>
    <w:rPr>
      <w:rFonts w:ascii="Times New Roman" w:eastAsia="Times New Roman" w:hAnsi="Times New Roman" w:cs="Times New Roman"/>
      <w:sz w:val="24"/>
      <w:szCs w:val="24"/>
    </w:rPr>
  </w:style>
  <w:style w:type="paragraph" w:styleId="BodyTextIndent2">
    <w:name w:val="Body Text Indent 2"/>
    <w:basedOn w:val="Normal"/>
    <w:link w:val="BodyTextIndent2Char"/>
    <w:rsid w:val="00255A25"/>
    <w:pPr>
      <w:spacing w:after="120" w:line="480" w:lineRule="auto"/>
      <w:ind w:left="360"/>
    </w:pPr>
  </w:style>
  <w:style w:type="character" w:customStyle="1" w:styleId="BodyTextIndent2Char">
    <w:name w:val="Body Text Indent 2 Char"/>
    <w:basedOn w:val="DefaultParagraphFont"/>
    <w:link w:val="BodyTextIndent2"/>
    <w:rsid w:val="00255A25"/>
    <w:rPr>
      <w:rFonts w:ascii="Times New Roman" w:eastAsia="Times New Roman" w:hAnsi="Times New Roman" w:cs="Times New Roman"/>
      <w:sz w:val="24"/>
      <w:szCs w:val="24"/>
    </w:rPr>
  </w:style>
  <w:style w:type="paragraph" w:styleId="BodyTextIndent3">
    <w:name w:val="Body Text Indent 3"/>
    <w:basedOn w:val="Normal"/>
    <w:link w:val="BodyTextIndent3Char"/>
    <w:rsid w:val="00255A25"/>
    <w:pPr>
      <w:spacing w:after="120"/>
      <w:ind w:left="360"/>
    </w:pPr>
    <w:rPr>
      <w:sz w:val="16"/>
      <w:szCs w:val="16"/>
    </w:rPr>
  </w:style>
  <w:style w:type="character" w:customStyle="1" w:styleId="BodyTextIndent3Char">
    <w:name w:val="Body Text Indent 3 Char"/>
    <w:basedOn w:val="DefaultParagraphFont"/>
    <w:link w:val="BodyTextIndent3"/>
    <w:rsid w:val="00255A25"/>
    <w:rPr>
      <w:rFonts w:ascii="Times New Roman" w:eastAsia="Times New Roman" w:hAnsi="Times New Roman" w:cs="Times New Roman"/>
      <w:sz w:val="16"/>
      <w:szCs w:val="16"/>
    </w:rPr>
  </w:style>
  <w:style w:type="paragraph" w:styleId="Closing">
    <w:name w:val="Closing"/>
    <w:basedOn w:val="Normal"/>
    <w:link w:val="ClosingChar"/>
    <w:rsid w:val="00255A25"/>
    <w:pPr>
      <w:ind w:left="4320"/>
    </w:pPr>
  </w:style>
  <w:style w:type="character" w:customStyle="1" w:styleId="ClosingChar">
    <w:name w:val="Closing Char"/>
    <w:basedOn w:val="DefaultParagraphFont"/>
    <w:link w:val="Closing"/>
    <w:rsid w:val="00255A25"/>
    <w:rPr>
      <w:rFonts w:ascii="Times New Roman" w:eastAsia="Times New Roman" w:hAnsi="Times New Roman" w:cs="Times New Roman"/>
      <w:sz w:val="24"/>
      <w:szCs w:val="24"/>
    </w:rPr>
  </w:style>
  <w:style w:type="paragraph" w:styleId="Date">
    <w:name w:val="Date"/>
    <w:basedOn w:val="Normal"/>
    <w:next w:val="Normal"/>
    <w:link w:val="DateChar"/>
    <w:rsid w:val="00255A25"/>
  </w:style>
  <w:style w:type="character" w:customStyle="1" w:styleId="DateChar">
    <w:name w:val="Date Char"/>
    <w:basedOn w:val="DefaultParagraphFont"/>
    <w:link w:val="Date"/>
    <w:rsid w:val="00255A25"/>
    <w:rPr>
      <w:rFonts w:ascii="Times New Roman" w:eastAsia="Times New Roman" w:hAnsi="Times New Roman" w:cs="Times New Roman"/>
      <w:sz w:val="24"/>
      <w:szCs w:val="24"/>
    </w:rPr>
  </w:style>
  <w:style w:type="paragraph" w:styleId="E-mailSignature">
    <w:name w:val="E-mail Signature"/>
    <w:basedOn w:val="Normal"/>
    <w:link w:val="E-mailSignatureChar"/>
    <w:rsid w:val="00255A25"/>
  </w:style>
  <w:style w:type="character" w:customStyle="1" w:styleId="E-mailSignatureChar">
    <w:name w:val="E-mail Signature Char"/>
    <w:basedOn w:val="DefaultParagraphFont"/>
    <w:link w:val="E-mailSignature"/>
    <w:rsid w:val="00255A25"/>
    <w:rPr>
      <w:rFonts w:ascii="Times New Roman" w:eastAsia="Times New Roman" w:hAnsi="Times New Roman" w:cs="Times New Roman"/>
      <w:sz w:val="24"/>
      <w:szCs w:val="24"/>
    </w:rPr>
  </w:style>
  <w:style w:type="paragraph" w:styleId="EnvelopeAddress">
    <w:name w:val="envelope address"/>
    <w:basedOn w:val="Normal"/>
    <w:rsid w:val="00255A25"/>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55A25"/>
    <w:rPr>
      <w:rFonts w:ascii="Arial" w:hAnsi="Arial" w:cs="Arial"/>
      <w:sz w:val="20"/>
      <w:szCs w:val="20"/>
    </w:rPr>
  </w:style>
  <w:style w:type="paragraph" w:styleId="HTMLAddress">
    <w:name w:val="HTML Address"/>
    <w:basedOn w:val="Normal"/>
    <w:link w:val="HTMLAddressChar"/>
    <w:rsid w:val="00312DB1"/>
    <w:rPr>
      <w:rFonts w:eastAsiaTheme="minorHAnsi"/>
      <w:color w:val="FF0000"/>
    </w:rPr>
  </w:style>
  <w:style w:type="character" w:customStyle="1" w:styleId="HTMLAddressChar">
    <w:name w:val="HTML Address Char"/>
    <w:basedOn w:val="DefaultParagraphFont"/>
    <w:link w:val="HTMLAddress"/>
    <w:rsid w:val="00255A25"/>
    <w:rPr>
      <w:rFonts w:ascii="Times New Roman" w:hAnsi="Times New Roman" w:cs="Times New Roman"/>
      <w:color w:val="FF0000"/>
      <w:sz w:val="24"/>
      <w:szCs w:val="24"/>
    </w:rPr>
  </w:style>
  <w:style w:type="paragraph" w:styleId="HTMLPreformatted">
    <w:name w:val="HTML Preformatted"/>
    <w:basedOn w:val="Normal"/>
    <w:link w:val="HTMLPreformattedChar"/>
    <w:rsid w:val="00255A25"/>
    <w:rPr>
      <w:rFonts w:ascii="Courier New" w:hAnsi="Courier New" w:cs="Courier New"/>
      <w:sz w:val="20"/>
      <w:szCs w:val="20"/>
    </w:rPr>
  </w:style>
  <w:style w:type="character" w:customStyle="1" w:styleId="HTMLPreformattedChar">
    <w:name w:val="HTML Preformatted Char"/>
    <w:basedOn w:val="DefaultParagraphFont"/>
    <w:link w:val="HTMLPreformatted"/>
    <w:rsid w:val="00255A25"/>
    <w:rPr>
      <w:rFonts w:ascii="Courier New" w:eastAsia="Times New Roman" w:hAnsi="Courier New" w:cs="Courier New"/>
      <w:sz w:val="20"/>
      <w:szCs w:val="20"/>
    </w:rPr>
  </w:style>
  <w:style w:type="paragraph" w:styleId="Index1">
    <w:name w:val="index 1"/>
    <w:basedOn w:val="Normal"/>
    <w:next w:val="Normal"/>
    <w:semiHidden/>
    <w:rsid w:val="00255A25"/>
    <w:pPr>
      <w:ind w:left="240" w:hanging="240"/>
    </w:pPr>
  </w:style>
  <w:style w:type="paragraph" w:styleId="Index2">
    <w:name w:val="index 2"/>
    <w:basedOn w:val="Normal"/>
    <w:next w:val="Normal"/>
    <w:semiHidden/>
    <w:rsid w:val="00255A25"/>
    <w:pPr>
      <w:ind w:left="480" w:hanging="240"/>
    </w:pPr>
  </w:style>
  <w:style w:type="paragraph" w:styleId="Index3">
    <w:name w:val="index 3"/>
    <w:basedOn w:val="Normal"/>
    <w:next w:val="Normal"/>
    <w:semiHidden/>
    <w:rsid w:val="00255A25"/>
    <w:pPr>
      <w:ind w:left="720" w:hanging="240"/>
    </w:pPr>
  </w:style>
  <w:style w:type="paragraph" w:styleId="Index4">
    <w:name w:val="index 4"/>
    <w:basedOn w:val="Normal"/>
    <w:next w:val="Normal"/>
    <w:semiHidden/>
    <w:rsid w:val="00255A25"/>
    <w:pPr>
      <w:ind w:left="960" w:hanging="240"/>
    </w:pPr>
  </w:style>
  <w:style w:type="paragraph" w:styleId="Index5">
    <w:name w:val="index 5"/>
    <w:basedOn w:val="Normal"/>
    <w:next w:val="Normal"/>
    <w:semiHidden/>
    <w:rsid w:val="00255A25"/>
    <w:pPr>
      <w:ind w:left="1200" w:hanging="240"/>
    </w:pPr>
  </w:style>
  <w:style w:type="paragraph" w:styleId="Index6">
    <w:name w:val="index 6"/>
    <w:basedOn w:val="Normal"/>
    <w:next w:val="Normal"/>
    <w:semiHidden/>
    <w:rsid w:val="00255A25"/>
    <w:pPr>
      <w:ind w:left="1440" w:hanging="240"/>
    </w:pPr>
  </w:style>
  <w:style w:type="paragraph" w:styleId="Index7">
    <w:name w:val="index 7"/>
    <w:basedOn w:val="Normal"/>
    <w:next w:val="Normal"/>
    <w:semiHidden/>
    <w:rsid w:val="00255A25"/>
    <w:pPr>
      <w:ind w:left="1680" w:hanging="240"/>
    </w:pPr>
  </w:style>
  <w:style w:type="paragraph" w:styleId="Index8">
    <w:name w:val="index 8"/>
    <w:basedOn w:val="Normal"/>
    <w:next w:val="Normal"/>
    <w:semiHidden/>
    <w:rsid w:val="00255A25"/>
    <w:pPr>
      <w:ind w:left="1920" w:hanging="240"/>
    </w:pPr>
  </w:style>
  <w:style w:type="paragraph" w:styleId="Index9">
    <w:name w:val="index 9"/>
    <w:basedOn w:val="Normal"/>
    <w:next w:val="Normal"/>
    <w:semiHidden/>
    <w:rsid w:val="00255A25"/>
    <w:pPr>
      <w:ind w:left="2160" w:hanging="240"/>
    </w:pPr>
  </w:style>
  <w:style w:type="paragraph" w:styleId="IndexHeading">
    <w:name w:val="index heading"/>
    <w:basedOn w:val="Normal"/>
    <w:next w:val="Index1"/>
    <w:semiHidden/>
    <w:rsid w:val="00255A25"/>
    <w:rPr>
      <w:rFonts w:ascii="Arial" w:hAnsi="Arial" w:cs="Arial"/>
      <w:b/>
      <w:bCs/>
    </w:rPr>
  </w:style>
  <w:style w:type="paragraph" w:styleId="MessageHeader">
    <w:name w:val="Message Header"/>
    <w:basedOn w:val="Normal"/>
    <w:link w:val="MessageHeaderChar"/>
    <w:rsid w:val="00255A25"/>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255A25"/>
    <w:rPr>
      <w:rFonts w:ascii="Arial" w:eastAsia="Times New Roman" w:hAnsi="Arial" w:cs="Arial"/>
      <w:sz w:val="24"/>
      <w:szCs w:val="24"/>
      <w:shd w:val="pct20" w:color="auto" w:fill="auto"/>
    </w:rPr>
  </w:style>
  <w:style w:type="paragraph" w:styleId="NormalIndent">
    <w:name w:val="Normal Indent"/>
    <w:basedOn w:val="Normal"/>
    <w:rsid w:val="00255A25"/>
    <w:pPr>
      <w:ind w:left="720"/>
    </w:pPr>
  </w:style>
  <w:style w:type="paragraph" w:styleId="PlainText">
    <w:name w:val="Plain Text"/>
    <w:basedOn w:val="Normal"/>
    <w:link w:val="PlainTextChar"/>
    <w:rsid w:val="00255A25"/>
    <w:rPr>
      <w:rFonts w:ascii="Courier New" w:hAnsi="Courier New" w:cs="Courier New"/>
      <w:sz w:val="20"/>
      <w:szCs w:val="20"/>
    </w:rPr>
  </w:style>
  <w:style w:type="character" w:customStyle="1" w:styleId="PlainTextChar">
    <w:name w:val="Plain Text Char"/>
    <w:basedOn w:val="DefaultParagraphFont"/>
    <w:link w:val="PlainText"/>
    <w:rsid w:val="00255A25"/>
    <w:rPr>
      <w:rFonts w:ascii="Courier New" w:eastAsia="Times New Roman" w:hAnsi="Courier New" w:cs="Courier New"/>
      <w:sz w:val="20"/>
      <w:szCs w:val="20"/>
    </w:rPr>
  </w:style>
  <w:style w:type="paragraph" w:styleId="Salutation">
    <w:name w:val="Salutation"/>
    <w:basedOn w:val="Normal"/>
    <w:next w:val="Normal"/>
    <w:link w:val="SalutationChar"/>
    <w:rsid w:val="00255A25"/>
  </w:style>
  <w:style w:type="character" w:customStyle="1" w:styleId="SalutationChar">
    <w:name w:val="Salutation Char"/>
    <w:basedOn w:val="DefaultParagraphFont"/>
    <w:link w:val="Salutation"/>
    <w:rsid w:val="00255A25"/>
    <w:rPr>
      <w:rFonts w:ascii="Times New Roman" w:eastAsia="Times New Roman" w:hAnsi="Times New Roman" w:cs="Times New Roman"/>
      <w:sz w:val="24"/>
      <w:szCs w:val="24"/>
    </w:rPr>
  </w:style>
  <w:style w:type="paragraph" w:styleId="Signature">
    <w:name w:val="Signature"/>
    <w:basedOn w:val="Normal"/>
    <w:link w:val="SignatureChar"/>
    <w:rsid w:val="00255A25"/>
    <w:pPr>
      <w:ind w:left="4320"/>
    </w:pPr>
  </w:style>
  <w:style w:type="character" w:customStyle="1" w:styleId="SignatureChar">
    <w:name w:val="Signature Char"/>
    <w:basedOn w:val="DefaultParagraphFont"/>
    <w:link w:val="Signature"/>
    <w:rsid w:val="00255A25"/>
    <w:rPr>
      <w:rFonts w:ascii="Times New Roman" w:eastAsia="Times New Roman" w:hAnsi="Times New Roman" w:cs="Times New Roman"/>
      <w:sz w:val="24"/>
      <w:szCs w:val="24"/>
    </w:rPr>
  </w:style>
  <w:style w:type="paragraph" w:styleId="Subtitle">
    <w:name w:val="Subtitle"/>
    <w:basedOn w:val="Normal"/>
    <w:link w:val="SubtitleChar"/>
    <w:qFormat/>
    <w:rsid w:val="00255A25"/>
    <w:pPr>
      <w:spacing w:after="60"/>
      <w:jc w:val="center"/>
      <w:outlineLvl w:val="1"/>
    </w:pPr>
    <w:rPr>
      <w:rFonts w:ascii="Arial" w:hAnsi="Arial" w:cs="Arial"/>
    </w:rPr>
  </w:style>
  <w:style w:type="character" w:customStyle="1" w:styleId="SubtitleChar">
    <w:name w:val="Subtitle Char"/>
    <w:basedOn w:val="DefaultParagraphFont"/>
    <w:link w:val="Subtitle"/>
    <w:rsid w:val="00255A25"/>
    <w:rPr>
      <w:rFonts w:ascii="Arial" w:eastAsia="Times New Roman" w:hAnsi="Arial" w:cs="Arial"/>
      <w:sz w:val="24"/>
      <w:szCs w:val="24"/>
    </w:rPr>
  </w:style>
  <w:style w:type="paragraph" w:styleId="TableofAuthorities">
    <w:name w:val="table of authorities"/>
    <w:basedOn w:val="Normal"/>
    <w:next w:val="Normal"/>
    <w:semiHidden/>
    <w:rsid w:val="00255A25"/>
    <w:pPr>
      <w:ind w:left="240" w:hanging="240"/>
    </w:pPr>
  </w:style>
  <w:style w:type="paragraph" w:styleId="TOAHeading">
    <w:name w:val="toa heading"/>
    <w:basedOn w:val="Normal"/>
    <w:next w:val="Normal"/>
    <w:semiHidden/>
    <w:rsid w:val="00255A25"/>
    <w:pPr>
      <w:spacing w:before="120"/>
    </w:pPr>
    <w:rPr>
      <w:rFonts w:ascii="Arial" w:hAnsi="Arial" w:cs="Arial"/>
      <w:b/>
      <w:bCs/>
    </w:rPr>
  </w:style>
  <w:style w:type="character" w:styleId="Emphasis">
    <w:name w:val="Emphasis"/>
    <w:qFormat/>
    <w:rsid w:val="00255A25"/>
    <w:rPr>
      <w:i/>
      <w:iCs/>
    </w:rPr>
  </w:style>
  <w:style w:type="character" w:styleId="HTMLAcronym">
    <w:name w:val="HTML Acronym"/>
    <w:basedOn w:val="DefaultParagraphFont"/>
    <w:rsid w:val="00255A25"/>
  </w:style>
  <w:style w:type="character" w:styleId="HTMLCite">
    <w:name w:val="HTML Cite"/>
    <w:rsid w:val="00255A25"/>
    <w:rPr>
      <w:i/>
      <w:iCs/>
    </w:rPr>
  </w:style>
  <w:style w:type="character" w:styleId="HTMLCode">
    <w:name w:val="HTML Code"/>
    <w:rsid w:val="00255A25"/>
    <w:rPr>
      <w:rFonts w:ascii="Courier New" w:hAnsi="Courier New" w:cs="Courier New"/>
      <w:sz w:val="20"/>
      <w:szCs w:val="20"/>
    </w:rPr>
  </w:style>
  <w:style w:type="character" w:styleId="HTMLDefinition">
    <w:name w:val="HTML Definition"/>
    <w:rsid w:val="00255A25"/>
    <w:rPr>
      <w:i/>
      <w:iCs/>
    </w:rPr>
  </w:style>
  <w:style w:type="character" w:styleId="HTMLKeyboard">
    <w:name w:val="HTML Keyboard"/>
    <w:rsid w:val="00255A25"/>
    <w:rPr>
      <w:rFonts w:ascii="Courier New" w:hAnsi="Courier New" w:cs="Courier New"/>
      <w:sz w:val="20"/>
      <w:szCs w:val="20"/>
    </w:rPr>
  </w:style>
  <w:style w:type="character" w:styleId="HTMLSample">
    <w:name w:val="HTML Sample"/>
    <w:rsid w:val="00255A25"/>
    <w:rPr>
      <w:rFonts w:ascii="Courier New" w:hAnsi="Courier New" w:cs="Courier New"/>
    </w:rPr>
  </w:style>
  <w:style w:type="character" w:styleId="HTMLTypewriter">
    <w:name w:val="HTML Typewriter"/>
    <w:rsid w:val="00255A25"/>
    <w:rPr>
      <w:rFonts w:ascii="Courier New" w:hAnsi="Courier New" w:cs="Courier New"/>
      <w:sz w:val="20"/>
      <w:szCs w:val="20"/>
    </w:rPr>
  </w:style>
  <w:style w:type="character" w:styleId="HTMLVariable">
    <w:name w:val="HTML Variable"/>
    <w:rsid w:val="00255A25"/>
    <w:rPr>
      <w:i/>
      <w:iCs/>
    </w:rPr>
  </w:style>
  <w:style w:type="character" w:styleId="Strong">
    <w:name w:val="Strong"/>
    <w:qFormat/>
    <w:rsid w:val="00255A25"/>
    <w:rPr>
      <w:b/>
      <w:bCs/>
    </w:rPr>
  </w:style>
  <w:style w:type="paragraph" w:customStyle="1" w:styleId="Attachment">
    <w:name w:val="Attachment"/>
    <w:qFormat/>
    <w:rsid w:val="00255A25"/>
    <w:pPr>
      <w:keepNext/>
      <w:keepLines/>
      <w:spacing w:before="60" w:after="240" w:line="240" w:lineRule="auto"/>
      <w:ind w:left="2160" w:hanging="2160"/>
    </w:pPr>
    <w:rPr>
      <w:rFonts w:ascii="Arial" w:eastAsia="Arial" w:hAnsi="Arial" w:cs="Arial"/>
      <w:b/>
      <w:bCs/>
      <w:sz w:val="24"/>
      <w:szCs w:val="24"/>
    </w:rPr>
  </w:style>
  <w:style w:type="paragraph" w:customStyle="1" w:styleId="Default">
    <w:name w:val="Default"/>
    <w:rsid w:val="00255A25"/>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ableRowHead">
    <w:name w:val="Table Row Head"/>
    <w:basedOn w:val="TableText"/>
    <w:semiHidden/>
    <w:rsid w:val="00255A25"/>
    <w:pPr>
      <w:tabs>
        <w:tab w:val="left" w:pos="360"/>
      </w:tabs>
      <w:jc w:val="left"/>
    </w:pPr>
  </w:style>
  <w:style w:type="paragraph" w:customStyle="1" w:styleId="TableText">
    <w:name w:val="Table Text"/>
    <w:semiHidden/>
    <w:rsid w:val="00255A25"/>
    <w:pPr>
      <w:spacing w:before="60" w:after="60" w:line="240" w:lineRule="auto"/>
      <w:jc w:val="center"/>
    </w:pPr>
    <w:rPr>
      <w:rFonts w:ascii="Times New Roman" w:eastAsia="Times New Roman" w:hAnsi="Times New Roman" w:cs="Times New Roman"/>
      <w:sz w:val="24"/>
      <w:szCs w:val="24"/>
    </w:rPr>
  </w:style>
  <w:style w:type="paragraph" w:styleId="Revision">
    <w:name w:val="Revision"/>
    <w:hidden/>
    <w:uiPriority w:val="99"/>
    <w:rsid w:val="00C95FAB"/>
    <w:pPr>
      <w:spacing w:after="0"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194136"/>
    <w:pPr>
      <w:spacing w:before="0" w:after="200" w:line="276" w:lineRule="auto"/>
      <w:ind w:left="720"/>
      <w:contextualSpacing/>
    </w:pPr>
    <w:rPr>
      <w:rFonts w:asciiTheme="minorHAnsi" w:eastAsiaTheme="minorHAnsi" w:hAnsiTheme="minorHAnsi" w:cstheme="minorBidi"/>
      <w:sz w:val="22"/>
      <w:szCs w:val="22"/>
    </w:rPr>
  </w:style>
  <w:style w:type="paragraph" w:customStyle="1" w:styleId="InstructionsStandardizedOptionalRedBulletIndent">
    <w:name w:val="Instructions Standardized Optional Red Bullet Indent"/>
    <w:basedOn w:val="ListBullet"/>
    <w:qFormat/>
    <w:rsid w:val="006C0276"/>
    <w:pPr>
      <w:tabs>
        <w:tab w:val="num" w:pos="720"/>
      </w:tabs>
      <w:ind w:left="720"/>
    </w:pPr>
    <w:rPr>
      <w:color w:val="FF0000"/>
    </w:rPr>
  </w:style>
  <w:style w:type="paragraph" w:customStyle="1" w:styleId="InstructionsSuggestedOptionalBlueBulletIndent">
    <w:name w:val="Instructions Suggested Optional Blue Bullet Indent"/>
    <w:basedOn w:val="ListBullet"/>
    <w:qFormat/>
    <w:rsid w:val="006C0276"/>
    <w:pPr>
      <w:tabs>
        <w:tab w:val="num" w:pos="720"/>
      </w:tabs>
      <w:ind w:left="720"/>
    </w:pPr>
    <w:rPr>
      <w:color w:val="0000FF"/>
    </w:rPr>
  </w:style>
  <w:style w:type="paragraph" w:customStyle="1" w:styleId="InstructionsSuggestedOptionalBlue">
    <w:name w:val="Instructions Suggested Optional Blue"/>
    <w:basedOn w:val="Paragraph"/>
    <w:qFormat/>
    <w:rsid w:val="006C0276"/>
    <w:pPr>
      <w:ind w:left="-108"/>
    </w:pPr>
    <w:rPr>
      <w:color w:val="0000FF"/>
    </w:rPr>
  </w:style>
  <w:style w:type="paragraph" w:customStyle="1" w:styleId="TableColumnHeadingLeftAlignedBold10pt">
    <w:name w:val="Table Column Heading Left Aligned Bold 10 pt"/>
    <w:basedOn w:val="TableCenter"/>
    <w:qFormat/>
    <w:rsid w:val="00A526A3"/>
    <w:pPr>
      <w:spacing w:before="40" w:after="40"/>
      <w:jc w:val="left"/>
    </w:pPr>
    <w:rPr>
      <w:b/>
      <w:color w:val="000000" w:themeColor="text1"/>
      <w:sz w:val="20"/>
    </w:rPr>
  </w:style>
  <w:style w:type="paragraph" w:customStyle="1" w:styleId="InstructionsStandardizedOptionRed">
    <w:name w:val="Instructions Standardized Option Red"/>
    <w:basedOn w:val="InstructionsSuggestedOptionalBlue"/>
    <w:qFormat/>
    <w:rsid w:val="0044136E"/>
    <w:pPr>
      <w:ind w:left="0"/>
    </w:pPr>
    <w:rPr>
      <w:color w:val="FF0000"/>
    </w:rPr>
  </w:style>
  <w:style w:type="paragraph" w:customStyle="1" w:styleId="TableTextLeftAligned10pt">
    <w:name w:val="Table Text Left Aligned 10 pt"/>
    <w:basedOn w:val="TableLeft"/>
    <w:qFormat/>
    <w:rsid w:val="00A526A3"/>
    <w:rPr>
      <w:color w:val="000000" w:themeColor="text1"/>
      <w:sz w:val="20"/>
    </w:rPr>
  </w:style>
  <w:style w:type="paragraph" w:customStyle="1" w:styleId="TableColumnHeadingLeftAlignedBold12pt">
    <w:name w:val="Table Column Heading Left Aligned Bold 12 pt"/>
    <w:basedOn w:val="TableColumnHeadingLeftAlignedBold10pt"/>
    <w:qFormat/>
    <w:rsid w:val="00A526A3"/>
    <w:rPr>
      <w:sz w:val="24"/>
    </w:rPr>
  </w:style>
  <w:style w:type="paragraph" w:customStyle="1" w:styleId="TableTextLeftAligned12pt">
    <w:name w:val="Table Text Left Aligned 12 pt"/>
    <w:basedOn w:val="TableTextLeftAligned10pt"/>
    <w:qFormat/>
    <w:rsid w:val="00A526A3"/>
    <w:rPr>
      <w:sz w:val="24"/>
    </w:rPr>
  </w:style>
  <w:style w:type="paragraph" w:customStyle="1" w:styleId="InstructionsGreen">
    <w:name w:val="Instructions Green"/>
    <w:basedOn w:val="Paragraph"/>
    <w:qFormat/>
    <w:rsid w:val="00AA40CB"/>
    <w:rPr>
      <w:rFonts w:ascii="Verdana" w:hAnsi="Verdana"/>
      <w:i/>
      <w:color w:val="00B050"/>
    </w:rPr>
  </w:style>
  <w:style w:type="paragraph" w:customStyle="1" w:styleId="InstructionsGreenCenter">
    <w:name w:val="Instructions Green Center"/>
    <w:basedOn w:val="Normal"/>
    <w:qFormat/>
    <w:rsid w:val="00206391"/>
    <w:pPr>
      <w:spacing w:before="0"/>
      <w:jc w:val="center"/>
    </w:pPr>
    <w:rPr>
      <w:rFonts w:ascii="Verdana" w:eastAsia="Calibri" w:hAnsi="Verdana"/>
      <w:i/>
      <w:color w:val="008000"/>
      <w:sz w:val="20"/>
      <w:szCs w:val="18"/>
    </w:rPr>
  </w:style>
  <w:style w:type="paragraph" w:customStyle="1" w:styleId="InstructionsRedParagraph">
    <w:name w:val="Instructions Red Paragraph"/>
    <w:basedOn w:val="Paragraph"/>
    <w:qFormat/>
    <w:rsid w:val="009D470B"/>
    <w:rPr>
      <w:color w:val="FF0000"/>
    </w:rPr>
  </w:style>
  <w:style w:type="character" w:styleId="Mention">
    <w:name w:val="Mention"/>
    <w:basedOn w:val="DefaultParagraphFont"/>
    <w:uiPriority w:val="99"/>
    <w:unhideWhenUsed/>
    <w:rsid w:val="002B49FB"/>
    <w:rPr>
      <w:color w:val="2B579A"/>
      <w:shd w:val="clear" w:color="auto" w:fill="E1DFDD"/>
    </w:rPr>
  </w:style>
  <w:style w:type="character" w:customStyle="1" w:styleId="TableLeftChar">
    <w:name w:val="Table Left Char"/>
    <w:link w:val="TableLeft"/>
    <w:locked/>
    <w:rsid w:val="00F516F2"/>
    <w:rPr>
      <w:rFonts w:ascii="Times New Roman" w:eastAsia="Times New Roman" w:hAnsi="Times New Roman" w:cs="Arial"/>
      <w:bCs/>
      <w:kern w:val="32"/>
      <w:sz w:val="24"/>
      <w:szCs w:val="24"/>
    </w:rPr>
  </w:style>
  <w:style w:type="character" w:customStyle="1" w:styleId="TableTitleChar">
    <w:name w:val="Table Title Char"/>
    <w:link w:val="TableTitle"/>
    <w:rsid w:val="0043270E"/>
    <w:rPr>
      <w:rFonts w:ascii="Times New Roman" w:eastAsia="Times New Roman" w:hAnsi="Times New Roman" w:cs="Times New Roman"/>
      <w:b/>
      <w:color w:val="000000"/>
      <w:sz w:val="24"/>
      <w:szCs w:val="24"/>
    </w:rPr>
  </w:style>
  <w:style w:type="character" w:customStyle="1" w:styleId="BlueText">
    <w:name w:val="Blue Text"/>
    <w:qFormat/>
    <w:rsid w:val="00C24CBA"/>
    <w:rPr>
      <w:rFonts w:ascii="Times New Roman" w:hAnsi="Times New Roman"/>
      <w:b w:val="0"/>
      <w:i w:val="0"/>
      <w:color w:val="0000FF"/>
      <w:sz w:val="24"/>
      <w:u w:val="none"/>
    </w:rPr>
  </w:style>
  <w:style w:type="character" w:customStyle="1" w:styleId="Char">
    <w:name w:val="Char"/>
    <w:rsid w:val="007243AD"/>
    <w:rPr>
      <w:rFonts w:ascii="Arial" w:hAnsi="Arial" w:cs="Arial"/>
      <w:sz w:val="18"/>
      <w:szCs w:val="18"/>
      <w:lang w:val="en-GB" w:eastAsia="en-US" w:bidi="ar-SA"/>
    </w:rPr>
  </w:style>
  <w:style w:type="character" w:customStyle="1" w:styleId="NoNumHead1Char">
    <w:name w:val="NoNum:Head1 Char"/>
    <w:rsid w:val="007243AD"/>
    <w:rPr>
      <w:rFonts w:ascii="Arial" w:hAnsi="Arial" w:cs="Arial"/>
      <w:b/>
      <w:bCs/>
      <w:caps/>
      <w:sz w:val="28"/>
      <w:szCs w:val="28"/>
      <w:lang w:val="en-GB" w:eastAsia="en-US" w:bidi="ar-SA"/>
    </w:rPr>
  </w:style>
  <w:style w:type="paragraph" w:customStyle="1" w:styleId="apphead1">
    <w:name w:val="app:head1"/>
    <w:basedOn w:val="Heading1"/>
    <w:next w:val="Normal"/>
    <w:rsid w:val="007243AD"/>
    <w:pPr>
      <w:numPr>
        <w:numId w:val="0"/>
      </w:numPr>
      <w:tabs>
        <w:tab w:val="left" w:pos="0"/>
        <w:tab w:val="left" w:pos="480"/>
        <w:tab w:val="left" w:pos="2160"/>
      </w:tabs>
      <w:ind w:left="2160" w:hanging="2160"/>
      <w:outlineLvl w:val="9"/>
    </w:pPr>
    <w:rPr>
      <w:rFonts w:eastAsia="MS Gothic"/>
    </w:rPr>
  </w:style>
  <w:style w:type="paragraph" w:customStyle="1" w:styleId="listindent">
    <w:name w:val="list:indent"/>
    <w:basedOn w:val="Normal"/>
    <w:rsid w:val="007243AD"/>
    <w:pPr>
      <w:spacing w:before="0" w:after="120"/>
      <w:ind w:left="432"/>
    </w:pPr>
  </w:style>
  <w:style w:type="paragraph" w:customStyle="1" w:styleId="lefthead12">
    <w:name w:val="lefthead12"/>
    <w:basedOn w:val="centhead12"/>
    <w:next w:val="Normal"/>
    <w:rsid w:val="007243AD"/>
    <w:pPr>
      <w:jc w:val="left"/>
    </w:pPr>
  </w:style>
  <w:style w:type="paragraph" w:customStyle="1" w:styleId="captionfigure">
    <w:name w:val="caption:figure"/>
    <w:basedOn w:val="captionequation"/>
    <w:next w:val="Normal"/>
    <w:rsid w:val="007243AD"/>
  </w:style>
  <w:style w:type="paragraph" w:customStyle="1" w:styleId="apphead2">
    <w:name w:val="app:head2"/>
    <w:basedOn w:val="Heading2"/>
    <w:next w:val="Normal"/>
    <w:rsid w:val="007243AD"/>
    <w:pPr>
      <w:numPr>
        <w:ilvl w:val="0"/>
        <w:numId w:val="0"/>
      </w:numPr>
      <w:tabs>
        <w:tab w:val="left" w:pos="720"/>
        <w:tab w:val="left" w:pos="2160"/>
      </w:tabs>
      <w:ind w:left="2160" w:hanging="2160"/>
    </w:pPr>
    <w:rPr>
      <w:rFonts w:eastAsia="MS Gothic"/>
    </w:rPr>
  </w:style>
  <w:style w:type="paragraph" w:customStyle="1" w:styleId="apphead3">
    <w:name w:val="app:head3"/>
    <w:basedOn w:val="Heading3"/>
    <w:next w:val="Normal"/>
    <w:rsid w:val="007243AD"/>
    <w:pPr>
      <w:numPr>
        <w:ilvl w:val="0"/>
        <w:numId w:val="0"/>
      </w:numPr>
      <w:tabs>
        <w:tab w:val="left" w:pos="960"/>
        <w:tab w:val="left" w:pos="2160"/>
      </w:tabs>
      <w:ind w:left="2160" w:hanging="2160"/>
    </w:pPr>
    <w:rPr>
      <w:rFonts w:eastAsia="MS Gothic"/>
    </w:rPr>
  </w:style>
  <w:style w:type="paragraph" w:customStyle="1" w:styleId="NoNumHead1">
    <w:name w:val="NoNum:Head1"/>
    <w:basedOn w:val="Heading1"/>
    <w:next w:val="Normal"/>
    <w:rsid w:val="007243AD"/>
    <w:pPr>
      <w:numPr>
        <w:numId w:val="0"/>
      </w:numPr>
      <w:tabs>
        <w:tab w:val="left" w:pos="0"/>
        <w:tab w:val="left" w:pos="480"/>
      </w:tabs>
    </w:pPr>
    <w:rPr>
      <w:rFonts w:eastAsia="MS Gothic"/>
    </w:rPr>
  </w:style>
  <w:style w:type="paragraph" w:customStyle="1" w:styleId="captiontabtext">
    <w:name w:val="caption:tabtext"/>
    <w:basedOn w:val="captiontabsumm"/>
    <w:rsid w:val="007243AD"/>
    <w:pPr>
      <w:ind w:left="0"/>
    </w:pPr>
    <w:rPr>
      <w:rFonts w:ascii="Arial Narrow" w:hAnsi="Arial Narrow" w:cs="Arial Narrow"/>
    </w:rPr>
  </w:style>
  <w:style w:type="paragraph" w:customStyle="1" w:styleId="centhead">
    <w:name w:val="cent head"/>
    <w:basedOn w:val="Normal"/>
    <w:next w:val="Normal"/>
    <w:rsid w:val="007243AD"/>
    <w:pPr>
      <w:keepNext/>
      <w:spacing w:before="0"/>
      <w:jc w:val="center"/>
    </w:pPr>
    <w:rPr>
      <w:rFonts w:ascii="Arial" w:hAnsi="Arial" w:cs="Arial"/>
      <w:b/>
      <w:bCs/>
      <w:sz w:val="28"/>
      <w:szCs w:val="28"/>
    </w:rPr>
  </w:style>
  <w:style w:type="paragraph" w:customStyle="1" w:styleId="NoNumHead2">
    <w:name w:val="NoNum:Head2"/>
    <w:basedOn w:val="NoNumHead1"/>
    <w:next w:val="Normal"/>
    <w:rsid w:val="007243AD"/>
    <w:pPr>
      <w:tabs>
        <w:tab w:val="clear" w:pos="0"/>
      </w:tabs>
    </w:pPr>
    <w:rPr>
      <w:caps w:val="0"/>
      <w:sz w:val="26"/>
      <w:szCs w:val="26"/>
    </w:rPr>
  </w:style>
  <w:style w:type="paragraph" w:customStyle="1" w:styleId="centhead12">
    <w:name w:val="centhead12"/>
    <w:basedOn w:val="centhead"/>
    <w:next w:val="Normal"/>
    <w:rsid w:val="007243AD"/>
    <w:rPr>
      <w:sz w:val="24"/>
      <w:szCs w:val="24"/>
    </w:rPr>
  </w:style>
  <w:style w:type="paragraph" w:customStyle="1" w:styleId="tabletext0">
    <w:name w:val="table:text"/>
    <w:basedOn w:val="Normal"/>
    <w:rsid w:val="007243AD"/>
    <w:pPr>
      <w:spacing w:before="120" w:after="120"/>
    </w:pPr>
    <w:rPr>
      <w:rFonts w:ascii="Arial Narrow" w:hAnsi="Arial Narrow" w:cs="Arial Narrow"/>
    </w:rPr>
  </w:style>
  <w:style w:type="paragraph" w:customStyle="1" w:styleId="apppage">
    <w:name w:val="app:page"/>
    <w:basedOn w:val="Normal"/>
    <w:next w:val="Normal"/>
    <w:rsid w:val="007243AD"/>
    <w:pPr>
      <w:pageBreakBefore/>
      <w:spacing w:before="4000"/>
      <w:jc w:val="center"/>
    </w:pPr>
    <w:rPr>
      <w:rFonts w:ascii="Arial" w:hAnsi="Arial" w:cs="Arial"/>
      <w:b/>
      <w:bCs/>
      <w:sz w:val="28"/>
      <w:szCs w:val="28"/>
    </w:rPr>
  </w:style>
  <w:style w:type="paragraph" w:customStyle="1" w:styleId="listnum">
    <w:name w:val="list:num"/>
    <w:basedOn w:val="listalpha"/>
    <w:rsid w:val="007243AD"/>
    <w:pPr>
      <w:numPr>
        <w:numId w:val="14"/>
      </w:numPr>
      <w:tabs>
        <w:tab w:val="left" w:pos="432"/>
      </w:tabs>
    </w:pPr>
  </w:style>
  <w:style w:type="paragraph" w:customStyle="1" w:styleId="TOCPage">
    <w:name w:val="TOC_Page"/>
    <w:basedOn w:val="TOCHeader"/>
    <w:rsid w:val="007243AD"/>
    <w:pPr>
      <w:jc w:val="right"/>
    </w:pPr>
  </w:style>
  <w:style w:type="paragraph" w:customStyle="1" w:styleId="HiddenText">
    <w:name w:val="Hidden Text"/>
    <w:basedOn w:val="Normal"/>
    <w:next w:val="Normal"/>
    <w:rsid w:val="007243AD"/>
    <w:pPr>
      <w:spacing w:before="0"/>
    </w:pPr>
    <w:rPr>
      <w:rFonts w:ascii="Arial" w:hAnsi="Arial" w:cs="Arial"/>
      <w:vanish/>
      <w:color w:val="FF0000"/>
      <w:sz w:val="20"/>
      <w:szCs w:val="20"/>
    </w:rPr>
  </w:style>
  <w:style w:type="paragraph" w:customStyle="1" w:styleId="captiontabsumm">
    <w:name w:val="caption:tabsumm"/>
    <w:basedOn w:val="captiontable"/>
    <w:next w:val="tabletext0"/>
    <w:rsid w:val="007243AD"/>
    <w:pPr>
      <w:ind w:firstLine="0"/>
    </w:pPr>
    <w:rPr>
      <w:b w:val="0"/>
      <w:bCs w:val="0"/>
    </w:rPr>
  </w:style>
  <w:style w:type="paragraph" w:customStyle="1" w:styleId="captionequation">
    <w:name w:val="caption:equation"/>
    <w:basedOn w:val="Normal"/>
    <w:next w:val="Normal"/>
    <w:rsid w:val="007243AD"/>
    <w:pPr>
      <w:keepNext/>
      <w:spacing w:before="0"/>
      <w:ind w:left="1440" w:hanging="1440"/>
    </w:pPr>
    <w:rPr>
      <w:rFonts w:ascii="Arial" w:hAnsi="Arial" w:cs="Arial"/>
      <w:b/>
      <w:bCs/>
      <w:sz w:val="22"/>
      <w:szCs w:val="22"/>
    </w:rPr>
  </w:style>
  <w:style w:type="paragraph" w:customStyle="1" w:styleId="listbull">
    <w:name w:val="list:bull"/>
    <w:basedOn w:val="listalpha"/>
    <w:rsid w:val="007243AD"/>
    <w:pPr>
      <w:numPr>
        <w:numId w:val="15"/>
      </w:numPr>
      <w:tabs>
        <w:tab w:val="left" w:pos="432"/>
      </w:tabs>
    </w:pPr>
  </w:style>
  <w:style w:type="paragraph" w:customStyle="1" w:styleId="tabletextNS">
    <w:name w:val="table:textNS"/>
    <w:basedOn w:val="tabletext0"/>
    <w:rsid w:val="007243AD"/>
    <w:pPr>
      <w:spacing w:before="0" w:after="0"/>
    </w:pPr>
  </w:style>
  <w:style w:type="paragraph" w:customStyle="1" w:styleId="lefthead">
    <w:name w:val="left head"/>
    <w:basedOn w:val="centhead"/>
    <w:next w:val="Normal"/>
    <w:rsid w:val="007243AD"/>
    <w:pPr>
      <w:jc w:val="left"/>
    </w:pPr>
  </w:style>
  <w:style w:type="paragraph" w:customStyle="1" w:styleId="NoNumHead5">
    <w:name w:val="NoNum:Head5"/>
    <w:basedOn w:val="NoNumHead4"/>
    <w:next w:val="Normal"/>
    <w:rsid w:val="007243AD"/>
    <w:pPr>
      <w:spacing w:before="0"/>
    </w:pPr>
    <w:rPr>
      <w:i/>
      <w:iCs/>
    </w:rPr>
  </w:style>
  <w:style w:type="paragraph" w:customStyle="1" w:styleId="lhNonTOC">
    <w:name w:val="lh:NonTOC"/>
    <w:basedOn w:val="Normal"/>
    <w:next w:val="Normal"/>
    <w:rsid w:val="007243AD"/>
    <w:pPr>
      <w:keepNext/>
      <w:spacing w:before="0"/>
    </w:pPr>
    <w:rPr>
      <w:rFonts w:ascii="Arial" w:hAnsi="Arial" w:cs="Arial"/>
      <w:b/>
      <w:bCs/>
      <w:sz w:val="28"/>
      <w:szCs w:val="28"/>
    </w:rPr>
  </w:style>
  <w:style w:type="paragraph" w:customStyle="1" w:styleId="captionfigsumm">
    <w:name w:val="caption:figsumm"/>
    <w:basedOn w:val="captionfigure"/>
    <w:rsid w:val="007243AD"/>
    <w:pPr>
      <w:ind w:firstLine="0"/>
    </w:pPr>
    <w:rPr>
      <w:b w:val="0"/>
      <w:bCs w:val="0"/>
    </w:rPr>
  </w:style>
  <w:style w:type="paragraph" w:customStyle="1" w:styleId="tablerefalpha">
    <w:name w:val="table:ref (alpha)"/>
    <w:basedOn w:val="tableref"/>
    <w:rsid w:val="007243AD"/>
    <w:pPr>
      <w:numPr>
        <w:numId w:val="16"/>
      </w:numPr>
    </w:pPr>
  </w:style>
  <w:style w:type="paragraph" w:customStyle="1" w:styleId="listing">
    <w:name w:val="listing"/>
    <w:basedOn w:val="listssp"/>
    <w:rsid w:val="007243AD"/>
    <w:rPr>
      <w:rFonts w:ascii="Courier New" w:hAnsi="Courier New" w:cs="Courier New"/>
      <w:sz w:val="20"/>
      <w:szCs w:val="20"/>
    </w:rPr>
  </w:style>
  <w:style w:type="paragraph" w:customStyle="1" w:styleId="textright">
    <w:name w:val="text:right"/>
    <w:basedOn w:val="Normal"/>
    <w:next w:val="Normal"/>
    <w:rsid w:val="007243AD"/>
    <w:pPr>
      <w:spacing w:before="0"/>
      <w:jc w:val="right"/>
    </w:pPr>
  </w:style>
  <w:style w:type="paragraph" w:customStyle="1" w:styleId="listrom">
    <w:name w:val="list:rom"/>
    <w:basedOn w:val="listalpha"/>
    <w:rsid w:val="007243AD"/>
    <w:pPr>
      <w:numPr>
        <w:numId w:val="17"/>
      </w:numPr>
      <w:tabs>
        <w:tab w:val="left" w:pos="432"/>
        <w:tab w:val="left" w:pos="720"/>
      </w:tabs>
    </w:pPr>
  </w:style>
  <w:style w:type="paragraph" w:customStyle="1" w:styleId="captiontable">
    <w:name w:val="caption:table"/>
    <w:basedOn w:val="captionfigure"/>
    <w:next w:val="tabletext0"/>
    <w:rsid w:val="007243AD"/>
  </w:style>
  <w:style w:type="paragraph" w:customStyle="1" w:styleId="TOCHeader">
    <w:name w:val="TOC_Header"/>
    <w:basedOn w:val="TOC1"/>
    <w:rsid w:val="007243AD"/>
    <w:pPr>
      <w:jc w:val="center"/>
    </w:pPr>
    <w:rPr>
      <w:rFonts w:eastAsia="MS Gothic"/>
      <w:b w:val="0"/>
      <w:bCs/>
      <w:szCs w:val="20"/>
    </w:rPr>
  </w:style>
  <w:style w:type="paragraph" w:customStyle="1" w:styleId="text2col">
    <w:name w:val="text:2col"/>
    <w:basedOn w:val="Normal"/>
    <w:next w:val="Normal"/>
    <w:rsid w:val="007243AD"/>
    <w:pPr>
      <w:spacing w:before="0"/>
      <w:ind w:left="2880" w:hanging="2880"/>
    </w:pPr>
  </w:style>
  <w:style w:type="paragraph" w:customStyle="1" w:styleId="NotebookReference">
    <w:name w:val="Notebook Reference"/>
    <w:rsid w:val="007243AD"/>
    <w:pPr>
      <w:spacing w:after="0" w:line="240" w:lineRule="auto"/>
    </w:pPr>
    <w:rPr>
      <w:rFonts w:ascii="Arial" w:hAnsi="Arial" w:cs="Arial"/>
      <w:vanish/>
      <w:color w:val="008000"/>
      <w:sz w:val="20"/>
      <w:szCs w:val="20"/>
      <w:lang w:val="en-GB"/>
    </w:rPr>
  </w:style>
  <w:style w:type="paragraph" w:customStyle="1" w:styleId="lhNonTOC12">
    <w:name w:val="lh:NonTOC12"/>
    <w:basedOn w:val="Normal"/>
    <w:next w:val="Normal"/>
    <w:rsid w:val="007243AD"/>
    <w:pPr>
      <w:keepNext/>
      <w:spacing w:before="0"/>
    </w:pPr>
    <w:rPr>
      <w:rFonts w:ascii="Arial" w:hAnsi="Arial" w:cs="Arial"/>
      <w:b/>
      <w:bCs/>
    </w:rPr>
  </w:style>
  <w:style w:type="paragraph" w:customStyle="1" w:styleId="NoNumHead3">
    <w:name w:val="NoNum:Head3"/>
    <w:basedOn w:val="NoNumHead2"/>
    <w:next w:val="Normal"/>
    <w:rsid w:val="007243AD"/>
    <w:rPr>
      <w:sz w:val="24"/>
      <w:szCs w:val="24"/>
    </w:rPr>
  </w:style>
  <w:style w:type="paragraph" w:customStyle="1" w:styleId="tableref">
    <w:name w:val="table:ref"/>
    <w:basedOn w:val="Normal"/>
    <w:rsid w:val="007243AD"/>
    <w:pPr>
      <w:tabs>
        <w:tab w:val="left" w:pos="360"/>
      </w:tabs>
      <w:spacing w:before="0"/>
      <w:ind w:left="360" w:hanging="360"/>
    </w:pPr>
    <w:rPr>
      <w:rFonts w:ascii="Arial Narrow" w:hAnsi="Arial Narrow" w:cs="Arial Narrow"/>
      <w:sz w:val="20"/>
      <w:szCs w:val="20"/>
    </w:rPr>
  </w:style>
  <w:style w:type="paragraph" w:customStyle="1" w:styleId="NoNumHead4">
    <w:name w:val="NoNum:Head4"/>
    <w:basedOn w:val="NoNumHead3"/>
    <w:next w:val="Normal"/>
    <w:rsid w:val="007243AD"/>
    <w:rPr>
      <w:sz w:val="22"/>
      <w:szCs w:val="22"/>
    </w:rPr>
  </w:style>
  <w:style w:type="paragraph" w:customStyle="1" w:styleId="listssp">
    <w:name w:val="list:ssp"/>
    <w:basedOn w:val="Normal"/>
    <w:rsid w:val="007243AD"/>
    <w:pPr>
      <w:spacing w:before="0"/>
    </w:pPr>
  </w:style>
  <w:style w:type="paragraph" w:customStyle="1" w:styleId="listalpha">
    <w:name w:val="list:alpha"/>
    <w:basedOn w:val="Normal"/>
    <w:rsid w:val="007243AD"/>
    <w:pPr>
      <w:numPr>
        <w:numId w:val="18"/>
      </w:numPr>
      <w:tabs>
        <w:tab w:val="left" w:pos="432"/>
      </w:tabs>
      <w:spacing w:before="0" w:after="120"/>
    </w:pPr>
  </w:style>
  <w:style w:type="paragraph" w:customStyle="1" w:styleId="textcentred">
    <w:name w:val="text:centred"/>
    <w:basedOn w:val="Normal"/>
    <w:next w:val="Normal"/>
    <w:rsid w:val="007243AD"/>
    <w:pPr>
      <w:spacing w:before="0"/>
      <w:jc w:val="center"/>
    </w:pPr>
  </w:style>
  <w:style w:type="paragraph" w:customStyle="1" w:styleId="listindentbull">
    <w:name w:val="list:indent bull"/>
    <w:rsid w:val="007243AD"/>
    <w:pPr>
      <w:numPr>
        <w:numId w:val="19"/>
      </w:numPr>
      <w:tabs>
        <w:tab w:val="left" w:pos="864"/>
      </w:tabs>
      <w:spacing w:after="120" w:line="240" w:lineRule="auto"/>
    </w:pPr>
    <w:rPr>
      <w:rFonts w:ascii="Times New Roman" w:hAnsi="Times New Roman" w:cs="Times New Roman"/>
      <w:sz w:val="24"/>
      <w:szCs w:val="24"/>
      <w:lang w:val="en-GB"/>
    </w:rPr>
  </w:style>
  <w:style w:type="paragraph" w:customStyle="1" w:styleId="centheadauto">
    <w:name w:val="cent head auto"/>
    <w:basedOn w:val="centhead"/>
    <w:rsid w:val="007243AD"/>
    <w:rPr>
      <w:rFonts w:cs="Times New Roman"/>
      <w:bCs w:val="0"/>
      <w:szCs w:val="20"/>
    </w:rPr>
  </w:style>
  <w:style w:type="paragraph" w:customStyle="1" w:styleId="C-BodyText">
    <w:name w:val="C-Body Text"/>
    <w:link w:val="C-BodyTextChar"/>
    <w:qFormat/>
    <w:rsid w:val="007243AD"/>
    <w:pPr>
      <w:spacing w:before="120" w:after="120" w:line="280" w:lineRule="atLeast"/>
    </w:pPr>
    <w:rPr>
      <w:rFonts w:ascii="Times New Roman" w:hAnsi="Times New Roman" w:cs="Times New Roman"/>
      <w:sz w:val="24"/>
      <w:szCs w:val="20"/>
    </w:rPr>
  </w:style>
  <w:style w:type="character" w:customStyle="1" w:styleId="C-BodyTextChar">
    <w:name w:val="C-Body Text Char"/>
    <w:basedOn w:val="DefaultParagraphFont"/>
    <w:link w:val="C-BodyText"/>
    <w:rsid w:val="007243AD"/>
    <w:rPr>
      <w:rFonts w:ascii="Times New Roman" w:hAnsi="Times New Roman" w:cs="Times New Roman"/>
      <w:sz w:val="24"/>
      <w:szCs w:val="20"/>
    </w:rPr>
  </w:style>
  <w:style w:type="paragraph" w:customStyle="1" w:styleId="TableContent">
    <w:name w:val="Table Content"/>
    <w:basedOn w:val="Normal"/>
    <w:link w:val="TableContentChar"/>
    <w:uiPriority w:val="10"/>
    <w:qFormat/>
    <w:rsid w:val="007243AD"/>
    <w:pPr>
      <w:adjustRightInd w:val="0"/>
      <w:snapToGrid w:val="0"/>
      <w:spacing w:after="60"/>
      <w:jc w:val="center"/>
    </w:pPr>
    <w:rPr>
      <w:rFonts w:cstheme="minorBidi"/>
      <w:kern w:val="2"/>
      <w:sz w:val="20"/>
      <w:szCs w:val="20"/>
      <w:lang w:eastAsia="zh-CN"/>
    </w:rPr>
  </w:style>
  <w:style w:type="character" w:customStyle="1" w:styleId="TableContentChar">
    <w:name w:val="Table Content Char"/>
    <w:basedOn w:val="DefaultParagraphFont"/>
    <w:link w:val="TableContent"/>
    <w:uiPriority w:val="10"/>
    <w:rsid w:val="007243AD"/>
    <w:rPr>
      <w:rFonts w:ascii="Times New Roman" w:eastAsia="Times New Roman" w:hAnsi="Times New Roman"/>
      <w:kern w:val="2"/>
      <w:sz w:val="20"/>
      <w:szCs w:val="20"/>
      <w:lang w:eastAsia="zh-CN"/>
    </w:rPr>
  </w:style>
  <w:style w:type="character" w:customStyle="1" w:styleId="CaptionChar">
    <w:name w:val="Caption Char"/>
    <w:link w:val="Caption"/>
    <w:rsid w:val="007243AD"/>
    <w:rPr>
      <w:rFonts w:ascii="Times New Roman" w:eastAsia="Times New Roman" w:hAnsi="Times New Roman" w:cs="Times New Roman"/>
      <w:b/>
      <w:bCs/>
      <w:sz w:val="20"/>
      <w:szCs w:val="20"/>
    </w:rPr>
  </w:style>
  <w:style w:type="paragraph" w:customStyle="1" w:styleId="C-Footnote">
    <w:name w:val="C-Footnote"/>
    <w:basedOn w:val="Normal"/>
    <w:qFormat/>
    <w:rsid w:val="007243AD"/>
    <w:pPr>
      <w:tabs>
        <w:tab w:val="left" w:pos="144"/>
      </w:tabs>
      <w:spacing w:before="0"/>
    </w:pPr>
    <w:rPr>
      <w:rFonts w:cs="Arial"/>
      <w:sz w:val="20"/>
      <w:szCs w:val="20"/>
    </w:rPr>
  </w:style>
  <w:style w:type="paragraph" w:customStyle="1" w:styleId="BMSTableHeader">
    <w:name w:val="BMS Table Header"/>
    <w:basedOn w:val="BMSTableText"/>
    <w:link w:val="BMSTableHeaderChar"/>
    <w:rsid w:val="007243AD"/>
    <w:rPr>
      <w:b/>
    </w:rPr>
  </w:style>
  <w:style w:type="paragraph" w:customStyle="1" w:styleId="BMSTableText">
    <w:name w:val="BMS Table Text"/>
    <w:link w:val="BMSTableTextChar"/>
    <w:rsid w:val="007243AD"/>
    <w:pPr>
      <w:tabs>
        <w:tab w:val="left" w:pos="360"/>
      </w:tabs>
      <w:spacing w:before="60" w:after="60" w:line="240" w:lineRule="auto"/>
      <w:jc w:val="center"/>
    </w:pPr>
    <w:rPr>
      <w:rFonts w:ascii="Times New Roman" w:hAnsi="Times New Roman" w:cs="Times New Roman"/>
      <w:sz w:val="20"/>
      <w:szCs w:val="20"/>
    </w:rPr>
  </w:style>
  <w:style w:type="character" w:customStyle="1" w:styleId="BMSTableTextChar">
    <w:name w:val="BMS Table Text Char"/>
    <w:link w:val="BMSTableText"/>
    <w:rsid w:val="007243AD"/>
    <w:rPr>
      <w:rFonts w:ascii="Times New Roman" w:hAnsi="Times New Roman" w:cs="Times New Roman"/>
      <w:sz w:val="20"/>
      <w:szCs w:val="20"/>
    </w:rPr>
  </w:style>
  <w:style w:type="character" w:customStyle="1" w:styleId="BMSTableHeaderChar">
    <w:name w:val="BMS Table Header Char"/>
    <w:link w:val="BMSTableHeader"/>
    <w:rsid w:val="007243AD"/>
    <w:rPr>
      <w:rFonts w:ascii="Times New Roman" w:hAnsi="Times New Roman" w:cs="Times New Roman"/>
      <w:b/>
      <w:sz w:val="20"/>
      <w:szCs w:val="20"/>
    </w:rPr>
  </w:style>
  <w:style w:type="paragraph" w:customStyle="1" w:styleId="WXBodyText">
    <w:name w:val="WX Body Text"/>
    <w:link w:val="WXBodyTextChar"/>
    <w:qFormat/>
    <w:rsid w:val="007243AD"/>
    <w:pPr>
      <w:snapToGrid w:val="0"/>
      <w:spacing w:before="120" w:after="120" w:line="259" w:lineRule="auto"/>
      <w:ind w:left="720"/>
      <w:jc w:val="both"/>
    </w:pPr>
    <w:rPr>
      <w:rFonts w:ascii="Times New Roman" w:eastAsia="SimSun" w:hAnsi="Times New Roman" w:cs="Arial"/>
      <w:bCs/>
      <w:kern w:val="32"/>
      <w:sz w:val="24"/>
      <w:szCs w:val="24"/>
      <w:lang w:eastAsia="zh-CN"/>
    </w:rPr>
  </w:style>
  <w:style w:type="character" w:customStyle="1" w:styleId="WXBodyTextChar">
    <w:name w:val="WX Body Text Char"/>
    <w:link w:val="WXBodyText"/>
    <w:qFormat/>
    <w:rsid w:val="007243AD"/>
    <w:rPr>
      <w:rFonts w:ascii="Times New Roman" w:eastAsia="SimSun" w:hAnsi="Times New Roman" w:cs="Arial"/>
      <w:bCs/>
      <w:kern w:val="32"/>
      <w:sz w:val="24"/>
      <w:szCs w:val="24"/>
      <w:lang w:eastAsia="zh-CN"/>
    </w:rPr>
  </w:style>
  <w:style w:type="paragraph" w:customStyle="1" w:styleId="iTableFooter">
    <w:name w:val="iTable Footer"/>
    <w:rsid w:val="007243AD"/>
    <w:pPr>
      <w:keepNext/>
      <w:spacing w:before="40" w:after="40" w:line="240" w:lineRule="auto"/>
      <w:ind w:left="1418" w:hanging="1418"/>
      <w:jc w:val="both"/>
    </w:pPr>
    <w:rPr>
      <w:rFonts w:ascii="Times New Roman" w:hAnsi="Times New Roman" w:cs="Times New Roman"/>
      <w:sz w:val="20"/>
      <w:szCs w:val="20"/>
      <w:lang w:val="en-GB"/>
    </w:rPr>
  </w:style>
  <w:style w:type="paragraph" w:customStyle="1" w:styleId="1">
    <w:name w:val="1级"/>
    <w:basedOn w:val="Normal"/>
    <w:qFormat/>
    <w:rsid w:val="007243AD"/>
    <w:pPr>
      <w:numPr>
        <w:numId w:val="20"/>
      </w:numPr>
      <w:snapToGrid w:val="0"/>
      <w:spacing w:before="0" w:line="360" w:lineRule="auto"/>
    </w:pPr>
    <w:rPr>
      <w:rFonts w:ascii="Arial" w:eastAsia="SimSun" w:hAnsi="SimSun"/>
      <w:b/>
      <w:kern w:val="2"/>
      <w:szCs w:val="22"/>
    </w:rPr>
  </w:style>
  <w:style w:type="paragraph" w:customStyle="1" w:styleId="2">
    <w:name w:val="2级"/>
    <w:basedOn w:val="Normal"/>
    <w:qFormat/>
    <w:rsid w:val="007243AD"/>
    <w:pPr>
      <w:numPr>
        <w:ilvl w:val="1"/>
        <w:numId w:val="20"/>
      </w:numPr>
      <w:tabs>
        <w:tab w:val="num" w:pos="0"/>
      </w:tabs>
      <w:snapToGrid w:val="0"/>
      <w:spacing w:before="0" w:line="360" w:lineRule="auto"/>
      <w:ind w:left="0" w:firstLine="0"/>
    </w:pPr>
    <w:rPr>
      <w:rFonts w:eastAsia="SimSun"/>
      <w:b/>
      <w:kern w:val="2"/>
      <w:szCs w:val="22"/>
    </w:rPr>
  </w:style>
  <w:style w:type="paragraph" w:customStyle="1" w:styleId="3">
    <w:name w:val="3级"/>
    <w:basedOn w:val="2"/>
    <w:qFormat/>
    <w:rsid w:val="007243AD"/>
    <w:pPr>
      <w:numPr>
        <w:ilvl w:val="2"/>
      </w:numPr>
    </w:pPr>
  </w:style>
  <w:style w:type="paragraph" w:customStyle="1" w:styleId="4">
    <w:name w:val="4级"/>
    <w:basedOn w:val="3"/>
    <w:qFormat/>
    <w:rsid w:val="007243AD"/>
    <w:pPr>
      <w:numPr>
        <w:ilvl w:val="3"/>
      </w:numPr>
    </w:pPr>
  </w:style>
  <w:style w:type="paragraph" w:customStyle="1" w:styleId="iParagraphSynopsis">
    <w:name w:val="iParagraph Synopsis"/>
    <w:rsid w:val="007243AD"/>
    <w:pPr>
      <w:spacing w:before="40" w:after="40" w:line="240" w:lineRule="auto"/>
      <w:jc w:val="both"/>
    </w:pPr>
    <w:rPr>
      <w:rFonts w:ascii="Times New Roman" w:eastAsia="Times New Roman" w:hAnsi="Times New Roman" w:cs="Times New Roman"/>
      <w:sz w:val="20"/>
      <w:szCs w:val="20"/>
      <w:lang w:val="en-GB"/>
    </w:rPr>
  </w:style>
  <w:style w:type="paragraph" w:customStyle="1" w:styleId="iTableHeader">
    <w:name w:val="iTable Header"/>
    <w:rsid w:val="007243AD"/>
    <w:pPr>
      <w:keepNext/>
      <w:spacing w:before="60" w:after="60" w:line="240" w:lineRule="auto"/>
      <w:jc w:val="center"/>
    </w:pPr>
    <w:rPr>
      <w:rFonts w:ascii="Times New Roman" w:eastAsia="Times New Roman" w:hAnsi="Times New Roman" w:cs="Times New Roman"/>
      <w:b/>
      <w:sz w:val="20"/>
      <w:szCs w:val="20"/>
      <w:lang w:val="en-GB"/>
    </w:rPr>
  </w:style>
  <w:style w:type="paragraph" w:customStyle="1" w:styleId="iTableRow">
    <w:name w:val="iTable Row"/>
    <w:rsid w:val="007243AD"/>
    <w:pPr>
      <w:keepNext/>
      <w:spacing w:before="60" w:after="60" w:line="240" w:lineRule="auto"/>
      <w:jc w:val="center"/>
    </w:pPr>
    <w:rPr>
      <w:rFonts w:ascii="Times New Roman" w:eastAsia="Times New Roman" w:hAnsi="Times New Roman" w:cs="Times New Roman"/>
      <w:sz w:val="20"/>
      <w:szCs w:val="20"/>
      <w:lang w:val="en-GB"/>
    </w:rPr>
  </w:style>
  <w:style w:type="character" w:customStyle="1" w:styleId="st">
    <w:name w:val="st"/>
    <w:basedOn w:val="DefaultParagraphFont"/>
    <w:rsid w:val="007243AD"/>
  </w:style>
  <w:style w:type="paragraph" w:styleId="NormalWeb">
    <w:name w:val="Normal (Web)"/>
    <w:basedOn w:val="Normal"/>
    <w:uiPriority w:val="99"/>
    <w:rsid w:val="007243AD"/>
    <w:pPr>
      <w:spacing w:before="0"/>
    </w:pPr>
  </w:style>
  <w:style w:type="paragraph" w:customStyle="1" w:styleId="Appendix1">
    <w:name w:val="Appendix 1"/>
    <w:next w:val="Normal"/>
    <w:rsid w:val="007243AD"/>
    <w:pPr>
      <w:keepNext/>
      <w:numPr>
        <w:numId w:val="21"/>
      </w:numPr>
      <w:spacing w:after="240" w:line="240" w:lineRule="auto"/>
    </w:pPr>
    <w:rPr>
      <w:rFonts w:ascii="Times New Roman Bold" w:eastAsia="Times New Roman" w:hAnsi="Times New Roman Bold" w:cs="Times New Roman"/>
      <w:b/>
      <w:sz w:val="24"/>
      <w:szCs w:val="24"/>
    </w:rPr>
  </w:style>
  <w:style w:type="paragraph" w:customStyle="1" w:styleId="Appendix2">
    <w:name w:val="Appendix 2"/>
    <w:next w:val="Normal"/>
    <w:rsid w:val="007243AD"/>
    <w:pPr>
      <w:keepNext/>
      <w:numPr>
        <w:ilvl w:val="1"/>
        <w:numId w:val="21"/>
      </w:numPr>
      <w:spacing w:after="240" w:line="240" w:lineRule="auto"/>
    </w:pPr>
    <w:rPr>
      <w:rFonts w:ascii="Times New Roman Bold" w:eastAsia="Times New Roman" w:hAnsi="Times New Roman Bold" w:cs="Arial"/>
      <w:b/>
      <w:sz w:val="24"/>
      <w:szCs w:val="24"/>
    </w:rPr>
  </w:style>
  <w:style w:type="paragraph" w:customStyle="1" w:styleId="Appendix3">
    <w:name w:val="Appendix 3"/>
    <w:next w:val="Normal"/>
    <w:rsid w:val="007243AD"/>
    <w:pPr>
      <w:keepNext/>
      <w:numPr>
        <w:ilvl w:val="2"/>
        <w:numId w:val="21"/>
      </w:numPr>
      <w:spacing w:after="240" w:line="240" w:lineRule="auto"/>
    </w:pPr>
    <w:rPr>
      <w:rFonts w:ascii="Times New Roman Bold" w:eastAsia="Times New Roman" w:hAnsi="Times New Roman Bold" w:cs="Arial"/>
      <w:b/>
      <w:bCs/>
      <w:sz w:val="24"/>
      <w:szCs w:val="24"/>
    </w:rPr>
  </w:style>
  <w:style w:type="paragraph" w:customStyle="1" w:styleId="iParagraph">
    <w:name w:val="iParagraph"/>
    <w:link w:val="iParagraphCharChar"/>
    <w:rsid w:val="007243AD"/>
    <w:pPr>
      <w:spacing w:before="120" w:after="120" w:line="320" w:lineRule="exact"/>
      <w:jc w:val="both"/>
    </w:pPr>
    <w:rPr>
      <w:rFonts w:ascii="Times New Roman" w:eastAsia="Times New Roman" w:hAnsi="Times New Roman" w:cs="Times New Roman"/>
      <w:sz w:val="24"/>
      <w:szCs w:val="20"/>
      <w:lang w:val="en-GB"/>
    </w:rPr>
  </w:style>
  <w:style w:type="character" w:customStyle="1" w:styleId="iParagraphCharChar">
    <w:name w:val="iParagraph Char Char"/>
    <w:link w:val="iParagraph"/>
    <w:rsid w:val="007243AD"/>
    <w:rPr>
      <w:rFonts w:ascii="Times New Roman" w:eastAsia="Times New Roman" w:hAnsi="Times New Roman" w:cs="Times New Roman"/>
      <w:sz w:val="24"/>
      <w:szCs w:val="20"/>
      <w:lang w:val="en-GB"/>
    </w:rPr>
  </w:style>
  <w:style w:type="table" w:customStyle="1" w:styleId="10">
    <w:name w:val="三线表1"/>
    <w:basedOn w:val="TableNormal"/>
    <w:uiPriority w:val="99"/>
    <w:qFormat/>
    <w:rsid w:val="007243AD"/>
    <w:pPr>
      <w:spacing w:after="0" w:line="240" w:lineRule="auto"/>
      <w:jc w:val="center"/>
    </w:pPr>
    <w:rPr>
      <w:rFonts w:ascii="Times New Roman" w:eastAsia="SimSun" w:hAnsi="Times New Roman" w:cs="Times New Roman"/>
      <w:sz w:val="20"/>
      <w:szCs w:val="20"/>
      <w:lang w:eastAsia="zh-CN"/>
    </w:rPr>
    <w:tblPr>
      <w:tblBorders>
        <w:top w:val="single" w:sz="4" w:space="0" w:color="auto"/>
        <w:bottom w:val="single" w:sz="4" w:space="0" w:color="auto"/>
      </w:tblBorders>
    </w:tblPr>
    <w:tcPr>
      <w:vAlign w:val="center"/>
    </w:tcPr>
    <w:tblStylePr w:type="firstRow">
      <w:pPr>
        <w:jc w:val="center"/>
      </w:pPr>
      <w:tblPr/>
      <w:tcPr>
        <w:tcBorders>
          <w:bottom w:val="single" w:sz="4" w:space="0" w:color="auto"/>
        </w:tcBorders>
      </w:tcPr>
    </w:tblStylePr>
  </w:style>
  <w:style w:type="paragraph" w:customStyle="1" w:styleId="Style2">
    <w:name w:val="Style2"/>
    <w:basedOn w:val="Normal"/>
    <w:qFormat/>
    <w:rsid w:val="007243AD"/>
    <w:pPr>
      <w:numPr>
        <w:numId w:val="22"/>
      </w:numPr>
      <w:spacing w:before="300" w:after="40" w:line="276" w:lineRule="auto"/>
      <w:contextualSpacing/>
      <w:jc w:val="both"/>
      <w:outlineLvl w:val="0"/>
    </w:pPr>
    <w:rPr>
      <w:rFonts w:cstheme="minorBidi"/>
      <w:b/>
      <w:sz w:val="28"/>
    </w:rPr>
  </w:style>
  <w:style w:type="paragraph" w:customStyle="1" w:styleId="EndNoteBibliography">
    <w:name w:val="EndNote Bibliography"/>
    <w:basedOn w:val="Normal"/>
    <w:link w:val="EndNoteBibliographyChar"/>
    <w:rsid w:val="007243AD"/>
    <w:pPr>
      <w:spacing w:before="0" w:after="200"/>
      <w:jc w:val="both"/>
    </w:pPr>
    <w:rPr>
      <w:noProof/>
      <w:szCs w:val="20"/>
    </w:rPr>
  </w:style>
  <w:style w:type="character" w:customStyle="1" w:styleId="EndNoteBibliographyChar">
    <w:name w:val="EndNote Bibliography Char"/>
    <w:basedOn w:val="DefaultParagraphFont"/>
    <w:link w:val="EndNoteBibliography"/>
    <w:rsid w:val="007243AD"/>
    <w:rPr>
      <w:rFonts w:ascii="Times New Roman" w:eastAsia="Times New Roman" w:hAnsi="Times New Roman" w:cs="Times New Roman"/>
      <w:noProof/>
      <w:sz w:val="24"/>
      <w:szCs w:val="20"/>
    </w:rPr>
  </w:style>
  <w:style w:type="character" w:customStyle="1" w:styleId="fontstyle01">
    <w:name w:val="fontstyle01"/>
    <w:basedOn w:val="DefaultParagraphFont"/>
    <w:rsid w:val="007243AD"/>
    <w:rPr>
      <w:rFonts w:ascii="TimesNewRomanPSMT" w:hAnsi="TimesNewRomanPSMT" w:cs="TimesNewRomanPSMT" w:hint="default"/>
      <w:b w:val="0"/>
      <w:bCs w:val="0"/>
      <w:i w:val="0"/>
      <w:iCs w:val="0"/>
      <w:color w:val="000000"/>
      <w:sz w:val="24"/>
      <w:szCs w:val="24"/>
    </w:rPr>
  </w:style>
  <w:style w:type="character" w:customStyle="1" w:styleId="ListParagraphChar">
    <w:name w:val="List Paragraph Char"/>
    <w:link w:val="ListParagraph"/>
    <w:rsid w:val="007243AD"/>
    <w:rPr>
      <w:rFonts w:eastAsiaTheme="minorHAnsi"/>
    </w:rPr>
  </w:style>
  <w:style w:type="character" w:customStyle="1" w:styleId="content-right8zs40">
    <w:name w:val="content-right_8zs40"/>
    <w:basedOn w:val="DefaultParagraphFont"/>
    <w:rsid w:val="007243AD"/>
  </w:style>
  <w:style w:type="table" w:customStyle="1" w:styleId="110">
    <w:name w:val="网格型110"/>
    <w:basedOn w:val="TableNormal"/>
    <w:next w:val="TableGrid"/>
    <w:rsid w:val="007243AD"/>
    <w:pPr>
      <w:spacing w:after="0" w:line="240" w:lineRule="auto"/>
    </w:pPr>
    <w:rPr>
      <w:rFonts w:ascii="Times New Roman" w:eastAsia="SimSun" w:hAnsi="Times New Roman" w:cs="Times New Roman"/>
      <w:sz w:val="20"/>
      <w:szCs w:val="20"/>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rsid w:val="007243AD"/>
    <w:pPr>
      <w:widowControl w:val="0"/>
      <w:autoSpaceDE w:val="0"/>
      <w:autoSpaceDN w:val="0"/>
      <w:spacing w:before="0"/>
    </w:pPr>
    <w:rPr>
      <w:sz w:val="22"/>
      <w:szCs w:val="22"/>
    </w:rPr>
  </w:style>
  <w:style w:type="character" w:customStyle="1" w:styleId="TextChar">
    <w:name w:val="Text Char"/>
    <w:link w:val="Text"/>
    <w:locked/>
    <w:rsid w:val="007243AD"/>
    <w:rPr>
      <w:rFonts w:ascii="Times New Roman" w:eastAsia="Times New Roman" w:hAnsi="Times New Roman" w:cs="Times New Roman"/>
      <w:kern w:val="24"/>
      <w:sz w:val="24"/>
      <w:szCs w:val="24"/>
      <w:lang w:eastAsia="ja-JP"/>
    </w:rPr>
  </w:style>
  <w:style w:type="paragraph" w:customStyle="1" w:styleId="Text">
    <w:name w:val="Text"/>
    <w:basedOn w:val="Normal"/>
    <w:link w:val="TextChar"/>
    <w:rsid w:val="007243AD"/>
    <w:pPr>
      <w:spacing w:before="0" w:line="300" w:lineRule="auto"/>
    </w:pPr>
    <w:rPr>
      <w:kern w:val="24"/>
      <w:lang w:eastAsia="ja-JP"/>
    </w:rPr>
  </w:style>
  <w:style w:type="table" w:customStyle="1" w:styleId="15">
    <w:name w:val="网格型15"/>
    <w:basedOn w:val="TableNormal"/>
    <w:next w:val="TableGrid"/>
    <w:uiPriority w:val="39"/>
    <w:qFormat/>
    <w:rsid w:val="007243AD"/>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unhideWhenUsed/>
    <w:rsid w:val="007243AD"/>
    <w:rPr>
      <w:color w:val="2B579A"/>
      <w:shd w:val="clear" w:color="auto" w:fill="E1DFDD"/>
    </w:rPr>
  </w:style>
  <w:style w:type="character" w:customStyle="1" w:styleId="UnresolvedMention1">
    <w:name w:val="Unresolved Mention1"/>
    <w:basedOn w:val="DefaultParagraphFont"/>
    <w:uiPriority w:val="99"/>
    <w:unhideWhenUsed/>
    <w:rsid w:val="007243AD"/>
    <w:rPr>
      <w:color w:val="605E5C"/>
      <w:shd w:val="clear" w:color="auto" w:fill="E1DFDD"/>
    </w:rPr>
  </w:style>
  <w:style w:type="paragraph" w:customStyle="1" w:styleId="ordinary-output">
    <w:name w:val="ordinary-output"/>
    <w:basedOn w:val="Normal"/>
    <w:rsid w:val="007243AD"/>
    <w:pPr>
      <w:spacing w:before="100" w:beforeAutospacing="1" w:after="100" w:afterAutospacing="1"/>
    </w:pPr>
    <w:rPr>
      <w:rFonts w:ascii="SimSun" w:eastAsia="SimSun" w:hAnsi="SimSun" w:cs="SimSun"/>
      <w:lang w:eastAsia="zh-CN"/>
    </w:rPr>
  </w:style>
  <w:style w:type="paragraph" w:customStyle="1" w:styleId="ReportHeader">
    <w:name w:val="Report Header"/>
    <w:basedOn w:val="Normal"/>
    <w:rsid w:val="007243AD"/>
    <w:pPr>
      <w:spacing w:line="480" w:lineRule="auto"/>
      <w:jc w:val="both"/>
    </w:pPr>
    <w:rPr>
      <w:rFonts w:eastAsia="SimSun"/>
      <w:b/>
      <w:u w:val="double"/>
    </w:rPr>
  </w:style>
  <w:style w:type="paragraph" w:customStyle="1" w:styleId="heading1text0">
    <w:name w:val="heading1text"/>
    <w:basedOn w:val="Normal"/>
    <w:rsid w:val="007243AD"/>
    <w:pPr>
      <w:spacing w:line="480" w:lineRule="atLeast"/>
      <w:ind w:left="576" w:right="-245"/>
      <w:jc w:val="both"/>
    </w:pPr>
    <w:rPr>
      <w:rFonts w:eastAsia="SimSun"/>
      <w:sz w:val="22"/>
    </w:rPr>
  </w:style>
  <w:style w:type="paragraph" w:customStyle="1" w:styleId="NDA-IND">
    <w:name w:val="NDA-IND"/>
    <w:basedOn w:val="Normal"/>
    <w:rsid w:val="007243AD"/>
    <w:pPr>
      <w:tabs>
        <w:tab w:val="left" w:pos="360"/>
        <w:tab w:val="left" w:pos="720"/>
        <w:tab w:val="right" w:pos="8640"/>
      </w:tabs>
      <w:spacing w:line="480" w:lineRule="atLeast"/>
      <w:jc w:val="both"/>
    </w:pPr>
    <w:rPr>
      <w:rFonts w:eastAsia="SimSun"/>
      <w:u w:val="single"/>
    </w:rPr>
  </w:style>
  <w:style w:type="character" w:customStyle="1" w:styleId="Citation">
    <w:name w:val="Citation"/>
    <w:rsid w:val="007243AD"/>
    <w:rPr>
      <w:rFonts w:ascii="Times New Roman" w:hAnsi="Times New Roman"/>
      <w:sz w:val="24"/>
      <w:vertAlign w:val="superscript"/>
    </w:rPr>
  </w:style>
  <w:style w:type="character" w:customStyle="1" w:styleId="UnresolvedMention2">
    <w:name w:val="Unresolved Mention2"/>
    <w:basedOn w:val="DefaultParagraphFont"/>
    <w:uiPriority w:val="99"/>
    <w:unhideWhenUsed/>
    <w:rsid w:val="007243AD"/>
    <w:rPr>
      <w:color w:val="605E5C"/>
      <w:shd w:val="clear" w:color="auto" w:fill="E1DFDD"/>
    </w:rPr>
  </w:style>
  <w:style w:type="character" w:customStyle="1" w:styleId="Mention2">
    <w:name w:val="Mention2"/>
    <w:basedOn w:val="DefaultParagraphFont"/>
    <w:uiPriority w:val="99"/>
    <w:unhideWhenUsed/>
    <w:rsid w:val="007243AD"/>
    <w:rPr>
      <w:color w:val="2B579A"/>
      <w:shd w:val="clear" w:color="auto" w:fill="E1DFDD"/>
    </w:rPr>
  </w:style>
  <w:style w:type="character" w:customStyle="1" w:styleId="ui-provider">
    <w:name w:val="ui-provider"/>
    <w:basedOn w:val="DefaultParagraphFont"/>
    <w:rsid w:val="007243AD"/>
  </w:style>
  <w:style w:type="character" w:customStyle="1" w:styleId="normaltextrun">
    <w:name w:val="normaltextrun"/>
    <w:basedOn w:val="DefaultParagraphFont"/>
    <w:rsid w:val="007243AD"/>
  </w:style>
  <w:style w:type="paragraph" w:customStyle="1" w:styleId="AllText">
    <w:name w:val="AllText"/>
    <w:rsid w:val="007243AD"/>
    <w:pPr>
      <w:spacing w:before="120" w:after="0" w:line="240" w:lineRule="auto"/>
      <w:jc w:val="both"/>
    </w:pPr>
    <w:rPr>
      <w:rFonts w:ascii="Times New Roman" w:eastAsia="Times New Roman" w:hAnsi="Times New Roman" w:cs="Times New Roman"/>
      <w:sz w:val="24"/>
      <w:szCs w:val="20"/>
    </w:rPr>
  </w:style>
  <w:style w:type="paragraph" w:customStyle="1" w:styleId="LandscapeHeader">
    <w:name w:val="Landscape Header"/>
    <w:rsid w:val="007243AD"/>
    <w:pPr>
      <w:tabs>
        <w:tab w:val="right" w:pos="72"/>
        <w:tab w:val="right" w:pos="14040"/>
      </w:tabs>
      <w:spacing w:after="0" w:line="240" w:lineRule="auto"/>
      <w:ind w:left="360" w:hanging="360"/>
    </w:pPr>
    <w:rPr>
      <w:rFonts w:ascii="Times New Roman" w:eastAsia="Times New Roman" w:hAnsi="Times New Roman" w:cs="Times New Roman"/>
      <w:sz w:val="24"/>
      <w:szCs w:val="20"/>
    </w:rPr>
  </w:style>
  <w:style w:type="paragraph" w:customStyle="1" w:styleId="CTTable">
    <w:name w:val="CT Table"/>
    <w:rsid w:val="007243AD"/>
    <w:pPr>
      <w:spacing w:after="0" w:line="200" w:lineRule="exact"/>
    </w:pPr>
    <w:rPr>
      <w:rFonts w:ascii="Times New Roman" w:eastAsia="Times New Roman" w:hAnsi="Times New Roman" w:cs="Times New Roman"/>
      <w:sz w:val="17"/>
      <w:szCs w:val="20"/>
    </w:rPr>
  </w:style>
  <w:style w:type="paragraph" w:customStyle="1" w:styleId="DataSourceRef">
    <w:name w:val="DataSource/Ref."/>
    <w:next w:val="Normal"/>
    <w:rsid w:val="007243AD"/>
    <w:pPr>
      <w:spacing w:after="0" w:line="240" w:lineRule="auto"/>
    </w:pPr>
    <w:rPr>
      <w:rFonts w:ascii="Times New Roman" w:eastAsia="Times New Roman" w:hAnsi="Times New Roman" w:cs="Times New Roman"/>
      <w:sz w:val="20"/>
      <w:szCs w:val="20"/>
    </w:rPr>
  </w:style>
  <w:style w:type="paragraph" w:customStyle="1" w:styleId="Heading1Cont">
    <w:name w:val="Heading 1 (Cont.)"/>
    <w:basedOn w:val="Heading1"/>
    <w:rsid w:val="007243AD"/>
    <w:pPr>
      <w:numPr>
        <w:numId w:val="0"/>
      </w:numPr>
      <w:tabs>
        <w:tab w:val="num" w:pos="480"/>
      </w:tabs>
      <w:ind w:left="480" w:hanging="480"/>
      <w:outlineLvl w:val="9"/>
    </w:pPr>
  </w:style>
  <w:style w:type="paragraph" w:customStyle="1" w:styleId="Heading2Cont">
    <w:name w:val="Heading 2 (Cont.)"/>
    <w:basedOn w:val="Heading2"/>
    <w:rsid w:val="007243AD"/>
    <w:pPr>
      <w:numPr>
        <w:ilvl w:val="0"/>
        <w:numId w:val="0"/>
      </w:numPr>
      <w:tabs>
        <w:tab w:val="left" w:pos="720"/>
      </w:tabs>
      <w:ind w:left="720" w:hanging="720"/>
      <w:outlineLvl w:val="9"/>
    </w:pPr>
  </w:style>
  <w:style w:type="paragraph" w:customStyle="1" w:styleId="LandscapeFooter">
    <w:name w:val="Landscape Footer"/>
    <w:rsid w:val="007243AD"/>
    <w:pPr>
      <w:tabs>
        <w:tab w:val="left" w:pos="7740"/>
      </w:tabs>
      <w:spacing w:after="0" w:line="240" w:lineRule="auto"/>
    </w:pPr>
    <w:rPr>
      <w:rFonts w:ascii="Times New Roman" w:eastAsia="Times New Roman" w:hAnsi="Times New Roman" w:cs="Times New Roman"/>
      <w:sz w:val="18"/>
      <w:szCs w:val="20"/>
    </w:rPr>
  </w:style>
  <w:style w:type="paragraph" w:customStyle="1" w:styleId="RefTable">
    <w:name w:val="Ref Table"/>
    <w:next w:val="AllText"/>
    <w:rsid w:val="007243AD"/>
    <w:pPr>
      <w:spacing w:after="0" w:line="240" w:lineRule="auto"/>
    </w:pPr>
    <w:rPr>
      <w:rFonts w:ascii="Times New Roman" w:eastAsia="Times New Roman" w:hAnsi="Times New Roman" w:cs="Times New Roman"/>
      <w:sz w:val="24"/>
      <w:szCs w:val="20"/>
    </w:rPr>
  </w:style>
  <w:style w:type="paragraph" w:customStyle="1" w:styleId="RefTableHeading">
    <w:name w:val="Ref Table Heading"/>
    <w:basedOn w:val="RefTable"/>
    <w:next w:val="RefTable"/>
    <w:rsid w:val="007243AD"/>
    <w:pPr>
      <w:jc w:val="center"/>
    </w:pPr>
  </w:style>
  <w:style w:type="paragraph" w:customStyle="1" w:styleId="TableHeading">
    <w:name w:val="Table Heading"/>
    <w:rsid w:val="007243AD"/>
    <w:pPr>
      <w:spacing w:after="0" w:line="240" w:lineRule="auto"/>
      <w:jc w:val="center"/>
    </w:pPr>
    <w:rPr>
      <w:rFonts w:ascii="Times New Roman" w:eastAsia="Times New Roman" w:hAnsi="Times New Roman" w:cs="Times New Roman"/>
      <w:sz w:val="24"/>
      <w:szCs w:val="20"/>
    </w:rPr>
  </w:style>
  <w:style w:type="character" w:customStyle="1" w:styleId="Citation1">
    <w:name w:val="Citation1"/>
    <w:rsid w:val="007243AD"/>
    <w:rPr>
      <w:vertAlign w:val="superscript"/>
    </w:rPr>
  </w:style>
  <w:style w:type="table" w:customStyle="1" w:styleId="TableGrid40">
    <w:name w:val="Table Grid4"/>
    <w:basedOn w:val="TableNormal"/>
    <w:next w:val="TableGrid"/>
    <w:rsid w:val="007243AD"/>
    <w:pPr>
      <w:spacing w:before="60" w:after="0" w:line="240" w:lineRule="auto"/>
    </w:pPr>
    <w:rPr>
      <w:rFonts w:ascii="Times New Roman" w:eastAsia="Times New Roman" w:hAnsi="Times New Roman" w:cs="Times New Roman"/>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rsid w:val="007243AD"/>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rsid w:val="007243AD"/>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Letter4">
    <w:name w:val="List Letter 4"/>
    <w:qFormat/>
    <w:rsid w:val="007243AD"/>
    <w:pPr>
      <w:numPr>
        <w:numId w:val="23"/>
      </w:numPr>
      <w:spacing w:after="0" w:line="240" w:lineRule="auto"/>
    </w:pPr>
    <w:rPr>
      <w:rFonts w:ascii="Times New Roman" w:eastAsia="MS Gothic" w:hAnsi="Times New Roman" w:cs="Arial"/>
      <w:bCs/>
      <w:iCs/>
      <w:sz w:val="24"/>
      <w:szCs w:val="48"/>
    </w:rPr>
  </w:style>
  <w:style w:type="paragraph" w:customStyle="1" w:styleId="ParagraphBold">
    <w:name w:val="Paragraph Bold"/>
    <w:next w:val="Paragraph"/>
    <w:qFormat/>
    <w:rsid w:val="007243AD"/>
    <w:pPr>
      <w:spacing w:before="60" w:after="240" w:line="240" w:lineRule="auto"/>
    </w:pPr>
    <w:rPr>
      <w:rFonts w:ascii="Times New Roman" w:eastAsia="MS Gothic" w:hAnsi="Times New Roman" w:cs="Times New Roman"/>
      <w:b/>
      <w:sz w:val="24"/>
      <w:szCs w:val="24"/>
    </w:rPr>
  </w:style>
  <w:style w:type="paragraph" w:customStyle="1" w:styleId="TableCellCenter10pt">
    <w:name w:val="Table Cell Center 10 pt"/>
    <w:qFormat/>
    <w:rsid w:val="007243AD"/>
    <w:pPr>
      <w:keepLines/>
      <w:spacing w:after="0" w:line="240" w:lineRule="exact"/>
      <w:jc w:val="center"/>
    </w:pPr>
    <w:rPr>
      <w:rFonts w:ascii="Times New Roman" w:eastAsia="MS Gothic" w:hAnsi="Times New Roman" w:cs="Times New Roman"/>
      <w:sz w:val="20"/>
      <w:szCs w:val="24"/>
    </w:rPr>
  </w:style>
  <w:style w:type="paragraph" w:customStyle="1" w:styleId="TableCellLeft10pt">
    <w:name w:val="Table Cell Left 10 pt"/>
    <w:qFormat/>
    <w:rsid w:val="007243AD"/>
    <w:pPr>
      <w:keepLines/>
      <w:spacing w:after="0" w:line="240" w:lineRule="exact"/>
    </w:pPr>
    <w:rPr>
      <w:rFonts w:ascii="Times New Roman" w:eastAsia="MS Gothic" w:hAnsi="Times New Roman" w:cs="Times New Roman"/>
      <w:sz w:val="20"/>
      <w:szCs w:val="24"/>
    </w:rPr>
  </w:style>
  <w:style w:type="paragraph" w:customStyle="1" w:styleId="TableFootnoteLetter9pt">
    <w:name w:val="Table Footnote Letter 9 pt"/>
    <w:rsid w:val="007243AD"/>
    <w:pPr>
      <w:numPr>
        <w:numId w:val="24"/>
      </w:numPr>
      <w:spacing w:after="0" w:line="240" w:lineRule="auto"/>
    </w:pPr>
    <w:rPr>
      <w:rFonts w:ascii="Times New Roman" w:eastAsia="MS Gothic" w:hAnsi="Times New Roman" w:cs="Times New Roman"/>
      <w:sz w:val="18"/>
      <w:szCs w:val="24"/>
    </w:rPr>
  </w:style>
  <w:style w:type="character" w:customStyle="1" w:styleId="Instructionsnothidden">
    <w:name w:val="Instructions not hidden"/>
    <w:rsid w:val="007243AD"/>
    <w:rPr>
      <w:rFonts w:ascii="Verdana" w:hAnsi="Verdana"/>
      <w:color w:val="008000"/>
    </w:rPr>
  </w:style>
  <w:style w:type="paragraph" w:customStyle="1" w:styleId="ListHyphen">
    <w:name w:val="List Hyphen"/>
    <w:semiHidden/>
    <w:rsid w:val="007243AD"/>
    <w:pPr>
      <w:numPr>
        <w:numId w:val="27"/>
      </w:numPr>
      <w:spacing w:after="0" w:line="240" w:lineRule="auto"/>
    </w:pPr>
    <w:rPr>
      <w:rFonts w:ascii="Times New Roman" w:eastAsia="Times New Roman" w:hAnsi="Times New Roman" w:cs="Times New Roman"/>
      <w:sz w:val="24"/>
      <w:szCs w:val="20"/>
    </w:rPr>
  </w:style>
  <w:style w:type="numbering" w:styleId="1ai">
    <w:name w:val="Outline List 1"/>
    <w:basedOn w:val="NoList"/>
    <w:rsid w:val="007243AD"/>
    <w:pPr>
      <w:numPr>
        <w:numId w:val="25"/>
      </w:numPr>
    </w:pPr>
  </w:style>
  <w:style w:type="numbering" w:styleId="ArticleSection">
    <w:name w:val="Outline List 3"/>
    <w:basedOn w:val="NoList"/>
    <w:rsid w:val="007243AD"/>
    <w:pPr>
      <w:numPr>
        <w:numId w:val="26"/>
      </w:numPr>
    </w:pPr>
  </w:style>
  <w:style w:type="numbering" w:customStyle="1" w:styleId="ListLetter4b">
    <w:name w:val="List Letter 4b"/>
    <w:uiPriority w:val="99"/>
    <w:rsid w:val="007243AD"/>
    <w:pPr>
      <w:numPr>
        <w:numId w:val="34"/>
      </w:numPr>
    </w:pPr>
  </w:style>
  <w:style w:type="paragraph" w:customStyle="1" w:styleId="ListLetter5">
    <w:name w:val="List Letter 5"/>
    <w:qFormat/>
    <w:rsid w:val="007243AD"/>
    <w:pPr>
      <w:numPr>
        <w:numId w:val="35"/>
      </w:numPr>
      <w:tabs>
        <w:tab w:val="left" w:pos="1800"/>
      </w:tabs>
      <w:spacing w:before="60" w:after="0" w:line="240" w:lineRule="auto"/>
    </w:pPr>
    <w:rPr>
      <w:rFonts w:ascii="Times New Roman" w:eastAsia="Times New Roman" w:hAnsi="Times New Roman" w:cs="Times New Roman"/>
      <w:sz w:val="24"/>
      <w:szCs w:val="24"/>
    </w:rPr>
  </w:style>
  <w:style w:type="paragraph" w:customStyle="1" w:styleId="ListNumber4Roman">
    <w:name w:val="List Number 4 Roman"/>
    <w:qFormat/>
    <w:rsid w:val="007243AD"/>
    <w:pPr>
      <w:numPr>
        <w:numId w:val="36"/>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7243AD"/>
    <w:pPr>
      <w:numPr>
        <w:numId w:val="28"/>
      </w:numPr>
      <w:spacing w:before="60" w:after="0" w:line="240" w:lineRule="auto"/>
    </w:pPr>
    <w:rPr>
      <w:rFonts w:ascii="Times New Roman" w:eastAsia="Times New Roman" w:hAnsi="Times New Roman" w:cs="Times New Roman"/>
      <w:sz w:val="24"/>
      <w:szCs w:val="24"/>
    </w:rPr>
  </w:style>
  <w:style w:type="paragraph" w:customStyle="1" w:styleId="ListNumber2Roman">
    <w:name w:val="List Number 2 Roman"/>
    <w:qFormat/>
    <w:rsid w:val="007243AD"/>
    <w:pPr>
      <w:numPr>
        <w:numId w:val="30"/>
      </w:numPr>
      <w:spacing w:before="60" w:after="0" w:line="240" w:lineRule="auto"/>
    </w:pPr>
    <w:rPr>
      <w:rFonts w:ascii="Times New Roman" w:eastAsia="Times New Roman" w:hAnsi="Times New Roman" w:cs="Times New Roman"/>
      <w:sz w:val="24"/>
      <w:szCs w:val="24"/>
    </w:rPr>
  </w:style>
  <w:style w:type="numbering" w:customStyle="1" w:styleId="Style1">
    <w:name w:val="Style1"/>
    <w:uiPriority w:val="99"/>
    <w:rsid w:val="007243AD"/>
    <w:pPr>
      <w:numPr>
        <w:numId w:val="29"/>
      </w:numPr>
    </w:pPr>
  </w:style>
  <w:style w:type="paragraph" w:customStyle="1" w:styleId="ListNumber3Roman">
    <w:name w:val="List Number 3 Roman"/>
    <w:qFormat/>
    <w:rsid w:val="007243AD"/>
    <w:pPr>
      <w:numPr>
        <w:numId w:val="31"/>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7243AD"/>
    <w:pPr>
      <w:numPr>
        <w:numId w:val="37"/>
      </w:numPr>
      <w:spacing w:before="60" w:after="0" w:line="240" w:lineRule="auto"/>
    </w:pPr>
    <w:rPr>
      <w:rFonts w:ascii="Times New Roman" w:eastAsia="MS Gothic" w:hAnsi="Times New Roman" w:cs="Arial"/>
      <w:bCs/>
      <w:sz w:val="24"/>
      <w:szCs w:val="32"/>
    </w:rPr>
  </w:style>
  <w:style w:type="character" w:customStyle="1" w:styleId="SuggestedOptional">
    <w:name w:val="Suggested Optional"/>
    <w:qFormat/>
    <w:rsid w:val="007243AD"/>
    <w:rPr>
      <w:vanish w:val="0"/>
      <w:color w:val="0000FF"/>
    </w:rPr>
  </w:style>
  <w:style w:type="paragraph" w:customStyle="1" w:styleId="ParagraphBoldItalic">
    <w:name w:val="Paragraph Bold Italic"/>
    <w:next w:val="Paragraph"/>
    <w:qFormat/>
    <w:rsid w:val="007243AD"/>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7243AD"/>
    <w:pPr>
      <w:spacing w:before="60" w:after="240" w:line="240" w:lineRule="auto"/>
    </w:pPr>
    <w:rPr>
      <w:rFonts w:ascii="Times New Roman" w:eastAsia="MS Gothic" w:hAnsi="Times New Roman" w:cs="Times New Roman"/>
      <w:b/>
      <w:sz w:val="24"/>
      <w:szCs w:val="24"/>
      <w:u w:val="single"/>
    </w:rPr>
  </w:style>
  <w:style w:type="paragraph" w:customStyle="1" w:styleId="TableCellDecimal10pt">
    <w:name w:val="Table Cell Decimal 10 pt"/>
    <w:qFormat/>
    <w:rsid w:val="007243AD"/>
    <w:pPr>
      <w:tabs>
        <w:tab w:val="decimal" w:pos="540"/>
      </w:tabs>
      <w:spacing w:after="0" w:line="240" w:lineRule="auto"/>
    </w:pPr>
    <w:rPr>
      <w:rFonts w:ascii="Times New Roman" w:eastAsia="MS Gothic" w:hAnsi="Times New Roman" w:cs="Times New Roman"/>
      <w:sz w:val="20"/>
      <w:szCs w:val="24"/>
    </w:rPr>
  </w:style>
  <w:style w:type="paragraph" w:customStyle="1" w:styleId="TableColHeadingCenter10pt">
    <w:name w:val="Table Col Heading Center 10 pt"/>
    <w:qFormat/>
    <w:rsid w:val="007243AD"/>
    <w:pPr>
      <w:keepNext/>
      <w:keepLines/>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7243AD"/>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7243AD"/>
    <w:pPr>
      <w:keepNext/>
      <w:keepLines/>
      <w:spacing w:after="0" w:line="240" w:lineRule="auto"/>
      <w:jc w:val="right"/>
    </w:pPr>
    <w:rPr>
      <w:rFonts w:ascii="Times New Roman" w:eastAsia="MS Gothic" w:hAnsi="Times New Roman" w:cs="Times New Roman"/>
      <w:sz w:val="20"/>
      <w:szCs w:val="24"/>
    </w:rPr>
  </w:style>
  <w:style w:type="paragraph" w:customStyle="1" w:styleId="TableHeadingTextCenter10pt">
    <w:name w:val="Table Heading Text Center 10 pt"/>
    <w:rsid w:val="007243AD"/>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7243AD"/>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7243AD"/>
    <w:pPr>
      <w:numPr>
        <w:numId w:val="32"/>
      </w:numPr>
      <w:spacing w:after="0" w:line="240" w:lineRule="auto"/>
    </w:pPr>
    <w:rPr>
      <w:rFonts w:ascii="Times New Roman" w:eastAsia="MS Gothic" w:hAnsi="Times New Roman" w:cs="Times New Roman"/>
      <w:sz w:val="20"/>
      <w:szCs w:val="48"/>
    </w:rPr>
  </w:style>
  <w:style w:type="paragraph" w:customStyle="1" w:styleId="TableListNumber10pt">
    <w:name w:val="Table List Number 10 pt"/>
    <w:qFormat/>
    <w:rsid w:val="007243AD"/>
    <w:pPr>
      <w:numPr>
        <w:numId w:val="33"/>
      </w:numPr>
      <w:spacing w:after="0" w:line="240" w:lineRule="auto"/>
    </w:pPr>
    <w:rPr>
      <w:rFonts w:ascii="Times New Roman" w:eastAsia="MS Gothic" w:hAnsi="Times New Roman" w:cs="Times New Roman"/>
      <w:sz w:val="20"/>
      <w:szCs w:val="48"/>
    </w:rPr>
  </w:style>
  <w:style w:type="paragraph" w:customStyle="1" w:styleId="TableNote9pt">
    <w:name w:val="Table Note 9 pt"/>
    <w:next w:val="Paragraph"/>
    <w:qFormat/>
    <w:rsid w:val="007243AD"/>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character" w:customStyle="1" w:styleId="cf01">
    <w:name w:val="cf01"/>
    <w:basedOn w:val="DefaultParagraphFont"/>
    <w:rsid w:val="007243AD"/>
    <w:rPr>
      <w:rFonts w:ascii="Segoe UI" w:hAnsi="Segoe UI" w:cs="Segoe UI" w:hint="default"/>
      <w:sz w:val="18"/>
      <w:szCs w:val="18"/>
    </w:rPr>
  </w:style>
  <w:style w:type="numbering" w:customStyle="1" w:styleId="NoList2">
    <w:name w:val="No List2"/>
    <w:next w:val="NoList"/>
    <w:uiPriority w:val="99"/>
    <w:semiHidden/>
    <w:unhideWhenUsed/>
    <w:rsid w:val="007243AD"/>
  </w:style>
  <w:style w:type="numbering" w:customStyle="1" w:styleId="NoList3">
    <w:name w:val="No List3"/>
    <w:next w:val="NoList"/>
    <w:uiPriority w:val="99"/>
    <w:semiHidden/>
    <w:unhideWhenUsed/>
    <w:rsid w:val="007243AD"/>
  </w:style>
  <w:style w:type="numbering" w:customStyle="1" w:styleId="NoList4">
    <w:name w:val="No List4"/>
    <w:next w:val="NoList"/>
    <w:uiPriority w:val="99"/>
    <w:semiHidden/>
    <w:unhideWhenUsed/>
    <w:rsid w:val="007243AD"/>
  </w:style>
  <w:style w:type="numbering" w:customStyle="1" w:styleId="NoList5">
    <w:name w:val="No List5"/>
    <w:next w:val="NoList"/>
    <w:uiPriority w:val="99"/>
    <w:semiHidden/>
    <w:unhideWhenUsed/>
    <w:rsid w:val="007243AD"/>
  </w:style>
  <w:style w:type="table" w:styleId="PlainTable2">
    <w:name w:val="Plain Table 2"/>
    <w:basedOn w:val="TableNormal"/>
    <w:uiPriority w:val="42"/>
    <w:rsid w:val="007243AD"/>
    <w:pPr>
      <w:spacing w:after="0" w:line="240" w:lineRule="auto"/>
    </w:pPr>
    <w:rPr>
      <w:rFonts w:eastAsiaTheme="minorHAnsi"/>
      <w:kern w:val="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B04D56"/>
    <w:rPr>
      <w:color w:val="605E5C"/>
      <w:shd w:val="clear" w:color="auto" w:fill="E1DFDD"/>
    </w:rPr>
  </w:style>
  <w:style w:type="paragraph" w:customStyle="1" w:styleId="TitleApp">
    <w:name w:val="Title App"/>
    <w:uiPriority w:val="99"/>
    <w:rsid w:val="002230A3"/>
    <w:pPr>
      <w:autoSpaceDE w:val="0"/>
      <w:autoSpaceDN w:val="0"/>
      <w:adjustRightInd w:val="0"/>
      <w:spacing w:after="0" w:line="240" w:lineRule="auto"/>
    </w:pPr>
    <w:rPr>
      <w:rFonts w:ascii="Times New Roman" w:hAnsi="Times New Roman" w:cs="Times New Roman"/>
      <w:sz w:val="24"/>
      <w:szCs w:val="24"/>
      <w14:ligatures w14:val="standardContextual"/>
    </w:rPr>
  </w:style>
  <w:style w:type="paragraph" w:customStyle="1" w:styleId="TitleAppNH">
    <w:name w:val="Title App NH"/>
    <w:uiPriority w:val="99"/>
    <w:rsid w:val="002230A3"/>
    <w:pPr>
      <w:autoSpaceDE w:val="0"/>
      <w:autoSpaceDN w:val="0"/>
      <w:adjustRightInd w:val="0"/>
      <w:spacing w:after="0" w:line="240" w:lineRule="auto"/>
    </w:pPr>
    <w:rPr>
      <w:rFonts w:ascii="Times New Roman" w:hAnsi="Times New Roman" w:cs="Times New Roman"/>
      <w:sz w:val="24"/>
      <w:szCs w:val="24"/>
      <w14:ligatures w14:val="standardContextual"/>
    </w:rPr>
  </w:style>
  <w:style w:type="character" w:customStyle="1" w:styleId="cellrepeat">
    <w:name w:val="cellrepeat"/>
    <w:uiPriority w:val="99"/>
    <w:rsid w:val="002230A3"/>
  </w:style>
  <w:style w:type="character" w:customStyle="1" w:styleId="TableofFiguresChar">
    <w:name w:val="Table of Figures Char"/>
    <w:basedOn w:val="DefaultParagraphFont"/>
    <w:link w:val="TableofFigures"/>
    <w:uiPriority w:val="99"/>
    <w:rsid w:val="00194004"/>
    <w:rPr>
      <w:rFonts w:ascii="Times New Roman" w:eastAsia="Times New Roman" w:hAnsi="Times New Roman" w:cs="Times New Roman"/>
      <w:noProof/>
      <w:sz w:val="24"/>
      <w:szCs w:val="24"/>
    </w:rPr>
  </w:style>
  <w:style w:type="paragraph" w:customStyle="1" w:styleId="msonormal0">
    <w:name w:val="msonormal"/>
    <w:basedOn w:val="Normal"/>
    <w:rsid w:val="0045450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3064">
      <w:bodyDiv w:val="1"/>
      <w:marLeft w:val="0"/>
      <w:marRight w:val="0"/>
      <w:marTop w:val="0"/>
      <w:marBottom w:val="0"/>
      <w:divBdr>
        <w:top w:val="none" w:sz="0" w:space="0" w:color="auto"/>
        <w:left w:val="none" w:sz="0" w:space="0" w:color="auto"/>
        <w:bottom w:val="none" w:sz="0" w:space="0" w:color="auto"/>
        <w:right w:val="none" w:sz="0" w:space="0" w:color="auto"/>
      </w:divBdr>
    </w:div>
    <w:div w:id="203635142">
      <w:bodyDiv w:val="1"/>
      <w:marLeft w:val="0"/>
      <w:marRight w:val="0"/>
      <w:marTop w:val="0"/>
      <w:marBottom w:val="0"/>
      <w:divBdr>
        <w:top w:val="none" w:sz="0" w:space="0" w:color="auto"/>
        <w:left w:val="none" w:sz="0" w:space="0" w:color="auto"/>
        <w:bottom w:val="none" w:sz="0" w:space="0" w:color="auto"/>
        <w:right w:val="none" w:sz="0" w:space="0" w:color="auto"/>
      </w:divBdr>
    </w:div>
    <w:div w:id="284435410">
      <w:bodyDiv w:val="1"/>
      <w:marLeft w:val="0"/>
      <w:marRight w:val="0"/>
      <w:marTop w:val="0"/>
      <w:marBottom w:val="0"/>
      <w:divBdr>
        <w:top w:val="none" w:sz="0" w:space="0" w:color="auto"/>
        <w:left w:val="none" w:sz="0" w:space="0" w:color="auto"/>
        <w:bottom w:val="none" w:sz="0" w:space="0" w:color="auto"/>
        <w:right w:val="none" w:sz="0" w:space="0" w:color="auto"/>
      </w:divBdr>
    </w:div>
    <w:div w:id="328676884">
      <w:bodyDiv w:val="1"/>
      <w:marLeft w:val="0"/>
      <w:marRight w:val="0"/>
      <w:marTop w:val="0"/>
      <w:marBottom w:val="0"/>
      <w:divBdr>
        <w:top w:val="none" w:sz="0" w:space="0" w:color="auto"/>
        <w:left w:val="none" w:sz="0" w:space="0" w:color="auto"/>
        <w:bottom w:val="none" w:sz="0" w:space="0" w:color="auto"/>
        <w:right w:val="none" w:sz="0" w:space="0" w:color="auto"/>
      </w:divBdr>
    </w:div>
    <w:div w:id="331758392">
      <w:bodyDiv w:val="1"/>
      <w:marLeft w:val="0"/>
      <w:marRight w:val="0"/>
      <w:marTop w:val="0"/>
      <w:marBottom w:val="0"/>
      <w:divBdr>
        <w:top w:val="none" w:sz="0" w:space="0" w:color="auto"/>
        <w:left w:val="none" w:sz="0" w:space="0" w:color="auto"/>
        <w:bottom w:val="none" w:sz="0" w:space="0" w:color="auto"/>
        <w:right w:val="none" w:sz="0" w:space="0" w:color="auto"/>
      </w:divBdr>
    </w:div>
    <w:div w:id="431317701">
      <w:bodyDiv w:val="1"/>
      <w:marLeft w:val="0"/>
      <w:marRight w:val="0"/>
      <w:marTop w:val="0"/>
      <w:marBottom w:val="0"/>
      <w:divBdr>
        <w:top w:val="none" w:sz="0" w:space="0" w:color="auto"/>
        <w:left w:val="none" w:sz="0" w:space="0" w:color="auto"/>
        <w:bottom w:val="none" w:sz="0" w:space="0" w:color="auto"/>
        <w:right w:val="none" w:sz="0" w:space="0" w:color="auto"/>
      </w:divBdr>
    </w:div>
    <w:div w:id="463888788">
      <w:bodyDiv w:val="1"/>
      <w:marLeft w:val="0"/>
      <w:marRight w:val="0"/>
      <w:marTop w:val="0"/>
      <w:marBottom w:val="0"/>
      <w:divBdr>
        <w:top w:val="none" w:sz="0" w:space="0" w:color="auto"/>
        <w:left w:val="none" w:sz="0" w:space="0" w:color="auto"/>
        <w:bottom w:val="none" w:sz="0" w:space="0" w:color="auto"/>
        <w:right w:val="none" w:sz="0" w:space="0" w:color="auto"/>
      </w:divBdr>
    </w:div>
    <w:div w:id="519465128">
      <w:bodyDiv w:val="1"/>
      <w:marLeft w:val="0"/>
      <w:marRight w:val="0"/>
      <w:marTop w:val="0"/>
      <w:marBottom w:val="0"/>
      <w:divBdr>
        <w:top w:val="none" w:sz="0" w:space="0" w:color="auto"/>
        <w:left w:val="none" w:sz="0" w:space="0" w:color="auto"/>
        <w:bottom w:val="none" w:sz="0" w:space="0" w:color="auto"/>
        <w:right w:val="none" w:sz="0" w:space="0" w:color="auto"/>
      </w:divBdr>
    </w:div>
    <w:div w:id="541481504">
      <w:bodyDiv w:val="1"/>
      <w:marLeft w:val="0"/>
      <w:marRight w:val="0"/>
      <w:marTop w:val="0"/>
      <w:marBottom w:val="0"/>
      <w:divBdr>
        <w:top w:val="none" w:sz="0" w:space="0" w:color="auto"/>
        <w:left w:val="none" w:sz="0" w:space="0" w:color="auto"/>
        <w:bottom w:val="none" w:sz="0" w:space="0" w:color="auto"/>
        <w:right w:val="none" w:sz="0" w:space="0" w:color="auto"/>
      </w:divBdr>
    </w:div>
    <w:div w:id="602424873">
      <w:bodyDiv w:val="1"/>
      <w:marLeft w:val="0"/>
      <w:marRight w:val="0"/>
      <w:marTop w:val="0"/>
      <w:marBottom w:val="0"/>
      <w:divBdr>
        <w:top w:val="none" w:sz="0" w:space="0" w:color="auto"/>
        <w:left w:val="none" w:sz="0" w:space="0" w:color="auto"/>
        <w:bottom w:val="none" w:sz="0" w:space="0" w:color="auto"/>
        <w:right w:val="none" w:sz="0" w:space="0" w:color="auto"/>
      </w:divBdr>
    </w:div>
    <w:div w:id="707990200">
      <w:bodyDiv w:val="1"/>
      <w:marLeft w:val="0"/>
      <w:marRight w:val="0"/>
      <w:marTop w:val="0"/>
      <w:marBottom w:val="0"/>
      <w:divBdr>
        <w:top w:val="none" w:sz="0" w:space="0" w:color="auto"/>
        <w:left w:val="none" w:sz="0" w:space="0" w:color="auto"/>
        <w:bottom w:val="none" w:sz="0" w:space="0" w:color="auto"/>
        <w:right w:val="none" w:sz="0" w:space="0" w:color="auto"/>
      </w:divBdr>
    </w:div>
    <w:div w:id="742877675">
      <w:bodyDiv w:val="1"/>
      <w:marLeft w:val="0"/>
      <w:marRight w:val="0"/>
      <w:marTop w:val="0"/>
      <w:marBottom w:val="0"/>
      <w:divBdr>
        <w:top w:val="none" w:sz="0" w:space="0" w:color="auto"/>
        <w:left w:val="none" w:sz="0" w:space="0" w:color="auto"/>
        <w:bottom w:val="none" w:sz="0" w:space="0" w:color="auto"/>
        <w:right w:val="none" w:sz="0" w:space="0" w:color="auto"/>
      </w:divBdr>
    </w:div>
    <w:div w:id="763064846">
      <w:bodyDiv w:val="1"/>
      <w:marLeft w:val="0"/>
      <w:marRight w:val="0"/>
      <w:marTop w:val="0"/>
      <w:marBottom w:val="0"/>
      <w:divBdr>
        <w:top w:val="none" w:sz="0" w:space="0" w:color="auto"/>
        <w:left w:val="none" w:sz="0" w:space="0" w:color="auto"/>
        <w:bottom w:val="none" w:sz="0" w:space="0" w:color="auto"/>
        <w:right w:val="none" w:sz="0" w:space="0" w:color="auto"/>
      </w:divBdr>
    </w:div>
    <w:div w:id="793014759">
      <w:bodyDiv w:val="1"/>
      <w:marLeft w:val="0"/>
      <w:marRight w:val="0"/>
      <w:marTop w:val="0"/>
      <w:marBottom w:val="0"/>
      <w:divBdr>
        <w:top w:val="none" w:sz="0" w:space="0" w:color="auto"/>
        <w:left w:val="none" w:sz="0" w:space="0" w:color="auto"/>
        <w:bottom w:val="none" w:sz="0" w:space="0" w:color="auto"/>
        <w:right w:val="none" w:sz="0" w:space="0" w:color="auto"/>
      </w:divBdr>
    </w:div>
    <w:div w:id="911697021">
      <w:bodyDiv w:val="1"/>
      <w:marLeft w:val="0"/>
      <w:marRight w:val="0"/>
      <w:marTop w:val="0"/>
      <w:marBottom w:val="0"/>
      <w:divBdr>
        <w:top w:val="none" w:sz="0" w:space="0" w:color="auto"/>
        <w:left w:val="none" w:sz="0" w:space="0" w:color="auto"/>
        <w:bottom w:val="none" w:sz="0" w:space="0" w:color="auto"/>
        <w:right w:val="none" w:sz="0" w:space="0" w:color="auto"/>
      </w:divBdr>
      <w:divsChild>
        <w:div w:id="122967189">
          <w:marLeft w:val="446"/>
          <w:marRight w:val="0"/>
          <w:marTop w:val="0"/>
          <w:marBottom w:val="60"/>
          <w:divBdr>
            <w:top w:val="none" w:sz="0" w:space="0" w:color="auto"/>
            <w:left w:val="none" w:sz="0" w:space="0" w:color="auto"/>
            <w:bottom w:val="none" w:sz="0" w:space="0" w:color="auto"/>
            <w:right w:val="none" w:sz="0" w:space="0" w:color="auto"/>
          </w:divBdr>
        </w:div>
        <w:div w:id="630525396">
          <w:marLeft w:val="446"/>
          <w:marRight w:val="0"/>
          <w:marTop w:val="0"/>
          <w:marBottom w:val="60"/>
          <w:divBdr>
            <w:top w:val="none" w:sz="0" w:space="0" w:color="auto"/>
            <w:left w:val="none" w:sz="0" w:space="0" w:color="auto"/>
            <w:bottom w:val="none" w:sz="0" w:space="0" w:color="auto"/>
            <w:right w:val="none" w:sz="0" w:space="0" w:color="auto"/>
          </w:divBdr>
        </w:div>
        <w:div w:id="1941254065">
          <w:marLeft w:val="446"/>
          <w:marRight w:val="0"/>
          <w:marTop w:val="0"/>
          <w:marBottom w:val="60"/>
          <w:divBdr>
            <w:top w:val="none" w:sz="0" w:space="0" w:color="auto"/>
            <w:left w:val="none" w:sz="0" w:space="0" w:color="auto"/>
            <w:bottom w:val="none" w:sz="0" w:space="0" w:color="auto"/>
            <w:right w:val="none" w:sz="0" w:space="0" w:color="auto"/>
          </w:divBdr>
        </w:div>
      </w:divsChild>
    </w:div>
    <w:div w:id="929696368">
      <w:bodyDiv w:val="1"/>
      <w:marLeft w:val="0"/>
      <w:marRight w:val="0"/>
      <w:marTop w:val="0"/>
      <w:marBottom w:val="0"/>
      <w:divBdr>
        <w:top w:val="none" w:sz="0" w:space="0" w:color="auto"/>
        <w:left w:val="none" w:sz="0" w:space="0" w:color="auto"/>
        <w:bottom w:val="none" w:sz="0" w:space="0" w:color="auto"/>
        <w:right w:val="none" w:sz="0" w:space="0" w:color="auto"/>
      </w:divBdr>
    </w:div>
    <w:div w:id="1047145527">
      <w:bodyDiv w:val="1"/>
      <w:marLeft w:val="0"/>
      <w:marRight w:val="0"/>
      <w:marTop w:val="0"/>
      <w:marBottom w:val="0"/>
      <w:divBdr>
        <w:top w:val="none" w:sz="0" w:space="0" w:color="auto"/>
        <w:left w:val="none" w:sz="0" w:space="0" w:color="auto"/>
        <w:bottom w:val="none" w:sz="0" w:space="0" w:color="auto"/>
        <w:right w:val="none" w:sz="0" w:space="0" w:color="auto"/>
      </w:divBdr>
    </w:div>
    <w:div w:id="1061174987">
      <w:bodyDiv w:val="1"/>
      <w:marLeft w:val="0"/>
      <w:marRight w:val="0"/>
      <w:marTop w:val="0"/>
      <w:marBottom w:val="0"/>
      <w:divBdr>
        <w:top w:val="none" w:sz="0" w:space="0" w:color="auto"/>
        <w:left w:val="none" w:sz="0" w:space="0" w:color="auto"/>
        <w:bottom w:val="none" w:sz="0" w:space="0" w:color="auto"/>
        <w:right w:val="none" w:sz="0" w:space="0" w:color="auto"/>
      </w:divBdr>
    </w:div>
    <w:div w:id="1089617664">
      <w:bodyDiv w:val="1"/>
      <w:marLeft w:val="0"/>
      <w:marRight w:val="0"/>
      <w:marTop w:val="0"/>
      <w:marBottom w:val="0"/>
      <w:divBdr>
        <w:top w:val="none" w:sz="0" w:space="0" w:color="auto"/>
        <w:left w:val="none" w:sz="0" w:space="0" w:color="auto"/>
        <w:bottom w:val="none" w:sz="0" w:space="0" w:color="auto"/>
        <w:right w:val="none" w:sz="0" w:space="0" w:color="auto"/>
      </w:divBdr>
    </w:div>
    <w:div w:id="1191600721">
      <w:bodyDiv w:val="1"/>
      <w:marLeft w:val="0"/>
      <w:marRight w:val="0"/>
      <w:marTop w:val="0"/>
      <w:marBottom w:val="0"/>
      <w:divBdr>
        <w:top w:val="none" w:sz="0" w:space="0" w:color="auto"/>
        <w:left w:val="none" w:sz="0" w:space="0" w:color="auto"/>
        <w:bottom w:val="none" w:sz="0" w:space="0" w:color="auto"/>
        <w:right w:val="none" w:sz="0" w:space="0" w:color="auto"/>
      </w:divBdr>
    </w:div>
    <w:div w:id="1241132811">
      <w:bodyDiv w:val="1"/>
      <w:marLeft w:val="0"/>
      <w:marRight w:val="0"/>
      <w:marTop w:val="0"/>
      <w:marBottom w:val="0"/>
      <w:divBdr>
        <w:top w:val="none" w:sz="0" w:space="0" w:color="auto"/>
        <w:left w:val="none" w:sz="0" w:space="0" w:color="auto"/>
        <w:bottom w:val="none" w:sz="0" w:space="0" w:color="auto"/>
        <w:right w:val="none" w:sz="0" w:space="0" w:color="auto"/>
      </w:divBdr>
    </w:div>
    <w:div w:id="1302157152">
      <w:bodyDiv w:val="1"/>
      <w:marLeft w:val="0"/>
      <w:marRight w:val="0"/>
      <w:marTop w:val="0"/>
      <w:marBottom w:val="0"/>
      <w:divBdr>
        <w:top w:val="none" w:sz="0" w:space="0" w:color="auto"/>
        <w:left w:val="none" w:sz="0" w:space="0" w:color="auto"/>
        <w:bottom w:val="none" w:sz="0" w:space="0" w:color="auto"/>
        <w:right w:val="none" w:sz="0" w:space="0" w:color="auto"/>
      </w:divBdr>
    </w:div>
    <w:div w:id="1305544139">
      <w:bodyDiv w:val="1"/>
      <w:marLeft w:val="0"/>
      <w:marRight w:val="0"/>
      <w:marTop w:val="0"/>
      <w:marBottom w:val="0"/>
      <w:divBdr>
        <w:top w:val="none" w:sz="0" w:space="0" w:color="auto"/>
        <w:left w:val="none" w:sz="0" w:space="0" w:color="auto"/>
        <w:bottom w:val="none" w:sz="0" w:space="0" w:color="auto"/>
        <w:right w:val="none" w:sz="0" w:space="0" w:color="auto"/>
      </w:divBdr>
    </w:div>
    <w:div w:id="1383941011">
      <w:bodyDiv w:val="1"/>
      <w:marLeft w:val="0"/>
      <w:marRight w:val="0"/>
      <w:marTop w:val="0"/>
      <w:marBottom w:val="0"/>
      <w:divBdr>
        <w:top w:val="none" w:sz="0" w:space="0" w:color="auto"/>
        <w:left w:val="none" w:sz="0" w:space="0" w:color="auto"/>
        <w:bottom w:val="none" w:sz="0" w:space="0" w:color="auto"/>
        <w:right w:val="none" w:sz="0" w:space="0" w:color="auto"/>
      </w:divBdr>
    </w:div>
    <w:div w:id="1404134002">
      <w:bodyDiv w:val="1"/>
      <w:marLeft w:val="0"/>
      <w:marRight w:val="0"/>
      <w:marTop w:val="0"/>
      <w:marBottom w:val="0"/>
      <w:divBdr>
        <w:top w:val="none" w:sz="0" w:space="0" w:color="auto"/>
        <w:left w:val="none" w:sz="0" w:space="0" w:color="auto"/>
        <w:bottom w:val="none" w:sz="0" w:space="0" w:color="auto"/>
        <w:right w:val="none" w:sz="0" w:space="0" w:color="auto"/>
      </w:divBdr>
    </w:div>
    <w:div w:id="1418865368">
      <w:bodyDiv w:val="1"/>
      <w:marLeft w:val="0"/>
      <w:marRight w:val="0"/>
      <w:marTop w:val="0"/>
      <w:marBottom w:val="0"/>
      <w:divBdr>
        <w:top w:val="none" w:sz="0" w:space="0" w:color="auto"/>
        <w:left w:val="none" w:sz="0" w:space="0" w:color="auto"/>
        <w:bottom w:val="none" w:sz="0" w:space="0" w:color="auto"/>
        <w:right w:val="none" w:sz="0" w:space="0" w:color="auto"/>
      </w:divBdr>
    </w:div>
    <w:div w:id="1434857652">
      <w:bodyDiv w:val="1"/>
      <w:marLeft w:val="0"/>
      <w:marRight w:val="0"/>
      <w:marTop w:val="0"/>
      <w:marBottom w:val="0"/>
      <w:divBdr>
        <w:top w:val="none" w:sz="0" w:space="0" w:color="auto"/>
        <w:left w:val="none" w:sz="0" w:space="0" w:color="auto"/>
        <w:bottom w:val="none" w:sz="0" w:space="0" w:color="auto"/>
        <w:right w:val="none" w:sz="0" w:space="0" w:color="auto"/>
      </w:divBdr>
    </w:div>
    <w:div w:id="1526096339">
      <w:bodyDiv w:val="1"/>
      <w:marLeft w:val="0"/>
      <w:marRight w:val="0"/>
      <w:marTop w:val="0"/>
      <w:marBottom w:val="0"/>
      <w:divBdr>
        <w:top w:val="none" w:sz="0" w:space="0" w:color="auto"/>
        <w:left w:val="none" w:sz="0" w:space="0" w:color="auto"/>
        <w:bottom w:val="none" w:sz="0" w:space="0" w:color="auto"/>
        <w:right w:val="none" w:sz="0" w:space="0" w:color="auto"/>
      </w:divBdr>
    </w:div>
    <w:div w:id="1577351795">
      <w:bodyDiv w:val="1"/>
      <w:marLeft w:val="0"/>
      <w:marRight w:val="0"/>
      <w:marTop w:val="0"/>
      <w:marBottom w:val="0"/>
      <w:divBdr>
        <w:top w:val="none" w:sz="0" w:space="0" w:color="auto"/>
        <w:left w:val="none" w:sz="0" w:space="0" w:color="auto"/>
        <w:bottom w:val="none" w:sz="0" w:space="0" w:color="auto"/>
        <w:right w:val="none" w:sz="0" w:space="0" w:color="auto"/>
      </w:divBdr>
    </w:div>
    <w:div w:id="1642422218">
      <w:bodyDiv w:val="1"/>
      <w:marLeft w:val="0"/>
      <w:marRight w:val="0"/>
      <w:marTop w:val="0"/>
      <w:marBottom w:val="0"/>
      <w:divBdr>
        <w:top w:val="none" w:sz="0" w:space="0" w:color="auto"/>
        <w:left w:val="none" w:sz="0" w:space="0" w:color="auto"/>
        <w:bottom w:val="none" w:sz="0" w:space="0" w:color="auto"/>
        <w:right w:val="none" w:sz="0" w:space="0" w:color="auto"/>
      </w:divBdr>
    </w:div>
    <w:div w:id="1657027507">
      <w:bodyDiv w:val="1"/>
      <w:marLeft w:val="0"/>
      <w:marRight w:val="0"/>
      <w:marTop w:val="0"/>
      <w:marBottom w:val="0"/>
      <w:divBdr>
        <w:top w:val="none" w:sz="0" w:space="0" w:color="auto"/>
        <w:left w:val="none" w:sz="0" w:space="0" w:color="auto"/>
        <w:bottom w:val="none" w:sz="0" w:space="0" w:color="auto"/>
        <w:right w:val="none" w:sz="0" w:space="0" w:color="auto"/>
      </w:divBdr>
    </w:div>
    <w:div w:id="1744450627">
      <w:bodyDiv w:val="1"/>
      <w:marLeft w:val="0"/>
      <w:marRight w:val="0"/>
      <w:marTop w:val="0"/>
      <w:marBottom w:val="0"/>
      <w:divBdr>
        <w:top w:val="none" w:sz="0" w:space="0" w:color="auto"/>
        <w:left w:val="none" w:sz="0" w:space="0" w:color="auto"/>
        <w:bottom w:val="none" w:sz="0" w:space="0" w:color="auto"/>
        <w:right w:val="none" w:sz="0" w:space="0" w:color="auto"/>
      </w:divBdr>
    </w:div>
    <w:div w:id="1768455288">
      <w:bodyDiv w:val="1"/>
      <w:marLeft w:val="0"/>
      <w:marRight w:val="0"/>
      <w:marTop w:val="0"/>
      <w:marBottom w:val="0"/>
      <w:divBdr>
        <w:top w:val="none" w:sz="0" w:space="0" w:color="auto"/>
        <w:left w:val="none" w:sz="0" w:space="0" w:color="auto"/>
        <w:bottom w:val="none" w:sz="0" w:space="0" w:color="auto"/>
        <w:right w:val="none" w:sz="0" w:space="0" w:color="auto"/>
      </w:divBdr>
    </w:div>
    <w:div w:id="1778987634">
      <w:bodyDiv w:val="1"/>
      <w:marLeft w:val="0"/>
      <w:marRight w:val="0"/>
      <w:marTop w:val="0"/>
      <w:marBottom w:val="0"/>
      <w:divBdr>
        <w:top w:val="none" w:sz="0" w:space="0" w:color="auto"/>
        <w:left w:val="none" w:sz="0" w:space="0" w:color="auto"/>
        <w:bottom w:val="none" w:sz="0" w:space="0" w:color="auto"/>
        <w:right w:val="none" w:sz="0" w:space="0" w:color="auto"/>
      </w:divBdr>
    </w:div>
    <w:div w:id="1913849488">
      <w:bodyDiv w:val="1"/>
      <w:marLeft w:val="0"/>
      <w:marRight w:val="0"/>
      <w:marTop w:val="0"/>
      <w:marBottom w:val="0"/>
      <w:divBdr>
        <w:top w:val="none" w:sz="0" w:space="0" w:color="auto"/>
        <w:left w:val="none" w:sz="0" w:space="0" w:color="auto"/>
        <w:bottom w:val="none" w:sz="0" w:space="0" w:color="auto"/>
        <w:right w:val="none" w:sz="0" w:space="0" w:color="auto"/>
      </w:divBdr>
      <w:divsChild>
        <w:div w:id="2047097579">
          <w:marLeft w:val="1267"/>
          <w:marRight w:val="0"/>
          <w:marTop w:val="0"/>
          <w:marBottom w:val="0"/>
          <w:divBdr>
            <w:top w:val="none" w:sz="0" w:space="0" w:color="auto"/>
            <w:left w:val="none" w:sz="0" w:space="0" w:color="auto"/>
            <w:bottom w:val="none" w:sz="0" w:space="0" w:color="auto"/>
            <w:right w:val="none" w:sz="0" w:space="0" w:color="auto"/>
          </w:divBdr>
        </w:div>
      </w:divsChild>
    </w:div>
    <w:div w:id="1914851768">
      <w:bodyDiv w:val="1"/>
      <w:marLeft w:val="0"/>
      <w:marRight w:val="0"/>
      <w:marTop w:val="0"/>
      <w:marBottom w:val="0"/>
      <w:divBdr>
        <w:top w:val="none" w:sz="0" w:space="0" w:color="auto"/>
        <w:left w:val="none" w:sz="0" w:space="0" w:color="auto"/>
        <w:bottom w:val="none" w:sz="0" w:space="0" w:color="auto"/>
        <w:right w:val="none" w:sz="0" w:space="0" w:color="auto"/>
      </w:divBdr>
    </w:div>
    <w:div w:id="1915359212">
      <w:bodyDiv w:val="1"/>
      <w:marLeft w:val="0"/>
      <w:marRight w:val="0"/>
      <w:marTop w:val="0"/>
      <w:marBottom w:val="0"/>
      <w:divBdr>
        <w:top w:val="none" w:sz="0" w:space="0" w:color="auto"/>
        <w:left w:val="none" w:sz="0" w:space="0" w:color="auto"/>
        <w:bottom w:val="none" w:sz="0" w:space="0" w:color="auto"/>
        <w:right w:val="none" w:sz="0" w:space="0" w:color="auto"/>
      </w:divBdr>
    </w:div>
    <w:div w:id="1971592201">
      <w:bodyDiv w:val="1"/>
      <w:marLeft w:val="0"/>
      <w:marRight w:val="0"/>
      <w:marTop w:val="0"/>
      <w:marBottom w:val="0"/>
      <w:divBdr>
        <w:top w:val="none" w:sz="0" w:space="0" w:color="auto"/>
        <w:left w:val="none" w:sz="0" w:space="0" w:color="auto"/>
        <w:bottom w:val="none" w:sz="0" w:space="0" w:color="auto"/>
        <w:right w:val="none" w:sz="0" w:space="0" w:color="auto"/>
      </w:divBdr>
    </w:div>
    <w:div w:id="2022900781">
      <w:bodyDiv w:val="1"/>
      <w:marLeft w:val="0"/>
      <w:marRight w:val="0"/>
      <w:marTop w:val="0"/>
      <w:marBottom w:val="0"/>
      <w:divBdr>
        <w:top w:val="none" w:sz="0" w:space="0" w:color="auto"/>
        <w:left w:val="none" w:sz="0" w:space="0" w:color="auto"/>
        <w:bottom w:val="none" w:sz="0" w:space="0" w:color="auto"/>
        <w:right w:val="none" w:sz="0" w:space="0" w:color="auto"/>
      </w:divBdr>
      <w:divsChild>
        <w:div w:id="958293606">
          <w:marLeft w:val="274"/>
          <w:marRight w:val="0"/>
          <w:marTop w:val="0"/>
          <w:marBottom w:val="60"/>
          <w:divBdr>
            <w:top w:val="none" w:sz="0" w:space="0" w:color="auto"/>
            <w:left w:val="none" w:sz="0" w:space="0" w:color="auto"/>
            <w:bottom w:val="none" w:sz="0" w:space="0" w:color="auto"/>
            <w:right w:val="none" w:sz="0" w:space="0" w:color="auto"/>
          </w:divBdr>
        </w:div>
        <w:div w:id="1410806261">
          <w:marLeft w:val="274"/>
          <w:marRight w:val="0"/>
          <w:marTop w:val="0"/>
          <w:marBottom w:val="60"/>
          <w:divBdr>
            <w:top w:val="none" w:sz="0" w:space="0" w:color="auto"/>
            <w:left w:val="none" w:sz="0" w:space="0" w:color="auto"/>
            <w:bottom w:val="none" w:sz="0" w:space="0" w:color="auto"/>
            <w:right w:val="none" w:sz="0" w:space="0" w:color="auto"/>
          </w:divBdr>
        </w:div>
        <w:div w:id="1904950842">
          <w:marLeft w:val="274"/>
          <w:marRight w:val="0"/>
          <w:marTop w:val="0"/>
          <w:marBottom w:val="60"/>
          <w:divBdr>
            <w:top w:val="none" w:sz="0" w:space="0" w:color="auto"/>
            <w:left w:val="none" w:sz="0" w:space="0" w:color="auto"/>
            <w:bottom w:val="none" w:sz="0" w:space="0" w:color="auto"/>
            <w:right w:val="none" w:sz="0" w:space="0" w:color="auto"/>
          </w:divBdr>
        </w:div>
      </w:divsChild>
    </w:div>
    <w:div w:id="2069722363">
      <w:bodyDiv w:val="1"/>
      <w:marLeft w:val="0"/>
      <w:marRight w:val="0"/>
      <w:marTop w:val="0"/>
      <w:marBottom w:val="0"/>
      <w:divBdr>
        <w:top w:val="none" w:sz="0" w:space="0" w:color="auto"/>
        <w:left w:val="none" w:sz="0" w:space="0" w:color="auto"/>
        <w:bottom w:val="none" w:sz="0" w:space="0" w:color="auto"/>
        <w:right w:val="none" w:sz="0" w:space="0" w:color="auto"/>
      </w:divBdr>
    </w:div>
    <w:div w:id="210765616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footer" Target="footer2.xml"/><Relationship Id="rId42" Type="http://schemas.openxmlformats.org/officeDocument/2006/relationships/header" Target="header10.xml"/><Relationship Id="rId47" Type="http://schemas.openxmlformats.org/officeDocument/2006/relationships/image" Target="media/image16.emf"/><Relationship Id="rId63" Type="http://schemas.openxmlformats.org/officeDocument/2006/relationships/header" Target="header17.xml"/><Relationship Id="rId68" Type="http://schemas.openxmlformats.org/officeDocument/2006/relationships/footer" Target="footer18.xml"/><Relationship Id="rId84" Type="http://schemas.openxmlformats.org/officeDocument/2006/relationships/header" Target="header28.xml"/><Relationship Id="rId16" Type="http://schemas.openxmlformats.org/officeDocument/2006/relationships/image" Target="media/image4.png"/><Relationship Id="rId11" Type="http://schemas.openxmlformats.org/officeDocument/2006/relationships/endnotes" Target="endnotes.xml"/><Relationship Id="rId32" Type="http://schemas.openxmlformats.org/officeDocument/2006/relationships/image" Target="media/image10.emf"/><Relationship Id="rId37" Type="http://schemas.openxmlformats.org/officeDocument/2006/relationships/image" Target="media/image13.png"/><Relationship Id="rId53" Type="http://schemas.openxmlformats.org/officeDocument/2006/relationships/image" Target="media/image18.jpeg"/><Relationship Id="rId58" Type="http://schemas.openxmlformats.org/officeDocument/2006/relationships/footer" Target="footer13.xml"/><Relationship Id="rId74" Type="http://schemas.openxmlformats.org/officeDocument/2006/relationships/header" Target="header23.xml"/><Relationship Id="rId79" Type="http://schemas.openxmlformats.org/officeDocument/2006/relationships/footer" Target="footer23.xml"/><Relationship Id="rId5" Type="http://schemas.openxmlformats.org/officeDocument/2006/relationships/customXml" Target="../customXml/item5.xml"/><Relationship Id="rId19" Type="http://schemas.openxmlformats.org/officeDocument/2006/relationships/image" Target="media/image7.emf"/><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footer" Target="footer5.xml"/><Relationship Id="rId30" Type="http://schemas.openxmlformats.org/officeDocument/2006/relationships/footer" Target="footer6.xml"/><Relationship Id="rId35" Type="http://schemas.openxmlformats.org/officeDocument/2006/relationships/header" Target="header7.xml"/><Relationship Id="rId43" Type="http://schemas.openxmlformats.org/officeDocument/2006/relationships/footer" Target="footer9.xml"/><Relationship Id="rId48" Type="http://schemas.openxmlformats.org/officeDocument/2006/relationships/image" Target="media/image17.emf"/><Relationship Id="rId56" Type="http://schemas.openxmlformats.org/officeDocument/2006/relationships/image" Target="media/image21.png"/><Relationship Id="rId64" Type="http://schemas.openxmlformats.org/officeDocument/2006/relationships/footer" Target="footer16.xml"/><Relationship Id="rId69" Type="http://schemas.openxmlformats.org/officeDocument/2006/relationships/header" Target="header20.xml"/><Relationship Id="rId77" Type="http://schemas.openxmlformats.org/officeDocument/2006/relationships/footer" Target="footer22.xml"/><Relationship Id="rId8" Type="http://schemas.openxmlformats.org/officeDocument/2006/relationships/settings" Target="settings.xml"/><Relationship Id="rId51" Type="http://schemas.openxmlformats.org/officeDocument/2006/relationships/header" Target="header13.xml"/><Relationship Id="rId72" Type="http://schemas.openxmlformats.org/officeDocument/2006/relationships/footer" Target="footer20.xml"/><Relationship Id="rId80" Type="http://schemas.openxmlformats.org/officeDocument/2006/relationships/header" Target="header26.xml"/><Relationship Id="rId85" Type="http://schemas.openxmlformats.org/officeDocument/2006/relationships/footer" Target="footer26.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oter" Target="footer4.xml"/><Relationship Id="rId33" Type="http://schemas.openxmlformats.org/officeDocument/2006/relationships/image" Target="media/image11.emf"/><Relationship Id="rId38" Type="http://schemas.openxmlformats.org/officeDocument/2006/relationships/image" Target="media/image14.png"/><Relationship Id="rId46" Type="http://schemas.openxmlformats.org/officeDocument/2006/relationships/image" Target="media/image15.emf"/><Relationship Id="rId59" Type="http://schemas.openxmlformats.org/officeDocument/2006/relationships/header" Target="header15.xml"/><Relationship Id="rId67" Type="http://schemas.openxmlformats.org/officeDocument/2006/relationships/header" Target="header19.xml"/><Relationship Id="rId20" Type="http://schemas.openxmlformats.org/officeDocument/2006/relationships/header" Target="header2.xml"/><Relationship Id="rId41" Type="http://schemas.openxmlformats.org/officeDocument/2006/relationships/footer" Target="footer8.xml"/><Relationship Id="rId54" Type="http://schemas.openxmlformats.org/officeDocument/2006/relationships/image" Target="media/image19.png"/><Relationship Id="rId62" Type="http://schemas.openxmlformats.org/officeDocument/2006/relationships/footer" Target="footer15.xml"/><Relationship Id="rId70" Type="http://schemas.openxmlformats.org/officeDocument/2006/relationships/footer" Target="footer19.xml"/><Relationship Id="rId75" Type="http://schemas.openxmlformats.org/officeDocument/2006/relationships/footer" Target="footer21.xml"/><Relationship Id="rId83" Type="http://schemas.openxmlformats.org/officeDocument/2006/relationships/footer" Target="footer25.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3.xml"/><Relationship Id="rId28" Type="http://schemas.openxmlformats.org/officeDocument/2006/relationships/image" Target="media/image8.png"/><Relationship Id="rId36" Type="http://schemas.openxmlformats.org/officeDocument/2006/relationships/footer" Target="footer7.xml"/><Relationship Id="rId49" Type="http://schemas.openxmlformats.org/officeDocument/2006/relationships/header" Target="header12.xml"/><Relationship Id="rId57" Type="http://schemas.openxmlformats.org/officeDocument/2006/relationships/header" Target="header14.xml"/><Relationship Id="rId10" Type="http://schemas.openxmlformats.org/officeDocument/2006/relationships/footnotes" Target="footnotes.xml"/><Relationship Id="rId31" Type="http://schemas.openxmlformats.org/officeDocument/2006/relationships/image" Target="media/image9.emf"/><Relationship Id="rId44" Type="http://schemas.openxmlformats.org/officeDocument/2006/relationships/header" Target="header11.xml"/><Relationship Id="rId52" Type="http://schemas.openxmlformats.org/officeDocument/2006/relationships/footer" Target="footer12.xml"/><Relationship Id="rId60" Type="http://schemas.openxmlformats.org/officeDocument/2006/relationships/footer" Target="footer14.xml"/><Relationship Id="rId65" Type="http://schemas.openxmlformats.org/officeDocument/2006/relationships/header" Target="header18.xml"/><Relationship Id="rId73" Type="http://schemas.openxmlformats.org/officeDocument/2006/relationships/header" Target="header22.xml"/><Relationship Id="rId78" Type="http://schemas.openxmlformats.org/officeDocument/2006/relationships/header" Target="header25.xml"/><Relationship Id="rId81" Type="http://schemas.openxmlformats.org/officeDocument/2006/relationships/footer" Target="footer24.xml"/><Relationship Id="rId86" Type="http://schemas.openxmlformats.org/officeDocument/2006/relationships/header" Target="header29.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eader" Target="header8.xml"/><Relationship Id="rId34" Type="http://schemas.openxmlformats.org/officeDocument/2006/relationships/image" Target="media/image12.emf"/><Relationship Id="rId50" Type="http://schemas.openxmlformats.org/officeDocument/2006/relationships/footer" Target="footer11.xml"/><Relationship Id="rId55" Type="http://schemas.openxmlformats.org/officeDocument/2006/relationships/image" Target="media/image20.png"/><Relationship Id="rId76" Type="http://schemas.openxmlformats.org/officeDocument/2006/relationships/header" Target="header24.xml"/><Relationship Id="rId7" Type="http://schemas.openxmlformats.org/officeDocument/2006/relationships/styles" Target="styles.xml"/><Relationship Id="rId71" Type="http://schemas.openxmlformats.org/officeDocument/2006/relationships/header" Target="header21.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header" Target="header4.xml"/><Relationship Id="rId40" Type="http://schemas.openxmlformats.org/officeDocument/2006/relationships/header" Target="header9.xml"/><Relationship Id="rId45" Type="http://schemas.openxmlformats.org/officeDocument/2006/relationships/footer" Target="footer10.xml"/><Relationship Id="rId66" Type="http://schemas.openxmlformats.org/officeDocument/2006/relationships/footer" Target="footer17.xml"/><Relationship Id="rId87" Type="http://schemas.openxmlformats.org/officeDocument/2006/relationships/fontTable" Target="fontTable.xml"/><Relationship Id="rId61" Type="http://schemas.openxmlformats.org/officeDocument/2006/relationships/header" Target="header16.xml"/><Relationship Id="rId82" Type="http://schemas.openxmlformats.org/officeDocument/2006/relationships/header" Target="header27.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_rels/footer20.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2.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4.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rimary_x0020_Group xmlns="90ecedd2-e39a-4616-8c52-a9f55a758e87" xsi:nil="true"/>
    <Artifact_x0020_Name xmlns="90ecedd2-e39a-4616-8c52-a9f55a758e87" xsi:nil="true"/>
    <Document_x0020_Title xmlns="90ecedd2-e39a-4616-8c52-a9f55a758e87" xsi:nil="true"/>
    <Product_x0020_Code xmlns="90ecedd2-e39a-4616-8c52-a9f55a758e87" xsi:nil="true"/>
    <dctm_isservice xmlns="90ecedd2-e39a-4616-8c52-a9f55a758e87">true</dctm_isservi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EB63F51712B44B93B6AB942CB90492" ma:contentTypeVersion="9" ma:contentTypeDescription="Create a new document." ma:contentTypeScope="" ma:versionID="42cd2d3b967ca44aa13f79ec8583d683">
  <xsd:schema xmlns:xsd="http://www.w3.org/2001/XMLSchema" xmlns:xs="http://www.w3.org/2001/XMLSchema" xmlns:p="http://schemas.microsoft.com/office/2006/metadata/properties" xmlns:ns2="90ecedd2-e39a-4616-8c52-a9f55a758e87" targetNamespace="http://schemas.microsoft.com/office/2006/metadata/properties" ma:root="true" ma:fieldsID="9ab0c2ca2b84f027a60af1fbb8510157" ns2:_="">
    <xsd:import namespace="90ecedd2-e39a-4616-8c52-a9f55a758e87"/>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ecedd2-e39a-4616-8c52-a9f55a758e87"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sisl xmlns:xsi="http://www.w3.org/2001/XMLSchema-instance" xmlns:xsd="http://www.w3.org/2001/XMLSchema" xmlns="http://www.boldonjames.com/2008/01/sie/internal/label" sislVersion="0" policy="a10f9ac0-5937-4b4f-b459-96aedd9ed2c5" origin="userSelected">
  <element uid="9920fcc9-9f43-4d43-9e3e-b98a219cfd55" value=""/>
</sisl>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879A6C-0C43-45AC-B0D2-B0CDBAA8F788}">
  <ds:schemaRefs>
    <ds:schemaRef ds:uri="http://schemas.microsoft.com/office/2006/metadata/properties"/>
    <ds:schemaRef ds:uri="http://schemas.microsoft.com/office/infopath/2007/PartnerControls"/>
    <ds:schemaRef ds:uri="90ecedd2-e39a-4616-8c52-a9f55a758e87"/>
  </ds:schemaRefs>
</ds:datastoreItem>
</file>

<file path=customXml/itemProps2.xml><?xml version="1.0" encoding="utf-8"?>
<ds:datastoreItem xmlns:ds="http://schemas.openxmlformats.org/officeDocument/2006/customXml" ds:itemID="{65CCA9A9-E75C-4DEA-BBDF-F60E2FE72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ecedd2-e39a-4616-8c52-a9f55a758e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809FB9-ACB3-4F75-B496-7500173AC7E3}">
  <ds:schemaRefs>
    <ds:schemaRef ds:uri="http://schemas.openxmlformats.org/officeDocument/2006/bibliography"/>
  </ds:schemaRefs>
</ds:datastoreItem>
</file>

<file path=customXml/itemProps4.xml><?xml version="1.0" encoding="utf-8"?>
<ds:datastoreItem xmlns:ds="http://schemas.openxmlformats.org/officeDocument/2006/customXml" ds:itemID="{D70FC5D8-F860-44DA-B6EB-D42BCDD5FA3F}">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794B77FF-4FB7-4F39-936F-804A44EB7B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ISIWriter.dotm</Template>
  <TotalTime>338</TotalTime>
  <Pages>205</Pages>
  <Words>61671</Words>
  <Characters>331311</Characters>
  <Application>Microsoft Office Word</Application>
  <DocSecurity>0</DocSecurity>
  <Lines>17663</Lines>
  <Paragraphs>12734</Paragraphs>
  <ScaleCrop>false</ScaleCrop>
  <HeadingPairs>
    <vt:vector size="2" baseType="variant">
      <vt:variant>
        <vt:lpstr>Title</vt:lpstr>
      </vt:variant>
      <vt:variant>
        <vt:i4>1</vt:i4>
      </vt:variant>
    </vt:vector>
  </HeadingPairs>
  <TitlesOfParts>
    <vt:vector size="1" baseType="lpstr">
      <vt:lpstr>Investigator Brochure_Template_V34.0.docx</vt:lpstr>
    </vt:vector>
  </TitlesOfParts>
  <Company>Merck</Company>
  <LinksUpToDate>false</LinksUpToDate>
  <CharactersWithSpaces>399189</CharactersWithSpaces>
  <SharedDoc>false</SharedDoc>
  <HLinks>
    <vt:vector size="1656" baseType="variant">
      <vt:variant>
        <vt:i4>1900605</vt:i4>
      </vt:variant>
      <vt:variant>
        <vt:i4>1658</vt:i4>
      </vt:variant>
      <vt:variant>
        <vt:i4>0</vt:i4>
      </vt:variant>
      <vt:variant>
        <vt:i4>5</vt:i4>
      </vt:variant>
      <vt:variant>
        <vt:lpwstr/>
      </vt:variant>
      <vt:variant>
        <vt:lpwstr>_Toc180090525</vt:lpwstr>
      </vt:variant>
      <vt:variant>
        <vt:i4>1900605</vt:i4>
      </vt:variant>
      <vt:variant>
        <vt:i4>1652</vt:i4>
      </vt:variant>
      <vt:variant>
        <vt:i4>0</vt:i4>
      </vt:variant>
      <vt:variant>
        <vt:i4>5</vt:i4>
      </vt:variant>
      <vt:variant>
        <vt:lpwstr/>
      </vt:variant>
      <vt:variant>
        <vt:lpwstr>_Toc180090524</vt:lpwstr>
      </vt:variant>
      <vt:variant>
        <vt:i4>1900605</vt:i4>
      </vt:variant>
      <vt:variant>
        <vt:i4>1646</vt:i4>
      </vt:variant>
      <vt:variant>
        <vt:i4>0</vt:i4>
      </vt:variant>
      <vt:variant>
        <vt:i4>5</vt:i4>
      </vt:variant>
      <vt:variant>
        <vt:lpwstr/>
      </vt:variant>
      <vt:variant>
        <vt:lpwstr>_Toc180090523</vt:lpwstr>
      </vt:variant>
      <vt:variant>
        <vt:i4>1900605</vt:i4>
      </vt:variant>
      <vt:variant>
        <vt:i4>1640</vt:i4>
      </vt:variant>
      <vt:variant>
        <vt:i4>0</vt:i4>
      </vt:variant>
      <vt:variant>
        <vt:i4>5</vt:i4>
      </vt:variant>
      <vt:variant>
        <vt:lpwstr/>
      </vt:variant>
      <vt:variant>
        <vt:lpwstr>_Toc180090522</vt:lpwstr>
      </vt:variant>
      <vt:variant>
        <vt:i4>1900605</vt:i4>
      </vt:variant>
      <vt:variant>
        <vt:i4>1634</vt:i4>
      </vt:variant>
      <vt:variant>
        <vt:i4>0</vt:i4>
      </vt:variant>
      <vt:variant>
        <vt:i4>5</vt:i4>
      </vt:variant>
      <vt:variant>
        <vt:lpwstr/>
      </vt:variant>
      <vt:variant>
        <vt:lpwstr>_Toc180090521</vt:lpwstr>
      </vt:variant>
      <vt:variant>
        <vt:i4>1900605</vt:i4>
      </vt:variant>
      <vt:variant>
        <vt:i4>1628</vt:i4>
      </vt:variant>
      <vt:variant>
        <vt:i4>0</vt:i4>
      </vt:variant>
      <vt:variant>
        <vt:i4>5</vt:i4>
      </vt:variant>
      <vt:variant>
        <vt:lpwstr/>
      </vt:variant>
      <vt:variant>
        <vt:lpwstr>_Toc180090520</vt:lpwstr>
      </vt:variant>
      <vt:variant>
        <vt:i4>1966141</vt:i4>
      </vt:variant>
      <vt:variant>
        <vt:i4>1622</vt:i4>
      </vt:variant>
      <vt:variant>
        <vt:i4>0</vt:i4>
      </vt:variant>
      <vt:variant>
        <vt:i4>5</vt:i4>
      </vt:variant>
      <vt:variant>
        <vt:lpwstr/>
      </vt:variant>
      <vt:variant>
        <vt:lpwstr>_Toc180090519</vt:lpwstr>
      </vt:variant>
      <vt:variant>
        <vt:i4>1966141</vt:i4>
      </vt:variant>
      <vt:variant>
        <vt:i4>1616</vt:i4>
      </vt:variant>
      <vt:variant>
        <vt:i4>0</vt:i4>
      </vt:variant>
      <vt:variant>
        <vt:i4>5</vt:i4>
      </vt:variant>
      <vt:variant>
        <vt:lpwstr/>
      </vt:variant>
      <vt:variant>
        <vt:lpwstr>_Toc180090518</vt:lpwstr>
      </vt:variant>
      <vt:variant>
        <vt:i4>1966141</vt:i4>
      </vt:variant>
      <vt:variant>
        <vt:i4>1610</vt:i4>
      </vt:variant>
      <vt:variant>
        <vt:i4>0</vt:i4>
      </vt:variant>
      <vt:variant>
        <vt:i4>5</vt:i4>
      </vt:variant>
      <vt:variant>
        <vt:lpwstr/>
      </vt:variant>
      <vt:variant>
        <vt:lpwstr>_Toc180090517</vt:lpwstr>
      </vt:variant>
      <vt:variant>
        <vt:i4>1966141</vt:i4>
      </vt:variant>
      <vt:variant>
        <vt:i4>1604</vt:i4>
      </vt:variant>
      <vt:variant>
        <vt:i4>0</vt:i4>
      </vt:variant>
      <vt:variant>
        <vt:i4>5</vt:i4>
      </vt:variant>
      <vt:variant>
        <vt:lpwstr/>
      </vt:variant>
      <vt:variant>
        <vt:lpwstr>_Toc180090516</vt:lpwstr>
      </vt:variant>
      <vt:variant>
        <vt:i4>1966141</vt:i4>
      </vt:variant>
      <vt:variant>
        <vt:i4>1598</vt:i4>
      </vt:variant>
      <vt:variant>
        <vt:i4>0</vt:i4>
      </vt:variant>
      <vt:variant>
        <vt:i4>5</vt:i4>
      </vt:variant>
      <vt:variant>
        <vt:lpwstr/>
      </vt:variant>
      <vt:variant>
        <vt:lpwstr>_Toc180090515</vt:lpwstr>
      </vt:variant>
      <vt:variant>
        <vt:i4>1966141</vt:i4>
      </vt:variant>
      <vt:variant>
        <vt:i4>1592</vt:i4>
      </vt:variant>
      <vt:variant>
        <vt:i4>0</vt:i4>
      </vt:variant>
      <vt:variant>
        <vt:i4>5</vt:i4>
      </vt:variant>
      <vt:variant>
        <vt:lpwstr/>
      </vt:variant>
      <vt:variant>
        <vt:lpwstr>_Toc180090514</vt:lpwstr>
      </vt:variant>
      <vt:variant>
        <vt:i4>1966141</vt:i4>
      </vt:variant>
      <vt:variant>
        <vt:i4>1586</vt:i4>
      </vt:variant>
      <vt:variant>
        <vt:i4>0</vt:i4>
      </vt:variant>
      <vt:variant>
        <vt:i4>5</vt:i4>
      </vt:variant>
      <vt:variant>
        <vt:lpwstr/>
      </vt:variant>
      <vt:variant>
        <vt:lpwstr>_Toc180090513</vt:lpwstr>
      </vt:variant>
      <vt:variant>
        <vt:i4>1966141</vt:i4>
      </vt:variant>
      <vt:variant>
        <vt:i4>1580</vt:i4>
      </vt:variant>
      <vt:variant>
        <vt:i4>0</vt:i4>
      </vt:variant>
      <vt:variant>
        <vt:i4>5</vt:i4>
      </vt:variant>
      <vt:variant>
        <vt:lpwstr/>
      </vt:variant>
      <vt:variant>
        <vt:lpwstr>_Toc180090512</vt:lpwstr>
      </vt:variant>
      <vt:variant>
        <vt:i4>1966141</vt:i4>
      </vt:variant>
      <vt:variant>
        <vt:i4>1574</vt:i4>
      </vt:variant>
      <vt:variant>
        <vt:i4>0</vt:i4>
      </vt:variant>
      <vt:variant>
        <vt:i4>5</vt:i4>
      </vt:variant>
      <vt:variant>
        <vt:lpwstr/>
      </vt:variant>
      <vt:variant>
        <vt:lpwstr>_Toc180090511</vt:lpwstr>
      </vt:variant>
      <vt:variant>
        <vt:i4>2031678</vt:i4>
      </vt:variant>
      <vt:variant>
        <vt:i4>1565</vt:i4>
      </vt:variant>
      <vt:variant>
        <vt:i4>0</vt:i4>
      </vt:variant>
      <vt:variant>
        <vt:i4>5</vt:i4>
      </vt:variant>
      <vt:variant>
        <vt:lpwstr/>
      </vt:variant>
      <vt:variant>
        <vt:lpwstr>_Toc180090606</vt:lpwstr>
      </vt:variant>
      <vt:variant>
        <vt:i4>2031678</vt:i4>
      </vt:variant>
      <vt:variant>
        <vt:i4>1559</vt:i4>
      </vt:variant>
      <vt:variant>
        <vt:i4>0</vt:i4>
      </vt:variant>
      <vt:variant>
        <vt:i4>5</vt:i4>
      </vt:variant>
      <vt:variant>
        <vt:lpwstr/>
      </vt:variant>
      <vt:variant>
        <vt:lpwstr>_Toc180090605</vt:lpwstr>
      </vt:variant>
      <vt:variant>
        <vt:i4>2031678</vt:i4>
      </vt:variant>
      <vt:variant>
        <vt:i4>1553</vt:i4>
      </vt:variant>
      <vt:variant>
        <vt:i4>0</vt:i4>
      </vt:variant>
      <vt:variant>
        <vt:i4>5</vt:i4>
      </vt:variant>
      <vt:variant>
        <vt:lpwstr/>
      </vt:variant>
      <vt:variant>
        <vt:lpwstr>_Toc180090604</vt:lpwstr>
      </vt:variant>
      <vt:variant>
        <vt:i4>2031678</vt:i4>
      </vt:variant>
      <vt:variant>
        <vt:i4>1547</vt:i4>
      </vt:variant>
      <vt:variant>
        <vt:i4>0</vt:i4>
      </vt:variant>
      <vt:variant>
        <vt:i4>5</vt:i4>
      </vt:variant>
      <vt:variant>
        <vt:lpwstr/>
      </vt:variant>
      <vt:variant>
        <vt:lpwstr>_Toc180090603</vt:lpwstr>
      </vt:variant>
      <vt:variant>
        <vt:i4>2031678</vt:i4>
      </vt:variant>
      <vt:variant>
        <vt:i4>1541</vt:i4>
      </vt:variant>
      <vt:variant>
        <vt:i4>0</vt:i4>
      </vt:variant>
      <vt:variant>
        <vt:i4>5</vt:i4>
      </vt:variant>
      <vt:variant>
        <vt:lpwstr/>
      </vt:variant>
      <vt:variant>
        <vt:lpwstr>_Toc180090602</vt:lpwstr>
      </vt:variant>
      <vt:variant>
        <vt:i4>2031678</vt:i4>
      </vt:variant>
      <vt:variant>
        <vt:i4>1535</vt:i4>
      </vt:variant>
      <vt:variant>
        <vt:i4>0</vt:i4>
      </vt:variant>
      <vt:variant>
        <vt:i4>5</vt:i4>
      </vt:variant>
      <vt:variant>
        <vt:lpwstr/>
      </vt:variant>
      <vt:variant>
        <vt:lpwstr>_Toc180090601</vt:lpwstr>
      </vt:variant>
      <vt:variant>
        <vt:i4>2031678</vt:i4>
      </vt:variant>
      <vt:variant>
        <vt:i4>1529</vt:i4>
      </vt:variant>
      <vt:variant>
        <vt:i4>0</vt:i4>
      </vt:variant>
      <vt:variant>
        <vt:i4>5</vt:i4>
      </vt:variant>
      <vt:variant>
        <vt:lpwstr/>
      </vt:variant>
      <vt:variant>
        <vt:lpwstr>_Toc180090600</vt:lpwstr>
      </vt:variant>
      <vt:variant>
        <vt:i4>1441853</vt:i4>
      </vt:variant>
      <vt:variant>
        <vt:i4>1523</vt:i4>
      </vt:variant>
      <vt:variant>
        <vt:i4>0</vt:i4>
      </vt:variant>
      <vt:variant>
        <vt:i4>5</vt:i4>
      </vt:variant>
      <vt:variant>
        <vt:lpwstr/>
      </vt:variant>
      <vt:variant>
        <vt:lpwstr>_Toc180090599</vt:lpwstr>
      </vt:variant>
      <vt:variant>
        <vt:i4>1441853</vt:i4>
      </vt:variant>
      <vt:variant>
        <vt:i4>1517</vt:i4>
      </vt:variant>
      <vt:variant>
        <vt:i4>0</vt:i4>
      </vt:variant>
      <vt:variant>
        <vt:i4>5</vt:i4>
      </vt:variant>
      <vt:variant>
        <vt:lpwstr/>
      </vt:variant>
      <vt:variant>
        <vt:lpwstr>_Toc180090598</vt:lpwstr>
      </vt:variant>
      <vt:variant>
        <vt:i4>1441853</vt:i4>
      </vt:variant>
      <vt:variant>
        <vt:i4>1511</vt:i4>
      </vt:variant>
      <vt:variant>
        <vt:i4>0</vt:i4>
      </vt:variant>
      <vt:variant>
        <vt:i4>5</vt:i4>
      </vt:variant>
      <vt:variant>
        <vt:lpwstr/>
      </vt:variant>
      <vt:variant>
        <vt:lpwstr>_Toc180090597</vt:lpwstr>
      </vt:variant>
      <vt:variant>
        <vt:i4>1441853</vt:i4>
      </vt:variant>
      <vt:variant>
        <vt:i4>1505</vt:i4>
      </vt:variant>
      <vt:variant>
        <vt:i4>0</vt:i4>
      </vt:variant>
      <vt:variant>
        <vt:i4>5</vt:i4>
      </vt:variant>
      <vt:variant>
        <vt:lpwstr/>
      </vt:variant>
      <vt:variant>
        <vt:lpwstr>_Toc180090596</vt:lpwstr>
      </vt:variant>
      <vt:variant>
        <vt:i4>1441853</vt:i4>
      </vt:variant>
      <vt:variant>
        <vt:i4>1499</vt:i4>
      </vt:variant>
      <vt:variant>
        <vt:i4>0</vt:i4>
      </vt:variant>
      <vt:variant>
        <vt:i4>5</vt:i4>
      </vt:variant>
      <vt:variant>
        <vt:lpwstr/>
      </vt:variant>
      <vt:variant>
        <vt:lpwstr>_Toc180090595</vt:lpwstr>
      </vt:variant>
      <vt:variant>
        <vt:i4>1441853</vt:i4>
      </vt:variant>
      <vt:variant>
        <vt:i4>1493</vt:i4>
      </vt:variant>
      <vt:variant>
        <vt:i4>0</vt:i4>
      </vt:variant>
      <vt:variant>
        <vt:i4>5</vt:i4>
      </vt:variant>
      <vt:variant>
        <vt:lpwstr/>
      </vt:variant>
      <vt:variant>
        <vt:lpwstr>_Toc180090594</vt:lpwstr>
      </vt:variant>
      <vt:variant>
        <vt:i4>1441853</vt:i4>
      </vt:variant>
      <vt:variant>
        <vt:i4>1487</vt:i4>
      </vt:variant>
      <vt:variant>
        <vt:i4>0</vt:i4>
      </vt:variant>
      <vt:variant>
        <vt:i4>5</vt:i4>
      </vt:variant>
      <vt:variant>
        <vt:lpwstr/>
      </vt:variant>
      <vt:variant>
        <vt:lpwstr>_Toc180090593</vt:lpwstr>
      </vt:variant>
      <vt:variant>
        <vt:i4>1441853</vt:i4>
      </vt:variant>
      <vt:variant>
        <vt:i4>1481</vt:i4>
      </vt:variant>
      <vt:variant>
        <vt:i4>0</vt:i4>
      </vt:variant>
      <vt:variant>
        <vt:i4>5</vt:i4>
      </vt:variant>
      <vt:variant>
        <vt:lpwstr/>
      </vt:variant>
      <vt:variant>
        <vt:lpwstr>_Toc180090592</vt:lpwstr>
      </vt:variant>
      <vt:variant>
        <vt:i4>1441853</vt:i4>
      </vt:variant>
      <vt:variant>
        <vt:i4>1475</vt:i4>
      </vt:variant>
      <vt:variant>
        <vt:i4>0</vt:i4>
      </vt:variant>
      <vt:variant>
        <vt:i4>5</vt:i4>
      </vt:variant>
      <vt:variant>
        <vt:lpwstr/>
      </vt:variant>
      <vt:variant>
        <vt:lpwstr>_Toc180090591</vt:lpwstr>
      </vt:variant>
      <vt:variant>
        <vt:i4>1441853</vt:i4>
      </vt:variant>
      <vt:variant>
        <vt:i4>1469</vt:i4>
      </vt:variant>
      <vt:variant>
        <vt:i4>0</vt:i4>
      </vt:variant>
      <vt:variant>
        <vt:i4>5</vt:i4>
      </vt:variant>
      <vt:variant>
        <vt:lpwstr/>
      </vt:variant>
      <vt:variant>
        <vt:lpwstr>_Toc180090590</vt:lpwstr>
      </vt:variant>
      <vt:variant>
        <vt:i4>1507389</vt:i4>
      </vt:variant>
      <vt:variant>
        <vt:i4>1463</vt:i4>
      </vt:variant>
      <vt:variant>
        <vt:i4>0</vt:i4>
      </vt:variant>
      <vt:variant>
        <vt:i4>5</vt:i4>
      </vt:variant>
      <vt:variant>
        <vt:lpwstr/>
      </vt:variant>
      <vt:variant>
        <vt:lpwstr>_Toc180090589</vt:lpwstr>
      </vt:variant>
      <vt:variant>
        <vt:i4>1507389</vt:i4>
      </vt:variant>
      <vt:variant>
        <vt:i4>1457</vt:i4>
      </vt:variant>
      <vt:variant>
        <vt:i4>0</vt:i4>
      </vt:variant>
      <vt:variant>
        <vt:i4>5</vt:i4>
      </vt:variant>
      <vt:variant>
        <vt:lpwstr/>
      </vt:variant>
      <vt:variant>
        <vt:lpwstr>_Toc180090588</vt:lpwstr>
      </vt:variant>
      <vt:variant>
        <vt:i4>1507389</vt:i4>
      </vt:variant>
      <vt:variant>
        <vt:i4>1451</vt:i4>
      </vt:variant>
      <vt:variant>
        <vt:i4>0</vt:i4>
      </vt:variant>
      <vt:variant>
        <vt:i4>5</vt:i4>
      </vt:variant>
      <vt:variant>
        <vt:lpwstr/>
      </vt:variant>
      <vt:variant>
        <vt:lpwstr>_Toc180090587</vt:lpwstr>
      </vt:variant>
      <vt:variant>
        <vt:i4>1507389</vt:i4>
      </vt:variant>
      <vt:variant>
        <vt:i4>1445</vt:i4>
      </vt:variant>
      <vt:variant>
        <vt:i4>0</vt:i4>
      </vt:variant>
      <vt:variant>
        <vt:i4>5</vt:i4>
      </vt:variant>
      <vt:variant>
        <vt:lpwstr/>
      </vt:variant>
      <vt:variant>
        <vt:lpwstr>_Toc180090586</vt:lpwstr>
      </vt:variant>
      <vt:variant>
        <vt:i4>1507389</vt:i4>
      </vt:variant>
      <vt:variant>
        <vt:i4>1439</vt:i4>
      </vt:variant>
      <vt:variant>
        <vt:i4>0</vt:i4>
      </vt:variant>
      <vt:variant>
        <vt:i4>5</vt:i4>
      </vt:variant>
      <vt:variant>
        <vt:lpwstr/>
      </vt:variant>
      <vt:variant>
        <vt:lpwstr>_Toc180090585</vt:lpwstr>
      </vt:variant>
      <vt:variant>
        <vt:i4>1507389</vt:i4>
      </vt:variant>
      <vt:variant>
        <vt:i4>1433</vt:i4>
      </vt:variant>
      <vt:variant>
        <vt:i4>0</vt:i4>
      </vt:variant>
      <vt:variant>
        <vt:i4>5</vt:i4>
      </vt:variant>
      <vt:variant>
        <vt:lpwstr/>
      </vt:variant>
      <vt:variant>
        <vt:lpwstr>_Toc180090584</vt:lpwstr>
      </vt:variant>
      <vt:variant>
        <vt:i4>1507389</vt:i4>
      </vt:variant>
      <vt:variant>
        <vt:i4>1427</vt:i4>
      </vt:variant>
      <vt:variant>
        <vt:i4>0</vt:i4>
      </vt:variant>
      <vt:variant>
        <vt:i4>5</vt:i4>
      </vt:variant>
      <vt:variant>
        <vt:lpwstr/>
      </vt:variant>
      <vt:variant>
        <vt:lpwstr>_Toc180090583</vt:lpwstr>
      </vt:variant>
      <vt:variant>
        <vt:i4>1507389</vt:i4>
      </vt:variant>
      <vt:variant>
        <vt:i4>1421</vt:i4>
      </vt:variant>
      <vt:variant>
        <vt:i4>0</vt:i4>
      </vt:variant>
      <vt:variant>
        <vt:i4>5</vt:i4>
      </vt:variant>
      <vt:variant>
        <vt:lpwstr/>
      </vt:variant>
      <vt:variant>
        <vt:lpwstr>_Toc180090582</vt:lpwstr>
      </vt:variant>
      <vt:variant>
        <vt:i4>1507389</vt:i4>
      </vt:variant>
      <vt:variant>
        <vt:i4>1415</vt:i4>
      </vt:variant>
      <vt:variant>
        <vt:i4>0</vt:i4>
      </vt:variant>
      <vt:variant>
        <vt:i4>5</vt:i4>
      </vt:variant>
      <vt:variant>
        <vt:lpwstr/>
      </vt:variant>
      <vt:variant>
        <vt:lpwstr>_Toc180090581</vt:lpwstr>
      </vt:variant>
      <vt:variant>
        <vt:i4>1507389</vt:i4>
      </vt:variant>
      <vt:variant>
        <vt:i4>1409</vt:i4>
      </vt:variant>
      <vt:variant>
        <vt:i4>0</vt:i4>
      </vt:variant>
      <vt:variant>
        <vt:i4>5</vt:i4>
      </vt:variant>
      <vt:variant>
        <vt:lpwstr/>
      </vt:variant>
      <vt:variant>
        <vt:lpwstr>_Toc180090580</vt:lpwstr>
      </vt:variant>
      <vt:variant>
        <vt:i4>1572925</vt:i4>
      </vt:variant>
      <vt:variant>
        <vt:i4>1403</vt:i4>
      </vt:variant>
      <vt:variant>
        <vt:i4>0</vt:i4>
      </vt:variant>
      <vt:variant>
        <vt:i4>5</vt:i4>
      </vt:variant>
      <vt:variant>
        <vt:lpwstr/>
      </vt:variant>
      <vt:variant>
        <vt:lpwstr>_Toc180090579</vt:lpwstr>
      </vt:variant>
      <vt:variant>
        <vt:i4>1572925</vt:i4>
      </vt:variant>
      <vt:variant>
        <vt:i4>1397</vt:i4>
      </vt:variant>
      <vt:variant>
        <vt:i4>0</vt:i4>
      </vt:variant>
      <vt:variant>
        <vt:i4>5</vt:i4>
      </vt:variant>
      <vt:variant>
        <vt:lpwstr/>
      </vt:variant>
      <vt:variant>
        <vt:lpwstr>_Toc180090578</vt:lpwstr>
      </vt:variant>
      <vt:variant>
        <vt:i4>1572925</vt:i4>
      </vt:variant>
      <vt:variant>
        <vt:i4>1391</vt:i4>
      </vt:variant>
      <vt:variant>
        <vt:i4>0</vt:i4>
      </vt:variant>
      <vt:variant>
        <vt:i4>5</vt:i4>
      </vt:variant>
      <vt:variant>
        <vt:lpwstr/>
      </vt:variant>
      <vt:variant>
        <vt:lpwstr>_Toc180090577</vt:lpwstr>
      </vt:variant>
      <vt:variant>
        <vt:i4>1572925</vt:i4>
      </vt:variant>
      <vt:variant>
        <vt:i4>1385</vt:i4>
      </vt:variant>
      <vt:variant>
        <vt:i4>0</vt:i4>
      </vt:variant>
      <vt:variant>
        <vt:i4>5</vt:i4>
      </vt:variant>
      <vt:variant>
        <vt:lpwstr/>
      </vt:variant>
      <vt:variant>
        <vt:lpwstr>_Toc180090576</vt:lpwstr>
      </vt:variant>
      <vt:variant>
        <vt:i4>1572925</vt:i4>
      </vt:variant>
      <vt:variant>
        <vt:i4>1379</vt:i4>
      </vt:variant>
      <vt:variant>
        <vt:i4>0</vt:i4>
      </vt:variant>
      <vt:variant>
        <vt:i4>5</vt:i4>
      </vt:variant>
      <vt:variant>
        <vt:lpwstr/>
      </vt:variant>
      <vt:variant>
        <vt:lpwstr>_Toc180090575</vt:lpwstr>
      </vt:variant>
      <vt:variant>
        <vt:i4>1572925</vt:i4>
      </vt:variant>
      <vt:variant>
        <vt:i4>1373</vt:i4>
      </vt:variant>
      <vt:variant>
        <vt:i4>0</vt:i4>
      </vt:variant>
      <vt:variant>
        <vt:i4>5</vt:i4>
      </vt:variant>
      <vt:variant>
        <vt:lpwstr/>
      </vt:variant>
      <vt:variant>
        <vt:lpwstr>_Toc180090574</vt:lpwstr>
      </vt:variant>
      <vt:variant>
        <vt:i4>1572925</vt:i4>
      </vt:variant>
      <vt:variant>
        <vt:i4>1367</vt:i4>
      </vt:variant>
      <vt:variant>
        <vt:i4>0</vt:i4>
      </vt:variant>
      <vt:variant>
        <vt:i4>5</vt:i4>
      </vt:variant>
      <vt:variant>
        <vt:lpwstr/>
      </vt:variant>
      <vt:variant>
        <vt:lpwstr>_Toc180090573</vt:lpwstr>
      </vt:variant>
      <vt:variant>
        <vt:i4>1572925</vt:i4>
      </vt:variant>
      <vt:variant>
        <vt:i4>1361</vt:i4>
      </vt:variant>
      <vt:variant>
        <vt:i4>0</vt:i4>
      </vt:variant>
      <vt:variant>
        <vt:i4>5</vt:i4>
      </vt:variant>
      <vt:variant>
        <vt:lpwstr/>
      </vt:variant>
      <vt:variant>
        <vt:lpwstr>_Toc180090572</vt:lpwstr>
      </vt:variant>
      <vt:variant>
        <vt:i4>1572925</vt:i4>
      </vt:variant>
      <vt:variant>
        <vt:i4>1355</vt:i4>
      </vt:variant>
      <vt:variant>
        <vt:i4>0</vt:i4>
      </vt:variant>
      <vt:variant>
        <vt:i4>5</vt:i4>
      </vt:variant>
      <vt:variant>
        <vt:lpwstr/>
      </vt:variant>
      <vt:variant>
        <vt:lpwstr>_Toc180090571</vt:lpwstr>
      </vt:variant>
      <vt:variant>
        <vt:i4>1572925</vt:i4>
      </vt:variant>
      <vt:variant>
        <vt:i4>1349</vt:i4>
      </vt:variant>
      <vt:variant>
        <vt:i4>0</vt:i4>
      </vt:variant>
      <vt:variant>
        <vt:i4>5</vt:i4>
      </vt:variant>
      <vt:variant>
        <vt:lpwstr/>
      </vt:variant>
      <vt:variant>
        <vt:lpwstr>_Toc180090570</vt:lpwstr>
      </vt:variant>
      <vt:variant>
        <vt:i4>1638461</vt:i4>
      </vt:variant>
      <vt:variant>
        <vt:i4>1343</vt:i4>
      </vt:variant>
      <vt:variant>
        <vt:i4>0</vt:i4>
      </vt:variant>
      <vt:variant>
        <vt:i4>5</vt:i4>
      </vt:variant>
      <vt:variant>
        <vt:lpwstr/>
      </vt:variant>
      <vt:variant>
        <vt:lpwstr>_Toc180090569</vt:lpwstr>
      </vt:variant>
      <vt:variant>
        <vt:i4>1638461</vt:i4>
      </vt:variant>
      <vt:variant>
        <vt:i4>1337</vt:i4>
      </vt:variant>
      <vt:variant>
        <vt:i4>0</vt:i4>
      </vt:variant>
      <vt:variant>
        <vt:i4>5</vt:i4>
      </vt:variant>
      <vt:variant>
        <vt:lpwstr/>
      </vt:variant>
      <vt:variant>
        <vt:lpwstr>_Toc180090568</vt:lpwstr>
      </vt:variant>
      <vt:variant>
        <vt:i4>1638461</vt:i4>
      </vt:variant>
      <vt:variant>
        <vt:i4>1331</vt:i4>
      </vt:variant>
      <vt:variant>
        <vt:i4>0</vt:i4>
      </vt:variant>
      <vt:variant>
        <vt:i4>5</vt:i4>
      </vt:variant>
      <vt:variant>
        <vt:lpwstr/>
      </vt:variant>
      <vt:variant>
        <vt:lpwstr>_Toc180090567</vt:lpwstr>
      </vt:variant>
      <vt:variant>
        <vt:i4>1638461</vt:i4>
      </vt:variant>
      <vt:variant>
        <vt:i4>1325</vt:i4>
      </vt:variant>
      <vt:variant>
        <vt:i4>0</vt:i4>
      </vt:variant>
      <vt:variant>
        <vt:i4>5</vt:i4>
      </vt:variant>
      <vt:variant>
        <vt:lpwstr/>
      </vt:variant>
      <vt:variant>
        <vt:lpwstr>_Toc180090566</vt:lpwstr>
      </vt:variant>
      <vt:variant>
        <vt:i4>1638461</vt:i4>
      </vt:variant>
      <vt:variant>
        <vt:i4>1319</vt:i4>
      </vt:variant>
      <vt:variant>
        <vt:i4>0</vt:i4>
      </vt:variant>
      <vt:variant>
        <vt:i4>5</vt:i4>
      </vt:variant>
      <vt:variant>
        <vt:lpwstr/>
      </vt:variant>
      <vt:variant>
        <vt:lpwstr>_Toc180090565</vt:lpwstr>
      </vt:variant>
      <vt:variant>
        <vt:i4>1638461</vt:i4>
      </vt:variant>
      <vt:variant>
        <vt:i4>1313</vt:i4>
      </vt:variant>
      <vt:variant>
        <vt:i4>0</vt:i4>
      </vt:variant>
      <vt:variant>
        <vt:i4>5</vt:i4>
      </vt:variant>
      <vt:variant>
        <vt:lpwstr/>
      </vt:variant>
      <vt:variant>
        <vt:lpwstr>_Toc180090564</vt:lpwstr>
      </vt:variant>
      <vt:variant>
        <vt:i4>1638461</vt:i4>
      </vt:variant>
      <vt:variant>
        <vt:i4>1307</vt:i4>
      </vt:variant>
      <vt:variant>
        <vt:i4>0</vt:i4>
      </vt:variant>
      <vt:variant>
        <vt:i4>5</vt:i4>
      </vt:variant>
      <vt:variant>
        <vt:lpwstr/>
      </vt:variant>
      <vt:variant>
        <vt:lpwstr>_Toc180090563</vt:lpwstr>
      </vt:variant>
      <vt:variant>
        <vt:i4>1638461</vt:i4>
      </vt:variant>
      <vt:variant>
        <vt:i4>1301</vt:i4>
      </vt:variant>
      <vt:variant>
        <vt:i4>0</vt:i4>
      </vt:variant>
      <vt:variant>
        <vt:i4>5</vt:i4>
      </vt:variant>
      <vt:variant>
        <vt:lpwstr/>
      </vt:variant>
      <vt:variant>
        <vt:lpwstr>_Toc180090562</vt:lpwstr>
      </vt:variant>
      <vt:variant>
        <vt:i4>1638461</vt:i4>
      </vt:variant>
      <vt:variant>
        <vt:i4>1295</vt:i4>
      </vt:variant>
      <vt:variant>
        <vt:i4>0</vt:i4>
      </vt:variant>
      <vt:variant>
        <vt:i4>5</vt:i4>
      </vt:variant>
      <vt:variant>
        <vt:lpwstr/>
      </vt:variant>
      <vt:variant>
        <vt:lpwstr>_Toc180090561</vt:lpwstr>
      </vt:variant>
      <vt:variant>
        <vt:i4>1638461</vt:i4>
      </vt:variant>
      <vt:variant>
        <vt:i4>1289</vt:i4>
      </vt:variant>
      <vt:variant>
        <vt:i4>0</vt:i4>
      </vt:variant>
      <vt:variant>
        <vt:i4>5</vt:i4>
      </vt:variant>
      <vt:variant>
        <vt:lpwstr/>
      </vt:variant>
      <vt:variant>
        <vt:lpwstr>_Toc180090560</vt:lpwstr>
      </vt:variant>
      <vt:variant>
        <vt:i4>1703997</vt:i4>
      </vt:variant>
      <vt:variant>
        <vt:i4>1283</vt:i4>
      </vt:variant>
      <vt:variant>
        <vt:i4>0</vt:i4>
      </vt:variant>
      <vt:variant>
        <vt:i4>5</vt:i4>
      </vt:variant>
      <vt:variant>
        <vt:lpwstr/>
      </vt:variant>
      <vt:variant>
        <vt:lpwstr>_Toc180090559</vt:lpwstr>
      </vt:variant>
      <vt:variant>
        <vt:i4>1703997</vt:i4>
      </vt:variant>
      <vt:variant>
        <vt:i4>1277</vt:i4>
      </vt:variant>
      <vt:variant>
        <vt:i4>0</vt:i4>
      </vt:variant>
      <vt:variant>
        <vt:i4>5</vt:i4>
      </vt:variant>
      <vt:variant>
        <vt:lpwstr/>
      </vt:variant>
      <vt:variant>
        <vt:lpwstr>_Toc180090558</vt:lpwstr>
      </vt:variant>
      <vt:variant>
        <vt:i4>1703997</vt:i4>
      </vt:variant>
      <vt:variant>
        <vt:i4>1271</vt:i4>
      </vt:variant>
      <vt:variant>
        <vt:i4>0</vt:i4>
      </vt:variant>
      <vt:variant>
        <vt:i4>5</vt:i4>
      </vt:variant>
      <vt:variant>
        <vt:lpwstr/>
      </vt:variant>
      <vt:variant>
        <vt:lpwstr>_Toc180090557</vt:lpwstr>
      </vt:variant>
      <vt:variant>
        <vt:i4>1703997</vt:i4>
      </vt:variant>
      <vt:variant>
        <vt:i4>1265</vt:i4>
      </vt:variant>
      <vt:variant>
        <vt:i4>0</vt:i4>
      </vt:variant>
      <vt:variant>
        <vt:i4>5</vt:i4>
      </vt:variant>
      <vt:variant>
        <vt:lpwstr/>
      </vt:variant>
      <vt:variant>
        <vt:lpwstr>_Toc180090556</vt:lpwstr>
      </vt:variant>
      <vt:variant>
        <vt:i4>1703997</vt:i4>
      </vt:variant>
      <vt:variant>
        <vt:i4>1259</vt:i4>
      </vt:variant>
      <vt:variant>
        <vt:i4>0</vt:i4>
      </vt:variant>
      <vt:variant>
        <vt:i4>5</vt:i4>
      </vt:variant>
      <vt:variant>
        <vt:lpwstr/>
      </vt:variant>
      <vt:variant>
        <vt:lpwstr>_Toc180090555</vt:lpwstr>
      </vt:variant>
      <vt:variant>
        <vt:i4>1703997</vt:i4>
      </vt:variant>
      <vt:variant>
        <vt:i4>1253</vt:i4>
      </vt:variant>
      <vt:variant>
        <vt:i4>0</vt:i4>
      </vt:variant>
      <vt:variant>
        <vt:i4>5</vt:i4>
      </vt:variant>
      <vt:variant>
        <vt:lpwstr/>
      </vt:variant>
      <vt:variant>
        <vt:lpwstr>_Toc180090554</vt:lpwstr>
      </vt:variant>
      <vt:variant>
        <vt:i4>1703997</vt:i4>
      </vt:variant>
      <vt:variant>
        <vt:i4>1247</vt:i4>
      </vt:variant>
      <vt:variant>
        <vt:i4>0</vt:i4>
      </vt:variant>
      <vt:variant>
        <vt:i4>5</vt:i4>
      </vt:variant>
      <vt:variant>
        <vt:lpwstr/>
      </vt:variant>
      <vt:variant>
        <vt:lpwstr>_Toc180090553</vt:lpwstr>
      </vt:variant>
      <vt:variant>
        <vt:i4>1703997</vt:i4>
      </vt:variant>
      <vt:variant>
        <vt:i4>1241</vt:i4>
      </vt:variant>
      <vt:variant>
        <vt:i4>0</vt:i4>
      </vt:variant>
      <vt:variant>
        <vt:i4>5</vt:i4>
      </vt:variant>
      <vt:variant>
        <vt:lpwstr/>
      </vt:variant>
      <vt:variant>
        <vt:lpwstr>_Toc180090552</vt:lpwstr>
      </vt:variant>
      <vt:variant>
        <vt:i4>1703997</vt:i4>
      </vt:variant>
      <vt:variant>
        <vt:i4>1235</vt:i4>
      </vt:variant>
      <vt:variant>
        <vt:i4>0</vt:i4>
      </vt:variant>
      <vt:variant>
        <vt:i4>5</vt:i4>
      </vt:variant>
      <vt:variant>
        <vt:lpwstr/>
      </vt:variant>
      <vt:variant>
        <vt:lpwstr>_Toc180090551</vt:lpwstr>
      </vt:variant>
      <vt:variant>
        <vt:i4>1703997</vt:i4>
      </vt:variant>
      <vt:variant>
        <vt:i4>1229</vt:i4>
      </vt:variant>
      <vt:variant>
        <vt:i4>0</vt:i4>
      </vt:variant>
      <vt:variant>
        <vt:i4>5</vt:i4>
      </vt:variant>
      <vt:variant>
        <vt:lpwstr/>
      </vt:variant>
      <vt:variant>
        <vt:lpwstr>_Toc180090550</vt:lpwstr>
      </vt:variant>
      <vt:variant>
        <vt:i4>1769533</vt:i4>
      </vt:variant>
      <vt:variant>
        <vt:i4>1223</vt:i4>
      </vt:variant>
      <vt:variant>
        <vt:i4>0</vt:i4>
      </vt:variant>
      <vt:variant>
        <vt:i4>5</vt:i4>
      </vt:variant>
      <vt:variant>
        <vt:lpwstr/>
      </vt:variant>
      <vt:variant>
        <vt:lpwstr>_Toc180090549</vt:lpwstr>
      </vt:variant>
      <vt:variant>
        <vt:i4>1769533</vt:i4>
      </vt:variant>
      <vt:variant>
        <vt:i4>1217</vt:i4>
      </vt:variant>
      <vt:variant>
        <vt:i4>0</vt:i4>
      </vt:variant>
      <vt:variant>
        <vt:i4>5</vt:i4>
      </vt:variant>
      <vt:variant>
        <vt:lpwstr/>
      </vt:variant>
      <vt:variant>
        <vt:lpwstr>_Toc180090548</vt:lpwstr>
      </vt:variant>
      <vt:variant>
        <vt:i4>1769533</vt:i4>
      </vt:variant>
      <vt:variant>
        <vt:i4>1211</vt:i4>
      </vt:variant>
      <vt:variant>
        <vt:i4>0</vt:i4>
      </vt:variant>
      <vt:variant>
        <vt:i4>5</vt:i4>
      </vt:variant>
      <vt:variant>
        <vt:lpwstr/>
      </vt:variant>
      <vt:variant>
        <vt:lpwstr>_Toc180090547</vt:lpwstr>
      </vt:variant>
      <vt:variant>
        <vt:i4>1769533</vt:i4>
      </vt:variant>
      <vt:variant>
        <vt:i4>1205</vt:i4>
      </vt:variant>
      <vt:variant>
        <vt:i4>0</vt:i4>
      </vt:variant>
      <vt:variant>
        <vt:i4>5</vt:i4>
      </vt:variant>
      <vt:variant>
        <vt:lpwstr/>
      </vt:variant>
      <vt:variant>
        <vt:lpwstr>_Toc180090546</vt:lpwstr>
      </vt:variant>
      <vt:variant>
        <vt:i4>1769533</vt:i4>
      </vt:variant>
      <vt:variant>
        <vt:i4>1199</vt:i4>
      </vt:variant>
      <vt:variant>
        <vt:i4>0</vt:i4>
      </vt:variant>
      <vt:variant>
        <vt:i4>5</vt:i4>
      </vt:variant>
      <vt:variant>
        <vt:lpwstr/>
      </vt:variant>
      <vt:variant>
        <vt:lpwstr>_Toc180090545</vt:lpwstr>
      </vt:variant>
      <vt:variant>
        <vt:i4>1769533</vt:i4>
      </vt:variant>
      <vt:variant>
        <vt:i4>1193</vt:i4>
      </vt:variant>
      <vt:variant>
        <vt:i4>0</vt:i4>
      </vt:variant>
      <vt:variant>
        <vt:i4>5</vt:i4>
      </vt:variant>
      <vt:variant>
        <vt:lpwstr/>
      </vt:variant>
      <vt:variant>
        <vt:lpwstr>_Toc180090544</vt:lpwstr>
      </vt:variant>
      <vt:variant>
        <vt:i4>1769533</vt:i4>
      </vt:variant>
      <vt:variant>
        <vt:i4>1187</vt:i4>
      </vt:variant>
      <vt:variant>
        <vt:i4>0</vt:i4>
      </vt:variant>
      <vt:variant>
        <vt:i4>5</vt:i4>
      </vt:variant>
      <vt:variant>
        <vt:lpwstr/>
      </vt:variant>
      <vt:variant>
        <vt:lpwstr>_Toc180090543</vt:lpwstr>
      </vt:variant>
      <vt:variant>
        <vt:i4>1769533</vt:i4>
      </vt:variant>
      <vt:variant>
        <vt:i4>1181</vt:i4>
      </vt:variant>
      <vt:variant>
        <vt:i4>0</vt:i4>
      </vt:variant>
      <vt:variant>
        <vt:i4>5</vt:i4>
      </vt:variant>
      <vt:variant>
        <vt:lpwstr/>
      </vt:variant>
      <vt:variant>
        <vt:lpwstr>_Toc180090542</vt:lpwstr>
      </vt:variant>
      <vt:variant>
        <vt:i4>1769533</vt:i4>
      </vt:variant>
      <vt:variant>
        <vt:i4>1175</vt:i4>
      </vt:variant>
      <vt:variant>
        <vt:i4>0</vt:i4>
      </vt:variant>
      <vt:variant>
        <vt:i4>5</vt:i4>
      </vt:variant>
      <vt:variant>
        <vt:lpwstr/>
      </vt:variant>
      <vt:variant>
        <vt:lpwstr>_Toc180090541</vt:lpwstr>
      </vt:variant>
      <vt:variant>
        <vt:i4>1769533</vt:i4>
      </vt:variant>
      <vt:variant>
        <vt:i4>1169</vt:i4>
      </vt:variant>
      <vt:variant>
        <vt:i4>0</vt:i4>
      </vt:variant>
      <vt:variant>
        <vt:i4>5</vt:i4>
      </vt:variant>
      <vt:variant>
        <vt:lpwstr/>
      </vt:variant>
      <vt:variant>
        <vt:lpwstr>_Toc180090540</vt:lpwstr>
      </vt:variant>
      <vt:variant>
        <vt:i4>1835069</vt:i4>
      </vt:variant>
      <vt:variant>
        <vt:i4>1163</vt:i4>
      </vt:variant>
      <vt:variant>
        <vt:i4>0</vt:i4>
      </vt:variant>
      <vt:variant>
        <vt:i4>5</vt:i4>
      </vt:variant>
      <vt:variant>
        <vt:lpwstr/>
      </vt:variant>
      <vt:variant>
        <vt:lpwstr>_Toc180090539</vt:lpwstr>
      </vt:variant>
      <vt:variant>
        <vt:i4>1835069</vt:i4>
      </vt:variant>
      <vt:variant>
        <vt:i4>1157</vt:i4>
      </vt:variant>
      <vt:variant>
        <vt:i4>0</vt:i4>
      </vt:variant>
      <vt:variant>
        <vt:i4>5</vt:i4>
      </vt:variant>
      <vt:variant>
        <vt:lpwstr/>
      </vt:variant>
      <vt:variant>
        <vt:lpwstr>_Toc180090538</vt:lpwstr>
      </vt:variant>
      <vt:variant>
        <vt:i4>1835069</vt:i4>
      </vt:variant>
      <vt:variant>
        <vt:i4>1151</vt:i4>
      </vt:variant>
      <vt:variant>
        <vt:i4>0</vt:i4>
      </vt:variant>
      <vt:variant>
        <vt:i4>5</vt:i4>
      </vt:variant>
      <vt:variant>
        <vt:lpwstr/>
      </vt:variant>
      <vt:variant>
        <vt:lpwstr>_Toc180090537</vt:lpwstr>
      </vt:variant>
      <vt:variant>
        <vt:i4>1835069</vt:i4>
      </vt:variant>
      <vt:variant>
        <vt:i4>1145</vt:i4>
      </vt:variant>
      <vt:variant>
        <vt:i4>0</vt:i4>
      </vt:variant>
      <vt:variant>
        <vt:i4>5</vt:i4>
      </vt:variant>
      <vt:variant>
        <vt:lpwstr/>
      </vt:variant>
      <vt:variant>
        <vt:lpwstr>_Toc180090536</vt:lpwstr>
      </vt:variant>
      <vt:variant>
        <vt:i4>1835069</vt:i4>
      </vt:variant>
      <vt:variant>
        <vt:i4>1139</vt:i4>
      </vt:variant>
      <vt:variant>
        <vt:i4>0</vt:i4>
      </vt:variant>
      <vt:variant>
        <vt:i4>5</vt:i4>
      </vt:variant>
      <vt:variant>
        <vt:lpwstr/>
      </vt:variant>
      <vt:variant>
        <vt:lpwstr>_Toc180090535</vt:lpwstr>
      </vt:variant>
      <vt:variant>
        <vt:i4>1835069</vt:i4>
      </vt:variant>
      <vt:variant>
        <vt:i4>1133</vt:i4>
      </vt:variant>
      <vt:variant>
        <vt:i4>0</vt:i4>
      </vt:variant>
      <vt:variant>
        <vt:i4>5</vt:i4>
      </vt:variant>
      <vt:variant>
        <vt:lpwstr/>
      </vt:variant>
      <vt:variant>
        <vt:lpwstr>_Toc180090534</vt:lpwstr>
      </vt:variant>
      <vt:variant>
        <vt:i4>1835069</vt:i4>
      </vt:variant>
      <vt:variant>
        <vt:i4>1127</vt:i4>
      </vt:variant>
      <vt:variant>
        <vt:i4>0</vt:i4>
      </vt:variant>
      <vt:variant>
        <vt:i4>5</vt:i4>
      </vt:variant>
      <vt:variant>
        <vt:lpwstr/>
      </vt:variant>
      <vt:variant>
        <vt:lpwstr>_Toc180090533</vt:lpwstr>
      </vt:variant>
      <vt:variant>
        <vt:i4>1835069</vt:i4>
      </vt:variant>
      <vt:variant>
        <vt:i4>1121</vt:i4>
      </vt:variant>
      <vt:variant>
        <vt:i4>0</vt:i4>
      </vt:variant>
      <vt:variant>
        <vt:i4>5</vt:i4>
      </vt:variant>
      <vt:variant>
        <vt:lpwstr/>
      </vt:variant>
      <vt:variant>
        <vt:lpwstr>_Toc180090532</vt:lpwstr>
      </vt:variant>
      <vt:variant>
        <vt:i4>1835069</vt:i4>
      </vt:variant>
      <vt:variant>
        <vt:i4>1115</vt:i4>
      </vt:variant>
      <vt:variant>
        <vt:i4>0</vt:i4>
      </vt:variant>
      <vt:variant>
        <vt:i4>5</vt:i4>
      </vt:variant>
      <vt:variant>
        <vt:lpwstr/>
      </vt:variant>
      <vt:variant>
        <vt:lpwstr>_Toc180090531</vt:lpwstr>
      </vt:variant>
      <vt:variant>
        <vt:i4>1835069</vt:i4>
      </vt:variant>
      <vt:variant>
        <vt:i4>1109</vt:i4>
      </vt:variant>
      <vt:variant>
        <vt:i4>0</vt:i4>
      </vt:variant>
      <vt:variant>
        <vt:i4>5</vt:i4>
      </vt:variant>
      <vt:variant>
        <vt:lpwstr/>
      </vt:variant>
      <vt:variant>
        <vt:lpwstr>_Toc180090530</vt:lpwstr>
      </vt:variant>
      <vt:variant>
        <vt:i4>1900605</vt:i4>
      </vt:variant>
      <vt:variant>
        <vt:i4>1103</vt:i4>
      </vt:variant>
      <vt:variant>
        <vt:i4>0</vt:i4>
      </vt:variant>
      <vt:variant>
        <vt:i4>5</vt:i4>
      </vt:variant>
      <vt:variant>
        <vt:lpwstr/>
      </vt:variant>
      <vt:variant>
        <vt:lpwstr>_Toc180090529</vt:lpwstr>
      </vt:variant>
      <vt:variant>
        <vt:i4>1900605</vt:i4>
      </vt:variant>
      <vt:variant>
        <vt:i4>1097</vt:i4>
      </vt:variant>
      <vt:variant>
        <vt:i4>0</vt:i4>
      </vt:variant>
      <vt:variant>
        <vt:i4>5</vt:i4>
      </vt:variant>
      <vt:variant>
        <vt:lpwstr/>
      </vt:variant>
      <vt:variant>
        <vt:lpwstr>_Toc180090528</vt:lpwstr>
      </vt:variant>
      <vt:variant>
        <vt:i4>1900605</vt:i4>
      </vt:variant>
      <vt:variant>
        <vt:i4>1091</vt:i4>
      </vt:variant>
      <vt:variant>
        <vt:i4>0</vt:i4>
      </vt:variant>
      <vt:variant>
        <vt:i4>5</vt:i4>
      </vt:variant>
      <vt:variant>
        <vt:lpwstr/>
      </vt:variant>
      <vt:variant>
        <vt:lpwstr>_Toc180090527</vt:lpwstr>
      </vt:variant>
      <vt:variant>
        <vt:i4>1900605</vt:i4>
      </vt:variant>
      <vt:variant>
        <vt:i4>1085</vt:i4>
      </vt:variant>
      <vt:variant>
        <vt:i4>0</vt:i4>
      </vt:variant>
      <vt:variant>
        <vt:i4>5</vt:i4>
      </vt:variant>
      <vt:variant>
        <vt:lpwstr/>
      </vt:variant>
      <vt:variant>
        <vt:lpwstr>_Toc180090526</vt:lpwstr>
      </vt:variant>
      <vt:variant>
        <vt:i4>1507391</vt:i4>
      </vt:variant>
      <vt:variant>
        <vt:i4>1076</vt:i4>
      </vt:variant>
      <vt:variant>
        <vt:i4>0</vt:i4>
      </vt:variant>
      <vt:variant>
        <vt:i4>5</vt:i4>
      </vt:variant>
      <vt:variant>
        <vt:lpwstr/>
      </vt:variant>
      <vt:variant>
        <vt:lpwstr>_Toc180090786</vt:lpwstr>
      </vt:variant>
      <vt:variant>
        <vt:i4>1507391</vt:i4>
      </vt:variant>
      <vt:variant>
        <vt:i4>1070</vt:i4>
      </vt:variant>
      <vt:variant>
        <vt:i4>0</vt:i4>
      </vt:variant>
      <vt:variant>
        <vt:i4>5</vt:i4>
      </vt:variant>
      <vt:variant>
        <vt:lpwstr/>
      </vt:variant>
      <vt:variant>
        <vt:lpwstr>_Toc180090785</vt:lpwstr>
      </vt:variant>
      <vt:variant>
        <vt:i4>1507391</vt:i4>
      </vt:variant>
      <vt:variant>
        <vt:i4>1064</vt:i4>
      </vt:variant>
      <vt:variant>
        <vt:i4>0</vt:i4>
      </vt:variant>
      <vt:variant>
        <vt:i4>5</vt:i4>
      </vt:variant>
      <vt:variant>
        <vt:lpwstr/>
      </vt:variant>
      <vt:variant>
        <vt:lpwstr>_Toc180090784</vt:lpwstr>
      </vt:variant>
      <vt:variant>
        <vt:i4>1507391</vt:i4>
      </vt:variant>
      <vt:variant>
        <vt:i4>1058</vt:i4>
      </vt:variant>
      <vt:variant>
        <vt:i4>0</vt:i4>
      </vt:variant>
      <vt:variant>
        <vt:i4>5</vt:i4>
      </vt:variant>
      <vt:variant>
        <vt:lpwstr/>
      </vt:variant>
      <vt:variant>
        <vt:lpwstr>_Toc180090783</vt:lpwstr>
      </vt:variant>
      <vt:variant>
        <vt:i4>1507391</vt:i4>
      </vt:variant>
      <vt:variant>
        <vt:i4>1052</vt:i4>
      </vt:variant>
      <vt:variant>
        <vt:i4>0</vt:i4>
      </vt:variant>
      <vt:variant>
        <vt:i4>5</vt:i4>
      </vt:variant>
      <vt:variant>
        <vt:lpwstr/>
      </vt:variant>
      <vt:variant>
        <vt:lpwstr>_Toc180090782</vt:lpwstr>
      </vt:variant>
      <vt:variant>
        <vt:i4>1507391</vt:i4>
      </vt:variant>
      <vt:variant>
        <vt:i4>1046</vt:i4>
      </vt:variant>
      <vt:variant>
        <vt:i4>0</vt:i4>
      </vt:variant>
      <vt:variant>
        <vt:i4>5</vt:i4>
      </vt:variant>
      <vt:variant>
        <vt:lpwstr/>
      </vt:variant>
      <vt:variant>
        <vt:lpwstr>_Toc180090781</vt:lpwstr>
      </vt:variant>
      <vt:variant>
        <vt:i4>1507391</vt:i4>
      </vt:variant>
      <vt:variant>
        <vt:i4>1040</vt:i4>
      </vt:variant>
      <vt:variant>
        <vt:i4>0</vt:i4>
      </vt:variant>
      <vt:variant>
        <vt:i4>5</vt:i4>
      </vt:variant>
      <vt:variant>
        <vt:lpwstr/>
      </vt:variant>
      <vt:variant>
        <vt:lpwstr>_Toc180090780</vt:lpwstr>
      </vt:variant>
      <vt:variant>
        <vt:i4>1572927</vt:i4>
      </vt:variant>
      <vt:variant>
        <vt:i4>1034</vt:i4>
      </vt:variant>
      <vt:variant>
        <vt:i4>0</vt:i4>
      </vt:variant>
      <vt:variant>
        <vt:i4>5</vt:i4>
      </vt:variant>
      <vt:variant>
        <vt:lpwstr/>
      </vt:variant>
      <vt:variant>
        <vt:lpwstr>_Toc180090779</vt:lpwstr>
      </vt:variant>
      <vt:variant>
        <vt:i4>1572927</vt:i4>
      </vt:variant>
      <vt:variant>
        <vt:i4>1028</vt:i4>
      </vt:variant>
      <vt:variant>
        <vt:i4>0</vt:i4>
      </vt:variant>
      <vt:variant>
        <vt:i4>5</vt:i4>
      </vt:variant>
      <vt:variant>
        <vt:lpwstr/>
      </vt:variant>
      <vt:variant>
        <vt:lpwstr>_Toc180090778</vt:lpwstr>
      </vt:variant>
      <vt:variant>
        <vt:i4>1572927</vt:i4>
      </vt:variant>
      <vt:variant>
        <vt:i4>1022</vt:i4>
      </vt:variant>
      <vt:variant>
        <vt:i4>0</vt:i4>
      </vt:variant>
      <vt:variant>
        <vt:i4>5</vt:i4>
      </vt:variant>
      <vt:variant>
        <vt:lpwstr/>
      </vt:variant>
      <vt:variant>
        <vt:lpwstr>_Toc180090777</vt:lpwstr>
      </vt:variant>
      <vt:variant>
        <vt:i4>1572927</vt:i4>
      </vt:variant>
      <vt:variant>
        <vt:i4>1016</vt:i4>
      </vt:variant>
      <vt:variant>
        <vt:i4>0</vt:i4>
      </vt:variant>
      <vt:variant>
        <vt:i4>5</vt:i4>
      </vt:variant>
      <vt:variant>
        <vt:lpwstr/>
      </vt:variant>
      <vt:variant>
        <vt:lpwstr>_Toc180090776</vt:lpwstr>
      </vt:variant>
      <vt:variant>
        <vt:i4>1572927</vt:i4>
      </vt:variant>
      <vt:variant>
        <vt:i4>1010</vt:i4>
      </vt:variant>
      <vt:variant>
        <vt:i4>0</vt:i4>
      </vt:variant>
      <vt:variant>
        <vt:i4>5</vt:i4>
      </vt:variant>
      <vt:variant>
        <vt:lpwstr/>
      </vt:variant>
      <vt:variant>
        <vt:lpwstr>_Toc180090775</vt:lpwstr>
      </vt:variant>
      <vt:variant>
        <vt:i4>1572927</vt:i4>
      </vt:variant>
      <vt:variant>
        <vt:i4>1004</vt:i4>
      </vt:variant>
      <vt:variant>
        <vt:i4>0</vt:i4>
      </vt:variant>
      <vt:variant>
        <vt:i4>5</vt:i4>
      </vt:variant>
      <vt:variant>
        <vt:lpwstr/>
      </vt:variant>
      <vt:variant>
        <vt:lpwstr>_Toc180090774</vt:lpwstr>
      </vt:variant>
      <vt:variant>
        <vt:i4>1572927</vt:i4>
      </vt:variant>
      <vt:variant>
        <vt:i4>998</vt:i4>
      </vt:variant>
      <vt:variant>
        <vt:i4>0</vt:i4>
      </vt:variant>
      <vt:variant>
        <vt:i4>5</vt:i4>
      </vt:variant>
      <vt:variant>
        <vt:lpwstr/>
      </vt:variant>
      <vt:variant>
        <vt:lpwstr>_Toc180090773</vt:lpwstr>
      </vt:variant>
      <vt:variant>
        <vt:i4>1572927</vt:i4>
      </vt:variant>
      <vt:variant>
        <vt:i4>992</vt:i4>
      </vt:variant>
      <vt:variant>
        <vt:i4>0</vt:i4>
      </vt:variant>
      <vt:variant>
        <vt:i4>5</vt:i4>
      </vt:variant>
      <vt:variant>
        <vt:lpwstr/>
      </vt:variant>
      <vt:variant>
        <vt:lpwstr>_Toc180090772</vt:lpwstr>
      </vt:variant>
      <vt:variant>
        <vt:i4>1572927</vt:i4>
      </vt:variant>
      <vt:variant>
        <vt:i4>986</vt:i4>
      </vt:variant>
      <vt:variant>
        <vt:i4>0</vt:i4>
      </vt:variant>
      <vt:variant>
        <vt:i4>5</vt:i4>
      </vt:variant>
      <vt:variant>
        <vt:lpwstr/>
      </vt:variant>
      <vt:variant>
        <vt:lpwstr>_Toc180090771</vt:lpwstr>
      </vt:variant>
      <vt:variant>
        <vt:i4>1572927</vt:i4>
      </vt:variant>
      <vt:variant>
        <vt:i4>980</vt:i4>
      </vt:variant>
      <vt:variant>
        <vt:i4>0</vt:i4>
      </vt:variant>
      <vt:variant>
        <vt:i4>5</vt:i4>
      </vt:variant>
      <vt:variant>
        <vt:lpwstr/>
      </vt:variant>
      <vt:variant>
        <vt:lpwstr>_Toc180090770</vt:lpwstr>
      </vt:variant>
      <vt:variant>
        <vt:i4>1638463</vt:i4>
      </vt:variant>
      <vt:variant>
        <vt:i4>974</vt:i4>
      </vt:variant>
      <vt:variant>
        <vt:i4>0</vt:i4>
      </vt:variant>
      <vt:variant>
        <vt:i4>5</vt:i4>
      </vt:variant>
      <vt:variant>
        <vt:lpwstr/>
      </vt:variant>
      <vt:variant>
        <vt:lpwstr>_Toc180090769</vt:lpwstr>
      </vt:variant>
      <vt:variant>
        <vt:i4>1638463</vt:i4>
      </vt:variant>
      <vt:variant>
        <vt:i4>968</vt:i4>
      </vt:variant>
      <vt:variant>
        <vt:i4>0</vt:i4>
      </vt:variant>
      <vt:variant>
        <vt:i4>5</vt:i4>
      </vt:variant>
      <vt:variant>
        <vt:lpwstr/>
      </vt:variant>
      <vt:variant>
        <vt:lpwstr>_Toc180090768</vt:lpwstr>
      </vt:variant>
      <vt:variant>
        <vt:i4>1638463</vt:i4>
      </vt:variant>
      <vt:variant>
        <vt:i4>962</vt:i4>
      </vt:variant>
      <vt:variant>
        <vt:i4>0</vt:i4>
      </vt:variant>
      <vt:variant>
        <vt:i4>5</vt:i4>
      </vt:variant>
      <vt:variant>
        <vt:lpwstr/>
      </vt:variant>
      <vt:variant>
        <vt:lpwstr>_Toc180090767</vt:lpwstr>
      </vt:variant>
      <vt:variant>
        <vt:i4>1638463</vt:i4>
      </vt:variant>
      <vt:variant>
        <vt:i4>956</vt:i4>
      </vt:variant>
      <vt:variant>
        <vt:i4>0</vt:i4>
      </vt:variant>
      <vt:variant>
        <vt:i4>5</vt:i4>
      </vt:variant>
      <vt:variant>
        <vt:lpwstr/>
      </vt:variant>
      <vt:variant>
        <vt:lpwstr>_Toc180090766</vt:lpwstr>
      </vt:variant>
      <vt:variant>
        <vt:i4>1638463</vt:i4>
      </vt:variant>
      <vt:variant>
        <vt:i4>950</vt:i4>
      </vt:variant>
      <vt:variant>
        <vt:i4>0</vt:i4>
      </vt:variant>
      <vt:variant>
        <vt:i4>5</vt:i4>
      </vt:variant>
      <vt:variant>
        <vt:lpwstr/>
      </vt:variant>
      <vt:variant>
        <vt:lpwstr>_Toc180090765</vt:lpwstr>
      </vt:variant>
      <vt:variant>
        <vt:i4>1638463</vt:i4>
      </vt:variant>
      <vt:variant>
        <vt:i4>944</vt:i4>
      </vt:variant>
      <vt:variant>
        <vt:i4>0</vt:i4>
      </vt:variant>
      <vt:variant>
        <vt:i4>5</vt:i4>
      </vt:variant>
      <vt:variant>
        <vt:lpwstr/>
      </vt:variant>
      <vt:variant>
        <vt:lpwstr>_Toc180090764</vt:lpwstr>
      </vt:variant>
      <vt:variant>
        <vt:i4>1638463</vt:i4>
      </vt:variant>
      <vt:variant>
        <vt:i4>938</vt:i4>
      </vt:variant>
      <vt:variant>
        <vt:i4>0</vt:i4>
      </vt:variant>
      <vt:variant>
        <vt:i4>5</vt:i4>
      </vt:variant>
      <vt:variant>
        <vt:lpwstr/>
      </vt:variant>
      <vt:variant>
        <vt:lpwstr>_Toc180090763</vt:lpwstr>
      </vt:variant>
      <vt:variant>
        <vt:i4>1638463</vt:i4>
      </vt:variant>
      <vt:variant>
        <vt:i4>932</vt:i4>
      </vt:variant>
      <vt:variant>
        <vt:i4>0</vt:i4>
      </vt:variant>
      <vt:variant>
        <vt:i4>5</vt:i4>
      </vt:variant>
      <vt:variant>
        <vt:lpwstr/>
      </vt:variant>
      <vt:variant>
        <vt:lpwstr>_Toc180090762</vt:lpwstr>
      </vt:variant>
      <vt:variant>
        <vt:i4>1638463</vt:i4>
      </vt:variant>
      <vt:variant>
        <vt:i4>926</vt:i4>
      </vt:variant>
      <vt:variant>
        <vt:i4>0</vt:i4>
      </vt:variant>
      <vt:variant>
        <vt:i4>5</vt:i4>
      </vt:variant>
      <vt:variant>
        <vt:lpwstr/>
      </vt:variant>
      <vt:variant>
        <vt:lpwstr>_Toc180090761</vt:lpwstr>
      </vt:variant>
      <vt:variant>
        <vt:i4>1638463</vt:i4>
      </vt:variant>
      <vt:variant>
        <vt:i4>920</vt:i4>
      </vt:variant>
      <vt:variant>
        <vt:i4>0</vt:i4>
      </vt:variant>
      <vt:variant>
        <vt:i4>5</vt:i4>
      </vt:variant>
      <vt:variant>
        <vt:lpwstr/>
      </vt:variant>
      <vt:variant>
        <vt:lpwstr>_Toc180090760</vt:lpwstr>
      </vt:variant>
      <vt:variant>
        <vt:i4>1703999</vt:i4>
      </vt:variant>
      <vt:variant>
        <vt:i4>914</vt:i4>
      </vt:variant>
      <vt:variant>
        <vt:i4>0</vt:i4>
      </vt:variant>
      <vt:variant>
        <vt:i4>5</vt:i4>
      </vt:variant>
      <vt:variant>
        <vt:lpwstr/>
      </vt:variant>
      <vt:variant>
        <vt:lpwstr>_Toc180090759</vt:lpwstr>
      </vt:variant>
      <vt:variant>
        <vt:i4>1703999</vt:i4>
      </vt:variant>
      <vt:variant>
        <vt:i4>908</vt:i4>
      </vt:variant>
      <vt:variant>
        <vt:i4>0</vt:i4>
      </vt:variant>
      <vt:variant>
        <vt:i4>5</vt:i4>
      </vt:variant>
      <vt:variant>
        <vt:lpwstr/>
      </vt:variant>
      <vt:variant>
        <vt:lpwstr>_Toc180090758</vt:lpwstr>
      </vt:variant>
      <vt:variant>
        <vt:i4>1703999</vt:i4>
      </vt:variant>
      <vt:variant>
        <vt:i4>902</vt:i4>
      </vt:variant>
      <vt:variant>
        <vt:i4>0</vt:i4>
      </vt:variant>
      <vt:variant>
        <vt:i4>5</vt:i4>
      </vt:variant>
      <vt:variant>
        <vt:lpwstr/>
      </vt:variant>
      <vt:variant>
        <vt:lpwstr>_Toc180090757</vt:lpwstr>
      </vt:variant>
      <vt:variant>
        <vt:i4>1703999</vt:i4>
      </vt:variant>
      <vt:variant>
        <vt:i4>896</vt:i4>
      </vt:variant>
      <vt:variant>
        <vt:i4>0</vt:i4>
      </vt:variant>
      <vt:variant>
        <vt:i4>5</vt:i4>
      </vt:variant>
      <vt:variant>
        <vt:lpwstr/>
      </vt:variant>
      <vt:variant>
        <vt:lpwstr>_Toc180090756</vt:lpwstr>
      </vt:variant>
      <vt:variant>
        <vt:i4>1703999</vt:i4>
      </vt:variant>
      <vt:variant>
        <vt:i4>890</vt:i4>
      </vt:variant>
      <vt:variant>
        <vt:i4>0</vt:i4>
      </vt:variant>
      <vt:variant>
        <vt:i4>5</vt:i4>
      </vt:variant>
      <vt:variant>
        <vt:lpwstr/>
      </vt:variant>
      <vt:variant>
        <vt:lpwstr>_Toc180090755</vt:lpwstr>
      </vt:variant>
      <vt:variant>
        <vt:i4>1703999</vt:i4>
      </vt:variant>
      <vt:variant>
        <vt:i4>884</vt:i4>
      </vt:variant>
      <vt:variant>
        <vt:i4>0</vt:i4>
      </vt:variant>
      <vt:variant>
        <vt:i4>5</vt:i4>
      </vt:variant>
      <vt:variant>
        <vt:lpwstr/>
      </vt:variant>
      <vt:variant>
        <vt:lpwstr>_Toc180090754</vt:lpwstr>
      </vt:variant>
      <vt:variant>
        <vt:i4>1703999</vt:i4>
      </vt:variant>
      <vt:variant>
        <vt:i4>878</vt:i4>
      </vt:variant>
      <vt:variant>
        <vt:i4>0</vt:i4>
      </vt:variant>
      <vt:variant>
        <vt:i4>5</vt:i4>
      </vt:variant>
      <vt:variant>
        <vt:lpwstr/>
      </vt:variant>
      <vt:variant>
        <vt:lpwstr>_Toc180090753</vt:lpwstr>
      </vt:variant>
      <vt:variant>
        <vt:i4>1703999</vt:i4>
      </vt:variant>
      <vt:variant>
        <vt:i4>872</vt:i4>
      </vt:variant>
      <vt:variant>
        <vt:i4>0</vt:i4>
      </vt:variant>
      <vt:variant>
        <vt:i4>5</vt:i4>
      </vt:variant>
      <vt:variant>
        <vt:lpwstr/>
      </vt:variant>
      <vt:variant>
        <vt:lpwstr>_Toc180090752</vt:lpwstr>
      </vt:variant>
      <vt:variant>
        <vt:i4>1703999</vt:i4>
      </vt:variant>
      <vt:variant>
        <vt:i4>866</vt:i4>
      </vt:variant>
      <vt:variant>
        <vt:i4>0</vt:i4>
      </vt:variant>
      <vt:variant>
        <vt:i4>5</vt:i4>
      </vt:variant>
      <vt:variant>
        <vt:lpwstr/>
      </vt:variant>
      <vt:variant>
        <vt:lpwstr>_Toc180090751</vt:lpwstr>
      </vt:variant>
      <vt:variant>
        <vt:i4>1703999</vt:i4>
      </vt:variant>
      <vt:variant>
        <vt:i4>860</vt:i4>
      </vt:variant>
      <vt:variant>
        <vt:i4>0</vt:i4>
      </vt:variant>
      <vt:variant>
        <vt:i4>5</vt:i4>
      </vt:variant>
      <vt:variant>
        <vt:lpwstr/>
      </vt:variant>
      <vt:variant>
        <vt:lpwstr>_Toc180090750</vt:lpwstr>
      </vt:variant>
      <vt:variant>
        <vt:i4>1769535</vt:i4>
      </vt:variant>
      <vt:variant>
        <vt:i4>854</vt:i4>
      </vt:variant>
      <vt:variant>
        <vt:i4>0</vt:i4>
      </vt:variant>
      <vt:variant>
        <vt:i4>5</vt:i4>
      </vt:variant>
      <vt:variant>
        <vt:lpwstr/>
      </vt:variant>
      <vt:variant>
        <vt:lpwstr>_Toc180090749</vt:lpwstr>
      </vt:variant>
      <vt:variant>
        <vt:i4>1769535</vt:i4>
      </vt:variant>
      <vt:variant>
        <vt:i4>848</vt:i4>
      </vt:variant>
      <vt:variant>
        <vt:i4>0</vt:i4>
      </vt:variant>
      <vt:variant>
        <vt:i4>5</vt:i4>
      </vt:variant>
      <vt:variant>
        <vt:lpwstr/>
      </vt:variant>
      <vt:variant>
        <vt:lpwstr>_Toc180090748</vt:lpwstr>
      </vt:variant>
      <vt:variant>
        <vt:i4>1769535</vt:i4>
      </vt:variant>
      <vt:variant>
        <vt:i4>842</vt:i4>
      </vt:variant>
      <vt:variant>
        <vt:i4>0</vt:i4>
      </vt:variant>
      <vt:variant>
        <vt:i4>5</vt:i4>
      </vt:variant>
      <vt:variant>
        <vt:lpwstr/>
      </vt:variant>
      <vt:variant>
        <vt:lpwstr>_Toc180090747</vt:lpwstr>
      </vt:variant>
      <vt:variant>
        <vt:i4>1769535</vt:i4>
      </vt:variant>
      <vt:variant>
        <vt:i4>836</vt:i4>
      </vt:variant>
      <vt:variant>
        <vt:i4>0</vt:i4>
      </vt:variant>
      <vt:variant>
        <vt:i4>5</vt:i4>
      </vt:variant>
      <vt:variant>
        <vt:lpwstr/>
      </vt:variant>
      <vt:variant>
        <vt:lpwstr>_Toc180090746</vt:lpwstr>
      </vt:variant>
      <vt:variant>
        <vt:i4>1769535</vt:i4>
      </vt:variant>
      <vt:variant>
        <vt:i4>830</vt:i4>
      </vt:variant>
      <vt:variant>
        <vt:i4>0</vt:i4>
      </vt:variant>
      <vt:variant>
        <vt:i4>5</vt:i4>
      </vt:variant>
      <vt:variant>
        <vt:lpwstr/>
      </vt:variant>
      <vt:variant>
        <vt:lpwstr>_Toc180090745</vt:lpwstr>
      </vt:variant>
      <vt:variant>
        <vt:i4>1769535</vt:i4>
      </vt:variant>
      <vt:variant>
        <vt:i4>824</vt:i4>
      </vt:variant>
      <vt:variant>
        <vt:i4>0</vt:i4>
      </vt:variant>
      <vt:variant>
        <vt:i4>5</vt:i4>
      </vt:variant>
      <vt:variant>
        <vt:lpwstr/>
      </vt:variant>
      <vt:variant>
        <vt:lpwstr>_Toc180090744</vt:lpwstr>
      </vt:variant>
      <vt:variant>
        <vt:i4>1769535</vt:i4>
      </vt:variant>
      <vt:variant>
        <vt:i4>818</vt:i4>
      </vt:variant>
      <vt:variant>
        <vt:i4>0</vt:i4>
      </vt:variant>
      <vt:variant>
        <vt:i4>5</vt:i4>
      </vt:variant>
      <vt:variant>
        <vt:lpwstr/>
      </vt:variant>
      <vt:variant>
        <vt:lpwstr>_Toc180090743</vt:lpwstr>
      </vt:variant>
      <vt:variant>
        <vt:i4>1769535</vt:i4>
      </vt:variant>
      <vt:variant>
        <vt:i4>812</vt:i4>
      </vt:variant>
      <vt:variant>
        <vt:i4>0</vt:i4>
      </vt:variant>
      <vt:variant>
        <vt:i4>5</vt:i4>
      </vt:variant>
      <vt:variant>
        <vt:lpwstr/>
      </vt:variant>
      <vt:variant>
        <vt:lpwstr>_Toc180090742</vt:lpwstr>
      </vt:variant>
      <vt:variant>
        <vt:i4>1769535</vt:i4>
      </vt:variant>
      <vt:variant>
        <vt:i4>806</vt:i4>
      </vt:variant>
      <vt:variant>
        <vt:i4>0</vt:i4>
      </vt:variant>
      <vt:variant>
        <vt:i4>5</vt:i4>
      </vt:variant>
      <vt:variant>
        <vt:lpwstr/>
      </vt:variant>
      <vt:variant>
        <vt:lpwstr>_Toc180090741</vt:lpwstr>
      </vt:variant>
      <vt:variant>
        <vt:i4>1769535</vt:i4>
      </vt:variant>
      <vt:variant>
        <vt:i4>800</vt:i4>
      </vt:variant>
      <vt:variant>
        <vt:i4>0</vt:i4>
      </vt:variant>
      <vt:variant>
        <vt:i4>5</vt:i4>
      </vt:variant>
      <vt:variant>
        <vt:lpwstr/>
      </vt:variant>
      <vt:variant>
        <vt:lpwstr>_Toc180090740</vt:lpwstr>
      </vt:variant>
      <vt:variant>
        <vt:i4>1835071</vt:i4>
      </vt:variant>
      <vt:variant>
        <vt:i4>794</vt:i4>
      </vt:variant>
      <vt:variant>
        <vt:i4>0</vt:i4>
      </vt:variant>
      <vt:variant>
        <vt:i4>5</vt:i4>
      </vt:variant>
      <vt:variant>
        <vt:lpwstr/>
      </vt:variant>
      <vt:variant>
        <vt:lpwstr>_Toc180090739</vt:lpwstr>
      </vt:variant>
      <vt:variant>
        <vt:i4>1835071</vt:i4>
      </vt:variant>
      <vt:variant>
        <vt:i4>788</vt:i4>
      </vt:variant>
      <vt:variant>
        <vt:i4>0</vt:i4>
      </vt:variant>
      <vt:variant>
        <vt:i4>5</vt:i4>
      </vt:variant>
      <vt:variant>
        <vt:lpwstr/>
      </vt:variant>
      <vt:variant>
        <vt:lpwstr>_Toc180090738</vt:lpwstr>
      </vt:variant>
      <vt:variant>
        <vt:i4>1835071</vt:i4>
      </vt:variant>
      <vt:variant>
        <vt:i4>782</vt:i4>
      </vt:variant>
      <vt:variant>
        <vt:i4>0</vt:i4>
      </vt:variant>
      <vt:variant>
        <vt:i4>5</vt:i4>
      </vt:variant>
      <vt:variant>
        <vt:lpwstr/>
      </vt:variant>
      <vt:variant>
        <vt:lpwstr>_Toc180090737</vt:lpwstr>
      </vt:variant>
      <vt:variant>
        <vt:i4>1835071</vt:i4>
      </vt:variant>
      <vt:variant>
        <vt:i4>776</vt:i4>
      </vt:variant>
      <vt:variant>
        <vt:i4>0</vt:i4>
      </vt:variant>
      <vt:variant>
        <vt:i4>5</vt:i4>
      </vt:variant>
      <vt:variant>
        <vt:lpwstr/>
      </vt:variant>
      <vt:variant>
        <vt:lpwstr>_Toc180090736</vt:lpwstr>
      </vt:variant>
      <vt:variant>
        <vt:i4>1835071</vt:i4>
      </vt:variant>
      <vt:variant>
        <vt:i4>770</vt:i4>
      </vt:variant>
      <vt:variant>
        <vt:i4>0</vt:i4>
      </vt:variant>
      <vt:variant>
        <vt:i4>5</vt:i4>
      </vt:variant>
      <vt:variant>
        <vt:lpwstr/>
      </vt:variant>
      <vt:variant>
        <vt:lpwstr>_Toc180090735</vt:lpwstr>
      </vt:variant>
      <vt:variant>
        <vt:i4>1835071</vt:i4>
      </vt:variant>
      <vt:variant>
        <vt:i4>764</vt:i4>
      </vt:variant>
      <vt:variant>
        <vt:i4>0</vt:i4>
      </vt:variant>
      <vt:variant>
        <vt:i4>5</vt:i4>
      </vt:variant>
      <vt:variant>
        <vt:lpwstr/>
      </vt:variant>
      <vt:variant>
        <vt:lpwstr>_Toc180090734</vt:lpwstr>
      </vt:variant>
      <vt:variant>
        <vt:i4>1835071</vt:i4>
      </vt:variant>
      <vt:variant>
        <vt:i4>758</vt:i4>
      </vt:variant>
      <vt:variant>
        <vt:i4>0</vt:i4>
      </vt:variant>
      <vt:variant>
        <vt:i4>5</vt:i4>
      </vt:variant>
      <vt:variant>
        <vt:lpwstr/>
      </vt:variant>
      <vt:variant>
        <vt:lpwstr>_Toc180090733</vt:lpwstr>
      </vt:variant>
      <vt:variant>
        <vt:i4>1835071</vt:i4>
      </vt:variant>
      <vt:variant>
        <vt:i4>752</vt:i4>
      </vt:variant>
      <vt:variant>
        <vt:i4>0</vt:i4>
      </vt:variant>
      <vt:variant>
        <vt:i4>5</vt:i4>
      </vt:variant>
      <vt:variant>
        <vt:lpwstr/>
      </vt:variant>
      <vt:variant>
        <vt:lpwstr>_Toc180090732</vt:lpwstr>
      </vt:variant>
      <vt:variant>
        <vt:i4>1835071</vt:i4>
      </vt:variant>
      <vt:variant>
        <vt:i4>746</vt:i4>
      </vt:variant>
      <vt:variant>
        <vt:i4>0</vt:i4>
      </vt:variant>
      <vt:variant>
        <vt:i4>5</vt:i4>
      </vt:variant>
      <vt:variant>
        <vt:lpwstr/>
      </vt:variant>
      <vt:variant>
        <vt:lpwstr>_Toc180090731</vt:lpwstr>
      </vt:variant>
      <vt:variant>
        <vt:i4>1835071</vt:i4>
      </vt:variant>
      <vt:variant>
        <vt:i4>740</vt:i4>
      </vt:variant>
      <vt:variant>
        <vt:i4>0</vt:i4>
      </vt:variant>
      <vt:variant>
        <vt:i4>5</vt:i4>
      </vt:variant>
      <vt:variant>
        <vt:lpwstr/>
      </vt:variant>
      <vt:variant>
        <vt:lpwstr>_Toc180090730</vt:lpwstr>
      </vt:variant>
      <vt:variant>
        <vt:i4>1900607</vt:i4>
      </vt:variant>
      <vt:variant>
        <vt:i4>734</vt:i4>
      </vt:variant>
      <vt:variant>
        <vt:i4>0</vt:i4>
      </vt:variant>
      <vt:variant>
        <vt:i4>5</vt:i4>
      </vt:variant>
      <vt:variant>
        <vt:lpwstr/>
      </vt:variant>
      <vt:variant>
        <vt:lpwstr>_Toc180090729</vt:lpwstr>
      </vt:variant>
      <vt:variant>
        <vt:i4>1900607</vt:i4>
      </vt:variant>
      <vt:variant>
        <vt:i4>728</vt:i4>
      </vt:variant>
      <vt:variant>
        <vt:i4>0</vt:i4>
      </vt:variant>
      <vt:variant>
        <vt:i4>5</vt:i4>
      </vt:variant>
      <vt:variant>
        <vt:lpwstr/>
      </vt:variant>
      <vt:variant>
        <vt:lpwstr>_Toc180090728</vt:lpwstr>
      </vt:variant>
      <vt:variant>
        <vt:i4>1900607</vt:i4>
      </vt:variant>
      <vt:variant>
        <vt:i4>722</vt:i4>
      </vt:variant>
      <vt:variant>
        <vt:i4>0</vt:i4>
      </vt:variant>
      <vt:variant>
        <vt:i4>5</vt:i4>
      </vt:variant>
      <vt:variant>
        <vt:lpwstr/>
      </vt:variant>
      <vt:variant>
        <vt:lpwstr>_Toc180090727</vt:lpwstr>
      </vt:variant>
      <vt:variant>
        <vt:i4>1900607</vt:i4>
      </vt:variant>
      <vt:variant>
        <vt:i4>716</vt:i4>
      </vt:variant>
      <vt:variant>
        <vt:i4>0</vt:i4>
      </vt:variant>
      <vt:variant>
        <vt:i4>5</vt:i4>
      </vt:variant>
      <vt:variant>
        <vt:lpwstr/>
      </vt:variant>
      <vt:variant>
        <vt:lpwstr>_Toc180090726</vt:lpwstr>
      </vt:variant>
      <vt:variant>
        <vt:i4>1900607</vt:i4>
      </vt:variant>
      <vt:variant>
        <vt:i4>710</vt:i4>
      </vt:variant>
      <vt:variant>
        <vt:i4>0</vt:i4>
      </vt:variant>
      <vt:variant>
        <vt:i4>5</vt:i4>
      </vt:variant>
      <vt:variant>
        <vt:lpwstr/>
      </vt:variant>
      <vt:variant>
        <vt:lpwstr>_Toc180090725</vt:lpwstr>
      </vt:variant>
      <vt:variant>
        <vt:i4>1900607</vt:i4>
      </vt:variant>
      <vt:variant>
        <vt:i4>704</vt:i4>
      </vt:variant>
      <vt:variant>
        <vt:i4>0</vt:i4>
      </vt:variant>
      <vt:variant>
        <vt:i4>5</vt:i4>
      </vt:variant>
      <vt:variant>
        <vt:lpwstr/>
      </vt:variant>
      <vt:variant>
        <vt:lpwstr>_Toc180090724</vt:lpwstr>
      </vt:variant>
      <vt:variant>
        <vt:i4>1900607</vt:i4>
      </vt:variant>
      <vt:variant>
        <vt:i4>698</vt:i4>
      </vt:variant>
      <vt:variant>
        <vt:i4>0</vt:i4>
      </vt:variant>
      <vt:variant>
        <vt:i4>5</vt:i4>
      </vt:variant>
      <vt:variant>
        <vt:lpwstr/>
      </vt:variant>
      <vt:variant>
        <vt:lpwstr>_Toc180090723</vt:lpwstr>
      </vt:variant>
      <vt:variant>
        <vt:i4>1900607</vt:i4>
      </vt:variant>
      <vt:variant>
        <vt:i4>692</vt:i4>
      </vt:variant>
      <vt:variant>
        <vt:i4>0</vt:i4>
      </vt:variant>
      <vt:variant>
        <vt:i4>5</vt:i4>
      </vt:variant>
      <vt:variant>
        <vt:lpwstr/>
      </vt:variant>
      <vt:variant>
        <vt:lpwstr>_Toc180090722</vt:lpwstr>
      </vt:variant>
      <vt:variant>
        <vt:i4>1900607</vt:i4>
      </vt:variant>
      <vt:variant>
        <vt:i4>686</vt:i4>
      </vt:variant>
      <vt:variant>
        <vt:i4>0</vt:i4>
      </vt:variant>
      <vt:variant>
        <vt:i4>5</vt:i4>
      </vt:variant>
      <vt:variant>
        <vt:lpwstr/>
      </vt:variant>
      <vt:variant>
        <vt:lpwstr>_Toc180090721</vt:lpwstr>
      </vt:variant>
      <vt:variant>
        <vt:i4>1900607</vt:i4>
      </vt:variant>
      <vt:variant>
        <vt:i4>680</vt:i4>
      </vt:variant>
      <vt:variant>
        <vt:i4>0</vt:i4>
      </vt:variant>
      <vt:variant>
        <vt:i4>5</vt:i4>
      </vt:variant>
      <vt:variant>
        <vt:lpwstr/>
      </vt:variant>
      <vt:variant>
        <vt:lpwstr>_Toc180090720</vt:lpwstr>
      </vt:variant>
      <vt:variant>
        <vt:i4>1966143</vt:i4>
      </vt:variant>
      <vt:variant>
        <vt:i4>674</vt:i4>
      </vt:variant>
      <vt:variant>
        <vt:i4>0</vt:i4>
      </vt:variant>
      <vt:variant>
        <vt:i4>5</vt:i4>
      </vt:variant>
      <vt:variant>
        <vt:lpwstr/>
      </vt:variant>
      <vt:variant>
        <vt:lpwstr>_Toc180090719</vt:lpwstr>
      </vt:variant>
      <vt:variant>
        <vt:i4>1966143</vt:i4>
      </vt:variant>
      <vt:variant>
        <vt:i4>668</vt:i4>
      </vt:variant>
      <vt:variant>
        <vt:i4>0</vt:i4>
      </vt:variant>
      <vt:variant>
        <vt:i4>5</vt:i4>
      </vt:variant>
      <vt:variant>
        <vt:lpwstr/>
      </vt:variant>
      <vt:variant>
        <vt:lpwstr>_Toc180090718</vt:lpwstr>
      </vt:variant>
      <vt:variant>
        <vt:i4>1966143</vt:i4>
      </vt:variant>
      <vt:variant>
        <vt:i4>662</vt:i4>
      </vt:variant>
      <vt:variant>
        <vt:i4>0</vt:i4>
      </vt:variant>
      <vt:variant>
        <vt:i4>5</vt:i4>
      </vt:variant>
      <vt:variant>
        <vt:lpwstr/>
      </vt:variant>
      <vt:variant>
        <vt:lpwstr>_Toc180090717</vt:lpwstr>
      </vt:variant>
      <vt:variant>
        <vt:i4>1966143</vt:i4>
      </vt:variant>
      <vt:variant>
        <vt:i4>656</vt:i4>
      </vt:variant>
      <vt:variant>
        <vt:i4>0</vt:i4>
      </vt:variant>
      <vt:variant>
        <vt:i4>5</vt:i4>
      </vt:variant>
      <vt:variant>
        <vt:lpwstr/>
      </vt:variant>
      <vt:variant>
        <vt:lpwstr>_Toc180090716</vt:lpwstr>
      </vt:variant>
      <vt:variant>
        <vt:i4>1966143</vt:i4>
      </vt:variant>
      <vt:variant>
        <vt:i4>650</vt:i4>
      </vt:variant>
      <vt:variant>
        <vt:i4>0</vt:i4>
      </vt:variant>
      <vt:variant>
        <vt:i4>5</vt:i4>
      </vt:variant>
      <vt:variant>
        <vt:lpwstr/>
      </vt:variant>
      <vt:variant>
        <vt:lpwstr>_Toc180090715</vt:lpwstr>
      </vt:variant>
      <vt:variant>
        <vt:i4>1966143</vt:i4>
      </vt:variant>
      <vt:variant>
        <vt:i4>644</vt:i4>
      </vt:variant>
      <vt:variant>
        <vt:i4>0</vt:i4>
      </vt:variant>
      <vt:variant>
        <vt:i4>5</vt:i4>
      </vt:variant>
      <vt:variant>
        <vt:lpwstr/>
      </vt:variant>
      <vt:variant>
        <vt:lpwstr>_Toc180090714</vt:lpwstr>
      </vt:variant>
      <vt:variant>
        <vt:i4>1966143</vt:i4>
      </vt:variant>
      <vt:variant>
        <vt:i4>638</vt:i4>
      </vt:variant>
      <vt:variant>
        <vt:i4>0</vt:i4>
      </vt:variant>
      <vt:variant>
        <vt:i4>5</vt:i4>
      </vt:variant>
      <vt:variant>
        <vt:lpwstr/>
      </vt:variant>
      <vt:variant>
        <vt:lpwstr>_Toc180090713</vt:lpwstr>
      </vt:variant>
      <vt:variant>
        <vt:i4>1966143</vt:i4>
      </vt:variant>
      <vt:variant>
        <vt:i4>632</vt:i4>
      </vt:variant>
      <vt:variant>
        <vt:i4>0</vt:i4>
      </vt:variant>
      <vt:variant>
        <vt:i4>5</vt:i4>
      </vt:variant>
      <vt:variant>
        <vt:lpwstr/>
      </vt:variant>
      <vt:variant>
        <vt:lpwstr>_Toc180090712</vt:lpwstr>
      </vt:variant>
      <vt:variant>
        <vt:i4>1966143</vt:i4>
      </vt:variant>
      <vt:variant>
        <vt:i4>626</vt:i4>
      </vt:variant>
      <vt:variant>
        <vt:i4>0</vt:i4>
      </vt:variant>
      <vt:variant>
        <vt:i4>5</vt:i4>
      </vt:variant>
      <vt:variant>
        <vt:lpwstr/>
      </vt:variant>
      <vt:variant>
        <vt:lpwstr>_Toc180090711</vt:lpwstr>
      </vt:variant>
      <vt:variant>
        <vt:i4>1966143</vt:i4>
      </vt:variant>
      <vt:variant>
        <vt:i4>620</vt:i4>
      </vt:variant>
      <vt:variant>
        <vt:i4>0</vt:i4>
      </vt:variant>
      <vt:variant>
        <vt:i4>5</vt:i4>
      </vt:variant>
      <vt:variant>
        <vt:lpwstr/>
      </vt:variant>
      <vt:variant>
        <vt:lpwstr>_Toc180090710</vt:lpwstr>
      </vt:variant>
      <vt:variant>
        <vt:i4>2031679</vt:i4>
      </vt:variant>
      <vt:variant>
        <vt:i4>614</vt:i4>
      </vt:variant>
      <vt:variant>
        <vt:i4>0</vt:i4>
      </vt:variant>
      <vt:variant>
        <vt:i4>5</vt:i4>
      </vt:variant>
      <vt:variant>
        <vt:lpwstr/>
      </vt:variant>
      <vt:variant>
        <vt:lpwstr>_Toc180090709</vt:lpwstr>
      </vt:variant>
      <vt:variant>
        <vt:i4>2031679</vt:i4>
      </vt:variant>
      <vt:variant>
        <vt:i4>608</vt:i4>
      </vt:variant>
      <vt:variant>
        <vt:i4>0</vt:i4>
      </vt:variant>
      <vt:variant>
        <vt:i4>5</vt:i4>
      </vt:variant>
      <vt:variant>
        <vt:lpwstr/>
      </vt:variant>
      <vt:variant>
        <vt:lpwstr>_Toc180090708</vt:lpwstr>
      </vt:variant>
      <vt:variant>
        <vt:i4>2031679</vt:i4>
      </vt:variant>
      <vt:variant>
        <vt:i4>602</vt:i4>
      </vt:variant>
      <vt:variant>
        <vt:i4>0</vt:i4>
      </vt:variant>
      <vt:variant>
        <vt:i4>5</vt:i4>
      </vt:variant>
      <vt:variant>
        <vt:lpwstr/>
      </vt:variant>
      <vt:variant>
        <vt:lpwstr>_Toc180090707</vt:lpwstr>
      </vt:variant>
      <vt:variant>
        <vt:i4>2031679</vt:i4>
      </vt:variant>
      <vt:variant>
        <vt:i4>596</vt:i4>
      </vt:variant>
      <vt:variant>
        <vt:i4>0</vt:i4>
      </vt:variant>
      <vt:variant>
        <vt:i4>5</vt:i4>
      </vt:variant>
      <vt:variant>
        <vt:lpwstr/>
      </vt:variant>
      <vt:variant>
        <vt:lpwstr>_Toc180090706</vt:lpwstr>
      </vt:variant>
      <vt:variant>
        <vt:i4>2031679</vt:i4>
      </vt:variant>
      <vt:variant>
        <vt:i4>590</vt:i4>
      </vt:variant>
      <vt:variant>
        <vt:i4>0</vt:i4>
      </vt:variant>
      <vt:variant>
        <vt:i4>5</vt:i4>
      </vt:variant>
      <vt:variant>
        <vt:lpwstr/>
      </vt:variant>
      <vt:variant>
        <vt:lpwstr>_Toc180090705</vt:lpwstr>
      </vt:variant>
      <vt:variant>
        <vt:i4>2031679</vt:i4>
      </vt:variant>
      <vt:variant>
        <vt:i4>584</vt:i4>
      </vt:variant>
      <vt:variant>
        <vt:i4>0</vt:i4>
      </vt:variant>
      <vt:variant>
        <vt:i4>5</vt:i4>
      </vt:variant>
      <vt:variant>
        <vt:lpwstr/>
      </vt:variant>
      <vt:variant>
        <vt:lpwstr>_Toc180090704</vt:lpwstr>
      </vt:variant>
      <vt:variant>
        <vt:i4>2031679</vt:i4>
      </vt:variant>
      <vt:variant>
        <vt:i4>578</vt:i4>
      </vt:variant>
      <vt:variant>
        <vt:i4>0</vt:i4>
      </vt:variant>
      <vt:variant>
        <vt:i4>5</vt:i4>
      </vt:variant>
      <vt:variant>
        <vt:lpwstr/>
      </vt:variant>
      <vt:variant>
        <vt:lpwstr>_Toc180090703</vt:lpwstr>
      </vt:variant>
      <vt:variant>
        <vt:i4>2031679</vt:i4>
      </vt:variant>
      <vt:variant>
        <vt:i4>572</vt:i4>
      </vt:variant>
      <vt:variant>
        <vt:i4>0</vt:i4>
      </vt:variant>
      <vt:variant>
        <vt:i4>5</vt:i4>
      </vt:variant>
      <vt:variant>
        <vt:lpwstr/>
      </vt:variant>
      <vt:variant>
        <vt:lpwstr>_Toc180090702</vt:lpwstr>
      </vt:variant>
      <vt:variant>
        <vt:i4>2031679</vt:i4>
      </vt:variant>
      <vt:variant>
        <vt:i4>566</vt:i4>
      </vt:variant>
      <vt:variant>
        <vt:i4>0</vt:i4>
      </vt:variant>
      <vt:variant>
        <vt:i4>5</vt:i4>
      </vt:variant>
      <vt:variant>
        <vt:lpwstr/>
      </vt:variant>
      <vt:variant>
        <vt:lpwstr>_Toc180090701</vt:lpwstr>
      </vt:variant>
      <vt:variant>
        <vt:i4>2031679</vt:i4>
      </vt:variant>
      <vt:variant>
        <vt:i4>560</vt:i4>
      </vt:variant>
      <vt:variant>
        <vt:i4>0</vt:i4>
      </vt:variant>
      <vt:variant>
        <vt:i4>5</vt:i4>
      </vt:variant>
      <vt:variant>
        <vt:lpwstr/>
      </vt:variant>
      <vt:variant>
        <vt:lpwstr>_Toc180090700</vt:lpwstr>
      </vt:variant>
      <vt:variant>
        <vt:i4>1441854</vt:i4>
      </vt:variant>
      <vt:variant>
        <vt:i4>554</vt:i4>
      </vt:variant>
      <vt:variant>
        <vt:i4>0</vt:i4>
      </vt:variant>
      <vt:variant>
        <vt:i4>5</vt:i4>
      </vt:variant>
      <vt:variant>
        <vt:lpwstr/>
      </vt:variant>
      <vt:variant>
        <vt:lpwstr>_Toc180090699</vt:lpwstr>
      </vt:variant>
      <vt:variant>
        <vt:i4>1441854</vt:i4>
      </vt:variant>
      <vt:variant>
        <vt:i4>548</vt:i4>
      </vt:variant>
      <vt:variant>
        <vt:i4>0</vt:i4>
      </vt:variant>
      <vt:variant>
        <vt:i4>5</vt:i4>
      </vt:variant>
      <vt:variant>
        <vt:lpwstr/>
      </vt:variant>
      <vt:variant>
        <vt:lpwstr>_Toc180090698</vt:lpwstr>
      </vt:variant>
      <vt:variant>
        <vt:i4>1441854</vt:i4>
      </vt:variant>
      <vt:variant>
        <vt:i4>542</vt:i4>
      </vt:variant>
      <vt:variant>
        <vt:i4>0</vt:i4>
      </vt:variant>
      <vt:variant>
        <vt:i4>5</vt:i4>
      </vt:variant>
      <vt:variant>
        <vt:lpwstr/>
      </vt:variant>
      <vt:variant>
        <vt:lpwstr>_Toc180090697</vt:lpwstr>
      </vt:variant>
      <vt:variant>
        <vt:i4>1441854</vt:i4>
      </vt:variant>
      <vt:variant>
        <vt:i4>536</vt:i4>
      </vt:variant>
      <vt:variant>
        <vt:i4>0</vt:i4>
      </vt:variant>
      <vt:variant>
        <vt:i4>5</vt:i4>
      </vt:variant>
      <vt:variant>
        <vt:lpwstr/>
      </vt:variant>
      <vt:variant>
        <vt:lpwstr>_Toc180090696</vt:lpwstr>
      </vt:variant>
      <vt:variant>
        <vt:i4>1441854</vt:i4>
      </vt:variant>
      <vt:variant>
        <vt:i4>530</vt:i4>
      </vt:variant>
      <vt:variant>
        <vt:i4>0</vt:i4>
      </vt:variant>
      <vt:variant>
        <vt:i4>5</vt:i4>
      </vt:variant>
      <vt:variant>
        <vt:lpwstr/>
      </vt:variant>
      <vt:variant>
        <vt:lpwstr>_Toc180090695</vt:lpwstr>
      </vt:variant>
      <vt:variant>
        <vt:i4>1441854</vt:i4>
      </vt:variant>
      <vt:variant>
        <vt:i4>524</vt:i4>
      </vt:variant>
      <vt:variant>
        <vt:i4>0</vt:i4>
      </vt:variant>
      <vt:variant>
        <vt:i4>5</vt:i4>
      </vt:variant>
      <vt:variant>
        <vt:lpwstr/>
      </vt:variant>
      <vt:variant>
        <vt:lpwstr>_Toc180090694</vt:lpwstr>
      </vt:variant>
      <vt:variant>
        <vt:i4>1441854</vt:i4>
      </vt:variant>
      <vt:variant>
        <vt:i4>518</vt:i4>
      </vt:variant>
      <vt:variant>
        <vt:i4>0</vt:i4>
      </vt:variant>
      <vt:variant>
        <vt:i4>5</vt:i4>
      </vt:variant>
      <vt:variant>
        <vt:lpwstr/>
      </vt:variant>
      <vt:variant>
        <vt:lpwstr>_Toc180090693</vt:lpwstr>
      </vt:variant>
      <vt:variant>
        <vt:i4>1441854</vt:i4>
      </vt:variant>
      <vt:variant>
        <vt:i4>512</vt:i4>
      </vt:variant>
      <vt:variant>
        <vt:i4>0</vt:i4>
      </vt:variant>
      <vt:variant>
        <vt:i4>5</vt:i4>
      </vt:variant>
      <vt:variant>
        <vt:lpwstr/>
      </vt:variant>
      <vt:variant>
        <vt:lpwstr>_Toc180090692</vt:lpwstr>
      </vt:variant>
      <vt:variant>
        <vt:i4>1441854</vt:i4>
      </vt:variant>
      <vt:variant>
        <vt:i4>506</vt:i4>
      </vt:variant>
      <vt:variant>
        <vt:i4>0</vt:i4>
      </vt:variant>
      <vt:variant>
        <vt:i4>5</vt:i4>
      </vt:variant>
      <vt:variant>
        <vt:lpwstr/>
      </vt:variant>
      <vt:variant>
        <vt:lpwstr>_Toc180090691</vt:lpwstr>
      </vt:variant>
      <vt:variant>
        <vt:i4>1441854</vt:i4>
      </vt:variant>
      <vt:variant>
        <vt:i4>500</vt:i4>
      </vt:variant>
      <vt:variant>
        <vt:i4>0</vt:i4>
      </vt:variant>
      <vt:variant>
        <vt:i4>5</vt:i4>
      </vt:variant>
      <vt:variant>
        <vt:lpwstr/>
      </vt:variant>
      <vt:variant>
        <vt:lpwstr>_Toc180090690</vt:lpwstr>
      </vt:variant>
      <vt:variant>
        <vt:i4>1507390</vt:i4>
      </vt:variant>
      <vt:variant>
        <vt:i4>494</vt:i4>
      </vt:variant>
      <vt:variant>
        <vt:i4>0</vt:i4>
      </vt:variant>
      <vt:variant>
        <vt:i4>5</vt:i4>
      </vt:variant>
      <vt:variant>
        <vt:lpwstr/>
      </vt:variant>
      <vt:variant>
        <vt:lpwstr>_Toc180090689</vt:lpwstr>
      </vt:variant>
      <vt:variant>
        <vt:i4>1507390</vt:i4>
      </vt:variant>
      <vt:variant>
        <vt:i4>488</vt:i4>
      </vt:variant>
      <vt:variant>
        <vt:i4>0</vt:i4>
      </vt:variant>
      <vt:variant>
        <vt:i4>5</vt:i4>
      </vt:variant>
      <vt:variant>
        <vt:lpwstr/>
      </vt:variant>
      <vt:variant>
        <vt:lpwstr>_Toc180090688</vt:lpwstr>
      </vt:variant>
      <vt:variant>
        <vt:i4>1507390</vt:i4>
      </vt:variant>
      <vt:variant>
        <vt:i4>482</vt:i4>
      </vt:variant>
      <vt:variant>
        <vt:i4>0</vt:i4>
      </vt:variant>
      <vt:variant>
        <vt:i4>5</vt:i4>
      </vt:variant>
      <vt:variant>
        <vt:lpwstr/>
      </vt:variant>
      <vt:variant>
        <vt:lpwstr>_Toc180090687</vt:lpwstr>
      </vt:variant>
      <vt:variant>
        <vt:i4>1507390</vt:i4>
      </vt:variant>
      <vt:variant>
        <vt:i4>476</vt:i4>
      </vt:variant>
      <vt:variant>
        <vt:i4>0</vt:i4>
      </vt:variant>
      <vt:variant>
        <vt:i4>5</vt:i4>
      </vt:variant>
      <vt:variant>
        <vt:lpwstr/>
      </vt:variant>
      <vt:variant>
        <vt:lpwstr>_Toc180090686</vt:lpwstr>
      </vt:variant>
      <vt:variant>
        <vt:i4>1507390</vt:i4>
      </vt:variant>
      <vt:variant>
        <vt:i4>470</vt:i4>
      </vt:variant>
      <vt:variant>
        <vt:i4>0</vt:i4>
      </vt:variant>
      <vt:variant>
        <vt:i4>5</vt:i4>
      </vt:variant>
      <vt:variant>
        <vt:lpwstr/>
      </vt:variant>
      <vt:variant>
        <vt:lpwstr>_Toc180090685</vt:lpwstr>
      </vt:variant>
      <vt:variant>
        <vt:i4>1507390</vt:i4>
      </vt:variant>
      <vt:variant>
        <vt:i4>464</vt:i4>
      </vt:variant>
      <vt:variant>
        <vt:i4>0</vt:i4>
      </vt:variant>
      <vt:variant>
        <vt:i4>5</vt:i4>
      </vt:variant>
      <vt:variant>
        <vt:lpwstr/>
      </vt:variant>
      <vt:variant>
        <vt:lpwstr>_Toc180090684</vt:lpwstr>
      </vt:variant>
      <vt:variant>
        <vt:i4>1507390</vt:i4>
      </vt:variant>
      <vt:variant>
        <vt:i4>458</vt:i4>
      </vt:variant>
      <vt:variant>
        <vt:i4>0</vt:i4>
      </vt:variant>
      <vt:variant>
        <vt:i4>5</vt:i4>
      </vt:variant>
      <vt:variant>
        <vt:lpwstr/>
      </vt:variant>
      <vt:variant>
        <vt:lpwstr>_Toc180090683</vt:lpwstr>
      </vt:variant>
      <vt:variant>
        <vt:i4>1507390</vt:i4>
      </vt:variant>
      <vt:variant>
        <vt:i4>452</vt:i4>
      </vt:variant>
      <vt:variant>
        <vt:i4>0</vt:i4>
      </vt:variant>
      <vt:variant>
        <vt:i4>5</vt:i4>
      </vt:variant>
      <vt:variant>
        <vt:lpwstr/>
      </vt:variant>
      <vt:variant>
        <vt:lpwstr>_Toc180090682</vt:lpwstr>
      </vt:variant>
      <vt:variant>
        <vt:i4>1507390</vt:i4>
      </vt:variant>
      <vt:variant>
        <vt:i4>446</vt:i4>
      </vt:variant>
      <vt:variant>
        <vt:i4>0</vt:i4>
      </vt:variant>
      <vt:variant>
        <vt:i4>5</vt:i4>
      </vt:variant>
      <vt:variant>
        <vt:lpwstr/>
      </vt:variant>
      <vt:variant>
        <vt:lpwstr>_Toc180090681</vt:lpwstr>
      </vt:variant>
      <vt:variant>
        <vt:i4>1507390</vt:i4>
      </vt:variant>
      <vt:variant>
        <vt:i4>440</vt:i4>
      </vt:variant>
      <vt:variant>
        <vt:i4>0</vt:i4>
      </vt:variant>
      <vt:variant>
        <vt:i4>5</vt:i4>
      </vt:variant>
      <vt:variant>
        <vt:lpwstr/>
      </vt:variant>
      <vt:variant>
        <vt:lpwstr>_Toc180090680</vt:lpwstr>
      </vt:variant>
      <vt:variant>
        <vt:i4>1572926</vt:i4>
      </vt:variant>
      <vt:variant>
        <vt:i4>434</vt:i4>
      </vt:variant>
      <vt:variant>
        <vt:i4>0</vt:i4>
      </vt:variant>
      <vt:variant>
        <vt:i4>5</vt:i4>
      </vt:variant>
      <vt:variant>
        <vt:lpwstr/>
      </vt:variant>
      <vt:variant>
        <vt:lpwstr>_Toc180090679</vt:lpwstr>
      </vt:variant>
      <vt:variant>
        <vt:i4>1572926</vt:i4>
      </vt:variant>
      <vt:variant>
        <vt:i4>428</vt:i4>
      </vt:variant>
      <vt:variant>
        <vt:i4>0</vt:i4>
      </vt:variant>
      <vt:variant>
        <vt:i4>5</vt:i4>
      </vt:variant>
      <vt:variant>
        <vt:lpwstr/>
      </vt:variant>
      <vt:variant>
        <vt:lpwstr>_Toc180090678</vt:lpwstr>
      </vt:variant>
      <vt:variant>
        <vt:i4>1572926</vt:i4>
      </vt:variant>
      <vt:variant>
        <vt:i4>422</vt:i4>
      </vt:variant>
      <vt:variant>
        <vt:i4>0</vt:i4>
      </vt:variant>
      <vt:variant>
        <vt:i4>5</vt:i4>
      </vt:variant>
      <vt:variant>
        <vt:lpwstr/>
      </vt:variant>
      <vt:variant>
        <vt:lpwstr>_Toc180090677</vt:lpwstr>
      </vt:variant>
      <vt:variant>
        <vt:i4>1572926</vt:i4>
      </vt:variant>
      <vt:variant>
        <vt:i4>416</vt:i4>
      </vt:variant>
      <vt:variant>
        <vt:i4>0</vt:i4>
      </vt:variant>
      <vt:variant>
        <vt:i4>5</vt:i4>
      </vt:variant>
      <vt:variant>
        <vt:lpwstr/>
      </vt:variant>
      <vt:variant>
        <vt:lpwstr>_Toc180090676</vt:lpwstr>
      </vt:variant>
      <vt:variant>
        <vt:i4>1572926</vt:i4>
      </vt:variant>
      <vt:variant>
        <vt:i4>410</vt:i4>
      </vt:variant>
      <vt:variant>
        <vt:i4>0</vt:i4>
      </vt:variant>
      <vt:variant>
        <vt:i4>5</vt:i4>
      </vt:variant>
      <vt:variant>
        <vt:lpwstr/>
      </vt:variant>
      <vt:variant>
        <vt:lpwstr>_Toc180090675</vt:lpwstr>
      </vt:variant>
      <vt:variant>
        <vt:i4>1572926</vt:i4>
      </vt:variant>
      <vt:variant>
        <vt:i4>404</vt:i4>
      </vt:variant>
      <vt:variant>
        <vt:i4>0</vt:i4>
      </vt:variant>
      <vt:variant>
        <vt:i4>5</vt:i4>
      </vt:variant>
      <vt:variant>
        <vt:lpwstr/>
      </vt:variant>
      <vt:variant>
        <vt:lpwstr>_Toc180090674</vt:lpwstr>
      </vt:variant>
      <vt:variant>
        <vt:i4>1572926</vt:i4>
      </vt:variant>
      <vt:variant>
        <vt:i4>398</vt:i4>
      </vt:variant>
      <vt:variant>
        <vt:i4>0</vt:i4>
      </vt:variant>
      <vt:variant>
        <vt:i4>5</vt:i4>
      </vt:variant>
      <vt:variant>
        <vt:lpwstr/>
      </vt:variant>
      <vt:variant>
        <vt:lpwstr>_Toc180090673</vt:lpwstr>
      </vt:variant>
      <vt:variant>
        <vt:i4>1572926</vt:i4>
      </vt:variant>
      <vt:variant>
        <vt:i4>392</vt:i4>
      </vt:variant>
      <vt:variant>
        <vt:i4>0</vt:i4>
      </vt:variant>
      <vt:variant>
        <vt:i4>5</vt:i4>
      </vt:variant>
      <vt:variant>
        <vt:lpwstr/>
      </vt:variant>
      <vt:variant>
        <vt:lpwstr>_Toc180090672</vt:lpwstr>
      </vt:variant>
      <vt:variant>
        <vt:i4>1572926</vt:i4>
      </vt:variant>
      <vt:variant>
        <vt:i4>386</vt:i4>
      </vt:variant>
      <vt:variant>
        <vt:i4>0</vt:i4>
      </vt:variant>
      <vt:variant>
        <vt:i4>5</vt:i4>
      </vt:variant>
      <vt:variant>
        <vt:lpwstr/>
      </vt:variant>
      <vt:variant>
        <vt:lpwstr>_Toc180090671</vt:lpwstr>
      </vt:variant>
      <vt:variant>
        <vt:i4>1572926</vt:i4>
      </vt:variant>
      <vt:variant>
        <vt:i4>380</vt:i4>
      </vt:variant>
      <vt:variant>
        <vt:i4>0</vt:i4>
      </vt:variant>
      <vt:variant>
        <vt:i4>5</vt:i4>
      </vt:variant>
      <vt:variant>
        <vt:lpwstr/>
      </vt:variant>
      <vt:variant>
        <vt:lpwstr>_Toc180090670</vt:lpwstr>
      </vt:variant>
      <vt:variant>
        <vt:i4>1638462</vt:i4>
      </vt:variant>
      <vt:variant>
        <vt:i4>374</vt:i4>
      </vt:variant>
      <vt:variant>
        <vt:i4>0</vt:i4>
      </vt:variant>
      <vt:variant>
        <vt:i4>5</vt:i4>
      </vt:variant>
      <vt:variant>
        <vt:lpwstr/>
      </vt:variant>
      <vt:variant>
        <vt:lpwstr>_Toc180090669</vt:lpwstr>
      </vt:variant>
      <vt:variant>
        <vt:i4>1638462</vt:i4>
      </vt:variant>
      <vt:variant>
        <vt:i4>368</vt:i4>
      </vt:variant>
      <vt:variant>
        <vt:i4>0</vt:i4>
      </vt:variant>
      <vt:variant>
        <vt:i4>5</vt:i4>
      </vt:variant>
      <vt:variant>
        <vt:lpwstr/>
      </vt:variant>
      <vt:variant>
        <vt:lpwstr>_Toc180090668</vt:lpwstr>
      </vt:variant>
      <vt:variant>
        <vt:i4>1638462</vt:i4>
      </vt:variant>
      <vt:variant>
        <vt:i4>362</vt:i4>
      </vt:variant>
      <vt:variant>
        <vt:i4>0</vt:i4>
      </vt:variant>
      <vt:variant>
        <vt:i4>5</vt:i4>
      </vt:variant>
      <vt:variant>
        <vt:lpwstr/>
      </vt:variant>
      <vt:variant>
        <vt:lpwstr>_Toc180090667</vt:lpwstr>
      </vt:variant>
      <vt:variant>
        <vt:i4>1638462</vt:i4>
      </vt:variant>
      <vt:variant>
        <vt:i4>356</vt:i4>
      </vt:variant>
      <vt:variant>
        <vt:i4>0</vt:i4>
      </vt:variant>
      <vt:variant>
        <vt:i4>5</vt:i4>
      </vt:variant>
      <vt:variant>
        <vt:lpwstr/>
      </vt:variant>
      <vt:variant>
        <vt:lpwstr>_Toc180090666</vt:lpwstr>
      </vt:variant>
      <vt:variant>
        <vt:i4>1638462</vt:i4>
      </vt:variant>
      <vt:variant>
        <vt:i4>350</vt:i4>
      </vt:variant>
      <vt:variant>
        <vt:i4>0</vt:i4>
      </vt:variant>
      <vt:variant>
        <vt:i4>5</vt:i4>
      </vt:variant>
      <vt:variant>
        <vt:lpwstr/>
      </vt:variant>
      <vt:variant>
        <vt:lpwstr>_Toc180090665</vt:lpwstr>
      </vt:variant>
      <vt:variant>
        <vt:i4>1638462</vt:i4>
      </vt:variant>
      <vt:variant>
        <vt:i4>344</vt:i4>
      </vt:variant>
      <vt:variant>
        <vt:i4>0</vt:i4>
      </vt:variant>
      <vt:variant>
        <vt:i4>5</vt:i4>
      </vt:variant>
      <vt:variant>
        <vt:lpwstr/>
      </vt:variant>
      <vt:variant>
        <vt:lpwstr>_Toc180090664</vt:lpwstr>
      </vt:variant>
      <vt:variant>
        <vt:i4>1638462</vt:i4>
      </vt:variant>
      <vt:variant>
        <vt:i4>338</vt:i4>
      </vt:variant>
      <vt:variant>
        <vt:i4>0</vt:i4>
      </vt:variant>
      <vt:variant>
        <vt:i4>5</vt:i4>
      </vt:variant>
      <vt:variant>
        <vt:lpwstr/>
      </vt:variant>
      <vt:variant>
        <vt:lpwstr>_Toc180090663</vt:lpwstr>
      </vt:variant>
      <vt:variant>
        <vt:i4>1638462</vt:i4>
      </vt:variant>
      <vt:variant>
        <vt:i4>332</vt:i4>
      </vt:variant>
      <vt:variant>
        <vt:i4>0</vt:i4>
      </vt:variant>
      <vt:variant>
        <vt:i4>5</vt:i4>
      </vt:variant>
      <vt:variant>
        <vt:lpwstr/>
      </vt:variant>
      <vt:variant>
        <vt:lpwstr>_Toc180090662</vt:lpwstr>
      </vt:variant>
      <vt:variant>
        <vt:i4>1638462</vt:i4>
      </vt:variant>
      <vt:variant>
        <vt:i4>326</vt:i4>
      </vt:variant>
      <vt:variant>
        <vt:i4>0</vt:i4>
      </vt:variant>
      <vt:variant>
        <vt:i4>5</vt:i4>
      </vt:variant>
      <vt:variant>
        <vt:lpwstr/>
      </vt:variant>
      <vt:variant>
        <vt:lpwstr>_Toc180090661</vt:lpwstr>
      </vt:variant>
      <vt:variant>
        <vt:i4>1638462</vt:i4>
      </vt:variant>
      <vt:variant>
        <vt:i4>320</vt:i4>
      </vt:variant>
      <vt:variant>
        <vt:i4>0</vt:i4>
      </vt:variant>
      <vt:variant>
        <vt:i4>5</vt:i4>
      </vt:variant>
      <vt:variant>
        <vt:lpwstr/>
      </vt:variant>
      <vt:variant>
        <vt:lpwstr>_Toc180090660</vt:lpwstr>
      </vt:variant>
      <vt:variant>
        <vt:i4>1703998</vt:i4>
      </vt:variant>
      <vt:variant>
        <vt:i4>314</vt:i4>
      </vt:variant>
      <vt:variant>
        <vt:i4>0</vt:i4>
      </vt:variant>
      <vt:variant>
        <vt:i4>5</vt:i4>
      </vt:variant>
      <vt:variant>
        <vt:lpwstr/>
      </vt:variant>
      <vt:variant>
        <vt:lpwstr>_Toc180090659</vt:lpwstr>
      </vt:variant>
      <vt:variant>
        <vt:i4>1703998</vt:i4>
      </vt:variant>
      <vt:variant>
        <vt:i4>308</vt:i4>
      </vt:variant>
      <vt:variant>
        <vt:i4>0</vt:i4>
      </vt:variant>
      <vt:variant>
        <vt:i4>5</vt:i4>
      </vt:variant>
      <vt:variant>
        <vt:lpwstr/>
      </vt:variant>
      <vt:variant>
        <vt:lpwstr>_Toc180090658</vt:lpwstr>
      </vt:variant>
      <vt:variant>
        <vt:i4>1703998</vt:i4>
      </vt:variant>
      <vt:variant>
        <vt:i4>302</vt:i4>
      </vt:variant>
      <vt:variant>
        <vt:i4>0</vt:i4>
      </vt:variant>
      <vt:variant>
        <vt:i4>5</vt:i4>
      </vt:variant>
      <vt:variant>
        <vt:lpwstr/>
      </vt:variant>
      <vt:variant>
        <vt:lpwstr>_Toc180090657</vt:lpwstr>
      </vt:variant>
      <vt:variant>
        <vt:i4>1703998</vt:i4>
      </vt:variant>
      <vt:variant>
        <vt:i4>296</vt:i4>
      </vt:variant>
      <vt:variant>
        <vt:i4>0</vt:i4>
      </vt:variant>
      <vt:variant>
        <vt:i4>5</vt:i4>
      </vt:variant>
      <vt:variant>
        <vt:lpwstr/>
      </vt:variant>
      <vt:variant>
        <vt:lpwstr>_Toc180090656</vt:lpwstr>
      </vt:variant>
      <vt:variant>
        <vt:i4>1703998</vt:i4>
      </vt:variant>
      <vt:variant>
        <vt:i4>290</vt:i4>
      </vt:variant>
      <vt:variant>
        <vt:i4>0</vt:i4>
      </vt:variant>
      <vt:variant>
        <vt:i4>5</vt:i4>
      </vt:variant>
      <vt:variant>
        <vt:lpwstr/>
      </vt:variant>
      <vt:variant>
        <vt:lpwstr>_Toc180090655</vt:lpwstr>
      </vt:variant>
      <vt:variant>
        <vt:i4>1703998</vt:i4>
      </vt:variant>
      <vt:variant>
        <vt:i4>284</vt:i4>
      </vt:variant>
      <vt:variant>
        <vt:i4>0</vt:i4>
      </vt:variant>
      <vt:variant>
        <vt:i4>5</vt:i4>
      </vt:variant>
      <vt:variant>
        <vt:lpwstr/>
      </vt:variant>
      <vt:variant>
        <vt:lpwstr>_Toc180090654</vt:lpwstr>
      </vt:variant>
      <vt:variant>
        <vt:i4>1703998</vt:i4>
      </vt:variant>
      <vt:variant>
        <vt:i4>278</vt:i4>
      </vt:variant>
      <vt:variant>
        <vt:i4>0</vt:i4>
      </vt:variant>
      <vt:variant>
        <vt:i4>5</vt:i4>
      </vt:variant>
      <vt:variant>
        <vt:lpwstr/>
      </vt:variant>
      <vt:variant>
        <vt:lpwstr>_Toc180090653</vt:lpwstr>
      </vt:variant>
      <vt:variant>
        <vt:i4>1703998</vt:i4>
      </vt:variant>
      <vt:variant>
        <vt:i4>272</vt:i4>
      </vt:variant>
      <vt:variant>
        <vt:i4>0</vt:i4>
      </vt:variant>
      <vt:variant>
        <vt:i4>5</vt:i4>
      </vt:variant>
      <vt:variant>
        <vt:lpwstr/>
      </vt:variant>
      <vt:variant>
        <vt:lpwstr>_Toc180090652</vt:lpwstr>
      </vt:variant>
      <vt:variant>
        <vt:i4>1703998</vt:i4>
      </vt:variant>
      <vt:variant>
        <vt:i4>266</vt:i4>
      </vt:variant>
      <vt:variant>
        <vt:i4>0</vt:i4>
      </vt:variant>
      <vt:variant>
        <vt:i4>5</vt:i4>
      </vt:variant>
      <vt:variant>
        <vt:lpwstr/>
      </vt:variant>
      <vt:variant>
        <vt:lpwstr>_Toc180090651</vt:lpwstr>
      </vt:variant>
      <vt:variant>
        <vt:i4>1703998</vt:i4>
      </vt:variant>
      <vt:variant>
        <vt:i4>260</vt:i4>
      </vt:variant>
      <vt:variant>
        <vt:i4>0</vt:i4>
      </vt:variant>
      <vt:variant>
        <vt:i4>5</vt:i4>
      </vt:variant>
      <vt:variant>
        <vt:lpwstr/>
      </vt:variant>
      <vt:variant>
        <vt:lpwstr>_Toc180090650</vt:lpwstr>
      </vt:variant>
      <vt:variant>
        <vt:i4>1769534</vt:i4>
      </vt:variant>
      <vt:variant>
        <vt:i4>254</vt:i4>
      </vt:variant>
      <vt:variant>
        <vt:i4>0</vt:i4>
      </vt:variant>
      <vt:variant>
        <vt:i4>5</vt:i4>
      </vt:variant>
      <vt:variant>
        <vt:lpwstr/>
      </vt:variant>
      <vt:variant>
        <vt:lpwstr>_Toc180090649</vt:lpwstr>
      </vt:variant>
      <vt:variant>
        <vt:i4>1769534</vt:i4>
      </vt:variant>
      <vt:variant>
        <vt:i4>248</vt:i4>
      </vt:variant>
      <vt:variant>
        <vt:i4>0</vt:i4>
      </vt:variant>
      <vt:variant>
        <vt:i4>5</vt:i4>
      </vt:variant>
      <vt:variant>
        <vt:lpwstr/>
      </vt:variant>
      <vt:variant>
        <vt:lpwstr>_Toc180090648</vt:lpwstr>
      </vt:variant>
      <vt:variant>
        <vt:i4>1769534</vt:i4>
      </vt:variant>
      <vt:variant>
        <vt:i4>242</vt:i4>
      </vt:variant>
      <vt:variant>
        <vt:i4>0</vt:i4>
      </vt:variant>
      <vt:variant>
        <vt:i4>5</vt:i4>
      </vt:variant>
      <vt:variant>
        <vt:lpwstr/>
      </vt:variant>
      <vt:variant>
        <vt:lpwstr>_Toc180090647</vt:lpwstr>
      </vt:variant>
      <vt:variant>
        <vt:i4>1769534</vt:i4>
      </vt:variant>
      <vt:variant>
        <vt:i4>236</vt:i4>
      </vt:variant>
      <vt:variant>
        <vt:i4>0</vt:i4>
      </vt:variant>
      <vt:variant>
        <vt:i4>5</vt:i4>
      </vt:variant>
      <vt:variant>
        <vt:lpwstr/>
      </vt:variant>
      <vt:variant>
        <vt:lpwstr>_Toc180090646</vt:lpwstr>
      </vt:variant>
      <vt:variant>
        <vt:i4>1769534</vt:i4>
      </vt:variant>
      <vt:variant>
        <vt:i4>230</vt:i4>
      </vt:variant>
      <vt:variant>
        <vt:i4>0</vt:i4>
      </vt:variant>
      <vt:variant>
        <vt:i4>5</vt:i4>
      </vt:variant>
      <vt:variant>
        <vt:lpwstr/>
      </vt:variant>
      <vt:variant>
        <vt:lpwstr>_Toc180090645</vt:lpwstr>
      </vt:variant>
      <vt:variant>
        <vt:i4>1769534</vt:i4>
      </vt:variant>
      <vt:variant>
        <vt:i4>224</vt:i4>
      </vt:variant>
      <vt:variant>
        <vt:i4>0</vt:i4>
      </vt:variant>
      <vt:variant>
        <vt:i4>5</vt:i4>
      </vt:variant>
      <vt:variant>
        <vt:lpwstr/>
      </vt:variant>
      <vt:variant>
        <vt:lpwstr>_Toc180090644</vt:lpwstr>
      </vt:variant>
      <vt:variant>
        <vt:i4>1769534</vt:i4>
      </vt:variant>
      <vt:variant>
        <vt:i4>218</vt:i4>
      </vt:variant>
      <vt:variant>
        <vt:i4>0</vt:i4>
      </vt:variant>
      <vt:variant>
        <vt:i4>5</vt:i4>
      </vt:variant>
      <vt:variant>
        <vt:lpwstr/>
      </vt:variant>
      <vt:variant>
        <vt:lpwstr>_Toc180090643</vt:lpwstr>
      </vt:variant>
      <vt:variant>
        <vt:i4>1769534</vt:i4>
      </vt:variant>
      <vt:variant>
        <vt:i4>212</vt:i4>
      </vt:variant>
      <vt:variant>
        <vt:i4>0</vt:i4>
      </vt:variant>
      <vt:variant>
        <vt:i4>5</vt:i4>
      </vt:variant>
      <vt:variant>
        <vt:lpwstr/>
      </vt:variant>
      <vt:variant>
        <vt:lpwstr>_Toc180090642</vt:lpwstr>
      </vt:variant>
      <vt:variant>
        <vt:i4>1769534</vt:i4>
      </vt:variant>
      <vt:variant>
        <vt:i4>206</vt:i4>
      </vt:variant>
      <vt:variant>
        <vt:i4>0</vt:i4>
      </vt:variant>
      <vt:variant>
        <vt:i4>5</vt:i4>
      </vt:variant>
      <vt:variant>
        <vt:lpwstr/>
      </vt:variant>
      <vt:variant>
        <vt:lpwstr>_Toc180090641</vt:lpwstr>
      </vt:variant>
      <vt:variant>
        <vt:i4>1769534</vt:i4>
      </vt:variant>
      <vt:variant>
        <vt:i4>200</vt:i4>
      </vt:variant>
      <vt:variant>
        <vt:i4>0</vt:i4>
      </vt:variant>
      <vt:variant>
        <vt:i4>5</vt:i4>
      </vt:variant>
      <vt:variant>
        <vt:lpwstr/>
      </vt:variant>
      <vt:variant>
        <vt:lpwstr>_Toc180090640</vt:lpwstr>
      </vt:variant>
      <vt:variant>
        <vt:i4>1835070</vt:i4>
      </vt:variant>
      <vt:variant>
        <vt:i4>194</vt:i4>
      </vt:variant>
      <vt:variant>
        <vt:i4>0</vt:i4>
      </vt:variant>
      <vt:variant>
        <vt:i4>5</vt:i4>
      </vt:variant>
      <vt:variant>
        <vt:lpwstr/>
      </vt:variant>
      <vt:variant>
        <vt:lpwstr>_Toc180090639</vt:lpwstr>
      </vt:variant>
      <vt:variant>
        <vt:i4>1835070</vt:i4>
      </vt:variant>
      <vt:variant>
        <vt:i4>188</vt:i4>
      </vt:variant>
      <vt:variant>
        <vt:i4>0</vt:i4>
      </vt:variant>
      <vt:variant>
        <vt:i4>5</vt:i4>
      </vt:variant>
      <vt:variant>
        <vt:lpwstr/>
      </vt:variant>
      <vt:variant>
        <vt:lpwstr>_Toc180090638</vt:lpwstr>
      </vt:variant>
      <vt:variant>
        <vt:i4>1835070</vt:i4>
      </vt:variant>
      <vt:variant>
        <vt:i4>182</vt:i4>
      </vt:variant>
      <vt:variant>
        <vt:i4>0</vt:i4>
      </vt:variant>
      <vt:variant>
        <vt:i4>5</vt:i4>
      </vt:variant>
      <vt:variant>
        <vt:lpwstr/>
      </vt:variant>
      <vt:variant>
        <vt:lpwstr>_Toc180090637</vt:lpwstr>
      </vt:variant>
      <vt:variant>
        <vt:i4>1835070</vt:i4>
      </vt:variant>
      <vt:variant>
        <vt:i4>176</vt:i4>
      </vt:variant>
      <vt:variant>
        <vt:i4>0</vt:i4>
      </vt:variant>
      <vt:variant>
        <vt:i4>5</vt:i4>
      </vt:variant>
      <vt:variant>
        <vt:lpwstr/>
      </vt:variant>
      <vt:variant>
        <vt:lpwstr>_Toc180090636</vt:lpwstr>
      </vt:variant>
      <vt:variant>
        <vt:i4>1835070</vt:i4>
      </vt:variant>
      <vt:variant>
        <vt:i4>170</vt:i4>
      </vt:variant>
      <vt:variant>
        <vt:i4>0</vt:i4>
      </vt:variant>
      <vt:variant>
        <vt:i4>5</vt:i4>
      </vt:variant>
      <vt:variant>
        <vt:lpwstr/>
      </vt:variant>
      <vt:variant>
        <vt:lpwstr>_Toc180090635</vt:lpwstr>
      </vt:variant>
      <vt:variant>
        <vt:i4>1835070</vt:i4>
      </vt:variant>
      <vt:variant>
        <vt:i4>164</vt:i4>
      </vt:variant>
      <vt:variant>
        <vt:i4>0</vt:i4>
      </vt:variant>
      <vt:variant>
        <vt:i4>5</vt:i4>
      </vt:variant>
      <vt:variant>
        <vt:lpwstr/>
      </vt:variant>
      <vt:variant>
        <vt:lpwstr>_Toc180090634</vt:lpwstr>
      </vt:variant>
      <vt:variant>
        <vt:i4>1835070</vt:i4>
      </vt:variant>
      <vt:variant>
        <vt:i4>158</vt:i4>
      </vt:variant>
      <vt:variant>
        <vt:i4>0</vt:i4>
      </vt:variant>
      <vt:variant>
        <vt:i4>5</vt:i4>
      </vt:variant>
      <vt:variant>
        <vt:lpwstr/>
      </vt:variant>
      <vt:variant>
        <vt:lpwstr>_Toc180090633</vt:lpwstr>
      </vt:variant>
      <vt:variant>
        <vt:i4>1835070</vt:i4>
      </vt:variant>
      <vt:variant>
        <vt:i4>152</vt:i4>
      </vt:variant>
      <vt:variant>
        <vt:i4>0</vt:i4>
      </vt:variant>
      <vt:variant>
        <vt:i4>5</vt:i4>
      </vt:variant>
      <vt:variant>
        <vt:lpwstr/>
      </vt:variant>
      <vt:variant>
        <vt:lpwstr>_Toc180090632</vt:lpwstr>
      </vt:variant>
      <vt:variant>
        <vt:i4>1835070</vt:i4>
      </vt:variant>
      <vt:variant>
        <vt:i4>146</vt:i4>
      </vt:variant>
      <vt:variant>
        <vt:i4>0</vt:i4>
      </vt:variant>
      <vt:variant>
        <vt:i4>5</vt:i4>
      </vt:variant>
      <vt:variant>
        <vt:lpwstr/>
      </vt:variant>
      <vt:variant>
        <vt:lpwstr>_Toc180090631</vt:lpwstr>
      </vt:variant>
      <vt:variant>
        <vt:i4>1835070</vt:i4>
      </vt:variant>
      <vt:variant>
        <vt:i4>140</vt:i4>
      </vt:variant>
      <vt:variant>
        <vt:i4>0</vt:i4>
      </vt:variant>
      <vt:variant>
        <vt:i4>5</vt:i4>
      </vt:variant>
      <vt:variant>
        <vt:lpwstr/>
      </vt:variant>
      <vt:variant>
        <vt:lpwstr>_Toc180090630</vt:lpwstr>
      </vt:variant>
      <vt:variant>
        <vt:i4>1900606</vt:i4>
      </vt:variant>
      <vt:variant>
        <vt:i4>134</vt:i4>
      </vt:variant>
      <vt:variant>
        <vt:i4>0</vt:i4>
      </vt:variant>
      <vt:variant>
        <vt:i4>5</vt:i4>
      </vt:variant>
      <vt:variant>
        <vt:lpwstr/>
      </vt:variant>
      <vt:variant>
        <vt:lpwstr>_Toc180090629</vt:lpwstr>
      </vt:variant>
      <vt:variant>
        <vt:i4>1900606</vt:i4>
      </vt:variant>
      <vt:variant>
        <vt:i4>128</vt:i4>
      </vt:variant>
      <vt:variant>
        <vt:i4>0</vt:i4>
      </vt:variant>
      <vt:variant>
        <vt:i4>5</vt:i4>
      </vt:variant>
      <vt:variant>
        <vt:lpwstr/>
      </vt:variant>
      <vt:variant>
        <vt:lpwstr>_Toc180090628</vt:lpwstr>
      </vt:variant>
      <vt:variant>
        <vt:i4>1900606</vt:i4>
      </vt:variant>
      <vt:variant>
        <vt:i4>122</vt:i4>
      </vt:variant>
      <vt:variant>
        <vt:i4>0</vt:i4>
      </vt:variant>
      <vt:variant>
        <vt:i4>5</vt:i4>
      </vt:variant>
      <vt:variant>
        <vt:lpwstr/>
      </vt:variant>
      <vt:variant>
        <vt:lpwstr>_Toc180090627</vt:lpwstr>
      </vt:variant>
      <vt:variant>
        <vt:i4>1900606</vt:i4>
      </vt:variant>
      <vt:variant>
        <vt:i4>116</vt:i4>
      </vt:variant>
      <vt:variant>
        <vt:i4>0</vt:i4>
      </vt:variant>
      <vt:variant>
        <vt:i4>5</vt:i4>
      </vt:variant>
      <vt:variant>
        <vt:lpwstr/>
      </vt:variant>
      <vt:variant>
        <vt:lpwstr>_Toc180090626</vt:lpwstr>
      </vt:variant>
      <vt:variant>
        <vt:i4>1900606</vt:i4>
      </vt:variant>
      <vt:variant>
        <vt:i4>110</vt:i4>
      </vt:variant>
      <vt:variant>
        <vt:i4>0</vt:i4>
      </vt:variant>
      <vt:variant>
        <vt:i4>5</vt:i4>
      </vt:variant>
      <vt:variant>
        <vt:lpwstr/>
      </vt:variant>
      <vt:variant>
        <vt:lpwstr>_Toc180090625</vt:lpwstr>
      </vt:variant>
      <vt:variant>
        <vt:i4>1900606</vt:i4>
      </vt:variant>
      <vt:variant>
        <vt:i4>104</vt:i4>
      </vt:variant>
      <vt:variant>
        <vt:i4>0</vt:i4>
      </vt:variant>
      <vt:variant>
        <vt:i4>5</vt:i4>
      </vt:variant>
      <vt:variant>
        <vt:lpwstr/>
      </vt:variant>
      <vt:variant>
        <vt:lpwstr>_Toc180090624</vt:lpwstr>
      </vt:variant>
      <vt:variant>
        <vt:i4>1900606</vt:i4>
      </vt:variant>
      <vt:variant>
        <vt:i4>98</vt:i4>
      </vt:variant>
      <vt:variant>
        <vt:i4>0</vt:i4>
      </vt:variant>
      <vt:variant>
        <vt:i4>5</vt:i4>
      </vt:variant>
      <vt:variant>
        <vt:lpwstr/>
      </vt:variant>
      <vt:variant>
        <vt:lpwstr>_Toc180090623</vt:lpwstr>
      </vt:variant>
      <vt:variant>
        <vt:i4>1900606</vt:i4>
      </vt:variant>
      <vt:variant>
        <vt:i4>92</vt:i4>
      </vt:variant>
      <vt:variant>
        <vt:i4>0</vt:i4>
      </vt:variant>
      <vt:variant>
        <vt:i4>5</vt:i4>
      </vt:variant>
      <vt:variant>
        <vt:lpwstr/>
      </vt:variant>
      <vt:variant>
        <vt:lpwstr>_Toc180090622</vt:lpwstr>
      </vt:variant>
      <vt:variant>
        <vt:i4>1900606</vt:i4>
      </vt:variant>
      <vt:variant>
        <vt:i4>86</vt:i4>
      </vt:variant>
      <vt:variant>
        <vt:i4>0</vt:i4>
      </vt:variant>
      <vt:variant>
        <vt:i4>5</vt:i4>
      </vt:variant>
      <vt:variant>
        <vt:lpwstr/>
      </vt:variant>
      <vt:variant>
        <vt:lpwstr>_Toc180090621</vt:lpwstr>
      </vt:variant>
      <vt:variant>
        <vt:i4>1900606</vt:i4>
      </vt:variant>
      <vt:variant>
        <vt:i4>80</vt:i4>
      </vt:variant>
      <vt:variant>
        <vt:i4>0</vt:i4>
      </vt:variant>
      <vt:variant>
        <vt:i4>5</vt:i4>
      </vt:variant>
      <vt:variant>
        <vt:lpwstr/>
      </vt:variant>
      <vt:variant>
        <vt:lpwstr>_Toc180090620</vt:lpwstr>
      </vt:variant>
      <vt:variant>
        <vt:i4>1966142</vt:i4>
      </vt:variant>
      <vt:variant>
        <vt:i4>74</vt:i4>
      </vt:variant>
      <vt:variant>
        <vt:i4>0</vt:i4>
      </vt:variant>
      <vt:variant>
        <vt:i4>5</vt:i4>
      </vt:variant>
      <vt:variant>
        <vt:lpwstr/>
      </vt:variant>
      <vt:variant>
        <vt:lpwstr>_Toc180090619</vt:lpwstr>
      </vt:variant>
      <vt:variant>
        <vt:i4>1966142</vt:i4>
      </vt:variant>
      <vt:variant>
        <vt:i4>68</vt:i4>
      </vt:variant>
      <vt:variant>
        <vt:i4>0</vt:i4>
      </vt:variant>
      <vt:variant>
        <vt:i4>5</vt:i4>
      </vt:variant>
      <vt:variant>
        <vt:lpwstr/>
      </vt:variant>
      <vt:variant>
        <vt:lpwstr>_Toc180090618</vt:lpwstr>
      </vt:variant>
      <vt:variant>
        <vt:i4>1966142</vt:i4>
      </vt:variant>
      <vt:variant>
        <vt:i4>62</vt:i4>
      </vt:variant>
      <vt:variant>
        <vt:i4>0</vt:i4>
      </vt:variant>
      <vt:variant>
        <vt:i4>5</vt:i4>
      </vt:variant>
      <vt:variant>
        <vt:lpwstr/>
      </vt:variant>
      <vt:variant>
        <vt:lpwstr>_Toc180090617</vt:lpwstr>
      </vt:variant>
      <vt:variant>
        <vt:i4>1966142</vt:i4>
      </vt:variant>
      <vt:variant>
        <vt:i4>56</vt:i4>
      </vt:variant>
      <vt:variant>
        <vt:i4>0</vt:i4>
      </vt:variant>
      <vt:variant>
        <vt:i4>5</vt:i4>
      </vt:variant>
      <vt:variant>
        <vt:lpwstr/>
      </vt:variant>
      <vt:variant>
        <vt:lpwstr>_Toc180090616</vt:lpwstr>
      </vt:variant>
      <vt:variant>
        <vt:i4>1966142</vt:i4>
      </vt:variant>
      <vt:variant>
        <vt:i4>50</vt:i4>
      </vt:variant>
      <vt:variant>
        <vt:i4>0</vt:i4>
      </vt:variant>
      <vt:variant>
        <vt:i4>5</vt:i4>
      </vt:variant>
      <vt:variant>
        <vt:lpwstr/>
      </vt:variant>
      <vt:variant>
        <vt:lpwstr>_Toc180090615</vt:lpwstr>
      </vt:variant>
      <vt:variant>
        <vt:i4>1966142</vt:i4>
      </vt:variant>
      <vt:variant>
        <vt:i4>44</vt:i4>
      </vt:variant>
      <vt:variant>
        <vt:i4>0</vt:i4>
      </vt:variant>
      <vt:variant>
        <vt:i4>5</vt:i4>
      </vt:variant>
      <vt:variant>
        <vt:lpwstr/>
      </vt:variant>
      <vt:variant>
        <vt:lpwstr>_Toc180090614</vt:lpwstr>
      </vt:variant>
      <vt:variant>
        <vt:i4>1966142</vt:i4>
      </vt:variant>
      <vt:variant>
        <vt:i4>38</vt:i4>
      </vt:variant>
      <vt:variant>
        <vt:i4>0</vt:i4>
      </vt:variant>
      <vt:variant>
        <vt:i4>5</vt:i4>
      </vt:variant>
      <vt:variant>
        <vt:lpwstr/>
      </vt:variant>
      <vt:variant>
        <vt:lpwstr>_Toc180090613</vt:lpwstr>
      </vt:variant>
      <vt:variant>
        <vt:i4>1966142</vt:i4>
      </vt:variant>
      <vt:variant>
        <vt:i4>32</vt:i4>
      </vt:variant>
      <vt:variant>
        <vt:i4>0</vt:i4>
      </vt:variant>
      <vt:variant>
        <vt:i4>5</vt:i4>
      </vt:variant>
      <vt:variant>
        <vt:lpwstr/>
      </vt:variant>
      <vt:variant>
        <vt:lpwstr>_Toc180090612</vt:lpwstr>
      </vt:variant>
      <vt:variant>
        <vt:i4>1966142</vt:i4>
      </vt:variant>
      <vt:variant>
        <vt:i4>26</vt:i4>
      </vt:variant>
      <vt:variant>
        <vt:i4>0</vt:i4>
      </vt:variant>
      <vt:variant>
        <vt:i4>5</vt:i4>
      </vt:variant>
      <vt:variant>
        <vt:lpwstr/>
      </vt:variant>
      <vt:variant>
        <vt:lpwstr>_Toc180090611</vt:lpwstr>
      </vt:variant>
      <vt:variant>
        <vt:i4>1966142</vt:i4>
      </vt:variant>
      <vt:variant>
        <vt:i4>20</vt:i4>
      </vt:variant>
      <vt:variant>
        <vt:i4>0</vt:i4>
      </vt:variant>
      <vt:variant>
        <vt:i4>5</vt:i4>
      </vt:variant>
      <vt:variant>
        <vt:lpwstr/>
      </vt:variant>
      <vt:variant>
        <vt:lpwstr>_Toc180090610</vt:lpwstr>
      </vt:variant>
      <vt:variant>
        <vt:i4>2031678</vt:i4>
      </vt:variant>
      <vt:variant>
        <vt:i4>14</vt:i4>
      </vt:variant>
      <vt:variant>
        <vt:i4>0</vt:i4>
      </vt:variant>
      <vt:variant>
        <vt:i4>5</vt:i4>
      </vt:variant>
      <vt:variant>
        <vt:lpwstr/>
      </vt:variant>
      <vt:variant>
        <vt:lpwstr>_Toc180090609</vt:lpwstr>
      </vt:variant>
      <vt:variant>
        <vt:i4>2031678</vt:i4>
      </vt:variant>
      <vt:variant>
        <vt:i4>8</vt:i4>
      </vt:variant>
      <vt:variant>
        <vt:i4>0</vt:i4>
      </vt:variant>
      <vt:variant>
        <vt:i4>5</vt:i4>
      </vt:variant>
      <vt:variant>
        <vt:lpwstr/>
      </vt:variant>
      <vt:variant>
        <vt:lpwstr>_Toc180090608</vt:lpwstr>
      </vt:variant>
      <vt:variant>
        <vt:i4>2031678</vt:i4>
      </vt:variant>
      <vt:variant>
        <vt:i4>2</vt:i4>
      </vt:variant>
      <vt:variant>
        <vt:i4>0</vt:i4>
      </vt:variant>
      <vt:variant>
        <vt:i4>5</vt:i4>
      </vt:variant>
      <vt:variant>
        <vt:lpwstr/>
      </vt:variant>
      <vt:variant>
        <vt:lpwstr>_Toc180090607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Investigator Brochure_Template_V34.0.docx</dc:title>
  <dc:subject/>
  <dc:creator>Merck &amp; Co., Inc.</dc:creator>
  <cp:keywords/>
  <cp:lastModifiedBy>Powell, Deana</cp:lastModifiedBy>
  <cp:revision>24</cp:revision>
  <cp:lastPrinted>2024-10-16T15:15:00Z</cp:lastPrinted>
  <dcterms:created xsi:type="dcterms:W3CDTF">2024-10-18T17:26:00Z</dcterms:created>
  <dcterms:modified xsi:type="dcterms:W3CDTF">2026-03-26T12:57:00Z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e">
    <vt:lpwstr>14c0dfea-8924-4445-94ca-c7c191c2d786</vt:lpwstr>
  </property>
  <property fmtid="{D5CDD505-2E9C-101B-9397-08002B2CF9AE}" pid="3" name="LastPage">
    <vt:lpwstr>12</vt:lpwstr>
  </property>
  <property fmtid="{D5CDD505-2E9C-101B-9397-08002B2CF9AE}" pid="4" name="Document number">
    <vt:i4>2</vt:i4>
  </property>
  <property fmtid="{D5CDD505-2E9C-101B-9397-08002B2CF9AE}" pid="5" name="Order">
    <vt:lpwstr>33500.0000000000</vt:lpwstr>
  </property>
  <property fmtid="{D5CDD505-2E9C-101B-9397-08002B2CF9AE}" pid="6" name="LastFigure">
    <vt:lpwstr>(no figures)</vt:lpwstr>
  </property>
  <property fmtid="{D5CDD505-2E9C-101B-9397-08002B2CF9AE}" pid="7" name="xd_ProgID">
    <vt:lpwstr/>
  </property>
  <property fmtid="{D5CDD505-2E9C-101B-9397-08002B2CF9AE}" pid="8" name="Date completed">
    <vt:filetime>1999-03-03T05:00:00Z</vt:filetime>
  </property>
  <property fmtid="{D5CDD505-2E9C-101B-9397-08002B2CF9AE}" pid="9" name="LastTable">
    <vt:lpwstr>(no figures)</vt:lpwstr>
  </property>
  <property fmtid="{D5CDD505-2E9C-101B-9397-08002B2CF9AE}" pid="10" name="ContentTypeId">
    <vt:lpwstr>0x010100C4EB63F51712B44B93B6AB942CB90492</vt:lpwstr>
  </property>
  <property fmtid="{D5CDD505-2E9C-101B-9397-08002B2CF9AE}" pid="11" name="SensitivityCode">
    <vt:lpwstr>RC</vt:lpwstr>
  </property>
  <property fmtid="{D5CDD505-2E9C-101B-9397-08002B2CF9AE}" pid="12" name="TemplateUrl">
    <vt:lpwstr/>
  </property>
  <property fmtid="{D5CDD505-2E9C-101B-9397-08002B2CF9AE}" pid="13" name="LastPrintedPage">
    <vt:lpwstr>1</vt:lpwstr>
  </property>
  <property fmtid="{D5CDD505-2E9C-101B-9397-08002B2CF9AE}" pid="14" name="bjSaver">
    <vt:lpwstr>x8i18SM1U/Yx+aVIkrmeJ+QlCmzgk+cR</vt:lpwstr>
  </property>
  <property fmtid="{D5CDD505-2E9C-101B-9397-08002B2CF9AE}" pid="15" name="_AdHocReviewCycleID">
    <vt:i4>580662515</vt:i4>
  </property>
  <property fmtid="{D5CDD505-2E9C-101B-9397-08002B2CF9AE}" pid="16" name="_NewReviewCycle">
    <vt:lpwstr/>
  </property>
  <property fmtid="{D5CDD505-2E9C-101B-9397-08002B2CF9AE}" pid="17" name="_EmailSubject">
    <vt:lpwstr>Merck compare examples - Email 3 of 3 - Protocol and Investigational Brochures (IB's)</vt:lpwstr>
  </property>
  <property fmtid="{D5CDD505-2E9C-101B-9397-08002B2CF9AE}" pid="18" name="_AuthorEmail">
    <vt:lpwstr>deana.powell@merck.com</vt:lpwstr>
  </property>
  <property fmtid="{D5CDD505-2E9C-101B-9397-08002B2CF9AE}" pid="19" name="_AuthorEmailDisplayName">
    <vt:lpwstr>Powell, Deana</vt:lpwstr>
  </property>
  <property fmtid="{D5CDD505-2E9C-101B-9397-08002B2CF9AE}" pid="20" name="_PreviousAdHocReviewCycleID">
    <vt:i4>-486270823</vt:i4>
  </property>
  <property fmtid="{D5CDD505-2E9C-101B-9397-08002B2CF9AE}" pid="21" name="MAIL_MSG_ID1">
    <vt:lpwstr>ABAAVOAfoSrQoyzN2tj2WcgvK2D8Tr57DTukY+wj3PE1khiMH2da8YxOog3PPf7MvKev</vt:lpwstr>
  </property>
  <property fmtid="{D5CDD505-2E9C-101B-9397-08002B2CF9AE}" pid="22" name="RESPONSE_SENDER_NAME">
    <vt:lpwstr>gAAAdya76B99d4hLGUR1rQ+8TxTv0GGEPdix</vt:lpwstr>
  </property>
  <property fmtid="{D5CDD505-2E9C-101B-9397-08002B2CF9AE}" pid="23" name="EMAIL_OWNER_ADDRESS">
    <vt:lpwstr>ABAAJXrvhtoYpC4pi6XlFF7g1IIFCOvWYnL5bSj4KTtBfJME2pESFtiz3NgH8egcXTLV</vt:lpwstr>
  </property>
  <property fmtid="{D5CDD505-2E9C-101B-9397-08002B2CF9AE}" pid="24" name="docIndexRef">
    <vt:lpwstr>990f4928-dc18-4bc6-8ce2-3044c06bdf87</vt:lpwstr>
  </property>
  <property fmtid="{D5CDD505-2E9C-101B-9397-08002B2CF9AE}" pid="25" name="AuthorIds_UIVersion_17408">
    <vt:lpwstr>149</vt:lpwstr>
  </property>
  <property fmtid="{D5CDD505-2E9C-101B-9397-08002B2CF9AE}" pid="26" name="DocumentStatus">
    <vt:lpwstr>Draft</vt:lpwstr>
  </property>
  <property fmtid="{D5CDD505-2E9C-101B-9397-08002B2CF9AE}" pid="27" name="bjDocumentLabelXML">
    <vt:lpwstr>&lt;?xml version="1.0" encoding="us-ascii"?&gt;&lt;sisl xmlns:xsi="http://www.w3.org/2001/XMLSchema-instance" xmlns:xsd="http://www.w3.org/2001/XMLSchema" sislVersion="0" policy="a10f9ac0-5937-4b4f-b459-96aedd9ed2c5" origin="userSelected" xmlns="http://www.boldonj</vt:lpwstr>
  </property>
  <property fmtid="{D5CDD505-2E9C-101B-9397-08002B2CF9AE}" pid="28" name="bjDocumentLabelXML-0">
    <vt:lpwstr>ames.com/2008/01/sie/internal/label"&gt;&lt;element uid="9920fcc9-9f43-4d43-9e3e-b98a219cfd55" value="" /&gt;&lt;/sisl&gt;</vt:lpwstr>
  </property>
  <property fmtid="{D5CDD505-2E9C-101B-9397-08002B2CF9AE}" pid="29" name="bjDocumentSecurityLabel">
    <vt:lpwstr>Not Classified</vt:lpwstr>
  </property>
  <property fmtid="{D5CDD505-2E9C-101B-9397-08002B2CF9AE}" pid="30" name="MSIP_Label_e81acc0d-dcc4-4dc9-a2c5-be70b05a2fe6_Enabled">
    <vt:lpwstr>true</vt:lpwstr>
  </property>
  <property fmtid="{D5CDD505-2E9C-101B-9397-08002B2CF9AE}" pid="31" name="MSIP_Label_e81acc0d-dcc4-4dc9-a2c5-be70b05a2fe6_SetDate">
    <vt:lpwstr>2023-05-02T18:55:34Z</vt:lpwstr>
  </property>
  <property fmtid="{D5CDD505-2E9C-101B-9397-08002B2CF9AE}" pid="32" name="MSIP_Label_e81acc0d-dcc4-4dc9-a2c5-be70b05a2fe6_Method">
    <vt:lpwstr>Privileged</vt:lpwstr>
  </property>
  <property fmtid="{D5CDD505-2E9C-101B-9397-08002B2CF9AE}" pid="33" name="MSIP_Label_e81acc0d-dcc4-4dc9-a2c5-be70b05a2fe6_Name">
    <vt:lpwstr>e81acc0d-dcc4-4dc9-a2c5-be70b05a2fe6</vt:lpwstr>
  </property>
  <property fmtid="{D5CDD505-2E9C-101B-9397-08002B2CF9AE}" pid="34" name="MSIP_Label_e81acc0d-dcc4-4dc9-a2c5-be70b05a2fe6_SiteId">
    <vt:lpwstr>a00de4ec-48a8-43a6-be74-e31274e2060d</vt:lpwstr>
  </property>
  <property fmtid="{D5CDD505-2E9C-101B-9397-08002B2CF9AE}" pid="35" name="MSIP_Label_e81acc0d-dcc4-4dc9-a2c5-be70b05a2fe6_ActionId">
    <vt:lpwstr>0eb1ea99-5981-4a5f-b034-c1704b906367</vt:lpwstr>
  </property>
  <property fmtid="{D5CDD505-2E9C-101B-9397-08002B2CF9AE}" pid="36" name="MSIP_Label_e81acc0d-dcc4-4dc9-a2c5-be70b05a2fe6_ContentBits">
    <vt:lpwstr>0</vt:lpwstr>
  </property>
  <property fmtid="{D5CDD505-2E9C-101B-9397-08002B2CF9AE}" pid="37" name="RequestIDText">
    <vt:lpwstr>45331</vt:lpwstr>
  </property>
  <property fmtid="{D5CDD505-2E9C-101B-9397-08002B2CF9AE}" pid="38" name="Request ID">
    <vt:lpwstr/>
  </property>
  <property fmtid="{D5CDD505-2E9C-101B-9397-08002B2CF9AE}" pid="40" name="Primary Group">
    <vt:lpwstr/>
  </property>
  <property fmtid="{D5CDD505-2E9C-101B-9397-08002B2CF9AE}" pid="41" name="Artifact Name">
    <vt:lpwstr/>
  </property>
  <property fmtid="{D5CDD505-2E9C-101B-9397-08002B2CF9AE}" pid="42" name="Document Title">
    <vt:lpwstr/>
  </property>
  <property fmtid="{D5CDD505-2E9C-101B-9397-08002B2CF9AE}" pid="43" name="Product Code">
    <vt:lpwstr/>
  </property>
  <property fmtid="{D5CDD505-2E9C-101B-9397-08002B2CF9AE}" pid="44" name="_ip_UnifiedCompliancePolicyUIAction">
    <vt:lpwstr/>
  </property>
  <property fmtid="{D5CDD505-2E9C-101B-9397-08002B2CF9AE}" pid="45" name="_ip_UnifiedCompliancePolicyProperties">
    <vt:lpwstr/>
  </property>
  <property fmtid="{D5CDD505-2E9C-101B-9397-08002B2CF9AE}" pid="46" name="GrammarlyDocumentId">
    <vt:lpwstr>775db38bb10c65507dc4d20177f54ddf0cb5f01f186fc5be082cb9a3ec8f30cf</vt:lpwstr>
  </property>
  <property fmtid="{D5CDD505-2E9C-101B-9397-08002B2CF9AE}" pid="47" name="RCAM_CITATION_TYPE">
    <vt:lpwstr>12N|1|1</vt:lpwstr>
  </property>
  <property fmtid="{D5CDD505-2E9C-101B-9397-08002B2CF9AE}" pid="48" name="RCAM_DOC_TYPE">
    <vt:lpwstr>12N|1</vt:lpwstr>
  </property>
  <property fmtid="{D5CDD505-2E9C-101B-9397-08002B2CF9AE}" pid="49" name="RCAM_CITATION_LIMIT">
    <vt:lpwstr>600</vt:lpwstr>
  </property>
  <property fmtid="{D5CDD505-2E9C-101B-9397-08002B2CF9AE}" pid="50" name="RCAM_CITATION_TYPE_CTD">
    <vt:lpwstr>0</vt:lpwstr>
  </property>
  <property fmtid="{D5CDD505-2E9C-101B-9397-08002B2CF9AE}" pid="51" name="RCAM_MK_NUMBER">
    <vt:lpwstr>2870</vt:lpwstr>
  </property>
  <property fmtid="{D5CDD505-2E9C-101B-9397-08002B2CF9AE}" pid="52" name="RCAM_COMPOUND_TYPE">
    <vt:lpwstr>MK</vt:lpwstr>
  </property>
  <property fmtid="{D5CDD505-2E9C-101B-9397-08002B2CF9AE}" pid="53" name="RCAM_CLINICAL_DOC">
    <vt:bool>true</vt:bool>
  </property>
  <property fmtid="{D5CDD505-2E9C-101B-9397-08002B2CF9AE}" pid="54" name="RCAM_REF_INCLUDED_FINAL_LOR">
    <vt:lpwstr>A</vt:lpwstr>
  </property>
  <property fmtid="{D5CDD505-2E9C-101B-9397-08002B2CF9AE}" pid="55" name="RCAM_REF_INCLUDED_REFERENCE_ID_LIST">
    <vt:lpwstr>A</vt:lpwstr>
  </property>
  <property fmtid="{D5CDD505-2E9C-101B-9397-08002B2CF9AE}" pid="56" name="RCAM_FINAL_LOR_DOCIDS">
    <vt:lpwstr>1</vt:lpwstr>
  </property>
  <property fmtid="{D5CDD505-2E9C-101B-9397-08002B2CF9AE}" pid="57" name="RCAM_CHILDREN_INCLUDED">
    <vt:lpwstr>1</vt:lpwstr>
  </property>
  <property fmtid="{D5CDD505-2E9C-101B-9397-08002B2CF9AE}" pid="58" name="REDS_BIBILO_NAME_INCLUDED">
    <vt:lpwstr>0</vt:lpwstr>
  </property>
</Properties>
</file>